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EF523F" w:rsidP="00805F77">
      <w:pPr>
        <w:pStyle w:val="Date-SNews"/>
        <w:rPr>
          <w:i/>
          <w:iCs/>
          <w:sz w:val="22"/>
          <w:lang w:val="en-GB"/>
        </w:rPr>
      </w:pPr>
      <w:bookmarkStart w:id="0" w:name="_GoBack"/>
      <w:r>
        <w:rPr>
          <w:lang w:val="en-GB"/>
        </w:rPr>
        <w:t>15 November</w:t>
      </w:r>
      <w:r w:rsidR="00BE7EA5" w:rsidRPr="00DF7565">
        <w:rPr>
          <w:lang w:val="en-GB"/>
        </w:rPr>
        <w:t xml:space="preserve"> 201</w:t>
      </w:r>
      <w:r w:rsidR="00BE7EA5">
        <w:rPr>
          <w:lang w:val="en-GB"/>
        </w:rPr>
        <w:t>8</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437EE5">
          <w:rPr>
            <w:rStyle w:val="Hyperlink"/>
            <w:i/>
            <w:iCs/>
            <w:sz w:val="20"/>
            <w:szCs w:val="20"/>
            <w:lang w:val="en-GB"/>
          </w:rPr>
          <w:t>Scrutiny</w:t>
        </w:r>
        <w:r w:rsidR="00EF3BF2" w:rsidRPr="00437EE5">
          <w:rPr>
            <w:rStyle w:val="Hyperlink"/>
            <w:i/>
            <w:iCs/>
            <w:sz w:val="20"/>
            <w:szCs w:val="20"/>
            <w:lang w:val="en-GB"/>
          </w:rPr>
          <w:t xml:space="preserve"> </w:t>
        </w:r>
        <w:r w:rsidR="00EF3BF2" w:rsidRPr="00437EE5">
          <w:rPr>
            <w:rStyle w:val="Hyperlink"/>
            <w:i/>
            <w:iCs/>
            <w:sz w:val="20"/>
            <w:szCs w:val="20"/>
            <w:lang w:val="en-GB"/>
          </w:rPr>
          <w:t>Digest</w:t>
        </w:r>
        <w:r w:rsidRPr="00437EE5">
          <w:rPr>
            <w:rStyle w:val="Hyperlink"/>
            <w:i/>
            <w:iCs/>
            <w:sz w:val="20"/>
            <w:szCs w:val="20"/>
            <w:lang w:val="en-GB"/>
          </w:rPr>
          <w:t xml:space="preserve"> </w:t>
        </w:r>
        <w:r w:rsidR="00EF523F" w:rsidRPr="00437EE5">
          <w:rPr>
            <w:rStyle w:val="Hyperlink"/>
            <w:i/>
            <w:iCs/>
            <w:sz w:val="20"/>
            <w:szCs w:val="20"/>
            <w:lang w:val="en-GB"/>
          </w:rPr>
          <w:t>13</w:t>
        </w:r>
        <w:r w:rsidRPr="00437EE5">
          <w:rPr>
            <w:rStyle w:val="Hyperlink"/>
            <w:i/>
            <w:iCs/>
            <w:sz w:val="20"/>
            <w:szCs w:val="20"/>
            <w:lang w:val="en-GB"/>
          </w:rPr>
          <w:t xml:space="preserve"> of 2018</w:t>
        </w:r>
      </w:hyperlink>
      <w:r w:rsidRPr="00A56273">
        <w:rPr>
          <w:sz w:val="20"/>
          <w:szCs w:val="20"/>
          <w:lang w:val="en-GB"/>
        </w:rPr>
        <w:t>)</w:t>
      </w:r>
    </w:p>
    <w:p w:rsidR="00BE7EA5" w:rsidRPr="00B23221" w:rsidRDefault="006F58D7" w:rsidP="00016603">
      <w:pPr>
        <w:pStyle w:val="Heading2"/>
        <w:spacing w:before="120"/>
        <w:rPr>
          <w:i/>
          <w:iCs/>
          <w:szCs w:val="32"/>
          <w:lang w:val="en-GB"/>
        </w:rPr>
      </w:pPr>
      <w:r>
        <w:t xml:space="preserve">Migration Amendment (Strengthening the Character Test) </w:t>
      </w:r>
      <w:r w:rsidR="00BE7EA5">
        <w:t xml:space="preserve">Bill </w:t>
      </w:r>
      <w:r w:rsidR="00BE7EA5" w:rsidRPr="00385D29">
        <w:t>2018</w:t>
      </w:r>
      <w:r w:rsidR="00BE7EA5">
        <w:t xml:space="preserve"> </w:t>
      </w:r>
    </w:p>
    <w:p w:rsidR="00BE7EA5" w:rsidRPr="00FE00B0" w:rsidRDefault="0065532C" w:rsidP="0065532C">
      <w:pPr>
        <w:pStyle w:val="ListParagraph"/>
      </w:pPr>
      <w:r>
        <w:rPr>
          <w:i/>
          <w:u w:val="single"/>
        </w:rPr>
        <w:t>Broad discretionary power; trespass on personal rights and liberties</w:t>
      </w:r>
      <w:r w:rsidR="00BE7EA5" w:rsidRPr="0065532C">
        <w:t xml:space="preserve">: </w:t>
      </w:r>
      <w:r>
        <w:t xml:space="preserve">the committee leaves to the Senate the appropriateness of amending the character test in the </w:t>
      </w:r>
      <w:r w:rsidRPr="0065532C">
        <w:rPr>
          <w:i/>
        </w:rPr>
        <w:t>Migration Act 1958</w:t>
      </w:r>
      <w:r>
        <w:rPr>
          <w:i/>
        </w:rPr>
        <w:t xml:space="preserve"> </w:t>
      </w:r>
      <w:r w:rsidRPr="0065532C">
        <w:t>to</w:t>
      </w:r>
      <w:r>
        <w:rPr>
          <w:i/>
        </w:rPr>
        <w:t xml:space="preserve"> </w:t>
      </w:r>
      <w:r>
        <w:t xml:space="preserve">expand ministerial powers to cancel a visa (which may lead to a non-citizen's detention and removal), noting that the Act </w:t>
      </w:r>
      <w:r w:rsidRPr="0065532C">
        <w:t>already gives the minister a broad discretionary power to refuse or cancel a visa in the absence of procedural fairness obligations and where merits review is largely unavailable</w:t>
      </w:r>
      <w:r>
        <w:t>.</w:t>
      </w:r>
    </w:p>
    <w:p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00972850">
        <w:rPr>
          <w:i/>
          <w:sz w:val="20"/>
          <w:szCs w:val="20"/>
        </w:rPr>
        <w:t>(</w:t>
      </w:r>
      <w:hyperlink r:id="rId12" w:history="1">
        <w:r w:rsidR="00972850" w:rsidRPr="004671ED">
          <w:rPr>
            <w:rStyle w:val="Hyperlink"/>
            <w:i/>
            <w:sz w:val="20"/>
            <w:szCs w:val="20"/>
          </w:rPr>
          <w:t>Delegated L</w:t>
        </w:r>
        <w:r w:rsidRPr="004671ED">
          <w:rPr>
            <w:rStyle w:val="Hyperlink"/>
            <w:i/>
            <w:sz w:val="20"/>
            <w:szCs w:val="20"/>
          </w:rPr>
          <w:t>egislat</w:t>
        </w:r>
        <w:r w:rsidR="00972850" w:rsidRPr="004671ED">
          <w:rPr>
            <w:rStyle w:val="Hyperlink"/>
            <w:i/>
            <w:sz w:val="20"/>
            <w:szCs w:val="20"/>
          </w:rPr>
          <w:t>ion M</w:t>
        </w:r>
        <w:r w:rsidRPr="004671ED">
          <w:rPr>
            <w:rStyle w:val="Hyperlink"/>
            <w:i/>
            <w:sz w:val="20"/>
            <w:szCs w:val="20"/>
          </w:rPr>
          <w:t xml:space="preserve">onitor </w:t>
        </w:r>
        <w:r w:rsidR="00EF523F" w:rsidRPr="004671ED">
          <w:rPr>
            <w:rStyle w:val="Hyperlink"/>
            <w:i/>
            <w:sz w:val="20"/>
            <w:szCs w:val="20"/>
          </w:rPr>
          <w:t>13</w:t>
        </w:r>
        <w:r w:rsidRPr="004671ED">
          <w:rPr>
            <w:rStyle w:val="Hyperlink"/>
            <w:i/>
            <w:sz w:val="20"/>
            <w:szCs w:val="20"/>
          </w:rPr>
          <w:t xml:space="preserve"> of 2018</w:t>
        </w:r>
      </w:hyperlink>
      <w:r w:rsidRPr="00D232B6">
        <w:rPr>
          <w:i/>
          <w:sz w:val="20"/>
          <w:szCs w:val="20"/>
        </w:rPr>
        <w:t>)</w:t>
      </w:r>
    </w:p>
    <w:p w:rsidR="00AD6A01" w:rsidRPr="00964629" w:rsidRDefault="00AD6A01" w:rsidP="00AD6A01">
      <w:pPr>
        <w:pStyle w:val="Heading2"/>
        <w:spacing w:before="120"/>
      </w:pPr>
      <w:r w:rsidRPr="00964629">
        <w:t>Financial Framework (Supplementary Powers) Amendment (Defence Measures No. 1) Regulations 2018 [F2018L01128]</w:t>
      </w:r>
    </w:p>
    <w:p w:rsidR="00AD6A01" w:rsidRPr="00964629" w:rsidRDefault="00AD6A01" w:rsidP="00AD6A01">
      <w:pPr>
        <w:pStyle w:val="ListParagraph"/>
        <w:ind w:left="284" w:hanging="284"/>
      </w:pPr>
      <w:r w:rsidRPr="00964629">
        <w:rPr>
          <w:i/>
          <w:u w:val="single"/>
        </w:rPr>
        <w:t>Merits review</w:t>
      </w:r>
      <w:r w:rsidRPr="00964629">
        <w:t>:</w:t>
      </w:r>
      <w:r>
        <w:t xml:space="preserve"> the committee is </w:t>
      </w:r>
      <w:r w:rsidRPr="00FA5F67">
        <w:t xml:space="preserve">seeking </w:t>
      </w:r>
      <w:r w:rsidR="00FB2F22">
        <w:t xml:space="preserve">specific </w:t>
      </w:r>
      <w:r w:rsidRPr="00FA5F67">
        <w:t>advice</w:t>
      </w:r>
      <w:r>
        <w:t xml:space="preserve"> as to </w:t>
      </w:r>
      <w:r w:rsidR="00FB2F22">
        <w:t xml:space="preserve">the possibility of engaging an independent contractor to conduct merits review of </w:t>
      </w:r>
      <w:r>
        <w:t>decisions relating</w:t>
      </w:r>
      <w:r w:rsidRPr="00FA5F67">
        <w:t xml:space="preserve"> to the provision of support under the Sustainable Access to Drinking Water program.</w:t>
      </w:r>
    </w:p>
    <w:p w:rsidR="00F734CE" w:rsidRDefault="00F734CE" w:rsidP="00F734CE">
      <w:pPr>
        <w:pStyle w:val="Heading2"/>
        <w:spacing w:before="120"/>
      </w:pPr>
      <w:r>
        <w:t>Industry Research and Development (Artificial Intelligence Capability Program) Instrument 2018 [F2018L01419]</w:t>
      </w:r>
    </w:p>
    <w:p w:rsidR="00F734CE" w:rsidRPr="00F734CE" w:rsidRDefault="00F734CE" w:rsidP="00F734CE">
      <w:pPr>
        <w:pStyle w:val="Heading2"/>
        <w:spacing w:before="120"/>
      </w:pPr>
      <w:r>
        <w:t xml:space="preserve">Industry Research and Development (Automotive Engineering Graduate Program) Instrument 2018 [F2018L01451] </w:t>
      </w:r>
    </w:p>
    <w:p w:rsidR="00BE7EA5" w:rsidRPr="00FE00B0" w:rsidRDefault="00457AEA" w:rsidP="00D232B6">
      <w:pPr>
        <w:pStyle w:val="ListParagraph"/>
      </w:pPr>
      <w:r>
        <w:rPr>
          <w:i/>
          <w:u w:val="single"/>
        </w:rPr>
        <w:t>C</w:t>
      </w:r>
      <w:r w:rsidR="00F734CE">
        <w:rPr>
          <w:i/>
          <w:u w:val="single"/>
        </w:rPr>
        <w:t>onstitutional authority for expenditure</w:t>
      </w:r>
      <w:r w:rsidR="00BE7EA5" w:rsidRPr="00FE00B0">
        <w:t>:</w:t>
      </w:r>
      <w:r w:rsidR="00DC02CA">
        <w:t xml:space="preserve"> the committee</w:t>
      </w:r>
      <w:r w:rsidR="00F734CE">
        <w:t xml:space="preserve"> is seeking advice as to the constitutional authority for government expenditure on the programs to which the instruments relate.</w:t>
      </w:r>
    </w:p>
    <w:p w:rsidR="003D17C8" w:rsidRDefault="003D17C8" w:rsidP="003D17C8">
      <w:pPr>
        <w:pStyle w:val="Heading2"/>
        <w:spacing w:before="120"/>
      </w:pPr>
      <w:r>
        <w:lastRenderedPageBreak/>
        <w:t>Inspector General of the Australian Defence Force Amendment Regulations 2018 [F2018L01428]</w:t>
      </w:r>
    </w:p>
    <w:p w:rsidR="00DC02CA" w:rsidRDefault="00457AEA" w:rsidP="00DC02CA">
      <w:pPr>
        <w:pStyle w:val="ListParagraph"/>
      </w:pPr>
      <w:r>
        <w:rPr>
          <w:i/>
          <w:u w:val="single"/>
        </w:rPr>
        <w:t>C</w:t>
      </w:r>
      <w:r w:rsidR="00F734CE">
        <w:rPr>
          <w:i/>
          <w:u w:val="single"/>
        </w:rPr>
        <w:t xml:space="preserve">onstitutional </w:t>
      </w:r>
      <w:r w:rsidR="00DC02CA">
        <w:rPr>
          <w:i/>
          <w:u w:val="single"/>
        </w:rPr>
        <w:t>validity</w:t>
      </w:r>
      <w:r w:rsidR="00DC02CA" w:rsidRPr="00FE00B0">
        <w:t>:</w:t>
      </w:r>
      <w:r w:rsidR="00DC02CA">
        <w:t xml:space="preserve"> the committee is seeking advice as to the </w:t>
      </w:r>
      <w:r>
        <w:t xml:space="preserve">constitutional validity of </w:t>
      </w:r>
      <w:r w:rsidR="00DC02CA">
        <w:t>provisions conferring powers and functions on judicial officers.</w:t>
      </w:r>
    </w:p>
    <w:p w:rsidR="00DC02CA" w:rsidRDefault="00457AEA" w:rsidP="00DC02CA">
      <w:pPr>
        <w:pStyle w:val="ListParagraph"/>
      </w:pPr>
      <w:r>
        <w:rPr>
          <w:i/>
          <w:u w:val="single"/>
        </w:rPr>
        <w:t>P</w:t>
      </w:r>
      <w:r w:rsidR="00DC02CA">
        <w:rPr>
          <w:i/>
          <w:u w:val="single"/>
        </w:rPr>
        <w:t>rivacy</w:t>
      </w:r>
      <w:r w:rsidR="00DC02CA" w:rsidRPr="00DC02CA">
        <w:t>:</w:t>
      </w:r>
      <w:r w:rsidR="00DC02CA">
        <w:t xml:space="preserve"> the committee is seeking </w:t>
      </w:r>
      <w:r>
        <w:t>a</w:t>
      </w:r>
      <w:r w:rsidR="00DC02CA">
        <w:t xml:space="preserve"> justification for </w:t>
      </w:r>
      <w:r>
        <w:t>empowering the</w:t>
      </w:r>
      <w:r w:rsidR="00DC02CA">
        <w:t xml:space="preserve"> disclos</w:t>
      </w:r>
      <w:r>
        <w:t>ure of</w:t>
      </w:r>
      <w:r w:rsidR="00DC02CA">
        <w:t xml:space="preserve"> inquiry information to 'any other person' or any person affected by a submission to an inquiry, and what safeguards are in place to protect privacy.</w:t>
      </w:r>
    </w:p>
    <w:p w:rsidR="003D17C8" w:rsidRDefault="00457AEA" w:rsidP="003D17C8">
      <w:pPr>
        <w:pStyle w:val="ListParagraph"/>
      </w:pPr>
      <w:r>
        <w:rPr>
          <w:i/>
          <w:u w:val="single"/>
        </w:rPr>
        <w:t>R</w:t>
      </w:r>
      <w:r w:rsidR="00DC02CA">
        <w:rPr>
          <w:i/>
          <w:u w:val="single"/>
        </w:rPr>
        <w:t>etrospective effect</w:t>
      </w:r>
      <w:r w:rsidR="00DC02CA">
        <w:t xml:space="preserve">: the committee is seeking advice as to whether any persons were, or could be, disadvantaged by </w:t>
      </w:r>
      <w:r>
        <w:t xml:space="preserve">retrospective </w:t>
      </w:r>
      <w:r w:rsidR="00DC02CA">
        <w:t>transitional provisions.</w:t>
      </w:r>
    </w:p>
    <w:p w:rsidR="00CA53A5" w:rsidRDefault="00581008" w:rsidP="00CA53A5">
      <w:pPr>
        <w:pStyle w:val="Heading2"/>
        <w:spacing w:before="120"/>
      </w:pPr>
      <w:r w:rsidRPr="00581008">
        <w:t>Norfolk Island Legislation Amendment (Protecting Vulnerable Peopl</w:t>
      </w:r>
      <w:r w:rsidR="00CA53A5">
        <w:t>e) Ordinance 2018 [F2018L01377]</w:t>
      </w:r>
    </w:p>
    <w:p w:rsidR="00581008" w:rsidRPr="00581008" w:rsidRDefault="00CA53A5" w:rsidP="00581008">
      <w:pPr>
        <w:pStyle w:val="Heading2"/>
        <w:spacing w:before="120"/>
      </w:pPr>
      <w:r w:rsidRPr="00CA53A5">
        <w:t xml:space="preserve">Norfolk Island Continued Laws Amendment (Statutory Appointments and Other Matters) Ordinance 2018 [F2018L01378] </w:t>
      </w:r>
    </w:p>
    <w:p w:rsidR="00581008" w:rsidRPr="00E600F0" w:rsidRDefault="00CA53A5" w:rsidP="00E600F0">
      <w:pPr>
        <w:pStyle w:val="ListParagraph"/>
      </w:pPr>
      <w:r>
        <w:rPr>
          <w:i/>
          <w:u w:val="single"/>
        </w:rPr>
        <w:t>Matters more appropriate for parliamentary enactment</w:t>
      </w:r>
      <w:r w:rsidR="00581008">
        <w:t>: the committ</w:t>
      </w:r>
      <w:r>
        <w:t>ee reiterate</w:t>
      </w:r>
      <w:r w:rsidR="006D1892">
        <w:t>s</w:t>
      </w:r>
      <w:r>
        <w:t xml:space="preserve"> its concerns about the provision of significant matters</w:t>
      </w:r>
      <w:r w:rsidR="006D1892" w:rsidRPr="006D1892">
        <w:t xml:space="preserve"> </w:t>
      </w:r>
      <w:r w:rsidR="006D1892">
        <w:t>in delegated legislation, such as levying taxation and imposing custodial penalties,</w:t>
      </w:r>
      <w:r>
        <w:t xml:space="preserve"> </w:t>
      </w:r>
      <w:r w:rsidR="00E600F0">
        <w:t>due to the unusual legislative framework in which Norfolk Island laws are made and amended.</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Pr="004671ED">
          <w:rPr>
            <w:rStyle w:val="Hyperlink"/>
            <w:i/>
            <w:sz w:val="20"/>
            <w:szCs w:val="20"/>
          </w:rPr>
          <w:t>Scrutiny Di</w:t>
        </w:r>
        <w:r w:rsidR="00EF3BF2" w:rsidRPr="004671ED">
          <w:rPr>
            <w:rStyle w:val="Hyperlink"/>
            <w:i/>
            <w:sz w:val="20"/>
            <w:szCs w:val="20"/>
          </w:rPr>
          <w:t>gest</w:t>
        </w:r>
        <w:r w:rsidRPr="004671ED">
          <w:rPr>
            <w:rStyle w:val="Hyperlink"/>
            <w:i/>
            <w:sz w:val="20"/>
            <w:szCs w:val="20"/>
          </w:rPr>
          <w:t xml:space="preserve"> </w:t>
        </w:r>
        <w:r w:rsidR="00EF523F" w:rsidRPr="004671ED">
          <w:rPr>
            <w:rStyle w:val="Hyperlink"/>
            <w:i/>
            <w:sz w:val="20"/>
            <w:szCs w:val="20"/>
          </w:rPr>
          <w:t>13</w:t>
        </w:r>
        <w:r w:rsidRPr="004671ED">
          <w:rPr>
            <w:rStyle w:val="Hyperlink"/>
            <w:i/>
            <w:sz w:val="20"/>
            <w:szCs w:val="20"/>
          </w:rPr>
          <w:t xml:space="preserve"> of 2018</w:t>
        </w:r>
      </w:hyperlink>
      <w:r w:rsidRPr="00A56273">
        <w:rPr>
          <w:sz w:val="20"/>
          <w:szCs w:val="20"/>
        </w:rPr>
        <w:t>)</w:t>
      </w:r>
    </w:p>
    <w:p w:rsidR="00BE7EA5" w:rsidRPr="00805F77" w:rsidRDefault="006F58D7" w:rsidP="00016603">
      <w:pPr>
        <w:pStyle w:val="ListParagraph"/>
        <w:spacing w:before="0" w:after="60"/>
      </w:pPr>
      <w:r w:rsidRPr="006F58D7">
        <w:rPr>
          <w:b/>
        </w:rPr>
        <w:t xml:space="preserve">Agricultural and Veterinary Chemicals Legislation Amendment (Streamlining Regulation) </w:t>
      </w:r>
      <w:r w:rsidR="00BE7EA5" w:rsidRPr="006F58D7">
        <w:rPr>
          <w:b/>
        </w:rPr>
        <w:t>Bill 2018</w:t>
      </w:r>
      <w:r w:rsidR="00BE7EA5" w:rsidRPr="00805F77">
        <w:t>:</w:t>
      </w:r>
      <w:r>
        <w:t xml:space="preserve"> </w:t>
      </w:r>
      <w:r w:rsidR="00352087">
        <w:t>the committee is seeking advice on the appropriateness of amending the bill to include high-level guidance as to the requirements of a proposed accreditation scheme.</w:t>
      </w:r>
    </w:p>
    <w:p w:rsidR="0031307A" w:rsidRDefault="006F58D7" w:rsidP="00016603">
      <w:pPr>
        <w:pStyle w:val="ListParagraph"/>
        <w:spacing w:before="0" w:after="60"/>
      </w:pPr>
      <w:r w:rsidRPr="006F58D7">
        <w:rPr>
          <w:b/>
        </w:rPr>
        <w:t xml:space="preserve">Copyright Amendment (Online Infringement) </w:t>
      </w:r>
      <w:r w:rsidR="00BE7EA5" w:rsidRPr="006F58D7">
        <w:rPr>
          <w:b/>
        </w:rPr>
        <w:t>Bill 2018</w:t>
      </w:r>
      <w:r w:rsidR="00BE7EA5" w:rsidRPr="00805F77">
        <w:t>:</w:t>
      </w:r>
      <w:r w:rsidR="00352087">
        <w:t xml:space="preserve"> the committee is seeking advice on </w:t>
      </w:r>
      <w:r w:rsidR="00961B5A">
        <w:t xml:space="preserve">amending the bill to specifically exclude </w:t>
      </w:r>
      <w:r w:rsidR="0031307A">
        <w:t>certain online search providers from a copyright injunctive scheme, rather than leaving this to delegated legislation.</w:t>
      </w:r>
    </w:p>
    <w:p w:rsidR="006F58D7" w:rsidRPr="00805F77" w:rsidRDefault="006F58D7" w:rsidP="00B646C1">
      <w:pPr>
        <w:pStyle w:val="ListParagraph"/>
      </w:pPr>
      <w:r w:rsidRPr="006F58D7">
        <w:rPr>
          <w:b/>
        </w:rPr>
        <w:t>Higher Education Support Amendment (VET FEE-HELP Student Protection) Bill 2018</w:t>
      </w:r>
      <w:r>
        <w:t>:</w:t>
      </w:r>
      <w:r w:rsidR="007D35E8">
        <w:t xml:space="preserve"> </w:t>
      </w:r>
      <w:r w:rsidR="00B646C1">
        <w:t xml:space="preserve">the committee leaves to the Senate the appropriateness of </w:t>
      </w:r>
      <w:r w:rsidR="00B646C1" w:rsidRPr="00B646C1">
        <w:t xml:space="preserve">leaving to </w:t>
      </w:r>
      <w:proofErr w:type="gramStart"/>
      <w:r w:rsidR="00B646C1" w:rsidRPr="00B646C1">
        <w:t>delegated</w:t>
      </w:r>
      <w:proofErr w:type="gramEnd"/>
      <w:r w:rsidR="00B646C1" w:rsidRPr="00B646C1">
        <w:t xml:space="preserve"> legislation all of the matters that may constitute inappropriate conduct </w:t>
      </w:r>
      <w:r w:rsidR="00B646C1">
        <w:t>by VET providers.</w:t>
      </w:r>
    </w:p>
    <w:p w:rsidR="00BE7EA5" w:rsidRPr="006F58D7" w:rsidRDefault="006F58D7" w:rsidP="006F58D7">
      <w:pPr>
        <w:pStyle w:val="ListParagraph"/>
        <w:rPr>
          <w:bCs/>
        </w:rPr>
      </w:pPr>
      <w:r w:rsidRPr="006F58D7">
        <w:rPr>
          <w:b/>
        </w:rPr>
        <w:t>National Consumer Credit Protection Amendment (Small Amount Credit Contract and Consumer Lease Reforms) Bill 2018</w:t>
      </w:r>
      <w:r w:rsidR="00BE7EA5">
        <w:t>:</w:t>
      </w:r>
      <w:r w:rsidR="007D35E8">
        <w:t xml:space="preserve"> </w:t>
      </w:r>
      <w:r w:rsidR="00C24E42">
        <w:t>the committee</w:t>
      </w:r>
      <w:r w:rsidR="00B230A1">
        <w:t xml:space="preserve"> leaves to the Senate the</w:t>
      </w:r>
      <w:r w:rsidR="00C24E42">
        <w:t xml:space="preserve"> </w:t>
      </w:r>
      <w:r w:rsidR="00B230A1">
        <w:t>appropriateness of applying strict liability to offences, leaving significant matters to delegated legislation and allowing ASIC to exempt certain schemes via delegated legislation</w:t>
      </w:r>
      <w:r w:rsidR="00C24E42">
        <w:t>.</w:t>
      </w:r>
    </w:p>
    <w:p w:rsidR="006F58D7" w:rsidRPr="006F58D7" w:rsidRDefault="006F58D7" w:rsidP="006B5E7D">
      <w:pPr>
        <w:pStyle w:val="ListParagraph"/>
        <w:rPr>
          <w:b/>
        </w:rPr>
      </w:pPr>
      <w:r w:rsidRPr="006F58D7">
        <w:rPr>
          <w:b/>
        </w:rPr>
        <w:t>Treasury Laws Amendment (Making Sure Foreign Investors Pay Their Fair Share of Tax in Australia and Other Measures) Bill 2018</w:t>
      </w:r>
      <w:r w:rsidRPr="006F58D7">
        <w:t>:</w:t>
      </w:r>
      <w:r w:rsidR="00C24E42">
        <w:t xml:space="preserve"> </w:t>
      </w:r>
      <w:r w:rsidR="00B61855">
        <w:t>t</w:t>
      </w:r>
      <w:r w:rsidR="001549E5">
        <w:t xml:space="preserve">he committee </w:t>
      </w:r>
      <w:r w:rsidR="006B5E7D">
        <w:t xml:space="preserve">leaves to the Senate the appropriateness of excluding </w:t>
      </w:r>
      <w:r w:rsidR="006B5E7D" w:rsidRPr="006B5E7D">
        <w:t>judicial review in relation to certain decisions by the Treasurer</w:t>
      </w:r>
      <w:r w:rsidR="006B5E7D">
        <w:t>.</w:t>
      </w:r>
    </w:p>
    <w:p w:rsidR="006F58D7" w:rsidRPr="006F58D7" w:rsidRDefault="006F58D7" w:rsidP="00B61855">
      <w:pPr>
        <w:pStyle w:val="ListParagraph"/>
        <w:rPr>
          <w:b/>
        </w:rPr>
      </w:pPr>
      <w:r w:rsidRPr="006F58D7">
        <w:rPr>
          <w:b/>
        </w:rPr>
        <w:t>Treasury Laws Amendment (Making Sure Multinationals Pay Their Fair Share of Tax in Australia and Other Measures) Bill 2018</w:t>
      </w:r>
      <w:r w:rsidRPr="006F58D7">
        <w:t>:</w:t>
      </w:r>
      <w:r w:rsidR="001549E5">
        <w:t xml:space="preserve"> </w:t>
      </w:r>
      <w:r w:rsidR="00B61855">
        <w:t xml:space="preserve">the committee received advice on the </w:t>
      </w:r>
      <w:r w:rsidR="00B61855">
        <w:lastRenderedPageBreak/>
        <w:t xml:space="preserve">retrospective application of proposed amendments and </w:t>
      </w:r>
      <w:r w:rsidR="00B61855" w:rsidRPr="00B61855">
        <w:t>considers it may be appropriate to amend the bill to require that delegates have appropriate expertise.</w:t>
      </w:r>
    </w:p>
    <w:p w:rsidR="006F58D7" w:rsidRPr="006F58D7" w:rsidRDefault="006F58D7" w:rsidP="00086BBC">
      <w:pPr>
        <w:pStyle w:val="ListParagraph"/>
        <w:rPr>
          <w:bCs/>
        </w:rPr>
      </w:pPr>
      <w:r w:rsidRPr="006F58D7">
        <w:rPr>
          <w:b/>
        </w:rPr>
        <w:t>Treasury Laws Amendment (Strengthening Corporate and Financial Sector Penalties) Bill 2018</w:t>
      </w:r>
      <w:r w:rsidRPr="006F58D7">
        <w:t>:</w:t>
      </w:r>
      <w:r w:rsidR="00C24E42">
        <w:t xml:space="preserve"> the committee is seeking advice in relation to several proposed reversals of the evidential burden of proof</w:t>
      </w:r>
      <w:r w:rsidR="00086BBC">
        <w:t xml:space="preserve">, and leaves the appropriateness of proposed penalty amounts for </w:t>
      </w:r>
      <w:r w:rsidR="00086BBC" w:rsidRPr="00086BBC">
        <w:t xml:space="preserve">strict liability offences, absolute liability offences and infringement notices </w:t>
      </w:r>
      <w:r w:rsidR="00086BBC">
        <w:t>to the Senate.</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4" w:history="1">
        <w:r w:rsidRPr="004671ED">
          <w:rPr>
            <w:rStyle w:val="Hyperlink"/>
            <w:i/>
            <w:iCs/>
            <w:sz w:val="20"/>
            <w:szCs w:val="20"/>
            <w:lang w:val="en-GB"/>
          </w:rPr>
          <w:t>Delegated legislat</w:t>
        </w:r>
        <w:r w:rsidRPr="004671ED">
          <w:rPr>
            <w:rStyle w:val="Hyperlink"/>
            <w:i/>
            <w:iCs/>
            <w:sz w:val="20"/>
            <w:szCs w:val="20"/>
            <w:lang w:val="en-GB"/>
          </w:rPr>
          <w:t>i</w:t>
        </w:r>
        <w:r w:rsidRPr="004671ED">
          <w:rPr>
            <w:rStyle w:val="Hyperlink"/>
            <w:i/>
            <w:iCs/>
            <w:sz w:val="20"/>
            <w:szCs w:val="20"/>
            <w:lang w:val="en-GB"/>
          </w:rPr>
          <w:t xml:space="preserve">on monitor </w:t>
        </w:r>
        <w:r w:rsidR="004671ED">
          <w:rPr>
            <w:rStyle w:val="Hyperlink"/>
            <w:i/>
            <w:iCs/>
            <w:sz w:val="20"/>
            <w:szCs w:val="20"/>
            <w:lang w:val="en-GB"/>
          </w:rPr>
          <w:t>13</w:t>
        </w:r>
        <w:r w:rsidRPr="004671ED">
          <w:rPr>
            <w:rStyle w:val="Hyperlink"/>
            <w:i/>
            <w:iCs/>
            <w:sz w:val="20"/>
            <w:szCs w:val="20"/>
            <w:lang w:val="en-GB"/>
          </w:rPr>
          <w:t xml:space="preserve"> of 2018</w:t>
        </w:r>
      </w:hyperlink>
      <w:r w:rsidRPr="00D232B6">
        <w:rPr>
          <w:i/>
          <w:iCs/>
          <w:sz w:val="20"/>
          <w:szCs w:val="20"/>
          <w:lang w:val="en-GB"/>
        </w:rPr>
        <w:t>)</w:t>
      </w:r>
    </w:p>
    <w:p w:rsidR="00BE7EA5" w:rsidRDefault="00BE7EA5" w:rsidP="008238D1">
      <w:pPr>
        <w:pStyle w:val="ListParagraph"/>
      </w:pPr>
      <w:r w:rsidRPr="00FE00B0">
        <w:t xml:space="preserve">The Regulations and Ordinances committee </w:t>
      </w:r>
      <w:r>
        <w:t xml:space="preserve">commented on </w:t>
      </w:r>
      <w:r w:rsidR="000F5A9E">
        <w:t>25</w:t>
      </w:r>
      <w:r>
        <w:t xml:space="preserve"> legislative instruments registered on the Federal Register of </w:t>
      </w:r>
      <w:r w:rsidRPr="008238D1">
        <w:t>Legislation</w:t>
      </w:r>
      <w:r w:rsidR="003D17C8">
        <w:t xml:space="preserve"> between 27 September</w:t>
      </w:r>
      <w:r w:rsidR="003D17C8" w:rsidRPr="003D17C8">
        <w:t xml:space="preserve"> 2018 and 22</w:t>
      </w:r>
      <w:r w:rsidR="00457AEA">
        <w:t> </w:t>
      </w:r>
      <w:r w:rsidR="003D17C8" w:rsidRPr="003D17C8">
        <w:t>October</w:t>
      </w:r>
      <w:r w:rsidRPr="003D17C8">
        <w:t xml:space="preserve"> 2018</w:t>
      </w:r>
      <w:r w:rsidR="003D17C8">
        <w:t xml:space="preserve">. </w:t>
      </w:r>
      <w:r>
        <w:t>The committee sought further advice in relation to</w:t>
      </w:r>
      <w:r w:rsidR="000F5A9E">
        <w:t xml:space="preserve"> 4</w:t>
      </w:r>
      <w:r>
        <w:t xml:space="preserve"> instruments</w:t>
      </w:r>
      <w:r w:rsidR="003D17C8">
        <w:t>, and concluded its interest in 13</w:t>
      </w:r>
      <w:r w:rsidR="000F5A9E">
        <w:t xml:space="preserve"> instruments</w:t>
      </w:r>
      <w:r>
        <w:t xml:space="preserve"> on which the committee had previously commented.</w:t>
      </w:r>
    </w:p>
    <w:p w:rsidR="008238D1" w:rsidRPr="00FE00B0" w:rsidRDefault="00BE7EA5" w:rsidP="00D232B6">
      <w:pPr>
        <w:pStyle w:val="ListParagraph"/>
      </w:pPr>
      <w:r>
        <w:t xml:space="preserve">All legislative instruments subject to a notice of motion for disallowance in either House of Parliament are listed in the </w:t>
      </w:r>
      <w:hyperlink r:id="rId15" w:history="1">
        <w:r w:rsidRPr="00D232B6">
          <w:rPr>
            <w:rStyle w:val="Hyperlink"/>
          </w:rPr>
          <w:t>Disallowance Alert</w:t>
        </w:r>
      </w:hyperlink>
      <w:r w:rsidRPr="00D232B6">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Pr="008238D1">
        <w:t>Joh</w:t>
      </w:r>
      <w:r w:rsidR="00C8796B" w:rsidRPr="008238D1">
        <w:t>n </w:t>
      </w:r>
      <w:r w:rsidRPr="008238D1">
        <w:t>Williams) and the Senate Regulations and Ordinances Committee (Chair: Senator</w:t>
      </w:r>
      <w:r w:rsidR="00C8796B" w:rsidRPr="008238D1">
        <w:t> John </w:t>
      </w:r>
      <w:r w:rsidRPr="008238D1">
        <w:t>Wil</w:t>
      </w:r>
      <w:r w:rsidR="00C8796B" w:rsidRPr="008238D1">
        <w:t>liams and Deputy Chair: Senator </w:t>
      </w:r>
      <w:r w:rsidRPr="008238D1">
        <w:t>Gavin</w:t>
      </w:r>
      <w:r w:rsidR="00C8796B" w:rsidRPr="008238D1">
        <w:t> </w:t>
      </w:r>
      <w:r w:rsidRPr="008238D1">
        <w:t>Marshall).</w:t>
      </w:r>
      <w:r w:rsidR="00525ACA">
        <w:br/>
      </w:r>
      <w:r w:rsidR="00525ACA">
        <w:br/>
      </w:r>
      <w:r w:rsidRPr="008238D1">
        <w:t xml:space="preserve">For any comments or questions, please contact: </w:t>
      </w:r>
      <w:r w:rsidR="008238D1" w:rsidRPr="008238D1">
        <w:br/>
      </w:r>
      <w:r w:rsidRPr="008238D1">
        <w:t>Ms Anita Coles,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bookmarkEnd w:id="0"/>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7AB" w:rsidRDefault="001857AB" w:rsidP="00D77905">
      <w:pPr>
        <w:spacing w:after="0" w:line="240" w:lineRule="auto"/>
      </w:pPr>
      <w:r>
        <w:separator/>
      </w:r>
    </w:p>
  </w:endnote>
  <w:endnote w:type="continuationSeparator" w:id="0">
    <w:p w:rsidR="001857AB" w:rsidRDefault="001857AB"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7AB" w:rsidRDefault="001857AB" w:rsidP="00D77905">
      <w:pPr>
        <w:spacing w:after="0" w:line="240" w:lineRule="auto"/>
      </w:pPr>
      <w:r>
        <w:separator/>
      </w:r>
    </w:p>
  </w:footnote>
  <w:footnote w:type="continuationSeparator" w:id="0">
    <w:p w:rsidR="001857AB" w:rsidRDefault="001857AB"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 w:numId="13">
    <w:abstractNumId w:val="1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AB"/>
    <w:rsid w:val="000006AC"/>
    <w:rsid w:val="00016603"/>
    <w:rsid w:val="00046BBF"/>
    <w:rsid w:val="0006580D"/>
    <w:rsid w:val="00080C86"/>
    <w:rsid w:val="00086BBC"/>
    <w:rsid w:val="00087291"/>
    <w:rsid w:val="000976B1"/>
    <w:rsid w:val="000A0E54"/>
    <w:rsid w:val="000A453A"/>
    <w:rsid w:val="000C2760"/>
    <w:rsid w:val="000E129E"/>
    <w:rsid w:val="000E2832"/>
    <w:rsid w:val="000F5A9E"/>
    <w:rsid w:val="00113DF8"/>
    <w:rsid w:val="00142C14"/>
    <w:rsid w:val="001549E5"/>
    <w:rsid w:val="001857AB"/>
    <w:rsid w:val="001D12CF"/>
    <w:rsid w:val="001F7917"/>
    <w:rsid w:val="00200BDE"/>
    <w:rsid w:val="00212263"/>
    <w:rsid w:val="00231FA1"/>
    <w:rsid w:val="0028134D"/>
    <w:rsid w:val="0029217B"/>
    <w:rsid w:val="002D627A"/>
    <w:rsid w:val="002E14D3"/>
    <w:rsid w:val="002E33E2"/>
    <w:rsid w:val="002F6684"/>
    <w:rsid w:val="003046C8"/>
    <w:rsid w:val="0031307A"/>
    <w:rsid w:val="00334D68"/>
    <w:rsid w:val="00352087"/>
    <w:rsid w:val="003547E9"/>
    <w:rsid w:val="00371C11"/>
    <w:rsid w:val="00376075"/>
    <w:rsid w:val="00385D29"/>
    <w:rsid w:val="003A6069"/>
    <w:rsid w:val="003D17C8"/>
    <w:rsid w:val="003D47B6"/>
    <w:rsid w:val="00437EE5"/>
    <w:rsid w:val="00457AEA"/>
    <w:rsid w:val="004671ED"/>
    <w:rsid w:val="00476584"/>
    <w:rsid w:val="004B0C43"/>
    <w:rsid w:val="004C30DE"/>
    <w:rsid w:val="005242F6"/>
    <w:rsid w:val="00525ACA"/>
    <w:rsid w:val="005378A5"/>
    <w:rsid w:val="00581008"/>
    <w:rsid w:val="00584BF6"/>
    <w:rsid w:val="005B56DB"/>
    <w:rsid w:val="0060103F"/>
    <w:rsid w:val="006024BB"/>
    <w:rsid w:val="006033E3"/>
    <w:rsid w:val="00644AFB"/>
    <w:rsid w:val="0065532C"/>
    <w:rsid w:val="0068651B"/>
    <w:rsid w:val="00693257"/>
    <w:rsid w:val="006B5E7D"/>
    <w:rsid w:val="006D1109"/>
    <w:rsid w:val="006D1892"/>
    <w:rsid w:val="006F58D7"/>
    <w:rsid w:val="00710B6E"/>
    <w:rsid w:val="007321ED"/>
    <w:rsid w:val="00784927"/>
    <w:rsid w:val="00797C7B"/>
    <w:rsid w:val="007D35E8"/>
    <w:rsid w:val="007F25C7"/>
    <w:rsid w:val="00805F77"/>
    <w:rsid w:val="008238D1"/>
    <w:rsid w:val="008255D7"/>
    <w:rsid w:val="008B03F6"/>
    <w:rsid w:val="00961B5A"/>
    <w:rsid w:val="00972850"/>
    <w:rsid w:val="0098317C"/>
    <w:rsid w:val="009B4C2D"/>
    <w:rsid w:val="009E16D8"/>
    <w:rsid w:val="009F69A7"/>
    <w:rsid w:val="00A34E25"/>
    <w:rsid w:val="00A4199B"/>
    <w:rsid w:val="00A56273"/>
    <w:rsid w:val="00A73668"/>
    <w:rsid w:val="00AC3E02"/>
    <w:rsid w:val="00AD6A01"/>
    <w:rsid w:val="00AE4FB1"/>
    <w:rsid w:val="00AF751B"/>
    <w:rsid w:val="00B221C4"/>
    <w:rsid w:val="00B230A1"/>
    <w:rsid w:val="00B61855"/>
    <w:rsid w:val="00B646C1"/>
    <w:rsid w:val="00B762B0"/>
    <w:rsid w:val="00B96A7F"/>
    <w:rsid w:val="00BE6531"/>
    <w:rsid w:val="00BE7EA5"/>
    <w:rsid w:val="00C24E42"/>
    <w:rsid w:val="00C631F6"/>
    <w:rsid w:val="00C8796B"/>
    <w:rsid w:val="00CA53A5"/>
    <w:rsid w:val="00CB3A5D"/>
    <w:rsid w:val="00CC1897"/>
    <w:rsid w:val="00D04409"/>
    <w:rsid w:val="00D232B6"/>
    <w:rsid w:val="00D50A2F"/>
    <w:rsid w:val="00D77905"/>
    <w:rsid w:val="00D86BCD"/>
    <w:rsid w:val="00D95932"/>
    <w:rsid w:val="00DA66C0"/>
    <w:rsid w:val="00DC02CA"/>
    <w:rsid w:val="00DD62F1"/>
    <w:rsid w:val="00DD6A96"/>
    <w:rsid w:val="00DE6E13"/>
    <w:rsid w:val="00E1788F"/>
    <w:rsid w:val="00E52A12"/>
    <w:rsid w:val="00E600F0"/>
    <w:rsid w:val="00E95CDE"/>
    <w:rsid w:val="00ED761D"/>
    <w:rsid w:val="00EF3BF2"/>
    <w:rsid w:val="00EF4F00"/>
    <w:rsid w:val="00EF523F"/>
    <w:rsid w:val="00F734CE"/>
    <w:rsid w:val="00FB2F22"/>
    <w:rsid w:val="00FB5123"/>
    <w:rsid w:val="00FB6D50"/>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paragraph" w:styleId="NormalWeb">
    <w:name w:val="Normal (Web)"/>
    <w:basedOn w:val="Normal"/>
    <w:uiPriority w:val="99"/>
    <w:semiHidden/>
    <w:unhideWhenUsed/>
    <w:rsid w:val="006F58D7"/>
    <w:pPr>
      <w:spacing w:before="100" w:beforeAutospacing="1" w:after="100" w:afterAutospacing="1" w:line="240" w:lineRule="auto"/>
      <w:ind w:right="0"/>
    </w:pPr>
    <w:rPr>
      <w:rFonts w:ascii="Times New Roman" w:eastAsia="Times New Roman" w:hAnsi="Times New Roman"/>
      <w:szCs w:val="24"/>
      <w:lang w:eastAsia="en-AU"/>
    </w:rPr>
  </w:style>
  <w:style w:type="paragraph" w:customStyle="1" w:styleId="Default">
    <w:name w:val="Default"/>
    <w:rsid w:val="00581008"/>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paragraph" w:styleId="NormalWeb">
    <w:name w:val="Normal (Web)"/>
    <w:basedOn w:val="Normal"/>
    <w:uiPriority w:val="99"/>
    <w:semiHidden/>
    <w:unhideWhenUsed/>
    <w:rsid w:val="006F58D7"/>
    <w:pPr>
      <w:spacing w:before="100" w:beforeAutospacing="1" w:after="100" w:afterAutospacing="1" w:line="240" w:lineRule="auto"/>
      <w:ind w:right="0"/>
    </w:pPr>
    <w:rPr>
      <w:rFonts w:ascii="Times New Roman" w:eastAsia="Times New Roman" w:hAnsi="Times New Roman"/>
      <w:szCs w:val="24"/>
      <w:lang w:eastAsia="en-AU"/>
    </w:rPr>
  </w:style>
  <w:style w:type="paragraph" w:customStyle="1" w:styleId="Default">
    <w:name w:val="Default"/>
    <w:rsid w:val="00581008"/>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 w:id="1446121762">
      <w:bodyDiv w:val="1"/>
      <w:marLeft w:val="0"/>
      <w:marRight w:val="0"/>
      <w:marTop w:val="0"/>
      <w:marBottom w:val="0"/>
      <w:divBdr>
        <w:top w:val="none" w:sz="0" w:space="0" w:color="auto"/>
        <w:left w:val="none" w:sz="0" w:space="0" w:color="auto"/>
        <w:bottom w:val="none" w:sz="0" w:space="0" w:color="auto"/>
        <w:right w:val="none" w:sz="0" w:space="0" w:color="auto"/>
      </w:divBdr>
    </w:div>
    <w:div w:id="153461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2018/PDF/d13.pdf?la=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ph.gov.au/~/media/Committees/Senate/committee/regord_ctte/mon2018/no13.pdf?l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18/PDF/d13.pdf?la=en" TargetMode="External"/><Relationship Id="rId5" Type="http://schemas.openxmlformats.org/officeDocument/2006/relationships/settings" Target="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regord_ctte/mon2018/no13.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D1F2-0C1E-40AC-9D44-97FC95D9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Wendy Mackay</dc:creator>
  <cp:lastModifiedBy>Ingrid Zappe</cp:lastModifiedBy>
  <cp:revision>36</cp:revision>
  <dcterms:created xsi:type="dcterms:W3CDTF">2018-11-08T02:39:00Z</dcterms:created>
  <dcterms:modified xsi:type="dcterms:W3CDTF">2018-11-14T21:26:00Z</dcterms:modified>
</cp:coreProperties>
</file>