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577432" w:rsidP="00805F77">
      <w:pPr>
        <w:pStyle w:val="Date-SNews"/>
        <w:rPr>
          <w:i/>
          <w:iCs/>
          <w:sz w:val="22"/>
          <w:lang w:val="en-GB"/>
        </w:rPr>
      </w:pPr>
      <w:r>
        <w:rPr>
          <w:lang w:val="en-GB"/>
        </w:rPr>
        <w:t>20</w:t>
      </w:r>
      <w:r w:rsidR="00BE7EA5">
        <w:rPr>
          <w:lang w:val="en-GB"/>
        </w:rPr>
        <w:t xml:space="preserve"> </w:t>
      </w:r>
      <w:r>
        <w:rPr>
          <w:lang w:val="en-GB"/>
        </w:rPr>
        <w:t>September</w:t>
      </w:r>
      <w:r w:rsidR="00BE7EA5" w:rsidRPr="00DF7565">
        <w:rPr>
          <w:lang w:val="en-GB"/>
        </w:rPr>
        <w:t xml:space="preserve"> 201</w:t>
      </w:r>
      <w:r w:rsidR="00BE7EA5">
        <w:rPr>
          <w:lang w:val="en-GB"/>
        </w:rPr>
        <w:t>8</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003C1105">
          <w:rPr>
            <w:rStyle w:val="Hyperlink"/>
            <w:i/>
          </w:rPr>
          <w:t>Delegated L</w:t>
        </w:r>
        <w:r w:rsidRPr="00385D29">
          <w:rPr>
            <w:rStyle w:val="Hyperlink"/>
            <w:i/>
          </w:rPr>
          <w:t xml:space="preserve">egislation </w:t>
        </w:r>
        <w:r w:rsidR="003C1105">
          <w:rPr>
            <w:rStyle w:val="Hyperlink"/>
            <w:i/>
          </w:rPr>
          <w:t>M</w:t>
        </w:r>
        <w:r w:rsidRPr="00385D29">
          <w:rPr>
            <w:rStyle w:val="Hyperlink"/>
            <w:i/>
          </w:rPr>
          <w:t>onitors</w:t>
        </w:r>
      </w:hyperlink>
      <w:r w:rsidRPr="00385D29">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r w:rsidR="00EF3BF2">
        <w:rPr>
          <w:i/>
          <w:iCs/>
          <w:sz w:val="20"/>
          <w:szCs w:val="20"/>
          <w:lang w:val="en-GB"/>
        </w:rPr>
        <w:t>Scrutiny Digest</w:t>
      </w:r>
      <w:r w:rsidRPr="00A56273">
        <w:rPr>
          <w:i/>
          <w:iCs/>
          <w:sz w:val="20"/>
          <w:szCs w:val="20"/>
          <w:lang w:val="en-GB"/>
        </w:rPr>
        <w:t xml:space="preserve"> </w:t>
      </w:r>
      <w:r w:rsidR="00BB66D3">
        <w:rPr>
          <w:i/>
          <w:iCs/>
          <w:sz w:val="20"/>
          <w:szCs w:val="20"/>
          <w:lang w:val="en-GB"/>
        </w:rPr>
        <w:t>11</w:t>
      </w:r>
      <w:r w:rsidRPr="00A56273">
        <w:rPr>
          <w:i/>
          <w:iCs/>
          <w:sz w:val="20"/>
          <w:szCs w:val="20"/>
          <w:lang w:val="en-GB"/>
        </w:rPr>
        <w:t xml:space="preserve"> of 2018</w:t>
      </w:r>
      <w:r w:rsidRPr="00A56273">
        <w:rPr>
          <w:sz w:val="20"/>
          <w:szCs w:val="20"/>
          <w:lang w:val="en-GB"/>
        </w:rPr>
        <w:t>)</w:t>
      </w:r>
    </w:p>
    <w:p w:rsidR="00BE7EA5" w:rsidRPr="00B23221" w:rsidRDefault="0037273A" w:rsidP="00016603">
      <w:pPr>
        <w:pStyle w:val="Heading2"/>
        <w:spacing w:before="120"/>
        <w:rPr>
          <w:i/>
          <w:iCs/>
          <w:szCs w:val="32"/>
          <w:lang w:val="en-GB"/>
        </w:rPr>
      </w:pPr>
      <w:r>
        <w:t xml:space="preserve">Aged Care Quality and Safety Commission </w:t>
      </w:r>
      <w:r w:rsidR="00BE7EA5">
        <w:t xml:space="preserve">Bill </w:t>
      </w:r>
      <w:r w:rsidR="00BE7EA5" w:rsidRPr="00385D29">
        <w:t>2018</w:t>
      </w:r>
      <w:r w:rsidR="00BE7EA5">
        <w:t xml:space="preserve"> </w:t>
      </w:r>
      <w:r w:rsidR="007359A8" w:rsidRPr="00AC5983">
        <w:rPr>
          <w:b w:val="0"/>
        </w:rPr>
        <w:t>and</w:t>
      </w:r>
      <w:r w:rsidR="007359A8">
        <w:t xml:space="preserve"> Aged Care Quality and Safety Commission (Consequential Amendments and Transitional Provisions) Bill 2018</w:t>
      </w:r>
    </w:p>
    <w:p w:rsidR="00BE7EA5" w:rsidRDefault="007359A8" w:rsidP="00805F77">
      <w:pPr>
        <w:pStyle w:val="ListParagraph"/>
      </w:pPr>
      <w:r>
        <w:rPr>
          <w:i/>
          <w:u w:val="single"/>
        </w:rPr>
        <w:t>Significant matters in delegated legislation</w:t>
      </w:r>
      <w:r w:rsidR="00BE7EA5" w:rsidRPr="0032125B">
        <w:t>:</w:t>
      </w:r>
      <w:r w:rsidR="00BE7EA5">
        <w:t xml:space="preserve"> the </w:t>
      </w:r>
      <w:r w:rsidR="00BE7EA5" w:rsidRPr="00805F77">
        <w:t>committee</w:t>
      </w:r>
      <w:r w:rsidR="00BE7EA5">
        <w:t xml:space="preserve"> is seeking advice on </w:t>
      </w:r>
      <w:r w:rsidR="0032125B">
        <w:t xml:space="preserve">why it is necessary to leave </w:t>
      </w:r>
      <w:r w:rsidR="009F3F75">
        <w:t xml:space="preserve">the Commissioner's </w:t>
      </w:r>
      <w:r w:rsidR="0032125B">
        <w:t>complaints and regulatory functions, including review rights, to be set out entirely in the rules.</w:t>
      </w:r>
    </w:p>
    <w:p w:rsidR="007359A8" w:rsidRDefault="00540B26" w:rsidP="00805F77">
      <w:pPr>
        <w:pStyle w:val="ListParagraph"/>
      </w:pPr>
      <w:r>
        <w:rPr>
          <w:i/>
          <w:u w:val="single"/>
        </w:rPr>
        <w:t>P</w:t>
      </w:r>
      <w:r w:rsidR="007359A8" w:rsidRPr="007359A8">
        <w:rPr>
          <w:i/>
          <w:u w:val="single"/>
        </w:rPr>
        <w:t>rivacy</w:t>
      </w:r>
      <w:r w:rsidR="007359A8">
        <w:t xml:space="preserve">: </w:t>
      </w:r>
      <w:r w:rsidR="0032125B">
        <w:t xml:space="preserve">the committee is seeking advice </w:t>
      </w:r>
      <w:r w:rsidR="008916ED">
        <w:t xml:space="preserve">on </w:t>
      </w:r>
      <w:r w:rsidR="003C1105">
        <w:t xml:space="preserve">why it is necessary to grant the Commissioner a broad discretionary power to share personal information and to </w:t>
      </w:r>
      <w:r w:rsidR="009F3F75">
        <w:t>allow the rules to specify additional circumstances in which</w:t>
      </w:r>
      <w:r w:rsidR="009F3F75" w:rsidRPr="009F3F75">
        <w:t xml:space="preserve"> </w:t>
      </w:r>
      <w:r w:rsidR="003C1105">
        <w:t xml:space="preserve">personal </w:t>
      </w:r>
      <w:r w:rsidR="009F3F75">
        <w:t>information may be shared</w:t>
      </w:r>
      <w:r w:rsidR="00253CE2">
        <w:t>.</w:t>
      </w:r>
    </w:p>
    <w:p w:rsidR="007359A8" w:rsidRPr="00FE00B0" w:rsidRDefault="007359A8" w:rsidP="00805F77">
      <w:pPr>
        <w:pStyle w:val="ListParagraph"/>
      </w:pPr>
      <w:r w:rsidRPr="007359A8">
        <w:rPr>
          <w:i/>
          <w:u w:val="single"/>
        </w:rPr>
        <w:t>Broad delegation of administrative powers</w:t>
      </w:r>
      <w:r>
        <w:t xml:space="preserve">: </w:t>
      </w:r>
      <w:r w:rsidR="00343483">
        <w:t>the committee considers it may be appropriate to amend both bills to limit delegations to persons with appropriate expertise.</w:t>
      </w:r>
    </w:p>
    <w:p w:rsidR="00BE7EA5" w:rsidRPr="00B23221" w:rsidRDefault="0037273A" w:rsidP="00016603">
      <w:pPr>
        <w:pStyle w:val="Heading2"/>
        <w:spacing w:before="120"/>
        <w:rPr>
          <w:i/>
          <w:iCs/>
          <w:sz w:val="32"/>
          <w:szCs w:val="32"/>
          <w:lang w:val="en-GB"/>
        </w:rPr>
      </w:pPr>
      <w:r>
        <w:t xml:space="preserve">Crimes Legislation Amendment (Police Powers at Airports) </w:t>
      </w:r>
      <w:r w:rsidR="00BE7EA5">
        <w:t xml:space="preserve">Bill </w:t>
      </w:r>
      <w:r w:rsidR="00BE7EA5" w:rsidRPr="00C128AB">
        <w:t>201</w:t>
      </w:r>
      <w:r w:rsidR="00BE7EA5">
        <w:t xml:space="preserve">8 </w:t>
      </w:r>
    </w:p>
    <w:p w:rsidR="00BE7EA5" w:rsidRPr="00FE00B0" w:rsidRDefault="007359A8" w:rsidP="00D232B6">
      <w:pPr>
        <w:pStyle w:val="ListParagraph"/>
      </w:pPr>
      <w:r>
        <w:rPr>
          <w:i/>
          <w:u w:val="single"/>
        </w:rPr>
        <w:t>Trespass on personal rights and liberties</w:t>
      </w:r>
      <w:r w:rsidR="00BE7EA5" w:rsidRPr="00FE00B0">
        <w:t>:</w:t>
      </w:r>
      <w:r w:rsidR="00BE7EA5">
        <w:t xml:space="preserve"> the committee </w:t>
      </w:r>
      <w:r w:rsidR="00367CBB">
        <w:t xml:space="preserve">is seeking advice on the circumstances in which </w:t>
      </w:r>
      <w:r w:rsidR="004126C9">
        <w:t>proposed identification, stop and move-on directions powers may be used</w:t>
      </w:r>
      <w:r w:rsidR="008B7B18">
        <w:t xml:space="preserve"> at major airports.</w:t>
      </w:r>
    </w:p>
    <w:p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003C1105">
        <w:rPr>
          <w:i/>
          <w:sz w:val="20"/>
          <w:szCs w:val="20"/>
        </w:rPr>
        <w:t>(Delegated Legislation M</w:t>
      </w:r>
      <w:r w:rsidRPr="00D232B6">
        <w:rPr>
          <w:i/>
          <w:sz w:val="20"/>
          <w:szCs w:val="20"/>
        </w:rPr>
        <w:t xml:space="preserve">onitor </w:t>
      </w:r>
      <w:r w:rsidR="00B56506">
        <w:rPr>
          <w:i/>
          <w:sz w:val="20"/>
          <w:szCs w:val="20"/>
        </w:rPr>
        <w:t>11</w:t>
      </w:r>
      <w:r w:rsidRPr="00D232B6">
        <w:rPr>
          <w:i/>
          <w:sz w:val="20"/>
          <w:szCs w:val="20"/>
        </w:rPr>
        <w:t xml:space="preserve"> of 2018)</w:t>
      </w:r>
    </w:p>
    <w:p w:rsidR="00A25344" w:rsidRPr="00A25344" w:rsidRDefault="00A25344" w:rsidP="00A25344">
      <w:pPr>
        <w:pStyle w:val="Heading2"/>
        <w:spacing w:before="120"/>
      </w:pPr>
      <w:r>
        <w:t>Safety, Rehabilitation and Compensation (Catastrophic Injury) Rules 2018</w:t>
      </w:r>
      <w:r w:rsidR="003C1105">
        <w:t xml:space="preserve"> </w:t>
      </w:r>
      <w:r w:rsidR="003C1105" w:rsidRPr="00AC5983">
        <w:rPr>
          <w:b w:val="0"/>
        </w:rPr>
        <w:t xml:space="preserve">and </w:t>
      </w:r>
      <w:r>
        <w:t>Seafarers Rehabilitation and Compensation (Catastrophic Injury) Rules 2018</w:t>
      </w:r>
    </w:p>
    <w:p w:rsidR="00BE7EA5" w:rsidRPr="00FE00B0" w:rsidRDefault="00A25344" w:rsidP="00D232B6">
      <w:pPr>
        <w:pStyle w:val="ListParagraph"/>
      </w:pPr>
      <w:r>
        <w:rPr>
          <w:i/>
          <w:u w:val="single"/>
        </w:rPr>
        <w:t>Privacy</w:t>
      </w:r>
      <w:r w:rsidR="00BE7EA5" w:rsidRPr="00FE00B0">
        <w:t>:</w:t>
      </w:r>
      <w:r w:rsidR="00BE7EA5">
        <w:t xml:space="preserve"> the committee </w:t>
      </w:r>
      <w:r w:rsidR="00444204">
        <w:t>is seeking advice on</w:t>
      </w:r>
      <w:r>
        <w:t xml:space="preserve"> how personal information </w:t>
      </w:r>
      <w:r w:rsidR="002E426D">
        <w:t xml:space="preserve">relating to an injured person is </w:t>
      </w:r>
      <w:r>
        <w:t xml:space="preserve">collected during </w:t>
      </w:r>
      <w:r w:rsidR="002E426D">
        <w:t xml:space="preserve">a medical </w:t>
      </w:r>
      <w:r>
        <w:t>assessment</w:t>
      </w:r>
      <w:r w:rsidR="002E426D">
        <w:t>, how that information</w:t>
      </w:r>
      <w:r>
        <w:t xml:space="preserve"> will be used and managed, and what safeguards are in place to protect individuals' privacy</w:t>
      </w:r>
      <w:r w:rsidR="00444204">
        <w:t>.</w:t>
      </w:r>
    </w:p>
    <w:p w:rsidR="00A25344" w:rsidRDefault="00A25344" w:rsidP="00A25344">
      <w:pPr>
        <w:pStyle w:val="Heading2"/>
        <w:spacing w:before="120"/>
      </w:pPr>
      <w:r>
        <w:lastRenderedPageBreak/>
        <w:t>Higher Education Support (Maximum Payments for Indigenous Student Assistance Grants) Determination 2016</w:t>
      </w:r>
      <w:r w:rsidR="003C1105">
        <w:t xml:space="preserve"> </w:t>
      </w:r>
      <w:r w:rsidR="003C1105" w:rsidRPr="00AC5983">
        <w:rPr>
          <w:b w:val="0"/>
        </w:rPr>
        <w:t>and</w:t>
      </w:r>
      <w:r w:rsidR="003C1105">
        <w:t xml:space="preserve"> </w:t>
      </w:r>
      <w:r>
        <w:t>Higher Education Support Amendment (Maximum Payments for Indigenous Student Assistance Grants) Determination 2017</w:t>
      </w:r>
    </w:p>
    <w:p w:rsidR="00BE7EA5" w:rsidRPr="00FE00B0" w:rsidRDefault="00A25344" w:rsidP="00D232B6">
      <w:pPr>
        <w:pStyle w:val="ListParagraph"/>
      </w:pPr>
      <w:r>
        <w:rPr>
          <w:i/>
          <w:u w:val="single"/>
        </w:rPr>
        <w:t>Registration of incorrect version of instrument</w:t>
      </w:r>
      <w:r w:rsidR="00BE7EA5" w:rsidRPr="00FE00B0">
        <w:t>:</w:t>
      </w:r>
      <w:r w:rsidR="00BE7EA5">
        <w:t xml:space="preserve"> the committee </w:t>
      </w:r>
      <w:r>
        <w:t xml:space="preserve">draws </w:t>
      </w:r>
      <w:r w:rsidR="00DA20CB">
        <w:t xml:space="preserve">to the attention of the Senate </w:t>
      </w:r>
      <w:r>
        <w:t>the registration</w:t>
      </w:r>
      <w:r w:rsidR="003C1105">
        <w:t>, and subsequent corrections,</w:t>
      </w:r>
      <w:r>
        <w:t xml:space="preserve"> of incorrect versions of the instruments</w:t>
      </w:r>
      <w:r w:rsidR="003C1105">
        <w:t xml:space="preserve"> </w:t>
      </w:r>
      <w:r w:rsidR="00B56506">
        <w:t>more than 9 months after tabling</w:t>
      </w:r>
      <w:r w:rsidR="00DA20CB">
        <w:t>.</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r w:rsidRPr="00AC5983">
        <w:rPr>
          <w:i/>
          <w:sz w:val="20"/>
          <w:szCs w:val="20"/>
        </w:rPr>
        <w:t>Scrutiny Di</w:t>
      </w:r>
      <w:r w:rsidR="00EF3BF2" w:rsidRPr="00AC5983">
        <w:rPr>
          <w:i/>
          <w:sz w:val="20"/>
          <w:szCs w:val="20"/>
        </w:rPr>
        <w:t>gest</w:t>
      </w:r>
      <w:r w:rsidR="003C1105" w:rsidRPr="00AC5983">
        <w:rPr>
          <w:i/>
          <w:sz w:val="20"/>
          <w:szCs w:val="20"/>
        </w:rPr>
        <w:t xml:space="preserve"> </w:t>
      </w:r>
      <w:r w:rsidR="00BB66D3" w:rsidRPr="00AC5983">
        <w:rPr>
          <w:i/>
          <w:sz w:val="20"/>
          <w:szCs w:val="20"/>
        </w:rPr>
        <w:t>11</w:t>
      </w:r>
      <w:r w:rsidRPr="00AC5983">
        <w:rPr>
          <w:i/>
          <w:sz w:val="20"/>
          <w:szCs w:val="20"/>
        </w:rPr>
        <w:t xml:space="preserve"> of 2018</w:t>
      </w:r>
      <w:r w:rsidRPr="00A56273">
        <w:rPr>
          <w:sz w:val="20"/>
          <w:szCs w:val="20"/>
        </w:rPr>
        <w:t>)</w:t>
      </w:r>
    </w:p>
    <w:p w:rsidR="00BE7EA5" w:rsidRPr="00805F77" w:rsidRDefault="0037273A" w:rsidP="00016603">
      <w:pPr>
        <w:pStyle w:val="ListParagraph"/>
        <w:spacing w:before="0" w:after="60"/>
      </w:pPr>
      <w:r w:rsidRPr="0037273A">
        <w:rPr>
          <w:b/>
        </w:rPr>
        <w:t xml:space="preserve">Commonwealth Places and Services (Facial Recognition) </w:t>
      </w:r>
      <w:r w:rsidR="00BE7EA5" w:rsidRPr="0037273A">
        <w:rPr>
          <w:b/>
        </w:rPr>
        <w:t>Bill 2018</w:t>
      </w:r>
      <w:r w:rsidR="00BE7EA5" w:rsidRPr="0037273A">
        <w:t>:</w:t>
      </w:r>
      <w:r w:rsidRPr="0037273A">
        <w:t xml:space="preserve"> </w:t>
      </w:r>
      <w:r w:rsidR="0051297B">
        <w:t xml:space="preserve">the committee noted its scrutiny concerns relating </w:t>
      </w:r>
      <w:r w:rsidR="00C22E54">
        <w:t xml:space="preserve">to provisions that </w:t>
      </w:r>
      <w:r w:rsidR="003C1105">
        <w:t>appear</w:t>
      </w:r>
      <w:r w:rsidR="00C22E54">
        <w:t xml:space="preserve"> </w:t>
      </w:r>
      <w:r w:rsidR="001A1E1B">
        <w:t>to</w:t>
      </w:r>
      <w:r w:rsidR="00C22E54">
        <w:t xml:space="preserve"> restrict</w:t>
      </w:r>
      <w:r w:rsidR="001A1E1B">
        <w:t xml:space="preserve"> </w:t>
      </w:r>
      <w:r w:rsidR="00C22E54">
        <w:t>religious freedom and free expression.</w:t>
      </w:r>
    </w:p>
    <w:p w:rsidR="00BE7EA5" w:rsidRPr="00FE00B0" w:rsidRDefault="0037273A" w:rsidP="00016603">
      <w:pPr>
        <w:pStyle w:val="ListParagraph"/>
        <w:spacing w:before="0" w:after="60"/>
        <w:rPr>
          <w:bCs/>
        </w:rPr>
      </w:pPr>
      <w:r w:rsidRPr="0037273A">
        <w:rPr>
          <w:b/>
        </w:rPr>
        <w:t xml:space="preserve">Veterans' Entitlements Amendment </w:t>
      </w:r>
      <w:r w:rsidR="00BE7EA5" w:rsidRPr="0037273A">
        <w:rPr>
          <w:b/>
        </w:rPr>
        <w:t>Bill 2018</w:t>
      </w:r>
      <w:r w:rsidR="00BE7EA5" w:rsidRPr="00805F77">
        <w:t>:</w:t>
      </w:r>
      <w:r>
        <w:t xml:space="preserve"> </w:t>
      </w:r>
      <w:r w:rsidR="00527973">
        <w:t xml:space="preserve">the committee received advice </w:t>
      </w:r>
      <w:r w:rsidR="003C1105">
        <w:t xml:space="preserve">regarding the </w:t>
      </w:r>
      <w:r w:rsidR="00527973">
        <w:t>retrospective</w:t>
      </w:r>
      <w:r w:rsidR="003C1105">
        <w:t xml:space="preserve"> </w:t>
      </w:r>
      <w:r w:rsidR="00527973">
        <w:t>appl</w:t>
      </w:r>
      <w:r w:rsidR="003C1105">
        <w:t>ication of</w:t>
      </w:r>
      <w:r w:rsidR="00527973">
        <w:t xml:space="preserve"> the bill and that this would not detrimentally affect any person.</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 xml:space="preserve">(Delegated </w:t>
      </w:r>
      <w:r w:rsidR="003C1105">
        <w:rPr>
          <w:i/>
          <w:iCs/>
          <w:sz w:val="20"/>
          <w:szCs w:val="20"/>
          <w:lang w:val="en-GB"/>
        </w:rPr>
        <w:t>L</w:t>
      </w:r>
      <w:r w:rsidRPr="00D232B6">
        <w:rPr>
          <w:i/>
          <w:iCs/>
          <w:sz w:val="20"/>
          <w:szCs w:val="20"/>
          <w:lang w:val="en-GB"/>
        </w:rPr>
        <w:t xml:space="preserve">egislation </w:t>
      </w:r>
      <w:r w:rsidR="003C1105">
        <w:rPr>
          <w:i/>
          <w:iCs/>
          <w:sz w:val="20"/>
          <w:szCs w:val="20"/>
          <w:lang w:val="en-GB"/>
        </w:rPr>
        <w:t>M</w:t>
      </w:r>
      <w:r w:rsidRPr="00D232B6">
        <w:rPr>
          <w:i/>
          <w:iCs/>
          <w:sz w:val="20"/>
          <w:szCs w:val="20"/>
          <w:lang w:val="en-GB"/>
        </w:rPr>
        <w:t>onitor</w:t>
      </w:r>
      <w:r w:rsidR="003C1105">
        <w:rPr>
          <w:i/>
          <w:iCs/>
          <w:sz w:val="20"/>
          <w:szCs w:val="20"/>
          <w:lang w:val="en-GB"/>
        </w:rPr>
        <w:t xml:space="preserve"> 11</w:t>
      </w:r>
      <w:r w:rsidRPr="00D232B6">
        <w:rPr>
          <w:i/>
          <w:iCs/>
          <w:sz w:val="20"/>
          <w:szCs w:val="20"/>
          <w:lang w:val="en-GB"/>
        </w:rPr>
        <w:t xml:space="preserve"> of 2018)</w:t>
      </w:r>
    </w:p>
    <w:p w:rsidR="00BE7EA5" w:rsidRDefault="00BE7EA5" w:rsidP="008238D1">
      <w:pPr>
        <w:pStyle w:val="ListParagraph"/>
      </w:pPr>
      <w:r w:rsidRPr="00FE00B0">
        <w:t xml:space="preserve">The Regulations and Ordinances committee </w:t>
      </w:r>
      <w:r>
        <w:t xml:space="preserve">commented on </w:t>
      </w:r>
      <w:r w:rsidR="00A25344" w:rsidRPr="00A25344">
        <w:t xml:space="preserve">9 </w:t>
      </w:r>
      <w:r>
        <w:t xml:space="preserve">legislative instruments registered on the Federal Register of </w:t>
      </w:r>
      <w:r w:rsidRPr="008238D1">
        <w:t>Legislation</w:t>
      </w:r>
      <w:r>
        <w:t xml:space="preserve"> between </w:t>
      </w:r>
      <w:r w:rsidR="00A25344">
        <w:t>23 and 29 August 2018</w:t>
      </w:r>
      <w:r w:rsidR="00DA20CB">
        <w:t>.</w:t>
      </w:r>
      <w:r>
        <w:t xml:space="preserve"> The committee </w:t>
      </w:r>
      <w:r w:rsidR="00660F71">
        <w:t>sought further advice in relation to one instrument</w:t>
      </w:r>
      <w:r w:rsidR="00660F71">
        <w:t xml:space="preserve"> and </w:t>
      </w:r>
      <w:bookmarkStart w:id="0" w:name="_GoBack"/>
      <w:bookmarkEnd w:id="0"/>
      <w:r>
        <w:t xml:space="preserve">concluded its interest in </w:t>
      </w:r>
      <w:r w:rsidR="00660F71">
        <w:t>9</w:t>
      </w:r>
      <w:r>
        <w:t xml:space="preserve"> instruments, on which the committee had previously commented.</w:t>
      </w:r>
    </w:p>
    <w:p w:rsidR="008238D1" w:rsidRPr="00FE00B0" w:rsidRDefault="00BE7EA5" w:rsidP="00D232B6">
      <w:pPr>
        <w:pStyle w:val="ListParagraph"/>
      </w:pPr>
      <w:r>
        <w:t xml:space="preserve">All legislative instruments subject to a notice of motion for disallowance in either House of Parliament are listed in the </w:t>
      </w:r>
      <w:hyperlink r:id="rId11" w:history="1">
        <w:r w:rsidRPr="00D232B6">
          <w:rPr>
            <w:rStyle w:val="Hyperlink"/>
          </w:rPr>
          <w:t>Disallowance Alert</w:t>
        </w:r>
      </w:hyperlink>
      <w:r w:rsidRPr="00D232B6">
        <w:t>.</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Pr="008238D1">
        <w:t>Joh</w:t>
      </w:r>
      <w:r w:rsidR="00C8796B" w:rsidRPr="008238D1">
        <w:t>n </w:t>
      </w:r>
      <w:r w:rsidRPr="008238D1">
        <w:t>Williams) and the Senate Regulations and Ordinances Committee (Chair: Senator</w:t>
      </w:r>
      <w:r w:rsidR="00C8796B" w:rsidRPr="008238D1">
        <w:t> John </w:t>
      </w:r>
      <w:r w:rsidRPr="008238D1">
        <w:t>Wil</w:t>
      </w:r>
      <w:r w:rsidR="00C8796B" w:rsidRPr="008238D1">
        <w:t>liams and Deputy Chair: Senator </w:t>
      </w:r>
      <w:r w:rsidRPr="008238D1">
        <w:t>Gavin</w:t>
      </w:r>
      <w:r w:rsidR="00C8796B" w:rsidRPr="008238D1">
        <w:t> </w:t>
      </w:r>
      <w:r w:rsidRPr="008238D1">
        <w:t>Marshall).</w:t>
      </w:r>
      <w:r w:rsidR="00525ACA">
        <w:br/>
      </w:r>
      <w:r w:rsidR="00525ACA">
        <w:br/>
      </w:r>
      <w:r w:rsidRPr="008238D1">
        <w:t xml:space="preserve">For any comments or questions, please contact: </w:t>
      </w:r>
      <w:r w:rsidR="008238D1" w:rsidRPr="008238D1">
        <w:br/>
      </w:r>
      <w:r w:rsidRPr="008238D1">
        <w:t>Ms Anita Coles,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2"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p>
    <w:sectPr w:rsidR="00BE7EA5" w:rsidRPr="00BE7EA5" w:rsidSect="004B0C43">
      <w:footerReference w:type="default" r:id="rId13"/>
      <w:headerReference w:type="first" r:id="rId14"/>
      <w:footerReference w:type="first" r:id="rId15"/>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431" w:rsidRDefault="00224431" w:rsidP="00D77905">
      <w:pPr>
        <w:spacing w:after="0" w:line="240" w:lineRule="auto"/>
      </w:pPr>
      <w:r>
        <w:separator/>
      </w:r>
    </w:p>
  </w:endnote>
  <w:endnote w:type="continuationSeparator" w:id="0">
    <w:p w:rsidR="00224431" w:rsidRDefault="00224431"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431" w:rsidRDefault="00224431" w:rsidP="00D77905">
      <w:pPr>
        <w:spacing w:after="0" w:line="240" w:lineRule="auto"/>
      </w:pPr>
      <w:r>
        <w:separator/>
      </w:r>
    </w:p>
  </w:footnote>
  <w:footnote w:type="continuationSeparator" w:id="0">
    <w:p w:rsidR="00224431" w:rsidRDefault="00224431"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8"/>
  </w:num>
  <w:num w:numId="6">
    <w:abstractNumId w:val="4"/>
  </w:num>
  <w:num w:numId="7">
    <w:abstractNumId w:val="10"/>
  </w:num>
  <w:num w:numId="8">
    <w:abstractNumId w:val="5"/>
  </w:num>
  <w:num w:numId="9">
    <w:abstractNumId w:val="9"/>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31"/>
    <w:rsid w:val="000006AC"/>
    <w:rsid w:val="00016603"/>
    <w:rsid w:val="00046BBF"/>
    <w:rsid w:val="0006580D"/>
    <w:rsid w:val="00080C86"/>
    <w:rsid w:val="000976B1"/>
    <w:rsid w:val="000A0E54"/>
    <w:rsid w:val="000A453A"/>
    <w:rsid w:val="000C2760"/>
    <w:rsid w:val="000E129E"/>
    <w:rsid w:val="000E2832"/>
    <w:rsid w:val="00113DF8"/>
    <w:rsid w:val="00142C14"/>
    <w:rsid w:val="001857AB"/>
    <w:rsid w:val="001A1E1B"/>
    <w:rsid w:val="001D12CF"/>
    <w:rsid w:val="001F7917"/>
    <w:rsid w:val="00200BDE"/>
    <w:rsid w:val="00212263"/>
    <w:rsid w:val="00224431"/>
    <w:rsid w:val="00231FA1"/>
    <w:rsid w:val="00253CE2"/>
    <w:rsid w:val="0028134D"/>
    <w:rsid w:val="0029217B"/>
    <w:rsid w:val="002D627A"/>
    <w:rsid w:val="002E0493"/>
    <w:rsid w:val="002E14D3"/>
    <w:rsid w:val="002E33E2"/>
    <w:rsid w:val="002E426D"/>
    <w:rsid w:val="0032125B"/>
    <w:rsid w:val="00334D68"/>
    <w:rsid w:val="00343483"/>
    <w:rsid w:val="003547E9"/>
    <w:rsid w:val="00367CBB"/>
    <w:rsid w:val="00371C11"/>
    <w:rsid w:val="0037273A"/>
    <w:rsid w:val="00376075"/>
    <w:rsid w:val="00385D29"/>
    <w:rsid w:val="003A6069"/>
    <w:rsid w:val="003C1105"/>
    <w:rsid w:val="003D47B6"/>
    <w:rsid w:val="003E22FE"/>
    <w:rsid w:val="004126C9"/>
    <w:rsid w:val="0044035D"/>
    <w:rsid w:val="00444204"/>
    <w:rsid w:val="00476584"/>
    <w:rsid w:val="00494228"/>
    <w:rsid w:val="004B0C43"/>
    <w:rsid w:val="004C30DE"/>
    <w:rsid w:val="004F6848"/>
    <w:rsid w:val="0051297B"/>
    <w:rsid w:val="005242F6"/>
    <w:rsid w:val="00525ACA"/>
    <w:rsid w:val="00527973"/>
    <w:rsid w:val="005378A5"/>
    <w:rsid w:val="00540B26"/>
    <w:rsid w:val="00563551"/>
    <w:rsid w:val="00577432"/>
    <w:rsid w:val="00584BF6"/>
    <w:rsid w:val="005B56DB"/>
    <w:rsid w:val="006024BB"/>
    <w:rsid w:val="006033E3"/>
    <w:rsid w:val="00660F71"/>
    <w:rsid w:val="0068651B"/>
    <w:rsid w:val="00693257"/>
    <w:rsid w:val="006D1109"/>
    <w:rsid w:val="00710B6E"/>
    <w:rsid w:val="007321ED"/>
    <w:rsid w:val="007359A8"/>
    <w:rsid w:val="00784927"/>
    <w:rsid w:val="00797C7B"/>
    <w:rsid w:val="007B1F4E"/>
    <w:rsid w:val="007F25C7"/>
    <w:rsid w:val="00805F77"/>
    <w:rsid w:val="008238D1"/>
    <w:rsid w:val="008255D7"/>
    <w:rsid w:val="008916ED"/>
    <w:rsid w:val="008B03F6"/>
    <w:rsid w:val="008B7B18"/>
    <w:rsid w:val="0098317C"/>
    <w:rsid w:val="009B4C2D"/>
    <w:rsid w:val="009E16D8"/>
    <w:rsid w:val="009F3F75"/>
    <w:rsid w:val="009F69A7"/>
    <w:rsid w:val="00A25344"/>
    <w:rsid w:val="00A34E25"/>
    <w:rsid w:val="00A4199B"/>
    <w:rsid w:val="00A56273"/>
    <w:rsid w:val="00A73668"/>
    <w:rsid w:val="00AC3E02"/>
    <w:rsid w:val="00AC5983"/>
    <w:rsid w:val="00AE4FB1"/>
    <w:rsid w:val="00AF751B"/>
    <w:rsid w:val="00B56506"/>
    <w:rsid w:val="00B762B0"/>
    <w:rsid w:val="00B96A7F"/>
    <w:rsid w:val="00BB66D3"/>
    <w:rsid w:val="00BE6531"/>
    <w:rsid w:val="00BE7EA5"/>
    <w:rsid w:val="00C0585C"/>
    <w:rsid w:val="00C22E54"/>
    <w:rsid w:val="00C56B53"/>
    <w:rsid w:val="00C8796B"/>
    <w:rsid w:val="00CB3A5D"/>
    <w:rsid w:val="00CC1897"/>
    <w:rsid w:val="00D04409"/>
    <w:rsid w:val="00D232B6"/>
    <w:rsid w:val="00D50A2F"/>
    <w:rsid w:val="00D77905"/>
    <w:rsid w:val="00D86BCD"/>
    <w:rsid w:val="00D94282"/>
    <w:rsid w:val="00D95932"/>
    <w:rsid w:val="00D96769"/>
    <w:rsid w:val="00DA20CB"/>
    <w:rsid w:val="00DA66C0"/>
    <w:rsid w:val="00DD62F1"/>
    <w:rsid w:val="00DD6A96"/>
    <w:rsid w:val="00DE6E13"/>
    <w:rsid w:val="00E1788F"/>
    <w:rsid w:val="00E52A12"/>
    <w:rsid w:val="00ED761D"/>
    <w:rsid w:val="00EF3BF2"/>
    <w:rsid w:val="00F8657E"/>
    <w:rsid w:val="00FB5123"/>
    <w:rsid w:val="00FB6D50"/>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A25344"/>
    <w:rPr>
      <w:sz w:val="16"/>
      <w:szCs w:val="16"/>
    </w:rPr>
  </w:style>
  <w:style w:type="paragraph" w:styleId="CommentText">
    <w:name w:val="annotation text"/>
    <w:basedOn w:val="Normal"/>
    <w:link w:val="CommentTextChar"/>
    <w:uiPriority w:val="99"/>
    <w:semiHidden/>
    <w:unhideWhenUsed/>
    <w:rsid w:val="00A25344"/>
    <w:pPr>
      <w:spacing w:line="240" w:lineRule="auto"/>
    </w:pPr>
    <w:rPr>
      <w:sz w:val="20"/>
      <w:szCs w:val="20"/>
    </w:rPr>
  </w:style>
  <w:style w:type="character" w:customStyle="1" w:styleId="CommentTextChar">
    <w:name w:val="Comment Text Char"/>
    <w:basedOn w:val="DefaultParagraphFont"/>
    <w:link w:val="CommentText"/>
    <w:uiPriority w:val="99"/>
    <w:semiHidden/>
    <w:rsid w:val="00A25344"/>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A25344"/>
    <w:rPr>
      <w:b/>
      <w:bCs/>
    </w:rPr>
  </w:style>
  <w:style w:type="character" w:customStyle="1" w:styleId="CommentSubjectChar">
    <w:name w:val="Comment Subject Char"/>
    <w:basedOn w:val="CommentTextChar"/>
    <w:link w:val="CommentSubject"/>
    <w:uiPriority w:val="99"/>
    <w:semiHidden/>
    <w:rsid w:val="00A25344"/>
    <w:rPr>
      <w:rFonts w:ascii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A25344"/>
    <w:rPr>
      <w:sz w:val="16"/>
      <w:szCs w:val="16"/>
    </w:rPr>
  </w:style>
  <w:style w:type="paragraph" w:styleId="CommentText">
    <w:name w:val="annotation text"/>
    <w:basedOn w:val="Normal"/>
    <w:link w:val="CommentTextChar"/>
    <w:uiPriority w:val="99"/>
    <w:semiHidden/>
    <w:unhideWhenUsed/>
    <w:rsid w:val="00A25344"/>
    <w:pPr>
      <w:spacing w:line="240" w:lineRule="auto"/>
    </w:pPr>
    <w:rPr>
      <w:sz w:val="20"/>
      <w:szCs w:val="20"/>
    </w:rPr>
  </w:style>
  <w:style w:type="character" w:customStyle="1" w:styleId="CommentTextChar">
    <w:name w:val="Comment Text Char"/>
    <w:basedOn w:val="DefaultParagraphFont"/>
    <w:link w:val="CommentText"/>
    <w:uiPriority w:val="99"/>
    <w:semiHidden/>
    <w:rsid w:val="00A25344"/>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A25344"/>
    <w:rPr>
      <w:b/>
      <w:bCs/>
    </w:rPr>
  </w:style>
  <w:style w:type="character" w:customStyle="1" w:styleId="CommentSubjectChar">
    <w:name w:val="Comment Subject Char"/>
    <w:basedOn w:val="CommentTextChar"/>
    <w:link w:val="CommentSubject"/>
    <w:uiPriority w:val="99"/>
    <w:semiHidden/>
    <w:rsid w:val="00A25344"/>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rutiny.sen@aph.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Parliamentary_Business/Committees/Senate/Regulations_and_Ordinances/Aler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aph.gov.au/Parliamentary_Business/Committees/Senate/Regulations_and_Ordinances/Monitor"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New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3A125-7FEF-4C3E-8C03-CE9012C8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Scrutiny-News-template.dotx</Template>
  <TotalTime>184</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Ingrid Zappe</dc:creator>
  <cp:lastModifiedBy>Coles, Anita (SEN)</cp:lastModifiedBy>
  <cp:revision>33</cp:revision>
  <dcterms:created xsi:type="dcterms:W3CDTF">2018-09-17T00:57:00Z</dcterms:created>
  <dcterms:modified xsi:type="dcterms:W3CDTF">2018-09-19T03:50:00Z</dcterms:modified>
</cp:coreProperties>
</file>