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09A" w:rsidRPr="001745FF" w:rsidRDefault="002F109A" w:rsidP="002F109A">
      <w:pPr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bookmarkStart w:id="0" w:name="_GoBack"/>
      <w:bookmarkEnd w:id="0"/>
      <w:r w:rsidRPr="001745FF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PARLIAMENTARY JOINT COMMITTEE ON HUMAN RIGHTS</w:t>
      </w:r>
    </w:p>
    <w:p w:rsidR="002F109A" w:rsidRPr="001745FF" w:rsidRDefault="002F109A" w:rsidP="002F109A">
      <w:pPr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/>
          <w:color w:val="000000" w:themeColor="text1"/>
          <w:sz w:val="30"/>
          <w:szCs w:val="30"/>
        </w:rPr>
        <w:t>CHAIR'S</w:t>
      </w:r>
      <w:r w:rsidRPr="001745FF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TABLING STATEMENT</w:t>
      </w:r>
    </w:p>
    <w:p w:rsidR="002F109A" w:rsidRPr="001745FF" w:rsidRDefault="002F109A" w:rsidP="002F109A">
      <w:pPr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/>
          <w:color w:val="000000" w:themeColor="text1"/>
          <w:sz w:val="30"/>
          <w:szCs w:val="30"/>
        </w:rPr>
        <w:t>Tuesday, 5</w:t>
      </w:r>
      <w:r w:rsidRPr="001745FF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30"/>
          <w:szCs w:val="30"/>
        </w:rPr>
        <w:t>December</w:t>
      </w:r>
      <w:r w:rsidRPr="001745FF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2017</w:t>
      </w:r>
    </w:p>
    <w:p w:rsidR="002F109A" w:rsidRDefault="002F109A" w:rsidP="002F109A">
      <w:pPr>
        <w:spacing w:line="360" w:lineRule="auto"/>
        <w:jc w:val="both"/>
        <w:rPr>
          <w:rFonts w:asciiTheme="majorHAnsi" w:hAnsiTheme="majorHAnsi"/>
          <w:sz w:val="30"/>
          <w:szCs w:val="30"/>
        </w:rPr>
      </w:pPr>
      <w:r w:rsidRPr="001745FF">
        <w:rPr>
          <w:rFonts w:asciiTheme="majorHAnsi" w:hAnsiTheme="majorHAnsi"/>
          <w:sz w:val="30"/>
          <w:szCs w:val="30"/>
        </w:rPr>
        <w:t xml:space="preserve">I rise to speak to the tabling of </w:t>
      </w:r>
      <w:r w:rsidR="00D558F3">
        <w:rPr>
          <w:rFonts w:asciiTheme="majorHAnsi" w:hAnsiTheme="majorHAnsi"/>
          <w:sz w:val="30"/>
          <w:szCs w:val="30"/>
        </w:rPr>
        <w:t>two</w:t>
      </w:r>
      <w:r w:rsidR="00D558F3" w:rsidRPr="001745FF">
        <w:rPr>
          <w:rFonts w:asciiTheme="majorHAnsi" w:hAnsiTheme="majorHAnsi"/>
          <w:sz w:val="30"/>
          <w:szCs w:val="30"/>
        </w:rPr>
        <w:t xml:space="preserve"> </w:t>
      </w:r>
      <w:r w:rsidRPr="001745FF">
        <w:rPr>
          <w:rFonts w:asciiTheme="majorHAnsi" w:hAnsiTheme="majorHAnsi"/>
          <w:sz w:val="30"/>
          <w:szCs w:val="30"/>
        </w:rPr>
        <w:t>Parliamentary Joint Committee on Human Rights'</w:t>
      </w:r>
      <w:r w:rsidR="00D558F3">
        <w:rPr>
          <w:rFonts w:asciiTheme="majorHAnsi" w:hAnsiTheme="majorHAnsi"/>
          <w:sz w:val="30"/>
          <w:szCs w:val="30"/>
        </w:rPr>
        <w:t xml:space="preserve"> scrutiny reports and two annual reports</w:t>
      </w:r>
      <w:r w:rsidRPr="001745FF">
        <w:rPr>
          <w:rFonts w:asciiTheme="majorHAnsi" w:hAnsiTheme="majorHAnsi"/>
          <w:sz w:val="30"/>
          <w:szCs w:val="30"/>
        </w:rPr>
        <w:t>.</w:t>
      </w:r>
    </w:p>
    <w:p w:rsidR="003F2324" w:rsidRDefault="00D558F3" w:rsidP="002F109A">
      <w:pPr>
        <w:spacing w:line="360" w:lineRule="auto"/>
        <w:jc w:val="both"/>
        <w:rPr>
          <w:rFonts w:asciiTheme="majorHAnsi" w:hAnsiTheme="majorHAnsi"/>
          <w:sz w:val="30"/>
          <w:szCs w:val="30"/>
        </w:rPr>
      </w:pPr>
      <w:r w:rsidRPr="002A75B5">
        <w:rPr>
          <w:rFonts w:asciiTheme="majorHAnsi" w:hAnsiTheme="majorHAnsi"/>
          <w:sz w:val="30"/>
          <w:szCs w:val="30"/>
        </w:rPr>
        <w:t>Scrutiny</w:t>
      </w:r>
      <w:r>
        <w:rPr>
          <w:rFonts w:asciiTheme="majorHAnsi" w:hAnsiTheme="majorHAnsi"/>
          <w:i/>
          <w:sz w:val="30"/>
          <w:szCs w:val="30"/>
        </w:rPr>
        <w:t xml:space="preserve"> </w:t>
      </w:r>
      <w:r w:rsidR="00E87378" w:rsidRPr="00E87378">
        <w:rPr>
          <w:rFonts w:asciiTheme="majorHAnsi" w:hAnsiTheme="majorHAnsi"/>
          <w:i/>
          <w:sz w:val="30"/>
          <w:szCs w:val="30"/>
        </w:rPr>
        <w:t>Report 12 of 2017</w:t>
      </w:r>
      <w:r w:rsidR="00E87378">
        <w:rPr>
          <w:rFonts w:asciiTheme="majorHAnsi" w:hAnsiTheme="majorHAnsi"/>
          <w:sz w:val="30"/>
          <w:szCs w:val="30"/>
        </w:rPr>
        <w:t xml:space="preserve"> tabled in the </w:t>
      </w:r>
      <w:r>
        <w:rPr>
          <w:rFonts w:asciiTheme="majorHAnsi" w:hAnsiTheme="majorHAnsi"/>
          <w:sz w:val="30"/>
          <w:szCs w:val="30"/>
        </w:rPr>
        <w:t xml:space="preserve">other place </w:t>
      </w:r>
      <w:r w:rsidR="00E87378">
        <w:rPr>
          <w:rFonts w:asciiTheme="majorHAnsi" w:hAnsiTheme="majorHAnsi"/>
          <w:sz w:val="30"/>
          <w:szCs w:val="30"/>
        </w:rPr>
        <w:t xml:space="preserve">last week and an accompanying tabling statement was incorporated </w:t>
      </w:r>
      <w:r w:rsidR="00206FD0">
        <w:rPr>
          <w:rFonts w:asciiTheme="majorHAnsi" w:hAnsiTheme="majorHAnsi"/>
          <w:sz w:val="30"/>
          <w:szCs w:val="30"/>
        </w:rPr>
        <w:t xml:space="preserve">into </w:t>
      </w:r>
      <w:r w:rsidR="00206FD0" w:rsidRPr="00206FD0">
        <w:rPr>
          <w:rFonts w:asciiTheme="majorHAnsi" w:hAnsiTheme="majorHAnsi"/>
          <w:i/>
          <w:sz w:val="30"/>
          <w:szCs w:val="30"/>
        </w:rPr>
        <w:t>Hansard</w:t>
      </w:r>
      <w:r w:rsidR="00E87378">
        <w:rPr>
          <w:rFonts w:asciiTheme="majorHAnsi" w:hAnsiTheme="majorHAnsi"/>
          <w:sz w:val="30"/>
          <w:szCs w:val="30"/>
        </w:rPr>
        <w:t xml:space="preserve">. </w:t>
      </w:r>
    </w:p>
    <w:p w:rsidR="002F109A" w:rsidRDefault="00266026" w:rsidP="002F109A">
      <w:pPr>
        <w:spacing w:line="360" w:lineRule="auto"/>
        <w:jc w:val="both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>The committee</w:t>
      </w:r>
      <w:r w:rsidR="002F109A" w:rsidRPr="001745FF">
        <w:rPr>
          <w:rFonts w:asciiTheme="majorHAnsi" w:hAnsiTheme="majorHAnsi"/>
          <w:sz w:val="30"/>
          <w:szCs w:val="30"/>
        </w:rPr>
        <w:t xml:space="preserve"> examine</w:t>
      </w:r>
      <w:r>
        <w:rPr>
          <w:rFonts w:asciiTheme="majorHAnsi" w:hAnsiTheme="majorHAnsi"/>
          <w:sz w:val="30"/>
          <w:szCs w:val="30"/>
        </w:rPr>
        <w:t>s</w:t>
      </w:r>
      <w:r w:rsidR="002F109A" w:rsidRPr="001745FF">
        <w:rPr>
          <w:rFonts w:asciiTheme="majorHAnsi" w:hAnsiTheme="majorHAnsi"/>
          <w:sz w:val="30"/>
          <w:szCs w:val="30"/>
        </w:rPr>
        <w:t xml:space="preserve"> bills and legislative instruments for compatibility with Australia's obligations under </w:t>
      </w:r>
      <w:r w:rsidR="002F109A">
        <w:rPr>
          <w:rFonts w:asciiTheme="majorHAnsi" w:hAnsiTheme="majorHAnsi"/>
          <w:sz w:val="30"/>
          <w:szCs w:val="30"/>
        </w:rPr>
        <w:t>international human rights law.</w:t>
      </w:r>
      <w:r w:rsidR="002F109A" w:rsidRPr="001745FF">
        <w:rPr>
          <w:rFonts w:asciiTheme="majorHAnsi" w:hAnsiTheme="majorHAnsi"/>
          <w:sz w:val="30"/>
          <w:szCs w:val="30"/>
        </w:rPr>
        <w:t xml:space="preserve"> </w:t>
      </w:r>
      <w:r w:rsidR="002F109A">
        <w:rPr>
          <w:rFonts w:asciiTheme="majorHAnsi" w:hAnsiTheme="majorHAnsi"/>
          <w:sz w:val="30"/>
          <w:szCs w:val="30"/>
        </w:rPr>
        <w:t xml:space="preserve"> </w:t>
      </w:r>
      <w:r w:rsidR="002F109A" w:rsidRPr="001745FF">
        <w:rPr>
          <w:rFonts w:asciiTheme="majorHAnsi" w:hAnsiTheme="majorHAnsi"/>
          <w:sz w:val="30"/>
          <w:szCs w:val="30"/>
        </w:rPr>
        <w:t xml:space="preserve">In doing so, the committee aims to enhance understanding of, and respect for, human rights in Australia and ensure that human rights issues are appropriately considered in legislative and policy development.  </w:t>
      </w:r>
    </w:p>
    <w:p w:rsidR="002F109A" w:rsidRDefault="005A632E" w:rsidP="002F109A">
      <w:pPr>
        <w:spacing w:line="360" w:lineRule="auto"/>
        <w:jc w:val="both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 xml:space="preserve">Members of scrutiny committees, including this committee, </w:t>
      </w:r>
      <w:r w:rsidR="002F109A" w:rsidRPr="00150929">
        <w:rPr>
          <w:rFonts w:asciiTheme="majorHAnsi" w:hAnsiTheme="majorHAnsi"/>
          <w:sz w:val="30"/>
          <w:szCs w:val="30"/>
        </w:rPr>
        <w:t>may</w:t>
      </w:r>
      <w:r w:rsidR="002F109A">
        <w:rPr>
          <w:rFonts w:asciiTheme="majorHAnsi" w:hAnsiTheme="majorHAnsi"/>
          <w:sz w:val="30"/>
          <w:szCs w:val="30"/>
        </w:rPr>
        <w:t>,</w:t>
      </w:r>
      <w:r w:rsidR="002F109A" w:rsidRPr="00150929">
        <w:rPr>
          <w:rFonts w:asciiTheme="majorHAnsi" w:hAnsiTheme="majorHAnsi"/>
          <w:sz w:val="30"/>
          <w:szCs w:val="30"/>
        </w:rPr>
        <w:t xml:space="preserve"> and often do</w:t>
      </w:r>
      <w:r w:rsidR="002F109A">
        <w:rPr>
          <w:rFonts w:asciiTheme="majorHAnsi" w:hAnsiTheme="majorHAnsi"/>
          <w:sz w:val="30"/>
          <w:szCs w:val="30"/>
        </w:rPr>
        <w:t>,</w:t>
      </w:r>
      <w:r w:rsidR="002F109A" w:rsidRPr="00150929">
        <w:rPr>
          <w:rFonts w:asciiTheme="majorHAnsi" w:hAnsiTheme="majorHAnsi"/>
          <w:sz w:val="30"/>
          <w:szCs w:val="30"/>
        </w:rPr>
        <w:t xml:space="preserve"> have different views in relation to the</w:t>
      </w:r>
      <w:r w:rsidR="002F109A">
        <w:rPr>
          <w:rFonts w:asciiTheme="majorHAnsi" w:hAnsiTheme="majorHAnsi"/>
          <w:sz w:val="30"/>
          <w:szCs w:val="30"/>
        </w:rPr>
        <w:t xml:space="preserve"> policy merits of legislation. </w:t>
      </w:r>
      <w:r w:rsidR="002F109A" w:rsidRPr="00A83A83">
        <w:rPr>
          <w:rFonts w:asciiTheme="majorHAnsi" w:hAnsiTheme="majorHAnsi"/>
          <w:sz w:val="30"/>
          <w:szCs w:val="30"/>
        </w:rPr>
        <w:t>The report does not assess the broader merits or policy ob</w:t>
      </w:r>
      <w:r w:rsidR="002F109A">
        <w:rPr>
          <w:rFonts w:asciiTheme="majorHAnsi" w:hAnsiTheme="majorHAnsi"/>
          <w:sz w:val="30"/>
          <w:szCs w:val="30"/>
        </w:rPr>
        <w:t>jectives of particular measures but rather seeks to</w:t>
      </w:r>
      <w:r w:rsidR="002F109A" w:rsidRPr="00A83A83">
        <w:rPr>
          <w:rFonts w:asciiTheme="majorHAnsi" w:hAnsiTheme="majorHAnsi"/>
          <w:sz w:val="30"/>
          <w:szCs w:val="30"/>
        </w:rPr>
        <w:t xml:space="preserve"> provide parliament with a</w:t>
      </w:r>
      <w:r w:rsidR="002F109A">
        <w:rPr>
          <w:rFonts w:asciiTheme="majorHAnsi" w:hAnsiTheme="majorHAnsi"/>
          <w:sz w:val="30"/>
          <w:szCs w:val="30"/>
        </w:rPr>
        <w:t xml:space="preserve"> credible</w:t>
      </w:r>
      <w:r w:rsidR="002F109A" w:rsidRPr="00A83A83">
        <w:rPr>
          <w:rFonts w:asciiTheme="majorHAnsi" w:hAnsiTheme="majorHAnsi"/>
          <w:sz w:val="30"/>
          <w:szCs w:val="30"/>
        </w:rPr>
        <w:t xml:space="preserve"> technical examination of the human rights implications of legislation.</w:t>
      </w:r>
      <w:r w:rsidR="002F109A">
        <w:rPr>
          <w:rFonts w:asciiTheme="majorHAnsi" w:hAnsiTheme="majorHAnsi"/>
          <w:sz w:val="30"/>
          <w:szCs w:val="30"/>
        </w:rPr>
        <w:t xml:space="preserve">  C</w:t>
      </w:r>
      <w:r w:rsidR="002F109A" w:rsidRPr="00D43FA9">
        <w:rPr>
          <w:rFonts w:asciiTheme="majorHAnsi" w:hAnsiTheme="majorHAnsi"/>
          <w:sz w:val="30"/>
          <w:szCs w:val="30"/>
        </w:rPr>
        <w:t>ommittee members</w:t>
      </w:r>
      <w:r w:rsidR="002F109A">
        <w:rPr>
          <w:rFonts w:asciiTheme="majorHAnsi" w:hAnsiTheme="majorHAnsi"/>
          <w:sz w:val="30"/>
          <w:szCs w:val="30"/>
        </w:rPr>
        <w:t xml:space="preserve"> performing </w:t>
      </w:r>
      <w:r w:rsidR="00266026">
        <w:rPr>
          <w:rFonts w:asciiTheme="majorHAnsi" w:hAnsiTheme="majorHAnsi"/>
          <w:sz w:val="30"/>
          <w:szCs w:val="30"/>
        </w:rPr>
        <w:t xml:space="preserve">this </w:t>
      </w:r>
      <w:r w:rsidR="002F109A">
        <w:rPr>
          <w:rFonts w:asciiTheme="majorHAnsi" w:hAnsiTheme="majorHAnsi"/>
          <w:sz w:val="30"/>
          <w:szCs w:val="30"/>
        </w:rPr>
        <w:t>scrutiny function</w:t>
      </w:r>
      <w:r w:rsidR="002F109A" w:rsidRPr="00D43FA9">
        <w:rPr>
          <w:rFonts w:asciiTheme="majorHAnsi" w:hAnsiTheme="majorHAnsi"/>
          <w:sz w:val="30"/>
          <w:szCs w:val="30"/>
        </w:rPr>
        <w:t xml:space="preserve"> are not</w:t>
      </w:r>
      <w:r w:rsidR="00266026">
        <w:rPr>
          <w:rFonts w:asciiTheme="majorHAnsi" w:hAnsiTheme="majorHAnsi"/>
          <w:sz w:val="30"/>
          <w:szCs w:val="30"/>
        </w:rPr>
        <w:t xml:space="preserve"> </w:t>
      </w:r>
      <w:r w:rsidR="002F109A" w:rsidRPr="00D43FA9">
        <w:rPr>
          <w:rFonts w:asciiTheme="majorHAnsi" w:hAnsiTheme="majorHAnsi"/>
          <w:sz w:val="30"/>
          <w:szCs w:val="30"/>
        </w:rPr>
        <w:t>bound by the contents or conclusions of scrutiny committee reports</w:t>
      </w:r>
      <w:r w:rsidR="002F109A">
        <w:rPr>
          <w:rFonts w:asciiTheme="majorHAnsi" w:hAnsiTheme="majorHAnsi"/>
          <w:sz w:val="30"/>
          <w:szCs w:val="30"/>
        </w:rPr>
        <w:t>.</w:t>
      </w:r>
    </w:p>
    <w:p w:rsidR="00E86E06" w:rsidRDefault="00D558F3" w:rsidP="00E86E06">
      <w:pPr>
        <w:spacing w:line="360" w:lineRule="auto"/>
        <w:jc w:val="both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 xml:space="preserve">Scrutiny </w:t>
      </w:r>
      <w:r w:rsidR="00E87378">
        <w:rPr>
          <w:rFonts w:asciiTheme="majorHAnsi" w:hAnsiTheme="majorHAnsi"/>
          <w:sz w:val="30"/>
          <w:szCs w:val="30"/>
        </w:rPr>
        <w:t xml:space="preserve">Report 13 </w:t>
      </w:r>
      <w:r w:rsidR="00E86E06">
        <w:rPr>
          <w:rFonts w:asciiTheme="majorHAnsi" w:hAnsiTheme="majorHAnsi"/>
          <w:sz w:val="30"/>
          <w:szCs w:val="30"/>
        </w:rPr>
        <w:t xml:space="preserve">contains assessments of legislative instruments received between 13 October and 2 November, as well as bills and instruments previously </w:t>
      </w:r>
      <w:r w:rsidR="002A7B6B">
        <w:rPr>
          <w:rFonts w:asciiTheme="majorHAnsi" w:hAnsiTheme="majorHAnsi"/>
          <w:sz w:val="30"/>
          <w:szCs w:val="30"/>
        </w:rPr>
        <w:t xml:space="preserve">deferred. </w:t>
      </w:r>
      <w:r w:rsidR="0097059B">
        <w:rPr>
          <w:rFonts w:asciiTheme="majorHAnsi" w:hAnsiTheme="majorHAnsi"/>
          <w:sz w:val="30"/>
          <w:szCs w:val="30"/>
        </w:rPr>
        <w:t xml:space="preserve"> </w:t>
      </w:r>
      <w:r w:rsidR="002A7B6B">
        <w:rPr>
          <w:rFonts w:asciiTheme="majorHAnsi" w:hAnsiTheme="majorHAnsi"/>
          <w:sz w:val="30"/>
          <w:szCs w:val="30"/>
        </w:rPr>
        <w:t xml:space="preserve">The committee is seeking further information in relation to three bills and instruments, and has </w:t>
      </w:r>
      <w:r w:rsidR="002A7B6B">
        <w:rPr>
          <w:rFonts w:asciiTheme="majorHAnsi" w:hAnsiTheme="majorHAnsi"/>
          <w:sz w:val="30"/>
          <w:szCs w:val="30"/>
        </w:rPr>
        <w:lastRenderedPageBreak/>
        <w:t xml:space="preserve">provided an 'advice only' assessment </w:t>
      </w:r>
      <w:r w:rsidR="00266026">
        <w:rPr>
          <w:rFonts w:asciiTheme="majorHAnsi" w:hAnsiTheme="majorHAnsi"/>
          <w:sz w:val="30"/>
          <w:szCs w:val="30"/>
        </w:rPr>
        <w:t>of</w:t>
      </w:r>
      <w:r w:rsidR="002A7B6B">
        <w:rPr>
          <w:rFonts w:asciiTheme="majorHAnsi" w:hAnsiTheme="majorHAnsi"/>
          <w:sz w:val="30"/>
          <w:szCs w:val="30"/>
        </w:rPr>
        <w:t xml:space="preserve"> the </w:t>
      </w:r>
      <w:r w:rsidR="002A7B6B" w:rsidRPr="002A7B6B">
        <w:rPr>
          <w:rFonts w:asciiTheme="majorHAnsi" w:hAnsiTheme="majorHAnsi"/>
          <w:sz w:val="30"/>
          <w:szCs w:val="30"/>
        </w:rPr>
        <w:t>Marriage Amendment (Definition and Religious Freedoms) Bill 2017</w:t>
      </w:r>
      <w:r w:rsidR="002A7B6B">
        <w:rPr>
          <w:rFonts w:asciiTheme="majorHAnsi" w:hAnsiTheme="majorHAnsi"/>
          <w:sz w:val="30"/>
          <w:szCs w:val="30"/>
        </w:rPr>
        <w:t>, on which debate has commenced in this chamber this week.</w:t>
      </w:r>
    </w:p>
    <w:p w:rsidR="00E86E06" w:rsidRDefault="002A7B6B" w:rsidP="00E86E06">
      <w:pPr>
        <w:spacing w:line="360" w:lineRule="auto"/>
        <w:jc w:val="both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 xml:space="preserve">The </w:t>
      </w:r>
      <w:r w:rsidRPr="002A7B6B">
        <w:rPr>
          <w:rFonts w:asciiTheme="majorHAnsi" w:hAnsiTheme="majorHAnsi"/>
          <w:sz w:val="30"/>
          <w:szCs w:val="30"/>
        </w:rPr>
        <w:t>report also contains the commit</w:t>
      </w:r>
      <w:r>
        <w:rPr>
          <w:rFonts w:asciiTheme="majorHAnsi" w:hAnsiTheme="majorHAnsi"/>
          <w:sz w:val="30"/>
          <w:szCs w:val="30"/>
        </w:rPr>
        <w:t>tee's concluded examination of two bills:</w:t>
      </w:r>
    </w:p>
    <w:p w:rsidR="002A7B6B" w:rsidRDefault="002A7B6B" w:rsidP="002A7B6B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 xml:space="preserve">the </w:t>
      </w:r>
      <w:r w:rsidRPr="002A7B6B">
        <w:rPr>
          <w:rFonts w:asciiTheme="majorHAnsi" w:hAnsiTheme="majorHAnsi"/>
          <w:sz w:val="30"/>
          <w:szCs w:val="30"/>
        </w:rPr>
        <w:t>Crimes Legislation Amendment (Sexual Crimes Against Children and Community Protection Measures) Bill 2017</w:t>
      </w:r>
      <w:r>
        <w:rPr>
          <w:rFonts w:asciiTheme="majorHAnsi" w:hAnsiTheme="majorHAnsi"/>
          <w:sz w:val="30"/>
          <w:szCs w:val="30"/>
        </w:rPr>
        <w:t>; and</w:t>
      </w:r>
    </w:p>
    <w:p w:rsidR="002A7B6B" w:rsidRPr="002A7B6B" w:rsidRDefault="002A7B6B" w:rsidP="002A7B6B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 xml:space="preserve">the </w:t>
      </w:r>
      <w:r w:rsidRPr="002A7B6B">
        <w:rPr>
          <w:rFonts w:asciiTheme="majorHAnsi" w:hAnsiTheme="majorHAnsi"/>
          <w:sz w:val="30"/>
          <w:szCs w:val="30"/>
        </w:rPr>
        <w:t>Migration Amendment (Prohibiting Items in Immigration Detention Facilities) Bill 2017</w:t>
      </w:r>
      <w:r>
        <w:rPr>
          <w:rFonts w:asciiTheme="majorHAnsi" w:hAnsiTheme="majorHAnsi"/>
          <w:sz w:val="30"/>
          <w:szCs w:val="30"/>
        </w:rPr>
        <w:t>.</w:t>
      </w:r>
    </w:p>
    <w:p w:rsidR="008C0F1E" w:rsidRPr="00A35854" w:rsidRDefault="008C0F1E" w:rsidP="008C0F1E">
      <w:pPr>
        <w:spacing w:line="360" w:lineRule="auto"/>
        <w:jc w:val="both"/>
        <w:rPr>
          <w:rFonts w:asciiTheme="majorHAnsi" w:hAnsiTheme="majorHAnsi"/>
          <w:b/>
          <w:sz w:val="30"/>
          <w:szCs w:val="30"/>
        </w:rPr>
      </w:pPr>
      <w:r w:rsidRPr="00A35854">
        <w:rPr>
          <w:rFonts w:asciiTheme="majorHAnsi" w:hAnsiTheme="majorHAnsi"/>
          <w:b/>
          <w:sz w:val="30"/>
          <w:szCs w:val="30"/>
        </w:rPr>
        <w:t>Annual Reports 2014-15 and 2015-16</w:t>
      </w:r>
    </w:p>
    <w:p w:rsidR="008C0F1E" w:rsidRDefault="008C0F1E" w:rsidP="008C0F1E">
      <w:pPr>
        <w:spacing w:line="360" w:lineRule="auto"/>
        <w:jc w:val="both"/>
        <w:rPr>
          <w:rFonts w:asciiTheme="majorHAnsi" w:hAnsiTheme="majorHAnsi"/>
          <w:sz w:val="30"/>
          <w:szCs w:val="30"/>
        </w:rPr>
      </w:pPr>
      <w:r w:rsidRPr="001745FF">
        <w:rPr>
          <w:rFonts w:asciiTheme="majorHAnsi" w:hAnsiTheme="majorHAnsi"/>
          <w:sz w:val="30"/>
          <w:szCs w:val="30"/>
        </w:rPr>
        <w:t xml:space="preserve">I </w:t>
      </w:r>
      <w:r>
        <w:rPr>
          <w:rFonts w:asciiTheme="majorHAnsi" w:hAnsiTheme="majorHAnsi"/>
          <w:sz w:val="30"/>
          <w:szCs w:val="30"/>
        </w:rPr>
        <w:t xml:space="preserve">also </w:t>
      </w:r>
      <w:r w:rsidRPr="001745FF">
        <w:rPr>
          <w:rFonts w:asciiTheme="majorHAnsi" w:hAnsiTheme="majorHAnsi"/>
          <w:sz w:val="30"/>
          <w:szCs w:val="30"/>
        </w:rPr>
        <w:t xml:space="preserve">speak to the tabling of the Parliamentary Joint Committee on Human Rights' </w:t>
      </w:r>
      <w:r w:rsidRPr="0090215B">
        <w:rPr>
          <w:rFonts w:asciiTheme="majorHAnsi" w:hAnsiTheme="majorHAnsi"/>
          <w:sz w:val="30"/>
          <w:szCs w:val="30"/>
        </w:rPr>
        <w:t>Annual Reports</w:t>
      </w:r>
      <w:r>
        <w:rPr>
          <w:rFonts w:asciiTheme="majorHAnsi" w:hAnsiTheme="majorHAnsi"/>
          <w:sz w:val="30"/>
          <w:szCs w:val="30"/>
        </w:rPr>
        <w:t xml:space="preserve"> for 2014-15 and 2015-16</w:t>
      </w:r>
      <w:r w:rsidRPr="001745FF">
        <w:rPr>
          <w:rFonts w:asciiTheme="majorHAnsi" w:hAnsiTheme="majorHAnsi"/>
          <w:sz w:val="30"/>
          <w:szCs w:val="30"/>
        </w:rPr>
        <w:t>.</w:t>
      </w:r>
      <w:r>
        <w:rPr>
          <w:rFonts w:asciiTheme="majorHAnsi" w:hAnsiTheme="majorHAnsi"/>
          <w:sz w:val="30"/>
          <w:szCs w:val="30"/>
        </w:rPr>
        <w:t xml:space="preserve"> These reports provide information about the work of the committee during the respective reporting </w:t>
      </w:r>
      <w:r w:rsidRPr="003C7BE0">
        <w:rPr>
          <w:rFonts w:asciiTheme="majorHAnsi" w:hAnsiTheme="majorHAnsi"/>
          <w:sz w:val="30"/>
          <w:szCs w:val="30"/>
        </w:rPr>
        <w:t>period</w:t>
      </w:r>
      <w:r>
        <w:rPr>
          <w:rFonts w:asciiTheme="majorHAnsi" w:hAnsiTheme="majorHAnsi"/>
          <w:sz w:val="30"/>
          <w:szCs w:val="30"/>
        </w:rPr>
        <w:t>s</w:t>
      </w:r>
      <w:r w:rsidRPr="003C7BE0">
        <w:rPr>
          <w:rFonts w:asciiTheme="majorHAnsi" w:hAnsiTheme="majorHAnsi"/>
          <w:sz w:val="30"/>
          <w:szCs w:val="30"/>
        </w:rPr>
        <w:t>,</w:t>
      </w:r>
      <w:r>
        <w:rPr>
          <w:rFonts w:asciiTheme="majorHAnsi" w:hAnsiTheme="majorHAnsi"/>
          <w:sz w:val="30"/>
          <w:szCs w:val="30"/>
        </w:rPr>
        <w:t xml:space="preserve"> </w:t>
      </w:r>
      <w:r w:rsidRPr="00E4318E">
        <w:rPr>
          <w:rFonts w:asciiTheme="majorHAnsi" w:hAnsiTheme="majorHAnsi"/>
          <w:sz w:val="30"/>
          <w:szCs w:val="30"/>
        </w:rPr>
        <w:t>including the major themes and s</w:t>
      </w:r>
      <w:r>
        <w:rPr>
          <w:rFonts w:asciiTheme="majorHAnsi" w:hAnsiTheme="majorHAnsi"/>
          <w:sz w:val="30"/>
          <w:szCs w:val="30"/>
        </w:rPr>
        <w:t xml:space="preserve">crutiny issues arising from the </w:t>
      </w:r>
      <w:r w:rsidRPr="00E4318E">
        <w:rPr>
          <w:rFonts w:asciiTheme="majorHAnsi" w:hAnsiTheme="majorHAnsi"/>
          <w:sz w:val="30"/>
          <w:szCs w:val="30"/>
        </w:rPr>
        <w:t>legislation examined by the committee.</w:t>
      </w:r>
    </w:p>
    <w:p w:rsidR="008C0F1E" w:rsidRDefault="008C0F1E" w:rsidP="008C0F1E">
      <w:pPr>
        <w:spacing w:line="360" w:lineRule="auto"/>
        <w:jc w:val="both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 xml:space="preserve">In the 2014-15 financial </w:t>
      </w:r>
      <w:proofErr w:type="gramStart"/>
      <w:r>
        <w:rPr>
          <w:rFonts w:asciiTheme="majorHAnsi" w:hAnsiTheme="majorHAnsi"/>
          <w:sz w:val="30"/>
          <w:szCs w:val="30"/>
        </w:rPr>
        <w:t>year</w:t>
      </w:r>
      <w:proofErr w:type="gramEnd"/>
      <w:r>
        <w:rPr>
          <w:rFonts w:asciiTheme="majorHAnsi" w:hAnsiTheme="majorHAnsi"/>
          <w:sz w:val="30"/>
          <w:szCs w:val="30"/>
        </w:rPr>
        <w:t>, the committee tabled 16 scrutiny reports, assessing a total of 240 bills and Acts and 1,958 legislative instruments</w:t>
      </w:r>
      <w:r w:rsidRPr="003C7BE0">
        <w:rPr>
          <w:rFonts w:asciiTheme="majorHAnsi" w:hAnsiTheme="majorHAnsi"/>
          <w:sz w:val="30"/>
          <w:szCs w:val="30"/>
        </w:rPr>
        <w:t>.</w:t>
      </w:r>
      <w:r>
        <w:rPr>
          <w:rFonts w:asciiTheme="majorHAnsi" w:hAnsiTheme="majorHAnsi"/>
          <w:sz w:val="30"/>
          <w:szCs w:val="30"/>
        </w:rPr>
        <w:t xml:space="preserve"> Of the bills considered in this period, the majority — 161 — </w:t>
      </w:r>
      <w:r w:rsidRPr="00593948">
        <w:rPr>
          <w:rFonts w:asciiTheme="majorHAnsi" w:hAnsiTheme="majorHAnsi"/>
          <w:sz w:val="30"/>
          <w:szCs w:val="30"/>
        </w:rPr>
        <w:t>were assessed as either promoting human rights, permissibly limiting human rights or not engaging human rights.</w:t>
      </w:r>
    </w:p>
    <w:p w:rsidR="008C0F1E" w:rsidRPr="00E4318E" w:rsidRDefault="008C0F1E" w:rsidP="008C0F1E">
      <w:pPr>
        <w:spacing w:line="360" w:lineRule="auto"/>
        <w:jc w:val="both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 xml:space="preserve">In the 2015-16 financial year, the committee tabled 14 scrutiny reports, examining 192 bills and Acts and 1,948 legislative instruments. </w:t>
      </w:r>
      <w:r w:rsidRPr="00980F08">
        <w:rPr>
          <w:rFonts w:asciiTheme="majorHAnsi" w:hAnsiTheme="majorHAnsi"/>
          <w:sz w:val="30"/>
          <w:szCs w:val="30"/>
        </w:rPr>
        <w:t xml:space="preserve">The committee also tabled one inquiry report during the </w:t>
      </w:r>
      <w:r>
        <w:rPr>
          <w:rFonts w:asciiTheme="majorHAnsi" w:hAnsiTheme="majorHAnsi"/>
          <w:sz w:val="30"/>
          <w:szCs w:val="30"/>
        </w:rPr>
        <w:lastRenderedPageBreak/>
        <w:t>period — the</w:t>
      </w:r>
      <w:r w:rsidRPr="00980F08">
        <w:rPr>
          <w:rFonts w:asciiTheme="majorHAnsi" w:hAnsiTheme="majorHAnsi"/>
          <w:sz w:val="30"/>
          <w:szCs w:val="30"/>
        </w:rPr>
        <w:t xml:space="preserve"> </w:t>
      </w:r>
      <w:r w:rsidRPr="00980F08">
        <w:rPr>
          <w:rFonts w:asciiTheme="majorHAnsi" w:hAnsiTheme="majorHAnsi"/>
          <w:i/>
          <w:sz w:val="30"/>
          <w:szCs w:val="30"/>
        </w:rPr>
        <w:t>2016 Review of Stronger Futures measures</w:t>
      </w:r>
      <w:r>
        <w:rPr>
          <w:rFonts w:asciiTheme="majorHAnsi" w:hAnsiTheme="majorHAnsi"/>
          <w:sz w:val="30"/>
          <w:szCs w:val="30"/>
        </w:rPr>
        <w:t xml:space="preserve"> — which contained seven recommendations aimed at improving the human rights compatibility of the legislation considered as part of the inquiry.</w:t>
      </w:r>
    </w:p>
    <w:p w:rsidR="008C0F1E" w:rsidRPr="001745FF" w:rsidRDefault="008C0F1E" w:rsidP="008C0F1E">
      <w:pPr>
        <w:spacing w:line="360" w:lineRule="auto"/>
        <w:jc w:val="both"/>
        <w:rPr>
          <w:rFonts w:asciiTheme="majorHAnsi" w:hAnsiTheme="majorHAnsi" w:cs="Times New Roman"/>
          <w:color w:val="000000" w:themeColor="text1"/>
          <w:sz w:val="30"/>
          <w:szCs w:val="30"/>
        </w:rPr>
      </w:pPr>
      <w:r w:rsidRPr="001745FF">
        <w:rPr>
          <w:rFonts w:asciiTheme="majorHAnsi" w:hAnsiTheme="majorHAnsi"/>
          <w:sz w:val="30"/>
          <w:szCs w:val="30"/>
        </w:rPr>
        <w:t xml:space="preserve">I encourage my fellow Members and others to examine the committee's </w:t>
      </w:r>
      <w:r>
        <w:rPr>
          <w:rFonts w:asciiTheme="majorHAnsi" w:hAnsiTheme="majorHAnsi"/>
          <w:sz w:val="30"/>
          <w:szCs w:val="30"/>
        </w:rPr>
        <w:t xml:space="preserve">annual </w:t>
      </w:r>
      <w:r w:rsidRPr="001745FF">
        <w:rPr>
          <w:rFonts w:asciiTheme="majorHAnsi" w:hAnsiTheme="majorHAnsi"/>
          <w:sz w:val="30"/>
          <w:szCs w:val="30"/>
        </w:rPr>
        <w:t>report</w:t>
      </w:r>
      <w:r>
        <w:rPr>
          <w:rFonts w:asciiTheme="majorHAnsi" w:hAnsiTheme="majorHAnsi"/>
          <w:sz w:val="30"/>
          <w:szCs w:val="30"/>
        </w:rPr>
        <w:t>s</w:t>
      </w:r>
      <w:r w:rsidRPr="001745FF">
        <w:rPr>
          <w:rFonts w:asciiTheme="majorHAnsi" w:hAnsiTheme="majorHAnsi"/>
          <w:sz w:val="30"/>
          <w:szCs w:val="30"/>
        </w:rPr>
        <w:t xml:space="preserve"> to better inform their consideration of</w:t>
      </w:r>
      <w:r>
        <w:rPr>
          <w:rFonts w:asciiTheme="majorHAnsi" w:hAnsiTheme="majorHAnsi"/>
          <w:sz w:val="30"/>
          <w:szCs w:val="30"/>
        </w:rPr>
        <w:t xml:space="preserve"> the committee's work</w:t>
      </w:r>
      <w:r w:rsidR="00BB7B90">
        <w:rPr>
          <w:rFonts w:asciiTheme="majorHAnsi" w:hAnsiTheme="majorHAnsi"/>
          <w:sz w:val="30"/>
          <w:szCs w:val="30"/>
        </w:rPr>
        <w:t xml:space="preserve"> during the relevant periods</w:t>
      </w:r>
      <w:r w:rsidRPr="001745FF">
        <w:rPr>
          <w:rFonts w:asciiTheme="majorHAnsi" w:hAnsiTheme="majorHAnsi"/>
          <w:sz w:val="30"/>
          <w:szCs w:val="30"/>
        </w:rPr>
        <w:t>.</w:t>
      </w:r>
    </w:p>
    <w:p w:rsidR="008C0F1E" w:rsidRPr="00A35854" w:rsidRDefault="00A35854" w:rsidP="00A35854">
      <w:pPr>
        <w:spacing w:line="360" w:lineRule="auto"/>
        <w:jc w:val="both"/>
        <w:rPr>
          <w:rFonts w:asciiTheme="majorHAnsi" w:hAnsiTheme="majorHAnsi"/>
          <w:b/>
          <w:sz w:val="30"/>
          <w:szCs w:val="30"/>
        </w:rPr>
      </w:pPr>
      <w:r w:rsidRPr="00A35854">
        <w:rPr>
          <w:rFonts w:asciiTheme="majorHAnsi" w:hAnsiTheme="majorHAnsi"/>
          <w:b/>
          <w:sz w:val="30"/>
          <w:szCs w:val="30"/>
        </w:rPr>
        <w:t>End of year statement</w:t>
      </w:r>
    </w:p>
    <w:p w:rsidR="00576BF9" w:rsidRDefault="003561BC" w:rsidP="00CA50DD">
      <w:pPr>
        <w:spacing w:line="360" w:lineRule="auto"/>
        <w:jc w:val="both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 xml:space="preserve">Finally, </w:t>
      </w:r>
      <w:r w:rsidR="00CA50DD">
        <w:rPr>
          <w:rFonts w:asciiTheme="majorHAnsi" w:hAnsiTheme="majorHAnsi"/>
          <w:sz w:val="30"/>
          <w:szCs w:val="30"/>
        </w:rPr>
        <w:t xml:space="preserve">I </w:t>
      </w:r>
      <w:r w:rsidR="00BB7B90">
        <w:rPr>
          <w:rFonts w:asciiTheme="majorHAnsi" w:hAnsiTheme="majorHAnsi"/>
          <w:sz w:val="30"/>
          <w:szCs w:val="30"/>
        </w:rPr>
        <w:t xml:space="preserve">would like to provide </w:t>
      </w:r>
      <w:r w:rsidR="00D558F3">
        <w:rPr>
          <w:rFonts w:asciiTheme="majorHAnsi" w:hAnsiTheme="majorHAnsi"/>
          <w:sz w:val="30"/>
          <w:szCs w:val="30"/>
        </w:rPr>
        <w:t>an end of year</w:t>
      </w:r>
      <w:r w:rsidR="00641908">
        <w:rPr>
          <w:rFonts w:asciiTheme="majorHAnsi" w:hAnsiTheme="majorHAnsi"/>
          <w:sz w:val="30"/>
          <w:szCs w:val="30"/>
        </w:rPr>
        <w:t xml:space="preserve"> snapshot of the committee's </w:t>
      </w:r>
      <w:r w:rsidR="005A632E">
        <w:rPr>
          <w:rFonts w:asciiTheme="majorHAnsi" w:hAnsiTheme="majorHAnsi"/>
          <w:sz w:val="30"/>
          <w:szCs w:val="30"/>
        </w:rPr>
        <w:t xml:space="preserve">significant </w:t>
      </w:r>
      <w:r w:rsidR="00641908">
        <w:rPr>
          <w:rFonts w:asciiTheme="majorHAnsi" w:hAnsiTheme="majorHAnsi"/>
          <w:sz w:val="30"/>
          <w:szCs w:val="30"/>
        </w:rPr>
        <w:t xml:space="preserve">work </w:t>
      </w:r>
      <w:r w:rsidR="006409DE">
        <w:rPr>
          <w:rFonts w:asciiTheme="majorHAnsi" w:hAnsiTheme="majorHAnsi"/>
          <w:sz w:val="30"/>
          <w:szCs w:val="30"/>
        </w:rPr>
        <w:t xml:space="preserve">since the 45th Parliament </w:t>
      </w:r>
      <w:r w:rsidR="00C80A10">
        <w:rPr>
          <w:rFonts w:asciiTheme="majorHAnsi" w:hAnsiTheme="majorHAnsi"/>
          <w:sz w:val="30"/>
          <w:szCs w:val="30"/>
        </w:rPr>
        <w:t>commenced</w:t>
      </w:r>
      <w:r w:rsidR="006409DE">
        <w:rPr>
          <w:rFonts w:asciiTheme="majorHAnsi" w:hAnsiTheme="majorHAnsi"/>
          <w:sz w:val="30"/>
          <w:szCs w:val="30"/>
        </w:rPr>
        <w:t xml:space="preserve"> </w:t>
      </w:r>
      <w:r w:rsidR="00C20250">
        <w:rPr>
          <w:rFonts w:asciiTheme="majorHAnsi" w:hAnsiTheme="majorHAnsi"/>
          <w:sz w:val="30"/>
          <w:szCs w:val="30"/>
        </w:rPr>
        <w:t>in</w:t>
      </w:r>
      <w:r w:rsidR="006409DE">
        <w:rPr>
          <w:rFonts w:asciiTheme="majorHAnsi" w:hAnsiTheme="majorHAnsi"/>
          <w:sz w:val="30"/>
          <w:szCs w:val="30"/>
        </w:rPr>
        <w:t xml:space="preserve"> August </w:t>
      </w:r>
      <w:r>
        <w:rPr>
          <w:rFonts w:asciiTheme="majorHAnsi" w:hAnsiTheme="majorHAnsi"/>
          <w:sz w:val="30"/>
          <w:szCs w:val="30"/>
        </w:rPr>
        <w:t>2016</w:t>
      </w:r>
      <w:r w:rsidR="006409DE">
        <w:rPr>
          <w:rFonts w:asciiTheme="majorHAnsi" w:hAnsiTheme="majorHAnsi"/>
          <w:sz w:val="30"/>
          <w:szCs w:val="30"/>
        </w:rPr>
        <w:t>.</w:t>
      </w:r>
      <w:r w:rsidR="00576BF9">
        <w:rPr>
          <w:rFonts w:asciiTheme="majorHAnsi" w:hAnsiTheme="majorHAnsi"/>
          <w:sz w:val="30"/>
          <w:szCs w:val="30"/>
        </w:rPr>
        <w:t xml:space="preserve"> </w:t>
      </w:r>
    </w:p>
    <w:p w:rsidR="001619CC" w:rsidRDefault="00BF12B2" w:rsidP="001619CC">
      <w:pPr>
        <w:spacing w:line="360" w:lineRule="auto"/>
        <w:jc w:val="both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 xml:space="preserve">The committee </w:t>
      </w:r>
      <w:r w:rsidR="006409DE">
        <w:rPr>
          <w:rFonts w:asciiTheme="majorHAnsi" w:hAnsiTheme="majorHAnsi"/>
          <w:sz w:val="30"/>
          <w:szCs w:val="30"/>
        </w:rPr>
        <w:t xml:space="preserve">has </w:t>
      </w:r>
      <w:r>
        <w:rPr>
          <w:rFonts w:asciiTheme="majorHAnsi" w:hAnsiTheme="majorHAnsi"/>
          <w:sz w:val="30"/>
          <w:szCs w:val="30"/>
        </w:rPr>
        <w:t xml:space="preserve">tabled 17 scrutiny reports in </w:t>
      </w:r>
      <w:r w:rsidR="006409DE">
        <w:rPr>
          <w:rFonts w:asciiTheme="majorHAnsi" w:hAnsiTheme="majorHAnsi"/>
          <w:sz w:val="30"/>
          <w:szCs w:val="30"/>
        </w:rPr>
        <w:t xml:space="preserve">the 45th Parliament thus far, including </w:t>
      </w:r>
      <w:r w:rsidR="00C20250">
        <w:rPr>
          <w:rFonts w:asciiTheme="majorHAnsi" w:hAnsiTheme="majorHAnsi"/>
          <w:sz w:val="30"/>
          <w:szCs w:val="30"/>
        </w:rPr>
        <w:t xml:space="preserve">13 this year. </w:t>
      </w:r>
      <w:r w:rsidR="001619CC">
        <w:rPr>
          <w:rFonts w:asciiTheme="majorHAnsi" w:hAnsiTheme="majorHAnsi"/>
          <w:sz w:val="30"/>
          <w:szCs w:val="30"/>
        </w:rPr>
        <w:t xml:space="preserve">The committee also tabled its </w:t>
      </w:r>
      <w:r w:rsidR="001619CC" w:rsidRPr="00BF12B2">
        <w:rPr>
          <w:rFonts w:asciiTheme="majorHAnsi" w:hAnsiTheme="majorHAnsi"/>
          <w:i/>
          <w:sz w:val="30"/>
          <w:szCs w:val="30"/>
        </w:rPr>
        <w:t xml:space="preserve">Freedom of </w:t>
      </w:r>
      <w:r w:rsidR="00266026">
        <w:rPr>
          <w:rFonts w:asciiTheme="majorHAnsi" w:hAnsiTheme="majorHAnsi"/>
          <w:i/>
          <w:sz w:val="30"/>
          <w:szCs w:val="30"/>
        </w:rPr>
        <w:t>S</w:t>
      </w:r>
      <w:r w:rsidR="001619CC" w:rsidRPr="00BF12B2">
        <w:rPr>
          <w:rFonts w:asciiTheme="majorHAnsi" w:hAnsiTheme="majorHAnsi"/>
          <w:i/>
          <w:sz w:val="30"/>
          <w:szCs w:val="30"/>
        </w:rPr>
        <w:t>peech in Australia</w:t>
      </w:r>
      <w:r w:rsidR="001619CC">
        <w:rPr>
          <w:rFonts w:asciiTheme="majorHAnsi" w:hAnsiTheme="majorHAnsi"/>
          <w:sz w:val="30"/>
          <w:szCs w:val="30"/>
        </w:rPr>
        <w:t xml:space="preserve"> inquiry report on 28 February 2017.</w:t>
      </w:r>
    </w:p>
    <w:p w:rsidR="006333FA" w:rsidRDefault="005A632E" w:rsidP="006333FA">
      <w:pPr>
        <w:spacing w:line="360" w:lineRule="auto"/>
        <w:jc w:val="both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>I</w:t>
      </w:r>
      <w:r w:rsidRPr="005A632E">
        <w:rPr>
          <w:rFonts w:asciiTheme="majorHAnsi" w:hAnsiTheme="majorHAnsi"/>
          <w:sz w:val="30"/>
          <w:szCs w:val="30"/>
        </w:rPr>
        <w:t>n this period</w:t>
      </w:r>
      <w:r>
        <w:rPr>
          <w:rFonts w:asciiTheme="majorHAnsi" w:hAnsiTheme="majorHAnsi"/>
          <w:sz w:val="30"/>
          <w:szCs w:val="30"/>
        </w:rPr>
        <w:t>,</w:t>
      </w:r>
      <w:r w:rsidRPr="005A632E">
        <w:rPr>
          <w:rFonts w:asciiTheme="majorHAnsi" w:hAnsiTheme="majorHAnsi"/>
          <w:sz w:val="30"/>
          <w:szCs w:val="30"/>
        </w:rPr>
        <w:t xml:space="preserve"> </w:t>
      </w:r>
      <w:r>
        <w:rPr>
          <w:rFonts w:asciiTheme="majorHAnsi" w:hAnsiTheme="majorHAnsi"/>
          <w:sz w:val="30"/>
          <w:szCs w:val="30"/>
        </w:rPr>
        <w:t>t</w:t>
      </w:r>
      <w:r w:rsidR="001619CC">
        <w:rPr>
          <w:rFonts w:asciiTheme="majorHAnsi" w:hAnsiTheme="majorHAnsi"/>
          <w:sz w:val="30"/>
          <w:szCs w:val="30"/>
        </w:rPr>
        <w:t xml:space="preserve">he committee </w:t>
      </w:r>
      <w:r w:rsidR="00812F2C">
        <w:rPr>
          <w:rFonts w:asciiTheme="majorHAnsi" w:hAnsiTheme="majorHAnsi"/>
          <w:sz w:val="30"/>
          <w:szCs w:val="30"/>
        </w:rPr>
        <w:t xml:space="preserve">examined </w:t>
      </w:r>
      <w:r>
        <w:rPr>
          <w:rFonts w:asciiTheme="majorHAnsi" w:hAnsiTheme="majorHAnsi"/>
          <w:sz w:val="30"/>
          <w:szCs w:val="30"/>
        </w:rPr>
        <w:t>a considerable volume of legislation –</w:t>
      </w:r>
      <w:r w:rsidR="00BF12B2">
        <w:rPr>
          <w:rFonts w:asciiTheme="majorHAnsi" w:hAnsiTheme="majorHAnsi"/>
          <w:sz w:val="30"/>
          <w:szCs w:val="30"/>
        </w:rPr>
        <w:t xml:space="preserve"> </w:t>
      </w:r>
      <w:r w:rsidR="009D6B3C">
        <w:rPr>
          <w:rFonts w:asciiTheme="majorHAnsi" w:hAnsiTheme="majorHAnsi"/>
          <w:sz w:val="30"/>
          <w:szCs w:val="30"/>
        </w:rPr>
        <w:t>405</w:t>
      </w:r>
      <w:r w:rsidR="00BF12B2">
        <w:rPr>
          <w:rFonts w:asciiTheme="majorHAnsi" w:hAnsiTheme="majorHAnsi"/>
          <w:sz w:val="30"/>
          <w:szCs w:val="30"/>
        </w:rPr>
        <w:t xml:space="preserve"> bills and </w:t>
      </w:r>
      <w:r w:rsidR="002A75B5" w:rsidRPr="0097059B">
        <w:rPr>
          <w:rFonts w:asciiTheme="majorHAnsi" w:hAnsiTheme="majorHAnsi"/>
          <w:sz w:val="30"/>
          <w:szCs w:val="30"/>
        </w:rPr>
        <w:t>2,942</w:t>
      </w:r>
      <w:r w:rsidR="00BF12B2" w:rsidRPr="0097059B">
        <w:rPr>
          <w:rFonts w:asciiTheme="majorHAnsi" w:hAnsiTheme="majorHAnsi"/>
          <w:sz w:val="30"/>
          <w:szCs w:val="30"/>
        </w:rPr>
        <w:t xml:space="preserve"> </w:t>
      </w:r>
      <w:r w:rsidR="001619CC" w:rsidRPr="0097059B">
        <w:rPr>
          <w:rFonts w:asciiTheme="majorHAnsi" w:hAnsiTheme="majorHAnsi"/>
          <w:sz w:val="30"/>
          <w:szCs w:val="30"/>
        </w:rPr>
        <w:t>i</w:t>
      </w:r>
      <w:r w:rsidR="001619CC">
        <w:rPr>
          <w:rFonts w:asciiTheme="majorHAnsi" w:hAnsiTheme="majorHAnsi"/>
          <w:sz w:val="30"/>
          <w:szCs w:val="30"/>
        </w:rPr>
        <w:t>nstruments</w:t>
      </w:r>
      <w:r>
        <w:rPr>
          <w:rFonts w:asciiTheme="majorHAnsi" w:hAnsiTheme="majorHAnsi"/>
          <w:sz w:val="30"/>
          <w:szCs w:val="30"/>
        </w:rPr>
        <w:t>.</w:t>
      </w:r>
      <w:r w:rsidR="00BF12B2">
        <w:rPr>
          <w:rFonts w:asciiTheme="majorHAnsi" w:hAnsiTheme="majorHAnsi"/>
          <w:sz w:val="30"/>
          <w:szCs w:val="30"/>
        </w:rPr>
        <w:t xml:space="preserve"> </w:t>
      </w:r>
      <w:r w:rsidR="004A781C">
        <w:rPr>
          <w:rFonts w:asciiTheme="majorHAnsi" w:hAnsiTheme="majorHAnsi"/>
          <w:sz w:val="30"/>
          <w:szCs w:val="30"/>
        </w:rPr>
        <w:t xml:space="preserve">Of </w:t>
      </w:r>
      <w:r w:rsidR="00925880">
        <w:rPr>
          <w:rFonts w:asciiTheme="majorHAnsi" w:hAnsiTheme="majorHAnsi"/>
          <w:sz w:val="30"/>
          <w:szCs w:val="30"/>
        </w:rPr>
        <w:t>these</w:t>
      </w:r>
      <w:r w:rsidR="004A781C">
        <w:rPr>
          <w:rFonts w:asciiTheme="majorHAnsi" w:hAnsiTheme="majorHAnsi"/>
          <w:sz w:val="30"/>
          <w:szCs w:val="30"/>
        </w:rPr>
        <w:t>,</w:t>
      </w:r>
      <w:r w:rsidR="006333FA">
        <w:rPr>
          <w:rFonts w:asciiTheme="majorHAnsi" w:hAnsiTheme="majorHAnsi"/>
          <w:sz w:val="30"/>
          <w:szCs w:val="30"/>
        </w:rPr>
        <w:t xml:space="preserve"> </w:t>
      </w:r>
      <w:r w:rsidR="009D6B3C">
        <w:rPr>
          <w:rFonts w:asciiTheme="majorHAnsi" w:hAnsiTheme="majorHAnsi"/>
          <w:sz w:val="30"/>
          <w:szCs w:val="30"/>
        </w:rPr>
        <w:t>309</w:t>
      </w:r>
      <w:r w:rsidR="006333FA">
        <w:rPr>
          <w:rFonts w:asciiTheme="majorHAnsi" w:hAnsiTheme="majorHAnsi"/>
          <w:sz w:val="30"/>
          <w:szCs w:val="30"/>
        </w:rPr>
        <w:t xml:space="preserve"> </w:t>
      </w:r>
      <w:r w:rsidR="004A781C">
        <w:rPr>
          <w:rFonts w:asciiTheme="majorHAnsi" w:hAnsiTheme="majorHAnsi"/>
          <w:sz w:val="30"/>
          <w:szCs w:val="30"/>
        </w:rPr>
        <w:t xml:space="preserve">bills and </w:t>
      </w:r>
      <w:r w:rsidR="002A75B5" w:rsidRPr="0097059B">
        <w:rPr>
          <w:rFonts w:asciiTheme="majorHAnsi" w:hAnsiTheme="majorHAnsi"/>
          <w:sz w:val="30"/>
          <w:szCs w:val="30"/>
        </w:rPr>
        <w:t>2,875</w:t>
      </w:r>
      <w:r w:rsidR="004A781C" w:rsidRPr="0097059B">
        <w:rPr>
          <w:rFonts w:asciiTheme="majorHAnsi" w:hAnsiTheme="majorHAnsi"/>
          <w:sz w:val="30"/>
          <w:szCs w:val="30"/>
        </w:rPr>
        <w:t xml:space="preserve"> ins</w:t>
      </w:r>
      <w:r w:rsidR="004A781C">
        <w:rPr>
          <w:rFonts w:asciiTheme="majorHAnsi" w:hAnsiTheme="majorHAnsi"/>
          <w:sz w:val="30"/>
          <w:szCs w:val="30"/>
        </w:rPr>
        <w:t>truments</w:t>
      </w:r>
      <w:r w:rsidR="006333FA">
        <w:rPr>
          <w:rFonts w:asciiTheme="majorHAnsi" w:hAnsiTheme="majorHAnsi"/>
          <w:sz w:val="30"/>
          <w:szCs w:val="30"/>
        </w:rPr>
        <w:t xml:space="preserve"> </w:t>
      </w:r>
      <w:r w:rsidR="006333FA" w:rsidRPr="00593948">
        <w:rPr>
          <w:rFonts w:asciiTheme="majorHAnsi" w:hAnsiTheme="majorHAnsi"/>
          <w:sz w:val="30"/>
          <w:szCs w:val="30"/>
        </w:rPr>
        <w:t>were assessed as either promoting human rights, permissibly limiting human rights or not engaging human rights.</w:t>
      </w:r>
      <w:r>
        <w:rPr>
          <w:rFonts w:asciiTheme="majorHAnsi" w:hAnsiTheme="majorHAnsi"/>
          <w:sz w:val="30"/>
          <w:szCs w:val="30"/>
        </w:rPr>
        <w:t xml:space="preserve"> </w:t>
      </w:r>
    </w:p>
    <w:p w:rsidR="0044404E" w:rsidRDefault="006C78F2" w:rsidP="0044404E">
      <w:pPr>
        <w:spacing w:line="360" w:lineRule="auto"/>
        <w:jc w:val="both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>The committee requested further information from the relevant legislation proponent in relation t</w:t>
      </w:r>
      <w:r w:rsidRPr="00A71FDF">
        <w:rPr>
          <w:rFonts w:asciiTheme="majorHAnsi" w:hAnsiTheme="majorHAnsi"/>
          <w:sz w:val="30"/>
          <w:szCs w:val="30"/>
        </w:rPr>
        <w:t xml:space="preserve">o </w:t>
      </w:r>
      <w:r w:rsidR="009D6B3C" w:rsidRPr="00A71FDF">
        <w:rPr>
          <w:rFonts w:asciiTheme="majorHAnsi" w:hAnsiTheme="majorHAnsi"/>
          <w:sz w:val="30"/>
          <w:szCs w:val="30"/>
        </w:rPr>
        <w:t>89</w:t>
      </w:r>
      <w:r w:rsidRPr="00A71FDF">
        <w:rPr>
          <w:rFonts w:asciiTheme="majorHAnsi" w:hAnsiTheme="majorHAnsi"/>
          <w:sz w:val="30"/>
          <w:szCs w:val="30"/>
        </w:rPr>
        <w:t xml:space="preserve"> bill</w:t>
      </w:r>
      <w:r>
        <w:rPr>
          <w:rFonts w:asciiTheme="majorHAnsi" w:hAnsiTheme="majorHAnsi"/>
          <w:sz w:val="30"/>
          <w:szCs w:val="30"/>
        </w:rPr>
        <w:t xml:space="preserve">s and instruments. In a number of cases, </w:t>
      </w:r>
      <w:r w:rsidRPr="006C78F2">
        <w:rPr>
          <w:rFonts w:asciiTheme="majorHAnsi" w:hAnsiTheme="majorHAnsi"/>
          <w:sz w:val="30"/>
          <w:szCs w:val="30"/>
        </w:rPr>
        <w:t>fo</w:t>
      </w:r>
      <w:r>
        <w:rPr>
          <w:rFonts w:asciiTheme="majorHAnsi" w:hAnsiTheme="majorHAnsi"/>
          <w:sz w:val="30"/>
          <w:szCs w:val="30"/>
        </w:rPr>
        <w:t>llowing correspondence with the legislation proponent</w:t>
      </w:r>
      <w:r w:rsidRPr="006C78F2">
        <w:rPr>
          <w:rFonts w:asciiTheme="majorHAnsi" w:hAnsiTheme="majorHAnsi"/>
          <w:sz w:val="30"/>
          <w:szCs w:val="30"/>
        </w:rPr>
        <w:t xml:space="preserve"> and the provision of further</w:t>
      </w:r>
      <w:r>
        <w:rPr>
          <w:rFonts w:asciiTheme="majorHAnsi" w:hAnsiTheme="majorHAnsi"/>
          <w:sz w:val="30"/>
          <w:szCs w:val="30"/>
        </w:rPr>
        <w:t xml:space="preserve"> information, the committee was able to conclude that the</w:t>
      </w:r>
      <w:r w:rsidRPr="006C78F2">
        <w:rPr>
          <w:rFonts w:asciiTheme="majorHAnsi" w:hAnsiTheme="majorHAnsi"/>
          <w:sz w:val="30"/>
          <w:szCs w:val="30"/>
        </w:rPr>
        <w:t xml:space="preserve"> </w:t>
      </w:r>
      <w:r>
        <w:rPr>
          <w:rFonts w:asciiTheme="majorHAnsi" w:hAnsiTheme="majorHAnsi"/>
          <w:sz w:val="30"/>
          <w:szCs w:val="30"/>
        </w:rPr>
        <w:t>legislation in question was</w:t>
      </w:r>
      <w:r w:rsidRPr="006C78F2">
        <w:rPr>
          <w:rFonts w:asciiTheme="majorHAnsi" w:hAnsiTheme="majorHAnsi"/>
          <w:sz w:val="30"/>
          <w:szCs w:val="30"/>
        </w:rPr>
        <w:t xml:space="preserve"> lik</w:t>
      </w:r>
      <w:r>
        <w:rPr>
          <w:rFonts w:asciiTheme="majorHAnsi" w:hAnsiTheme="majorHAnsi"/>
          <w:sz w:val="30"/>
          <w:szCs w:val="30"/>
        </w:rPr>
        <w:t xml:space="preserve">ely to be compatible with human </w:t>
      </w:r>
      <w:r w:rsidRPr="006C78F2">
        <w:rPr>
          <w:rFonts w:asciiTheme="majorHAnsi" w:hAnsiTheme="majorHAnsi"/>
          <w:sz w:val="30"/>
          <w:szCs w:val="30"/>
        </w:rPr>
        <w:t>rights.</w:t>
      </w:r>
    </w:p>
    <w:p w:rsidR="00647A61" w:rsidRDefault="00FA01B4" w:rsidP="00E825A1">
      <w:pPr>
        <w:spacing w:line="360" w:lineRule="auto"/>
        <w:jc w:val="both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lastRenderedPageBreak/>
        <w:t xml:space="preserve">I would like to thank my fellow committee members </w:t>
      </w:r>
      <w:r w:rsidR="003D374E">
        <w:rPr>
          <w:rFonts w:asciiTheme="majorHAnsi" w:hAnsiTheme="majorHAnsi"/>
          <w:sz w:val="30"/>
          <w:szCs w:val="30"/>
        </w:rPr>
        <w:t xml:space="preserve">who have actively engaged in the committee's work, in keeping </w:t>
      </w:r>
      <w:r w:rsidR="001A5180">
        <w:rPr>
          <w:rFonts w:asciiTheme="majorHAnsi" w:hAnsiTheme="majorHAnsi"/>
          <w:sz w:val="30"/>
          <w:szCs w:val="30"/>
        </w:rPr>
        <w:t>with the longstanding conventions of scrutiny committees</w:t>
      </w:r>
      <w:r w:rsidR="00647A23">
        <w:rPr>
          <w:rFonts w:asciiTheme="majorHAnsi" w:hAnsiTheme="majorHAnsi"/>
          <w:sz w:val="30"/>
          <w:szCs w:val="30"/>
        </w:rPr>
        <w:t xml:space="preserve"> to undertake non-partisan, technical assessments of legislation. </w:t>
      </w:r>
      <w:r w:rsidR="00A867FC">
        <w:rPr>
          <w:rFonts w:asciiTheme="majorHAnsi" w:hAnsiTheme="majorHAnsi"/>
          <w:sz w:val="30"/>
          <w:szCs w:val="30"/>
        </w:rPr>
        <w:t xml:space="preserve"> </w:t>
      </w:r>
      <w:r w:rsidR="00266026">
        <w:rPr>
          <w:rFonts w:asciiTheme="majorHAnsi" w:hAnsiTheme="majorHAnsi"/>
          <w:sz w:val="30"/>
          <w:szCs w:val="30"/>
        </w:rPr>
        <w:t>I commend committee colleagues for their service to the committee and these key functions.</w:t>
      </w:r>
      <w:r w:rsidR="005A632E">
        <w:rPr>
          <w:rFonts w:asciiTheme="majorHAnsi" w:hAnsiTheme="majorHAnsi"/>
          <w:sz w:val="30"/>
          <w:szCs w:val="30"/>
        </w:rPr>
        <w:t xml:space="preserve"> The committee has an important role to play in informing parliament about the human rights implications of legislation. </w:t>
      </w:r>
    </w:p>
    <w:p w:rsidR="008C0F1E" w:rsidRDefault="00CA50DD" w:rsidP="00E825A1">
      <w:pPr>
        <w:spacing w:line="360" w:lineRule="auto"/>
        <w:jc w:val="both"/>
        <w:rPr>
          <w:rFonts w:asciiTheme="majorHAnsi" w:hAnsiTheme="majorHAnsi"/>
          <w:sz w:val="30"/>
          <w:szCs w:val="30"/>
        </w:rPr>
      </w:pPr>
      <w:r w:rsidRPr="00CA50DD">
        <w:rPr>
          <w:rFonts w:asciiTheme="majorHAnsi" w:hAnsiTheme="majorHAnsi"/>
          <w:sz w:val="30"/>
          <w:szCs w:val="30"/>
        </w:rPr>
        <w:t>With these comments,</w:t>
      </w:r>
      <w:r>
        <w:rPr>
          <w:rFonts w:asciiTheme="majorHAnsi" w:hAnsiTheme="majorHAnsi"/>
          <w:sz w:val="30"/>
          <w:szCs w:val="30"/>
        </w:rPr>
        <w:t xml:space="preserve"> I commend the committee's </w:t>
      </w:r>
      <w:r w:rsidR="00A35854">
        <w:rPr>
          <w:rFonts w:asciiTheme="majorHAnsi" w:hAnsiTheme="majorHAnsi"/>
          <w:sz w:val="30"/>
          <w:szCs w:val="30"/>
        </w:rPr>
        <w:t xml:space="preserve">Report 12 of 2017; </w:t>
      </w:r>
      <w:r>
        <w:rPr>
          <w:rFonts w:asciiTheme="majorHAnsi" w:hAnsiTheme="majorHAnsi"/>
          <w:sz w:val="30"/>
          <w:szCs w:val="30"/>
        </w:rPr>
        <w:t>Report 13 of 2017</w:t>
      </w:r>
      <w:r w:rsidR="00A35854">
        <w:rPr>
          <w:rFonts w:asciiTheme="majorHAnsi" w:hAnsiTheme="majorHAnsi"/>
          <w:sz w:val="30"/>
          <w:szCs w:val="30"/>
        </w:rPr>
        <w:t xml:space="preserve">; Annual Report 2014-15; and Annual Report </w:t>
      </w:r>
      <w:r w:rsidR="00A35854">
        <w:rPr>
          <w:rFonts w:asciiTheme="majorHAnsi" w:hAnsiTheme="majorHAnsi"/>
          <w:sz w:val="30"/>
          <w:szCs w:val="30"/>
        </w:rPr>
        <w:br/>
        <w:t xml:space="preserve">2015-16 </w:t>
      </w:r>
      <w:r>
        <w:rPr>
          <w:rFonts w:asciiTheme="majorHAnsi" w:hAnsiTheme="majorHAnsi"/>
          <w:sz w:val="30"/>
          <w:szCs w:val="30"/>
        </w:rPr>
        <w:t>to the House.</w:t>
      </w:r>
    </w:p>
    <w:sectPr w:rsidR="008C0F1E" w:rsidSect="006D66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D67" w:rsidRDefault="00B41D67" w:rsidP="00DA19D6">
      <w:pPr>
        <w:spacing w:after="0" w:line="240" w:lineRule="auto"/>
      </w:pPr>
      <w:r>
        <w:separator/>
      </w:r>
    </w:p>
  </w:endnote>
  <w:endnote w:type="continuationSeparator" w:id="0">
    <w:p w:rsidR="00B41D67" w:rsidRDefault="00B41D67" w:rsidP="00DA1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70C" w:rsidRDefault="001027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69449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35A2C" w:rsidRDefault="00335A2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3CA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D0CC7" w:rsidRDefault="007D0CC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70C" w:rsidRDefault="001027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D67" w:rsidRDefault="00B41D67" w:rsidP="00DA19D6">
      <w:pPr>
        <w:spacing w:after="0" w:line="240" w:lineRule="auto"/>
      </w:pPr>
      <w:r>
        <w:separator/>
      </w:r>
    </w:p>
  </w:footnote>
  <w:footnote w:type="continuationSeparator" w:id="0">
    <w:p w:rsidR="00B41D67" w:rsidRDefault="00B41D67" w:rsidP="00DA1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CC7" w:rsidRDefault="007D0C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CC7" w:rsidRDefault="007D0CC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CC7" w:rsidRDefault="007D0C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80329"/>
    <w:multiLevelType w:val="hybridMultilevel"/>
    <w:tmpl w:val="E07215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2A3C7A"/>
    <w:multiLevelType w:val="hybridMultilevel"/>
    <w:tmpl w:val="A29E0B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A1330"/>
    <w:multiLevelType w:val="hybridMultilevel"/>
    <w:tmpl w:val="8FBE14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8F48A9"/>
    <w:multiLevelType w:val="hybridMultilevel"/>
    <w:tmpl w:val="17B25564"/>
    <w:lvl w:ilvl="0" w:tplc="36C8073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327FAD"/>
    <w:multiLevelType w:val="hybridMultilevel"/>
    <w:tmpl w:val="DE3A02A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25A0B7D"/>
    <w:multiLevelType w:val="hybridMultilevel"/>
    <w:tmpl w:val="CACEFF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D13926"/>
    <w:multiLevelType w:val="hybridMultilevel"/>
    <w:tmpl w:val="609846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CC3A43"/>
    <w:multiLevelType w:val="hybridMultilevel"/>
    <w:tmpl w:val="DECE2ECA"/>
    <w:lvl w:ilvl="0" w:tplc="2D06C3E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0367B2"/>
    <w:multiLevelType w:val="hybridMultilevel"/>
    <w:tmpl w:val="AAA4D7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D2471F"/>
    <w:multiLevelType w:val="multilevel"/>
    <w:tmpl w:val="5BE612B4"/>
    <w:lvl w:ilvl="0">
      <w:start w:val="1"/>
      <w:numFmt w:val="decimal"/>
      <w:pStyle w:val="Level1"/>
      <w:lvlText w:val="1.%1"/>
      <w:lvlJc w:val="left"/>
      <w:pPr>
        <w:tabs>
          <w:tab w:val="num" w:pos="850"/>
        </w:tabs>
        <w:ind w:left="0" w:firstLine="0"/>
      </w:pPr>
      <w:rPr>
        <w:rFonts w:hint="default"/>
        <w:b w:val="0"/>
        <w:i w:val="0"/>
        <w:sz w:val="26"/>
        <w:szCs w:val="26"/>
      </w:rPr>
    </w:lvl>
    <w:lvl w:ilvl="1">
      <w:start w:val="1"/>
      <w:numFmt w:val="lowerLetter"/>
      <w:pStyle w:val="Level2"/>
      <w:lvlText w:val="(%2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2">
      <w:start w:val="1"/>
      <w:numFmt w:val="lowerRoman"/>
      <w:pStyle w:val="Level3"/>
      <w:lvlText w:val="(%3)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  <w:b/>
        <w:i w:val="0"/>
        <w:sz w:val="40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7C6327F2"/>
    <w:multiLevelType w:val="hybridMultilevel"/>
    <w:tmpl w:val="1DDAA830"/>
    <w:lvl w:ilvl="0" w:tplc="9C22404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3D336E"/>
    <w:multiLevelType w:val="hybridMultilevel"/>
    <w:tmpl w:val="51B4FF2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1"/>
  </w:num>
  <w:num w:numId="5">
    <w:abstractNumId w:val="8"/>
  </w:num>
  <w:num w:numId="6">
    <w:abstractNumId w:val="3"/>
  </w:num>
  <w:num w:numId="7">
    <w:abstractNumId w:val="0"/>
  </w:num>
  <w:num w:numId="8">
    <w:abstractNumId w:val="2"/>
  </w:num>
  <w:num w:numId="9">
    <w:abstractNumId w:val="11"/>
  </w:num>
  <w:num w:numId="10">
    <w:abstractNumId w:val="5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819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07D"/>
    <w:rsid w:val="00005D69"/>
    <w:rsid w:val="00017FB2"/>
    <w:rsid w:val="00022788"/>
    <w:rsid w:val="00027279"/>
    <w:rsid w:val="00042592"/>
    <w:rsid w:val="00042B52"/>
    <w:rsid w:val="00045323"/>
    <w:rsid w:val="0004584A"/>
    <w:rsid w:val="00054DE8"/>
    <w:rsid w:val="00060F3A"/>
    <w:rsid w:val="0006105D"/>
    <w:rsid w:val="00061B42"/>
    <w:rsid w:val="00062796"/>
    <w:rsid w:val="0006483C"/>
    <w:rsid w:val="000663BC"/>
    <w:rsid w:val="00084EF4"/>
    <w:rsid w:val="000B285A"/>
    <w:rsid w:val="000B3D66"/>
    <w:rsid w:val="000D0530"/>
    <w:rsid w:val="000E0C5D"/>
    <w:rsid w:val="000E37BF"/>
    <w:rsid w:val="000F2E65"/>
    <w:rsid w:val="0010270C"/>
    <w:rsid w:val="00105D3A"/>
    <w:rsid w:val="001071F2"/>
    <w:rsid w:val="00110A70"/>
    <w:rsid w:val="0011128E"/>
    <w:rsid w:val="001115DA"/>
    <w:rsid w:val="001161B0"/>
    <w:rsid w:val="001240D6"/>
    <w:rsid w:val="00131DBA"/>
    <w:rsid w:val="00132D0E"/>
    <w:rsid w:val="00136DEA"/>
    <w:rsid w:val="001461A3"/>
    <w:rsid w:val="001467B3"/>
    <w:rsid w:val="00150929"/>
    <w:rsid w:val="001619CC"/>
    <w:rsid w:val="001621B8"/>
    <w:rsid w:val="00167048"/>
    <w:rsid w:val="00171EDA"/>
    <w:rsid w:val="001745FF"/>
    <w:rsid w:val="00176352"/>
    <w:rsid w:val="00180464"/>
    <w:rsid w:val="001904DB"/>
    <w:rsid w:val="00196AAE"/>
    <w:rsid w:val="001A167A"/>
    <w:rsid w:val="001A3060"/>
    <w:rsid w:val="001A5180"/>
    <w:rsid w:val="001B344D"/>
    <w:rsid w:val="001B50F8"/>
    <w:rsid w:val="001C4C08"/>
    <w:rsid w:val="001C52E9"/>
    <w:rsid w:val="001D79C5"/>
    <w:rsid w:val="001E75FA"/>
    <w:rsid w:val="001F0A68"/>
    <w:rsid w:val="002029C1"/>
    <w:rsid w:val="00206FD0"/>
    <w:rsid w:val="00207EB7"/>
    <w:rsid w:val="00225691"/>
    <w:rsid w:val="0022707F"/>
    <w:rsid w:val="0023110C"/>
    <w:rsid w:val="00262136"/>
    <w:rsid w:val="0026288B"/>
    <w:rsid w:val="00263274"/>
    <w:rsid w:val="00266026"/>
    <w:rsid w:val="00284A2B"/>
    <w:rsid w:val="0028500F"/>
    <w:rsid w:val="002877E0"/>
    <w:rsid w:val="00290A7D"/>
    <w:rsid w:val="00293376"/>
    <w:rsid w:val="00294DD5"/>
    <w:rsid w:val="002A0023"/>
    <w:rsid w:val="002A02AA"/>
    <w:rsid w:val="002A1AC2"/>
    <w:rsid w:val="002A250B"/>
    <w:rsid w:val="002A5909"/>
    <w:rsid w:val="002A75B5"/>
    <w:rsid w:val="002A7B6B"/>
    <w:rsid w:val="002C39F0"/>
    <w:rsid w:val="002C6A16"/>
    <w:rsid w:val="002D106D"/>
    <w:rsid w:val="002E57E6"/>
    <w:rsid w:val="002E6A9E"/>
    <w:rsid w:val="002F109A"/>
    <w:rsid w:val="002F10F3"/>
    <w:rsid w:val="002F7685"/>
    <w:rsid w:val="003025AF"/>
    <w:rsid w:val="0030535D"/>
    <w:rsid w:val="0031088B"/>
    <w:rsid w:val="00314D27"/>
    <w:rsid w:val="00317A07"/>
    <w:rsid w:val="003221FB"/>
    <w:rsid w:val="003247DA"/>
    <w:rsid w:val="0032697C"/>
    <w:rsid w:val="0033184F"/>
    <w:rsid w:val="003337DF"/>
    <w:rsid w:val="00335A2C"/>
    <w:rsid w:val="003411D7"/>
    <w:rsid w:val="00344EF3"/>
    <w:rsid w:val="003470C8"/>
    <w:rsid w:val="003561BC"/>
    <w:rsid w:val="00365CE2"/>
    <w:rsid w:val="00373E4C"/>
    <w:rsid w:val="003823F1"/>
    <w:rsid w:val="00384DC9"/>
    <w:rsid w:val="00385E8A"/>
    <w:rsid w:val="003A3C46"/>
    <w:rsid w:val="003A65F3"/>
    <w:rsid w:val="003C1B97"/>
    <w:rsid w:val="003C461E"/>
    <w:rsid w:val="003C7BE0"/>
    <w:rsid w:val="003D374E"/>
    <w:rsid w:val="003F2324"/>
    <w:rsid w:val="00405FA8"/>
    <w:rsid w:val="0042464A"/>
    <w:rsid w:val="00427C81"/>
    <w:rsid w:val="0044404E"/>
    <w:rsid w:val="00445B69"/>
    <w:rsid w:val="00472784"/>
    <w:rsid w:val="004742E8"/>
    <w:rsid w:val="00482C5B"/>
    <w:rsid w:val="004979F8"/>
    <w:rsid w:val="004A1A10"/>
    <w:rsid w:val="004A2FD2"/>
    <w:rsid w:val="004A52FF"/>
    <w:rsid w:val="004A781C"/>
    <w:rsid w:val="004C1566"/>
    <w:rsid w:val="004C40EF"/>
    <w:rsid w:val="004D1948"/>
    <w:rsid w:val="004E27B5"/>
    <w:rsid w:val="004E60B9"/>
    <w:rsid w:val="004F0E9C"/>
    <w:rsid w:val="004F114F"/>
    <w:rsid w:val="00510B8A"/>
    <w:rsid w:val="005201EB"/>
    <w:rsid w:val="00525F95"/>
    <w:rsid w:val="00532E36"/>
    <w:rsid w:val="00542077"/>
    <w:rsid w:val="005432B1"/>
    <w:rsid w:val="005458D5"/>
    <w:rsid w:val="0054664F"/>
    <w:rsid w:val="00570A49"/>
    <w:rsid w:val="00572D25"/>
    <w:rsid w:val="00576BF9"/>
    <w:rsid w:val="005877B9"/>
    <w:rsid w:val="005A632E"/>
    <w:rsid w:val="005B24AA"/>
    <w:rsid w:val="005B46C7"/>
    <w:rsid w:val="005B506C"/>
    <w:rsid w:val="005B59F3"/>
    <w:rsid w:val="005C1860"/>
    <w:rsid w:val="005C40F7"/>
    <w:rsid w:val="005D478B"/>
    <w:rsid w:val="005D6C2C"/>
    <w:rsid w:val="005E3C9C"/>
    <w:rsid w:val="005E4A9E"/>
    <w:rsid w:val="005E4ABC"/>
    <w:rsid w:val="005F632A"/>
    <w:rsid w:val="00601875"/>
    <w:rsid w:val="006056FE"/>
    <w:rsid w:val="00617317"/>
    <w:rsid w:val="00621E55"/>
    <w:rsid w:val="00623B07"/>
    <w:rsid w:val="00627407"/>
    <w:rsid w:val="00632EA8"/>
    <w:rsid w:val="006333FA"/>
    <w:rsid w:val="00636679"/>
    <w:rsid w:val="006409DE"/>
    <w:rsid w:val="00641908"/>
    <w:rsid w:val="00645CD3"/>
    <w:rsid w:val="00647A23"/>
    <w:rsid w:val="00647A61"/>
    <w:rsid w:val="00650054"/>
    <w:rsid w:val="00653C4D"/>
    <w:rsid w:val="00660440"/>
    <w:rsid w:val="0066149C"/>
    <w:rsid w:val="00663995"/>
    <w:rsid w:val="006639E6"/>
    <w:rsid w:val="00685E3E"/>
    <w:rsid w:val="00687F6F"/>
    <w:rsid w:val="00691FE1"/>
    <w:rsid w:val="00693FA3"/>
    <w:rsid w:val="0069545B"/>
    <w:rsid w:val="006A1040"/>
    <w:rsid w:val="006A5F72"/>
    <w:rsid w:val="006B05A0"/>
    <w:rsid w:val="006B06BA"/>
    <w:rsid w:val="006C4E9A"/>
    <w:rsid w:val="006C78F2"/>
    <w:rsid w:val="006D1B45"/>
    <w:rsid w:val="006D3370"/>
    <w:rsid w:val="006D66E3"/>
    <w:rsid w:val="0070087E"/>
    <w:rsid w:val="0070324B"/>
    <w:rsid w:val="00703C1E"/>
    <w:rsid w:val="00706A38"/>
    <w:rsid w:val="00707DB1"/>
    <w:rsid w:val="0071407D"/>
    <w:rsid w:val="0071463E"/>
    <w:rsid w:val="007153E3"/>
    <w:rsid w:val="00727AB2"/>
    <w:rsid w:val="00747963"/>
    <w:rsid w:val="00755C90"/>
    <w:rsid w:val="00757B53"/>
    <w:rsid w:val="007721E3"/>
    <w:rsid w:val="00773270"/>
    <w:rsid w:val="00775BA9"/>
    <w:rsid w:val="0079193C"/>
    <w:rsid w:val="00793BE6"/>
    <w:rsid w:val="007A21EF"/>
    <w:rsid w:val="007A4804"/>
    <w:rsid w:val="007B3B06"/>
    <w:rsid w:val="007C3A48"/>
    <w:rsid w:val="007D0CC7"/>
    <w:rsid w:val="007E16A2"/>
    <w:rsid w:val="007F4AAC"/>
    <w:rsid w:val="007F7931"/>
    <w:rsid w:val="00811EA0"/>
    <w:rsid w:val="00812F2C"/>
    <w:rsid w:val="00830826"/>
    <w:rsid w:val="00833F07"/>
    <w:rsid w:val="00851DC1"/>
    <w:rsid w:val="00863B19"/>
    <w:rsid w:val="00866B49"/>
    <w:rsid w:val="00867A53"/>
    <w:rsid w:val="00870D26"/>
    <w:rsid w:val="00873665"/>
    <w:rsid w:val="00873723"/>
    <w:rsid w:val="00876142"/>
    <w:rsid w:val="008B2A13"/>
    <w:rsid w:val="008B496A"/>
    <w:rsid w:val="008B5405"/>
    <w:rsid w:val="008B63C2"/>
    <w:rsid w:val="008C0D3D"/>
    <w:rsid w:val="008C0F1E"/>
    <w:rsid w:val="008C612E"/>
    <w:rsid w:val="008E1F6E"/>
    <w:rsid w:val="008F0FBC"/>
    <w:rsid w:val="008F2777"/>
    <w:rsid w:val="008F43AF"/>
    <w:rsid w:val="0090215B"/>
    <w:rsid w:val="00902354"/>
    <w:rsid w:val="00905014"/>
    <w:rsid w:val="00906DB7"/>
    <w:rsid w:val="00907B43"/>
    <w:rsid w:val="00920A5B"/>
    <w:rsid w:val="00925880"/>
    <w:rsid w:val="00926209"/>
    <w:rsid w:val="00926359"/>
    <w:rsid w:val="00926ED9"/>
    <w:rsid w:val="009333C6"/>
    <w:rsid w:val="00946FBD"/>
    <w:rsid w:val="00957B59"/>
    <w:rsid w:val="00960408"/>
    <w:rsid w:val="0096565A"/>
    <w:rsid w:val="0097059B"/>
    <w:rsid w:val="0097183A"/>
    <w:rsid w:val="00972A17"/>
    <w:rsid w:val="00975311"/>
    <w:rsid w:val="00980F08"/>
    <w:rsid w:val="00981FE3"/>
    <w:rsid w:val="00986BCB"/>
    <w:rsid w:val="009A6E8B"/>
    <w:rsid w:val="009B1B07"/>
    <w:rsid w:val="009D3ECC"/>
    <w:rsid w:val="009D6B3C"/>
    <w:rsid w:val="009F76A6"/>
    <w:rsid w:val="00A0250E"/>
    <w:rsid w:val="00A07B44"/>
    <w:rsid w:val="00A35854"/>
    <w:rsid w:val="00A502FD"/>
    <w:rsid w:val="00A60838"/>
    <w:rsid w:val="00A66FA0"/>
    <w:rsid w:val="00A71FDF"/>
    <w:rsid w:val="00A75E4A"/>
    <w:rsid w:val="00A81C0B"/>
    <w:rsid w:val="00A83A83"/>
    <w:rsid w:val="00A867FC"/>
    <w:rsid w:val="00A966B8"/>
    <w:rsid w:val="00AA457F"/>
    <w:rsid w:val="00AB0A0F"/>
    <w:rsid w:val="00AD58DC"/>
    <w:rsid w:val="00AE01BA"/>
    <w:rsid w:val="00AF1058"/>
    <w:rsid w:val="00AF379C"/>
    <w:rsid w:val="00B007E3"/>
    <w:rsid w:val="00B204C8"/>
    <w:rsid w:val="00B2344F"/>
    <w:rsid w:val="00B24A0C"/>
    <w:rsid w:val="00B36484"/>
    <w:rsid w:val="00B36630"/>
    <w:rsid w:val="00B376EC"/>
    <w:rsid w:val="00B41D67"/>
    <w:rsid w:val="00B428B8"/>
    <w:rsid w:val="00B43E04"/>
    <w:rsid w:val="00B44E9E"/>
    <w:rsid w:val="00B47C3E"/>
    <w:rsid w:val="00B54906"/>
    <w:rsid w:val="00B64311"/>
    <w:rsid w:val="00B7383B"/>
    <w:rsid w:val="00B7732C"/>
    <w:rsid w:val="00B83CAC"/>
    <w:rsid w:val="00B84801"/>
    <w:rsid w:val="00B86E8F"/>
    <w:rsid w:val="00BA461A"/>
    <w:rsid w:val="00BA4EE6"/>
    <w:rsid w:val="00BB7B90"/>
    <w:rsid w:val="00BC133C"/>
    <w:rsid w:val="00BE3AF0"/>
    <w:rsid w:val="00BE51C1"/>
    <w:rsid w:val="00BE5AB4"/>
    <w:rsid w:val="00BF12B2"/>
    <w:rsid w:val="00BF46C6"/>
    <w:rsid w:val="00C04987"/>
    <w:rsid w:val="00C14AD9"/>
    <w:rsid w:val="00C17DFC"/>
    <w:rsid w:val="00C20250"/>
    <w:rsid w:val="00C256C9"/>
    <w:rsid w:val="00C30AB6"/>
    <w:rsid w:val="00C34A93"/>
    <w:rsid w:val="00C401AE"/>
    <w:rsid w:val="00C51EA4"/>
    <w:rsid w:val="00C66065"/>
    <w:rsid w:val="00C66735"/>
    <w:rsid w:val="00C720B8"/>
    <w:rsid w:val="00C72189"/>
    <w:rsid w:val="00C738A2"/>
    <w:rsid w:val="00C74018"/>
    <w:rsid w:val="00C80A10"/>
    <w:rsid w:val="00C97F78"/>
    <w:rsid w:val="00CA28D7"/>
    <w:rsid w:val="00CA50DD"/>
    <w:rsid w:val="00CB5520"/>
    <w:rsid w:val="00CB590C"/>
    <w:rsid w:val="00CE0A54"/>
    <w:rsid w:val="00CE3A54"/>
    <w:rsid w:val="00CF4117"/>
    <w:rsid w:val="00CF4C2F"/>
    <w:rsid w:val="00CF6687"/>
    <w:rsid w:val="00D01F66"/>
    <w:rsid w:val="00D02D5E"/>
    <w:rsid w:val="00D20E1E"/>
    <w:rsid w:val="00D26225"/>
    <w:rsid w:val="00D26CC3"/>
    <w:rsid w:val="00D35DC7"/>
    <w:rsid w:val="00D43FA9"/>
    <w:rsid w:val="00D466F3"/>
    <w:rsid w:val="00D558F3"/>
    <w:rsid w:val="00D633C4"/>
    <w:rsid w:val="00D6601C"/>
    <w:rsid w:val="00D66F51"/>
    <w:rsid w:val="00D80AFA"/>
    <w:rsid w:val="00D82F47"/>
    <w:rsid w:val="00D85FD2"/>
    <w:rsid w:val="00D94460"/>
    <w:rsid w:val="00DA19D6"/>
    <w:rsid w:val="00DA418E"/>
    <w:rsid w:val="00DB076D"/>
    <w:rsid w:val="00DB3FF9"/>
    <w:rsid w:val="00DC34F1"/>
    <w:rsid w:val="00DD2520"/>
    <w:rsid w:val="00DE3B9A"/>
    <w:rsid w:val="00DE4835"/>
    <w:rsid w:val="00DF1223"/>
    <w:rsid w:val="00E163D5"/>
    <w:rsid w:val="00E17C1C"/>
    <w:rsid w:val="00E2523E"/>
    <w:rsid w:val="00E338E3"/>
    <w:rsid w:val="00E4318E"/>
    <w:rsid w:val="00E43551"/>
    <w:rsid w:val="00E57E21"/>
    <w:rsid w:val="00E604EB"/>
    <w:rsid w:val="00E60957"/>
    <w:rsid w:val="00E70381"/>
    <w:rsid w:val="00E73964"/>
    <w:rsid w:val="00E825A1"/>
    <w:rsid w:val="00E86E06"/>
    <w:rsid w:val="00E87378"/>
    <w:rsid w:val="00E91CB4"/>
    <w:rsid w:val="00E94594"/>
    <w:rsid w:val="00EC526A"/>
    <w:rsid w:val="00ED21B1"/>
    <w:rsid w:val="00ED2BCA"/>
    <w:rsid w:val="00ED68B9"/>
    <w:rsid w:val="00EE4967"/>
    <w:rsid w:val="00EE650C"/>
    <w:rsid w:val="00EF3827"/>
    <w:rsid w:val="00EF7B5A"/>
    <w:rsid w:val="00F019F4"/>
    <w:rsid w:val="00F03E1B"/>
    <w:rsid w:val="00F56056"/>
    <w:rsid w:val="00F576F4"/>
    <w:rsid w:val="00F672A0"/>
    <w:rsid w:val="00F71908"/>
    <w:rsid w:val="00F72177"/>
    <w:rsid w:val="00F742B6"/>
    <w:rsid w:val="00F76AD0"/>
    <w:rsid w:val="00F83217"/>
    <w:rsid w:val="00F8384B"/>
    <w:rsid w:val="00F84D60"/>
    <w:rsid w:val="00F95F1B"/>
    <w:rsid w:val="00FA01B4"/>
    <w:rsid w:val="00FA1F26"/>
    <w:rsid w:val="00FA733B"/>
    <w:rsid w:val="00FC17E0"/>
    <w:rsid w:val="00FD4E9F"/>
    <w:rsid w:val="00FD6B8D"/>
    <w:rsid w:val="00FD7F6B"/>
    <w:rsid w:val="00FE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F83217"/>
    <w:pPr>
      <w:keepNext/>
      <w:numPr>
        <w:ilvl w:val="3"/>
        <w:numId w:val="3"/>
      </w:numPr>
      <w:spacing w:before="120" w:after="120" w:line="240" w:lineRule="auto"/>
      <w:jc w:val="both"/>
      <w:outlineLvl w:val="3"/>
    </w:pPr>
    <w:rPr>
      <w:rFonts w:eastAsia="Times New Roman" w:cs="Times New Roman"/>
      <w:b/>
      <w:i/>
      <w:sz w:val="26"/>
      <w:szCs w:val="20"/>
    </w:rPr>
  </w:style>
  <w:style w:type="paragraph" w:styleId="Heading5">
    <w:name w:val="heading 5"/>
    <w:basedOn w:val="Normal"/>
    <w:next w:val="Normal"/>
    <w:link w:val="Heading5Char"/>
    <w:qFormat/>
    <w:rsid w:val="00F83217"/>
    <w:pPr>
      <w:keepNext/>
      <w:numPr>
        <w:ilvl w:val="4"/>
        <w:numId w:val="3"/>
      </w:numPr>
      <w:spacing w:before="120" w:after="120" w:line="240" w:lineRule="auto"/>
      <w:outlineLvl w:val="4"/>
    </w:pPr>
    <w:rPr>
      <w:rFonts w:eastAsia="Times New Roman" w:cs="Times New Roman"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F83217"/>
    <w:pPr>
      <w:numPr>
        <w:ilvl w:val="5"/>
        <w:numId w:val="3"/>
      </w:numPr>
      <w:spacing w:before="240" w:after="60" w:line="240" w:lineRule="auto"/>
      <w:jc w:val="both"/>
      <w:outlineLvl w:val="5"/>
    </w:pPr>
    <w:rPr>
      <w:rFonts w:eastAsia="Times New Roman" w:cs="Times New Roman"/>
      <w:i/>
      <w:szCs w:val="20"/>
    </w:rPr>
  </w:style>
  <w:style w:type="paragraph" w:styleId="Heading7">
    <w:name w:val="heading 7"/>
    <w:basedOn w:val="Normal"/>
    <w:next w:val="Normal"/>
    <w:link w:val="Heading7Char"/>
    <w:qFormat/>
    <w:rsid w:val="00F83217"/>
    <w:pPr>
      <w:numPr>
        <w:ilvl w:val="6"/>
        <w:numId w:val="3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F83217"/>
    <w:pPr>
      <w:numPr>
        <w:ilvl w:val="7"/>
        <w:numId w:val="3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F83217"/>
    <w:pPr>
      <w:numPr>
        <w:ilvl w:val="8"/>
        <w:numId w:val="3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140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40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162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1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1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1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1B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1B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F122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F2E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1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9D6"/>
  </w:style>
  <w:style w:type="paragraph" w:styleId="Footer">
    <w:name w:val="footer"/>
    <w:basedOn w:val="Normal"/>
    <w:link w:val="FooterChar"/>
    <w:uiPriority w:val="99"/>
    <w:unhideWhenUsed/>
    <w:rsid w:val="00DA1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9D6"/>
  </w:style>
  <w:style w:type="character" w:customStyle="1" w:styleId="Heading4Char">
    <w:name w:val="Heading 4 Char"/>
    <w:basedOn w:val="DefaultParagraphFont"/>
    <w:link w:val="Heading4"/>
    <w:rsid w:val="00F83217"/>
    <w:rPr>
      <w:rFonts w:eastAsia="Times New Roman" w:cs="Times New Roman"/>
      <w:b/>
      <w:i/>
      <w:sz w:val="26"/>
      <w:szCs w:val="20"/>
    </w:rPr>
  </w:style>
  <w:style w:type="character" w:customStyle="1" w:styleId="Heading5Char">
    <w:name w:val="Heading 5 Char"/>
    <w:basedOn w:val="DefaultParagraphFont"/>
    <w:link w:val="Heading5"/>
    <w:rsid w:val="00F83217"/>
    <w:rPr>
      <w:rFonts w:eastAsia="Times New Roman" w:cs="Times New Roman"/>
      <w:i/>
      <w:sz w:val="26"/>
      <w:szCs w:val="20"/>
    </w:rPr>
  </w:style>
  <w:style w:type="character" w:customStyle="1" w:styleId="Heading6Char">
    <w:name w:val="Heading 6 Char"/>
    <w:basedOn w:val="DefaultParagraphFont"/>
    <w:link w:val="Heading6"/>
    <w:rsid w:val="00F83217"/>
    <w:rPr>
      <w:rFonts w:eastAsia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F83217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F83217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F83217"/>
    <w:rPr>
      <w:rFonts w:ascii="Arial" w:eastAsia="Times New Roman" w:hAnsi="Arial" w:cs="Times New Roman"/>
      <w:b/>
      <w:i/>
      <w:sz w:val="18"/>
      <w:szCs w:val="20"/>
    </w:rPr>
  </w:style>
  <w:style w:type="paragraph" w:customStyle="1" w:styleId="Level1">
    <w:name w:val="Level1"/>
    <w:basedOn w:val="Normal"/>
    <w:rsid w:val="00F83217"/>
    <w:pPr>
      <w:numPr>
        <w:numId w:val="3"/>
      </w:numPr>
      <w:spacing w:before="120" w:after="120" w:line="240" w:lineRule="auto"/>
      <w:jc w:val="both"/>
    </w:pPr>
    <w:rPr>
      <w:rFonts w:eastAsia="Times New Roman" w:cs="Times New Roman"/>
      <w:sz w:val="26"/>
      <w:szCs w:val="20"/>
    </w:rPr>
  </w:style>
  <w:style w:type="paragraph" w:customStyle="1" w:styleId="Level2">
    <w:name w:val="Level2"/>
    <w:basedOn w:val="Normal"/>
    <w:rsid w:val="00F83217"/>
    <w:pPr>
      <w:numPr>
        <w:ilvl w:val="1"/>
        <w:numId w:val="3"/>
      </w:numPr>
      <w:spacing w:after="120" w:line="240" w:lineRule="auto"/>
      <w:jc w:val="both"/>
    </w:pPr>
    <w:rPr>
      <w:rFonts w:eastAsia="Times New Roman" w:cs="Times New Roman"/>
      <w:sz w:val="26"/>
      <w:szCs w:val="20"/>
    </w:rPr>
  </w:style>
  <w:style w:type="paragraph" w:customStyle="1" w:styleId="Level3">
    <w:name w:val="Level3"/>
    <w:basedOn w:val="Normal"/>
    <w:rsid w:val="00F83217"/>
    <w:pPr>
      <w:numPr>
        <w:ilvl w:val="2"/>
        <w:numId w:val="3"/>
      </w:numPr>
      <w:spacing w:after="120" w:line="240" w:lineRule="auto"/>
      <w:jc w:val="both"/>
    </w:pPr>
    <w:rPr>
      <w:rFonts w:eastAsia="Times New Roman" w:cs="Times New Roman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F83217"/>
    <w:pPr>
      <w:keepNext/>
      <w:numPr>
        <w:ilvl w:val="3"/>
        <w:numId w:val="3"/>
      </w:numPr>
      <w:spacing w:before="120" w:after="120" w:line="240" w:lineRule="auto"/>
      <w:jc w:val="both"/>
      <w:outlineLvl w:val="3"/>
    </w:pPr>
    <w:rPr>
      <w:rFonts w:eastAsia="Times New Roman" w:cs="Times New Roman"/>
      <w:b/>
      <w:i/>
      <w:sz w:val="26"/>
      <w:szCs w:val="20"/>
    </w:rPr>
  </w:style>
  <w:style w:type="paragraph" w:styleId="Heading5">
    <w:name w:val="heading 5"/>
    <w:basedOn w:val="Normal"/>
    <w:next w:val="Normal"/>
    <w:link w:val="Heading5Char"/>
    <w:qFormat/>
    <w:rsid w:val="00F83217"/>
    <w:pPr>
      <w:keepNext/>
      <w:numPr>
        <w:ilvl w:val="4"/>
        <w:numId w:val="3"/>
      </w:numPr>
      <w:spacing w:before="120" w:after="120" w:line="240" w:lineRule="auto"/>
      <w:outlineLvl w:val="4"/>
    </w:pPr>
    <w:rPr>
      <w:rFonts w:eastAsia="Times New Roman" w:cs="Times New Roman"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F83217"/>
    <w:pPr>
      <w:numPr>
        <w:ilvl w:val="5"/>
        <w:numId w:val="3"/>
      </w:numPr>
      <w:spacing w:before="240" w:after="60" w:line="240" w:lineRule="auto"/>
      <w:jc w:val="both"/>
      <w:outlineLvl w:val="5"/>
    </w:pPr>
    <w:rPr>
      <w:rFonts w:eastAsia="Times New Roman" w:cs="Times New Roman"/>
      <w:i/>
      <w:szCs w:val="20"/>
    </w:rPr>
  </w:style>
  <w:style w:type="paragraph" w:styleId="Heading7">
    <w:name w:val="heading 7"/>
    <w:basedOn w:val="Normal"/>
    <w:next w:val="Normal"/>
    <w:link w:val="Heading7Char"/>
    <w:qFormat/>
    <w:rsid w:val="00F83217"/>
    <w:pPr>
      <w:numPr>
        <w:ilvl w:val="6"/>
        <w:numId w:val="3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F83217"/>
    <w:pPr>
      <w:numPr>
        <w:ilvl w:val="7"/>
        <w:numId w:val="3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F83217"/>
    <w:pPr>
      <w:numPr>
        <w:ilvl w:val="8"/>
        <w:numId w:val="3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140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40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162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1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1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1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1B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1B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F122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F2E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1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9D6"/>
  </w:style>
  <w:style w:type="paragraph" w:styleId="Footer">
    <w:name w:val="footer"/>
    <w:basedOn w:val="Normal"/>
    <w:link w:val="FooterChar"/>
    <w:uiPriority w:val="99"/>
    <w:unhideWhenUsed/>
    <w:rsid w:val="00DA1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9D6"/>
  </w:style>
  <w:style w:type="character" w:customStyle="1" w:styleId="Heading4Char">
    <w:name w:val="Heading 4 Char"/>
    <w:basedOn w:val="DefaultParagraphFont"/>
    <w:link w:val="Heading4"/>
    <w:rsid w:val="00F83217"/>
    <w:rPr>
      <w:rFonts w:eastAsia="Times New Roman" w:cs="Times New Roman"/>
      <w:b/>
      <w:i/>
      <w:sz w:val="26"/>
      <w:szCs w:val="20"/>
    </w:rPr>
  </w:style>
  <w:style w:type="character" w:customStyle="1" w:styleId="Heading5Char">
    <w:name w:val="Heading 5 Char"/>
    <w:basedOn w:val="DefaultParagraphFont"/>
    <w:link w:val="Heading5"/>
    <w:rsid w:val="00F83217"/>
    <w:rPr>
      <w:rFonts w:eastAsia="Times New Roman" w:cs="Times New Roman"/>
      <w:i/>
      <w:sz w:val="26"/>
      <w:szCs w:val="20"/>
    </w:rPr>
  </w:style>
  <w:style w:type="character" w:customStyle="1" w:styleId="Heading6Char">
    <w:name w:val="Heading 6 Char"/>
    <w:basedOn w:val="DefaultParagraphFont"/>
    <w:link w:val="Heading6"/>
    <w:rsid w:val="00F83217"/>
    <w:rPr>
      <w:rFonts w:eastAsia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F83217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F83217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F83217"/>
    <w:rPr>
      <w:rFonts w:ascii="Arial" w:eastAsia="Times New Roman" w:hAnsi="Arial" w:cs="Times New Roman"/>
      <w:b/>
      <w:i/>
      <w:sz w:val="18"/>
      <w:szCs w:val="20"/>
    </w:rPr>
  </w:style>
  <w:style w:type="paragraph" w:customStyle="1" w:styleId="Level1">
    <w:name w:val="Level1"/>
    <w:basedOn w:val="Normal"/>
    <w:rsid w:val="00F83217"/>
    <w:pPr>
      <w:numPr>
        <w:numId w:val="3"/>
      </w:numPr>
      <w:spacing w:before="120" w:after="120" w:line="240" w:lineRule="auto"/>
      <w:jc w:val="both"/>
    </w:pPr>
    <w:rPr>
      <w:rFonts w:eastAsia="Times New Roman" w:cs="Times New Roman"/>
      <w:sz w:val="26"/>
      <w:szCs w:val="20"/>
    </w:rPr>
  </w:style>
  <w:style w:type="paragraph" w:customStyle="1" w:styleId="Level2">
    <w:name w:val="Level2"/>
    <w:basedOn w:val="Normal"/>
    <w:rsid w:val="00F83217"/>
    <w:pPr>
      <w:numPr>
        <w:ilvl w:val="1"/>
        <w:numId w:val="3"/>
      </w:numPr>
      <w:spacing w:after="120" w:line="240" w:lineRule="auto"/>
      <w:jc w:val="both"/>
    </w:pPr>
    <w:rPr>
      <w:rFonts w:eastAsia="Times New Roman" w:cs="Times New Roman"/>
      <w:sz w:val="26"/>
      <w:szCs w:val="20"/>
    </w:rPr>
  </w:style>
  <w:style w:type="paragraph" w:customStyle="1" w:styleId="Level3">
    <w:name w:val="Level3"/>
    <w:basedOn w:val="Normal"/>
    <w:rsid w:val="00F83217"/>
    <w:pPr>
      <w:numPr>
        <w:ilvl w:val="2"/>
        <w:numId w:val="3"/>
      </w:numPr>
      <w:spacing w:after="120" w:line="240" w:lineRule="auto"/>
      <w:jc w:val="both"/>
    </w:pPr>
    <w:rPr>
      <w:rFonts w:eastAsia="Times New Roman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2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BCDE9-CA39-4F54-A859-07E88AD9F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4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Parliament of Australia</Company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Petrie, Alice (SEN)</dc:creator>
  <cp:lastModifiedBy>Hopkins, David (SEN)</cp:lastModifiedBy>
  <cp:revision>94</cp:revision>
  <cp:lastPrinted>2017-12-04T23:41:00Z</cp:lastPrinted>
  <dcterms:created xsi:type="dcterms:W3CDTF">2017-11-13T05:38:00Z</dcterms:created>
  <dcterms:modified xsi:type="dcterms:W3CDTF">2017-12-04T23:42:00Z</dcterms:modified>
</cp:coreProperties>
</file>