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104D9B">
      <w:pPr>
        <w:spacing w:after="480" w:line="240" w:lineRule="auto"/>
        <w:jc w:val="center"/>
        <w:rPr>
          <w:b/>
          <w:sz w:val="52"/>
        </w:rPr>
      </w:pPr>
      <w:r>
        <w:rPr>
          <w:b/>
          <w:sz w:val="52"/>
        </w:rPr>
        <w:t>Senate Standing Committee</w:t>
      </w:r>
    </w:p>
    <w:p w:rsidR="00104D9B">
      <w:pPr>
        <w:spacing w:after="480" w:line="240" w:lineRule="auto"/>
        <w:jc w:val="center"/>
        <w:rPr>
          <w:b/>
          <w:sz w:val="52"/>
        </w:rPr>
      </w:pPr>
      <w:r>
        <w:rPr>
          <w:b/>
          <w:sz w:val="52"/>
        </w:rPr>
        <w:t>for</w:t>
      </w:r>
      <w:r>
        <w:rPr>
          <w:b/>
          <w:sz w:val="52"/>
        </w:rPr>
        <w:t xml:space="preserve"> the</w:t>
      </w:r>
    </w:p>
    <w:p w:rsidR="00104D9B">
      <w:pPr>
        <w:spacing w:after="480" w:line="240" w:lineRule="auto"/>
        <w:jc w:val="center"/>
        <w:rPr>
          <w:b/>
          <w:sz w:val="52"/>
        </w:rPr>
      </w:pPr>
      <w:r>
        <w:rPr>
          <w:b/>
          <w:sz w:val="52"/>
        </w:rPr>
        <w:t>Scrutiny of Bills</w:t>
      </w: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48"/>
        </w:rPr>
      </w:pPr>
      <w:r>
        <w:rPr>
          <w:b/>
          <w:sz w:val="48"/>
        </w:rPr>
        <w:t xml:space="preserve">Alert Digest No. </w:t>
      </w:r>
      <w:r w:rsidR="00B22382">
        <w:rPr>
          <w:b/>
          <w:sz w:val="48"/>
        </w:rPr>
        <w:t>6</w:t>
      </w:r>
      <w:r>
        <w:rPr>
          <w:b/>
          <w:sz w:val="48"/>
        </w:rPr>
        <w:t xml:space="preserve"> of 2009</w:t>
      </w: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32"/>
        </w:rPr>
      </w:pPr>
      <w:r>
        <w:rPr>
          <w:b/>
          <w:sz w:val="32"/>
        </w:rPr>
        <w:t>2 Ju</w:t>
      </w:r>
      <w:r w:rsidR="00A30DBC">
        <w:rPr>
          <w:b/>
          <w:sz w:val="32"/>
        </w:rPr>
        <w:t>ne</w:t>
      </w:r>
      <w:r w:rsidR="00B22382">
        <w:rPr>
          <w:b/>
          <w:sz w:val="32"/>
        </w:rPr>
        <w:t xml:space="preserve"> </w:t>
      </w:r>
      <w:r w:rsidR="00EC5DC3">
        <w:rPr>
          <w:b/>
          <w:sz w:val="32"/>
        </w:rPr>
        <w:t>200</w:t>
      </w:r>
      <w:r w:rsidR="004B2771">
        <w:rPr>
          <w:b/>
          <w:sz w:val="32"/>
        </w:rPr>
        <w:t>9</w:t>
      </w:r>
    </w:p>
    <w:p w:rsidR="00104D9B">
      <w:pPr>
        <w:spacing w:line="240" w:lineRule="auto"/>
        <w:jc w:val="center"/>
        <w:rPr>
          <w:b/>
          <w:sz w:val="32"/>
        </w:rPr>
      </w:pPr>
    </w:p>
    <w:p w:rsidR="00104D9B">
      <w:pPr>
        <w:spacing w:line="240" w:lineRule="auto"/>
        <w:jc w:val="center"/>
        <w:rPr>
          <w:b/>
          <w:sz w:val="32"/>
        </w:rPr>
      </w:pPr>
    </w:p>
    <w:p w:rsidR="00104D9B">
      <w:pPr>
        <w:spacing w:line="240" w:lineRule="auto"/>
        <w:jc w:val="center"/>
        <w:rPr>
          <w:b/>
        </w:rPr>
      </w:pPr>
      <w:r>
        <w:rPr>
          <w:b/>
        </w:rPr>
        <w:t>ISSN 1329-668X</w:t>
      </w:r>
    </w:p>
    <w:p w:rsidR="00104D9B">
      <w:pPr>
        <w:spacing w:after="240" w:line="240" w:lineRule="auto"/>
        <w:jc w:val="center"/>
        <w:rPr>
          <w:b/>
          <w:sz w:val="37"/>
        </w:rPr>
      </w:pPr>
      <w:r>
        <w:rPr>
          <w:b/>
        </w:rPr>
        <w:br w:type="page"/>
      </w:r>
      <w:r>
        <w:rPr>
          <w:b/>
        </w:rPr>
        <w:br w:type="page"/>
      </w:r>
      <w:r>
        <w:rPr>
          <w:b/>
          <w:sz w:val="37"/>
        </w:rPr>
        <w:t>Senate Standing Committee for the Scrutiny of Bills</w:t>
      </w:r>
    </w:p>
    <w:p w:rsidR="00104D9B">
      <w:pPr>
        <w:spacing w:after="240" w:line="240" w:lineRule="auto"/>
        <w:jc w:val="center"/>
        <w:rPr>
          <w:b/>
          <w:sz w:val="37"/>
        </w:rPr>
      </w:pPr>
    </w:p>
    <w:p w:rsidR="00104D9B">
      <w:pPr>
        <w:spacing w:before="120" w:after="120" w:line="240" w:lineRule="auto"/>
        <w:jc w:val="center"/>
        <w:rPr>
          <w:b/>
          <w:sz w:val="32"/>
        </w:rPr>
      </w:pPr>
      <w:r>
        <w:rPr>
          <w:b/>
          <w:sz w:val="32"/>
        </w:rPr>
        <w:t>Members of the Committee</w:t>
      </w:r>
    </w:p>
    <w:p w:rsidR="00967C2E">
      <w:pPr>
        <w:jc w:val="center"/>
      </w:pPr>
    </w:p>
    <w:p w:rsidR="00104D9B">
      <w:pPr>
        <w:jc w:val="center"/>
      </w:pPr>
      <w:r>
        <w:t xml:space="preserve">Senator </w:t>
      </w:r>
      <w:r w:rsidR="00967C2E">
        <w:t xml:space="preserve">the </w:t>
      </w:r>
      <w:smartTag w:uri="urn:schemas-microsoft-com:office:smarttags" w:element="PersonName">
        <w:smartTag w:uri="urn:schemas:contacts" w:element="GivenName">
          <w:r w:rsidR="00967C2E">
            <w:t>Hon</w:t>
          </w:r>
        </w:smartTag>
        <w:r w:rsidR="00967C2E">
          <w:t xml:space="preserve"> </w:t>
        </w:r>
        <w:smartTag w:uri="urn:schemas:contacts" w:element="middlename">
          <w:r w:rsidR="009B0139">
            <w:t>H</w:t>
          </w:r>
        </w:smartTag>
        <w:r w:rsidR="009B0139">
          <w:t xml:space="preserve"> </w:t>
        </w:r>
        <w:smartTag w:uri="urn:schemas:contacts" w:element="Sn">
          <w:r w:rsidR="009B0139">
            <w:t>Coonan</w:t>
          </w:r>
        </w:smartTag>
      </w:smartTag>
      <w:r w:rsidR="00D00890">
        <w:t xml:space="preserve"> (Chair)</w:t>
      </w:r>
    </w:p>
    <w:p w:rsidR="00D00890" w:rsidP="00D00890">
      <w:pPr>
        <w:jc w:val="center"/>
      </w:pPr>
      <w:r>
        <w:t>Senator M Bishop</w:t>
      </w:r>
      <w:r>
        <w:t xml:space="preserve"> (Deputy Chair)</w:t>
      </w:r>
    </w:p>
    <w:p w:rsidR="003C6D38">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4102E0">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2E3B2D">
      <w:pPr>
        <w:jc w:val="center"/>
      </w:pPr>
      <w:r>
        <w:t>Senator R Siewert</w:t>
      </w:r>
    </w:p>
    <w:p w:rsidR="00104D9B" w:rsidP="005659E4">
      <w:pPr>
        <w:spacing w:line="240" w:lineRule="auto"/>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5659E4" w:rsidP="009B0139">
      <w:pPr>
        <w:spacing w:after="480" w:line="240" w:lineRule="auto"/>
        <w:jc w:val="center"/>
      </w:pPr>
    </w:p>
    <w:p w:rsidR="00104D9B">
      <w:pPr>
        <w:spacing w:before="240" w:after="240" w:line="240" w:lineRule="auto"/>
        <w:jc w:val="center"/>
        <w:rPr>
          <w:b/>
          <w:sz w:val="32"/>
        </w:rPr>
      </w:pPr>
      <w:r>
        <w:rPr>
          <w:b/>
          <w:sz w:val="32"/>
        </w:rPr>
        <w:t>Terms of Reference</w:t>
      </w:r>
    </w:p>
    <w:p w:rsidR="00104D9B">
      <w:pPr>
        <w:spacing w:after="360" w:line="240" w:lineRule="auto"/>
        <w:jc w:val="center"/>
      </w:pPr>
      <w:r>
        <w:t xml:space="preserve">Extract from </w:t>
      </w:r>
      <w:r>
        <w:rPr>
          <w:b/>
        </w:rPr>
        <w:t>Standing Order 24</w:t>
      </w:r>
    </w:p>
    <w:p w:rsidR="00104D9B">
      <w:pPr>
        <w:tabs>
          <w:tab w:val="left" w:pos="426"/>
        </w:tabs>
        <w:spacing w:after="240" w:line="240" w:lineRule="auto"/>
        <w:ind w:left="1134" w:hanging="1134"/>
      </w:pPr>
      <w:r>
        <w:t>(1)</w:t>
      </w:r>
      <w:r>
        <w:tab/>
        <w:t>(</w:t>
      </w:r>
      <w:r w:rsidR="009841C2">
        <w:t>a)</w:t>
      </w:r>
      <w:r w:rsidR="009841C2">
        <w:tab/>
        <w:t>At the commencement of each P</w:t>
      </w:r>
      <w:r>
        <w:t>arliament, a Standing Committee for the Scrutiny of Bills shall be appointed to report, in respect of the clauses of bills introduced into the Senate, and in respect of Acts of the Parliament, whether such bills or Acts, by express words or otherwise:</w:t>
      </w:r>
    </w:p>
    <w:p w:rsidR="00104D9B">
      <w:pPr>
        <w:tabs>
          <w:tab w:val="left" w:pos="8576"/>
        </w:tabs>
        <w:spacing w:before="120"/>
        <w:ind w:left="1701" w:hanging="567"/>
      </w:pPr>
      <w:r>
        <w:t>(</w:t>
      </w:r>
      <w:r>
        <w:t>i</w:t>
      </w:r>
      <w:r>
        <w:t>)</w:t>
      </w:r>
      <w:r>
        <w:tab/>
        <w:t>trespass unduly on personal rights and liberties;</w:t>
      </w:r>
    </w:p>
    <w:p w:rsidR="00104D9B">
      <w:pPr>
        <w:tabs>
          <w:tab w:val="left" w:pos="8576"/>
        </w:tabs>
        <w:spacing w:before="120"/>
        <w:ind w:left="1701" w:hanging="567"/>
      </w:pPr>
      <w:r>
        <w:t>(ii)</w:t>
      </w:r>
      <w:r>
        <w:tab/>
      </w:r>
      <w:r>
        <w:t>make</w:t>
      </w:r>
      <w:r>
        <w:t xml:space="preserve"> rights, liberties or obligations unduly dependent upon insufficiently defined administrative powers;</w:t>
      </w:r>
    </w:p>
    <w:p w:rsidR="00104D9B">
      <w:pPr>
        <w:tabs>
          <w:tab w:val="left" w:pos="8576"/>
        </w:tabs>
        <w:spacing w:before="120"/>
        <w:ind w:left="1701" w:hanging="567"/>
      </w:pPr>
      <w:r>
        <w:t>(iii)</w:t>
      </w:r>
      <w:r>
        <w:tab/>
      </w:r>
      <w:r>
        <w:t>make</w:t>
      </w:r>
      <w:r>
        <w:t xml:space="preserve"> rights, liberties or obligations unduly dependent upon non-reviewable decisions;</w:t>
      </w:r>
    </w:p>
    <w:p w:rsidR="00104D9B">
      <w:pPr>
        <w:tabs>
          <w:tab w:val="left" w:pos="8576"/>
        </w:tabs>
        <w:spacing w:before="120"/>
        <w:ind w:left="1701" w:hanging="567"/>
      </w:pPr>
      <w:r>
        <w:t>(iv)</w:t>
      </w:r>
      <w:r>
        <w:tab/>
      </w:r>
      <w:r>
        <w:t>inappropriately</w:t>
      </w:r>
      <w:r>
        <w:t xml:space="preserve"> delegate legislative powers; or</w:t>
      </w:r>
    </w:p>
    <w:p w:rsidR="00104D9B">
      <w:pPr>
        <w:tabs>
          <w:tab w:val="left" w:pos="8576"/>
        </w:tabs>
        <w:spacing w:before="120"/>
        <w:ind w:left="1701" w:hanging="567"/>
      </w:pPr>
      <w:r>
        <w:t>(v)</w:t>
      </w:r>
      <w:r>
        <w:tab/>
      </w:r>
      <w:r>
        <w:t>insufficiently</w:t>
      </w:r>
      <w:r>
        <w:t xml:space="preserve"> subject the exercise of legislative power to parliamentary scrutiny.</w:t>
      </w:r>
    </w:p>
    <w:p w:rsidR="00104D9B">
      <w:pPr>
        <w:tabs>
          <w:tab w:val="left" w:pos="8576"/>
        </w:tabs>
        <w:spacing w:before="120"/>
        <w:ind w:left="1701" w:hanging="567"/>
      </w:pPr>
    </w:p>
    <w:p w:rsidR="0090165B">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90165B">
      <w:pPr>
        <w:spacing w:line="240" w:lineRule="auto"/>
        <w:jc w:val="left"/>
      </w:pPr>
      <w:r>
        <w:br w:type="page"/>
      </w:r>
    </w:p>
    <w:p w:rsidR="00104D9B">
      <w:pPr>
        <w:tabs>
          <w:tab w:val="left" w:pos="426"/>
          <w:tab w:val="left" w:pos="1134"/>
          <w:tab w:val="left" w:pos="1701"/>
        </w:tabs>
        <w:spacing w:after="180" w:line="240" w:lineRule="auto"/>
        <w:ind w:left="1134" w:hanging="1134"/>
      </w:pPr>
    </w:p>
    <w:p w:rsidR="00104D9B">
      <w:pPr>
        <w:tabs>
          <w:tab w:val="left" w:pos="426"/>
          <w:tab w:val="left" w:pos="1134"/>
          <w:tab w:val="left" w:pos="1701"/>
        </w:tabs>
        <w:spacing w:after="180" w:line="240" w:lineRule="auto"/>
        <w:ind w:left="1134" w:hanging="1134"/>
        <w:sectPr w:rsidSect="0091482F">
          <w:pgSz w:w="11906" w:h="16838"/>
          <w:pgMar w:top="1701" w:right="1701" w:bottom="1701" w:left="1843" w:header="720" w:footer="720" w:gutter="170"/>
          <w:cols w:space="720"/>
          <w:docGrid w:linePitch="354"/>
        </w:sectPr>
      </w:pPr>
      <w:r>
        <w:br w:type="page"/>
      </w:r>
    </w:p>
    <w:p w:rsidR="00104D9B">
      <w:pPr>
        <w:pBdr>
          <w:bottom w:val="single" w:sz="4" w:space="1" w:color="auto"/>
        </w:pBdr>
        <w:spacing w:after="480"/>
        <w:jc w:val="center"/>
        <w:rPr>
          <w:b/>
          <w:sz w:val="32"/>
        </w:rPr>
      </w:pPr>
      <w:r>
        <w:rPr>
          <w:b/>
          <w:sz w:val="32"/>
        </w:rPr>
        <w:t>TABLE OF CONTENTS</w:t>
      </w:r>
    </w:p>
    <w:tbl>
      <w:tblPr>
        <w:tblW w:w="0" w:type="auto"/>
        <w:tblInd w:w="108" w:type="dxa"/>
        <w:tblLayout w:type="fixed"/>
        <w:tblCellMar>
          <w:top w:w="0" w:type="dxa"/>
          <w:left w:w="108" w:type="dxa"/>
          <w:bottom w:w="0" w:type="dxa"/>
          <w:right w:w="108" w:type="dxa"/>
        </w:tblCellMar>
        <w:tblLook w:val="0000"/>
      </w:tblPr>
      <w:tblGrid>
        <w:gridCol w:w="6663"/>
        <w:gridCol w:w="1275"/>
      </w:tblGrid>
      <w:tr w:rsidTr="004A4182">
        <w:tblPrEx>
          <w:tblW w:w="0" w:type="auto"/>
          <w:tblInd w:w="108" w:type="dxa"/>
          <w:tblLayout w:type="fixed"/>
          <w:tblCellMar>
            <w:top w:w="0" w:type="dxa"/>
            <w:left w:w="108" w:type="dxa"/>
            <w:bottom w:w="0" w:type="dxa"/>
            <w:right w:w="108" w:type="dxa"/>
          </w:tblCellMar>
          <w:tblLook w:val="0000"/>
        </w:tblPrEx>
        <w:tc>
          <w:tcPr>
            <w:tcW w:w="6663" w:type="dxa"/>
          </w:tcPr>
          <w:p w:rsidR="004D4608" w:rsidRPr="004D4608" w:rsidP="004D4608">
            <w:pPr>
              <w:spacing w:before="120" w:after="120"/>
              <w:ind w:left="34"/>
              <w:jc w:val="left"/>
              <w:rPr>
                <w:b/>
              </w:rPr>
            </w:pPr>
            <w:r>
              <w:rPr>
                <w:b/>
              </w:rPr>
              <w:t>Commentary on bills</w:t>
            </w:r>
          </w:p>
        </w:tc>
        <w:tc>
          <w:tcPr>
            <w:tcW w:w="1275" w:type="dxa"/>
            <w:vAlign w:val="bottom"/>
          </w:tcPr>
          <w:p w:rsidR="004D4608">
            <w:pPr>
              <w:spacing w:after="120"/>
              <w:jc w:val="right"/>
            </w:pP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AF27C9" w:rsidP="00B22382">
            <w:pPr>
              <w:spacing w:before="120" w:after="120"/>
              <w:ind w:left="510"/>
              <w:jc w:val="left"/>
            </w:pPr>
            <w:r>
              <w:t>Appropriation Bill (No. 1) 2009-2010</w:t>
            </w:r>
          </w:p>
        </w:tc>
        <w:tc>
          <w:tcPr>
            <w:tcW w:w="1275" w:type="dxa"/>
            <w:vAlign w:val="bottom"/>
          </w:tcPr>
          <w:p w:rsidR="00AF27C9">
            <w:pPr>
              <w:spacing w:after="120"/>
              <w:jc w:val="right"/>
            </w:pPr>
            <w:r>
              <w:t>5</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AF27C9" w:rsidP="002D637A">
            <w:pPr>
              <w:pStyle w:val="TOCBullet"/>
            </w:pPr>
            <w:r>
              <w:t>Appropriation Bill (No. 2) 2009-2010</w:t>
            </w:r>
          </w:p>
        </w:tc>
        <w:tc>
          <w:tcPr>
            <w:tcW w:w="1275" w:type="dxa"/>
            <w:vAlign w:val="bottom"/>
          </w:tcPr>
          <w:p w:rsidR="00AF27C9">
            <w:pPr>
              <w:spacing w:after="120"/>
              <w:jc w:val="right"/>
            </w:pPr>
            <w:r>
              <w:t>6</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AF27C9" w:rsidP="00B22382">
            <w:pPr>
              <w:spacing w:before="120" w:after="120"/>
              <w:ind w:left="510"/>
              <w:jc w:val="left"/>
            </w:pPr>
            <w:r>
              <w:t>Appropriation (Parliamentary Departments) Bill (No. 1) 2009-2010</w:t>
            </w:r>
          </w:p>
        </w:tc>
        <w:tc>
          <w:tcPr>
            <w:tcW w:w="1275" w:type="dxa"/>
            <w:vAlign w:val="bottom"/>
          </w:tcPr>
          <w:p w:rsidR="00AF27C9">
            <w:pPr>
              <w:spacing w:after="120"/>
              <w:jc w:val="right"/>
            </w:pPr>
            <w:r>
              <w:t>7</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7C7F85" w:rsidP="002D637A">
            <w:pPr>
              <w:pStyle w:val="TOCBullet"/>
            </w:pPr>
            <w:r>
              <w:t>Australian Climate Change Regulatory Authority Bill 2009</w:t>
            </w:r>
          </w:p>
        </w:tc>
        <w:tc>
          <w:tcPr>
            <w:tcW w:w="1275" w:type="dxa"/>
            <w:vAlign w:val="bottom"/>
          </w:tcPr>
          <w:p w:rsidR="007C7F85" w:rsidRPr="007C7F85">
            <w:pPr>
              <w:spacing w:after="120"/>
              <w:jc w:val="right"/>
            </w:pPr>
            <w:r>
              <w:t>8</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925990" w:rsidP="00925990">
            <w:pPr>
              <w:pStyle w:val="TOCBullet"/>
            </w:pPr>
            <w:r>
              <w:t>Car Dealership Financing Guarantee Appropriation Bill 2009</w:t>
            </w:r>
          </w:p>
        </w:tc>
        <w:tc>
          <w:tcPr>
            <w:tcW w:w="1275" w:type="dxa"/>
            <w:vAlign w:val="bottom"/>
          </w:tcPr>
          <w:p w:rsidR="00EC4B83" w:rsidRPr="007C7F85">
            <w:pPr>
              <w:spacing w:after="120"/>
              <w:jc w:val="right"/>
            </w:pPr>
            <w:r>
              <w:t>11</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BE0036" w:rsidP="002D637A">
            <w:pPr>
              <w:pStyle w:val="TOCBullet"/>
            </w:pPr>
            <w:r>
              <w:t>Carbon Pollution Reduction Scheme Bill 2009</w:t>
            </w:r>
          </w:p>
        </w:tc>
        <w:tc>
          <w:tcPr>
            <w:tcW w:w="1275" w:type="dxa"/>
            <w:vAlign w:val="bottom"/>
          </w:tcPr>
          <w:p w:rsidR="00BE0036">
            <w:pPr>
              <w:spacing w:after="120"/>
              <w:jc w:val="right"/>
            </w:pPr>
            <w:r>
              <w:t>13</w:t>
            </w:r>
          </w:p>
        </w:tc>
      </w:tr>
      <w:tr w:rsidTr="00BE0036">
        <w:tblPrEx>
          <w:tblW w:w="0" w:type="auto"/>
          <w:tblInd w:w="108" w:type="dxa"/>
          <w:tblLayout w:type="fixed"/>
          <w:tblCellMar>
            <w:top w:w="0" w:type="dxa"/>
            <w:left w:w="108" w:type="dxa"/>
            <w:bottom w:w="0" w:type="dxa"/>
            <w:right w:w="108" w:type="dxa"/>
          </w:tblCellMar>
          <w:tblLook w:val="0000"/>
        </w:tblPrEx>
        <w:trPr>
          <w:trHeight w:val="765"/>
        </w:trPr>
        <w:tc>
          <w:tcPr>
            <w:tcW w:w="6663" w:type="dxa"/>
          </w:tcPr>
          <w:p w:rsidR="00C21137" w:rsidP="00BE0036">
            <w:pPr>
              <w:pStyle w:val="TOCBullet"/>
            </w:pPr>
            <w:r>
              <w:t>Carbon Pollution Reduction Scheme Amendment (Household Assistance) Bill 2009</w:t>
            </w:r>
          </w:p>
        </w:tc>
        <w:tc>
          <w:tcPr>
            <w:tcW w:w="1275" w:type="dxa"/>
            <w:vAlign w:val="bottom"/>
          </w:tcPr>
          <w:p w:rsidR="00C21137">
            <w:pPr>
              <w:spacing w:after="120"/>
              <w:jc w:val="right"/>
            </w:pPr>
            <w:r>
              <w:t>25</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C21137" w:rsidP="00EA17FC">
            <w:pPr>
              <w:pStyle w:val="TOCBullet"/>
            </w:pPr>
            <w:r>
              <w:t>Carbon Pollution Reduction Scheme (Charges—Customs) Bill 2009</w:t>
            </w:r>
          </w:p>
        </w:tc>
        <w:tc>
          <w:tcPr>
            <w:tcW w:w="1275" w:type="dxa"/>
            <w:vAlign w:val="bottom"/>
          </w:tcPr>
          <w:p w:rsidR="00C21137">
            <w:pPr>
              <w:spacing w:after="120"/>
              <w:jc w:val="right"/>
            </w:pPr>
            <w:r>
              <w:t>27</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C21137" w:rsidP="00EA17FC">
            <w:pPr>
              <w:pStyle w:val="TOCBullet"/>
            </w:pPr>
            <w:r>
              <w:t>Carbon Pollution Reduction Scheme (Charges—Excise) Bill 2009</w:t>
            </w:r>
          </w:p>
        </w:tc>
        <w:tc>
          <w:tcPr>
            <w:tcW w:w="1275" w:type="dxa"/>
            <w:vAlign w:val="bottom"/>
          </w:tcPr>
          <w:p w:rsidR="00C21137">
            <w:pPr>
              <w:spacing w:after="120"/>
              <w:jc w:val="right"/>
            </w:pPr>
            <w:r>
              <w:t>28</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C21137" w:rsidP="00EA17FC">
            <w:pPr>
              <w:pStyle w:val="TOCBullet"/>
            </w:pPr>
            <w:r>
              <w:t>Carbon Pollution Reduction Scheme (Charges—General) Bill 2009</w:t>
            </w:r>
          </w:p>
        </w:tc>
        <w:tc>
          <w:tcPr>
            <w:tcW w:w="1275" w:type="dxa"/>
            <w:vAlign w:val="bottom"/>
          </w:tcPr>
          <w:p w:rsidR="00C21137">
            <w:pPr>
              <w:spacing w:after="120"/>
              <w:jc w:val="right"/>
            </w:pPr>
            <w:r>
              <w:t>29</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C21137" w:rsidP="00EA17FC">
            <w:pPr>
              <w:pStyle w:val="TOCBullet"/>
            </w:pPr>
            <w:r>
              <w:t>Carbon Pollution Reduction Scheme (Consequential Amendments) Bill 2009</w:t>
            </w:r>
          </w:p>
        </w:tc>
        <w:tc>
          <w:tcPr>
            <w:tcW w:w="1275" w:type="dxa"/>
            <w:vAlign w:val="bottom"/>
          </w:tcPr>
          <w:p w:rsidR="00C21137">
            <w:pPr>
              <w:spacing w:after="120"/>
              <w:jc w:val="right"/>
            </w:pPr>
            <w:r>
              <w:t>30</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C21137" w:rsidP="00EA17FC">
            <w:pPr>
              <w:pStyle w:val="TOCBullet"/>
            </w:pPr>
            <w:r>
              <w:t>Carbon Pollution Reduction Scheme (CPRS Fuel Credits) Bill 2009</w:t>
            </w:r>
          </w:p>
        </w:tc>
        <w:tc>
          <w:tcPr>
            <w:tcW w:w="1275" w:type="dxa"/>
            <w:vAlign w:val="bottom"/>
          </w:tcPr>
          <w:p w:rsidR="00C21137">
            <w:pPr>
              <w:spacing w:after="120"/>
              <w:jc w:val="right"/>
            </w:pPr>
            <w:r>
              <w:t>33</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ED06CF" w:rsidP="00ED06CF">
            <w:pPr>
              <w:pStyle w:val="TOCBullet"/>
            </w:pPr>
            <w:r>
              <w:t>Carbon Pollution Reduction Scheme (CPRS Fuel Credits) (Consequential Amendments) Bill 200</w:t>
            </w:r>
            <w:r>
              <w:t>9</w:t>
            </w:r>
          </w:p>
        </w:tc>
        <w:tc>
          <w:tcPr>
            <w:tcW w:w="1275" w:type="dxa"/>
            <w:vAlign w:val="bottom"/>
          </w:tcPr>
          <w:p w:rsidR="00C21137">
            <w:pPr>
              <w:spacing w:after="120"/>
              <w:jc w:val="right"/>
            </w:pPr>
            <w:r>
              <w:t>34</w:t>
            </w:r>
          </w:p>
        </w:tc>
      </w:tr>
    </w:tbl>
    <w:p w:rsidR="007948AF">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BA" w:rsidP="00632C38">
            <w:pPr>
              <w:pStyle w:val="TOCBullet"/>
            </w:pPr>
            <w:r>
              <w:t>Coordinator-General for Remote Indigenous Services Bill 2009</w:t>
            </w:r>
          </w:p>
        </w:tc>
        <w:tc>
          <w:tcPr>
            <w:tcW w:w="1275" w:type="dxa"/>
            <w:vAlign w:val="bottom"/>
          </w:tcPr>
          <w:p w:rsidR="00FD30BA" w:rsidP="00820CEF">
            <w:pPr>
              <w:spacing w:after="120"/>
              <w:jc w:val="right"/>
            </w:pPr>
            <w:r>
              <w:t>3</w:t>
            </w:r>
            <w:r w:rsidR="00820CEF">
              <w:t>5</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096BC9" w:rsidP="00EA17FC">
            <w:pPr>
              <w:pStyle w:val="TOCBullet"/>
            </w:pPr>
            <w:r>
              <w:t>Customs Tariff Amendment (Carbon Pollution Reduction Scheme) Bill 2009</w:t>
            </w:r>
          </w:p>
        </w:tc>
        <w:tc>
          <w:tcPr>
            <w:tcW w:w="1275" w:type="dxa"/>
            <w:vAlign w:val="bottom"/>
          </w:tcPr>
          <w:p w:rsidR="00096BC9">
            <w:pPr>
              <w:spacing w:after="120"/>
              <w:jc w:val="right"/>
            </w:pPr>
            <w:r>
              <w:t>37</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B22382" w:rsidRPr="00EA17FC" w:rsidP="00EA17FC">
            <w:pPr>
              <w:spacing w:before="120" w:after="120"/>
              <w:ind w:left="510"/>
              <w:jc w:val="left"/>
              <w:rPr>
                <w:i/>
              </w:rPr>
            </w:pPr>
            <w:r w:rsidRPr="00EA17FC">
              <w:rPr>
                <w:i/>
              </w:rPr>
              <w:t xml:space="preserve">Customs Tariff Validation </w:t>
            </w:r>
            <w:r w:rsidRPr="00EA17FC" w:rsidR="00EA17FC">
              <w:rPr>
                <w:i/>
              </w:rPr>
              <w:t>Act</w:t>
            </w:r>
            <w:r w:rsidRPr="00EA17FC">
              <w:rPr>
                <w:i/>
              </w:rPr>
              <w:t xml:space="preserve"> 2009</w:t>
            </w:r>
          </w:p>
        </w:tc>
        <w:tc>
          <w:tcPr>
            <w:tcW w:w="1275" w:type="dxa"/>
            <w:vAlign w:val="bottom"/>
          </w:tcPr>
          <w:p w:rsidR="00B22382">
            <w:pPr>
              <w:spacing w:after="120"/>
              <w:jc w:val="right"/>
            </w:pPr>
            <w:r>
              <w:t>38</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6C7C45" w:rsidP="002D637A">
            <w:pPr>
              <w:pStyle w:val="TOCBullet"/>
            </w:pPr>
            <w:r>
              <w:t>Environment Protection (Beverage Container Deposit and Recovery Scheme) Bill 2009</w:t>
            </w:r>
          </w:p>
        </w:tc>
        <w:tc>
          <w:tcPr>
            <w:tcW w:w="1275" w:type="dxa"/>
            <w:vAlign w:val="bottom"/>
          </w:tcPr>
          <w:p w:rsidR="006C7C45">
            <w:pPr>
              <w:spacing w:after="120"/>
              <w:jc w:val="right"/>
            </w:pPr>
            <w:r>
              <w:t>39</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096BC9" w:rsidP="00EA17FC">
            <w:pPr>
              <w:pStyle w:val="TOCBullet"/>
            </w:pPr>
            <w:r>
              <w:t xml:space="preserve">Excise Tariff Amendment (Carbon Pollution Reduction Scheme) Bill 2009 </w:t>
            </w:r>
          </w:p>
        </w:tc>
        <w:tc>
          <w:tcPr>
            <w:tcW w:w="1275" w:type="dxa"/>
            <w:vAlign w:val="bottom"/>
          </w:tcPr>
          <w:p w:rsidR="00096BC9">
            <w:pPr>
              <w:spacing w:after="120"/>
              <w:jc w:val="right"/>
            </w:pPr>
            <w:r>
              <w:t>41</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104D9B" w:rsidRPr="00EA17FC" w:rsidP="00EA17FC">
            <w:pPr>
              <w:spacing w:before="120" w:after="120"/>
              <w:ind w:left="510"/>
              <w:jc w:val="left"/>
              <w:rPr>
                <w:i/>
              </w:rPr>
            </w:pPr>
            <w:r w:rsidRPr="00EA17FC">
              <w:rPr>
                <w:i/>
              </w:rPr>
              <w:t xml:space="preserve">Excise Tariff Validation </w:t>
            </w:r>
            <w:r w:rsidR="00EA17FC">
              <w:rPr>
                <w:i/>
              </w:rPr>
              <w:t>Act</w:t>
            </w:r>
            <w:r w:rsidRPr="00EA17FC">
              <w:rPr>
                <w:i/>
              </w:rPr>
              <w:t xml:space="preserve"> 2009</w:t>
            </w:r>
          </w:p>
        </w:tc>
        <w:tc>
          <w:tcPr>
            <w:tcW w:w="1275" w:type="dxa"/>
            <w:vAlign w:val="bottom"/>
          </w:tcPr>
          <w:p w:rsidR="00104D9B">
            <w:pPr>
              <w:spacing w:after="120"/>
              <w:jc w:val="right"/>
            </w:pPr>
            <w:r>
              <w:t>42</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D55EDD" w:rsidP="002D637A">
            <w:pPr>
              <w:pStyle w:val="TOCBullet"/>
            </w:pPr>
            <w:r>
              <w:t>Fair Work A</w:t>
            </w:r>
            <w:r>
              <w:t>mendment (Paid Parental Leave) Bill 2009</w:t>
            </w:r>
          </w:p>
        </w:tc>
        <w:tc>
          <w:tcPr>
            <w:tcW w:w="1275" w:type="dxa"/>
            <w:vAlign w:val="bottom"/>
          </w:tcPr>
          <w:p w:rsidR="00D55EDD">
            <w:pPr>
              <w:spacing w:after="120"/>
              <w:jc w:val="right"/>
            </w:pPr>
            <w:r>
              <w:t>43</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7C7F85" w:rsidP="00632C38">
            <w:pPr>
              <w:pStyle w:val="TOCBullet"/>
            </w:pPr>
            <w:r>
              <w:t>Fair Work (State Referral and Consequential and Other Amendments) Bill 2009</w:t>
            </w:r>
          </w:p>
        </w:tc>
        <w:tc>
          <w:tcPr>
            <w:tcW w:w="1275" w:type="dxa"/>
            <w:vAlign w:val="bottom"/>
          </w:tcPr>
          <w:p w:rsidR="007C7F85">
            <w:pPr>
              <w:spacing w:after="120"/>
              <w:jc w:val="right"/>
            </w:pPr>
            <w:r>
              <w:t>45</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5B" w:rsidP="00632C38">
            <w:pPr>
              <w:pStyle w:val="TOCBullet"/>
            </w:pPr>
            <w:r>
              <w:t>Fairer Private Health Insurance Incentives Bill 2009</w:t>
            </w:r>
          </w:p>
        </w:tc>
        <w:tc>
          <w:tcPr>
            <w:tcW w:w="1275" w:type="dxa"/>
            <w:vAlign w:val="bottom"/>
          </w:tcPr>
          <w:p w:rsidR="00FD305B">
            <w:pPr>
              <w:spacing w:after="120"/>
              <w:jc w:val="right"/>
            </w:pPr>
            <w:r>
              <w:t>49</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5B" w:rsidP="00FD305B">
            <w:pPr>
              <w:pStyle w:val="TOCNormal"/>
            </w:pPr>
            <w:r>
              <w:t>Fairer Private Health Insurance Incentives (Medicare Levy Surcharge) Bill 2009</w:t>
            </w:r>
          </w:p>
        </w:tc>
        <w:tc>
          <w:tcPr>
            <w:tcW w:w="1275" w:type="dxa"/>
            <w:vAlign w:val="bottom"/>
          </w:tcPr>
          <w:p w:rsidR="00FD305B">
            <w:pPr>
              <w:spacing w:after="120"/>
              <w:jc w:val="right"/>
            </w:pPr>
            <w:r>
              <w:t>51</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5B" w:rsidP="00FD305B">
            <w:pPr>
              <w:pStyle w:val="TOCNormal"/>
            </w:pPr>
            <w:r>
              <w:t>Fairer Private Health Insurance Incentives (Medicare Levy Surcharge—Fringe Benefits) Bill 2009</w:t>
            </w:r>
          </w:p>
        </w:tc>
        <w:tc>
          <w:tcPr>
            <w:tcW w:w="1275" w:type="dxa"/>
            <w:vAlign w:val="bottom"/>
          </w:tcPr>
          <w:p w:rsidR="00FD305B">
            <w:pPr>
              <w:spacing w:after="120"/>
              <w:jc w:val="right"/>
            </w:pPr>
            <w:r>
              <w:t>52</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EC4B83" w:rsidP="00FD305B">
            <w:pPr>
              <w:pStyle w:val="TOCBullet"/>
            </w:pPr>
            <w:r>
              <w:t xml:space="preserve">Family Assistance </w:t>
            </w:r>
            <w:r w:rsidR="00921D1D">
              <w:t>Legislation Amendment (Child Care) Bill 2009</w:t>
            </w:r>
          </w:p>
        </w:tc>
        <w:tc>
          <w:tcPr>
            <w:tcW w:w="1275" w:type="dxa"/>
            <w:vAlign w:val="bottom"/>
          </w:tcPr>
          <w:p w:rsidR="00EC4B83">
            <w:pPr>
              <w:spacing w:after="120"/>
              <w:jc w:val="right"/>
            </w:pPr>
            <w:r>
              <w:t>53</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AF27C9" w:rsidRPr="00E07D86" w:rsidP="00E07D86">
            <w:pPr>
              <w:pStyle w:val="TOCNormal"/>
              <w:rPr>
                <w:i/>
              </w:rPr>
            </w:pPr>
            <w:r w:rsidRPr="00E07D86">
              <w:rPr>
                <w:i/>
              </w:rPr>
              <w:t xml:space="preserve">Financial Assistance Legislation Amendment </w:t>
            </w:r>
            <w:r w:rsidRPr="00E07D86" w:rsidR="00E07D86">
              <w:rPr>
                <w:i/>
              </w:rPr>
              <w:t>Act</w:t>
            </w:r>
            <w:r w:rsidRPr="00E07D86">
              <w:rPr>
                <w:i/>
              </w:rPr>
              <w:t xml:space="preserve"> 2009</w:t>
            </w:r>
          </w:p>
        </w:tc>
        <w:tc>
          <w:tcPr>
            <w:tcW w:w="1275" w:type="dxa"/>
            <w:vAlign w:val="bottom"/>
          </w:tcPr>
          <w:p w:rsidR="00AF27C9">
            <w:pPr>
              <w:spacing w:after="120"/>
              <w:jc w:val="right"/>
            </w:pPr>
            <w:r>
              <w:t>56</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D5373E" w:rsidP="00632C38">
            <w:pPr>
              <w:pStyle w:val="TOCBullet"/>
            </w:pPr>
            <w:r>
              <w:t>Guarantee of State and Territory Borrowing Appropriation Bill 2009</w:t>
            </w:r>
          </w:p>
        </w:tc>
        <w:tc>
          <w:tcPr>
            <w:tcW w:w="1275" w:type="dxa"/>
            <w:vAlign w:val="bottom"/>
          </w:tcPr>
          <w:p w:rsidR="00D5373E">
            <w:pPr>
              <w:spacing w:after="120"/>
              <w:jc w:val="right"/>
            </w:pPr>
            <w:r>
              <w:t>57</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D5373E" w:rsidP="00441B68">
            <w:pPr>
              <w:pStyle w:val="TOCNormal"/>
            </w:pPr>
            <w:r>
              <w:t>Health Insurance Amendment (Extended Medicare Safety Net) Bill 2009</w:t>
            </w:r>
          </w:p>
        </w:tc>
        <w:tc>
          <w:tcPr>
            <w:tcW w:w="1275" w:type="dxa"/>
            <w:vAlign w:val="bottom"/>
          </w:tcPr>
          <w:p w:rsidR="00D5373E" w:rsidP="00441B68">
            <w:pPr>
              <w:spacing w:after="120"/>
              <w:jc w:val="right"/>
            </w:pPr>
            <w:r>
              <w:t>58</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D5373E" w:rsidP="00B22382">
            <w:pPr>
              <w:pStyle w:val="TOCNormal"/>
            </w:pPr>
            <w:r>
              <w:t>Health Workforce Australia Bill 2009</w:t>
            </w:r>
          </w:p>
        </w:tc>
        <w:tc>
          <w:tcPr>
            <w:tcW w:w="1275" w:type="dxa"/>
            <w:vAlign w:val="bottom"/>
          </w:tcPr>
          <w:p w:rsidR="00D5373E">
            <w:pPr>
              <w:spacing w:after="120"/>
              <w:jc w:val="right"/>
            </w:pPr>
            <w:r>
              <w:t>59</w:t>
            </w:r>
          </w:p>
        </w:tc>
      </w:tr>
    </w:tbl>
    <w:p w:rsidR="00D5373E">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BA" w:rsidP="00B22382">
            <w:pPr>
              <w:pStyle w:val="TOCNormal"/>
            </w:pPr>
            <w:r>
              <w:t>Higher Education Support Amendment (20</w:t>
            </w:r>
            <w:r w:rsidR="00D5373E">
              <w:t>09</w:t>
            </w:r>
            <w:r>
              <w:t xml:space="preserve"> Budget Measures) Bill 2009</w:t>
            </w:r>
          </w:p>
        </w:tc>
        <w:tc>
          <w:tcPr>
            <w:tcW w:w="1275" w:type="dxa"/>
            <w:vAlign w:val="bottom"/>
          </w:tcPr>
          <w:p w:rsidR="00FD30BA">
            <w:pPr>
              <w:spacing w:after="120"/>
              <w:jc w:val="right"/>
            </w:pPr>
            <w:r>
              <w:t>60</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BA" w:rsidP="00632C38">
            <w:pPr>
              <w:pStyle w:val="TOCBullet"/>
            </w:pPr>
            <w:r>
              <w:br w:type="page"/>
            </w:r>
            <w:r>
              <w:t>International Monetary Agreements Amendment (Financial Assistance) Bill 2009</w:t>
            </w:r>
          </w:p>
        </w:tc>
        <w:tc>
          <w:tcPr>
            <w:tcW w:w="1275" w:type="dxa"/>
            <w:vAlign w:val="bottom"/>
          </w:tcPr>
          <w:p w:rsidR="00FD30BA">
            <w:pPr>
              <w:spacing w:after="120"/>
              <w:jc w:val="right"/>
            </w:pPr>
            <w:r>
              <w:t>62</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BA" w:rsidP="00B22382">
            <w:pPr>
              <w:pStyle w:val="TOCNormal"/>
            </w:pPr>
            <w:r>
              <w:t>Migration Amendment (Protection of Identifying Information) Bill 2009</w:t>
            </w:r>
          </w:p>
        </w:tc>
        <w:tc>
          <w:tcPr>
            <w:tcW w:w="1275" w:type="dxa"/>
            <w:vAlign w:val="bottom"/>
          </w:tcPr>
          <w:p w:rsidR="00FD30BA">
            <w:pPr>
              <w:spacing w:after="120"/>
              <w:jc w:val="right"/>
            </w:pPr>
            <w:r>
              <w:t>63</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D5373E" w:rsidP="00B22382">
            <w:pPr>
              <w:pStyle w:val="TOCNormal"/>
            </w:pPr>
            <w:r>
              <w:t>Nation-building Funds Amendment Bill 2009</w:t>
            </w:r>
          </w:p>
        </w:tc>
        <w:tc>
          <w:tcPr>
            <w:tcW w:w="1275" w:type="dxa"/>
            <w:vAlign w:val="bottom"/>
          </w:tcPr>
          <w:p w:rsidR="00D5373E">
            <w:pPr>
              <w:spacing w:after="120"/>
              <w:jc w:val="right"/>
            </w:pPr>
            <w:r>
              <w:t>64</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8526BC" w:rsidP="00D5373E">
            <w:pPr>
              <w:pStyle w:val="TOCBullet"/>
            </w:pPr>
            <w:r>
              <w:t xml:space="preserve">Nation Building Program (National Land Transport) Amendment Bill 2009 </w:t>
            </w:r>
          </w:p>
        </w:tc>
        <w:tc>
          <w:tcPr>
            <w:tcW w:w="1275" w:type="dxa"/>
            <w:vAlign w:val="bottom"/>
          </w:tcPr>
          <w:p w:rsidR="008526BC">
            <w:pPr>
              <w:spacing w:after="120"/>
              <w:jc w:val="right"/>
            </w:pPr>
            <w:r>
              <w:t>65</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C177C1" w:rsidP="002D637A">
            <w:pPr>
              <w:pStyle w:val="TOCBullet"/>
            </w:pPr>
            <w:r>
              <w:t>National Health Amendment (Ph</w:t>
            </w:r>
            <w:r w:rsidR="00AF27C9">
              <w:t>armaceutical and Other Benefits—</w:t>
            </w:r>
            <w:r>
              <w:t>Cost Recovery) Bill 2008</w:t>
            </w:r>
            <w:r w:rsidR="002B5A12">
              <w:t xml:space="preserve"> [No. 2]</w:t>
            </w:r>
          </w:p>
        </w:tc>
        <w:tc>
          <w:tcPr>
            <w:tcW w:w="1275" w:type="dxa"/>
            <w:vAlign w:val="bottom"/>
          </w:tcPr>
          <w:p w:rsidR="00C177C1">
            <w:pPr>
              <w:spacing w:after="120"/>
              <w:jc w:val="right"/>
            </w:pPr>
            <w:r>
              <w:t>67</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6C7C45" w:rsidP="002D637A">
            <w:pPr>
              <w:pStyle w:val="TOCBullet"/>
            </w:pPr>
            <w:r>
              <w:t xml:space="preserve">Parliamentary Superannuation Amendment (Removal of Excessive Super) Bill 2009 </w:t>
            </w:r>
          </w:p>
        </w:tc>
        <w:tc>
          <w:tcPr>
            <w:tcW w:w="1275" w:type="dxa"/>
            <w:vAlign w:val="bottom"/>
          </w:tcPr>
          <w:p w:rsidR="006C7C45">
            <w:pPr>
              <w:spacing w:after="120"/>
              <w:jc w:val="right"/>
            </w:pPr>
            <w:r>
              <w:t>69</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D5373E" w:rsidP="00D5373E">
            <w:pPr>
              <w:pStyle w:val="TOCNormal"/>
            </w:pPr>
            <w:r>
              <w:t>Private Health Insurance (National Joint Replacement Register Levy) Bill 2009</w:t>
            </w:r>
          </w:p>
        </w:tc>
        <w:tc>
          <w:tcPr>
            <w:tcW w:w="1275" w:type="dxa"/>
            <w:vAlign w:val="bottom"/>
          </w:tcPr>
          <w:p w:rsidR="00D5373E">
            <w:pPr>
              <w:spacing w:after="120"/>
              <w:jc w:val="right"/>
            </w:pPr>
            <w:r>
              <w:t>71</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EC4B83">
            <w:pPr>
              <w:pStyle w:val="TOCNormal"/>
            </w:pPr>
            <w:r>
              <w:t>Rural Adjustment Amendment Bill 2009</w:t>
            </w:r>
          </w:p>
        </w:tc>
        <w:tc>
          <w:tcPr>
            <w:tcW w:w="1275" w:type="dxa"/>
            <w:vAlign w:val="bottom"/>
          </w:tcPr>
          <w:p w:rsidR="00EC4B83">
            <w:pPr>
              <w:spacing w:after="120"/>
              <w:jc w:val="right"/>
            </w:pPr>
            <w:r>
              <w:t>72</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B71A9B" w:rsidP="002D637A">
            <w:pPr>
              <w:pStyle w:val="TOCBullet"/>
            </w:pPr>
            <w:r>
              <w:t>Safe Work Australia Bill 2009</w:t>
            </w:r>
            <w:r w:rsidR="002B5A12">
              <w:t xml:space="preserve"> [No. 2]</w:t>
            </w:r>
          </w:p>
        </w:tc>
        <w:tc>
          <w:tcPr>
            <w:tcW w:w="1275" w:type="dxa"/>
            <w:vAlign w:val="bottom"/>
          </w:tcPr>
          <w:p w:rsidR="00B71A9B">
            <w:pPr>
              <w:spacing w:after="120"/>
              <w:jc w:val="right"/>
            </w:pPr>
            <w:r>
              <w:t>73</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0F7919" w:rsidP="000F7919">
            <w:pPr>
              <w:pStyle w:val="TOCNormal"/>
            </w:pPr>
            <w:r>
              <w:t>Social Security Amendment (Training Incentives) Bill 2009</w:t>
            </w:r>
          </w:p>
        </w:tc>
        <w:tc>
          <w:tcPr>
            <w:tcW w:w="1275" w:type="dxa"/>
            <w:vAlign w:val="bottom"/>
          </w:tcPr>
          <w:p w:rsidR="000F7919" w:rsidP="00632C38">
            <w:pPr>
              <w:spacing w:after="120"/>
              <w:jc w:val="right"/>
            </w:pPr>
            <w:r>
              <w:t>7</w:t>
            </w:r>
            <w:r w:rsidR="00820CEF">
              <w:t>5</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AF27C9" w:rsidP="00FD30BA">
            <w:pPr>
              <w:pStyle w:val="TOCBullet"/>
            </w:pPr>
            <w:r>
              <w:t>Social Security and Family Assistance Legislation Amendment (2009 Budget Measures) Bill 2009</w:t>
            </w:r>
          </w:p>
        </w:tc>
        <w:tc>
          <w:tcPr>
            <w:tcW w:w="1275" w:type="dxa"/>
            <w:vAlign w:val="bottom"/>
          </w:tcPr>
          <w:p w:rsidR="00AF27C9">
            <w:pPr>
              <w:spacing w:after="120"/>
              <w:jc w:val="right"/>
            </w:pPr>
            <w:r>
              <w:t>76</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0F7919" w:rsidP="000F7919">
            <w:pPr>
              <w:pStyle w:val="TOCNormal"/>
            </w:pPr>
            <w:r>
              <w:t>Social Security and Other Legislation Amendment (Australian Apprentices) Bill 2009</w:t>
            </w:r>
          </w:p>
        </w:tc>
        <w:tc>
          <w:tcPr>
            <w:tcW w:w="1275" w:type="dxa"/>
            <w:vAlign w:val="bottom"/>
          </w:tcPr>
          <w:p w:rsidR="000F7919">
            <w:pPr>
              <w:spacing w:after="120"/>
              <w:jc w:val="right"/>
            </w:pPr>
            <w:r>
              <w:t>78</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AF27C9">
            <w:pPr>
              <w:pStyle w:val="TOCNormal"/>
            </w:pPr>
            <w:r>
              <w:t>Social Security Legislation Amendment (Digital Television Switch-over) Bill 2009</w:t>
            </w:r>
          </w:p>
        </w:tc>
        <w:tc>
          <w:tcPr>
            <w:tcW w:w="1275" w:type="dxa"/>
            <w:vAlign w:val="bottom"/>
          </w:tcPr>
          <w:p w:rsidR="00AF27C9">
            <w:pPr>
              <w:spacing w:after="120"/>
              <w:jc w:val="right"/>
            </w:pPr>
            <w:r>
              <w:t>79</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BA" w:rsidP="002B5A12">
            <w:pPr>
              <w:pStyle w:val="TOCNormal"/>
            </w:pPr>
            <w:r>
              <w:t xml:space="preserve">Social Security Legislation Amendment (Improved Support for Carers) (Consequential and </w:t>
            </w:r>
            <w:r w:rsidR="002B5A12">
              <w:t>T</w:t>
            </w:r>
            <w:r>
              <w:t>ransitional) Bill 2009</w:t>
            </w:r>
          </w:p>
        </w:tc>
        <w:tc>
          <w:tcPr>
            <w:tcW w:w="1275" w:type="dxa"/>
            <w:vAlign w:val="bottom"/>
          </w:tcPr>
          <w:p w:rsidR="00FD30BA">
            <w:pPr>
              <w:spacing w:after="120"/>
              <w:jc w:val="right"/>
            </w:pPr>
            <w:r>
              <w:t>80</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FD30BA">
            <w:pPr>
              <w:pStyle w:val="TOCNormal"/>
            </w:pPr>
            <w:r>
              <w:t>Tax Laws Amendment (2009 Budget Measures No. 1) Bill 2009</w:t>
            </w:r>
          </w:p>
        </w:tc>
        <w:tc>
          <w:tcPr>
            <w:tcW w:w="1275" w:type="dxa"/>
            <w:vAlign w:val="bottom"/>
          </w:tcPr>
          <w:p w:rsidR="00FD30BA" w:rsidP="00820CEF">
            <w:pPr>
              <w:spacing w:after="120"/>
              <w:jc w:val="right"/>
            </w:pPr>
            <w:r>
              <w:t>8</w:t>
            </w:r>
            <w:r w:rsidR="00820CEF">
              <w:t>1</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EC4B83" w:rsidP="002D637A">
            <w:pPr>
              <w:pStyle w:val="TOCBullet"/>
            </w:pPr>
            <w:r>
              <w:t>Tax Laws Amendment (2009 Measures No. 3) Bill 2009</w:t>
            </w:r>
          </w:p>
        </w:tc>
        <w:tc>
          <w:tcPr>
            <w:tcW w:w="1275" w:type="dxa"/>
            <w:vAlign w:val="bottom"/>
          </w:tcPr>
          <w:p w:rsidR="00EC4B83">
            <w:pPr>
              <w:spacing w:after="120"/>
              <w:jc w:val="right"/>
            </w:pPr>
            <w:r>
              <w:t>82</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0F7919" w:rsidP="000F7919">
            <w:pPr>
              <w:pStyle w:val="TOCNormal"/>
            </w:pPr>
            <w:r>
              <w:br w:type="page"/>
            </w:r>
            <w:r>
              <w:t>Tax Laws Amendment (Medicare Levy and Medicare Levy Surcharge) Bill 2009</w:t>
            </w:r>
          </w:p>
        </w:tc>
        <w:tc>
          <w:tcPr>
            <w:tcW w:w="1275" w:type="dxa"/>
            <w:vAlign w:val="bottom"/>
          </w:tcPr>
          <w:p w:rsidR="000F7919">
            <w:pPr>
              <w:spacing w:after="120"/>
              <w:jc w:val="right"/>
            </w:pPr>
            <w:r>
              <w:t>84</w:t>
            </w:r>
          </w:p>
        </w:tc>
      </w:tr>
      <w:tr w:rsidTr="004A4182">
        <w:tblPrEx>
          <w:tblW w:w="0" w:type="auto"/>
          <w:tblInd w:w="108" w:type="dxa"/>
          <w:tblLayout w:type="fixed"/>
          <w:tblCellMar>
            <w:top w:w="0" w:type="dxa"/>
            <w:left w:w="108" w:type="dxa"/>
            <w:bottom w:w="0" w:type="dxa"/>
            <w:right w:w="108" w:type="dxa"/>
          </w:tblCellMar>
          <w:tblLook w:val="0000"/>
        </w:tblPrEx>
        <w:tc>
          <w:tcPr>
            <w:tcW w:w="6663" w:type="dxa"/>
          </w:tcPr>
          <w:p w:rsidR="000F7919" w:rsidP="000F7919">
            <w:pPr>
              <w:pStyle w:val="TOCNormal"/>
            </w:pPr>
            <w:r>
              <w:t xml:space="preserve">Veterans’ Affairs Legislation Amendment (Budget Measures) Bill 2009 </w:t>
            </w:r>
          </w:p>
        </w:tc>
        <w:tc>
          <w:tcPr>
            <w:tcW w:w="1275" w:type="dxa"/>
            <w:vAlign w:val="bottom"/>
          </w:tcPr>
          <w:p w:rsidR="000F7919">
            <w:pPr>
              <w:spacing w:after="120"/>
              <w:jc w:val="right"/>
            </w:pPr>
            <w:r>
              <w:t>85</w:t>
            </w:r>
          </w:p>
        </w:tc>
      </w:tr>
      <w:tr>
        <w:tblPrEx>
          <w:tblW w:w="0" w:type="auto"/>
          <w:tblInd w:w="108" w:type="dxa"/>
          <w:tblLayout w:type="fixed"/>
          <w:tblCellMar>
            <w:top w:w="0" w:type="dxa"/>
            <w:left w:w="108" w:type="dxa"/>
            <w:bottom w:w="0" w:type="dxa"/>
            <w:right w:w="108" w:type="dxa"/>
          </w:tblCellMar>
          <w:tblLook w:val="0000"/>
        </w:tblPrEx>
        <w:tc>
          <w:tcPr>
            <w:tcW w:w="6663" w:type="dxa"/>
          </w:tcPr>
          <w:p w:rsidR="006E0D57" w:rsidRPr="006E0D57" w:rsidP="004D4608">
            <w:pPr>
              <w:pStyle w:val="TOCNormal"/>
              <w:ind w:left="34"/>
              <w:rPr>
                <w:b/>
              </w:rPr>
            </w:pPr>
            <w:r>
              <w:br w:type="page"/>
            </w:r>
            <w:r>
              <w:rPr>
                <w:b/>
              </w:rPr>
              <w:t>Commentary on amendments to bills</w:t>
            </w:r>
          </w:p>
        </w:tc>
        <w:tc>
          <w:tcPr>
            <w:tcW w:w="1275" w:type="dxa"/>
            <w:vAlign w:val="bottom"/>
          </w:tcPr>
          <w:p w:rsidR="006E0D57">
            <w:pPr>
              <w:spacing w:after="120"/>
              <w:jc w:val="right"/>
            </w:pPr>
            <w:r>
              <w:t>86</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br w:type="page"/>
            </w:r>
            <w:r w:rsidRPr="00527454">
              <w:rPr>
                <w:b/>
              </w:rPr>
              <w:t>Provisions of bills which impose criminal sanctions for a failure to provide information</w:t>
            </w:r>
          </w:p>
        </w:tc>
        <w:tc>
          <w:tcPr>
            <w:tcW w:w="1275" w:type="dxa"/>
            <w:vAlign w:val="bottom"/>
          </w:tcPr>
          <w:p w:rsidR="00104D9B">
            <w:pPr>
              <w:spacing w:after="120"/>
              <w:jc w:val="right"/>
            </w:pPr>
            <w:r>
              <w:t>88</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Bills giving effect to National Schemes of Legislation</w:t>
            </w:r>
          </w:p>
        </w:tc>
        <w:tc>
          <w:tcPr>
            <w:tcW w:w="1275" w:type="dxa"/>
            <w:vAlign w:val="bottom"/>
          </w:tcPr>
          <w:p w:rsidR="00104D9B">
            <w:pPr>
              <w:spacing w:after="120"/>
              <w:jc w:val="right"/>
            </w:pPr>
            <w:r>
              <w:t>89</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Scrutiny of standing appropriations</w:t>
            </w:r>
          </w:p>
        </w:tc>
        <w:tc>
          <w:tcPr>
            <w:tcW w:w="1275" w:type="dxa"/>
            <w:vAlign w:val="bottom"/>
          </w:tcPr>
          <w:p w:rsidR="00104D9B" w:rsidP="00632C38">
            <w:pPr>
              <w:spacing w:after="120"/>
              <w:jc w:val="right"/>
            </w:pPr>
            <w:r>
              <w:t>9</w:t>
            </w:r>
            <w:r w:rsidR="00820CEF">
              <w:t>1</w:t>
            </w:r>
          </w:p>
        </w:tc>
      </w:tr>
    </w:tbl>
    <w:p w:rsidR="00104D9B"/>
    <w:p w:rsidR="00104D9B"/>
    <w:p w:rsidR="00104D9B"/>
    <w:p w:rsidR="00104D9B">
      <w:pPr>
        <w:sectPr w:rsidSect="0091482F">
          <w:headerReference w:type="even" r:id="rId4"/>
          <w:headerReference w:type="default" r:id="rId5"/>
          <w:footerReference w:type="even" r:id="rId6"/>
          <w:footerReference w:type="default" r:id="rId7"/>
          <w:headerReference w:type="first" r:id="rId8"/>
          <w:footerReference w:type="first" r:id="rId9"/>
          <w:pgSz w:w="11906" w:h="16838"/>
          <w:pgMar w:top="1701" w:right="1701" w:bottom="1701" w:left="1843" w:header="720" w:footer="720" w:gutter="170"/>
          <w:cols w:space="720"/>
          <w:docGrid w:linePitch="354"/>
        </w:sectPr>
      </w:pPr>
    </w:p>
    <w:p w:rsidR="007D7F18" w:rsidP="007D7F18">
      <w:pPr>
        <w:pStyle w:val="H1"/>
      </w:pPr>
      <w:r>
        <w:t>Appro</w:t>
      </w:r>
      <w:r w:rsidR="00A30DBC">
        <w:t>priation Bill (No. 1) 2009-2010</w:t>
      </w:r>
    </w:p>
    <w:p w:rsidR="00DF4F91" w:rsidP="00DF4F91">
      <w:r>
        <w:t>Introduced into the House of Representatives on 12 May 2009</w:t>
      </w:r>
    </w:p>
    <w:p w:rsidR="00DF4F91" w:rsidP="00DF4F91">
      <w:r>
        <w:t>Portfolio:</w:t>
      </w:r>
      <w:r w:rsidR="00235CC1">
        <w:t xml:space="preserve"> Finance and Deregulation</w:t>
      </w:r>
    </w:p>
    <w:p w:rsidR="00DF4F91" w:rsidP="00DF4F91"/>
    <w:p w:rsidR="00DF4F91" w:rsidP="00DF4F91"/>
    <w:p w:rsidR="00DF4F91" w:rsidP="00DF4F91">
      <w:pPr>
        <w:pStyle w:val="H2"/>
      </w:pPr>
      <w:r>
        <w:t>Background</w:t>
      </w:r>
    </w:p>
    <w:p w:rsidR="00DF4F91" w:rsidP="00DF4F91"/>
    <w:p w:rsidR="00AB1004" w:rsidP="00FC45DF">
      <w:r>
        <w:t>This bill appropriates $71.3 billion to meet payments for the ordinary annual services of the government for the financial year ending 30 June 2010.</w:t>
      </w:r>
    </w:p>
    <w:p w:rsidR="00AB1004" w:rsidP="00DF4F91"/>
    <w:p w:rsidR="00AB1004" w:rsidP="00DF4F91"/>
    <w:p w:rsidR="00AB1004">
      <w:pPr>
        <w:jc w:val="center"/>
        <w:rPr>
          <w:i/>
        </w:rPr>
      </w:pPr>
      <w:r>
        <w:rPr>
          <w:i/>
        </w:rPr>
        <w:t>The Committee has no comment on this bill.</w:t>
      </w:r>
    </w:p>
    <w:p w:rsidR="007D7F18">
      <w:pPr>
        <w:spacing w:line="240" w:lineRule="auto"/>
        <w:jc w:val="left"/>
        <w:rPr>
          <w:b/>
          <w:sz w:val="36"/>
        </w:rPr>
      </w:pPr>
      <w:r>
        <w:br w:type="page"/>
      </w:r>
    </w:p>
    <w:p w:rsidR="007D7F18" w:rsidP="007D7F18">
      <w:pPr>
        <w:pStyle w:val="H1"/>
      </w:pPr>
      <w:r>
        <w:t>Appro</w:t>
      </w:r>
      <w:r w:rsidR="00235C8C">
        <w:t>priation Bill (No. 2) 2009-2010</w:t>
      </w:r>
    </w:p>
    <w:p w:rsidR="00DF4F91" w:rsidP="00DF4F91">
      <w:r>
        <w:t>Introduced into the House of Representatives on 12 May 2009</w:t>
      </w:r>
    </w:p>
    <w:p w:rsidR="00DF4F91" w:rsidP="00DF4F91">
      <w:r>
        <w:t>Portfolio:</w:t>
      </w:r>
      <w:r w:rsidR="00235CC1">
        <w:t xml:space="preserve"> Finance and Deregulation</w:t>
      </w:r>
    </w:p>
    <w:p w:rsidR="00DF4F91" w:rsidP="00DF4F91"/>
    <w:p w:rsidR="00DF4F91" w:rsidP="00DF4F91"/>
    <w:p w:rsidR="00DF4F91" w:rsidP="00DF4F91">
      <w:pPr>
        <w:pStyle w:val="H2"/>
      </w:pPr>
      <w:r>
        <w:t>Background</w:t>
      </w:r>
    </w:p>
    <w:p w:rsidR="00DF4F91" w:rsidP="00DF4F91"/>
    <w:p w:rsidR="00AB1004" w:rsidP="00DF4F91">
      <w:r>
        <w:t xml:space="preserve">This bill appropriates $10.6 billion to meet payments to or for the </w:t>
      </w:r>
      <w:r w:rsidR="00A30DBC">
        <w:t>s</w:t>
      </w:r>
      <w:r>
        <w:t xml:space="preserve">tates, </w:t>
      </w:r>
      <w:r w:rsidR="00A30DBC">
        <w:t>t</w:t>
      </w:r>
      <w:r>
        <w:t>erritories and local government</w:t>
      </w:r>
      <w:r w:rsidR="00A30DBC">
        <w:t>,</w:t>
      </w:r>
      <w:r>
        <w:t xml:space="preserve"> and payments for new administered expenses and non-operating expenses for the financial year ending 30 June 2010.</w:t>
      </w:r>
    </w:p>
    <w:p w:rsidR="00AA4ED7" w:rsidP="00DF4F91"/>
    <w:p w:rsidR="00AA4ED7" w:rsidP="00DF4F91"/>
    <w:p w:rsidR="00AA4ED7" w:rsidP="00AA4ED7">
      <w:pPr>
        <w:pStyle w:val="H2"/>
      </w:pPr>
      <w:r>
        <w:t>Legislative Instruments Act</w:t>
      </w:r>
      <w:r w:rsidR="00DD0431">
        <w:t>—</w:t>
      </w:r>
      <w:r w:rsidR="00271F3A">
        <w:t>ex</w:t>
      </w:r>
      <w:r>
        <w:t>emption</w:t>
      </w:r>
    </w:p>
    <w:p w:rsidR="00AA4ED7" w:rsidP="00AA4ED7">
      <w:pPr>
        <w:pStyle w:val="H2"/>
      </w:pPr>
      <w:r>
        <w:t>Subc</w:t>
      </w:r>
      <w:r w:rsidR="00BF6D40">
        <w:t xml:space="preserve">lause </w:t>
      </w:r>
      <w:r>
        <w:t>14</w:t>
      </w:r>
      <w:r>
        <w:t>(6)</w:t>
      </w:r>
    </w:p>
    <w:p w:rsidR="00AA4ED7" w:rsidP="00DF4F91"/>
    <w:p w:rsidR="00471EB1" w:rsidP="00AA4ED7">
      <w:pPr>
        <w:rPr>
          <w:szCs w:val="26"/>
        </w:rPr>
      </w:pPr>
      <w:r>
        <w:rPr>
          <w:szCs w:val="26"/>
        </w:rPr>
        <w:t>Clauses 12-15</w:t>
      </w:r>
      <w:r w:rsidRPr="00BB43A7" w:rsidR="00AA4ED7">
        <w:rPr>
          <w:szCs w:val="26"/>
        </w:rPr>
        <w:t xml:space="preserve"> provide for the adjustment of appropriation items</w:t>
      </w:r>
      <w:r>
        <w:rPr>
          <w:szCs w:val="26"/>
        </w:rPr>
        <w:t>. C</w:t>
      </w:r>
      <w:r>
        <w:rPr>
          <w:szCs w:val="26"/>
        </w:rPr>
        <w:t>lause</w:t>
      </w:r>
      <w:r w:rsidRPr="00BB43A7" w:rsidR="00AA4ED7">
        <w:rPr>
          <w:szCs w:val="26"/>
        </w:rPr>
        <w:t xml:space="preserve"> 14 provides a process for the reduction of payment items of bodies within the meaning of the </w:t>
      </w:r>
      <w:r w:rsidRPr="00BB43A7" w:rsidR="00AA4ED7">
        <w:rPr>
          <w:i/>
          <w:szCs w:val="26"/>
        </w:rPr>
        <w:t>Commonwealth Authorities and Companies Act 1997</w:t>
      </w:r>
      <w:r w:rsidRPr="00BB43A7" w:rsidR="00AA4ED7">
        <w:rPr>
          <w:szCs w:val="26"/>
        </w:rPr>
        <w:t xml:space="preserve"> (CAC Act bodies). </w:t>
      </w:r>
      <w:r>
        <w:rPr>
          <w:szCs w:val="26"/>
        </w:rPr>
        <w:t>Subclause</w:t>
      </w:r>
      <w:r w:rsidRPr="00BB43A7" w:rsidR="00AA4ED7">
        <w:rPr>
          <w:szCs w:val="26"/>
        </w:rPr>
        <w:t xml:space="preserve"> 14(1) allows for a request to be made to the Finance Minister to reduce a CAC Act body payment item. </w:t>
      </w:r>
      <w:r>
        <w:rPr>
          <w:szCs w:val="26"/>
        </w:rPr>
        <w:t>Subclause</w:t>
      </w:r>
      <w:r w:rsidRPr="00BB43A7" w:rsidR="00AA4ED7">
        <w:rPr>
          <w:szCs w:val="26"/>
        </w:rPr>
        <w:t xml:space="preserve"> 14(6)</w:t>
      </w:r>
      <w:r>
        <w:rPr>
          <w:szCs w:val="26"/>
        </w:rPr>
        <w:t xml:space="preserve"> provides</w:t>
      </w:r>
      <w:r w:rsidRPr="00BB43A7" w:rsidR="00AA4ED7">
        <w:rPr>
          <w:szCs w:val="26"/>
        </w:rPr>
        <w:t xml:space="preserve"> that such a request is not a legislative instrument.</w:t>
      </w:r>
    </w:p>
    <w:p w:rsidR="00471EB1" w:rsidP="00AA4ED7">
      <w:pPr>
        <w:rPr>
          <w:szCs w:val="26"/>
        </w:rPr>
      </w:pPr>
    </w:p>
    <w:p w:rsidR="00AA4ED7" w:rsidRPr="00BB43A7" w:rsidP="00AA4ED7">
      <w:pPr>
        <w:rPr>
          <w:szCs w:val="26"/>
        </w:rPr>
      </w:pPr>
      <w:r w:rsidRPr="00BB43A7">
        <w:rPr>
          <w:szCs w:val="26"/>
        </w:rPr>
        <w:t>The explanatory memorandum (</w:t>
      </w:r>
      <w:r w:rsidR="00471EB1">
        <w:rPr>
          <w:szCs w:val="26"/>
        </w:rPr>
        <w:t xml:space="preserve">at </w:t>
      </w:r>
      <w:r w:rsidRPr="00BB43A7">
        <w:rPr>
          <w:szCs w:val="26"/>
        </w:rPr>
        <w:t xml:space="preserve">paragraph 39) </w:t>
      </w:r>
      <w:r w:rsidR="00471EB1">
        <w:rPr>
          <w:szCs w:val="26"/>
        </w:rPr>
        <w:t>repeats the substance of subclause 14(6)</w:t>
      </w:r>
      <w:r w:rsidRPr="00BB43A7">
        <w:rPr>
          <w:szCs w:val="26"/>
        </w:rPr>
        <w:t xml:space="preserve"> but does not indicate the reason for the request not being a legislative instrument. The explanation may be the same as that in paragraph 35 </w:t>
      </w:r>
      <w:r w:rsidR="00471EB1">
        <w:rPr>
          <w:szCs w:val="26"/>
        </w:rPr>
        <w:t xml:space="preserve">of the explanatory memorandum </w:t>
      </w:r>
      <w:r w:rsidRPr="00BB43A7">
        <w:rPr>
          <w:szCs w:val="26"/>
        </w:rPr>
        <w:t xml:space="preserve">in relation to </w:t>
      </w:r>
      <w:r w:rsidR="00471EB1">
        <w:rPr>
          <w:szCs w:val="26"/>
        </w:rPr>
        <w:t>subclause</w:t>
      </w:r>
      <w:r w:rsidRPr="00BB43A7">
        <w:rPr>
          <w:szCs w:val="26"/>
        </w:rPr>
        <w:t xml:space="preserve"> 13</w:t>
      </w:r>
      <w:r w:rsidR="00471EB1">
        <w:rPr>
          <w:szCs w:val="26"/>
        </w:rPr>
        <w:t>(5)</w:t>
      </w:r>
      <w:r w:rsidRPr="00BB43A7">
        <w:rPr>
          <w:szCs w:val="26"/>
        </w:rPr>
        <w:t xml:space="preserve"> </w:t>
      </w:r>
      <w:r w:rsidR="00471EB1">
        <w:rPr>
          <w:szCs w:val="26"/>
        </w:rPr>
        <w:t>(</w:t>
      </w:r>
      <w:r w:rsidRPr="00BB43A7">
        <w:rPr>
          <w:szCs w:val="26"/>
        </w:rPr>
        <w:t>reducing payments to CAC Act bodies for departmental items</w:t>
      </w:r>
      <w:r w:rsidR="00471EB1">
        <w:rPr>
          <w:szCs w:val="26"/>
        </w:rPr>
        <w:t>)</w:t>
      </w:r>
      <w:r w:rsidRPr="00BB43A7">
        <w:rPr>
          <w:szCs w:val="26"/>
        </w:rPr>
        <w:t xml:space="preserve">, that is, to assist readers. The Committee </w:t>
      </w:r>
      <w:r>
        <w:rPr>
          <w:b/>
          <w:szCs w:val="26"/>
        </w:rPr>
        <w:t>seeks the Minister’s advice</w:t>
      </w:r>
      <w:r w:rsidRPr="00BB43A7">
        <w:rPr>
          <w:szCs w:val="26"/>
        </w:rPr>
        <w:t xml:space="preserve"> whether </w:t>
      </w:r>
      <w:r w:rsidR="00471EB1">
        <w:rPr>
          <w:szCs w:val="26"/>
        </w:rPr>
        <w:t>subclause</w:t>
      </w:r>
      <w:r w:rsidRPr="00BB43A7">
        <w:rPr>
          <w:szCs w:val="26"/>
        </w:rPr>
        <w:t xml:space="preserve"> 14</w:t>
      </w:r>
      <w:r w:rsidR="00471EB1">
        <w:rPr>
          <w:szCs w:val="26"/>
        </w:rPr>
        <w:t>(6)</w:t>
      </w:r>
      <w:r w:rsidRPr="00BB43A7">
        <w:rPr>
          <w:szCs w:val="26"/>
        </w:rPr>
        <w:t xml:space="preserve"> has been inserted solely for the benefit of readers, or whether it is designed to exempt the request from the provisions of the </w:t>
      </w:r>
      <w:r w:rsidRPr="00BB43A7">
        <w:rPr>
          <w:i/>
          <w:szCs w:val="26"/>
        </w:rPr>
        <w:t>Legislative Instruments Act 2003</w:t>
      </w:r>
      <w:r w:rsidRPr="00BB43A7">
        <w:rPr>
          <w:szCs w:val="26"/>
        </w:rPr>
        <w:t>.</w:t>
      </w:r>
    </w:p>
    <w:p w:rsidR="00AB1004" w:rsidP="00DF4F91"/>
    <w:p w:rsidR="00AB1004" w:rsidP="00DF4F91"/>
    <w:p w:rsidR="00AA4ED7">
      <w:pPr>
        <w:ind w:left="567" w:right="567"/>
        <w:rPr>
          <w:i/>
        </w:rPr>
      </w:pPr>
      <w:r>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7D7F18" w:rsidP="007D7F18">
      <w:pPr>
        <w:pStyle w:val="H1"/>
      </w:pPr>
      <w:r>
        <w:t xml:space="preserve">Appropriation Bill (Parliamentary Departments) Bill (No. 1) 2009-2010 </w:t>
      </w:r>
    </w:p>
    <w:p w:rsidR="00DF4F91" w:rsidP="00DF4F91">
      <w:r>
        <w:t>Introduced into the House of Representatives on 12 May 2009</w:t>
      </w:r>
    </w:p>
    <w:p w:rsidR="00DF4F91" w:rsidP="00DF4F91">
      <w:r>
        <w:t>Portfolio:</w:t>
      </w:r>
      <w:r w:rsidR="00235CC1">
        <w:t xml:space="preserve"> Finance and Deregulation</w:t>
      </w:r>
    </w:p>
    <w:p w:rsidR="00DF4F91" w:rsidP="00DF4F91"/>
    <w:p w:rsidR="00DF4F91" w:rsidP="00DF4F91"/>
    <w:p w:rsidR="00DF4F91" w:rsidP="00DF4F91">
      <w:pPr>
        <w:pStyle w:val="H2"/>
      </w:pPr>
      <w:r>
        <w:t>Background</w:t>
      </w:r>
    </w:p>
    <w:p w:rsidR="00DF4F91" w:rsidP="00DF4F91"/>
    <w:p w:rsidR="00AB1004" w:rsidP="00DF4F91">
      <w:r>
        <w:t>This bill appropriates $172</w:t>
      </w:r>
      <w:r>
        <w:t>.7 million to meet the expenses of the parliamentary departments for the financial year ending 30 June 2010.</w:t>
      </w:r>
    </w:p>
    <w:p w:rsidR="00AB1004" w:rsidP="00DF4F91"/>
    <w:p w:rsidR="00AB1004" w:rsidP="00DF4F91"/>
    <w:p w:rsidR="00AB1004">
      <w:pPr>
        <w:jc w:val="center"/>
        <w:rPr>
          <w:i/>
        </w:rPr>
      </w:pPr>
      <w:r>
        <w:rPr>
          <w:i/>
        </w:rPr>
        <w:t>The Committee has no comment on this bill.</w:t>
      </w:r>
    </w:p>
    <w:p w:rsidR="00AB1004" w:rsidP="00DF4F91"/>
    <w:p w:rsidR="007D7F18" w:rsidP="007D7F18">
      <w:pPr>
        <w:pStyle w:val="H1"/>
      </w:pPr>
      <w:r>
        <w:br w:type="page"/>
      </w:r>
    </w:p>
    <w:p w:rsidR="00B84488" w:rsidP="00B84488">
      <w:pPr>
        <w:pStyle w:val="H1"/>
      </w:pPr>
      <w:r>
        <w:t xml:space="preserve">Australian Climate Change Regulatory Authority Bill 2009 </w:t>
      </w:r>
    </w:p>
    <w:p w:rsidR="00B84488" w:rsidP="00B84488">
      <w:r>
        <w:t>Introduced into the House of Representatives on 14 May 2009</w:t>
      </w:r>
    </w:p>
    <w:p w:rsidR="00B84488" w:rsidP="00B84488">
      <w:r>
        <w:t xml:space="preserve">Portfolio: </w:t>
      </w:r>
      <w:r w:rsidR="007E548F">
        <w:t>Climate Change and Water</w:t>
      </w:r>
    </w:p>
    <w:p w:rsidR="00B84488" w:rsidP="00B84488"/>
    <w:p w:rsidR="00B84488" w:rsidP="00B84488"/>
    <w:p w:rsidR="00B84488" w:rsidP="00B84488">
      <w:pPr>
        <w:pStyle w:val="H2"/>
      </w:pPr>
      <w:r>
        <w:t>Background</w:t>
      </w:r>
    </w:p>
    <w:p w:rsidR="00B84488" w:rsidP="00B84488"/>
    <w:p w:rsidR="00920A11" w:rsidP="00B84488">
      <w:r>
        <w:t>Part of a package of 10 bills</w:t>
      </w:r>
      <w:r w:rsidR="00415E22">
        <w:t xml:space="preserve"> in relation to the</w:t>
      </w:r>
      <w:r w:rsidR="005E29EC">
        <w:t xml:space="preserve"> establishment of a</w:t>
      </w:r>
      <w:r w:rsidR="00415E22">
        <w:t xml:space="preserve"> </w:t>
      </w:r>
      <w:r w:rsidR="005E29EC">
        <w:t>national emissions trading scheme,</w:t>
      </w:r>
      <w:r>
        <w:t xml:space="preserve"> this bill establishes the Australian Climate Change Regulatory Authority</w:t>
      </w:r>
      <w:r w:rsidR="005E29EC">
        <w:t xml:space="preserve"> (Authority)</w:t>
      </w:r>
      <w:r>
        <w:t xml:space="preserve"> as a statutory authority</w:t>
      </w:r>
      <w:r w:rsidR="005E29EC">
        <w:t>. The Authority will be</w:t>
      </w:r>
      <w:r>
        <w:t xml:space="preserve"> responsible for administering the Carbon Pollution Reduction Scheme, the Renewable Energy Target</w:t>
      </w:r>
      <w:r w:rsidR="00657300">
        <w:t>,</w:t>
      </w:r>
      <w:r>
        <w:t xml:space="preserve"> and the National Greenhouse and Energy Reporting System.</w:t>
      </w:r>
    </w:p>
    <w:p w:rsidR="00920A11" w:rsidP="00B84488"/>
    <w:p w:rsidR="00920A11" w:rsidP="00B84488"/>
    <w:p w:rsidR="0098100F" w:rsidRPr="00656347" w:rsidP="00656347">
      <w:pPr>
        <w:pStyle w:val="H2"/>
      </w:pPr>
      <w:r w:rsidRPr="00656347">
        <w:t>Delayed commencement</w:t>
      </w:r>
    </w:p>
    <w:p w:rsidR="00656347" w:rsidP="00656347">
      <w:pPr>
        <w:pStyle w:val="H2"/>
      </w:pPr>
      <w:r w:rsidRPr="00656347">
        <w:t>Clause</w:t>
      </w:r>
      <w:r>
        <w:t xml:space="preserve"> 2</w:t>
      </w:r>
    </w:p>
    <w:p w:rsidR="0098100F" w:rsidP="00B84488"/>
    <w:p w:rsidR="00753B92" w:rsidP="00753B92">
      <w:r w:rsidRPr="00BB43A7">
        <w:rPr>
          <w:szCs w:val="26"/>
        </w:rPr>
        <w:t>The commencement of this bill is affected by the delayed commencement of the Carbon Pollut</w:t>
      </w:r>
      <w:r w:rsidR="00B34305">
        <w:rPr>
          <w:szCs w:val="26"/>
        </w:rPr>
        <w:t>ion Reduction Scheme Bill 2009</w:t>
      </w:r>
      <w:r w:rsidR="00334CA7">
        <w:rPr>
          <w:szCs w:val="26"/>
        </w:rPr>
        <w:t xml:space="preserve"> on 1 July 2011</w:t>
      </w:r>
      <w:r w:rsidRPr="00BB43A7">
        <w:rPr>
          <w:szCs w:val="26"/>
        </w:rPr>
        <w:t>.</w:t>
      </w:r>
      <w:r w:rsidR="00656347">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rsidR="00921B46">
        <w:t>. However, where the delay is longer, the Committee expects that the explanatory memorandum to the bill will provide an explanation, in accordance with paragraph 19 of Drafting Direction No. 1.3.</w:t>
      </w:r>
    </w:p>
    <w:p w:rsidR="00753B92" w:rsidP="00753B92"/>
    <w:p w:rsidR="0098100F" w:rsidP="00FC45DF">
      <w:pPr>
        <w:rPr>
          <w:szCs w:val="26"/>
        </w:rPr>
      </w:pPr>
      <w:r>
        <w:rPr>
          <w:szCs w:val="26"/>
        </w:rPr>
        <w:t xml:space="preserve">In this instance, </w:t>
      </w:r>
      <w:r w:rsidR="00656347">
        <w:rPr>
          <w:szCs w:val="26"/>
        </w:rPr>
        <w:t>the explanatory memorandum explains</w:t>
      </w:r>
      <w:r w:rsidR="00B04FDB">
        <w:rPr>
          <w:szCs w:val="26"/>
        </w:rPr>
        <w:t xml:space="preserve"> (at paragraphs 1.85-1.86)</w:t>
      </w:r>
      <w:r w:rsidR="00656347">
        <w:rPr>
          <w:szCs w:val="26"/>
        </w:rPr>
        <w:t xml:space="preserve"> the delayed commencement by reference to </w:t>
      </w:r>
      <w:r w:rsidR="00770E2A">
        <w:rPr>
          <w:szCs w:val="26"/>
        </w:rPr>
        <w:t>the bill’s</w:t>
      </w:r>
      <w:r w:rsidR="00656347">
        <w:rPr>
          <w:szCs w:val="26"/>
        </w:rPr>
        <w:t xml:space="preserve"> linkage to th</w:t>
      </w:r>
      <w:r w:rsidR="005B230D">
        <w:rPr>
          <w:szCs w:val="26"/>
        </w:rPr>
        <w:t>e Carbon Pollution Reduction Scheme Bill</w:t>
      </w:r>
      <w:r w:rsidR="00656347">
        <w:rPr>
          <w:szCs w:val="26"/>
        </w:rPr>
        <w:t>.</w:t>
      </w:r>
    </w:p>
    <w:p w:rsidR="00656347" w:rsidP="00FC45DF">
      <w:pPr>
        <w:rPr>
          <w:szCs w:val="26"/>
        </w:rPr>
      </w:pPr>
    </w:p>
    <w:p w:rsidR="00656347" w:rsidP="00FC45DF">
      <w:pPr>
        <w:rPr>
          <w:szCs w:val="26"/>
        </w:rPr>
      </w:pPr>
    </w:p>
    <w:p w:rsidR="00656347">
      <w:pPr>
        <w:ind w:left="737" w:right="680"/>
        <w:rPr>
          <w:i/>
        </w:rPr>
      </w:pPr>
      <w:r>
        <w:rPr>
          <w:i/>
        </w:rPr>
        <w:t>In the circumstances, the Committee makes no further comment on this provision.</w:t>
      </w:r>
    </w:p>
    <w:p w:rsidR="00656347">
      <w:pPr>
        <w:pStyle w:val="Bull"/>
        <w:numPr>
          <w:ilvl w:val="0"/>
          <w:numId w:val="0"/>
        </w:numPr>
      </w:pPr>
    </w:p>
    <w:p w:rsidR="00656347" w:rsidRPr="00BB43A7" w:rsidP="00FC45DF">
      <w:pPr>
        <w:rPr>
          <w:szCs w:val="26"/>
        </w:rPr>
      </w:pPr>
    </w:p>
    <w:p w:rsidR="0098100F" w:rsidRPr="00BB43A7" w:rsidP="00FC45DF">
      <w:pPr>
        <w:rPr>
          <w:szCs w:val="26"/>
        </w:rPr>
      </w:pPr>
    </w:p>
    <w:p w:rsidR="007F37F6" w:rsidP="007F37F6">
      <w:pPr>
        <w:pStyle w:val="H2"/>
      </w:pPr>
      <w:r>
        <w:t>Legislative Instruments Act</w:t>
      </w:r>
      <w:r w:rsidR="00DD0431">
        <w:t>—</w:t>
      </w:r>
      <w:r w:rsidR="00271F3A">
        <w:t>ex</w:t>
      </w:r>
      <w:r>
        <w:t>emption</w:t>
      </w:r>
    </w:p>
    <w:p w:rsidR="007F37F6" w:rsidP="007F37F6">
      <w:pPr>
        <w:pStyle w:val="H2"/>
      </w:pPr>
      <w:r>
        <w:t>Subclause</w:t>
      </w:r>
      <w:r>
        <w:t xml:space="preserve"> 39(5)</w:t>
      </w:r>
    </w:p>
    <w:p w:rsidR="007F37F6" w:rsidRPr="00BB43A7" w:rsidP="0098100F">
      <w:pPr>
        <w:rPr>
          <w:szCs w:val="26"/>
        </w:rPr>
      </w:pPr>
    </w:p>
    <w:p w:rsidR="007F37F6" w:rsidP="00FC45DF">
      <w:pPr>
        <w:rPr>
          <w:szCs w:val="26"/>
        </w:rPr>
      </w:pPr>
      <w:r>
        <w:rPr>
          <w:szCs w:val="26"/>
        </w:rPr>
        <w:t>Part 2 (c</w:t>
      </w:r>
      <w:r w:rsidR="00B93DFA">
        <w:rPr>
          <w:szCs w:val="26"/>
        </w:rPr>
        <w:t>lauses 10-42</w:t>
      </w:r>
      <w:r>
        <w:rPr>
          <w:szCs w:val="26"/>
        </w:rPr>
        <w:t>)</w:t>
      </w:r>
      <w:r w:rsidRPr="00BB43A7" w:rsidR="0098100F">
        <w:rPr>
          <w:szCs w:val="26"/>
        </w:rPr>
        <w:t xml:space="preserve"> contain</w:t>
      </w:r>
      <w:r w:rsidR="00235C8C">
        <w:rPr>
          <w:szCs w:val="26"/>
        </w:rPr>
        <w:t>s</w:t>
      </w:r>
      <w:r w:rsidRPr="00BB43A7" w:rsidR="0098100F">
        <w:rPr>
          <w:szCs w:val="26"/>
        </w:rPr>
        <w:t xml:space="preserve"> the provisions for the establishment and operation of the Authority</w:t>
      </w:r>
      <w:r w:rsidR="00B93DFA">
        <w:rPr>
          <w:szCs w:val="26"/>
        </w:rPr>
        <w:t>. C</w:t>
      </w:r>
      <w:r w:rsidR="00753B92">
        <w:rPr>
          <w:szCs w:val="26"/>
        </w:rPr>
        <w:t>lauses 39 and 40</w:t>
      </w:r>
      <w:r w:rsidRPr="00BB43A7" w:rsidR="0098100F">
        <w:rPr>
          <w:szCs w:val="26"/>
        </w:rPr>
        <w:t xml:space="preserve"> contain the planning and reporting obligations of </w:t>
      </w:r>
      <w:r w:rsidR="00E74513">
        <w:rPr>
          <w:szCs w:val="26"/>
        </w:rPr>
        <w:t xml:space="preserve">the Authority. Subclause </w:t>
      </w:r>
      <w:r w:rsidRPr="00BB43A7" w:rsidR="0098100F">
        <w:rPr>
          <w:szCs w:val="26"/>
        </w:rPr>
        <w:t>39(5) provides that the Minister may give written guidelines</w:t>
      </w:r>
      <w:r w:rsidR="00E74513">
        <w:rPr>
          <w:szCs w:val="26"/>
        </w:rPr>
        <w:t xml:space="preserve"> to </w:t>
      </w:r>
      <w:r w:rsidRPr="00BB43A7" w:rsidR="00E74513">
        <w:rPr>
          <w:szCs w:val="26"/>
        </w:rPr>
        <w:t xml:space="preserve">the </w:t>
      </w:r>
      <w:r w:rsidR="00E74513">
        <w:rPr>
          <w:szCs w:val="26"/>
        </w:rPr>
        <w:t xml:space="preserve">Chair of the </w:t>
      </w:r>
      <w:r w:rsidRPr="00BB43A7" w:rsidR="00E74513">
        <w:rPr>
          <w:szCs w:val="26"/>
        </w:rPr>
        <w:t>Authority</w:t>
      </w:r>
      <w:r w:rsidRPr="00BB43A7" w:rsidR="0098100F">
        <w:rPr>
          <w:szCs w:val="26"/>
        </w:rPr>
        <w:t xml:space="preserve"> in relation to matters covered by paragraph </w:t>
      </w:r>
      <w:r w:rsidR="00E74513">
        <w:rPr>
          <w:szCs w:val="26"/>
        </w:rPr>
        <w:t>39</w:t>
      </w:r>
      <w:r w:rsidRPr="00BB43A7" w:rsidR="0098100F">
        <w:rPr>
          <w:szCs w:val="26"/>
        </w:rPr>
        <w:t>(3</w:t>
      </w:r>
      <w:r w:rsidRPr="00BB43A7" w:rsidR="0098100F">
        <w:rPr>
          <w:szCs w:val="26"/>
        </w:rPr>
        <w:t>)(</w:t>
      </w:r>
      <w:r w:rsidRPr="00BB43A7" w:rsidR="0098100F">
        <w:rPr>
          <w:szCs w:val="26"/>
        </w:rPr>
        <w:t>c</w:t>
      </w:r>
      <w:r w:rsidRPr="00BB43A7" w:rsidR="0098100F">
        <w:rPr>
          <w:szCs w:val="26"/>
        </w:rPr>
        <w:t xml:space="preserve">) or </w:t>
      </w:r>
      <w:r w:rsidR="00E74513">
        <w:rPr>
          <w:szCs w:val="26"/>
        </w:rPr>
        <w:t>39</w:t>
      </w:r>
      <w:r w:rsidRPr="00BB43A7" w:rsidR="0098100F">
        <w:rPr>
          <w:szCs w:val="26"/>
        </w:rPr>
        <w:t>(4)(</w:t>
      </w:r>
      <w:r w:rsidRPr="00BB43A7" w:rsidR="0098100F">
        <w:rPr>
          <w:szCs w:val="26"/>
        </w:rPr>
        <w:t>b</w:t>
      </w:r>
      <w:r w:rsidRPr="00BB43A7" w:rsidR="0098100F">
        <w:rPr>
          <w:szCs w:val="26"/>
        </w:rPr>
        <w:t>)</w:t>
      </w:r>
      <w:r w:rsidR="00235C8C">
        <w:rPr>
          <w:szCs w:val="26"/>
        </w:rPr>
        <w:t xml:space="preserve"> which are relevant to the Authority’s corporate plan</w:t>
      </w:r>
      <w:r w:rsidRPr="00BB43A7" w:rsidR="0098100F">
        <w:rPr>
          <w:szCs w:val="26"/>
        </w:rPr>
        <w:t xml:space="preserve">. </w:t>
      </w:r>
      <w:r w:rsidR="00E74513">
        <w:rPr>
          <w:szCs w:val="26"/>
        </w:rPr>
        <w:t>Subclause</w:t>
      </w:r>
      <w:r w:rsidRPr="00BB43A7" w:rsidR="0098100F">
        <w:rPr>
          <w:szCs w:val="26"/>
        </w:rPr>
        <w:t xml:space="preserve"> 39(6) provides that a guideline issued under </w:t>
      </w:r>
      <w:r w:rsidR="00E74513">
        <w:rPr>
          <w:szCs w:val="26"/>
        </w:rPr>
        <w:t>subclause 39</w:t>
      </w:r>
      <w:r w:rsidRPr="00BB43A7" w:rsidR="0098100F">
        <w:rPr>
          <w:szCs w:val="26"/>
        </w:rPr>
        <w:t>(5) is not a legislative instrument</w:t>
      </w:r>
      <w:r w:rsidR="00B01D45">
        <w:rPr>
          <w:szCs w:val="26"/>
        </w:rPr>
        <w:t xml:space="preserve"> but the</w:t>
      </w:r>
      <w:r w:rsidRPr="00BB43A7" w:rsidR="0098100F">
        <w:rPr>
          <w:szCs w:val="26"/>
        </w:rPr>
        <w:t xml:space="preserve"> explanatory memorandum does not explain why </w:t>
      </w:r>
      <w:r w:rsidR="00B01D45">
        <w:rPr>
          <w:szCs w:val="26"/>
        </w:rPr>
        <w:t>this is the case</w:t>
      </w:r>
      <w:r>
        <w:rPr>
          <w:szCs w:val="26"/>
        </w:rPr>
        <w:t>. T</w:t>
      </w:r>
      <w:r w:rsidRPr="007F37F6">
        <w:rPr>
          <w:szCs w:val="26"/>
        </w:rPr>
        <w:t xml:space="preserve">he Committee </w:t>
      </w:r>
      <w:r>
        <w:rPr>
          <w:b/>
          <w:szCs w:val="26"/>
        </w:rPr>
        <w:t>seeks the Minister’s advice</w:t>
      </w:r>
      <w:r w:rsidRPr="007F37F6">
        <w:rPr>
          <w:szCs w:val="26"/>
        </w:rPr>
        <w:t xml:space="preserve"> whether </w:t>
      </w:r>
      <w:r w:rsidR="00E74513">
        <w:rPr>
          <w:szCs w:val="26"/>
        </w:rPr>
        <w:t>subclause 39(5) has</w:t>
      </w:r>
      <w:r w:rsidRPr="007F37F6">
        <w:rPr>
          <w:szCs w:val="26"/>
        </w:rPr>
        <w:t xml:space="preserve"> been inserted solely for the ben</w:t>
      </w:r>
      <w:r w:rsidR="00E74513">
        <w:rPr>
          <w:szCs w:val="26"/>
        </w:rPr>
        <w:t>efit of readers, or whether it is</w:t>
      </w:r>
      <w:r w:rsidRPr="007F37F6">
        <w:rPr>
          <w:szCs w:val="26"/>
        </w:rPr>
        <w:t xml:space="preserve"> designed to exempt </w:t>
      </w:r>
      <w:r w:rsidR="00E74513">
        <w:rPr>
          <w:szCs w:val="26"/>
        </w:rPr>
        <w:t xml:space="preserve">the guidelines </w:t>
      </w:r>
      <w:r w:rsidRPr="007F37F6">
        <w:rPr>
          <w:szCs w:val="26"/>
        </w:rPr>
        <w:t xml:space="preserve">from the provisions of the </w:t>
      </w:r>
      <w:r w:rsidRPr="007F37F6">
        <w:rPr>
          <w:i/>
          <w:szCs w:val="26"/>
        </w:rPr>
        <w:t>Legislative Instruments Act 2003</w:t>
      </w:r>
      <w:r w:rsidRPr="007F37F6">
        <w:rPr>
          <w:szCs w:val="26"/>
        </w:rPr>
        <w:t>.</w:t>
      </w:r>
    </w:p>
    <w:p w:rsidR="007F37F6" w:rsidP="007F37F6">
      <w:pPr>
        <w:spacing w:line="240" w:lineRule="auto"/>
        <w:rPr>
          <w:szCs w:val="26"/>
        </w:rPr>
      </w:pPr>
    </w:p>
    <w:p w:rsidR="007F37F6" w:rsidP="007F37F6">
      <w:pPr>
        <w:spacing w:line="240" w:lineRule="auto"/>
        <w:rPr>
          <w:szCs w:val="26"/>
        </w:rPr>
      </w:pPr>
    </w:p>
    <w:p w:rsidR="007F37F6">
      <w:pPr>
        <w:ind w:left="567" w:right="567"/>
        <w:rPr>
          <w:i/>
        </w:rPr>
      </w:pPr>
      <w:r>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7F37F6">
      <w:pPr>
        <w:ind w:left="567" w:right="567"/>
        <w:rPr>
          <w:i/>
        </w:rPr>
      </w:pPr>
    </w:p>
    <w:p w:rsidR="007F37F6" w:rsidP="007F37F6">
      <w:pPr>
        <w:spacing w:line="240" w:lineRule="auto"/>
        <w:rPr>
          <w:szCs w:val="26"/>
        </w:rPr>
      </w:pPr>
    </w:p>
    <w:p w:rsidR="007F37F6" w:rsidRPr="007F37F6" w:rsidP="007F37F6">
      <w:pPr>
        <w:spacing w:line="240" w:lineRule="auto"/>
        <w:rPr>
          <w:szCs w:val="26"/>
        </w:rPr>
      </w:pPr>
    </w:p>
    <w:p w:rsidR="007C2C53" w:rsidP="007C2C53">
      <w:pPr>
        <w:pStyle w:val="H2"/>
      </w:pPr>
      <w:r>
        <w:t>Reversal of the onus of proof</w:t>
      </w:r>
    </w:p>
    <w:p w:rsidR="007C2C53" w:rsidP="007C2C53">
      <w:pPr>
        <w:pStyle w:val="H2"/>
      </w:pPr>
      <w:r>
        <w:t>Subclause 43</w:t>
      </w:r>
    </w:p>
    <w:p w:rsidR="007C2C53" w:rsidRPr="00BB43A7" w:rsidP="007C2C53">
      <w:pPr>
        <w:rPr>
          <w:szCs w:val="26"/>
        </w:rPr>
      </w:pPr>
    </w:p>
    <w:p w:rsidR="007C2C53" w:rsidRPr="00BB43A7" w:rsidP="007C2C53">
      <w:pPr>
        <w:pStyle w:val="BodyText"/>
        <w:spacing w:line="264" w:lineRule="auto"/>
        <w:jc w:val="both"/>
        <w:rPr>
          <w:sz w:val="26"/>
          <w:szCs w:val="26"/>
        </w:rPr>
      </w:pPr>
      <w:r w:rsidRPr="00BB43A7">
        <w:rPr>
          <w:sz w:val="26"/>
          <w:szCs w:val="26"/>
        </w:rPr>
        <w:t>S</w:t>
      </w:r>
      <w:r>
        <w:rPr>
          <w:sz w:val="26"/>
          <w:szCs w:val="26"/>
        </w:rPr>
        <w:t>ubclause</w:t>
      </w:r>
      <w:r w:rsidRPr="00BB43A7">
        <w:rPr>
          <w:sz w:val="26"/>
          <w:szCs w:val="26"/>
        </w:rPr>
        <w:t xml:space="preserve"> 43(1) prohibits disclosure of information</w:t>
      </w:r>
      <w:r>
        <w:rPr>
          <w:sz w:val="26"/>
          <w:szCs w:val="26"/>
        </w:rPr>
        <w:t xml:space="preserve"> by a person who is, or has been, an official of the Authority. Subclause</w:t>
      </w:r>
      <w:r w:rsidRPr="00BB43A7">
        <w:rPr>
          <w:sz w:val="26"/>
          <w:szCs w:val="26"/>
        </w:rPr>
        <w:t xml:space="preserve"> 43(2) reverses the onus of proof so that in a prosecution the defendant would have</w:t>
      </w:r>
      <w:r>
        <w:rPr>
          <w:sz w:val="26"/>
          <w:szCs w:val="26"/>
        </w:rPr>
        <w:t xml:space="preserve"> the</w:t>
      </w:r>
      <w:r w:rsidRPr="00BB43A7">
        <w:rPr>
          <w:sz w:val="26"/>
          <w:szCs w:val="26"/>
        </w:rPr>
        <w:t xml:space="preserve"> burden of proving that an exception applies </w:t>
      </w:r>
      <w:r>
        <w:rPr>
          <w:sz w:val="26"/>
          <w:szCs w:val="26"/>
        </w:rPr>
        <w:t>to</w:t>
      </w:r>
      <w:r w:rsidRPr="00BB43A7">
        <w:rPr>
          <w:sz w:val="26"/>
          <w:szCs w:val="26"/>
        </w:rPr>
        <w:t xml:space="preserve"> exempt </w:t>
      </w:r>
      <w:r>
        <w:rPr>
          <w:sz w:val="26"/>
          <w:szCs w:val="26"/>
        </w:rPr>
        <w:t>him or her</w:t>
      </w:r>
      <w:r w:rsidRPr="00BB43A7">
        <w:rPr>
          <w:sz w:val="26"/>
          <w:szCs w:val="26"/>
        </w:rPr>
        <w:t xml:space="preserve"> from the prohibition against disclosure. The explanatory memorandum explains (</w:t>
      </w:r>
      <w:r>
        <w:rPr>
          <w:sz w:val="26"/>
          <w:szCs w:val="26"/>
        </w:rPr>
        <w:t xml:space="preserve">at </w:t>
      </w:r>
      <w:r w:rsidRPr="00BB43A7">
        <w:rPr>
          <w:sz w:val="26"/>
          <w:szCs w:val="26"/>
        </w:rPr>
        <w:t xml:space="preserve">paragraph 1.65) that this is because it is usually peculiarly within the defendant’s knowledge as to which, if any, of the exceptions apply. </w:t>
      </w:r>
      <w:r>
        <w:rPr>
          <w:sz w:val="26"/>
          <w:szCs w:val="26"/>
        </w:rPr>
        <w:t xml:space="preserve">The Committee </w:t>
      </w:r>
      <w:r w:rsidR="003D532F">
        <w:rPr>
          <w:sz w:val="26"/>
          <w:szCs w:val="26"/>
        </w:rPr>
        <w:t>is satisfied that</w:t>
      </w:r>
      <w:r>
        <w:rPr>
          <w:sz w:val="26"/>
          <w:szCs w:val="26"/>
        </w:rPr>
        <w:t xml:space="preserve"> thi</w:t>
      </w:r>
      <w:r w:rsidRPr="00BB43A7">
        <w:rPr>
          <w:sz w:val="26"/>
          <w:szCs w:val="26"/>
        </w:rPr>
        <w:t>s</w:t>
      </w:r>
      <w:r>
        <w:rPr>
          <w:sz w:val="26"/>
          <w:szCs w:val="26"/>
        </w:rPr>
        <w:t xml:space="preserve"> explanation</w:t>
      </w:r>
      <w:r w:rsidRPr="00BB43A7">
        <w:rPr>
          <w:sz w:val="26"/>
          <w:szCs w:val="26"/>
        </w:rPr>
        <w:t xml:space="preserve"> accords with current practice</w:t>
      </w:r>
      <w:r>
        <w:rPr>
          <w:sz w:val="26"/>
          <w:szCs w:val="26"/>
        </w:rPr>
        <w:t>.</w:t>
      </w:r>
    </w:p>
    <w:p w:rsidR="007C2C53" w:rsidP="007C2C53">
      <w:pPr>
        <w:rPr>
          <w:szCs w:val="26"/>
        </w:rPr>
      </w:pPr>
    </w:p>
    <w:p w:rsidR="007C2C53" w:rsidRPr="00BB43A7" w:rsidP="007C2C53">
      <w:pPr>
        <w:rPr>
          <w:szCs w:val="26"/>
        </w:rPr>
      </w:pPr>
    </w:p>
    <w:p w:rsidR="007C2C53" w:rsidP="007C2C53">
      <w:pPr>
        <w:ind w:left="737" w:right="680"/>
        <w:rPr>
          <w:i/>
        </w:rPr>
      </w:pPr>
      <w:r>
        <w:rPr>
          <w:i/>
        </w:rPr>
        <w:t>In the circumstances, the Committee makes no further comment on this provision.</w:t>
      </w:r>
    </w:p>
    <w:p w:rsidR="007C2C53" w:rsidP="007F37F6">
      <w:pPr>
        <w:pStyle w:val="H2"/>
      </w:pPr>
    </w:p>
    <w:p w:rsidR="007F37F6" w:rsidP="007F37F6">
      <w:pPr>
        <w:pStyle w:val="H2"/>
      </w:pPr>
      <w:r>
        <w:t>Legisl</w:t>
      </w:r>
      <w:r w:rsidR="00441C6C">
        <w:t>ative Instruments Act</w:t>
      </w:r>
      <w:r w:rsidR="00DD0431">
        <w:t>—</w:t>
      </w:r>
      <w:r w:rsidR="00271F3A">
        <w:t>ex</w:t>
      </w:r>
      <w:r w:rsidR="00441C6C">
        <w:t>emption</w:t>
      </w:r>
    </w:p>
    <w:p w:rsidR="007F37F6" w:rsidP="007F37F6">
      <w:pPr>
        <w:pStyle w:val="H2"/>
      </w:pPr>
      <w:r>
        <w:t>Subclause 47(3)</w:t>
      </w:r>
    </w:p>
    <w:p w:rsidR="007F37F6" w:rsidRPr="00BB43A7" w:rsidP="007F37F6">
      <w:pPr>
        <w:rPr>
          <w:szCs w:val="26"/>
        </w:rPr>
      </w:pPr>
    </w:p>
    <w:p w:rsidR="007F37F6" w:rsidRPr="007F37F6" w:rsidP="00FC45DF">
      <w:pPr>
        <w:rPr>
          <w:szCs w:val="26"/>
        </w:rPr>
      </w:pPr>
      <w:r>
        <w:rPr>
          <w:szCs w:val="26"/>
        </w:rPr>
        <w:t>Part 3 (c</w:t>
      </w:r>
      <w:r w:rsidR="00A572D7">
        <w:rPr>
          <w:szCs w:val="26"/>
        </w:rPr>
        <w:t>lauses 43-53</w:t>
      </w:r>
      <w:r>
        <w:rPr>
          <w:szCs w:val="26"/>
        </w:rPr>
        <w:t>)</w:t>
      </w:r>
      <w:r w:rsidRPr="00BB43A7" w:rsidR="0098100F">
        <w:rPr>
          <w:szCs w:val="26"/>
        </w:rPr>
        <w:t xml:space="preserve"> regulate</w:t>
      </w:r>
      <w:r w:rsidR="00B01D45">
        <w:rPr>
          <w:szCs w:val="26"/>
        </w:rPr>
        <w:t>s</w:t>
      </w:r>
      <w:r w:rsidRPr="00BB43A7" w:rsidR="0098100F">
        <w:rPr>
          <w:szCs w:val="26"/>
        </w:rPr>
        <w:t xml:space="preserve"> disclosure of information</w:t>
      </w:r>
      <w:r w:rsidR="00A572D7">
        <w:rPr>
          <w:szCs w:val="26"/>
        </w:rPr>
        <w:t xml:space="preserve"> under the bill. Subclause</w:t>
      </w:r>
      <w:r>
        <w:rPr>
          <w:szCs w:val="26"/>
        </w:rPr>
        <w:t> </w:t>
      </w:r>
      <w:r w:rsidRPr="00BB43A7" w:rsidR="0098100F">
        <w:rPr>
          <w:szCs w:val="26"/>
        </w:rPr>
        <w:t>47(1) provides for disclosure of protected information to a Royal Commission. The Chair of the Authority may, in writing, impose conditions on the disclosure (sub</w:t>
      </w:r>
      <w:r w:rsidR="00A572D7">
        <w:rPr>
          <w:szCs w:val="26"/>
        </w:rPr>
        <w:t>clause</w:t>
      </w:r>
      <w:r w:rsidRPr="00BB43A7" w:rsidR="0098100F">
        <w:rPr>
          <w:szCs w:val="26"/>
        </w:rPr>
        <w:t xml:space="preserve"> 47(2)). </w:t>
      </w:r>
      <w:r w:rsidR="00A572D7">
        <w:rPr>
          <w:szCs w:val="26"/>
        </w:rPr>
        <w:t>Subclause</w:t>
      </w:r>
      <w:r w:rsidRPr="00BB43A7" w:rsidR="0098100F">
        <w:rPr>
          <w:szCs w:val="26"/>
        </w:rPr>
        <w:t xml:space="preserve"> 47(3) provides that an instrument under s</w:t>
      </w:r>
      <w:r w:rsidR="00E97B25">
        <w:rPr>
          <w:szCs w:val="26"/>
        </w:rPr>
        <w:t>ubclause</w:t>
      </w:r>
      <w:r w:rsidRPr="00BB43A7" w:rsidR="0098100F">
        <w:rPr>
          <w:szCs w:val="26"/>
        </w:rPr>
        <w:t xml:space="preserve"> 47(2) is not a legislative instrument</w:t>
      </w:r>
      <w:r w:rsidR="007A5657">
        <w:rPr>
          <w:szCs w:val="26"/>
        </w:rPr>
        <w:t xml:space="preserve"> but the</w:t>
      </w:r>
      <w:r w:rsidRPr="00BB43A7" w:rsidR="0098100F">
        <w:rPr>
          <w:szCs w:val="26"/>
        </w:rPr>
        <w:t xml:space="preserve"> explanatory memorandum does not explain why</w:t>
      </w:r>
      <w:r w:rsidR="007A5657">
        <w:rPr>
          <w:szCs w:val="26"/>
        </w:rPr>
        <w:t xml:space="preserve"> this is the case</w:t>
      </w:r>
      <w:r w:rsidRPr="00BB43A7" w:rsidR="0098100F">
        <w:rPr>
          <w:szCs w:val="26"/>
        </w:rPr>
        <w:t xml:space="preserve">. </w:t>
      </w:r>
      <w:r>
        <w:rPr>
          <w:szCs w:val="26"/>
        </w:rPr>
        <w:t>The C</w:t>
      </w:r>
      <w:r w:rsidRPr="007F37F6">
        <w:rPr>
          <w:szCs w:val="26"/>
        </w:rPr>
        <w:t xml:space="preserve">ommittee </w:t>
      </w:r>
      <w:r>
        <w:rPr>
          <w:b/>
          <w:szCs w:val="26"/>
        </w:rPr>
        <w:t>seeks the Minister’s advice</w:t>
      </w:r>
      <w:r w:rsidRPr="007F37F6">
        <w:rPr>
          <w:szCs w:val="26"/>
        </w:rPr>
        <w:t xml:space="preserve"> whether </w:t>
      </w:r>
      <w:r w:rsidR="00E97B25">
        <w:rPr>
          <w:szCs w:val="26"/>
        </w:rPr>
        <w:t>subclause 47(3)</w:t>
      </w:r>
      <w:r w:rsidRPr="007F37F6">
        <w:rPr>
          <w:szCs w:val="26"/>
        </w:rPr>
        <w:t xml:space="preserve"> ha</w:t>
      </w:r>
      <w:r w:rsidR="00E97B25">
        <w:rPr>
          <w:szCs w:val="26"/>
        </w:rPr>
        <w:t>s</w:t>
      </w:r>
      <w:r w:rsidRPr="007F37F6">
        <w:rPr>
          <w:szCs w:val="26"/>
        </w:rPr>
        <w:t xml:space="preserve"> been inserted solely for the benefit of readers, or whether </w:t>
      </w:r>
      <w:r w:rsidR="00E97B25">
        <w:rPr>
          <w:szCs w:val="26"/>
        </w:rPr>
        <w:t>it is</w:t>
      </w:r>
      <w:r w:rsidRPr="007F37F6">
        <w:rPr>
          <w:szCs w:val="26"/>
        </w:rPr>
        <w:t xml:space="preserve"> designed to exempt </w:t>
      </w:r>
      <w:r w:rsidR="00E97B25">
        <w:rPr>
          <w:szCs w:val="26"/>
        </w:rPr>
        <w:t>an instrument</w:t>
      </w:r>
      <w:r w:rsidRPr="007F37F6">
        <w:rPr>
          <w:szCs w:val="26"/>
        </w:rPr>
        <w:t xml:space="preserve"> from the provisions of the </w:t>
      </w:r>
      <w:r w:rsidRPr="007F37F6">
        <w:rPr>
          <w:i/>
          <w:szCs w:val="26"/>
        </w:rPr>
        <w:t>Legislative Instruments Act 2003</w:t>
      </w:r>
      <w:r w:rsidRPr="007F37F6">
        <w:rPr>
          <w:szCs w:val="26"/>
        </w:rPr>
        <w:t>.</w:t>
      </w:r>
    </w:p>
    <w:p w:rsidR="007F37F6" w:rsidP="007F37F6">
      <w:pPr>
        <w:spacing w:line="240" w:lineRule="auto"/>
        <w:rPr>
          <w:szCs w:val="26"/>
        </w:rPr>
      </w:pPr>
    </w:p>
    <w:p w:rsidR="007F37F6" w:rsidP="007F37F6">
      <w:pPr>
        <w:spacing w:line="240" w:lineRule="auto"/>
        <w:rPr>
          <w:szCs w:val="26"/>
        </w:rPr>
      </w:pPr>
    </w:p>
    <w:p w:rsidR="007F37F6">
      <w:pPr>
        <w:ind w:left="567" w:right="567"/>
        <w:rPr>
          <w:i/>
        </w:rPr>
      </w:pPr>
      <w:r>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7F37F6" w:rsidRPr="00334598">
      <w:pPr>
        <w:ind w:left="567" w:right="567"/>
        <w:rPr>
          <w:i/>
          <w:sz w:val="18"/>
          <w:szCs w:val="18"/>
        </w:rPr>
      </w:pPr>
    </w:p>
    <w:p w:rsidR="007F37F6" w:rsidRPr="00334598" w:rsidP="007F37F6">
      <w:pPr>
        <w:spacing w:line="240" w:lineRule="auto"/>
        <w:rPr>
          <w:sz w:val="18"/>
          <w:szCs w:val="18"/>
        </w:rPr>
      </w:pPr>
    </w:p>
    <w:p w:rsidR="007F37F6" w:rsidRPr="00334598" w:rsidP="007F37F6">
      <w:pPr>
        <w:spacing w:line="240" w:lineRule="auto"/>
        <w:rPr>
          <w:sz w:val="18"/>
          <w:szCs w:val="18"/>
        </w:rPr>
      </w:pPr>
    </w:p>
    <w:p w:rsidR="007F37F6" w:rsidP="007F37F6">
      <w:pPr>
        <w:pStyle w:val="H2"/>
      </w:pPr>
      <w:r>
        <w:t>Legislative Instruments Act</w:t>
      </w:r>
      <w:r w:rsidR="006366BE">
        <w:t xml:space="preserve"> – ex</w:t>
      </w:r>
      <w:r>
        <w:t>emption</w:t>
      </w:r>
    </w:p>
    <w:p w:rsidR="007F37F6" w:rsidRPr="00BB43A7" w:rsidP="007F37F6">
      <w:pPr>
        <w:pStyle w:val="H2"/>
      </w:pPr>
      <w:r>
        <w:t>Subclause 48(4)</w:t>
      </w:r>
    </w:p>
    <w:p w:rsidR="0098100F" w:rsidRPr="00BB43A7" w:rsidP="007F37F6">
      <w:pPr>
        <w:rPr>
          <w:szCs w:val="26"/>
        </w:rPr>
      </w:pPr>
    </w:p>
    <w:p w:rsidR="007F37F6" w:rsidP="00FC45DF">
      <w:pPr>
        <w:rPr>
          <w:szCs w:val="26"/>
        </w:rPr>
      </w:pPr>
      <w:r>
        <w:rPr>
          <w:szCs w:val="26"/>
        </w:rPr>
        <w:t>Similarly, subclause</w:t>
      </w:r>
      <w:r w:rsidRPr="00BB43A7" w:rsidR="0098100F">
        <w:rPr>
          <w:szCs w:val="26"/>
        </w:rPr>
        <w:t xml:space="preserve"> 48(2) provides for disclosure </w:t>
      </w:r>
      <w:r>
        <w:rPr>
          <w:szCs w:val="26"/>
        </w:rPr>
        <w:t>of protected information to an ‘agency, body or person’</w:t>
      </w:r>
      <w:r w:rsidRPr="00BB43A7" w:rsidR="0098100F">
        <w:rPr>
          <w:szCs w:val="26"/>
        </w:rPr>
        <w:t xml:space="preserve"> if the Chair of the Authority authorises the disclosure in writing. The Chair may, in writing, impose conditions on the disclosure (sub</w:t>
      </w:r>
      <w:r>
        <w:rPr>
          <w:szCs w:val="26"/>
        </w:rPr>
        <w:t>clause</w:t>
      </w:r>
      <w:r w:rsidRPr="00BB43A7" w:rsidR="0098100F">
        <w:rPr>
          <w:szCs w:val="26"/>
        </w:rPr>
        <w:t xml:space="preserve"> 48(3)). </w:t>
      </w:r>
      <w:r>
        <w:rPr>
          <w:szCs w:val="26"/>
        </w:rPr>
        <w:t>Subclause</w:t>
      </w:r>
      <w:r w:rsidRPr="00BB43A7" w:rsidR="0098100F">
        <w:rPr>
          <w:szCs w:val="26"/>
        </w:rPr>
        <w:t xml:space="preserve"> 48(4) provides that an instrument under s</w:t>
      </w:r>
      <w:r>
        <w:rPr>
          <w:szCs w:val="26"/>
        </w:rPr>
        <w:t>ubclause</w:t>
      </w:r>
      <w:r w:rsidRPr="00BB43A7" w:rsidR="0098100F">
        <w:rPr>
          <w:szCs w:val="26"/>
        </w:rPr>
        <w:t xml:space="preserve"> 48(3) is not a legislative instrument. The explanatory memorand</w:t>
      </w:r>
      <w:r w:rsidR="007C2C53">
        <w:rPr>
          <w:szCs w:val="26"/>
        </w:rPr>
        <w:t>um gives no explanation why the instrument</w:t>
      </w:r>
      <w:r w:rsidRPr="00BB43A7" w:rsidR="0098100F">
        <w:rPr>
          <w:szCs w:val="26"/>
        </w:rPr>
        <w:t xml:space="preserve"> is not a legislativ</w:t>
      </w:r>
      <w:r w:rsidR="007C2C53">
        <w:rPr>
          <w:szCs w:val="26"/>
        </w:rPr>
        <w:t>e instrument</w:t>
      </w:r>
      <w:r>
        <w:rPr>
          <w:szCs w:val="26"/>
        </w:rPr>
        <w:t>. The C</w:t>
      </w:r>
      <w:r w:rsidRPr="007F37F6">
        <w:rPr>
          <w:szCs w:val="26"/>
        </w:rPr>
        <w:t xml:space="preserve">ommittee </w:t>
      </w:r>
      <w:r>
        <w:rPr>
          <w:b/>
          <w:szCs w:val="26"/>
        </w:rPr>
        <w:t>seeks the Minister’s advice</w:t>
      </w:r>
      <w:r w:rsidRPr="007F37F6">
        <w:rPr>
          <w:szCs w:val="26"/>
        </w:rPr>
        <w:t xml:space="preserve"> whether </w:t>
      </w:r>
      <w:r w:rsidR="007C2C53">
        <w:rPr>
          <w:szCs w:val="26"/>
        </w:rPr>
        <w:t>subclause 48(4) has</w:t>
      </w:r>
      <w:r w:rsidRPr="007F37F6">
        <w:rPr>
          <w:szCs w:val="26"/>
        </w:rPr>
        <w:t xml:space="preserve"> been inserted solely for the benefit of readers, or whether </w:t>
      </w:r>
      <w:r w:rsidR="007C2C53">
        <w:rPr>
          <w:szCs w:val="26"/>
        </w:rPr>
        <w:t>it is</w:t>
      </w:r>
      <w:r w:rsidRPr="007F37F6">
        <w:rPr>
          <w:szCs w:val="26"/>
        </w:rPr>
        <w:t xml:space="preserve"> designed</w:t>
      </w:r>
      <w:r w:rsidR="007C2C53">
        <w:rPr>
          <w:szCs w:val="26"/>
        </w:rPr>
        <w:t xml:space="preserve"> to exempt an instrument</w:t>
      </w:r>
      <w:r w:rsidRPr="007F37F6">
        <w:rPr>
          <w:szCs w:val="26"/>
        </w:rPr>
        <w:t xml:space="preserve"> from the provisions of the </w:t>
      </w:r>
      <w:r w:rsidRPr="007F37F6">
        <w:rPr>
          <w:i/>
          <w:szCs w:val="26"/>
        </w:rPr>
        <w:t>Legislative Instruments Act 2003</w:t>
      </w:r>
      <w:r w:rsidRPr="007F37F6">
        <w:rPr>
          <w:szCs w:val="26"/>
        </w:rPr>
        <w:t>.</w:t>
      </w:r>
    </w:p>
    <w:p w:rsidR="007F37F6" w:rsidP="007F37F6">
      <w:pPr>
        <w:spacing w:line="240" w:lineRule="auto"/>
        <w:rPr>
          <w:szCs w:val="26"/>
        </w:rPr>
      </w:pPr>
    </w:p>
    <w:p w:rsidR="007F37F6" w:rsidP="007F37F6">
      <w:pPr>
        <w:spacing w:line="240" w:lineRule="auto"/>
        <w:rPr>
          <w:szCs w:val="26"/>
        </w:rPr>
      </w:pPr>
    </w:p>
    <w:p w:rsidR="007F37F6">
      <w:pPr>
        <w:ind w:left="567" w:right="567"/>
        <w:rPr>
          <w:i/>
        </w:rPr>
      </w:pPr>
      <w:r>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DE703A" w:rsidP="00DE703A">
      <w:pPr>
        <w:pStyle w:val="H1"/>
      </w:pPr>
      <w:r>
        <w:t>Car Dealership Financing Guar</w:t>
      </w:r>
      <w:r w:rsidR="00F91D6D">
        <w:t>antee Appropriation Bill 2009</w:t>
      </w:r>
    </w:p>
    <w:p w:rsidR="00DE703A" w:rsidP="00DE703A">
      <w:r>
        <w:t>Introduced into the House of Representatives on 14 May 2009</w:t>
      </w:r>
    </w:p>
    <w:p w:rsidR="00DE703A" w:rsidP="00DE703A">
      <w:r>
        <w:t>Portfolio: Treasury</w:t>
      </w:r>
    </w:p>
    <w:p w:rsidR="00DE703A" w:rsidP="00DE703A"/>
    <w:p w:rsidR="00DE703A" w:rsidP="00DE703A"/>
    <w:p w:rsidR="00DE703A" w:rsidP="00DE703A">
      <w:pPr>
        <w:pStyle w:val="H2"/>
      </w:pPr>
      <w:r>
        <w:t>Background</w:t>
      </w:r>
    </w:p>
    <w:p w:rsidR="00DE703A" w:rsidP="00DE703A"/>
    <w:p w:rsidR="00DE703A" w:rsidP="00DE703A">
      <w:r>
        <w:t xml:space="preserve">This bill provides an appropriation to enable claims to be paid under the Deed of Guarantee in respect of the Federal Government’s Guarantee </w:t>
      </w:r>
      <w:r w:rsidR="00710883">
        <w:t xml:space="preserve">to Support Interim Funding to Car Dealerships, </w:t>
      </w:r>
      <w:r w:rsidR="00D11186">
        <w:t>executed on</w:t>
      </w:r>
      <w:r w:rsidR="00710883">
        <w:t xml:space="preserve"> behalf of the Commonwealth on</w:t>
      </w:r>
      <w:r w:rsidR="00D11186">
        <w:t xml:space="preserve"> 23 December 2008</w:t>
      </w:r>
      <w:r w:rsidR="00710883">
        <w:t>.</w:t>
      </w:r>
      <w:r>
        <w:t xml:space="preserve"> </w:t>
      </w:r>
      <w:r w:rsidR="00710883">
        <w:t xml:space="preserve">The bill will enable </w:t>
      </w:r>
      <w:r>
        <w:t>interim liquidity</w:t>
      </w:r>
      <w:r w:rsidR="00710883">
        <w:t xml:space="preserve"> to be provided</w:t>
      </w:r>
      <w:r>
        <w:t xml:space="preserve"> to car dealer financiers who have encountered financing difficulties as a result of the global financial crisis.</w:t>
      </w:r>
    </w:p>
    <w:p w:rsidR="00DE703A" w:rsidP="00DE703A"/>
    <w:p w:rsidR="00DE703A" w:rsidP="00DE703A"/>
    <w:p w:rsidR="00DE703A" w:rsidP="00DE703A">
      <w:pPr>
        <w:pStyle w:val="H2"/>
      </w:pPr>
      <w:r>
        <w:t>Standing appropriation</w:t>
      </w:r>
    </w:p>
    <w:p w:rsidR="00DE703A" w:rsidP="00DE703A">
      <w:pPr>
        <w:pStyle w:val="H2"/>
      </w:pPr>
      <w:r>
        <w:t>Clause</w:t>
      </w:r>
      <w:r>
        <w:t xml:space="preserve"> 5</w:t>
      </w:r>
    </w:p>
    <w:p w:rsidR="00DE703A" w:rsidP="00DE703A">
      <w:pPr>
        <w:rPr>
          <w:szCs w:val="26"/>
        </w:rPr>
      </w:pPr>
    </w:p>
    <w:p w:rsidR="007A5657" w:rsidP="00DE703A">
      <w:pPr>
        <w:rPr>
          <w:szCs w:val="26"/>
        </w:rPr>
      </w:pPr>
      <w:r>
        <w:rPr>
          <w:szCs w:val="26"/>
        </w:rPr>
        <w:t xml:space="preserve">Clause 5 provides for an appropriation out of the Consolidated Revenue Fund for the purposes of paying claims under the Deed of Guarantee. </w:t>
      </w:r>
      <w:r w:rsidR="002E37FA">
        <w:rPr>
          <w:szCs w:val="26"/>
        </w:rPr>
        <w:t>Clause 3 states that the</w:t>
      </w:r>
      <w:r w:rsidR="00710883">
        <w:rPr>
          <w:szCs w:val="26"/>
        </w:rPr>
        <w:t xml:space="preserve"> </w:t>
      </w:r>
      <w:r w:rsidRPr="00BB43A7" w:rsidR="00DE703A">
        <w:rPr>
          <w:szCs w:val="26"/>
        </w:rPr>
        <w:t>Deed</w:t>
      </w:r>
      <w:r>
        <w:rPr>
          <w:szCs w:val="26"/>
        </w:rPr>
        <w:t xml:space="preserve"> of Guarantee</w:t>
      </w:r>
      <w:r w:rsidRPr="00BB43A7" w:rsidR="00DE703A">
        <w:rPr>
          <w:szCs w:val="26"/>
        </w:rPr>
        <w:t xml:space="preserve"> is in force fr</w:t>
      </w:r>
      <w:r w:rsidR="00DE703A">
        <w:rPr>
          <w:szCs w:val="26"/>
        </w:rPr>
        <w:t>om ‘time to time’</w:t>
      </w:r>
      <w:r w:rsidR="00710883">
        <w:rPr>
          <w:szCs w:val="26"/>
        </w:rPr>
        <w:t>.</w:t>
      </w:r>
      <w:r>
        <w:rPr>
          <w:szCs w:val="26"/>
        </w:rPr>
        <w:t xml:space="preserve"> This is a standing appropriation.</w:t>
      </w:r>
    </w:p>
    <w:p w:rsidR="007A5657" w:rsidP="00DE703A">
      <w:pPr>
        <w:rPr>
          <w:szCs w:val="26"/>
        </w:rPr>
      </w:pPr>
    </w:p>
    <w:p w:rsidR="00DE703A" w:rsidP="00DE703A">
      <w:pPr>
        <w:rPr>
          <w:szCs w:val="26"/>
        </w:rPr>
      </w:pPr>
      <w:r w:rsidRPr="00BB43A7">
        <w:rPr>
          <w:szCs w:val="26"/>
        </w:rPr>
        <w:t>In scrutinising standing appropriations, the Committee looks to the explanatory memorandum for an explanation of the reason for the standing appropriation. In addition, the Committee likes to see:</w:t>
      </w:r>
    </w:p>
    <w:p w:rsidR="002E37FA" w:rsidRPr="00BB43A7" w:rsidP="00DE703A">
      <w:pPr>
        <w:rPr>
          <w:szCs w:val="26"/>
        </w:rPr>
      </w:pPr>
    </w:p>
    <w:p w:rsidR="00DE703A" w:rsidP="009B0050">
      <w:pPr>
        <w:pStyle w:val="ListParagraph"/>
        <w:numPr>
          <w:ilvl w:val="0"/>
          <w:numId w:val="12"/>
        </w:numPr>
        <w:ind w:left="567" w:hanging="567"/>
        <w:rPr>
          <w:szCs w:val="26"/>
        </w:rPr>
      </w:pPr>
      <w:r w:rsidRPr="00BB43A7">
        <w:rPr>
          <w:szCs w:val="26"/>
        </w:rPr>
        <w:t>some limitation placed on the amount of fun</w:t>
      </w:r>
      <w:r w:rsidR="00710883">
        <w:rPr>
          <w:szCs w:val="26"/>
        </w:rPr>
        <w:t>ds that may be so appropriated; and</w:t>
      </w:r>
    </w:p>
    <w:p w:rsidR="00710883" w:rsidP="00710883">
      <w:pPr>
        <w:pStyle w:val="ListParagraph"/>
        <w:ind w:left="567"/>
        <w:rPr>
          <w:szCs w:val="26"/>
        </w:rPr>
      </w:pPr>
    </w:p>
    <w:p w:rsidR="00DE703A" w:rsidRPr="00710883" w:rsidP="009B0050">
      <w:pPr>
        <w:pStyle w:val="ListParagraph"/>
        <w:numPr>
          <w:ilvl w:val="0"/>
          <w:numId w:val="12"/>
        </w:numPr>
        <w:ind w:left="567" w:hanging="567"/>
        <w:rPr>
          <w:szCs w:val="26"/>
        </w:rPr>
      </w:pPr>
      <w:r w:rsidRPr="00710883">
        <w:rPr>
          <w:szCs w:val="26"/>
        </w:rPr>
        <w:t>a</w:t>
      </w:r>
      <w:r w:rsidRPr="00710883">
        <w:rPr>
          <w:szCs w:val="26"/>
        </w:rPr>
        <w:t xml:space="preserve"> sunset clause that ensures the appropriation cannot continue indefinitely without any further reference to Parliament</w:t>
      </w:r>
      <w:r w:rsidR="00CB2779">
        <w:rPr>
          <w:szCs w:val="26"/>
        </w:rPr>
        <w:t>.</w:t>
      </w:r>
    </w:p>
    <w:p w:rsidR="00DE703A" w:rsidRPr="00BB43A7" w:rsidP="00DE703A">
      <w:pPr>
        <w:ind w:left="414"/>
        <w:contextualSpacing/>
        <w:rPr>
          <w:szCs w:val="26"/>
        </w:rPr>
      </w:pPr>
    </w:p>
    <w:p w:rsidR="00DE703A" w:rsidP="00DE703A">
      <w:pPr>
        <w:rPr>
          <w:szCs w:val="26"/>
        </w:rPr>
      </w:pPr>
      <w:r>
        <w:rPr>
          <w:szCs w:val="26"/>
        </w:rPr>
        <w:t>The Deed supports ‘</w:t>
      </w:r>
      <w:r w:rsidRPr="00BB43A7">
        <w:rPr>
          <w:szCs w:val="26"/>
        </w:rPr>
        <w:t>Int</w:t>
      </w:r>
      <w:r>
        <w:rPr>
          <w:szCs w:val="26"/>
        </w:rPr>
        <w:t>erim Funding to Car Dealerships’</w:t>
      </w:r>
      <w:r w:rsidR="00710883">
        <w:rPr>
          <w:szCs w:val="26"/>
        </w:rPr>
        <w:t xml:space="preserve"> (clause</w:t>
      </w:r>
      <w:r w:rsidRPr="00BB43A7">
        <w:rPr>
          <w:szCs w:val="26"/>
        </w:rPr>
        <w:t xml:space="preserve"> 3) and the explanatory memorandum states (</w:t>
      </w:r>
      <w:r w:rsidR="00710883">
        <w:rPr>
          <w:szCs w:val="26"/>
        </w:rPr>
        <w:t xml:space="preserve">at </w:t>
      </w:r>
      <w:r w:rsidRPr="00BB43A7">
        <w:rPr>
          <w:szCs w:val="26"/>
        </w:rPr>
        <w:t xml:space="preserve">page 6) that the financing trust, which was announced in a media release, will be available to </w:t>
      </w:r>
      <w:r w:rsidR="00710883">
        <w:rPr>
          <w:szCs w:val="26"/>
        </w:rPr>
        <w:t xml:space="preserve">advance loans to </w:t>
      </w:r>
      <w:r w:rsidRPr="00BB43A7">
        <w:rPr>
          <w:szCs w:val="26"/>
        </w:rPr>
        <w:t>new financiers until 30 June 2010.</w:t>
      </w:r>
    </w:p>
    <w:p w:rsidR="001A4D90" w:rsidP="00DE703A">
      <w:pPr>
        <w:rPr>
          <w:szCs w:val="26"/>
        </w:rPr>
      </w:pPr>
      <w:r>
        <w:rPr>
          <w:szCs w:val="26"/>
        </w:rPr>
        <w:t xml:space="preserve">The </w:t>
      </w:r>
      <w:r>
        <w:rPr>
          <w:szCs w:val="26"/>
        </w:rPr>
        <w:t xml:space="preserve">explanatory memorandum </w:t>
      </w:r>
      <w:r w:rsidR="00DE703A">
        <w:rPr>
          <w:szCs w:val="26"/>
        </w:rPr>
        <w:t>explains</w:t>
      </w:r>
      <w:r>
        <w:rPr>
          <w:szCs w:val="26"/>
        </w:rPr>
        <w:t xml:space="preserve"> (at page 6)</w:t>
      </w:r>
      <w:r w:rsidR="00DE703A">
        <w:rPr>
          <w:szCs w:val="26"/>
        </w:rPr>
        <w:t xml:space="preserve"> that ‘</w:t>
      </w:r>
      <w:r>
        <w:rPr>
          <w:szCs w:val="26"/>
        </w:rPr>
        <w:t>(t</w:t>
      </w:r>
      <w:r>
        <w:rPr>
          <w:szCs w:val="26"/>
        </w:rPr>
        <w:t>)</w:t>
      </w:r>
      <w:r w:rsidRPr="00BB43A7" w:rsidR="00DE703A">
        <w:rPr>
          <w:szCs w:val="26"/>
        </w:rPr>
        <w:t>he</w:t>
      </w:r>
      <w:r w:rsidRPr="00BB43A7" w:rsidR="00DE703A">
        <w:rPr>
          <w:szCs w:val="26"/>
        </w:rPr>
        <w:t xml:space="preserve"> Deed of Guarantee will guarantee notes issued by the Trustee during that period. As notes issued by the Trustee will have a 3-year maturity, the Guarantee will continue to apply to the eligible notes un</w:t>
      </w:r>
      <w:r w:rsidR="00DE703A">
        <w:rPr>
          <w:szCs w:val="26"/>
        </w:rPr>
        <w:t>til they mature or are retired’</w:t>
      </w:r>
      <w:r>
        <w:rPr>
          <w:szCs w:val="26"/>
        </w:rPr>
        <w:t>.</w:t>
      </w:r>
      <w:r>
        <w:rPr>
          <w:szCs w:val="26"/>
        </w:rPr>
        <w:t xml:space="preserve"> The explanatory memorandum also explains (at page 7) that the ‘overall contingent liability for the Australian Government is estimated to be around $550 million’.</w:t>
      </w:r>
    </w:p>
    <w:p w:rsidR="001A4D90" w:rsidP="00DE703A">
      <w:pPr>
        <w:rPr>
          <w:szCs w:val="26"/>
        </w:rPr>
      </w:pPr>
    </w:p>
    <w:p w:rsidR="00DE703A" w:rsidP="00DE703A">
      <w:pPr>
        <w:rPr>
          <w:szCs w:val="26"/>
        </w:rPr>
      </w:pPr>
      <w:r w:rsidRPr="00BB43A7">
        <w:rPr>
          <w:szCs w:val="26"/>
        </w:rPr>
        <w:t xml:space="preserve">Since there is </w:t>
      </w:r>
      <w:r w:rsidRPr="001A4D90" w:rsidR="00114F0F">
        <w:rPr>
          <w:szCs w:val="26"/>
        </w:rPr>
        <w:t>some</w:t>
      </w:r>
      <w:r w:rsidRPr="00BB43A7">
        <w:rPr>
          <w:szCs w:val="26"/>
        </w:rPr>
        <w:t xml:space="preserve"> limitation on the funds appropriated</w:t>
      </w:r>
      <w:r w:rsidR="00114F0F">
        <w:rPr>
          <w:szCs w:val="26"/>
        </w:rPr>
        <w:t>, and in light of the global economic crisis which is the driving force behind the proposal, the Committee</w:t>
      </w:r>
      <w:r w:rsidR="00CB66F0">
        <w:rPr>
          <w:szCs w:val="26"/>
        </w:rPr>
        <w:t xml:space="preserve"> makes no further comment</w:t>
      </w:r>
      <w:r w:rsidR="00114F0F">
        <w:rPr>
          <w:szCs w:val="26"/>
        </w:rPr>
        <w:t>.</w:t>
      </w:r>
    </w:p>
    <w:p w:rsidR="00114F0F" w:rsidP="00DE703A">
      <w:pPr>
        <w:rPr>
          <w:szCs w:val="26"/>
        </w:rPr>
      </w:pPr>
    </w:p>
    <w:p w:rsidR="00DE703A" w:rsidP="00DE703A">
      <w:pPr>
        <w:rPr>
          <w:szCs w:val="26"/>
        </w:rPr>
      </w:pPr>
    </w:p>
    <w:p w:rsidR="00DE703A" w:rsidP="00DE703A">
      <w:pPr>
        <w:ind w:left="737" w:right="680"/>
        <w:rPr>
          <w:i/>
        </w:rPr>
      </w:pPr>
      <w:r>
        <w:rPr>
          <w:i/>
        </w:rPr>
        <w:t>In the circumstances, the Committee makes no further comment on the</w:t>
      </w:r>
      <w:r w:rsidR="00114F0F">
        <w:rPr>
          <w:i/>
        </w:rPr>
        <w:t xml:space="preserve"> bill</w:t>
      </w:r>
      <w:r>
        <w:rPr>
          <w:i/>
        </w:rPr>
        <w:t>.</w:t>
      </w:r>
    </w:p>
    <w:p w:rsidR="00DE703A" w:rsidP="00DE703A">
      <w:pPr>
        <w:pStyle w:val="Bull"/>
        <w:numPr>
          <w:ilvl w:val="0"/>
          <w:numId w:val="0"/>
        </w:numPr>
      </w:pPr>
    </w:p>
    <w:p w:rsidR="00DE703A" w:rsidRPr="00BB43A7" w:rsidP="00DE703A">
      <w:pPr>
        <w:rPr>
          <w:szCs w:val="26"/>
        </w:rPr>
      </w:pPr>
    </w:p>
    <w:p w:rsidR="00DE703A" w:rsidP="00DE703A"/>
    <w:p w:rsidR="00DE703A" w:rsidP="00DE703A">
      <w:pPr>
        <w:pStyle w:val="H1"/>
      </w:pPr>
      <w:r>
        <w:br w:type="page"/>
      </w:r>
    </w:p>
    <w:p w:rsidR="00DF4F91" w:rsidP="00DF4F91">
      <w:pPr>
        <w:pStyle w:val="H1"/>
      </w:pPr>
      <w:r>
        <w:t>Carbon Pollu</w:t>
      </w:r>
      <w:r w:rsidR="00DE703A">
        <w:t>tion Reduction Scheme Bill 2009</w:t>
      </w:r>
    </w:p>
    <w:p w:rsidR="00B743D9" w:rsidP="00B743D9">
      <w:r>
        <w:t>Introduced into the House of Representatives on 14 May 2009</w:t>
      </w:r>
    </w:p>
    <w:p w:rsidR="00B743D9" w:rsidP="00B743D9">
      <w:r>
        <w:t>Portfolio:</w:t>
      </w:r>
      <w:r w:rsidR="007E548F">
        <w:t xml:space="preserve"> Climate Change and Water</w:t>
      </w:r>
    </w:p>
    <w:p w:rsidR="00B743D9" w:rsidP="00B743D9"/>
    <w:p w:rsidR="00B743D9" w:rsidP="00B743D9"/>
    <w:p w:rsidR="00B743D9" w:rsidP="00B743D9">
      <w:pPr>
        <w:pStyle w:val="H2"/>
      </w:pPr>
      <w:r>
        <w:t>Background</w:t>
      </w:r>
    </w:p>
    <w:p w:rsidR="00B743D9" w:rsidP="00B743D9"/>
    <w:p w:rsidR="00D6555B" w:rsidP="00B743D9">
      <w:r>
        <w:t>As the main bill in the package</w:t>
      </w:r>
      <w:r w:rsidR="00BC725D">
        <w:t xml:space="preserve"> of 10 bills relating to the Carbon Pollution Reduction Scheme</w:t>
      </w:r>
      <w:r>
        <w:t>,</w:t>
      </w:r>
      <w:r w:rsidR="00BC725D">
        <w:t xml:space="preserve"> this</w:t>
      </w:r>
      <w:r w:rsidR="00051ED5">
        <w:t xml:space="preserve"> bill gives</w:t>
      </w:r>
      <w:r>
        <w:t xml:space="preserve"> effect to Australia’s obligations </w:t>
      </w:r>
      <w:r w:rsidR="00532022">
        <w:t xml:space="preserve">to reduce greenhouse gas emissions </w:t>
      </w:r>
      <w:r>
        <w:t>under the United Nations Framework Convention on Climate Change and the Kyoto Protocol.</w:t>
      </w:r>
      <w:r w:rsidR="00DF70D0">
        <w:t xml:space="preserve"> </w:t>
      </w:r>
      <w:r w:rsidR="00BC725D">
        <w:t xml:space="preserve">The bill contains the detailed </w:t>
      </w:r>
      <w:r w:rsidR="00CB2779">
        <w:t>framework</w:t>
      </w:r>
      <w:r w:rsidR="00BC725D">
        <w:t xml:space="preserve"> </w:t>
      </w:r>
      <w:r w:rsidR="00CB2779">
        <w:t>of</w:t>
      </w:r>
      <w:r w:rsidR="00BC725D">
        <w:t xml:space="preserve"> the national emissions trading scheme</w:t>
      </w:r>
      <w:r w:rsidR="00CB2779">
        <w:t>, including</w:t>
      </w:r>
      <w:r w:rsidR="0013033B">
        <w:t>:</w:t>
      </w:r>
    </w:p>
    <w:p w:rsidR="00DF70D0" w:rsidP="00B743D9"/>
    <w:p w:rsidR="00DF70D0" w:rsidP="009B0050">
      <w:pPr>
        <w:pStyle w:val="ListParagraph"/>
        <w:numPr>
          <w:ilvl w:val="0"/>
          <w:numId w:val="7"/>
        </w:numPr>
        <w:ind w:left="357" w:hanging="357"/>
      </w:pPr>
      <w:r>
        <w:t xml:space="preserve">the </w:t>
      </w:r>
      <w:r>
        <w:t xml:space="preserve">entities and emissions </w:t>
      </w:r>
      <w:r>
        <w:t>to be</w:t>
      </w:r>
      <w:r>
        <w:t xml:space="preserve"> covered by the </w:t>
      </w:r>
      <w:r w:rsidR="00F85E50">
        <w:t>s</w:t>
      </w:r>
      <w:r>
        <w:t>cheme;</w:t>
      </w:r>
    </w:p>
    <w:p w:rsidR="00DF70D0" w:rsidP="00DF70D0"/>
    <w:p w:rsidR="00DF70D0" w:rsidP="009B0050">
      <w:pPr>
        <w:pStyle w:val="ListParagraph"/>
        <w:numPr>
          <w:ilvl w:val="0"/>
          <w:numId w:val="7"/>
        </w:numPr>
        <w:ind w:left="357" w:hanging="357"/>
      </w:pPr>
      <w:r>
        <w:t xml:space="preserve">the obligation on </w:t>
      </w:r>
      <w:r>
        <w:t>liable entities to surrender emissions units corresponding to their emissions;</w:t>
      </w:r>
    </w:p>
    <w:p w:rsidR="00DF70D0" w:rsidP="00DF70D0">
      <w:pPr>
        <w:pStyle w:val="ListParagraph"/>
      </w:pPr>
    </w:p>
    <w:p w:rsidR="00DF70D0" w:rsidP="009B0050">
      <w:pPr>
        <w:pStyle w:val="ListParagraph"/>
        <w:numPr>
          <w:ilvl w:val="0"/>
          <w:numId w:val="7"/>
        </w:numPr>
        <w:ind w:left="357" w:hanging="357"/>
      </w:pPr>
      <w:r>
        <w:t>limits on the number of emissions units that will be issued;</w:t>
      </w:r>
    </w:p>
    <w:p w:rsidR="00DF70D0" w:rsidP="00DF70D0">
      <w:pPr>
        <w:pStyle w:val="ListParagraph"/>
      </w:pPr>
    </w:p>
    <w:p w:rsidR="00DF70D0" w:rsidP="009B0050">
      <w:pPr>
        <w:pStyle w:val="ListParagraph"/>
        <w:numPr>
          <w:ilvl w:val="0"/>
          <w:numId w:val="7"/>
        </w:numPr>
        <w:ind w:left="357" w:hanging="357"/>
      </w:pPr>
      <w:r>
        <w:t>the nature of Australian emissions units;</w:t>
      </w:r>
    </w:p>
    <w:p w:rsidR="00DF70D0" w:rsidP="00DF70D0">
      <w:pPr>
        <w:pStyle w:val="ListParagraph"/>
      </w:pPr>
    </w:p>
    <w:p w:rsidR="00DF70D0" w:rsidP="009B0050">
      <w:pPr>
        <w:pStyle w:val="ListParagraph"/>
        <w:numPr>
          <w:ilvl w:val="0"/>
          <w:numId w:val="7"/>
        </w:numPr>
        <w:ind w:left="357" w:hanging="357"/>
      </w:pPr>
      <w:r>
        <w:t>allocation of Australian emissions units, including by auction and the issue of free units;</w:t>
      </w:r>
    </w:p>
    <w:p w:rsidR="00DF70D0" w:rsidP="00DF70D0">
      <w:pPr>
        <w:pStyle w:val="ListParagraph"/>
      </w:pPr>
    </w:p>
    <w:p w:rsidR="00DF70D0" w:rsidP="009B0050">
      <w:pPr>
        <w:pStyle w:val="ListParagraph"/>
        <w:numPr>
          <w:ilvl w:val="0"/>
          <w:numId w:val="7"/>
        </w:numPr>
        <w:ind w:left="357" w:hanging="357"/>
      </w:pPr>
      <w:r>
        <w:t>mechanisms to contain costs, including a fixed price period and a price cap;</w:t>
      </w:r>
    </w:p>
    <w:p w:rsidR="00DF70D0" w:rsidP="00DF70D0">
      <w:pPr>
        <w:pStyle w:val="ListParagraph"/>
      </w:pPr>
    </w:p>
    <w:p w:rsidR="00DF70D0" w:rsidP="009B0050">
      <w:pPr>
        <w:pStyle w:val="ListParagraph"/>
        <w:numPr>
          <w:ilvl w:val="0"/>
          <w:numId w:val="7"/>
        </w:numPr>
        <w:ind w:left="357" w:hanging="357"/>
      </w:pPr>
      <w:r>
        <w:t>linking to other emissions trading schemes;</w:t>
      </w:r>
    </w:p>
    <w:p w:rsidR="00DF70D0" w:rsidP="00DF70D0">
      <w:pPr>
        <w:pStyle w:val="ListParagraph"/>
      </w:pPr>
    </w:p>
    <w:p w:rsidR="00DF70D0" w:rsidP="009B0050">
      <w:pPr>
        <w:pStyle w:val="ListParagraph"/>
        <w:numPr>
          <w:ilvl w:val="0"/>
          <w:numId w:val="7"/>
        </w:numPr>
        <w:ind w:left="357" w:hanging="357"/>
      </w:pPr>
      <w:r>
        <w:t>assistance in relati</w:t>
      </w:r>
      <w:r w:rsidR="00B715A2">
        <w:t>o</w:t>
      </w:r>
      <w:r>
        <w:t>n to emissions-intensive trade-exposed activities and coal-fired electricity generators;</w:t>
      </w:r>
    </w:p>
    <w:p w:rsidR="00DF70D0" w:rsidP="00DF70D0">
      <w:pPr>
        <w:pStyle w:val="ListParagraph"/>
      </w:pPr>
    </w:p>
    <w:p w:rsidR="00DF70D0" w:rsidP="009B0050">
      <w:pPr>
        <w:pStyle w:val="ListParagraph"/>
        <w:numPr>
          <w:ilvl w:val="0"/>
          <w:numId w:val="7"/>
        </w:numPr>
        <w:ind w:left="357" w:hanging="357"/>
      </w:pPr>
      <w:r>
        <w:t xml:space="preserve">voluntary inclusion of reforestation activities under the </w:t>
      </w:r>
      <w:r w:rsidR="00B715A2">
        <w:t>s</w:t>
      </w:r>
      <w:r>
        <w:t>cheme;</w:t>
      </w:r>
    </w:p>
    <w:p w:rsidR="00DF70D0" w:rsidP="00DF70D0">
      <w:pPr>
        <w:pStyle w:val="ListParagraph"/>
      </w:pPr>
    </w:p>
    <w:p w:rsidR="00DF70D0" w:rsidP="009B0050">
      <w:pPr>
        <w:pStyle w:val="ListParagraph"/>
        <w:numPr>
          <w:ilvl w:val="0"/>
          <w:numId w:val="7"/>
        </w:numPr>
        <w:ind w:left="357" w:hanging="357"/>
      </w:pPr>
      <w:r>
        <w:t>the Australian National Registry of Emissions Units; and</w:t>
      </w:r>
    </w:p>
    <w:p w:rsidR="00DF70D0" w:rsidP="00DF70D0">
      <w:pPr>
        <w:pStyle w:val="ListParagraph"/>
      </w:pPr>
    </w:p>
    <w:p w:rsidR="00DF70D0" w:rsidP="009B0050">
      <w:pPr>
        <w:pStyle w:val="ListParagraph"/>
        <w:numPr>
          <w:ilvl w:val="0"/>
          <w:numId w:val="7"/>
        </w:numPr>
        <w:ind w:left="357" w:hanging="357"/>
      </w:pPr>
      <w:r>
        <w:t>monitoring</w:t>
      </w:r>
      <w:r>
        <w:t xml:space="preserve"> and enforcement.</w:t>
      </w:r>
    </w:p>
    <w:p w:rsidR="00DC5C8E" w:rsidP="003F5D9C">
      <w:pPr>
        <w:pStyle w:val="H2"/>
      </w:pPr>
      <w:r>
        <w:t>Delayed commencement</w:t>
      </w:r>
    </w:p>
    <w:p w:rsidR="003F5D9C" w:rsidP="003F5D9C">
      <w:pPr>
        <w:pStyle w:val="H2"/>
      </w:pPr>
      <w:r>
        <w:t>Clause 4</w:t>
      </w:r>
    </w:p>
    <w:p w:rsidR="003F5D9C" w:rsidP="00B743D9"/>
    <w:p w:rsidR="006D4FFE" w:rsidP="00DC5C8E">
      <w:r w:rsidRPr="00BB43A7">
        <w:rPr>
          <w:szCs w:val="26"/>
        </w:rPr>
        <w:t>Part 1</w:t>
      </w:r>
      <w:r w:rsidR="00F46414">
        <w:rPr>
          <w:szCs w:val="26"/>
        </w:rPr>
        <w:t xml:space="preserve"> (clauses 1-12)</w:t>
      </w:r>
      <w:r w:rsidRPr="00BB43A7">
        <w:rPr>
          <w:szCs w:val="26"/>
        </w:rPr>
        <w:t xml:space="preserve"> contains preliminary matters</w:t>
      </w:r>
      <w:r w:rsidR="00F46414">
        <w:rPr>
          <w:szCs w:val="26"/>
        </w:rPr>
        <w:t>,</w:t>
      </w:r>
      <w:r w:rsidRPr="00BB43A7">
        <w:rPr>
          <w:szCs w:val="26"/>
        </w:rPr>
        <w:t xml:space="preserve"> including a simplified outline (</w:t>
      </w:r>
      <w:r w:rsidR="00F46414">
        <w:rPr>
          <w:szCs w:val="26"/>
        </w:rPr>
        <w:t>clause</w:t>
      </w:r>
      <w:r w:rsidRPr="00BB43A7">
        <w:rPr>
          <w:szCs w:val="26"/>
        </w:rPr>
        <w:t xml:space="preserve"> 4) which explains that the scheme begins on 1 July 2011</w:t>
      </w:r>
      <w:r w:rsidR="00F46414">
        <w:rPr>
          <w:szCs w:val="26"/>
        </w:rPr>
        <w:t>. This would mean a</w:t>
      </w:r>
      <w:r w:rsidRPr="00BB43A7">
        <w:rPr>
          <w:szCs w:val="26"/>
        </w:rPr>
        <w:t xml:space="preserve"> delay in commencement.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w:t>
      </w:r>
      <w:r w:rsidR="00017CF7">
        <w:t>ph 19 of Drafting Direction No. </w:t>
      </w:r>
      <w:r>
        <w:t xml:space="preserve">1.3. </w:t>
      </w:r>
    </w:p>
    <w:p w:rsidR="006D4FFE" w:rsidP="00DC5C8E"/>
    <w:p w:rsidR="003F5D9C" w:rsidP="00DC5C8E">
      <w:pPr>
        <w:rPr>
          <w:szCs w:val="26"/>
        </w:rPr>
      </w:pPr>
      <w:r>
        <w:t>In this instance,</w:t>
      </w:r>
      <w:r w:rsidR="009D66D3">
        <w:rPr>
          <w:szCs w:val="26"/>
        </w:rPr>
        <w:t xml:space="preserve"> the Committee notes that t</w:t>
      </w:r>
      <w:r w:rsidRPr="00BB43A7" w:rsidR="00DC5C8E">
        <w:rPr>
          <w:szCs w:val="26"/>
        </w:rPr>
        <w:t>he explanatory memorandum</w:t>
      </w:r>
      <w:r w:rsidR="009D66D3">
        <w:rPr>
          <w:szCs w:val="26"/>
        </w:rPr>
        <w:t xml:space="preserve"> explains</w:t>
      </w:r>
      <w:r w:rsidRPr="00BB43A7" w:rsidR="00DC5C8E">
        <w:rPr>
          <w:szCs w:val="26"/>
        </w:rPr>
        <w:t xml:space="preserve"> (</w:t>
      </w:r>
      <w:r w:rsidR="001874D5">
        <w:rPr>
          <w:szCs w:val="26"/>
        </w:rPr>
        <w:t xml:space="preserve">at </w:t>
      </w:r>
      <w:r w:rsidRPr="00BB43A7" w:rsidR="00DC5C8E">
        <w:rPr>
          <w:szCs w:val="26"/>
        </w:rPr>
        <w:t>p</w:t>
      </w:r>
      <w:r>
        <w:rPr>
          <w:szCs w:val="26"/>
        </w:rPr>
        <w:t>age 11) that there is ‘</w:t>
      </w:r>
      <w:r w:rsidRPr="00BB43A7" w:rsidR="00DC5C8E">
        <w:rPr>
          <w:szCs w:val="26"/>
        </w:rPr>
        <w:t>a delay in the start of the Scheme of one year, to help Australian businesses to manage the impact</w:t>
      </w:r>
      <w:r>
        <w:rPr>
          <w:szCs w:val="26"/>
        </w:rPr>
        <w:t>s of the global recession’</w:t>
      </w:r>
      <w:r w:rsidRPr="00BB43A7" w:rsidR="00DC5C8E">
        <w:rPr>
          <w:szCs w:val="26"/>
        </w:rPr>
        <w:t>.</w:t>
      </w:r>
    </w:p>
    <w:p w:rsidR="003F5D9C" w:rsidP="00DC5C8E">
      <w:pPr>
        <w:rPr>
          <w:szCs w:val="26"/>
        </w:rPr>
      </w:pPr>
    </w:p>
    <w:p w:rsidR="003F5D9C" w:rsidP="00DC5C8E">
      <w:pPr>
        <w:rPr>
          <w:szCs w:val="26"/>
        </w:rPr>
      </w:pPr>
    </w:p>
    <w:p w:rsidR="003F5D9C">
      <w:pPr>
        <w:ind w:left="737" w:right="680"/>
        <w:rPr>
          <w:i/>
        </w:rPr>
      </w:pPr>
      <w:r>
        <w:rPr>
          <w:i/>
        </w:rPr>
        <w:t>In the circumstances, the Committee makes no further comment on this provision.</w:t>
      </w:r>
    </w:p>
    <w:p w:rsidR="003F5D9C" w:rsidP="00EC7D4E">
      <w:pPr>
        <w:rPr>
          <w:szCs w:val="26"/>
        </w:rPr>
      </w:pPr>
    </w:p>
    <w:p w:rsidR="00EC7D4E" w:rsidP="00EC7D4E">
      <w:pPr>
        <w:rPr>
          <w:szCs w:val="26"/>
        </w:rPr>
      </w:pPr>
    </w:p>
    <w:p w:rsidR="00EC7D4E" w:rsidP="00EC7D4E">
      <w:pPr>
        <w:rPr>
          <w:szCs w:val="26"/>
        </w:rPr>
      </w:pPr>
    </w:p>
    <w:p w:rsidR="003F5D9C" w:rsidP="003F5D9C">
      <w:pPr>
        <w:pStyle w:val="H2"/>
      </w:pPr>
      <w:r>
        <w:t>Insufficiently defined administrative powers</w:t>
      </w:r>
    </w:p>
    <w:p w:rsidR="003F5D9C" w:rsidP="003F5D9C">
      <w:pPr>
        <w:pStyle w:val="H2"/>
      </w:pPr>
      <w:r>
        <w:t>Various clauses</w:t>
      </w:r>
    </w:p>
    <w:p w:rsidR="003F5D9C" w:rsidP="00DC5C8E">
      <w:pPr>
        <w:rPr>
          <w:szCs w:val="26"/>
        </w:rPr>
      </w:pPr>
    </w:p>
    <w:p w:rsidR="00751252" w:rsidP="00DC5C8E">
      <w:pPr>
        <w:rPr>
          <w:szCs w:val="26"/>
        </w:rPr>
      </w:pPr>
      <w:r w:rsidRPr="00BB43A7">
        <w:rPr>
          <w:szCs w:val="26"/>
        </w:rPr>
        <w:t xml:space="preserve">The operation of the scheme established under the bill relies heavily on the use of the </w:t>
      </w:r>
      <w:r w:rsidR="00640495">
        <w:rPr>
          <w:szCs w:val="26"/>
        </w:rPr>
        <w:t xml:space="preserve">Australian Climate Change Regulatory </w:t>
      </w:r>
      <w:r w:rsidRPr="00BB43A7">
        <w:rPr>
          <w:szCs w:val="26"/>
        </w:rPr>
        <w:t>Authority’s website. At least fifty provisions in th</w:t>
      </w:r>
      <w:r w:rsidR="00E11EF4">
        <w:rPr>
          <w:szCs w:val="26"/>
        </w:rPr>
        <w:t>e</w:t>
      </w:r>
      <w:r w:rsidRPr="00BB43A7">
        <w:rPr>
          <w:szCs w:val="26"/>
        </w:rPr>
        <w:t xml:space="preserve"> bill require the Authority to publish information on its website</w:t>
      </w:r>
      <w:r w:rsidR="006D4FFE">
        <w:rPr>
          <w:szCs w:val="26"/>
        </w:rPr>
        <w:t>, remove information from the website,</w:t>
      </w:r>
      <w:r w:rsidR="00F64786">
        <w:rPr>
          <w:szCs w:val="26"/>
        </w:rPr>
        <w:t xml:space="preserve"> </w:t>
      </w:r>
      <w:r w:rsidR="00640495">
        <w:rPr>
          <w:szCs w:val="26"/>
        </w:rPr>
        <w:t xml:space="preserve">or </w:t>
      </w:r>
      <w:r w:rsidRPr="006D4FFE" w:rsidR="00F64786">
        <w:rPr>
          <w:szCs w:val="26"/>
        </w:rPr>
        <w:t>undertake certain action contingent on, or related to, publication of information on the website</w:t>
      </w:r>
      <w:r w:rsidRPr="00BB43A7">
        <w:rPr>
          <w:szCs w:val="26"/>
        </w:rPr>
        <w:t xml:space="preserve"> (</w:t>
      </w:r>
      <w:r w:rsidR="00E11EF4">
        <w:rPr>
          <w:szCs w:val="26"/>
        </w:rPr>
        <w:t>subclauses</w:t>
      </w:r>
      <w:r w:rsidRPr="00BB43A7">
        <w:rPr>
          <w:szCs w:val="26"/>
        </w:rPr>
        <w:t xml:space="preserve"> </w:t>
      </w:r>
      <w:r w:rsidRPr="006D4FFE" w:rsidR="00A618D0">
        <w:rPr>
          <w:szCs w:val="26"/>
        </w:rPr>
        <w:t>23(3)</w:t>
      </w:r>
      <w:r w:rsidRPr="00F64786">
        <w:rPr>
          <w:szCs w:val="26"/>
        </w:rPr>
        <w:t>,</w:t>
      </w:r>
      <w:r w:rsidRPr="00BB43A7">
        <w:rPr>
          <w:szCs w:val="26"/>
        </w:rPr>
        <w:t xml:space="preserve"> 30(3), 49(3),</w:t>
      </w:r>
      <w:r w:rsidR="006D4FFE">
        <w:rPr>
          <w:szCs w:val="26"/>
        </w:rPr>
        <w:t xml:space="preserve"> </w:t>
      </w:r>
      <w:r w:rsidRPr="006D4FFE" w:rsidR="00474C94">
        <w:rPr>
          <w:szCs w:val="26"/>
        </w:rPr>
        <w:t>133(3)(</w:t>
      </w:r>
      <w:r w:rsidRPr="006D4FFE" w:rsidR="00474C94">
        <w:rPr>
          <w:szCs w:val="26"/>
        </w:rPr>
        <w:t>b</w:t>
      </w:r>
      <w:r w:rsidRPr="006D4FFE" w:rsidR="00474C94">
        <w:rPr>
          <w:szCs w:val="26"/>
        </w:rPr>
        <w:t>)</w:t>
      </w:r>
      <w:r w:rsidRPr="00F64786">
        <w:rPr>
          <w:szCs w:val="26"/>
        </w:rPr>
        <w:t>,</w:t>
      </w:r>
      <w:r w:rsidRPr="00BB43A7">
        <w:rPr>
          <w:szCs w:val="26"/>
        </w:rPr>
        <w:t xml:space="preserve"> 143A(3), 157(3), 158(3), 180(6), 183(4), 186(3)(a), 186(7), 186(8), 186(9), 187(10</w:t>
      </w:r>
      <w:r w:rsidRPr="006D4FFE">
        <w:rPr>
          <w:szCs w:val="26"/>
        </w:rPr>
        <w:t>)</w:t>
      </w:r>
      <w:r w:rsidRPr="006D4FFE" w:rsidR="00F64786">
        <w:rPr>
          <w:szCs w:val="26"/>
        </w:rPr>
        <w:t>(a)</w:t>
      </w:r>
      <w:r w:rsidRPr="006D4FFE">
        <w:rPr>
          <w:szCs w:val="26"/>
        </w:rPr>
        <w:t>,</w:t>
      </w:r>
      <w:r w:rsidRPr="00BB43A7">
        <w:rPr>
          <w:szCs w:val="26"/>
        </w:rPr>
        <w:t xml:space="preserve"> 187(12</w:t>
      </w:r>
      <w:r w:rsidRPr="006D4FFE">
        <w:rPr>
          <w:szCs w:val="26"/>
        </w:rPr>
        <w:t>)</w:t>
      </w:r>
      <w:r w:rsidRPr="006D4FFE" w:rsidR="00F64786">
        <w:rPr>
          <w:szCs w:val="26"/>
        </w:rPr>
        <w:t>(a)</w:t>
      </w:r>
      <w:r w:rsidRPr="006D4FFE">
        <w:rPr>
          <w:szCs w:val="26"/>
        </w:rPr>
        <w:t>,</w:t>
      </w:r>
      <w:r w:rsidRPr="00BB43A7">
        <w:rPr>
          <w:szCs w:val="26"/>
        </w:rPr>
        <w:t xml:space="preserve"> 238</w:t>
      </w:r>
      <w:r w:rsidRPr="006D4FFE" w:rsidR="00F64786">
        <w:rPr>
          <w:szCs w:val="26"/>
        </w:rPr>
        <w:t>(3)</w:t>
      </w:r>
      <w:r w:rsidRPr="006D4FFE">
        <w:rPr>
          <w:szCs w:val="26"/>
        </w:rPr>
        <w:t>,</w:t>
      </w:r>
      <w:r w:rsidRPr="00BB43A7">
        <w:rPr>
          <w:szCs w:val="26"/>
        </w:rPr>
        <w:t xml:space="preserve"> 261(3), 269, 270, 271(1),</w:t>
      </w:r>
      <w:r>
        <w:rPr>
          <w:szCs w:val="26"/>
        </w:rPr>
        <w:t xml:space="preserve"> </w:t>
      </w:r>
      <w:r w:rsidRPr="00BB43A7">
        <w:rPr>
          <w:szCs w:val="26"/>
        </w:rPr>
        <w:t>271(2), 272(1), 272(2), 272(3), 272(4),</w:t>
      </w:r>
      <w:r>
        <w:rPr>
          <w:szCs w:val="26"/>
        </w:rPr>
        <w:t xml:space="preserve"> </w:t>
      </w:r>
      <w:r w:rsidRPr="00BB43A7">
        <w:rPr>
          <w:szCs w:val="26"/>
        </w:rPr>
        <w:t xml:space="preserve">272(5), 273(1), 273(2), 273(3), 273(4), 274, 275(1), 275(2), 276(1), 276(2), 276(3), 277, 278(2), </w:t>
      </w:r>
      <w:r w:rsidRPr="006D4FFE">
        <w:rPr>
          <w:szCs w:val="26"/>
        </w:rPr>
        <w:t>278A(2)</w:t>
      </w:r>
      <w:r>
        <w:rPr>
          <w:szCs w:val="26"/>
        </w:rPr>
        <w:t xml:space="preserve">, </w:t>
      </w:r>
      <w:r w:rsidRPr="00BB43A7">
        <w:rPr>
          <w:szCs w:val="26"/>
        </w:rPr>
        <w:t>278B(2), 278C(2), 278D(2), 278D(3)(</w:t>
      </w:r>
      <w:r w:rsidRPr="00BB43A7">
        <w:rPr>
          <w:szCs w:val="26"/>
        </w:rPr>
        <w:t>d</w:t>
      </w:r>
      <w:r w:rsidRPr="00BB43A7">
        <w:rPr>
          <w:szCs w:val="26"/>
        </w:rPr>
        <w:t>), 278D(3)(e), 278D(3)(f), 278E(2), 278F(2), 278G(</w:t>
      </w:r>
      <w:r>
        <w:rPr>
          <w:szCs w:val="26"/>
        </w:rPr>
        <w:t>1), 294(6), 343(5) and 384(3)).</w:t>
      </w:r>
    </w:p>
    <w:p w:rsidR="00E24A85" w:rsidP="00DC5C8E">
      <w:pPr>
        <w:rPr>
          <w:szCs w:val="26"/>
        </w:rPr>
      </w:pPr>
    </w:p>
    <w:p w:rsidR="00BD61E9" w:rsidP="00DC5C8E">
      <w:pPr>
        <w:rPr>
          <w:szCs w:val="26"/>
        </w:rPr>
      </w:pPr>
      <w:r w:rsidRPr="00BB43A7">
        <w:rPr>
          <w:szCs w:val="26"/>
        </w:rPr>
        <w:t>The Australian Climate Change Regulation Authority Bill 2009</w:t>
      </w:r>
      <w:r>
        <w:rPr>
          <w:szCs w:val="26"/>
        </w:rPr>
        <w:t xml:space="preserve"> (the </w:t>
      </w:r>
      <w:r w:rsidRPr="00BD61E9">
        <w:rPr>
          <w:szCs w:val="26"/>
        </w:rPr>
        <w:t>related bill in the package</w:t>
      </w:r>
      <w:r w:rsidRPr="00BB43A7">
        <w:rPr>
          <w:szCs w:val="26"/>
        </w:rPr>
        <w:t xml:space="preserve"> </w:t>
      </w:r>
      <w:r>
        <w:rPr>
          <w:szCs w:val="26"/>
        </w:rPr>
        <w:t>which</w:t>
      </w:r>
      <w:r w:rsidRPr="00BB43A7">
        <w:rPr>
          <w:szCs w:val="26"/>
        </w:rPr>
        <w:t xml:space="preserve"> establish</w:t>
      </w:r>
      <w:r>
        <w:rPr>
          <w:szCs w:val="26"/>
        </w:rPr>
        <w:t>es</w:t>
      </w:r>
      <w:r w:rsidRPr="00BB43A7">
        <w:rPr>
          <w:szCs w:val="26"/>
        </w:rPr>
        <w:t xml:space="preserve"> the Authority</w:t>
      </w:r>
      <w:r>
        <w:rPr>
          <w:szCs w:val="26"/>
        </w:rPr>
        <w:t>)</w:t>
      </w:r>
      <w:r w:rsidRPr="00BB43A7">
        <w:rPr>
          <w:szCs w:val="26"/>
        </w:rPr>
        <w:t xml:space="preserve"> gives </w:t>
      </w:r>
      <w:r>
        <w:rPr>
          <w:szCs w:val="26"/>
        </w:rPr>
        <w:t xml:space="preserve">the Authority </w:t>
      </w:r>
      <w:r w:rsidRPr="00BB43A7">
        <w:rPr>
          <w:szCs w:val="26"/>
        </w:rPr>
        <w:t xml:space="preserve">the </w:t>
      </w:r>
      <w:r w:rsidRPr="00BB43A7">
        <w:rPr>
          <w:i/>
          <w:szCs w:val="26"/>
        </w:rPr>
        <w:t>power</w:t>
      </w:r>
      <w:r w:rsidRPr="00BB43A7">
        <w:rPr>
          <w:szCs w:val="26"/>
        </w:rPr>
        <w:t xml:space="preserve"> to do all things necessary for the perfo</w:t>
      </w:r>
      <w:r>
        <w:rPr>
          <w:szCs w:val="26"/>
        </w:rPr>
        <w:t>rmance of its functions (subclause</w:t>
      </w:r>
      <w:r w:rsidRPr="00BB43A7">
        <w:rPr>
          <w:szCs w:val="26"/>
        </w:rPr>
        <w:t xml:space="preserve"> 12(1))</w:t>
      </w:r>
      <w:r w:rsidR="00027723">
        <w:rPr>
          <w:szCs w:val="26"/>
        </w:rPr>
        <w:t>;</w:t>
      </w:r>
      <w:r w:rsidRPr="00BB43A7">
        <w:rPr>
          <w:szCs w:val="26"/>
        </w:rPr>
        <w:t xml:space="preserve"> and its </w:t>
      </w:r>
      <w:r w:rsidRPr="00BB43A7">
        <w:rPr>
          <w:i/>
          <w:szCs w:val="26"/>
        </w:rPr>
        <w:t>functions</w:t>
      </w:r>
      <w:r w:rsidRPr="00BB43A7">
        <w:rPr>
          <w:szCs w:val="26"/>
        </w:rPr>
        <w:t xml:space="preserve"> (</w:t>
      </w:r>
      <w:r>
        <w:rPr>
          <w:szCs w:val="26"/>
        </w:rPr>
        <w:t xml:space="preserve">set out </w:t>
      </w:r>
      <w:r w:rsidRPr="00BB43A7">
        <w:rPr>
          <w:szCs w:val="26"/>
        </w:rPr>
        <w:t xml:space="preserve">in </w:t>
      </w:r>
      <w:r>
        <w:rPr>
          <w:szCs w:val="26"/>
        </w:rPr>
        <w:t>clause</w:t>
      </w:r>
      <w:r w:rsidRPr="00BB43A7">
        <w:rPr>
          <w:szCs w:val="26"/>
        </w:rPr>
        <w:t xml:space="preserve"> 11</w:t>
      </w:r>
      <w:r>
        <w:rPr>
          <w:szCs w:val="26"/>
        </w:rPr>
        <w:t xml:space="preserve"> of the related bill)</w:t>
      </w:r>
      <w:r w:rsidRPr="00BB43A7">
        <w:rPr>
          <w:szCs w:val="26"/>
        </w:rPr>
        <w:t xml:space="preserve"> would include all of the activities prescribed in the </w:t>
      </w:r>
      <w:r w:rsidR="00760581">
        <w:rPr>
          <w:szCs w:val="26"/>
        </w:rPr>
        <w:t xml:space="preserve">relevant </w:t>
      </w:r>
      <w:r w:rsidRPr="00BB43A7">
        <w:rPr>
          <w:szCs w:val="26"/>
        </w:rPr>
        <w:t>sections of th</w:t>
      </w:r>
      <w:r>
        <w:rPr>
          <w:szCs w:val="26"/>
        </w:rPr>
        <w:t>e Carbon Pollution Reduction Scheme Bill</w:t>
      </w:r>
      <w:r w:rsidRPr="00BB43A7">
        <w:rPr>
          <w:szCs w:val="26"/>
        </w:rPr>
        <w:t xml:space="preserve"> </w:t>
      </w:r>
      <w:r>
        <w:rPr>
          <w:szCs w:val="26"/>
        </w:rPr>
        <w:t>2009</w:t>
      </w:r>
      <w:r w:rsidRPr="00BB43A7">
        <w:rPr>
          <w:szCs w:val="26"/>
        </w:rPr>
        <w:t>. While there is no specific power to maintain an efficient website</w:t>
      </w:r>
      <w:r>
        <w:rPr>
          <w:szCs w:val="26"/>
        </w:rPr>
        <w:t>, it is an implied power.</w:t>
      </w:r>
    </w:p>
    <w:p w:rsidR="00BD61E9" w:rsidP="00DC5C8E">
      <w:pPr>
        <w:rPr>
          <w:szCs w:val="26"/>
        </w:rPr>
      </w:pPr>
    </w:p>
    <w:p w:rsidR="00F24A0C" w:rsidP="00DC5C8E">
      <w:pPr>
        <w:rPr>
          <w:szCs w:val="26"/>
        </w:rPr>
      </w:pPr>
      <w:r w:rsidRPr="00BB43A7">
        <w:rPr>
          <w:szCs w:val="26"/>
        </w:rPr>
        <w:t>However, since so many of the Authority’s activities will be communicated solely via its website, and</w:t>
      </w:r>
      <w:r w:rsidR="00D913A3">
        <w:rPr>
          <w:szCs w:val="26"/>
        </w:rPr>
        <w:t xml:space="preserve"> since</w:t>
      </w:r>
      <w:r w:rsidRPr="00BB43A7">
        <w:rPr>
          <w:szCs w:val="26"/>
        </w:rPr>
        <w:t xml:space="preserve"> those affected by the carbon pollution reduction scheme will be so reliant on the effective operation of the website,</w:t>
      </w:r>
      <w:r w:rsidR="00587D50">
        <w:rPr>
          <w:szCs w:val="26"/>
        </w:rPr>
        <w:t xml:space="preserve"> the Committee considers that the administrative powers and responsibilities regarding the operation of the website </w:t>
      </w:r>
      <w:r w:rsidR="00A83E1A">
        <w:rPr>
          <w:szCs w:val="26"/>
        </w:rPr>
        <w:t xml:space="preserve">could perhaps </w:t>
      </w:r>
      <w:r w:rsidR="00243546">
        <w:rPr>
          <w:szCs w:val="26"/>
        </w:rPr>
        <w:t>be</w:t>
      </w:r>
      <w:r w:rsidR="00A83E1A">
        <w:rPr>
          <w:szCs w:val="26"/>
        </w:rPr>
        <w:t xml:space="preserve"> </w:t>
      </w:r>
      <w:r w:rsidR="00D913A3">
        <w:rPr>
          <w:szCs w:val="26"/>
        </w:rPr>
        <w:t>better articulated</w:t>
      </w:r>
      <w:r w:rsidR="00A110C9">
        <w:rPr>
          <w:szCs w:val="26"/>
        </w:rPr>
        <w:t>, or at the very least, closely monitored</w:t>
      </w:r>
      <w:r w:rsidR="00A83E1A">
        <w:rPr>
          <w:szCs w:val="26"/>
        </w:rPr>
        <w:t>.</w:t>
      </w:r>
    </w:p>
    <w:p w:rsidR="00587D50" w:rsidP="00DC5C8E">
      <w:pPr>
        <w:rPr>
          <w:szCs w:val="26"/>
        </w:rPr>
      </w:pPr>
    </w:p>
    <w:p w:rsidR="00F24A0C" w:rsidP="00DC5C8E">
      <w:pPr>
        <w:rPr>
          <w:szCs w:val="26"/>
        </w:rPr>
      </w:pPr>
      <w:r>
        <w:rPr>
          <w:szCs w:val="26"/>
        </w:rPr>
        <w:t>The Committee appreciates that th</w:t>
      </w:r>
      <w:r w:rsidR="00D913A3">
        <w:rPr>
          <w:szCs w:val="26"/>
        </w:rPr>
        <w:t>e</w:t>
      </w:r>
      <w:r>
        <w:rPr>
          <w:szCs w:val="26"/>
        </w:rPr>
        <w:t xml:space="preserve"> bill</w:t>
      </w:r>
      <w:r w:rsidR="00D913A3">
        <w:rPr>
          <w:szCs w:val="26"/>
        </w:rPr>
        <w:t xml:space="preserve"> is reflective of</w:t>
      </w:r>
      <w:r>
        <w:rPr>
          <w:szCs w:val="26"/>
        </w:rPr>
        <w:t xml:space="preserve"> a modern approach to the communication and di</w:t>
      </w:r>
      <w:r w:rsidR="00416517">
        <w:rPr>
          <w:szCs w:val="26"/>
        </w:rPr>
        <w:t>ssemination of information. At the same time, however, the bill is seeking to implement a</w:t>
      </w:r>
      <w:r w:rsidR="00243546">
        <w:rPr>
          <w:szCs w:val="26"/>
        </w:rPr>
        <w:t>n entirely</w:t>
      </w:r>
      <w:r w:rsidR="00416517">
        <w:rPr>
          <w:szCs w:val="26"/>
        </w:rPr>
        <w:t xml:space="preserve"> </w:t>
      </w:r>
      <w:r w:rsidR="008B00C0">
        <w:rPr>
          <w:szCs w:val="26"/>
        </w:rPr>
        <w:t xml:space="preserve">new </w:t>
      </w:r>
      <w:r w:rsidR="00243546">
        <w:rPr>
          <w:szCs w:val="26"/>
        </w:rPr>
        <w:t>scheme with major implications for</w:t>
      </w:r>
      <w:r w:rsidR="002F2C5C">
        <w:rPr>
          <w:szCs w:val="26"/>
        </w:rPr>
        <w:t xml:space="preserve"> many stakeholders, including</w:t>
      </w:r>
      <w:r w:rsidR="00243546">
        <w:rPr>
          <w:szCs w:val="26"/>
        </w:rPr>
        <w:t xml:space="preserve"> business and the </w:t>
      </w:r>
      <w:r w:rsidR="00A110C9">
        <w:rPr>
          <w:szCs w:val="26"/>
        </w:rPr>
        <w:t xml:space="preserve">broader </w:t>
      </w:r>
      <w:r w:rsidR="00243546">
        <w:rPr>
          <w:szCs w:val="26"/>
        </w:rPr>
        <w:t>communit</w:t>
      </w:r>
      <w:r w:rsidR="00A110C9">
        <w:rPr>
          <w:szCs w:val="26"/>
        </w:rPr>
        <w:t>y</w:t>
      </w:r>
      <w:r w:rsidR="00243546">
        <w:rPr>
          <w:szCs w:val="26"/>
        </w:rPr>
        <w:t>.</w:t>
      </w:r>
      <w:r w:rsidR="005E2F41">
        <w:rPr>
          <w:szCs w:val="26"/>
        </w:rPr>
        <w:t xml:space="preserve"> If </w:t>
      </w:r>
      <w:r w:rsidR="00A110C9">
        <w:rPr>
          <w:szCs w:val="26"/>
        </w:rPr>
        <w:t>a</w:t>
      </w:r>
      <w:r w:rsidR="005E2F41">
        <w:rPr>
          <w:szCs w:val="26"/>
        </w:rPr>
        <w:t xml:space="preserve"> website is to be exclusively relied upon as the source of </w:t>
      </w:r>
      <w:r w:rsidR="00A110C9">
        <w:rPr>
          <w:szCs w:val="26"/>
        </w:rPr>
        <w:t xml:space="preserve">vital </w:t>
      </w:r>
      <w:r w:rsidR="005E2F41">
        <w:rPr>
          <w:szCs w:val="26"/>
        </w:rPr>
        <w:t>information,</w:t>
      </w:r>
      <w:r w:rsidR="00243546">
        <w:rPr>
          <w:szCs w:val="26"/>
        </w:rPr>
        <w:t xml:space="preserve"> </w:t>
      </w:r>
      <w:r w:rsidR="005E2F41">
        <w:rPr>
          <w:szCs w:val="26"/>
        </w:rPr>
        <w:t xml:space="preserve">it is imperative that </w:t>
      </w:r>
      <w:r w:rsidR="00243546">
        <w:rPr>
          <w:szCs w:val="26"/>
        </w:rPr>
        <w:t>the efficient operation of the website</w:t>
      </w:r>
      <w:r w:rsidR="00D913A3">
        <w:rPr>
          <w:szCs w:val="26"/>
        </w:rPr>
        <w:t>, including the availab</w:t>
      </w:r>
      <w:r w:rsidR="005E2F41">
        <w:rPr>
          <w:szCs w:val="26"/>
        </w:rPr>
        <w:t>ility of up-to-date information</w:t>
      </w:r>
      <w:r w:rsidR="00D913A3">
        <w:rPr>
          <w:szCs w:val="26"/>
        </w:rPr>
        <w:t>,</w:t>
      </w:r>
      <w:r w:rsidR="00416517">
        <w:rPr>
          <w:szCs w:val="26"/>
        </w:rPr>
        <w:t xml:space="preserve"> </w:t>
      </w:r>
      <w:r w:rsidR="00A83E1A">
        <w:rPr>
          <w:szCs w:val="26"/>
        </w:rPr>
        <w:t>is assured</w:t>
      </w:r>
      <w:r w:rsidR="005E2F41">
        <w:rPr>
          <w:szCs w:val="26"/>
        </w:rPr>
        <w:t xml:space="preserve"> at all times</w:t>
      </w:r>
      <w:r w:rsidR="00D913A3">
        <w:rPr>
          <w:szCs w:val="26"/>
        </w:rPr>
        <w:t>.</w:t>
      </w:r>
    </w:p>
    <w:p w:rsidR="00181601" w:rsidP="00DC5C8E">
      <w:pPr>
        <w:rPr>
          <w:szCs w:val="26"/>
        </w:rPr>
      </w:pPr>
    </w:p>
    <w:p w:rsidR="00DC5C8E" w:rsidRPr="00BB43A7" w:rsidP="00DC5C8E">
      <w:pPr>
        <w:rPr>
          <w:szCs w:val="26"/>
        </w:rPr>
      </w:pPr>
      <w:r w:rsidRPr="00BB43A7">
        <w:rPr>
          <w:szCs w:val="26"/>
        </w:rPr>
        <w:t xml:space="preserve">The Committee </w:t>
      </w:r>
      <w:r w:rsidR="003F5D9C">
        <w:rPr>
          <w:b/>
          <w:szCs w:val="26"/>
        </w:rPr>
        <w:t>seeks the Minister’s advice</w:t>
      </w:r>
      <w:r w:rsidRPr="00BB43A7">
        <w:rPr>
          <w:szCs w:val="26"/>
        </w:rPr>
        <w:t xml:space="preserve"> on</w:t>
      </w:r>
      <w:r w:rsidR="00D913A3">
        <w:rPr>
          <w:szCs w:val="26"/>
        </w:rPr>
        <w:t xml:space="preserve"> whether </w:t>
      </w:r>
      <w:r w:rsidR="005E2F41">
        <w:rPr>
          <w:szCs w:val="26"/>
        </w:rPr>
        <w:t>these issues have been considered</w:t>
      </w:r>
      <w:r w:rsidR="00D913A3">
        <w:rPr>
          <w:szCs w:val="26"/>
        </w:rPr>
        <w:t>. In particular, the Committee is interested to ascertain</w:t>
      </w:r>
      <w:r w:rsidRPr="00BB43A7">
        <w:rPr>
          <w:szCs w:val="26"/>
        </w:rPr>
        <w:t xml:space="preserve"> </w:t>
      </w:r>
      <w:r w:rsidR="00181601">
        <w:rPr>
          <w:szCs w:val="26"/>
        </w:rPr>
        <w:t>how the Authority will ensure that the website is reliable</w:t>
      </w:r>
      <w:r w:rsidR="005E2F41">
        <w:rPr>
          <w:szCs w:val="26"/>
        </w:rPr>
        <w:t xml:space="preserve"> and up-to-date</w:t>
      </w:r>
      <w:r w:rsidR="00181601">
        <w:rPr>
          <w:szCs w:val="26"/>
        </w:rPr>
        <w:t xml:space="preserve">; </w:t>
      </w:r>
      <w:r w:rsidR="005E2F41">
        <w:rPr>
          <w:szCs w:val="26"/>
        </w:rPr>
        <w:t>how the Authority will make sure</w:t>
      </w:r>
      <w:r w:rsidR="00D913A3">
        <w:rPr>
          <w:szCs w:val="26"/>
        </w:rPr>
        <w:t xml:space="preserve"> that the website</w:t>
      </w:r>
      <w:r w:rsidR="005E2F41">
        <w:rPr>
          <w:szCs w:val="26"/>
        </w:rPr>
        <w:t xml:space="preserve"> is</w:t>
      </w:r>
      <w:r w:rsidR="00181601">
        <w:rPr>
          <w:szCs w:val="26"/>
        </w:rPr>
        <w:t xml:space="preserve"> available to, and</w:t>
      </w:r>
      <w:r w:rsidR="005E2F41">
        <w:rPr>
          <w:szCs w:val="26"/>
        </w:rPr>
        <w:t xml:space="preserve"> can be accessed</w:t>
      </w:r>
      <w:r w:rsidR="00181601">
        <w:rPr>
          <w:szCs w:val="26"/>
        </w:rPr>
        <w:t xml:space="preserve"> by, all those affected or impacted upon by the operation of the scheme;</w:t>
      </w:r>
      <w:r w:rsidR="005E2F41">
        <w:rPr>
          <w:szCs w:val="26"/>
        </w:rPr>
        <w:t xml:space="preserve"> and whether </w:t>
      </w:r>
      <w:r w:rsidR="00587D50">
        <w:rPr>
          <w:szCs w:val="26"/>
        </w:rPr>
        <w:t xml:space="preserve">any of the </w:t>
      </w:r>
      <w:r w:rsidRPr="00BB43A7">
        <w:rPr>
          <w:szCs w:val="26"/>
        </w:rPr>
        <w:t>administrative powers</w:t>
      </w:r>
      <w:r w:rsidR="00181601">
        <w:rPr>
          <w:szCs w:val="26"/>
        </w:rPr>
        <w:t xml:space="preserve"> and responsibilities</w:t>
      </w:r>
      <w:r w:rsidRPr="00BB43A7">
        <w:rPr>
          <w:szCs w:val="26"/>
        </w:rPr>
        <w:t xml:space="preserve"> of the Authority regarding the operation of </w:t>
      </w:r>
      <w:r w:rsidR="00A110C9">
        <w:rPr>
          <w:szCs w:val="26"/>
        </w:rPr>
        <w:t>the</w:t>
      </w:r>
      <w:r w:rsidRPr="00BB43A7">
        <w:rPr>
          <w:szCs w:val="26"/>
        </w:rPr>
        <w:t xml:space="preserve"> webs</w:t>
      </w:r>
      <w:r w:rsidR="003F5D9C">
        <w:rPr>
          <w:szCs w:val="26"/>
        </w:rPr>
        <w:t xml:space="preserve">ite </w:t>
      </w:r>
      <w:r w:rsidR="005E2F41">
        <w:rPr>
          <w:szCs w:val="26"/>
        </w:rPr>
        <w:t>will be monitored or assessed to</w:t>
      </w:r>
      <w:r w:rsidR="00181601">
        <w:rPr>
          <w:szCs w:val="26"/>
        </w:rPr>
        <w:t xml:space="preserve"> ensure effective operation over time</w:t>
      </w:r>
      <w:r w:rsidR="00E24A85">
        <w:rPr>
          <w:szCs w:val="26"/>
        </w:rPr>
        <w:t>.</w:t>
      </w:r>
      <w:r w:rsidR="00A110C9">
        <w:rPr>
          <w:szCs w:val="26"/>
        </w:rPr>
        <w:t xml:space="preserve"> In this context, the Committee considers that it may be appropriate for a parliamentary committee to be tasked with independent assessment of the operation of the website</w:t>
      </w:r>
      <w:r w:rsidR="0075746F">
        <w:rPr>
          <w:szCs w:val="26"/>
        </w:rPr>
        <w:t xml:space="preserve"> and the broader issue of utilising </w:t>
      </w:r>
      <w:r w:rsidR="006806C4">
        <w:rPr>
          <w:szCs w:val="26"/>
        </w:rPr>
        <w:t>the Internet</w:t>
      </w:r>
      <w:r w:rsidR="0075746F">
        <w:rPr>
          <w:szCs w:val="26"/>
        </w:rPr>
        <w:t xml:space="preserve"> as the only means of information dissemination</w:t>
      </w:r>
      <w:r w:rsidR="00A110C9">
        <w:rPr>
          <w:szCs w:val="26"/>
        </w:rPr>
        <w:t>.</w:t>
      </w:r>
    </w:p>
    <w:p w:rsidR="00DC5C8E" w:rsidP="00DC5C8E">
      <w:pPr>
        <w:rPr>
          <w:szCs w:val="26"/>
        </w:rPr>
      </w:pPr>
    </w:p>
    <w:p w:rsidR="00C70DEE" w:rsidP="00DC5C8E">
      <w:pPr>
        <w:rPr>
          <w:szCs w:val="26"/>
        </w:rPr>
      </w:pPr>
    </w:p>
    <w:p w:rsidR="00C70DEE">
      <w:pPr>
        <w:ind w:left="567" w:right="567"/>
        <w:rPr>
          <w:i/>
        </w:rPr>
      </w:pPr>
      <w:r>
        <w:rPr>
          <w:i/>
        </w:rPr>
        <w:t xml:space="preserve">Pending the Minister’s advice, the Committee draws Senators’ attention to the provisions, as they may be considered to make rights, liberties or obligations unduly dependent upon insufficiently </w:t>
      </w:r>
      <w:r>
        <w:rPr>
          <w:i/>
        </w:rPr>
        <w:t>defined administrative powers, in breach of principle 1(a</w:t>
      </w:r>
      <w:r>
        <w:rPr>
          <w:i/>
        </w:rPr>
        <w:t>)(</w:t>
      </w:r>
      <w:r>
        <w:rPr>
          <w:i/>
        </w:rPr>
        <w:t>ii) of the Committee’s terms of reference.</w:t>
      </w:r>
    </w:p>
    <w:p w:rsidR="00C70DEE" w:rsidP="00DC5C8E">
      <w:pPr>
        <w:rPr>
          <w:szCs w:val="26"/>
        </w:rPr>
      </w:pPr>
    </w:p>
    <w:p w:rsidR="00A00D68" w:rsidP="00DC5C8E">
      <w:pPr>
        <w:rPr>
          <w:szCs w:val="26"/>
        </w:rPr>
      </w:pPr>
    </w:p>
    <w:p w:rsidR="003F5D9C" w:rsidP="003F5D9C">
      <w:pPr>
        <w:pStyle w:val="H2"/>
      </w:pPr>
      <w:r>
        <w:t>Apparently excessive powers</w:t>
      </w:r>
    </w:p>
    <w:p w:rsidR="003F5D9C" w:rsidRPr="00BB43A7" w:rsidP="003F5D9C">
      <w:pPr>
        <w:pStyle w:val="H2"/>
      </w:pPr>
      <w:r>
        <w:t>Clauses</w:t>
      </w:r>
      <w:r>
        <w:t xml:space="preserve"> 41</w:t>
      </w:r>
      <w:r>
        <w:t>-43</w:t>
      </w:r>
    </w:p>
    <w:p w:rsidR="003F5D9C" w:rsidP="00DC5C8E">
      <w:pPr>
        <w:rPr>
          <w:szCs w:val="26"/>
        </w:rPr>
      </w:pPr>
    </w:p>
    <w:p w:rsidR="005B4FAC" w:rsidP="00DC5C8E">
      <w:pPr>
        <w:rPr>
          <w:szCs w:val="26"/>
        </w:rPr>
      </w:pPr>
      <w:r w:rsidRPr="00BB43A7">
        <w:rPr>
          <w:szCs w:val="26"/>
        </w:rPr>
        <w:t>Division 5</w:t>
      </w:r>
      <w:r w:rsidR="004D3EFE">
        <w:rPr>
          <w:szCs w:val="26"/>
        </w:rPr>
        <w:t xml:space="preserve"> of Part 3 (clauses 41-68)</w:t>
      </w:r>
      <w:r w:rsidRPr="00BB43A7">
        <w:rPr>
          <w:szCs w:val="26"/>
        </w:rPr>
        <w:t xml:space="preserve"> provides for Obligation Transfer Numbers (</w:t>
      </w:r>
      <w:r w:rsidRPr="00BB43A7">
        <w:rPr>
          <w:szCs w:val="26"/>
        </w:rPr>
        <w:t>OTNs</w:t>
      </w:r>
      <w:r w:rsidRPr="00BB43A7">
        <w:rPr>
          <w:szCs w:val="26"/>
        </w:rPr>
        <w:t>)</w:t>
      </w:r>
      <w:r w:rsidR="004D3EFE">
        <w:rPr>
          <w:szCs w:val="26"/>
        </w:rPr>
        <w:t xml:space="preserve">. </w:t>
      </w:r>
      <w:r w:rsidR="004D3EFE">
        <w:rPr>
          <w:szCs w:val="26"/>
        </w:rPr>
        <w:t>OTNs</w:t>
      </w:r>
      <w:r w:rsidRPr="00BB43A7">
        <w:rPr>
          <w:szCs w:val="26"/>
        </w:rPr>
        <w:t xml:space="preserve"> allow for the transfer of obligations for eligible upstream fuels and synthetic greenhouse gases down the supply chain to re-suppliers or end</w:t>
      </w:r>
      <w:r w:rsidR="004D3EFE">
        <w:rPr>
          <w:szCs w:val="26"/>
        </w:rPr>
        <w:t>-</w:t>
      </w:r>
      <w:r w:rsidRPr="00BB43A7">
        <w:rPr>
          <w:szCs w:val="26"/>
        </w:rPr>
        <w:t>users. The Authority</w:t>
      </w:r>
      <w:r w:rsidR="004D3EFE">
        <w:rPr>
          <w:szCs w:val="26"/>
        </w:rPr>
        <w:t xml:space="preserve"> will</w:t>
      </w:r>
      <w:r w:rsidRPr="00BB43A7">
        <w:rPr>
          <w:szCs w:val="26"/>
        </w:rPr>
        <w:t xml:space="preserve"> issue </w:t>
      </w:r>
      <w:r w:rsidRPr="00BB43A7">
        <w:rPr>
          <w:szCs w:val="26"/>
        </w:rPr>
        <w:t>OTNs</w:t>
      </w:r>
      <w:r w:rsidRPr="00BB43A7">
        <w:rPr>
          <w:szCs w:val="26"/>
        </w:rPr>
        <w:t xml:space="preserve"> </w:t>
      </w:r>
      <w:r w:rsidR="004D3EFE">
        <w:rPr>
          <w:szCs w:val="26"/>
        </w:rPr>
        <w:t>as the result of an application</w:t>
      </w:r>
      <w:r w:rsidRPr="00BB43A7">
        <w:rPr>
          <w:szCs w:val="26"/>
        </w:rPr>
        <w:t xml:space="preserve"> or </w:t>
      </w:r>
      <w:r w:rsidR="004D3EFE">
        <w:rPr>
          <w:szCs w:val="26"/>
        </w:rPr>
        <w:t xml:space="preserve">on </w:t>
      </w:r>
      <w:r w:rsidRPr="00BB43A7">
        <w:rPr>
          <w:szCs w:val="26"/>
        </w:rPr>
        <w:t>its own initiative (</w:t>
      </w:r>
      <w:r w:rsidR="004D3EFE">
        <w:rPr>
          <w:szCs w:val="26"/>
        </w:rPr>
        <w:t>clause</w:t>
      </w:r>
      <w:r w:rsidRPr="00BB43A7">
        <w:rPr>
          <w:szCs w:val="26"/>
        </w:rPr>
        <w:t xml:space="preserve"> 41). An applicant must pay a fee</w:t>
      </w:r>
      <w:r w:rsidR="00971FAC">
        <w:rPr>
          <w:szCs w:val="26"/>
        </w:rPr>
        <w:t xml:space="preserve"> </w:t>
      </w:r>
      <w:r w:rsidRPr="006D4FFE" w:rsidR="00971FAC">
        <w:rPr>
          <w:szCs w:val="26"/>
        </w:rPr>
        <w:t>(if any)</w:t>
      </w:r>
      <w:r w:rsidRPr="00BB43A7">
        <w:rPr>
          <w:szCs w:val="26"/>
        </w:rPr>
        <w:t xml:space="preserve"> and meet </w:t>
      </w:r>
      <w:r w:rsidRPr="006D4FFE">
        <w:rPr>
          <w:szCs w:val="26"/>
        </w:rPr>
        <w:t>certain</w:t>
      </w:r>
      <w:r w:rsidR="00971FAC">
        <w:rPr>
          <w:szCs w:val="26"/>
        </w:rPr>
        <w:t xml:space="preserve"> </w:t>
      </w:r>
      <w:r w:rsidRPr="00BB43A7">
        <w:rPr>
          <w:szCs w:val="26"/>
        </w:rPr>
        <w:t>other requirements</w:t>
      </w:r>
      <w:r>
        <w:rPr>
          <w:szCs w:val="26"/>
        </w:rPr>
        <w:t xml:space="preserve">, </w:t>
      </w:r>
      <w:r w:rsidRPr="006D4FFE">
        <w:rPr>
          <w:szCs w:val="26"/>
        </w:rPr>
        <w:t>some of which are</w:t>
      </w:r>
      <w:r w:rsidR="00971FAC">
        <w:rPr>
          <w:szCs w:val="26"/>
        </w:rPr>
        <w:t xml:space="preserve"> </w:t>
      </w:r>
      <w:r w:rsidRPr="00BB43A7">
        <w:rPr>
          <w:szCs w:val="26"/>
        </w:rPr>
        <w:t>prescribed by regulations (</w:t>
      </w:r>
      <w:r w:rsidR="00971FAC">
        <w:rPr>
          <w:szCs w:val="26"/>
        </w:rPr>
        <w:t>subclause</w:t>
      </w:r>
      <w:r w:rsidRPr="00BB43A7">
        <w:rPr>
          <w:szCs w:val="26"/>
        </w:rPr>
        <w:t xml:space="preserve"> 42(2)).</w:t>
      </w:r>
    </w:p>
    <w:p w:rsidR="005B4FAC" w:rsidP="00DC5C8E">
      <w:pPr>
        <w:rPr>
          <w:szCs w:val="26"/>
        </w:rPr>
      </w:pPr>
    </w:p>
    <w:p w:rsidR="005B4FAC" w:rsidP="00DC5C8E">
      <w:pPr>
        <w:rPr>
          <w:szCs w:val="26"/>
        </w:rPr>
      </w:pPr>
      <w:r w:rsidRPr="00BB43A7">
        <w:rPr>
          <w:szCs w:val="26"/>
        </w:rPr>
        <w:t>The Authority may</w:t>
      </w:r>
      <w:r>
        <w:rPr>
          <w:szCs w:val="26"/>
        </w:rPr>
        <w:t xml:space="preserve"> also</w:t>
      </w:r>
      <w:r w:rsidRPr="00BB43A7">
        <w:rPr>
          <w:szCs w:val="26"/>
        </w:rPr>
        <w:t xml:space="preserve"> require that a person provide further information</w:t>
      </w:r>
      <w:r>
        <w:rPr>
          <w:szCs w:val="26"/>
        </w:rPr>
        <w:t xml:space="preserve"> in connection with an application</w:t>
      </w:r>
      <w:r w:rsidRPr="00BB43A7">
        <w:rPr>
          <w:szCs w:val="26"/>
        </w:rPr>
        <w:t>, within a specified period. (</w:t>
      </w:r>
      <w:r>
        <w:rPr>
          <w:szCs w:val="26"/>
        </w:rPr>
        <w:t>subclause</w:t>
      </w:r>
      <w:r w:rsidRPr="00BB43A7">
        <w:rPr>
          <w:szCs w:val="26"/>
        </w:rPr>
        <w:t xml:space="preserve"> 43(1)). If they fail to do so, the Authority has an absolute discretion to refuse to consider, or</w:t>
      </w:r>
      <w:r>
        <w:rPr>
          <w:szCs w:val="26"/>
        </w:rPr>
        <w:t xml:space="preserve"> refuse to</w:t>
      </w:r>
      <w:r w:rsidRPr="00BB43A7">
        <w:rPr>
          <w:szCs w:val="26"/>
        </w:rPr>
        <w:t xml:space="preserve"> take any</w:t>
      </w:r>
      <w:r>
        <w:rPr>
          <w:szCs w:val="26"/>
        </w:rPr>
        <w:t xml:space="preserve"> action or</w:t>
      </w:r>
      <w:r w:rsidRPr="00BB43A7">
        <w:rPr>
          <w:szCs w:val="26"/>
        </w:rPr>
        <w:t xml:space="preserve"> further action, in relation to the application (</w:t>
      </w:r>
      <w:r>
        <w:rPr>
          <w:szCs w:val="26"/>
        </w:rPr>
        <w:t>subclause</w:t>
      </w:r>
      <w:r w:rsidRPr="00BB43A7">
        <w:rPr>
          <w:szCs w:val="26"/>
        </w:rPr>
        <w:t xml:space="preserve"> 43(2))</w:t>
      </w:r>
      <w:r>
        <w:rPr>
          <w:szCs w:val="26"/>
        </w:rPr>
        <w:t>. Such a decision</w:t>
      </w:r>
      <w:r w:rsidRPr="00BB43A7">
        <w:rPr>
          <w:szCs w:val="26"/>
        </w:rPr>
        <w:t xml:space="preserve"> by the Authority is not reviewable </w:t>
      </w:r>
      <w:r>
        <w:rPr>
          <w:szCs w:val="26"/>
        </w:rPr>
        <w:t>(</w:t>
      </w:r>
      <w:r w:rsidRPr="00BB43A7">
        <w:rPr>
          <w:szCs w:val="26"/>
        </w:rPr>
        <w:t xml:space="preserve">see the list of reviewable decisions contained in </w:t>
      </w:r>
      <w:r>
        <w:rPr>
          <w:szCs w:val="26"/>
        </w:rPr>
        <w:t>clause</w:t>
      </w:r>
      <w:r w:rsidRPr="00BB43A7">
        <w:rPr>
          <w:szCs w:val="26"/>
        </w:rPr>
        <w:t xml:space="preserve"> 346</w:t>
      </w:r>
      <w:r>
        <w:rPr>
          <w:szCs w:val="26"/>
        </w:rPr>
        <w:t>)</w:t>
      </w:r>
      <w:r w:rsidRPr="00BB43A7">
        <w:rPr>
          <w:szCs w:val="26"/>
        </w:rPr>
        <w:t>.</w:t>
      </w:r>
    </w:p>
    <w:p w:rsidR="005B4FAC" w:rsidP="00DC5C8E">
      <w:pPr>
        <w:rPr>
          <w:szCs w:val="26"/>
        </w:rPr>
      </w:pPr>
    </w:p>
    <w:p w:rsidR="00DC5C8E" w:rsidRPr="00BB43A7" w:rsidP="00DC5C8E">
      <w:pPr>
        <w:rPr>
          <w:szCs w:val="26"/>
        </w:rPr>
      </w:pPr>
      <w:r>
        <w:rPr>
          <w:szCs w:val="26"/>
        </w:rPr>
        <w:t>The Committee notes that t</w:t>
      </w:r>
      <w:r w:rsidRPr="00BB43A7">
        <w:rPr>
          <w:szCs w:val="26"/>
        </w:rPr>
        <w:t>here is no obligation on the Authority to assist the applicant to complete the application</w:t>
      </w:r>
      <w:r w:rsidR="00F94915">
        <w:rPr>
          <w:szCs w:val="26"/>
        </w:rPr>
        <w:t>,</w:t>
      </w:r>
      <w:r w:rsidRPr="00BB43A7">
        <w:rPr>
          <w:szCs w:val="26"/>
        </w:rPr>
        <w:t xml:space="preserve"> and the applicant could lose their application fee and the time involved in resolution of the matter. This is an apparently excessive power, especially during the es</w:t>
      </w:r>
      <w:r w:rsidR="00F94915">
        <w:rPr>
          <w:szCs w:val="26"/>
        </w:rPr>
        <w:t>tablishment phase of the scheme. T</w:t>
      </w:r>
      <w:r w:rsidRPr="00BB43A7">
        <w:rPr>
          <w:szCs w:val="26"/>
        </w:rPr>
        <w:t xml:space="preserve">he Committee </w:t>
      </w:r>
      <w:r w:rsidR="003F5D9C">
        <w:rPr>
          <w:b/>
          <w:szCs w:val="26"/>
        </w:rPr>
        <w:t>seeks the Minister’s advice</w:t>
      </w:r>
      <w:r w:rsidRPr="00BB43A7">
        <w:rPr>
          <w:szCs w:val="26"/>
        </w:rPr>
        <w:t xml:space="preserve"> </w:t>
      </w:r>
      <w:r w:rsidR="00760581">
        <w:rPr>
          <w:szCs w:val="26"/>
        </w:rPr>
        <w:t xml:space="preserve">as to </w:t>
      </w:r>
      <w:r w:rsidRPr="00BB43A7">
        <w:rPr>
          <w:szCs w:val="26"/>
        </w:rPr>
        <w:t>whether it is intended that the Authority will issue guidelines in relation</w:t>
      </w:r>
      <w:r>
        <w:rPr>
          <w:szCs w:val="26"/>
        </w:rPr>
        <w:t xml:space="preserve"> to the exercise of </w:t>
      </w:r>
      <w:r w:rsidRPr="006D4FFE" w:rsidR="002F5686">
        <w:rPr>
          <w:szCs w:val="26"/>
        </w:rPr>
        <w:t>its</w:t>
      </w:r>
      <w:r w:rsidRPr="006D4FFE">
        <w:rPr>
          <w:szCs w:val="26"/>
        </w:rPr>
        <w:t xml:space="preserve"> power in these circumstances</w:t>
      </w:r>
      <w:r>
        <w:rPr>
          <w:szCs w:val="26"/>
        </w:rPr>
        <w:t>.</w:t>
      </w:r>
    </w:p>
    <w:p w:rsidR="00DC5C8E" w:rsidP="00DC5C8E">
      <w:pPr>
        <w:rPr>
          <w:szCs w:val="26"/>
        </w:rPr>
      </w:pPr>
    </w:p>
    <w:p w:rsidR="00460446" w:rsidP="00DC5C8E">
      <w:pPr>
        <w:rPr>
          <w:szCs w:val="26"/>
        </w:rPr>
      </w:pPr>
    </w:p>
    <w:p w:rsidR="00460446">
      <w:pPr>
        <w:ind w:left="567" w:right="567"/>
        <w:rPr>
          <w:i/>
        </w:rPr>
      </w:pPr>
      <w:r>
        <w:rPr>
          <w:i/>
        </w:rPr>
        <w:t>Pending the Minister’s advice, the Committee draws Senators’ attention to the provisions, as they may be considered to make rights, liberties or obligations unduly dependent upon insufficiently defined administrative powers, in breach of principle 1(a</w:t>
      </w:r>
      <w:r>
        <w:rPr>
          <w:i/>
        </w:rPr>
        <w:t>)(</w:t>
      </w:r>
      <w:r>
        <w:rPr>
          <w:i/>
        </w:rPr>
        <w:t>ii) of the Committee’s terms of reference.</w:t>
      </w:r>
    </w:p>
    <w:p w:rsidR="00460446">
      <w:pPr>
        <w:ind w:left="567" w:right="567"/>
        <w:rPr>
          <w:i/>
        </w:rPr>
      </w:pPr>
    </w:p>
    <w:p w:rsidR="003F5D9C" w:rsidP="00DC5C8E">
      <w:pPr>
        <w:rPr>
          <w:szCs w:val="26"/>
        </w:rPr>
      </w:pPr>
    </w:p>
    <w:p w:rsidR="00A00D68" w:rsidP="00DC5C8E">
      <w:pPr>
        <w:rPr>
          <w:szCs w:val="26"/>
        </w:rPr>
      </w:pPr>
    </w:p>
    <w:p w:rsidR="00EC7D4E" w:rsidP="00DC5C8E">
      <w:pPr>
        <w:rPr>
          <w:szCs w:val="26"/>
        </w:rPr>
      </w:pPr>
    </w:p>
    <w:p w:rsidR="00460446" w:rsidP="00DF6506">
      <w:pPr>
        <w:pStyle w:val="H2"/>
      </w:pPr>
      <w:r>
        <w:t>Uncertainty of civil penalty regime</w:t>
      </w:r>
    </w:p>
    <w:p w:rsidR="00DF6506" w:rsidP="00DF6506">
      <w:pPr>
        <w:pStyle w:val="H2"/>
      </w:pPr>
      <w:r>
        <w:t>Clause</w:t>
      </w:r>
      <w:r w:rsidR="00975716">
        <w:t>s</w:t>
      </w:r>
      <w:r>
        <w:t xml:space="preserve"> 50A</w:t>
      </w:r>
      <w:r w:rsidR="00B24CC5">
        <w:t xml:space="preserve"> and </w:t>
      </w:r>
      <w:r w:rsidR="00975716">
        <w:t>330</w:t>
      </w:r>
    </w:p>
    <w:p w:rsidR="00460446" w:rsidP="00DC5C8E">
      <w:pPr>
        <w:rPr>
          <w:szCs w:val="26"/>
        </w:rPr>
      </w:pPr>
    </w:p>
    <w:p w:rsidR="005F304A" w:rsidP="00DC5C8E">
      <w:pPr>
        <w:rPr>
          <w:szCs w:val="26"/>
        </w:rPr>
      </w:pPr>
      <w:r w:rsidRPr="00BB43A7">
        <w:rPr>
          <w:szCs w:val="26"/>
        </w:rPr>
        <w:t>Division 5</w:t>
      </w:r>
      <w:r w:rsidR="00164115">
        <w:rPr>
          <w:szCs w:val="26"/>
        </w:rPr>
        <w:t xml:space="preserve"> of Part 3 </w:t>
      </w:r>
      <w:r w:rsidRPr="00BB43A7">
        <w:rPr>
          <w:szCs w:val="26"/>
        </w:rPr>
        <w:t xml:space="preserve">contains provisions imposing obligations on holders of </w:t>
      </w:r>
      <w:r w:rsidRPr="00BB43A7">
        <w:rPr>
          <w:szCs w:val="26"/>
        </w:rPr>
        <w:t>OTNs</w:t>
      </w:r>
      <w:r w:rsidRPr="00BB43A7">
        <w:rPr>
          <w:szCs w:val="26"/>
        </w:rPr>
        <w:t xml:space="preserve">. For example, </w:t>
      </w:r>
      <w:r w:rsidR="002F5686">
        <w:rPr>
          <w:szCs w:val="26"/>
        </w:rPr>
        <w:t>clause</w:t>
      </w:r>
      <w:r w:rsidRPr="00BB43A7">
        <w:rPr>
          <w:szCs w:val="26"/>
        </w:rPr>
        <w:t xml:space="preserve"> 50A requires that</w:t>
      </w:r>
      <w:r w:rsidR="002F5686">
        <w:rPr>
          <w:szCs w:val="26"/>
        </w:rPr>
        <w:t>,</w:t>
      </w:r>
      <w:r w:rsidRPr="00BB43A7">
        <w:rPr>
          <w:szCs w:val="26"/>
        </w:rPr>
        <w:t xml:space="preserve"> if a person who has a</w:t>
      </w:r>
      <w:r w:rsidR="002F5686">
        <w:rPr>
          <w:szCs w:val="26"/>
        </w:rPr>
        <w:t>n OTN entry in the OTN Register</w:t>
      </w:r>
      <w:r w:rsidRPr="00BB43A7">
        <w:rPr>
          <w:szCs w:val="26"/>
        </w:rPr>
        <w:t xml:space="preserve"> changes their </w:t>
      </w:r>
      <w:r w:rsidRPr="00BB43A7">
        <w:rPr>
          <w:szCs w:val="26"/>
        </w:rPr>
        <w:t>address</w:t>
      </w:r>
      <w:r w:rsidR="002F5686">
        <w:rPr>
          <w:szCs w:val="26"/>
        </w:rPr>
        <w:t>,</w:t>
      </w:r>
      <w:r w:rsidRPr="00BB43A7">
        <w:rPr>
          <w:szCs w:val="26"/>
        </w:rPr>
        <w:t xml:space="preserve"> they must notify the Authority in writing within 14 days</w:t>
      </w:r>
      <w:r w:rsidR="002F5686">
        <w:rPr>
          <w:szCs w:val="26"/>
        </w:rPr>
        <w:t xml:space="preserve"> of the change</w:t>
      </w:r>
      <w:r w:rsidRPr="00BB43A7">
        <w:rPr>
          <w:szCs w:val="26"/>
        </w:rPr>
        <w:t>. If they fail to do so they are liable to a civil penalty (</w:t>
      </w:r>
      <w:r>
        <w:rPr>
          <w:szCs w:val="26"/>
        </w:rPr>
        <w:t>subclause</w:t>
      </w:r>
      <w:r w:rsidRPr="00BB43A7">
        <w:rPr>
          <w:szCs w:val="26"/>
        </w:rPr>
        <w:t xml:space="preserve"> </w:t>
      </w:r>
      <w:r w:rsidRPr="00BB43A7">
        <w:rPr>
          <w:szCs w:val="26"/>
        </w:rPr>
        <w:t>50</w:t>
      </w:r>
      <w:r w:rsidRPr="00CC2AB5">
        <w:rPr>
          <w:szCs w:val="26"/>
        </w:rPr>
        <w:t>A</w:t>
      </w:r>
      <w:r w:rsidRPr="00BB43A7">
        <w:rPr>
          <w:szCs w:val="26"/>
        </w:rPr>
        <w:t>(</w:t>
      </w:r>
      <w:r w:rsidRPr="00BB43A7">
        <w:rPr>
          <w:szCs w:val="26"/>
        </w:rPr>
        <w:t>2))</w:t>
      </w:r>
      <w:r>
        <w:rPr>
          <w:szCs w:val="26"/>
        </w:rPr>
        <w:t>,</w:t>
      </w:r>
      <w:r w:rsidRPr="00BB43A7">
        <w:rPr>
          <w:szCs w:val="26"/>
        </w:rPr>
        <w:t xml:space="preserve"> but the penalty is unspecified. (This can be compared with the more certain civil penalties in the Carbon Pollution Reduction Scheme (Consequential Amendme</w:t>
      </w:r>
      <w:r>
        <w:rPr>
          <w:szCs w:val="26"/>
        </w:rPr>
        <w:t xml:space="preserve">nts) Bill 2009, such as those in </w:t>
      </w:r>
      <w:r w:rsidRPr="00BB43A7">
        <w:rPr>
          <w:szCs w:val="26"/>
        </w:rPr>
        <w:t>item 172</w:t>
      </w:r>
      <w:r>
        <w:rPr>
          <w:szCs w:val="26"/>
        </w:rPr>
        <w:t xml:space="preserve"> of Schedule 1 of that bill).</w:t>
      </w:r>
    </w:p>
    <w:p w:rsidR="00E51C59" w:rsidP="00DC5C8E">
      <w:pPr>
        <w:rPr>
          <w:szCs w:val="26"/>
        </w:rPr>
      </w:pPr>
    </w:p>
    <w:p w:rsidR="00DC5C8E" w:rsidP="00DC5C8E">
      <w:pPr>
        <w:rPr>
          <w:szCs w:val="26"/>
        </w:rPr>
      </w:pPr>
      <w:r w:rsidRPr="00BB43A7">
        <w:rPr>
          <w:szCs w:val="26"/>
        </w:rPr>
        <w:t>Part 21</w:t>
      </w:r>
      <w:r w:rsidR="009222BB">
        <w:rPr>
          <w:szCs w:val="26"/>
        </w:rPr>
        <w:t xml:space="preserve"> (clauses 326-338)</w:t>
      </w:r>
      <w:r w:rsidRPr="00BB43A7">
        <w:rPr>
          <w:szCs w:val="26"/>
        </w:rPr>
        <w:t xml:space="preserve"> of this bill provides for pecuniary penalties for breaches of civil penalt</w:t>
      </w:r>
      <w:r w:rsidR="00E16535">
        <w:rPr>
          <w:szCs w:val="26"/>
        </w:rPr>
        <w:t>y provisions. Clause</w:t>
      </w:r>
      <w:r w:rsidRPr="00BB43A7">
        <w:rPr>
          <w:szCs w:val="26"/>
        </w:rPr>
        <w:t xml:space="preserve"> 328 authorises the Authority to apply to the court for a civil penalty order</w:t>
      </w:r>
      <w:r w:rsidR="005472CC">
        <w:rPr>
          <w:szCs w:val="26"/>
        </w:rPr>
        <w:t xml:space="preserve"> and</w:t>
      </w:r>
      <w:r w:rsidRPr="00BB43A7">
        <w:rPr>
          <w:szCs w:val="26"/>
        </w:rPr>
        <w:t xml:space="preserve"> </w:t>
      </w:r>
      <w:r w:rsidR="005472CC">
        <w:rPr>
          <w:szCs w:val="26"/>
        </w:rPr>
        <w:t>clause</w:t>
      </w:r>
      <w:r w:rsidRPr="00BB43A7">
        <w:rPr>
          <w:szCs w:val="26"/>
        </w:rPr>
        <w:t xml:space="preserve"> 329 allows for</w:t>
      </w:r>
      <w:r w:rsidR="005472CC">
        <w:rPr>
          <w:szCs w:val="26"/>
        </w:rPr>
        <w:t xml:space="preserve"> two or more </w:t>
      </w:r>
      <w:r w:rsidRPr="00BB43A7">
        <w:rPr>
          <w:szCs w:val="26"/>
        </w:rPr>
        <w:t>proceedings</w:t>
      </w:r>
      <w:r w:rsidR="005472CC">
        <w:rPr>
          <w:szCs w:val="26"/>
        </w:rPr>
        <w:t xml:space="preserve"> for civil penalty orders to be heard together. Clause</w:t>
      </w:r>
      <w:r w:rsidRPr="00BB43A7">
        <w:rPr>
          <w:szCs w:val="26"/>
        </w:rPr>
        <w:t xml:space="preserve"> 330 allows for proceedings</w:t>
      </w:r>
      <w:r w:rsidR="005472CC">
        <w:rPr>
          <w:szCs w:val="26"/>
        </w:rPr>
        <w:t xml:space="preserve"> for a civil penalty order</w:t>
      </w:r>
      <w:r w:rsidRPr="00BB43A7">
        <w:rPr>
          <w:szCs w:val="26"/>
        </w:rPr>
        <w:t xml:space="preserve"> to be started no later than </w:t>
      </w:r>
      <w:r w:rsidR="005472CC">
        <w:rPr>
          <w:szCs w:val="26"/>
        </w:rPr>
        <w:t>six years after a</w:t>
      </w:r>
      <w:r w:rsidRPr="00BB43A7">
        <w:rPr>
          <w:szCs w:val="26"/>
        </w:rPr>
        <w:t xml:space="preserve"> contravention. This means that a person who fails to notify a change of address may not know the penalty they face for some time. This is an uncertain penalty and the Committee </w:t>
      </w:r>
      <w:r w:rsidR="00DF6506">
        <w:rPr>
          <w:b/>
          <w:szCs w:val="26"/>
        </w:rPr>
        <w:t xml:space="preserve">seeks the Minister’s advice </w:t>
      </w:r>
      <w:r w:rsidR="00DF6506">
        <w:rPr>
          <w:szCs w:val="26"/>
        </w:rPr>
        <w:t>as to</w:t>
      </w:r>
      <w:r w:rsidRPr="00BB43A7">
        <w:rPr>
          <w:szCs w:val="26"/>
        </w:rPr>
        <w:t xml:space="preserve"> how certainty in relatio</w:t>
      </w:r>
      <w:r w:rsidR="005472CC">
        <w:rPr>
          <w:szCs w:val="26"/>
        </w:rPr>
        <w:t>n to the civil penalty regime is intended to be provided.</w:t>
      </w:r>
    </w:p>
    <w:p w:rsidR="00EC7D4E" w:rsidP="00DC5C8E">
      <w:pPr>
        <w:rPr>
          <w:szCs w:val="26"/>
        </w:rPr>
      </w:pPr>
    </w:p>
    <w:p w:rsidR="00EC7D4E" w:rsidP="00DC5C8E">
      <w:pPr>
        <w:rPr>
          <w:szCs w:val="26"/>
        </w:rPr>
      </w:pPr>
    </w:p>
    <w:p w:rsidR="00DF6506">
      <w:pPr>
        <w:ind w:left="567" w:right="567"/>
        <w:rPr>
          <w:i/>
        </w:rPr>
      </w:pPr>
      <w:r>
        <w:rPr>
          <w:i/>
        </w:rPr>
        <w:t>Pending the Minister’s advice,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DF6506">
      <w:pPr>
        <w:ind w:left="567" w:right="567"/>
        <w:rPr>
          <w:i/>
        </w:rPr>
      </w:pPr>
    </w:p>
    <w:p w:rsidR="00DF6506" w:rsidRPr="00BB43A7" w:rsidP="00DC5C8E">
      <w:pPr>
        <w:rPr>
          <w:szCs w:val="26"/>
        </w:rPr>
      </w:pPr>
    </w:p>
    <w:p w:rsidR="00DC5C8E" w:rsidP="00DC5C8E">
      <w:pPr>
        <w:rPr>
          <w:szCs w:val="26"/>
        </w:rPr>
      </w:pPr>
    </w:p>
    <w:p w:rsidR="00DC21F2" w:rsidP="00DC21F2">
      <w:pPr>
        <w:pStyle w:val="H2"/>
      </w:pPr>
      <w:r>
        <w:t>Standing appropriation</w:t>
      </w:r>
    </w:p>
    <w:p w:rsidR="00DC21F2" w:rsidP="00DC21F2">
      <w:pPr>
        <w:pStyle w:val="H2"/>
      </w:pPr>
      <w:r>
        <w:t xml:space="preserve">Subclause </w:t>
      </w:r>
      <w:r>
        <w:t>103B(</w:t>
      </w:r>
      <w:r>
        <w:t>5)</w:t>
      </w:r>
    </w:p>
    <w:p w:rsidR="00DC21F2" w:rsidP="00DC21F2">
      <w:pPr>
        <w:pStyle w:val="H2"/>
      </w:pPr>
    </w:p>
    <w:p w:rsidR="00DC21F2" w:rsidP="00DC21F2">
      <w:pPr>
        <w:rPr>
          <w:szCs w:val="26"/>
        </w:rPr>
      </w:pPr>
      <w:r>
        <w:rPr>
          <w:szCs w:val="26"/>
        </w:rPr>
        <w:t>Subc</w:t>
      </w:r>
      <w:r>
        <w:rPr>
          <w:szCs w:val="26"/>
        </w:rPr>
        <w:t>lause 103B(5) provides for an appropriation out of the Consolidated Revenue Fund for the purposes of making payments so that there can be buy-back from persons who have been issued with Australian emission units and do not wish to surrender them. This is a standing appropriation.</w:t>
      </w:r>
    </w:p>
    <w:p w:rsidR="00DC21F2" w:rsidP="00DC21F2"/>
    <w:p w:rsidR="00DC21F2" w:rsidP="00DC21F2">
      <w:pPr>
        <w:rPr>
          <w:szCs w:val="26"/>
        </w:rPr>
      </w:pPr>
      <w:r>
        <w:rPr>
          <w:szCs w:val="26"/>
        </w:rPr>
        <w:t xml:space="preserve">In considering standing </w:t>
      </w:r>
      <w:r w:rsidRPr="00BB43A7">
        <w:rPr>
          <w:szCs w:val="26"/>
        </w:rPr>
        <w:t>appropriations, the Committee looks to the explanatory memorandum for an explanation of the reason for the standing appropriation. In addition, the Committee likes to see:</w:t>
      </w:r>
    </w:p>
    <w:p w:rsidR="00DC21F2" w:rsidP="00DC21F2">
      <w:pPr>
        <w:rPr>
          <w:szCs w:val="26"/>
        </w:rPr>
      </w:pPr>
    </w:p>
    <w:p w:rsidR="00DC21F2" w:rsidP="00EC7D4E">
      <w:pPr>
        <w:pStyle w:val="ListParagraph"/>
        <w:numPr>
          <w:ilvl w:val="0"/>
          <w:numId w:val="14"/>
        </w:numPr>
        <w:ind w:left="426" w:hanging="426"/>
        <w:rPr>
          <w:szCs w:val="26"/>
        </w:rPr>
      </w:pPr>
      <w:r w:rsidRPr="006D5D86">
        <w:rPr>
          <w:szCs w:val="26"/>
        </w:rPr>
        <w:t>some limitation placed on the amount of funds that may be so appropriated; and</w:t>
      </w:r>
    </w:p>
    <w:p w:rsidR="00DC21F2" w:rsidP="00EC7D4E">
      <w:pPr>
        <w:pStyle w:val="ListParagraph"/>
        <w:ind w:left="426" w:hanging="426"/>
        <w:rPr>
          <w:szCs w:val="26"/>
        </w:rPr>
      </w:pPr>
    </w:p>
    <w:p w:rsidR="00DC21F2" w:rsidRPr="006D5D86" w:rsidP="00EC7D4E">
      <w:pPr>
        <w:pStyle w:val="ListParagraph"/>
        <w:numPr>
          <w:ilvl w:val="0"/>
          <w:numId w:val="14"/>
        </w:numPr>
        <w:ind w:left="426" w:hanging="426"/>
        <w:rPr>
          <w:szCs w:val="26"/>
        </w:rPr>
      </w:pPr>
      <w:r w:rsidRPr="006D5D86">
        <w:rPr>
          <w:szCs w:val="26"/>
        </w:rPr>
        <w:t>a</w:t>
      </w:r>
      <w:r w:rsidRPr="006D5D86">
        <w:rPr>
          <w:szCs w:val="26"/>
        </w:rPr>
        <w:t xml:space="preserve"> sunset clause that ensures the appropriation cannot continue indefinitely without any further reference to Parliament</w:t>
      </w:r>
      <w:r w:rsidR="001D6A23">
        <w:rPr>
          <w:szCs w:val="26"/>
        </w:rPr>
        <w:t>.</w:t>
      </w:r>
    </w:p>
    <w:p w:rsidR="00DC21F2" w:rsidP="00DC21F2"/>
    <w:p w:rsidR="00DC21F2" w:rsidP="00DC21F2">
      <w:pPr>
        <w:rPr>
          <w:szCs w:val="26"/>
        </w:rPr>
      </w:pPr>
      <w:r>
        <w:rPr>
          <w:szCs w:val="26"/>
        </w:rPr>
        <w:t>The explanatory memorandum (at paragraph 3.47) explains that this facility is limited to requests from 15 July 2011 until 1 December 2012. The appropriation is limited because it ‘will, at most, apply to the number of units that can be issued through the emissions-intensive trade-exposed assistance program, or in accordance with Part 9, for the vintage year beginning on 1 July 2011’.</w:t>
      </w:r>
    </w:p>
    <w:p w:rsidR="00DC21F2" w:rsidP="00DC21F2">
      <w:pPr>
        <w:rPr>
          <w:szCs w:val="26"/>
        </w:rPr>
      </w:pPr>
    </w:p>
    <w:p w:rsidR="009B0050" w:rsidP="009B0050">
      <w:pPr>
        <w:rPr>
          <w:color w:val="000000"/>
        </w:rPr>
      </w:pPr>
      <w:r>
        <w:t>Since</w:t>
      </w:r>
      <w:r w:rsidR="00DC21F2">
        <w:t xml:space="preserve"> there is a limit on the period and amount of funds that may be appropriated, the Committee considers th</w:t>
      </w:r>
      <w:r>
        <w:t xml:space="preserve">at this standing appropriation </w:t>
      </w:r>
      <w:r>
        <w:rPr>
          <w:color w:val="000000"/>
        </w:rPr>
        <w:t>does not raise the same concerns as other standing appropriations to which the Committee has previously drawn the attention of Senators.</w:t>
      </w:r>
    </w:p>
    <w:p w:rsidR="00FE40E6" w:rsidP="009B0050">
      <w:pPr>
        <w:ind w:left="737" w:right="680"/>
        <w:rPr>
          <w:i/>
        </w:rPr>
      </w:pPr>
    </w:p>
    <w:p w:rsidR="00FE40E6" w:rsidP="009B0050">
      <w:pPr>
        <w:ind w:left="737" w:right="680"/>
        <w:rPr>
          <w:i/>
        </w:rPr>
      </w:pPr>
    </w:p>
    <w:p w:rsidR="009B0050" w:rsidP="009B0050">
      <w:pPr>
        <w:ind w:left="737" w:right="680"/>
        <w:rPr>
          <w:i/>
        </w:rPr>
      </w:pPr>
      <w:r>
        <w:rPr>
          <w:i/>
        </w:rPr>
        <w:t>In the circumstances, the Committee makes no further comment on this provision.</w:t>
      </w:r>
    </w:p>
    <w:p w:rsidR="00EC7D4E" w:rsidP="009B0050">
      <w:pPr>
        <w:ind w:left="737" w:right="680"/>
        <w:rPr>
          <w:i/>
        </w:rPr>
      </w:pPr>
    </w:p>
    <w:p w:rsidR="00EC7D4E" w:rsidP="009B0050">
      <w:pPr>
        <w:ind w:left="737" w:right="680"/>
        <w:rPr>
          <w:i/>
        </w:rPr>
      </w:pPr>
    </w:p>
    <w:p w:rsidR="00EC7D4E" w:rsidP="009B0050">
      <w:pPr>
        <w:ind w:left="737" w:right="680"/>
      </w:pPr>
    </w:p>
    <w:p w:rsidR="0056682C" w:rsidP="0056682C">
      <w:pPr>
        <w:pStyle w:val="H2"/>
      </w:pPr>
      <w:r>
        <w:t>Standing appropriation</w:t>
      </w:r>
    </w:p>
    <w:p w:rsidR="0056682C" w:rsidP="0056682C">
      <w:pPr>
        <w:pStyle w:val="H2"/>
      </w:pPr>
      <w:r>
        <w:t>Subclause 139(4)</w:t>
      </w:r>
    </w:p>
    <w:p w:rsidR="0056682C" w:rsidP="0056682C">
      <w:pPr>
        <w:rPr>
          <w:szCs w:val="26"/>
        </w:rPr>
      </w:pPr>
    </w:p>
    <w:p w:rsidR="0056682C" w:rsidP="0056682C">
      <w:pPr>
        <w:rPr>
          <w:szCs w:val="26"/>
        </w:rPr>
      </w:pPr>
      <w:r w:rsidRPr="009B1B37">
        <w:rPr>
          <w:szCs w:val="26"/>
        </w:rPr>
        <w:t xml:space="preserve">Clause 139(4) provides for </w:t>
      </w:r>
      <w:r>
        <w:rPr>
          <w:szCs w:val="26"/>
        </w:rPr>
        <w:t xml:space="preserve">an appropriation out of the Consolidated Revenue Fund for the purposes of making payments of interest under subclause 139(2). This would occur when an overpayment </w:t>
      </w:r>
      <w:r w:rsidR="00650BA7">
        <w:rPr>
          <w:szCs w:val="26"/>
        </w:rPr>
        <w:t>has</w:t>
      </w:r>
      <w:r>
        <w:rPr>
          <w:szCs w:val="26"/>
        </w:rPr>
        <w:t xml:space="preserve"> been made by the Authority to a person in error and the overpayment </w:t>
      </w:r>
      <w:r w:rsidR="00650BA7">
        <w:rPr>
          <w:szCs w:val="26"/>
        </w:rPr>
        <w:t>has</w:t>
      </w:r>
      <w:r>
        <w:rPr>
          <w:szCs w:val="26"/>
        </w:rPr>
        <w:t xml:space="preserve"> to be refunded with interest.</w:t>
      </w:r>
    </w:p>
    <w:p w:rsidR="0056682C" w:rsidP="0056682C">
      <w:pPr>
        <w:rPr>
          <w:szCs w:val="26"/>
        </w:rPr>
      </w:pPr>
    </w:p>
    <w:p w:rsidR="0056682C" w:rsidP="0056682C">
      <w:pPr>
        <w:rPr>
          <w:szCs w:val="26"/>
        </w:rPr>
      </w:pPr>
      <w:r>
        <w:rPr>
          <w:szCs w:val="26"/>
        </w:rPr>
        <w:t>The explanatory memorandum (at paragraph 8.66) simply states that overpayments can be refunded. However,</w:t>
      </w:r>
      <w:r w:rsidR="00935C17">
        <w:rPr>
          <w:szCs w:val="26"/>
        </w:rPr>
        <w:t xml:space="preserve"> since the</w:t>
      </w:r>
      <w:r>
        <w:rPr>
          <w:szCs w:val="26"/>
        </w:rPr>
        <w:t xml:space="preserve"> Commonwealth would be</w:t>
      </w:r>
      <w:r w:rsidR="00935C17">
        <w:rPr>
          <w:szCs w:val="26"/>
        </w:rPr>
        <w:t xml:space="preserve"> </w:t>
      </w:r>
      <w:r>
        <w:rPr>
          <w:szCs w:val="26"/>
        </w:rPr>
        <w:t xml:space="preserve">liable to </w:t>
      </w:r>
      <w:r w:rsidR="00935C17">
        <w:rPr>
          <w:szCs w:val="26"/>
        </w:rPr>
        <w:t>make payments in the circumstances</w:t>
      </w:r>
      <w:r>
        <w:rPr>
          <w:szCs w:val="26"/>
        </w:rPr>
        <w:t xml:space="preserve">, the Committee </w:t>
      </w:r>
      <w:r w:rsidR="00935C17">
        <w:rPr>
          <w:szCs w:val="26"/>
        </w:rPr>
        <w:t>makes no further comment</w:t>
      </w:r>
      <w:r>
        <w:rPr>
          <w:szCs w:val="26"/>
        </w:rPr>
        <w:t>.</w:t>
      </w:r>
    </w:p>
    <w:p w:rsidR="00935C17">
      <w:pPr>
        <w:ind w:left="737" w:right="680"/>
        <w:rPr>
          <w:i/>
        </w:rPr>
      </w:pPr>
      <w:r>
        <w:rPr>
          <w:i/>
        </w:rPr>
        <w:t>In the circumstances, the Committee makes no further comment on this provision.</w:t>
      </w:r>
    </w:p>
    <w:p w:rsidR="00935C17">
      <w:pPr>
        <w:pStyle w:val="Bull"/>
        <w:numPr>
          <w:ilvl w:val="0"/>
          <w:numId w:val="0"/>
        </w:numPr>
      </w:pPr>
    </w:p>
    <w:p w:rsidR="00EC7D4E">
      <w:pPr>
        <w:pStyle w:val="Bull"/>
        <w:numPr>
          <w:ilvl w:val="0"/>
          <w:numId w:val="0"/>
        </w:numPr>
      </w:pPr>
    </w:p>
    <w:p w:rsidR="00B3441A" w:rsidP="00EC7D4E"/>
    <w:p w:rsidR="00B3441A" w:rsidP="00DF6506">
      <w:pPr>
        <w:pStyle w:val="H2"/>
      </w:pPr>
      <w:r>
        <w:t>Determination of important matters by legislation</w:t>
      </w:r>
    </w:p>
    <w:p w:rsidR="0056682C" w:rsidP="00DF6506">
      <w:pPr>
        <w:pStyle w:val="H2"/>
      </w:pPr>
      <w:r>
        <w:t>Clause 167</w:t>
      </w:r>
    </w:p>
    <w:p w:rsidR="00B3441A" w:rsidP="00EC7D4E"/>
    <w:p w:rsidR="00B3441A" w:rsidP="00B3441A">
      <w:r>
        <w:t xml:space="preserve">On 29 May 2009, the Committee received a joint letter from </w:t>
      </w:r>
      <w:r>
        <w:t>OneSteel</w:t>
      </w:r>
      <w:r>
        <w:t xml:space="preserve"> Ltd and </w:t>
      </w:r>
      <w:r>
        <w:t>BlueScope</w:t>
      </w:r>
      <w:r>
        <w:t xml:space="preserve"> Steel Limited drawing the Committee’s attention to the regulation-making power in clause 167</w:t>
      </w:r>
      <w:r w:rsidR="001375FB">
        <w:t xml:space="preserve"> (</w:t>
      </w:r>
      <w:r w:rsidR="00DE6CA9">
        <w:t>which allows for the creation of the emissions-intensive trade-exposed assistance program in regulations</w:t>
      </w:r>
      <w:r w:rsidR="001375FB">
        <w:t xml:space="preserve">), and arguing that clause 167 inappropriately delegates legislative power by providing for matters which should be contained in </w:t>
      </w:r>
      <w:r w:rsidR="006D7329">
        <w:t xml:space="preserve">the </w:t>
      </w:r>
      <w:r w:rsidR="001375FB">
        <w:t xml:space="preserve">principal </w:t>
      </w:r>
      <w:r w:rsidR="006D7329">
        <w:t>Act</w:t>
      </w:r>
      <w:r w:rsidR="001375FB">
        <w:t xml:space="preserve"> to be dealt with by subordinate legislation</w:t>
      </w:r>
      <w:r w:rsidR="00DE6CA9">
        <w:t>. A copy of the letter is included at the end of this Alert Digest, for the information of readers.</w:t>
      </w:r>
    </w:p>
    <w:p w:rsidR="00B3441A" w:rsidP="00B3441A"/>
    <w:p w:rsidR="004E102B" w:rsidP="00B3441A">
      <w:r>
        <w:t>While t</w:t>
      </w:r>
      <w:r w:rsidR="00DE6CA9">
        <w:t>he Committee considers that the letter raises important issues</w:t>
      </w:r>
      <w:r w:rsidR="00275457">
        <w:t xml:space="preserve">, </w:t>
      </w:r>
      <w:r>
        <w:t>the</w:t>
      </w:r>
      <w:r w:rsidR="00DE6CA9">
        <w:t xml:space="preserve"> </w:t>
      </w:r>
      <w:r w:rsidR="00275457">
        <w:t>matters</w:t>
      </w:r>
      <w:r w:rsidR="00DE6CA9">
        <w:t xml:space="preserve"> raised are larger than this </w:t>
      </w:r>
      <w:r>
        <w:t xml:space="preserve">particular </w:t>
      </w:r>
      <w:r w:rsidR="00DE6CA9">
        <w:t>bill</w:t>
      </w:r>
      <w:r>
        <w:t>.</w:t>
      </w:r>
      <w:r w:rsidR="00DE6CA9">
        <w:t xml:space="preserve"> </w:t>
      </w:r>
      <w:r w:rsidR="006D7329">
        <w:t>T</w:t>
      </w:r>
      <w:r w:rsidR="00ED1F09">
        <w:t>he Committee notes that t</w:t>
      </w:r>
      <w:r w:rsidR="008B5CFF">
        <w:t xml:space="preserve">he approach taken in clause 167 reflects current practice. The Student Assistance Amendment Bill </w:t>
      </w:r>
      <w:r w:rsidR="00334598">
        <w:t>199</w:t>
      </w:r>
      <w:r w:rsidR="008B5CFF">
        <w:t xml:space="preserve">4 mentioned in the letter is one example of an approach; on the other hand, most of the rules governing entry into Australia are contained in the Migration Regulations because of the need </w:t>
      </w:r>
      <w:r w:rsidR="001375FB">
        <w:t>for frequent amendment. Further,</w:t>
      </w:r>
      <w:r w:rsidR="008B5CFF">
        <w:t xml:space="preserve"> since the 1994 bill</w:t>
      </w:r>
      <w:r w:rsidR="001375FB">
        <w:t>,</w:t>
      </w:r>
      <w:r w:rsidR="008B5CFF">
        <w:t xml:space="preserve"> the </w:t>
      </w:r>
      <w:r w:rsidRPr="009A7F6D" w:rsidR="008B5CFF">
        <w:rPr>
          <w:i/>
        </w:rPr>
        <w:t>Legislative Instruments Act</w:t>
      </w:r>
      <w:r w:rsidRPr="009A7F6D" w:rsidR="009A7F6D">
        <w:rPr>
          <w:i/>
        </w:rPr>
        <w:t xml:space="preserve"> 2003</w:t>
      </w:r>
      <w:r w:rsidR="008B5CFF">
        <w:t xml:space="preserve"> has </w:t>
      </w:r>
      <w:r w:rsidR="001375FB">
        <w:t>come into effect</w:t>
      </w:r>
      <w:r w:rsidR="008B5CFF">
        <w:t xml:space="preserve"> and regulations have become more a</w:t>
      </w:r>
      <w:r>
        <w:t>ccessible through the Internet.</w:t>
      </w:r>
    </w:p>
    <w:p w:rsidR="004E102B" w:rsidP="00B3441A"/>
    <w:p w:rsidR="00B3441A" w:rsidP="00B3441A">
      <w:r>
        <w:t>T</w:t>
      </w:r>
      <w:r w:rsidR="008B5CFF">
        <w:t xml:space="preserve">he Committee </w:t>
      </w:r>
      <w:r w:rsidRPr="001375FB" w:rsidR="008B5CFF">
        <w:rPr>
          <w:b/>
        </w:rPr>
        <w:t>leaves to the Senate as a whole</w:t>
      </w:r>
      <w:r w:rsidR="008B5CFF">
        <w:t xml:space="preserve"> any</w:t>
      </w:r>
      <w:r w:rsidR="001375FB">
        <w:t xml:space="preserve"> consideration of </w:t>
      </w:r>
      <w:r w:rsidR="006D7329">
        <w:t>th</w:t>
      </w:r>
      <w:r w:rsidR="004E102B">
        <w:t>e</w:t>
      </w:r>
      <w:r w:rsidR="00FB4D3D">
        <w:t xml:space="preserve"> legislative approach</w:t>
      </w:r>
      <w:r w:rsidR="004E102B">
        <w:t xml:space="preserve"> taken in this particular case. However, the Committee flags its intention to examine</w:t>
      </w:r>
      <w:r w:rsidR="00275457">
        <w:t xml:space="preserve"> separately </w:t>
      </w:r>
      <w:r w:rsidR="004E102B">
        <w:t xml:space="preserve">the broader issue of </w:t>
      </w:r>
      <w:r w:rsidR="00275457">
        <w:t xml:space="preserve">the </w:t>
      </w:r>
      <w:r w:rsidR="004E102B">
        <w:t>appropriate</w:t>
      </w:r>
      <w:r w:rsidR="00275457">
        <w:t xml:space="preserve"> delegation of legislative powers in modern circumstances.</w:t>
      </w:r>
    </w:p>
    <w:p w:rsidR="00EC7D4E" w:rsidP="00B3441A"/>
    <w:p w:rsidR="00EC7D4E" w:rsidP="00B3441A"/>
    <w:p w:rsidR="001375FB" w:rsidP="001375FB">
      <w:pPr>
        <w:ind w:left="737" w:right="680"/>
      </w:pPr>
      <w:r>
        <w:rPr>
          <w:i/>
        </w:rPr>
        <w:t>In the circumstances, the Committee makes no further comment on this provision.</w:t>
      </w:r>
    </w:p>
    <w:p w:rsidR="00B3441A" w:rsidP="00B3441A"/>
    <w:p w:rsidR="00EC7D4E" w:rsidP="00B3441A"/>
    <w:p w:rsidR="00EC7D4E" w:rsidP="00B3441A"/>
    <w:p w:rsidR="00052505">
      <w:pPr>
        <w:spacing w:line="240" w:lineRule="auto"/>
        <w:jc w:val="left"/>
        <w:rPr>
          <w:b/>
          <w:sz w:val="28"/>
        </w:rPr>
      </w:pPr>
      <w:r>
        <w:br w:type="page"/>
      </w:r>
    </w:p>
    <w:p w:rsidR="00D535F1" w:rsidP="00DF6506">
      <w:pPr>
        <w:pStyle w:val="H2"/>
      </w:pPr>
      <w:r>
        <w:t>Legislative Instruments Act</w:t>
      </w:r>
      <w:r w:rsidR="00EC7D4E">
        <w:t>—</w:t>
      </w:r>
      <w:r w:rsidR="006366BE">
        <w:t>ex</w:t>
      </w:r>
      <w:r>
        <w:t>emption</w:t>
      </w:r>
    </w:p>
    <w:p w:rsidR="008F5644" w:rsidP="00DF6506">
      <w:pPr>
        <w:pStyle w:val="H2"/>
      </w:pPr>
      <w:r>
        <w:t>Omission</w:t>
      </w:r>
      <w:r w:rsidR="00CC2AB5">
        <w:t>s</w:t>
      </w:r>
      <w:r>
        <w:t xml:space="preserve"> in </w:t>
      </w:r>
      <w:r w:rsidR="0094353D">
        <w:t>index of explanatory memorandum</w:t>
      </w:r>
    </w:p>
    <w:p w:rsidR="00DF6506" w:rsidP="00DF6506">
      <w:pPr>
        <w:pStyle w:val="H2"/>
      </w:pPr>
      <w:r>
        <w:t>Subclauses</w:t>
      </w:r>
      <w:r>
        <w:t xml:space="preserve"> </w:t>
      </w:r>
      <w:r>
        <w:t>183(5) and 186(10)</w:t>
      </w:r>
    </w:p>
    <w:p w:rsidR="00DF6506" w:rsidRPr="00BB43A7" w:rsidP="00DC5C8E">
      <w:pPr>
        <w:rPr>
          <w:szCs w:val="26"/>
        </w:rPr>
      </w:pPr>
    </w:p>
    <w:p w:rsidR="00DC5C8E" w:rsidP="00DC5C8E">
      <w:pPr>
        <w:rPr>
          <w:szCs w:val="26"/>
        </w:rPr>
      </w:pPr>
      <w:r>
        <w:rPr>
          <w:szCs w:val="26"/>
        </w:rPr>
        <w:t>Part 9</w:t>
      </w:r>
      <w:r w:rsidR="0032669E">
        <w:rPr>
          <w:szCs w:val="26"/>
        </w:rPr>
        <w:t xml:space="preserve"> (clauses 174-189B)</w:t>
      </w:r>
      <w:r>
        <w:rPr>
          <w:szCs w:val="26"/>
        </w:rPr>
        <w:t xml:space="preserve"> </w:t>
      </w:r>
      <w:r w:rsidRPr="00BB43A7">
        <w:rPr>
          <w:szCs w:val="26"/>
        </w:rPr>
        <w:t xml:space="preserve">provides for coal-fired electricity generation. </w:t>
      </w:r>
      <w:r w:rsidRPr="00CC2AB5" w:rsidR="008F5644">
        <w:rPr>
          <w:szCs w:val="26"/>
        </w:rPr>
        <w:t>Subclause 186(2)</w:t>
      </w:r>
      <w:r w:rsidR="008F5644">
        <w:rPr>
          <w:szCs w:val="26"/>
        </w:rPr>
        <w:t xml:space="preserve"> </w:t>
      </w:r>
      <w:r w:rsidRPr="00BB43A7">
        <w:rPr>
          <w:szCs w:val="26"/>
        </w:rPr>
        <w:t xml:space="preserve">provides that the </w:t>
      </w:r>
      <w:r w:rsidRPr="00CC2AB5" w:rsidR="008F5644">
        <w:rPr>
          <w:szCs w:val="26"/>
        </w:rPr>
        <w:t>Authority</w:t>
      </w:r>
      <w:r w:rsidR="008F5644">
        <w:rPr>
          <w:szCs w:val="26"/>
        </w:rPr>
        <w:t xml:space="preserve"> </w:t>
      </w:r>
      <w:r w:rsidRPr="00BB43A7">
        <w:rPr>
          <w:szCs w:val="26"/>
        </w:rPr>
        <w:t xml:space="preserve">may make a declaration as to whether a generation asset has received a windfall gain. </w:t>
      </w:r>
      <w:r w:rsidR="003E0DB9">
        <w:rPr>
          <w:szCs w:val="26"/>
        </w:rPr>
        <w:t>Subclause</w:t>
      </w:r>
      <w:r w:rsidRPr="00BB43A7">
        <w:rPr>
          <w:szCs w:val="26"/>
        </w:rPr>
        <w:t xml:space="preserve"> 186(10) provides that such a declaration is not a legislative instrument. The explanatory memorandum </w:t>
      </w:r>
      <w:r w:rsidR="008F5644">
        <w:rPr>
          <w:szCs w:val="26"/>
        </w:rPr>
        <w:t xml:space="preserve">explains </w:t>
      </w:r>
      <w:r w:rsidRPr="00BB43A7">
        <w:rPr>
          <w:szCs w:val="26"/>
        </w:rPr>
        <w:t>(</w:t>
      </w:r>
      <w:r w:rsidR="008F5644">
        <w:rPr>
          <w:szCs w:val="26"/>
        </w:rPr>
        <w:t xml:space="preserve">at </w:t>
      </w:r>
      <w:r w:rsidRPr="00BB43A7">
        <w:rPr>
          <w:szCs w:val="26"/>
        </w:rPr>
        <w:t>paragraph 5.68) why such a declaration is not su</w:t>
      </w:r>
      <w:r w:rsidR="008F5644">
        <w:rPr>
          <w:szCs w:val="26"/>
        </w:rPr>
        <w:t xml:space="preserve">bject to parliamentary scrutiny: </w:t>
      </w:r>
      <w:r w:rsidRPr="00CC2AB5" w:rsidR="008F5644">
        <w:rPr>
          <w:szCs w:val="26"/>
        </w:rPr>
        <w:t>it is an administrative decision applicable to one entity, rather than a legislative decision of general application</w:t>
      </w:r>
      <w:r w:rsidR="000B1B1E">
        <w:rPr>
          <w:szCs w:val="26"/>
        </w:rPr>
        <w:t>;</w:t>
      </w:r>
      <w:r w:rsidRPr="00CC2AB5" w:rsidR="008F5644">
        <w:rPr>
          <w:szCs w:val="26"/>
        </w:rPr>
        <w:t xml:space="preserve"> and the declaration is subject to both</w:t>
      </w:r>
      <w:r w:rsidRPr="00CC2AB5">
        <w:rPr>
          <w:szCs w:val="26"/>
        </w:rPr>
        <w:t xml:space="preserve"> merits and judicial review</w:t>
      </w:r>
      <w:r w:rsidRPr="00BB43A7">
        <w:rPr>
          <w:szCs w:val="26"/>
        </w:rPr>
        <w:t xml:space="preserve">. </w:t>
      </w:r>
      <w:r w:rsidR="001D6A23">
        <w:rPr>
          <w:szCs w:val="26"/>
        </w:rPr>
        <w:t>The Committee notes that t</w:t>
      </w:r>
      <w:r w:rsidRPr="00BB43A7">
        <w:rPr>
          <w:szCs w:val="26"/>
        </w:rPr>
        <w:t>h</w:t>
      </w:r>
      <w:r w:rsidR="0094353D">
        <w:rPr>
          <w:szCs w:val="26"/>
        </w:rPr>
        <w:t>e</w:t>
      </w:r>
      <w:r w:rsidRPr="00BB43A7">
        <w:rPr>
          <w:szCs w:val="26"/>
        </w:rPr>
        <w:t xml:space="preserve"> explanation</w:t>
      </w:r>
      <w:r w:rsidR="0094353D">
        <w:rPr>
          <w:szCs w:val="26"/>
        </w:rPr>
        <w:t xml:space="preserve"> in paragraph 5.68</w:t>
      </w:r>
      <w:r w:rsidRPr="00BB43A7">
        <w:rPr>
          <w:szCs w:val="26"/>
        </w:rPr>
        <w:t xml:space="preserve"> is not listed in the index to the explanatory memorandum (</w:t>
      </w:r>
      <w:r w:rsidR="0094353D">
        <w:rPr>
          <w:szCs w:val="26"/>
        </w:rPr>
        <w:t xml:space="preserve">at </w:t>
      </w:r>
      <w:r w:rsidRPr="00BB43A7">
        <w:rPr>
          <w:szCs w:val="26"/>
        </w:rPr>
        <w:t>page</w:t>
      </w:r>
      <w:r w:rsidR="00A9175B">
        <w:rPr>
          <w:szCs w:val="26"/>
        </w:rPr>
        <w:t xml:space="preserve"> 282).</w:t>
      </w:r>
    </w:p>
    <w:p w:rsidR="008F5644" w:rsidP="00DC5C8E">
      <w:pPr>
        <w:rPr>
          <w:szCs w:val="26"/>
        </w:rPr>
      </w:pPr>
    </w:p>
    <w:p w:rsidR="008F5644" w:rsidRPr="00CC2AB5" w:rsidP="00DC5C8E">
      <w:pPr>
        <w:rPr>
          <w:szCs w:val="26"/>
        </w:rPr>
      </w:pPr>
      <w:r w:rsidRPr="00CC2AB5">
        <w:rPr>
          <w:szCs w:val="26"/>
        </w:rPr>
        <w:t xml:space="preserve">Clause 183 provides for a second step in the review of a windfall gain by providing the Minister with </w:t>
      </w:r>
      <w:r w:rsidRPr="00CC2AB5">
        <w:rPr>
          <w:szCs w:val="26"/>
        </w:rPr>
        <w:t>a discretion</w:t>
      </w:r>
      <w:r w:rsidRPr="00CC2AB5">
        <w:rPr>
          <w:szCs w:val="26"/>
        </w:rPr>
        <w:t xml:space="preserve"> to make, or not make, a determination that prevents the issue of free Australian emissions units to a generation asset that is subject to a windfall gain declaration. Subclause 183(5) provides that such a declaration is not a legislative instrument. </w:t>
      </w:r>
      <w:r w:rsidR="00A9175B">
        <w:rPr>
          <w:szCs w:val="26"/>
        </w:rPr>
        <w:t xml:space="preserve">The explanatory memorandum explains (at paragraph 5.70) that the Ministerial decision is, in effect, another form of review which is already subject to merits and judicial review. As is the case with the explanation in paragraph 5.68, the explanation in paragraph 5.70 is not listed in the index to the explanatory memorandum (at page 282). The Committee </w:t>
      </w:r>
      <w:r w:rsidRPr="00A9175B" w:rsidR="00A9175B">
        <w:rPr>
          <w:b/>
          <w:szCs w:val="26"/>
        </w:rPr>
        <w:t>brings these matters to the Minister’s attention</w:t>
      </w:r>
      <w:r w:rsidR="00A9175B">
        <w:rPr>
          <w:szCs w:val="26"/>
        </w:rPr>
        <w:t xml:space="preserve"> and </w:t>
      </w:r>
      <w:r w:rsidRPr="00A9175B" w:rsidR="00A9175B">
        <w:rPr>
          <w:b/>
          <w:szCs w:val="26"/>
        </w:rPr>
        <w:t>seeks her advice</w:t>
      </w:r>
      <w:r w:rsidR="00A9175B">
        <w:rPr>
          <w:szCs w:val="26"/>
        </w:rPr>
        <w:t xml:space="preserve"> as to whether the </w:t>
      </w:r>
      <w:r w:rsidRPr="00BB43A7" w:rsidR="00A9175B">
        <w:rPr>
          <w:szCs w:val="26"/>
        </w:rPr>
        <w:t>index</w:t>
      </w:r>
      <w:r w:rsidR="00A9175B">
        <w:rPr>
          <w:szCs w:val="26"/>
        </w:rPr>
        <w:t xml:space="preserve"> in the explanatory memorandum might</w:t>
      </w:r>
      <w:r w:rsidRPr="00BB43A7" w:rsidR="00A9175B">
        <w:rPr>
          <w:szCs w:val="26"/>
        </w:rPr>
        <w:t xml:space="preserve"> be amended </w:t>
      </w:r>
      <w:r w:rsidR="00A9175B">
        <w:rPr>
          <w:szCs w:val="26"/>
        </w:rPr>
        <w:t xml:space="preserve">to </w:t>
      </w:r>
      <w:r w:rsidR="00F003FB">
        <w:rPr>
          <w:szCs w:val="26"/>
        </w:rPr>
        <w:t xml:space="preserve">include </w:t>
      </w:r>
      <w:r w:rsidRPr="00BB43A7" w:rsidR="00A9175B">
        <w:rPr>
          <w:szCs w:val="26"/>
        </w:rPr>
        <w:t>th</w:t>
      </w:r>
      <w:r w:rsidR="00A9175B">
        <w:rPr>
          <w:szCs w:val="26"/>
        </w:rPr>
        <w:t xml:space="preserve">ese important </w:t>
      </w:r>
      <w:r w:rsidRPr="00BB43A7" w:rsidR="00A9175B">
        <w:rPr>
          <w:szCs w:val="26"/>
        </w:rPr>
        <w:t>explanation</w:t>
      </w:r>
      <w:r w:rsidR="00A9175B">
        <w:rPr>
          <w:szCs w:val="26"/>
        </w:rPr>
        <w:t>s</w:t>
      </w:r>
      <w:r w:rsidR="00F003FB">
        <w:rPr>
          <w:szCs w:val="26"/>
        </w:rPr>
        <w:t xml:space="preserve"> </w:t>
      </w:r>
      <w:r w:rsidR="005D3504">
        <w:rPr>
          <w:szCs w:val="26"/>
        </w:rPr>
        <w:t>in order</w:t>
      </w:r>
      <w:r w:rsidR="00F003FB">
        <w:rPr>
          <w:szCs w:val="26"/>
        </w:rPr>
        <w:t xml:space="preserve"> to ensure that they</w:t>
      </w:r>
      <w:r w:rsidR="00A9175B">
        <w:rPr>
          <w:szCs w:val="26"/>
        </w:rPr>
        <w:t xml:space="preserve"> are not overlooked by readers.</w:t>
      </w:r>
    </w:p>
    <w:p w:rsidR="00E7325B" w:rsidP="00EC7D4E"/>
    <w:p w:rsidR="00CC2AB5" w:rsidP="00EC7D4E"/>
    <w:p w:rsidR="00EC7D4E" w:rsidP="00EC7D4E"/>
    <w:p w:rsidR="00264CC4" w:rsidRPr="00935C17" w:rsidP="00264CC4">
      <w:pPr>
        <w:pStyle w:val="H2"/>
      </w:pPr>
      <w:r w:rsidRPr="00935C17">
        <w:t>Standing appropriation</w:t>
      </w:r>
    </w:p>
    <w:p w:rsidR="00264CC4" w:rsidP="00264CC4">
      <w:pPr>
        <w:rPr>
          <w:sz w:val="28"/>
          <w:szCs w:val="28"/>
        </w:rPr>
      </w:pPr>
      <w:r>
        <w:rPr>
          <w:b/>
          <w:sz w:val="28"/>
          <w:szCs w:val="28"/>
        </w:rPr>
        <w:t>Subc</w:t>
      </w:r>
      <w:r w:rsidRPr="002447CF">
        <w:rPr>
          <w:b/>
          <w:sz w:val="28"/>
          <w:szCs w:val="28"/>
        </w:rPr>
        <w:t>lause 291(4)</w:t>
      </w:r>
    </w:p>
    <w:p w:rsidR="00264CC4" w:rsidP="00264CC4">
      <w:pPr>
        <w:rPr>
          <w:sz w:val="28"/>
          <w:szCs w:val="28"/>
        </w:rPr>
      </w:pPr>
    </w:p>
    <w:p w:rsidR="00264CC4" w:rsidRPr="002447CF" w:rsidP="00264CC4">
      <w:pPr>
        <w:rPr>
          <w:sz w:val="28"/>
          <w:szCs w:val="28"/>
        </w:rPr>
      </w:pPr>
      <w:r>
        <w:rPr>
          <w:szCs w:val="26"/>
        </w:rPr>
        <w:t>Subc</w:t>
      </w:r>
      <w:r w:rsidRPr="009B1B37">
        <w:rPr>
          <w:szCs w:val="26"/>
        </w:rPr>
        <w:t xml:space="preserve">lause </w:t>
      </w:r>
      <w:r>
        <w:rPr>
          <w:szCs w:val="26"/>
        </w:rPr>
        <w:t>291</w:t>
      </w:r>
      <w:r w:rsidRPr="009B1B37">
        <w:rPr>
          <w:szCs w:val="26"/>
        </w:rPr>
        <w:t xml:space="preserve">(4) provides for </w:t>
      </w:r>
      <w:r>
        <w:rPr>
          <w:szCs w:val="26"/>
        </w:rPr>
        <w:t>an appropriation out of the Consolidated Revenue Fund for the purposes of making payments of interest under subclause 291(2). This would occur when an overpayment was made by the Authority to a person in error and had to be refunded with interest.</w:t>
      </w:r>
    </w:p>
    <w:p w:rsidR="00264CC4" w:rsidP="00264CC4"/>
    <w:p w:rsidR="00264CC4" w:rsidP="00264CC4">
      <w:pPr>
        <w:rPr>
          <w:szCs w:val="26"/>
        </w:rPr>
      </w:pPr>
      <w:r>
        <w:rPr>
          <w:szCs w:val="26"/>
        </w:rPr>
        <w:t>The explanatory memorandum (at paragraph 8.74) does not explain the refund of an overpayment. However, since the Commonwealth would be liable to pay refunds in the circumstances, the Committee makes no further comment.</w:t>
      </w:r>
    </w:p>
    <w:p w:rsidR="00B34305" w:rsidP="00264CC4">
      <w:pPr>
        <w:ind w:left="737" w:right="680"/>
        <w:rPr>
          <w:i/>
        </w:rPr>
      </w:pPr>
    </w:p>
    <w:p w:rsidR="00B34305" w:rsidP="00264CC4">
      <w:pPr>
        <w:ind w:left="737" w:right="680"/>
        <w:rPr>
          <w:i/>
        </w:rPr>
      </w:pPr>
    </w:p>
    <w:p w:rsidR="00264CC4" w:rsidP="00264CC4">
      <w:pPr>
        <w:ind w:left="737" w:right="680"/>
        <w:rPr>
          <w:i/>
        </w:rPr>
      </w:pPr>
      <w:r>
        <w:rPr>
          <w:i/>
        </w:rPr>
        <w:t>In the circumstances, the Committee makes no further comment on this provision.</w:t>
      </w:r>
    </w:p>
    <w:p w:rsidR="00264CC4" w:rsidP="00EC7D4E"/>
    <w:p w:rsidR="00EC7D4E" w:rsidP="00EC7D4E"/>
    <w:p w:rsidR="00264CC4" w:rsidP="00EC7D4E"/>
    <w:p w:rsidR="005A0F19" w:rsidP="005A0F19">
      <w:pPr>
        <w:pStyle w:val="H2"/>
      </w:pPr>
      <w:r>
        <w:t>Abrogation of the privilege against self-incrimination</w:t>
      </w:r>
    </w:p>
    <w:p w:rsidR="008E7FE2" w:rsidRPr="00BB43A7" w:rsidP="005A0F19">
      <w:pPr>
        <w:pStyle w:val="H2"/>
      </w:pPr>
      <w:r>
        <w:t>Clause 300</w:t>
      </w:r>
    </w:p>
    <w:p w:rsidR="00DC5C8E" w:rsidP="00DC5C8E">
      <w:pPr>
        <w:pStyle w:val="BodyText"/>
        <w:jc w:val="both"/>
        <w:rPr>
          <w:sz w:val="26"/>
          <w:szCs w:val="26"/>
        </w:rPr>
      </w:pPr>
    </w:p>
    <w:p w:rsidR="00441C6C" w:rsidP="00441C6C">
      <w:pPr>
        <w:rPr>
          <w:szCs w:val="26"/>
        </w:rPr>
      </w:pPr>
      <w:r>
        <w:rPr>
          <w:szCs w:val="26"/>
        </w:rPr>
        <w:t>Clause</w:t>
      </w:r>
      <w:r w:rsidRPr="00BB43A7" w:rsidR="00DC5C8E">
        <w:rPr>
          <w:szCs w:val="26"/>
        </w:rPr>
        <w:t xml:space="preserve"> 300</w:t>
      </w:r>
      <w:r>
        <w:rPr>
          <w:szCs w:val="26"/>
        </w:rPr>
        <w:t xml:space="preserve"> would</w:t>
      </w:r>
      <w:r w:rsidRPr="00BB43A7" w:rsidR="00DC5C8E">
        <w:rPr>
          <w:szCs w:val="26"/>
        </w:rPr>
        <w:t xml:space="preserve"> abrogate the privilege</w:t>
      </w:r>
      <w:r w:rsidR="00C4161D">
        <w:rPr>
          <w:szCs w:val="26"/>
        </w:rPr>
        <w:t xml:space="preserve"> against self-incrimination</w:t>
      </w:r>
      <w:r w:rsidRPr="00BB43A7" w:rsidR="00DC5C8E">
        <w:rPr>
          <w:szCs w:val="26"/>
        </w:rPr>
        <w:t xml:space="preserve"> for a person required to provide information or produce a document </w:t>
      </w:r>
      <w:r>
        <w:rPr>
          <w:szCs w:val="26"/>
        </w:rPr>
        <w:t xml:space="preserve">to the Authority </w:t>
      </w:r>
      <w:r w:rsidRPr="00BB43A7" w:rsidR="00DC5C8E">
        <w:rPr>
          <w:szCs w:val="26"/>
        </w:rPr>
        <w:t>under section 296</w:t>
      </w:r>
      <w:r>
        <w:rPr>
          <w:szCs w:val="26"/>
        </w:rPr>
        <w:t xml:space="preserve">. </w:t>
      </w:r>
      <w:r w:rsidRPr="00CC2AB5">
        <w:rPr>
          <w:szCs w:val="26"/>
        </w:rPr>
        <w:t>However, in the case of an individual,</w:t>
      </w:r>
      <w:r>
        <w:rPr>
          <w:szCs w:val="26"/>
        </w:rPr>
        <w:t xml:space="preserve"> the</w:t>
      </w:r>
      <w:r w:rsidRPr="00BB43A7" w:rsidR="00DC5C8E">
        <w:rPr>
          <w:szCs w:val="26"/>
        </w:rPr>
        <w:t xml:space="preserve"> information given or document produced i</w:t>
      </w:r>
      <w:r>
        <w:rPr>
          <w:szCs w:val="26"/>
        </w:rPr>
        <w:t xml:space="preserve">s not admissible in evidence </w:t>
      </w:r>
      <w:r w:rsidRPr="00CC2AB5">
        <w:rPr>
          <w:szCs w:val="26"/>
        </w:rPr>
        <w:t>against th</w:t>
      </w:r>
      <w:r w:rsidRPr="00CC2AB5" w:rsidR="00EE3368">
        <w:rPr>
          <w:szCs w:val="26"/>
        </w:rPr>
        <w:t>at</w:t>
      </w:r>
      <w:r w:rsidRPr="00CC2AB5">
        <w:rPr>
          <w:szCs w:val="26"/>
        </w:rPr>
        <w:t xml:space="preserve"> individual</w:t>
      </w:r>
      <w:r>
        <w:rPr>
          <w:szCs w:val="26"/>
        </w:rPr>
        <w:t>:</w:t>
      </w:r>
    </w:p>
    <w:p w:rsidR="00EE3368" w:rsidP="00441C6C">
      <w:pPr>
        <w:rPr>
          <w:szCs w:val="26"/>
        </w:rPr>
      </w:pPr>
    </w:p>
    <w:p w:rsidR="00EE3368" w:rsidP="00EC7D4E">
      <w:pPr>
        <w:pStyle w:val="ListParagraph"/>
        <w:numPr>
          <w:ilvl w:val="0"/>
          <w:numId w:val="11"/>
        </w:numPr>
        <w:tabs>
          <w:tab w:val="clear" w:pos="780"/>
        </w:tabs>
        <w:ind w:left="426" w:hanging="426"/>
        <w:rPr>
          <w:szCs w:val="26"/>
        </w:rPr>
      </w:pPr>
      <w:r w:rsidRPr="00441C6C">
        <w:rPr>
          <w:szCs w:val="26"/>
        </w:rPr>
        <w:t xml:space="preserve">in civil proceedings for the recovery of </w:t>
      </w:r>
      <w:r w:rsidRPr="00CC2AB5">
        <w:rPr>
          <w:szCs w:val="26"/>
        </w:rPr>
        <w:t>a penalty</w:t>
      </w:r>
      <w:r>
        <w:rPr>
          <w:szCs w:val="26"/>
        </w:rPr>
        <w:t xml:space="preserve"> (</w:t>
      </w:r>
      <w:r w:rsidRPr="00441C6C">
        <w:rPr>
          <w:szCs w:val="26"/>
        </w:rPr>
        <w:t xml:space="preserve">other than administrative penalties and late payment penalties in respect of failure to surrender or relinquish units under </w:t>
      </w:r>
      <w:r>
        <w:rPr>
          <w:szCs w:val="26"/>
        </w:rPr>
        <w:t>clauses</w:t>
      </w:r>
      <w:r w:rsidRPr="00441C6C">
        <w:rPr>
          <w:szCs w:val="26"/>
        </w:rPr>
        <w:t xml:space="preserve"> 133,</w:t>
      </w:r>
      <w:r>
        <w:rPr>
          <w:szCs w:val="26"/>
        </w:rPr>
        <w:t xml:space="preserve"> </w:t>
      </w:r>
      <w:r w:rsidRPr="00441C6C">
        <w:rPr>
          <w:szCs w:val="26"/>
        </w:rPr>
        <w:t>135,</w:t>
      </w:r>
      <w:r>
        <w:rPr>
          <w:szCs w:val="26"/>
        </w:rPr>
        <w:t xml:space="preserve"> </w:t>
      </w:r>
      <w:r w:rsidRPr="00441C6C">
        <w:rPr>
          <w:szCs w:val="26"/>
        </w:rPr>
        <w:t>287 and 288</w:t>
      </w:r>
      <w:r>
        <w:rPr>
          <w:szCs w:val="26"/>
        </w:rPr>
        <w:t>) (paragraph</w:t>
      </w:r>
      <w:r w:rsidRPr="00441C6C">
        <w:rPr>
          <w:szCs w:val="26"/>
        </w:rPr>
        <w:t xml:space="preserve"> 300(2)(</w:t>
      </w:r>
      <w:r w:rsidRPr="00441C6C">
        <w:rPr>
          <w:szCs w:val="26"/>
        </w:rPr>
        <w:t>d</w:t>
      </w:r>
      <w:r w:rsidRPr="00441C6C">
        <w:rPr>
          <w:szCs w:val="26"/>
        </w:rPr>
        <w:t>)</w:t>
      </w:r>
      <w:r>
        <w:rPr>
          <w:szCs w:val="26"/>
        </w:rPr>
        <w:t>); or</w:t>
      </w:r>
    </w:p>
    <w:p w:rsidR="00EE3368" w:rsidP="00EC7D4E">
      <w:pPr>
        <w:pStyle w:val="ListParagraph"/>
        <w:ind w:left="426" w:hanging="426"/>
        <w:rPr>
          <w:szCs w:val="26"/>
        </w:rPr>
      </w:pPr>
    </w:p>
    <w:p w:rsidR="00DC5C8E" w:rsidRPr="00EE3368" w:rsidP="00EC7D4E">
      <w:pPr>
        <w:pStyle w:val="ListParagraph"/>
        <w:numPr>
          <w:ilvl w:val="0"/>
          <w:numId w:val="11"/>
        </w:numPr>
        <w:tabs>
          <w:tab w:val="clear" w:pos="780"/>
        </w:tabs>
        <w:ind w:left="426" w:hanging="426"/>
        <w:rPr>
          <w:szCs w:val="26"/>
        </w:rPr>
      </w:pPr>
      <w:r>
        <w:rPr>
          <w:szCs w:val="26"/>
        </w:rPr>
        <w:t>in c</w:t>
      </w:r>
      <w:r w:rsidRPr="00EE3368">
        <w:rPr>
          <w:szCs w:val="26"/>
        </w:rPr>
        <w:t>riminal proceedings</w:t>
      </w:r>
      <w:r>
        <w:rPr>
          <w:szCs w:val="26"/>
        </w:rPr>
        <w:t xml:space="preserve"> (</w:t>
      </w:r>
      <w:r w:rsidRPr="00EE3368">
        <w:rPr>
          <w:szCs w:val="26"/>
        </w:rPr>
        <w:t>unless the proceedings are for an offence that relates to information</w:t>
      </w:r>
      <w:r>
        <w:rPr>
          <w:szCs w:val="26"/>
        </w:rPr>
        <w:t>-</w:t>
      </w:r>
      <w:r w:rsidRPr="00EE3368">
        <w:rPr>
          <w:szCs w:val="26"/>
        </w:rPr>
        <w:t>gathering by the Authority</w:t>
      </w:r>
      <w:r>
        <w:rPr>
          <w:szCs w:val="26"/>
        </w:rPr>
        <w:t>,</w:t>
      </w:r>
      <w:r w:rsidRPr="00EE3368">
        <w:rPr>
          <w:szCs w:val="26"/>
        </w:rPr>
        <w:t xml:space="preserve"> involving the provision of false or misleading information or documents under section 137.1 or 137.2 of the Criminal Code</w:t>
      </w:r>
      <w:r>
        <w:rPr>
          <w:szCs w:val="26"/>
        </w:rPr>
        <w:t>) (paragraph</w:t>
      </w:r>
      <w:r w:rsidRPr="00EE3368">
        <w:rPr>
          <w:szCs w:val="26"/>
        </w:rPr>
        <w:t xml:space="preserve"> 300(2)(e)</w:t>
      </w:r>
      <w:r>
        <w:rPr>
          <w:szCs w:val="26"/>
        </w:rPr>
        <w:t>)</w:t>
      </w:r>
      <w:r w:rsidR="00C4161D">
        <w:rPr>
          <w:szCs w:val="26"/>
        </w:rPr>
        <w:t>.</w:t>
      </w:r>
    </w:p>
    <w:p w:rsidR="008E7FE2" w:rsidRPr="00BB43A7" w:rsidP="00FC45DF">
      <w:pPr>
        <w:rPr>
          <w:szCs w:val="26"/>
        </w:rPr>
      </w:pPr>
    </w:p>
    <w:p w:rsidR="008E7FE2" w:rsidP="00C70DEE">
      <w:pPr>
        <w:rPr>
          <w:szCs w:val="26"/>
        </w:rPr>
      </w:pPr>
      <w:r w:rsidRPr="00BB43A7">
        <w:rPr>
          <w:szCs w:val="26"/>
        </w:rPr>
        <w:t>The explanatory memorandum explains the reason for the abrogation of the privilege (</w:t>
      </w:r>
      <w:r w:rsidR="00EE3368">
        <w:rPr>
          <w:szCs w:val="26"/>
        </w:rPr>
        <w:t>at paragraphs 9.14, 9.28, 9.30 and</w:t>
      </w:r>
      <w:r w:rsidRPr="00BB43A7">
        <w:rPr>
          <w:szCs w:val="26"/>
        </w:rPr>
        <w:t xml:space="preserve"> 9.31), referring to consistency with the Committee’s views</w:t>
      </w:r>
      <w:r w:rsidR="00EE3368">
        <w:rPr>
          <w:szCs w:val="26"/>
        </w:rPr>
        <w:t xml:space="preserve"> </w:t>
      </w:r>
      <w:r w:rsidRPr="00CC2AB5" w:rsidR="00EE3368">
        <w:rPr>
          <w:szCs w:val="26"/>
        </w:rPr>
        <w:t>and Commonwealth legal policy</w:t>
      </w:r>
      <w:r w:rsidRPr="00BB43A7">
        <w:rPr>
          <w:szCs w:val="26"/>
        </w:rPr>
        <w:t xml:space="preserve"> (</w:t>
      </w:r>
      <w:r w:rsidR="00EE3368">
        <w:rPr>
          <w:szCs w:val="26"/>
        </w:rPr>
        <w:t>at paragraph 9.31).</w:t>
      </w:r>
    </w:p>
    <w:p w:rsidR="00EE3368" w:rsidP="00EC7D4E"/>
    <w:p w:rsidR="00EE3368" w:rsidP="00EC7D4E"/>
    <w:p w:rsidR="00EE3368" w:rsidP="00EE3368">
      <w:pPr>
        <w:ind w:left="737" w:right="680"/>
      </w:pPr>
      <w:r>
        <w:rPr>
          <w:i/>
        </w:rPr>
        <w:t>In the circumstances, the Committee makes no further comment on this provision.</w:t>
      </w:r>
    </w:p>
    <w:p w:rsidR="00EE3368" w:rsidP="00C70DEE">
      <w:pPr>
        <w:rPr>
          <w:szCs w:val="26"/>
        </w:rPr>
      </w:pPr>
    </w:p>
    <w:p w:rsidR="00EC7D4E" w:rsidP="00C70DEE">
      <w:pPr>
        <w:rPr>
          <w:szCs w:val="26"/>
        </w:rPr>
      </w:pPr>
    </w:p>
    <w:p w:rsidR="00EC7D4E" w:rsidP="00C70DEE">
      <w:pPr>
        <w:rPr>
          <w:szCs w:val="26"/>
        </w:rPr>
      </w:pPr>
    </w:p>
    <w:p w:rsidR="00B34305" w:rsidP="00B34305">
      <w:pPr>
        <w:pStyle w:val="H2"/>
      </w:pPr>
      <w:r>
        <w:t>Strict liability</w:t>
      </w:r>
    </w:p>
    <w:p w:rsidR="00B34305" w:rsidP="00B34305">
      <w:pPr>
        <w:pStyle w:val="H2"/>
      </w:pPr>
      <w:r>
        <w:t>Subclause 307(4)</w:t>
      </w:r>
    </w:p>
    <w:p w:rsidR="00B34305" w:rsidP="00B34305">
      <w:pPr>
        <w:pStyle w:val="H2"/>
      </w:pPr>
    </w:p>
    <w:p w:rsidR="00B34305" w:rsidRPr="00A453DE" w:rsidP="00B34305">
      <w:r w:rsidRPr="00A453DE">
        <w:t>Subclause 307(4) creates an offence of strict liability where a person ceases to be an inspector and does not, within 14 days, return his or her identity card to the Author</w:t>
      </w:r>
      <w:r>
        <w:t>ity.</w:t>
      </w:r>
      <w:r w:rsidR="00CE5A2F">
        <w:t xml:space="preserve"> Inspectors have powers to monitor compliance and substantiate information provided pursuant to the bill.</w:t>
      </w:r>
    </w:p>
    <w:p w:rsidR="00B34305" w:rsidRPr="00A453DE" w:rsidP="00B34305"/>
    <w:p w:rsidR="00B34305" w:rsidRPr="00A453DE" w:rsidP="00B34305">
      <w:r w:rsidRPr="00A453DE">
        <w:t>The Committee will generally draw to S</w:t>
      </w:r>
      <w:r>
        <w:t>enators</w:t>
      </w:r>
      <w:r w:rsidRPr="00A453DE">
        <w:t xml:space="preserve">’ attention </w:t>
      </w:r>
      <w:r>
        <w:t xml:space="preserve">any </w:t>
      </w:r>
      <w:r w:rsidRPr="00A453DE">
        <w:t>provisions which create strict liability offences. Where a bill creates such an offence, the Committee considers that the reasons for its imposition should be set out in the explanatory memoran</w:t>
      </w:r>
      <w:r>
        <w:t>dum which accompanies the bill.</w:t>
      </w:r>
    </w:p>
    <w:p w:rsidR="00B34305" w:rsidRPr="00A453DE" w:rsidP="00B34305"/>
    <w:p w:rsidR="00B34305" w:rsidRPr="00A453DE" w:rsidP="00B34305">
      <w:r w:rsidRPr="00A453DE">
        <w:t>In this case, the explanatory memorandum refers to the offence (</w:t>
      </w:r>
      <w:r>
        <w:t xml:space="preserve">at </w:t>
      </w:r>
      <w:r w:rsidR="00017CF7">
        <w:t>paragraph </w:t>
      </w:r>
      <w:r w:rsidRPr="00A453DE">
        <w:t xml:space="preserve">9.23) and explains that the </w:t>
      </w:r>
      <w:r>
        <w:t>‘</w:t>
      </w:r>
      <w:r w:rsidRPr="00A453DE">
        <w:t>evidential burden is altered</w:t>
      </w:r>
      <w:r>
        <w:t xml:space="preserve">’ (at paragraph 9.94). The explanatory memorandum states further (at paragraph 9.94) that ‘(t)his </w:t>
      </w:r>
      <w:r w:rsidRPr="00A453DE">
        <w:t xml:space="preserve">is justified because the punishment is a fine of 1 penalty unit; the approach taken is likely to significantly enhance the effectiveness of the enforcement regime in deterring offences and it will place those appointed as inspectors on notice to guard against the possibility of any </w:t>
      </w:r>
      <w:r>
        <w:t>contravention’.</w:t>
      </w:r>
    </w:p>
    <w:p w:rsidR="00B34305" w:rsidRPr="00A453DE" w:rsidP="00B34305"/>
    <w:p w:rsidR="00B34305" w:rsidRPr="00F85F98" w:rsidP="00B34305">
      <w:pPr>
        <w:rPr>
          <w:b/>
        </w:rPr>
      </w:pPr>
      <w:r>
        <w:t>However, t</w:t>
      </w:r>
      <w:r w:rsidRPr="00A453DE">
        <w:t xml:space="preserve">he explanatory memorandum does not indicate whether the </w:t>
      </w:r>
      <w:r w:rsidRPr="00A453DE">
        <w:rPr>
          <w:i/>
        </w:rPr>
        <w:t xml:space="preserve">Guide to Framing </w:t>
      </w:r>
      <w:r w:rsidRPr="002F36A0">
        <w:rPr>
          <w:i/>
        </w:rPr>
        <w:t>Commonwealth Offences, Civil Penalties and Enforcement Powers</w:t>
      </w:r>
      <w:r w:rsidRPr="002F36A0">
        <w:t xml:space="preserve">, </w:t>
      </w:r>
      <w:r>
        <w:t>issued by the Minister for Justice and Customs in February 2004</w:t>
      </w:r>
      <w:r w:rsidR="005C1992">
        <w:t xml:space="preserve"> (interim new edition released in December 2007)</w:t>
      </w:r>
      <w:r>
        <w:t>, was considered in the course of framing this strict liability offence.</w:t>
      </w:r>
      <w:r w:rsidR="00F85F98">
        <w:rPr>
          <w:b/>
        </w:rPr>
        <w:t xml:space="preserve"> </w:t>
      </w:r>
      <w:r w:rsidRPr="00847C81">
        <w:t xml:space="preserve">The Committee </w:t>
      </w:r>
      <w:r w:rsidRPr="00847C81">
        <w:rPr>
          <w:b/>
        </w:rPr>
        <w:t>seeks the Minister’s advice</w:t>
      </w:r>
      <w:r>
        <w:t xml:space="preserve"> </w:t>
      </w:r>
      <w:r w:rsidRPr="00847C81">
        <w:t xml:space="preserve">whether the recommendations in the </w:t>
      </w:r>
      <w:r w:rsidRPr="002F36A0">
        <w:rPr>
          <w:i/>
        </w:rPr>
        <w:t>Guide</w:t>
      </w:r>
      <w:r w:rsidRPr="00847C81">
        <w:t xml:space="preserve"> were considered in </w:t>
      </w:r>
      <w:r>
        <w:t>the drafting of this provision.</w:t>
      </w:r>
    </w:p>
    <w:p w:rsidR="00B34305" w:rsidP="00EC7D4E"/>
    <w:p w:rsidR="00B34305" w:rsidP="00B34305">
      <w:pPr>
        <w:ind w:left="567" w:right="567"/>
        <w:rPr>
          <w:i/>
        </w:rPr>
      </w:pPr>
    </w:p>
    <w:p w:rsidR="00B34305" w:rsidP="00B34305">
      <w:pPr>
        <w:ind w:left="567" w:right="567"/>
        <w:rPr>
          <w:i/>
        </w:rPr>
      </w:pPr>
      <w:r>
        <w:rPr>
          <w:i/>
        </w:rPr>
        <w:t>The Committee draws Senators’ attention to the provision, as it may be considered to trespass unduly on personal rights and liberties, in breach of principle 1(a</w:t>
      </w:r>
      <w:r>
        <w:rPr>
          <w:i/>
        </w:rPr>
        <w:t>)(</w:t>
      </w:r>
      <w:r>
        <w:rPr>
          <w:i/>
        </w:rPr>
        <w:t>i</w:t>
      </w:r>
      <w:r>
        <w:rPr>
          <w:i/>
        </w:rPr>
        <w:t>) of the Committee’s terms of reference.</w:t>
      </w:r>
    </w:p>
    <w:p w:rsidR="00B34305" w:rsidP="00EC7D4E"/>
    <w:p w:rsidR="00EC7D4E" w:rsidP="00EC7D4E"/>
    <w:p w:rsidR="00B34305" w:rsidP="00EC7D4E"/>
    <w:p w:rsidR="00052505">
      <w:pPr>
        <w:spacing w:line="240" w:lineRule="auto"/>
        <w:jc w:val="left"/>
        <w:rPr>
          <w:b/>
          <w:sz w:val="28"/>
        </w:rPr>
      </w:pPr>
      <w:r>
        <w:br w:type="page"/>
      </w:r>
    </w:p>
    <w:p w:rsidR="00441C6C" w:rsidP="00441C6C">
      <w:pPr>
        <w:pStyle w:val="H2"/>
      </w:pPr>
      <w:r>
        <w:t>Abrogation of the privilege against self-incrimination</w:t>
      </w:r>
    </w:p>
    <w:p w:rsidR="00441C6C" w:rsidRPr="00BB43A7" w:rsidP="00441C6C">
      <w:pPr>
        <w:pStyle w:val="H2"/>
      </w:pPr>
      <w:r>
        <w:t>Clause 312</w:t>
      </w:r>
    </w:p>
    <w:p w:rsidR="00441C6C" w:rsidP="00DC5C8E">
      <w:pPr>
        <w:rPr>
          <w:szCs w:val="26"/>
        </w:rPr>
      </w:pPr>
    </w:p>
    <w:p w:rsidR="00C4161D" w:rsidP="00C4161D">
      <w:pPr>
        <w:rPr>
          <w:szCs w:val="26"/>
        </w:rPr>
      </w:pPr>
      <w:r>
        <w:rPr>
          <w:szCs w:val="26"/>
        </w:rPr>
        <w:t>Clause</w:t>
      </w:r>
      <w:r w:rsidRPr="00BB43A7" w:rsidR="00441C6C">
        <w:rPr>
          <w:szCs w:val="26"/>
        </w:rPr>
        <w:t xml:space="preserve"> 312 </w:t>
      </w:r>
      <w:r>
        <w:rPr>
          <w:szCs w:val="26"/>
        </w:rPr>
        <w:t xml:space="preserve">would </w:t>
      </w:r>
      <w:r w:rsidR="002B48F6">
        <w:rPr>
          <w:szCs w:val="26"/>
        </w:rPr>
        <w:t>abrogate</w:t>
      </w:r>
      <w:r w:rsidRPr="00BB43A7" w:rsidR="00441C6C">
        <w:rPr>
          <w:szCs w:val="26"/>
        </w:rPr>
        <w:t xml:space="preserve"> the privilege</w:t>
      </w:r>
      <w:r>
        <w:rPr>
          <w:szCs w:val="26"/>
        </w:rPr>
        <w:t xml:space="preserve"> against self-incrimination</w:t>
      </w:r>
      <w:r w:rsidRPr="00BB43A7" w:rsidR="00441C6C">
        <w:rPr>
          <w:szCs w:val="26"/>
        </w:rPr>
        <w:t xml:space="preserve"> for a person required to answer questions and produce documents in response to </w:t>
      </w:r>
      <w:r>
        <w:rPr>
          <w:szCs w:val="26"/>
        </w:rPr>
        <w:t xml:space="preserve">a </w:t>
      </w:r>
      <w:r w:rsidRPr="00BB43A7" w:rsidR="00441C6C">
        <w:rPr>
          <w:szCs w:val="26"/>
        </w:rPr>
        <w:t xml:space="preserve">request from an </w:t>
      </w:r>
      <w:r>
        <w:rPr>
          <w:szCs w:val="26"/>
        </w:rPr>
        <w:t>i</w:t>
      </w:r>
      <w:r w:rsidRPr="00BB43A7" w:rsidR="00441C6C">
        <w:rPr>
          <w:szCs w:val="26"/>
        </w:rPr>
        <w:t xml:space="preserve">nspector under </w:t>
      </w:r>
      <w:r>
        <w:rPr>
          <w:szCs w:val="26"/>
        </w:rPr>
        <w:t>clause</w:t>
      </w:r>
      <w:r w:rsidRPr="00BB43A7" w:rsidR="00441C6C">
        <w:rPr>
          <w:szCs w:val="26"/>
        </w:rPr>
        <w:t xml:space="preserve"> 311</w:t>
      </w:r>
      <w:r>
        <w:rPr>
          <w:szCs w:val="26"/>
        </w:rPr>
        <w:t xml:space="preserve">. </w:t>
      </w:r>
      <w:r w:rsidRPr="00A9175B">
        <w:rPr>
          <w:szCs w:val="26"/>
        </w:rPr>
        <w:t>However, in the case of an individual,</w:t>
      </w:r>
      <w:r>
        <w:rPr>
          <w:szCs w:val="26"/>
        </w:rPr>
        <w:t xml:space="preserve"> the</w:t>
      </w:r>
      <w:r w:rsidRPr="00BB43A7">
        <w:rPr>
          <w:szCs w:val="26"/>
        </w:rPr>
        <w:t xml:space="preserve"> information given or document produced i</w:t>
      </w:r>
      <w:r>
        <w:rPr>
          <w:szCs w:val="26"/>
        </w:rPr>
        <w:t xml:space="preserve">s not admissible in evidence </w:t>
      </w:r>
      <w:r w:rsidRPr="00A9175B">
        <w:rPr>
          <w:szCs w:val="26"/>
        </w:rPr>
        <w:t>against that individual</w:t>
      </w:r>
      <w:r>
        <w:rPr>
          <w:szCs w:val="26"/>
        </w:rPr>
        <w:t>:</w:t>
      </w:r>
    </w:p>
    <w:p w:rsidR="00C4161D" w:rsidP="00C4161D">
      <w:pPr>
        <w:rPr>
          <w:szCs w:val="26"/>
        </w:rPr>
      </w:pPr>
    </w:p>
    <w:p w:rsidR="00C4161D" w:rsidP="00EC7D4E">
      <w:pPr>
        <w:pStyle w:val="ListParagraph"/>
        <w:numPr>
          <w:ilvl w:val="0"/>
          <w:numId w:val="11"/>
        </w:numPr>
        <w:tabs>
          <w:tab w:val="clear" w:pos="780"/>
        </w:tabs>
        <w:ind w:left="426" w:hanging="426"/>
        <w:rPr>
          <w:szCs w:val="26"/>
        </w:rPr>
      </w:pPr>
      <w:r w:rsidRPr="00441C6C">
        <w:rPr>
          <w:szCs w:val="26"/>
        </w:rPr>
        <w:t xml:space="preserve">in civil proceedings for the recovery of </w:t>
      </w:r>
      <w:r w:rsidRPr="00A9175B">
        <w:rPr>
          <w:szCs w:val="26"/>
        </w:rPr>
        <w:t>a penalty</w:t>
      </w:r>
      <w:r>
        <w:rPr>
          <w:szCs w:val="26"/>
        </w:rPr>
        <w:t xml:space="preserve"> (</w:t>
      </w:r>
      <w:r w:rsidRPr="00441C6C">
        <w:rPr>
          <w:szCs w:val="26"/>
        </w:rPr>
        <w:t xml:space="preserve">other than administrative penalties and late payment penalties in respect of failure to surrender or relinquish units under </w:t>
      </w:r>
      <w:r>
        <w:rPr>
          <w:szCs w:val="26"/>
        </w:rPr>
        <w:t>clauses</w:t>
      </w:r>
      <w:r w:rsidRPr="00441C6C">
        <w:rPr>
          <w:szCs w:val="26"/>
        </w:rPr>
        <w:t xml:space="preserve"> 133,</w:t>
      </w:r>
      <w:r>
        <w:rPr>
          <w:szCs w:val="26"/>
        </w:rPr>
        <w:t xml:space="preserve"> </w:t>
      </w:r>
      <w:r w:rsidRPr="00441C6C">
        <w:rPr>
          <w:szCs w:val="26"/>
        </w:rPr>
        <w:t>135,</w:t>
      </w:r>
      <w:r>
        <w:rPr>
          <w:szCs w:val="26"/>
        </w:rPr>
        <w:t xml:space="preserve"> </w:t>
      </w:r>
      <w:r w:rsidRPr="00441C6C">
        <w:rPr>
          <w:szCs w:val="26"/>
        </w:rPr>
        <w:t>287 and 288</w:t>
      </w:r>
      <w:r>
        <w:rPr>
          <w:szCs w:val="26"/>
        </w:rPr>
        <w:t>) (paragraph</w:t>
      </w:r>
      <w:r w:rsidRPr="00441C6C">
        <w:rPr>
          <w:szCs w:val="26"/>
        </w:rPr>
        <w:t xml:space="preserve"> </w:t>
      </w:r>
      <w:r>
        <w:rPr>
          <w:szCs w:val="26"/>
        </w:rPr>
        <w:t>312</w:t>
      </w:r>
      <w:r w:rsidRPr="00441C6C">
        <w:rPr>
          <w:szCs w:val="26"/>
        </w:rPr>
        <w:t>(2)(</w:t>
      </w:r>
      <w:r w:rsidRPr="00441C6C">
        <w:rPr>
          <w:szCs w:val="26"/>
        </w:rPr>
        <w:t>d</w:t>
      </w:r>
      <w:r w:rsidRPr="00441C6C">
        <w:rPr>
          <w:szCs w:val="26"/>
        </w:rPr>
        <w:t>)</w:t>
      </w:r>
      <w:r>
        <w:rPr>
          <w:szCs w:val="26"/>
        </w:rPr>
        <w:t>); or</w:t>
      </w:r>
    </w:p>
    <w:p w:rsidR="00C4161D" w:rsidP="00EC7D4E">
      <w:pPr>
        <w:pStyle w:val="ListParagraph"/>
        <w:ind w:left="426" w:hanging="426"/>
        <w:rPr>
          <w:szCs w:val="26"/>
        </w:rPr>
      </w:pPr>
    </w:p>
    <w:p w:rsidR="00C4161D" w:rsidP="00EC7D4E">
      <w:pPr>
        <w:pStyle w:val="ListParagraph"/>
        <w:numPr>
          <w:ilvl w:val="0"/>
          <w:numId w:val="11"/>
        </w:numPr>
        <w:tabs>
          <w:tab w:val="clear" w:pos="780"/>
        </w:tabs>
        <w:ind w:left="426" w:hanging="426"/>
        <w:rPr>
          <w:szCs w:val="26"/>
        </w:rPr>
      </w:pPr>
      <w:r>
        <w:rPr>
          <w:szCs w:val="26"/>
        </w:rPr>
        <w:t>in c</w:t>
      </w:r>
      <w:r w:rsidRPr="00EE3368">
        <w:rPr>
          <w:szCs w:val="26"/>
        </w:rPr>
        <w:t>riminal proceedings</w:t>
      </w:r>
      <w:r>
        <w:rPr>
          <w:szCs w:val="26"/>
        </w:rPr>
        <w:t xml:space="preserve"> (</w:t>
      </w:r>
      <w:r w:rsidRPr="00EE3368">
        <w:rPr>
          <w:szCs w:val="26"/>
        </w:rPr>
        <w:t>unless the proceedings are for an offence that relates to information</w:t>
      </w:r>
      <w:r>
        <w:rPr>
          <w:szCs w:val="26"/>
        </w:rPr>
        <w:t>-</w:t>
      </w:r>
      <w:r w:rsidRPr="00EE3368">
        <w:rPr>
          <w:szCs w:val="26"/>
        </w:rPr>
        <w:t>gathering by the Authority</w:t>
      </w:r>
      <w:r>
        <w:rPr>
          <w:szCs w:val="26"/>
        </w:rPr>
        <w:t>,</w:t>
      </w:r>
      <w:r w:rsidRPr="00EE3368">
        <w:rPr>
          <w:szCs w:val="26"/>
        </w:rPr>
        <w:t xml:space="preserve"> involving the provision of false or misleading information or documents under section 137.1 or 137.2 of the Criminal Code</w:t>
      </w:r>
      <w:r>
        <w:rPr>
          <w:szCs w:val="26"/>
        </w:rPr>
        <w:t>) (paragraph</w:t>
      </w:r>
      <w:r w:rsidRPr="00EE3368">
        <w:rPr>
          <w:szCs w:val="26"/>
        </w:rPr>
        <w:t xml:space="preserve"> 3</w:t>
      </w:r>
      <w:r>
        <w:rPr>
          <w:szCs w:val="26"/>
        </w:rPr>
        <w:t>12</w:t>
      </w:r>
      <w:r w:rsidRPr="00EE3368">
        <w:rPr>
          <w:szCs w:val="26"/>
        </w:rPr>
        <w:t>(2)(e)</w:t>
      </w:r>
      <w:r>
        <w:rPr>
          <w:szCs w:val="26"/>
        </w:rPr>
        <w:t>).</w:t>
      </w:r>
    </w:p>
    <w:p w:rsidR="00C4161D" w:rsidRPr="00C4161D" w:rsidP="00C4161D">
      <w:pPr>
        <w:pStyle w:val="ListParagraph"/>
        <w:rPr>
          <w:szCs w:val="26"/>
        </w:rPr>
      </w:pPr>
    </w:p>
    <w:p w:rsidR="00C4161D" w:rsidP="00C4161D">
      <w:pPr>
        <w:rPr>
          <w:szCs w:val="26"/>
        </w:rPr>
      </w:pPr>
      <w:r w:rsidRPr="00BB43A7">
        <w:rPr>
          <w:szCs w:val="26"/>
        </w:rPr>
        <w:t>The explanatory memorandum explains the reason for the abrogation of the privilege (</w:t>
      </w:r>
      <w:r>
        <w:rPr>
          <w:szCs w:val="26"/>
        </w:rPr>
        <w:t>at paragraphs 9.28, 9.30 and</w:t>
      </w:r>
      <w:r w:rsidRPr="00BB43A7">
        <w:rPr>
          <w:szCs w:val="26"/>
        </w:rPr>
        <w:t xml:space="preserve"> 9.31), referring to consistency with the Committee’s views</w:t>
      </w:r>
      <w:r>
        <w:rPr>
          <w:szCs w:val="26"/>
        </w:rPr>
        <w:t xml:space="preserve"> </w:t>
      </w:r>
      <w:r w:rsidRPr="00A9175B">
        <w:rPr>
          <w:szCs w:val="26"/>
        </w:rPr>
        <w:t>and Commonwealth legal policy</w:t>
      </w:r>
      <w:r w:rsidRPr="00BB43A7">
        <w:rPr>
          <w:szCs w:val="26"/>
        </w:rPr>
        <w:t xml:space="preserve"> (</w:t>
      </w:r>
      <w:r>
        <w:rPr>
          <w:szCs w:val="26"/>
        </w:rPr>
        <w:t>at paragraph 9.31).</w:t>
      </w:r>
    </w:p>
    <w:p w:rsidR="00C4161D" w:rsidRPr="00C4161D" w:rsidP="00C4161D">
      <w:pPr>
        <w:rPr>
          <w:szCs w:val="26"/>
        </w:rPr>
      </w:pPr>
    </w:p>
    <w:p w:rsidR="00441C6C" w:rsidP="00EE3368">
      <w:pPr>
        <w:rPr>
          <w:szCs w:val="26"/>
        </w:rPr>
      </w:pPr>
    </w:p>
    <w:p w:rsidR="00C4161D" w:rsidP="00532022">
      <w:pPr>
        <w:ind w:left="737" w:right="680"/>
        <w:rPr>
          <w:i/>
        </w:rPr>
      </w:pPr>
      <w:r>
        <w:rPr>
          <w:i/>
        </w:rPr>
        <w:t>In the circumstances, the Committee makes no further comment on th</w:t>
      </w:r>
      <w:r>
        <w:rPr>
          <w:i/>
        </w:rPr>
        <w:t>is provision</w:t>
      </w:r>
      <w:r>
        <w:rPr>
          <w:i/>
        </w:rPr>
        <w:t>.</w:t>
      </w:r>
    </w:p>
    <w:p w:rsidR="00F03232" w:rsidP="00EC7D4E"/>
    <w:p w:rsidR="00EC7D4E" w:rsidP="00EC7D4E"/>
    <w:p w:rsidR="00F03232" w:rsidP="00EC7D4E"/>
    <w:p w:rsidR="000A485F" w:rsidP="000A485F">
      <w:pPr>
        <w:pStyle w:val="H2"/>
      </w:pPr>
      <w:r>
        <w:t>Regulations – incorporating material as in force from time to time</w:t>
      </w:r>
    </w:p>
    <w:p w:rsidR="00264CC4" w:rsidP="000A485F">
      <w:pPr>
        <w:pStyle w:val="H2"/>
        <w:rPr>
          <w:szCs w:val="26"/>
        </w:rPr>
      </w:pPr>
      <w:r>
        <w:rPr>
          <w:szCs w:val="26"/>
        </w:rPr>
        <w:t>Subclauses</w:t>
      </w:r>
      <w:r w:rsidR="000A485F">
        <w:rPr>
          <w:szCs w:val="26"/>
        </w:rPr>
        <w:t xml:space="preserve"> 384</w:t>
      </w:r>
      <w:r>
        <w:rPr>
          <w:szCs w:val="26"/>
        </w:rPr>
        <w:t>(1) and (3)</w:t>
      </w:r>
    </w:p>
    <w:p w:rsidR="006D5D86" w:rsidP="006D5D86">
      <w:pPr>
        <w:rPr>
          <w:b/>
          <w:highlight w:val="yellow"/>
          <w:u w:val="single"/>
        </w:rPr>
      </w:pPr>
    </w:p>
    <w:p w:rsidR="00271F3A" w:rsidP="00271F3A">
      <w:r w:rsidRPr="00582F08">
        <w:t>Paragraph 384(1</w:t>
      </w:r>
      <w:r w:rsidRPr="00582F08">
        <w:t>)(</w:t>
      </w:r>
      <w:r w:rsidRPr="00582F08">
        <w:t>b</w:t>
      </w:r>
      <w:r w:rsidRPr="00582F08">
        <w:t xml:space="preserve">) provides that the regulations may make provision in relation to a matter by </w:t>
      </w:r>
      <w:r>
        <w:t>‘</w:t>
      </w:r>
      <w:r w:rsidRPr="00582F08">
        <w:t>applying, adopting or incorporating, with or without modification, a matter contained in an instrument or writing…as in force or existing from time to time</w:t>
      </w:r>
      <w:r>
        <w:t>’.</w:t>
      </w:r>
      <w:r w:rsidRPr="00582F08">
        <w:t xml:space="preserve"> Subclause 384(3) provides that the </w:t>
      </w:r>
      <w:r>
        <w:t>text of the particular matter applied, adopted or incorporated</w:t>
      </w:r>
      <w:r w:rsidR="000F6748">
        <w:t>,</w:t>
      </w:r>
      <w:r>
        <w:t xml:space="preserve"> and contained in an instrument or writing</w:t>
      </w:r>
      <w:r w:rsidR="000F6748">
        <w:t>,</w:t>
      </w:r>
      <w:r w:rsidRPr="00582F08">
        <w:t xml:space="preserve"> must be published on the Authority’s website. The explanatory memorandum</w:t>
      </w:r>
      <w:r>
        <w:t xml:space="preserve"> </w:t>
      </w:r>
      <w:r w:rsidR="000F6748">
        <w:t xml:space="preserve">gives the example </w:t>
      </w:r>
      <w:r w:rsidRPr="00582F08" w:rsidR="000F6748">
        <w:t>(</w:t>
      </w:r>
      <w:r w:rsidR="000F6748">
        <w:t xml:space="preserve">at </w:t>
      </w:r>
      <w:r w:rsidRPr="00582F08" w:rsidR="000F6748">
        <w:t xml:space="preserve">paragraph 13.35) </w:t>
      </w:r>
      <w:r w:rsidR="000F6748">
        <w:t>of</w:t>
      </w:r>
      <w:r>
        <w:t xml:space="preserve"> adoption </w:t>
      </w:r>
      <w:r>
        <w:t>of a matter contained in a standard published by the International Organization for Standardisation, as in force from time to time.</w:t>
      </w:r>
    </w:p>
    <w:p w:rsidR="00271F3A" w:rsidP="00271F3A"/>
    <w:p w:rsidR="00271F3A" w:rsidP="00271F3A">
      <w:r>
        <w:t xml:space="preserve">It follows that the public will, at all times, have access to the current form of the relevant instrument or writing adopted by regulation. </w:t>
      </w:r>
      <w:r w:rsidR="000F6748">
        <w:t xml:space="preserve">Therefore, the Committee, while noting this provision, makes </w:t>
      </w:r>
      <w:r>
        <w:t>no further comment on it.</w:t>
      </w:r>
    </w:p>
    <w:p w:rsidR="00271F3A" w:rsidP="00EC7D4E">
      <w:pPr>
        <w:rPr>
          <w:highlight w:val="yellow"/>
        </w:rPr>
      </w:pPr>
    </w:p>
    <w:p w:rsidR="00271F3A" w:rsidRPr="00921B46" w:rsidP="00EC7D4E">
      <w:pPr>
        <w:rPr>
          <w:highlight w:val="yellow"/>
        </w:rPr>
      </w:pPr>
    </w:p>
    <w:p w:rsidR="00271F3A">
      <w:pPr>
        <w:ind w:left="737" w:right="680"/>
        <w:rPr>
          <w:i/>
        </w:rPr>
      </w:pPr>
      <w:r>
        <w:rPr>
          <w:i/>
        </w:rPr>
        <w:t>In the circumstances, the Committee makes no further comment on this bill.</w:t>
      </w:r>
    </w:p>
    <w:p w:rsidR="00271F3A">
      <w:pPr>
        <w:pStyle w:val="Bull"/>
        <w:numPr>
          <w:ilvl w:val="0"/>
          <w:numId w:val="0"/>
        </w:numPr>
      </w:pPr>
    </w:p>
    <w:p w:rsidR="00271F3A" w:rsidP="00271F3A">
      <w:pPr>
        <w:tabs>
          <w:tab w:val="left" w:pos="0"/>
        </w:tabs>
        <w:ind w:right="680"/>
        <w:rPr>
          <w:sz w:val="28"/>
          <w:szCs w:val="28"/>
        </w:rPr>
      </w:pPr>
    </w:p>
    <w:p w:rsidR="00334598" w:rsidP="00334598">
      <w:pPr>
        <w:pStyle w:val="H1"/>
      </w:pPr>
      <w:r w:rsidRPr="00582F08">
        <w:rPr>
          <w:sz w:val="28"/>
          <w:szCs w:val="28"/>
        </w:rPr>
        <w:br w:type="page"/>
      </w:r>
      <w:r>
        <w:t>Carbon Pollution Reduction Scheme Amendment (Household Assistance) Bill 2009</w:t>
      </w:r>
    </w:p>
    <w:p w:rsidR="00334598" w:rsidP="00334598">
      <w:r>
        <w:t>Introduced into the House of Representatives on 28 May 2009</w:t>
      </w:r>
    </w:p>
    <w:p w:rsidR="00334598" w:rsidP="00334598">
      <w:r>
        <w:t>Portfolio: Families, Housing, Community Services and Indigenous Affairs</w:t>
      </w:r>
    </w:p>
    <w:p w:rsidR="00334598" w:rsidP="00334598"/>
    <w:p w:rsidR="00334598" w:rsidP="00334598"/>
    <w:p w:rsidR="00334598" w:rsidRPr="00BF381C" w:rsidP="00334598">
      <w:pPr>
        <w:pStyle w:val="H2"/>
      </w:pPr>
      <w:r w:rsidRPr="00BF381C">
        <w:t>Background</w:t>
      </w:r>
    </w:p>
    <w:p w:rsidR="00334598" w:rsidP="00334598"/>
    <w:p w:rsidR="00334598" w:rsidP="00334598">
      <w:r>
        <w:t xml:space="preserve">This </w:t>
      </w:r>
      <w:r w:rsidRPr="000D3BDD">
        <w:t xml:space="preserve">bill </w:t>
      </w:r>
      <w:r>
        <w:t xml:space="preserve">is linked to the package of legislation giving effect to the national emissions trading scheme. The bill amends the </w:t>
      </w:r>
      <w:r>
        <w:rPr>
          <w:i/>
        </w:rPr>
        <w:t xml:space="preserve">Social Security Act 1991, </w:t>
      </w:r>
      <w:r>
        <w:t xml:space="preserve">the </w:t>
      </w:r>
      <w:r>
        <w:rPr>
          <w:i/>
        </w:rPr>
        <w:t xml:space="preserve">Social Security (Administration) Act </w:t>
      </w:r>
      <w:r w:rsidRPr="001F5E90">
        <w:rPr>
          <w:i/>
        </w:rPr>
        <w:t>1999</w:t>
      </w:r>
      <w:r>
        <w:t xml:space="preserve">, </w:t>
      </w:r>
      <w:r w:rsidRPr="00C07420">
        <w:t>the</w:t>
      </w:r>
      <w:r>
        <w:t xml:space="preserve"> </w:t>
      </w:r>
      <w:r>
        <w:rPr>
          <w:i/>
        </w:rPr>
        <w:t>Income Tax Assessment Act 1997</w:t>
      </w:r>
      <w:r>
        <w:t xml:space="preserve">, the </w:t>
      </w:r>
      <w:r>
        <w:rPr>
          <w:i/>
        </w:rPr>
        <w:t>A New Tax System (Family Assistance) Act 1999</w:t>
      </w:r>
      <w:r w:rsidRPr="00A76D52">
        <w:t>,</w:t>
      </w:r>
      <w:r>
        <w:t xml:space="preserve"> the </w:t>
      </w:r>
      <w:r>
        <w:rPr>
          <w:i/>
        </w:rPr>
        <w:t>A New Tax System (Family Assistance) (Administration) Act 1999</w:t>
      </w:r>
      <w:r>
        <w:t xml:space="preserve">, the </w:t>
      </w:r>
      <w:r>
        <w:rPr>
          <w:i/>
        </w:rPr>
        <w:t>Veterans’ Entitlements Act 1986</w:t>
      </w:r>
      <w:r>
        <w:t xml:space="preserve">, the </w:t>
      </w:r>
      <w:r>
        <w:rPr>
          <w:i/>
        </w:rPr>
        <w:t>Military Rehabilitation and Compensation Act 2004</w:t>
      </w:r>
      <w:r>
        <w:t xml:space="preserve">, the </w:t>
      </w:r>
      <w:r>
        <w:rPr>
          <w:i/>
        </w:rPr>
        <w:t>Income Tax Assessment Act 1936</w:t>
      </w:r>
      <w:r>
        <w:t xml:space="preserve"> and the </w:t>
      </w:r>
      <w:r>
        <w:rPr>
          <w:i/>
        </w:rPr>
        <w:t>Medicare Levy Act 1986</w:t>
      </w:r>
      <w:r>
        <w:t xml:space="preserve"> to assist low and middle-income households with expected increases in the cost of living arising from the introduction of the Carbon Pollution Reduction Scheme.</w:t>
      </w:r>
    </w:p>
    <w:p w:rsidR="00334598" w:rsidP="00334598"/>
    <w:p w:rsidR="00334598" w:rsidP="00334598">
      <w:r>
        <w:t>The bill provides for increases to pensions, benefit and allowance payments and family tax benefit; and also provides for additional tax offsets and for transitional payments to independent adults in low-income households who do not receive sufficient assistance from other measures set out in the bill.</w:t>
      </w:r>
    </w:p>
    <w:p w:rsidR="00334598" w:rsidP="00334598"/>
    <w:p w:rsidR="00334598" w:rsidP="00334598">
      <w:pPr>
        <w:spacing w:line="240" w:lineRule="auto"/>
        <w:jc w:val="left"/>
      </w:pPr>
    </w:p>
    <w:p w:rsidR="00334598" w:rsidP="00334598">
      <w:pPr>
        <w:pStyle w:val="H2"/>
      </w:pPr>
      <w:r>
        <w:t>Delayed commencement</w:t>
      </w:r>
    </w:p>
    <w:p w:rsidR="00334598" w:rsidP="00334598">
      <w:pPr>
        <w:pStyle w:val="H2"/>
      </w:pPr>
      <w:r>
        <w:t>Clause 2</w:t>
      </w:r>
    </w:p>
    <w:p w:rsidR="00334598" w:rsidP="00334598">
      <w:pPr>
        <w:spacing w:line="240" w:lineRule="auto"/>
        <w:jc w:val="left"/>
      </w:pPr>
    </w:p>
    <w:p w:rsidR="00334598" w:rsidP="00334598">
      <w:r w:rsidRPr="00BB43A7">
        <w:rPr>
          <w:szCs w:val="26"/>
        </w:rPr>
        <w:t>The commencement of this bill is affected by the delayed commencement of the Carbon Pollut</w:t>
      </w:r>
      <w:r>
        <w:rPr>
          <w:szCs w:val="26"/>
        </w:rPr>
        <w:t>ion Reduction Scheme Bill 2009</w:t>
      </w:r>
      <w:r w:rsidRPr="00BB43A7">
        <w:rPr>
          <w:szCs w:val="26"/>
        </w:rPr>
        <w:t>.</w:t>
      </w:r>
      <w:r>
        <w:rPr>
          <w:szCs w:val="26"/>
        </w:rPr>
        <w:t xml:space="preserve"> Subc</w:t>
      </w:r>
      <w:r>
        <w:t>lause 2(1) contains the table of commencement information and provides that Schedules 1, 2, 3, 4 and 5 (Part 1) commence on 1 July 2011, or not at all if the main bill does not commence before 1 July 2011. Part 2 of Schedule 5 commences on 1 July 2012, or not at all if the main bill does not commence before 1 July 2011.</w:t>
      </w:r>
    </w:p>
    <w:p w:rsidR="00334598" w:rsidP="00334598"/>
    <w:p w:rsidR="00334598" w:rsidP="00334598">
      <w:r>
        <w:t xml:space="preserve">The Committee takes the view that Parliament is responsible for determining when laws are to come into force. The Committee will generally not comment where the period of delayed commencement </w:t>
      </w:r>
      <w:r>
        <w:t>is six months or less</w:t>
      </w:r>
      <w:r>
        <w:t xml:space="preserve">. However, </w:t>
      </w:r>
      <w:r>
        <w:t>where the delay is longer, the Committee expects that the explanatory memorandum to the bill will provide an explanation, in accordance with paragraph 19 of Drafting Direction No. 1.3.</w:t>
      </w:r>
    </w:p>
    <w:p w:rsidR="00334598" w:rsidP="00334598"/>
    <w:p w:rsidR="00334598" w:rsidP="00334598">
      <w:r>
        <w:rPr>
          <w:szCs w:val="26"/>
        </w:rPr>
        <w:t>In this instance, the explanatory memorandum refers to the bill’s linkage to the delayed commencement of the Carbon Pollution Reduction Scheme Bill (for example, see the explanatory memorandum at page 36).</w:t>
      </w:r>
    </w:p>
    <w:p w:rsidR="00334598" w:rsidP="00334598"/>
    <w:p w:rsidR="00334598" w:rsidP="00334598">
      <w:pPr>
        <w:ind w:left="737" w:right="680"/>
        <w:rPr>
          <w:i/>
        </w:rPr>
      </w:pPr>
    </w:p>
    <w:p w:rsidR="00334598" w:rsidP="00334598">
      <w:pPr>
        <w:ind w:left="737" w:right="680"/>
        <w:rPr>
          <w:i/>
        </w:rPr>
      </w:pPr>
      <w:r>
        <w:rPr>
          <w:i/>
        </w:rPr>
        <w:t>In the circumstances, the Committee makes no further comment on this bill.</w:t>
      </w:r>
    </w:p>
    <w:p w:rsidR="00334598" w:rsidP="00334598">
      <w:pPr>
        <w:spacing w:line="240" w:lineRule="auto"/>
        <w:jc w:val="left"/>
      </w:pPr>
    </w:p>
    <w:p w:rsidR="00334598" w:rsidP="00334598">
      <w:pPr>
        <w:spacing w:line="240" w:lineRule="auto"/>
        <w:jc w:val="left"/>
        <w:rPr>
          <w:b/>
          <w:sz w:val="36"/>
        </w:rPr>
      </w:pPr>
      <w:r>
        <w:rPr>
          <w:b/>
          <w:sz w:val="36"/>
        </w:rPr>
        <w:br w:type="page"/>
      </w:r>
    </w:p>
    <w:p w:rsidR="00DF4F91" w:rsidP="00DF4F91">
      <w:pPr>
        <w:pStyle w:val="H1"/>
      </w:pPr>
      <w:r>
        <w:t>Carbon Pollution Reduc</w:t>
      </w:r>
      <w:r>
        <w:t>tion Sch</w:t>
      </w:r>
      <w:r w:rsidR="008871AB">
        <w:t>eme (Charges—Customs) Bill 2009</w:t>
      </w:r>
    </w:p>
    <w:p w:rsidR="00B743D9" w:rsidP="00B743D9">
      <w:r>
        <w:t>Introduced into the House of Representatives on 14 May 2009</w:t>
      </w:r>
    </w:p>
    <w:p w:rsidR="00B743D9" w:rsidP="00B743D9">
      <w:r>
        <w:t>Portfolio:</w:t>
      </w:r>
      <w:r w:rsidR="007E548F">
        <w:t xml:space="preserve"> Climate Change and Water</w:t>
      </w:r>
    </w:p>
    <w:p w:rsidR="00B743D9" w:rsidP="00B743D9"/>
    <w:p w:rsidR="00B743D9" w:rsidP="00B743D9"/>
    <w:p w:rsidR="00B743D9" w:rsidP="00B743D9">
      <w:pPr>
        <w:pStyle w:val="H2"/>
      </w:pPr>
      <w:r>
        <w:t>Background</w:t>
      </w:r>
    </w:p>
    <w:p w:rsidR="00B743D9" w:rsidP="00B743D9"/>
    <w:p w:rsidR="00415E22" w:rsidP="00415E22">
      <w:r>
        <w:t>Part of a package of 10 bills</w:t>
      </w:r>
      <w:r w:rsidR="00D75AFA">
        <w:t xml:space="preserve"> in relation to </w:t>
      </w:r>
      <w:r w:rsidR="008F6312">
        <w:t>the</w:t>
      </w:r>
      <w:r w:rsidR="005E29EC">
        <w:t xml:space="preserve"> establishment of a national emissions trading scheme</w:t>
      </w:r>
      <w:r w:rsidR="002F5CCA">
        <w:t xml:space="preserve">, this bill </w:t>
      </w:r>
      <w:r w:rsidR="00D75AFA">
        <w:t>allows for the imposition of charges for the issue of Australian emissions units as the result of an auction</w:t>
      </w:r>
      <w:r w:rsidR="008F6312">
        <w:t>,</w:t>
      </w:r>
      <w:r w:rsidR="00D75AFA">
        <w:t xml:space="preserve"> or for a fixed charge</w:t>
      </w:r>
      <w:r w:rsidR="008F6312">
        <w:t>,</w:t>
      </w:r>
      <w:r w:rsidR="00D75AFA">
        <w:t xml:space="preserve"> </w:t>
      </w:r>
      <w:r w:rsidRPr="008F6312" w:rsidR="00D75AFA">
        <w:t xml:space="preserve">if </w:t>
      </w:r>
      <w:r w:rsidR="00D75AFA">
        <w:t>the charges are taxation and duties of customs within the meaning of section 55 of the Constitution.</w:t>
      </w:r>
    </w:p>
    <w:p w:rsidR="00D75AFA" w:rsidRPr="00D75AFA" w:rsidP="00415E22"/>
    <w:p w:rsidR="006A1F17" w:rsidP="00093DA9">
      <w:pPr>
        <w:pStyle w:val="BodyText"/>
        <w:spacing w:line="264" w:lineRule="auto"/>
        <w:jc w:val="both"/>
        <w:rPr>
          <w:sz w:val="26"/>
          <w:szCs w:val="26"/>
        </w:rPr>
      </w:pPr>
    </w:p>
    <w:p w:rsidR="00921B46" w:rsidRPr="00656347" w:rsidP="00921B46">
      <w:pPr>
        <w:pStyle w:val="H2"/>
      </w:pPr>
      <w:r w:rsidRPr="00656347">
        <w:t>Delayed commencement</w:t>
      </w:r>
    </w:p>
    <w:p w:rsidR="00921B46" w:rsidP="00921B46">
      <w:pPr>
        <w:pStyle w:val="H2"/>
      </w:pPr>
      <w:r w:rsidRPr="00656347">
        <w:t>Clause</w:t>
      </w:r>
      <w:r>
        <w:t xml:space="preserve"> 2</w:t>
      </w:r>
    </w:p>
    <w:p w:rsidR="00921B46" w:rsidP="00921B46"/>
    <w:p w:rsidR="00921B46" w:rsidP="00921B46">
      <w:r w:rsidRPr="00BB43A7">
        <w:rPr>
          <w:szCs w:val="26"/>
        </w:rPr>
        <w:t xml:space="preserve">The commencement of this bill is affected by the delayed commencement of the Carbon Pollution </w:t>
      </w:r>
      <w:r w:rsidR="00B34305">
        <w:rPr>
          <w:szCs w:val="26"/>
        </w:rPr>
        <w:t>Reduction Scheme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921B46" w:rsidP="00921B46"/>
    <w:p w:rsidR="00921B46" w:rsidP="00921B46">
      <w:pPr>
        <w:rPr>
          <w:szCs w:val="26"/>
        </w:rPr>
      </w:pPr>
      <w:r>
        <w:rPr>
          <w:szCs w:val="26"/>
        </w:rPr>
        <w:t xml:space="preserve">In this instance, the explanatory memorandum explains (at page 1) the delayed commencement by reference to </w:t>
      </w:r>
      <w:r w:rsidR="00770E2A">
        <w:rPr>
          <w:szCs w:val="26"/>
        </w:rPr>
        <w:t>the bill’s</w:t>
      </w:r>
      <w:r>
        <w:rPr>
          <w:szCs w:val="26"/>
        </w:rPr>
        <w:t xml:space="preserve"> linkage to the Carbon Pollution Reduction Scheme Bill.</w:t>
      </w:r>
    </w:p>
    <w:p w:rsidR="00921B46" w:rsidP="00921B46">
      <w:pPr>
        <w:rPr>
          <w:szCs w:val="26"/>
        </w:rPr>
      </w:pPr>
    </w:p>
    <w:p w:rsidR="00921B46" w:rsidP="00921B46">
      <w:pPr>
        <w:rPr>
          <w:szCs w:val="26"/>
        </w:rPr>
      </w:pPr>
    </w:p>
    <w:p w:rsidR="00921B46" w:rsidP="00921B46">
      <w:pPr>
        <w:ind w:left="737" w:right="680"/>
        <w:rPr>
          <w:i/>
        </w:rPr>
      </w:pPr>
      <w:r>
        <w:rPr>
          <w:i/>
        </w:rPr>
        <w:t xml:space="preserve">In the circumstances, the Committee makes no further comment on this </w:t>
      </w:r>
      <w:r w:rsidR="0046304B">
        <w:rPr>
          <w:i/>
        </w:rPr>
        <w:t>bill</w:t>
      </w:r>
      <w:r>
        <w:rPr>
          <w:i/>
        </w:rPr>
        <w:t>.</w:t>
      </w:r>
    </w:p>
    <w:p w:rsidR="006A1F17">
      <w:pPr>
        <w:pStyle w:val="Bull"/>
        <w:numPr>
          <w:ilvl w:val="0"/>
          <w:numId w:val="0"/>
        </w:numPr>
      </w:pPr>
    </w:p>
    <w:p w:rsidR="00DF4F91">
      <w:pPr>
        <w:spacing w:line="240" w:lineRule="auto"/>
        <w:jc w:val="left"/>
        <w:rPr>
          <w:b/>
          <w:sz w:val="36"/>
        </w:rPr>
      </w:pPr>
      <w:r>
        <w:br w:type="page"/>
      </w:r>
    </w:p>
    <w:p w:rsidR="00DF4F91" w:rsidP="00DF4F91">
      <w:pPr>
        <w:pStyle w:val="H1"/>
      </w:pPr>
      <w:r>
        <w:t>Carbon Pollution Reduction Sch</w:t>
      </w:r>
      <w:r w:rsidR="008871AB">
        <w:t>eme (Charges—Excise) Bill 2009</w:t>
      </w:r>
    </w:p>
    <w:p w:rsidR="00B743D9" w:rsidP="00B743D9">
      <w:r>
        <w:t>Introduced into the House of Representatives on 14 May 2009</w:t>
      </w:r>
    </w:p>
    <w:p w:rsidR="00B743D9" w:rsidP="00B743D9">
      <w:r>
        <w:t>Portfolio:</w:t>
      </w:r>
      <w:r w:rsidR="007E548F">
        <w:t xml:space="preserve"> Climate Change and Water</w:t>
      </w:r>
    </w:p>
    <w:p w:rsidR="00B743D9" w:rsidP="00B743D9"/>
    <w:p w:rsidR="00B743D9" w:rsidP="00B743D9"/>
    <w:p w:rsidR="00B743D9" w:rsidP="00B743D9">
      <w:pPr>
        <w:pStyle w:val="H2"/>
      </w:pPr>
      <w:r>
        <w:t>Background</w:t>
      </w:r>
    </w:p>
    <w:p w:rsidR="00B743D9" w:rsidP="00B743D9"/>
    <w:p w:rsidR="005F02DF" w:rsidRPr="00DE607C" w:rsidP="00415E22">
      <w:r>
        <w:t xml:space="preserve">Part of a package of 10 bills in relation to the </w:t>
      </w:r>
      <w:r w:rsidR="005E29EC">
        <w:t>establishment of a national emissions trading scheme</w:t>
      </w:r>
      <w:r>
        <w:t>, this bill allows for</w:t>
      </w:r>
      <w:r w:rsidR="00DE607C">
        <w:t xml:space="preserve"> the imposition of charges for the issue of Australian emissions units as the result of an auction</w:t>
      </w:r>
      <w:r w:rsidR="008871AB">
        <w:t>,</w:t>
      </w:r>
      <w:r w:rsidR="00DE607C">
        <w:t xml:space="preserve"> or for a fixed charge</w:t>
      </w:r>
      <w:r w:rsidR="008871AB">
        <w:t>,</w:t>
      </w:r>
      <w:r w:rsidR="00DE607C">
        <w:t xml:space="preserve"> </w:t>
      </w:r>
      <w:r w:rsidRPr="008871AB" w:rsidR="00DE607C">
        <w:t>if</w:t>
      </w:r>
      <w:r w:rsidR="00DE607C">
        <w:t xml:space="preserve"> the charges are taxation and duties of excise within the meaning of </w:t>
      </w:r>
      <w:r w:rsidR="008871AB">
        <w:t xml:space="preserve">section 55 of </w:t>
      </w:r>
      <w:r w:rsidR="00DE607C">
        <w:t>the Constitution.</w:t>
      </w:r>
    </w:p>
    <w:p w:rsidR="00645859" w:rsidP="00415E22"/>
    <w:p w:rsidR="006A1F17" w:rsidP="00093DA9">
      <w:pPr>
        <w:pStyle w:val="BodyText"/>
        <w:spacing w:line="264" w:lineRule="auto"/>
        <w:jc w:val="both"/>
        <w:rPr>
          <w:sz w:val="26"/>
          <w:szCs w:val="26"/>
        </w:rPr>
      </w:pPr>
    </w:p>
    <w:p w:rsidR="007D6609" w:rsidRPr="00656347" w:rsidP="007D6609">
      <w:pPr>
        <w:pStyle w:val="H2"/>
      </w:pPr>
      <w:r w:rsidRPr="00656347">
        <w:t>Delayed commencement</w:t>
      </w:r>
    </w:p>
    <w:p w:rsidR="007D6609" w:rsidP="007D6609">
      <w:pPr>
        <w:pStyle w:val="H2"/>
      </w:pPr>
      <w:r w:rsidRPr="00656347">
        <w:t>Clause</w:t>
      </w:r>
      <w:r>
        <w:t xml:space="preserve"> 2</w:t>
      </w:r>
    </w:p>
    <w:p w:rsidR="007D6609" w:rsidP="007D6609"/>
    <w:p w:rsidR="007D6609" w:rsidP="007D6609">
      <w:r w:rsidRPr="00BB43A7">
        <w:rPr>
          <w:szCs w:val="26"/>
        </w:rPr>
        <w:t>The commencement of this bill is affected by the delayed commencement of the Carbon Pollut</w:t>
      </w:r>
      <w:r w:rsidR="00B34305">
        <w:rPr>
          <w:szCs w:val="26"/>
        </w:rPr>
        <w:t>ion Reduction Scheme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7D6609" w:rsidP="007D6609"/>
    <w:p w:rsidR="007D6609" w:rsidP="007D6609">
      <w:pPr>
        <w:rPr>
          <w:szCs w:val="26"/>
        </w:rPr>
      </w:pPr>
      <w:r>
        <w:rPr>
          <w:szCs w:val="26"/>
        </w:rPr>
        <w:t xml:space="preserve">In this instance, the explanatory memorandum explains (at page 1) the delayed commencement by reference to </w:t>
      </w:r>
      <w:r w:rsidR="00770E2A">
        <w:rPr>
          <w:szCs w:val="26"/>
        </w:rPr>
        <w:t>the bill’s</w:t>
      </w:r>
      <w:r>
        <w:rPr>
          <w:szCs w:val="26"/>
        </w:rPr>
        <w:t xml:space="preserve"> linkage to the Carbon Pollution Reduction Scheme Bill.</w:t>
      </w:r>
    </w:p>
    <w:p w:rsidR="007D6609" w:rsidP="007D6609">
      <w:pPr>
        <w:rPr>
          <w:szCs w:val="26"/>
        </w:rPr>
      </w:pPr>
    </w:p>
    <w:p w:rsidR="00EC2703" w:rsidP="006A1F17">
      <w:pPr>
        <w:pStyle w:val="BodyText"/>
        <w:spacing w:line="264" w:lineRule="auto"/>
        <w:jc w:val="both"/>
        <w:rPr>
          <w:sz w:val="26"/>
          <w:szCs w:val="26"/>
        </w:rPr>
      </w:pPr>
    </w:p>
    <w:p w:rsidR="00020EC0" w:rsidP="006A1F17">
      <w:pPr>
        <w:ind w:left="737" w:right="680"/>
        <w:rPr>
          <w:i/>
        </w:rPr>
      </w:pPr>
      <w:r>
        <w:rPr>
          <w:i/>
        </w:rPr>
        <w:t>In the circumstances, the Committee makes no further comment on this bill.</w:t>
      </w:r>
    </w:p>
    <w:p w:rsidR="00020EC0">
      <w:pPr>
        <w:spacing w:line="240" w:lineRule="auto"/>
        <w:jc w:val="left"/>
        <w:rPr>
          <w:i/>
        </w:rPr>
      </w:pPr>
      <w:r>
        <w:rPr>
          <w:i/>
        </w:rPr>
        <w:br w:type="page"/>
      </w:r>
    </w:p>
    <w:p w:rsidR="00DF4F91" w:rsidP="00DF4F91">
      <w:pPr>
        <w:pStyle w:val="H1"/>
      </w:pPr>
      <w:r>
        <w:t>Carbon Pollut</w:t>
      </w:r>
      <w:r w:rsidR="00020EC0">
        <w:t>ion</w:t>
      </w:r>
      <w:r w:rsidR="00A62781">
        <w:t xml:space="preserve"> Reduction Scheme</w:t>
      </w:r>
      <w:r w:rsidR="00020EC0">
        <w:t xml:space="preserve"> (Charges—General) Bill 2009</w:t>
      </w:r>
    </w:p>
    <w:p w:rsidR="00B743D9" w:rsidP="00B743D9">
      <w:r>
        <w:t>Introduced into the House of Representatives on 14 May 2009</w:t>
      </w:r>
    </w:p>
    <w:p w:rsidR="00B743D9" w:rsidP="00B743D9">
      <w:r>
        <w:t>Portfolio:</w:t>
      </w:r>
      <w:r w:rsidR="007E548F">
        <w:t xml:space="preserve"> Climate Change and Water</w:t>
      </w:r>
    </w:p>
    <w:p w:rsidR="00B743D9" w:rsidP="00B743D9"/>
    <w:p w:rsidR="00B743D9" w:rsidP="00B743D9"/>
    <w:p w:rsidR="00B743D9" w:rsidP="00B743D9">
      <w:pPr>
        <w:pStyle w:val="H2"/>
      </w:pPr>
      <w:r>
        <w:t>Background</w:t>
      </w:r>
    </w:p>
    <w:p w:rsidR="00B743D9" w:rsidP="00B743D9"/>
    <w:p w:rsidR="00645859" w:rsidP="00415E22">
      <w:r>
        <w:t xml:space="preserve">Part of a package of 10 bills in relation to </w:t>
      </w:r>
      <w:r w:rsidR="005E29EC">
        <w:t>the establishment of a national emissions trading scheme</w:t>
      </w:r>
      <w:r>
        <w:t>, this bill allows for the imposition of charges for the issue of Australian emissions units as the result of an auction</w:t>
      </w:r>
      <w:r w:rsidR="00E82A34">
        <w:t>,</w:t>
      </w:r>
      <w:r>
        <w:t xml:space="preserve"> or for a fixed charge</w:t>
      </w:r>
      <w:r w:rsidR="00E82A34">
        <w:t>,</w:t>
      </w:r>
      <w:r>
        <w:t xml:space="preserve"> </w:t>
      </w:r>
      <w:r w:rsidRPr="00E82A34">
        <w:t>if</w:t>
      </w:r>
      <w:r>
        <w:t xml:space="preserve"> the charges are taxation within the meaning of section 55 of the Constitution but are neither duties of customs nor duties of excise.</w:t>
      </w:r>
    </w:p>
    <w:p w:rsidR="00DA389A" w:rsidP="00415E22"/>
    <w:p w:rsidR="005F02DF" w:rsidP="00415E22"/>
    <w:p w:rsidR="007D0D99" w:rsidRPr="00656347" w:rsidP="007D0D99">
      <w:pPr>
        <w:pStyle w:val="H2"/>
      </w:pPr>
      <w:r w:rsidRPr="00656347">
        <w:t>Delayed commencement</w:t>
      </w:r>
    </w:p>
    <w:p w:rsidR="007D0D99" w:rsidP="007D0D99">
      <w:pPr>
        <w:pStyle w:val="H2"/>
      </w:pPr>
      <w:r w:rsidRPr="00656347">
        <w:t>Clause</w:t>
      </w:r>
      <w:r>
        <w:t xml:space="preserve"> 2</w:t>
      </w:r>
    </w:p>
    <w:p w:rsidR="007D0D99" w:rsidP="007D0D99"/>
    <w:p w:rsidR="007D0D99" w:rsidP="007D0D99">
      <w:r w:rsidRPr="00BB43A7">
        <w:rPr>
          <w:szCs w:val="26"/>
        </w:rPr>
        <w:t>The commencement of this bill is affected by the delayed commencement of the Carbon Pollution Reduction Schem</w:t>
      </w:r>
      <w:r w:rsidR="00B34305">
        <w:rPr>
          <w:szCs w:val="26"/>
        </w:rPr>
        <w:t>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7D0D99" w:rsidP="007D0D99"/>
    <w:p w:rsidR="007D0D99" w:rsidP="007D0D99">
      <w:pPr>
        <w:rPr>
          <w:szCs w:val="26"/>
        </w:rPr>
      </w:pPr>
      <w:r>
        <w:rPr>
          <w:szCs w:val="26"/>
        </w:rPr>
        <w:t xml:space="preserve">In this instance, the explanatory memorandum explains (at page 1) the delayed commencement by reference to </w:t>
      </w:r>
      <w:r w:rsidR="00770E2A">
        <w:rPr>
          <w:szCs w:val="26"/>
        </w:rPr>
        <w:t>the bill’s</w:t>
      </w:r>
      <w:r>
        <w:rPr>
          <w:szCs w:val="26"/>
        </w:rPr>
        <w:t xml:space="preserve"> linkage to the Carbon Pollution Reduction Scheme Bill.</w:t>
      </w:r>
    </w:p>
    <w:p w:rsidR="007D0D99" w:rsidP="007D0D99">
      <w:pPr>
        <w:rPr>
          <w:szCs w:val="26"/>
        </w:rPr>
      </w:pPr>
    </w:p>
    <w:p w:rsidR="00EC2703" w:rsidP="006A1F17">
      <w:pPr>
        <w:pStyle w:val="BodyText"/>
        <w:spacing w:line="264" w:lineRule="auto"/>
        <w:jc w:val="both"/>
        <w:rPr>
          <w:sz w:val="26"/>
          <w:szCs w:val="26"/>
        </w:rPr>
      </w:pPr>
    </w:p>
    <w:p w:rsidR="006A1F17" w:rsidP="006A1F17">
      <w:pPr>
        <w:ind w:left="737" w:right="680"/>
        <w:rPr>
          <w:i/>
        </w:rPr>
      </w:pPr>
      <w:r>
        <w:rPr>
          <w:i/>
        </w:rPr>
        <w:t>In the circumstances, the Committee makes no further comment on this bill.</w:t>
      </w:r>
    </w:p>
    <w:p w:rsidR="00093DA9" w:rsidP="00415E22"/>
    <w:p w:rsidR="00DF4F91">
      <w:pPr>
        <w:spacing w:line="240" w:lineRule="auto"/>
        <w:jc w:val="left"/>
        <w:rPr>
          <w:b/>
          <w:sz w:val="36"/>
        </w:rPr>
      </w:pPr>
      <w:r>
        <w:br w:type="page"/>
      </w:r>
    </w:p>
    <w:p w:rsidR="00DF4F91" w:rsidP="00DF4F91">
      <w:pPr>
        <w:pStyle w:val="H1"/>
      </w:pPr>
      <w:r>
        <w:t xml:space="preserve">Carbon Pollution Reduction Scheme (Consequential Amendments) Bill 2009 </w:t>
      </w:r>
    </w:p>
    <w:p w:rsidR="00B743D9" w:rsidP="00B743D9">
      <w:r>
        <w:t>Introduced into the House of Representatives on 14 May 2009</w:t>
      </w:r>
    </w:p>
    <w:p w:rsidR="00B743D9" w:rsidP="00B743D9">
      <w:r>
        <w:t>Portfolio:</w:t>
      </w:r>
      <w:r w:rsidR="007E548F">
        <w:t xml:space="preserve"> Climate Change and Water</w:t>
      </w:r>
    </w:p>
    <w:p w:rsidR="00B743D9" w:rsidP="00B743D9"/>
    <w:p w:rsidR="00B743D9" w:rsidP="00B743D9"/>
    <w:p w:rsidR="00B743D9" w:rsidP="00B743D9">
      <w:pPr>
        <w:pStyle w:val="H2"/>
      </w:pPr>
      <w:r>
        <w:t>Background</w:t>
      </w:r>
    </w:p>
    <w:p w:rsidR="00B743D9" w:rsidP="00B743D9"/>
    <w:p w:rsidR="00A72EAF" w:rsidRPr="00A72EAF" w:rsidP="00DA389A">
      <w:pPr>
        <w:rPr>
          <w:i/>
        </w:rPr>
      </w:pPr>
      <w:r>
        <w:t xml:space="preserve">Part of a package of 10 bills in relation to the establishment </w:t>
      </w:r>
      <w:r>
        <w:t>of a national emissions</w:t>
      </w:r>
      <w:r>
        <w:t xml:space="preserve"> trading scheme, this bill </w:t>
      </w:r>
      <w:r>
        <w:t>contains</w:t>
      </w:r>
      <w:r>
        <w:t xml:space="preserve"> consequential amendments to </w:t>
      </w:r>
      <w:r>
        <w:t xml:space="preserve">the </w:t>
      </w:r>
      <w:r>
        <w:rPr>
          <w:i/>
        </w:rPr>
        <w:t>National Greenhouse and Energy Reporting Act 2007</w:t>
      </w:r>
      <w:r w:rsidR="00667C9C">
        <w:t xml:space="preserve">, </w:t>
      </w:r>
      <w:r>
        <w:t>and</w:t>
      </w:r>
      <w:r w:rsidR="00667C9C">
        <w:t xml:space="preserve"> to taxation legislation,</w:t>
      </w:r>
      <w:r>
        <w:t xml:space="preserve"> to provide the basis for emissions reporting required under the scheme.</w:t>
      </w:r>
    </w:p>
    <w:p w:rsidR="00A72EAF" w:rsidP="00A262F5">
      <w:pPr>
        <w:spacing w:line="240" w:lineRule="auto"/>
      </w:pPr>
    </w:p>
    <w:p w:rsidR="00DA389A" w:rsidP="00902376">
      <w:r>
        <w:t xml:space="preserve">The bill also contains transitional provisions </w:t>
      </w:r>
      <w:r w:rsidR="00667C9C">
        <w:t>that</w:t>
      </w:r>
      <w:r w:rsidR="00400D02">
        <w:t xml:space="preserve"> are necessary as the result of amendments which will transfer the functions of the Greenhouse and Energy Dat</w:t>
      </w:r>
      <w:r w:rsidR="00667C9C">
        <w:t>a</w:t>
      </w:r>
      <w:r w:rsidR="00400D02">
        <w:t xml:space="preserve"> Officer under the </w:t>
      </w:r>
      <w:r w:rsidR="00400D02">
        <w:rPr>
          <w:i/>
        </w:rPr>
        <w:t>National Greenhouse and Energy Reporting Act 2007</w:t>
      </w:r>
      <w:r w:rsidR="00400D02">
        <w:t xml:space="preserve"> and the Renewable Energy Regulator under the </w:t>
      </w:r>
      <w:r w:rsidR="00400D02">
        <w:rPr>
          <w:i/>
        </w:rPr>
        <w:t xml:space="preserve">Renewable Energy (Electricity) Act 2000 </w:t>
      </w:r>
      <w:r w:rsidR="00400D02">
        <w:t>to the Australian Climate Change Regulatory Authority.</w:t>
      </w:r>
    </w:p>
    <w:p w:rsidR="00902376" w:rsidP="00902376"/>
    <w:p w:rsidR="00902376" w:rsidP="00902376"/>
    <w:p w:rsidR="009915CD" w:rsidRPr="00656347" w:rsidP="009915CD">
      <w:pPr>
        <w:pStyle w:val="H2"/>
      </w:pPr>
      <w:r w:rsidRPr="00656347">
        <w:t>Delayed commencement</w:t>
      </w:r>
    </w:p>
    <w:p w:rsidR="009915CD" w:rsidP="009915CD">
      <w:pPr>
        <w:pStyle w:val="H2"/>
      </w:pPr>
      <w:r w:rsidRPr="00656347">
        <w:t>Clause</w:t>
      </w:r>
      <w:r>
        <w:t xml:space="preserve"> 2</w:t>
      </w:r>
    </w:p>
    <w:p w:rsidR="009915CD" w:rsidP="009915CD"/>
    <w:p w:rsidR="009915CD" w:rsidP="009915CD">
      <w:r w:rsidRPr="00BB43A7">
        <w:rPr>
          <w:szCs w:val="26"/>
        </w:rPr>
        <w:t>The commencement of this bill is affected by the delayed commencement of the Carbon Pollut</w:t>
      </w:r>
      <w:r w:rsidR="00B34305">
        <w:rPr>
          <w:szCs w:val="26"/>
        </w:rPr>
        <w:t>ion Reduction Scheme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9915CD" w:rsidP="009915CD"/>
    <w:p w:rsidR="009915CD" w:rsidP="009915CD">
      <w:pPr>
        <w:rPr>
          <w:szCs w:val="26"/>
        </w:rPr>
      </w:pPr>
      <w:r>
        <w:rPr>
          <w:szCs w:val="26"/>
        </w:rPr>
        <w:t>In this instance, the explanatory memorandum explains (at page 5</w:t>
      </w:r>
      <w:r w:rsidR="00017CF7">
        <w:rPr>
          <w:szCs w:val="26"/>
        </w:rPr>
        <w:t xml:space="preserve"> and pages </w:t>
      </w:r>
      <w:r w:rsidR="008166EF">
        <w:rPr>
          <w:szCs w:val="26"/>
        </w:rPr>
        <w:t>8-9</w:t>
      </w:r>
      <w:r>
        <w:rPr>
          <w:szCs w:val="26"/>
        </w:rPr>
        <w:t xml:space="preserve">) the delayed commencement by reference to </w:t>
      </w:r>
      <w:r w:rsidR="00770E2A">
        <w:rPr>
          <w:szCs w:val="26"/>
        </w:rPr>
        <w:t>the bill’s</w:t>
      </w:r>
      <w:r>
        <w:rPr>
          <w:szCs w:val="26"/>
        </w:rPr>
        <w:t xml:space="preserve"> linkage to the Carbon Pollution Reduction Scheme Bill.</w:t>
      </w:r>
    </w:p>
    <w:p w:rsidR="009915CD" w:rsidP="009915CD">
      <w:pPr>
        <w:rPr>
          <w:szCs w:val="26"/>
        </w:rPr>
      </w:pPr>
    </w:p>
    <w:p w:rsidR="006054A6">
      <w:pPr>
        <w:ind w:left="737" w:right="680"/>
        <w:rPr>
          <w:i/>
        </w:rPr>
      </w:pPr>
      <w:r>
        <w:rPr>
          <w:i/>
        </w:rPr>
        <w:t>In the circumstances, the Committee makes no further comment on this provision.</w:t>
      </w:r>
    </w:p>
    <w:p w:rsidR="00052505">
      <w:pPr>
        <w:pStyle w:val="Bull"/>
        <w:numPr>
          <w:ilvl w:val="0"/>
          <w:numId w:val="0"/>
        </w:numPr>
      </w:pPr>
    </w:p>
    <w:p w:rsidR="00052505">
      <w:pPr>
        <w:pStyle w:val="Bull"/>
        <w:numPr>
          <w:ilvl w:val="0"/>
          <w:numId w:val="0"/>
        </w:numPr>
      </w:pPr>
    </w:p>
    <w:p w:rsidR="00DC5C8E" w:rsidRPr="00BB43A7" w:rsidP="00DC5C8E">
      <w:pPr>
        <w:rPr>
          <w:szCs w:val="26"/>
        </w:rPr>
      </w:pPr>
    </w:p>
    <w:p w:rsidR="00732B0B" w:rsidP="00732B0B">
      <w:pPr>
        <w:pStyle w:val="H2"/>
      </w:pPr>
      <w:r>
        <w:t>Insufficiently defined administrative power</w:t>
      </w:r>
    </w:p>
    <w:p w:rsidR="00732B0B" w:rsidP="00732B0B">
      <w:pPr>
        <w:pStyle w:val="H2"/>
      </w:pPr>
      <w:r>
        <w:t>Schedule 1, i</w:t>
      </w:r>
      <w:r>
        <w:t>tem 110</w:t>
      </w:r>
      <w:r>
        <w:t>, new definition of ‘activity’</w:t>
      </w:r>
    </w:p>
    <w:p w:rsidR="00732B0B" w:rsidP="00DC5C8E">
      <w:pPr>
        <w:rPr>
          <w:szCs w:val="26"/>
        </w:rPr>
      </w:pPr>
    </w:p>
    <w:p w:rsidR="00700624" w:rsidP="00DC5C8E">
      <w:pPr>
        <w:rPr>
          <w:szCs w:val="26"/>
        </w:rPr>
      </w:pPr>
      <w:r>
        <w:rPr>
          <w:szCs w:val="26"/>
        </w:rPr>
        <w:t>Item 110 of Schedule 1 would</w:t>
      </w:r>
      <w:r w:rsidRPr="00BB43A7" w:rsidR="00DC5C8E">
        <w:rPr>
          <w:szCs w:val="26"/>
        </w:rPr>
        <w:t xml:space="preserve"> insert</w:t>
      </w:r>
      <w:r w:rsidR="00E546B4">
        <w:rPr>
          <w:szCs w:val="26"/>
        </w:rPr>
        <w:t xml:space="preserve"> a new definition of ‘activity’</w:t>
      </w:r>
      <w:r>
        <w:rPr>
          <w:szCs w:val="26"/>
        </w:rPr>
        <w:t xml:space="preserve"> in</w:t>
      </w:r>
      <w:r w:rsidRPr="00BB43A7" w:rsidR="00DC5C8E">
        <w:rPr>
          <w:szCs w:val="26"/>
        </w:rPr>
        <w:t xml:space="preserve"> existing section 7 of the </w:t>
      </w:r>
      <w:r>
        <w:rPr>
          <w:i/>
        </w:rPr>
        <w:t>National Greenhouse and Energy Reporting Act 2007</w:t>
      </w:r>
      <w:r w:rsidRPr="00BB43A7" w:rsidR="00DC5C8E">
        <w:rPr>
          <w:szCs w:val="26"/>
        </w:rPr>
        <w:t xml:space="preserve">. Under </w:t>
      </w:r>
      <w:r>
        <w:rPr>
          <w:szCs w:val="26"/>
        </w:rPr>
        <w:t xml:space="preserve">section 9 of </w:t>
      </w:r>
      <w:r>
        <w:rPr>
          <w:szCs w:val="26"/>
        </w:rPr>
        <w:t xml:space="preserve">that Act, </w:t>
      </w:r>
      <w:r w:rsidR="00E546B4">
        <w:rPr>
          <w:szCs w:val="26"/>
        </w:rPr>
        <w:t>a facility ‘</w:t>
      </w:r>
      <w:r w:rsidRPr="00BB43A7" w:rsidR="00DC5C8E">
        <w:rPr>
          <w:szCs w:val="26"/>
        </w:rPr>
        <w:t xml:space="preserve">is an activity, or </w:t>
      </w:r>
      <w:r>
        <w:rPr>
          <w:szCs w:val="26"/>
        </w:rPr>
        <w:t xml:space="preserve">a </w:t>
      </w:r>
      <w:r w:rsidRPr="00BB43A7" w:rsidR="00DC5C8E">
        <w:rPr>
          <w:szCs w:val="26"/>
        </w:rPr>
        <w:t>series of activities (including ancillary activities)</w:t>
      </w:r>
      <w:r>
        <w:rPr>
          <w:szCs w:val="26"/>
        </w:rPr>
        <w:t>,</w:t>
      </w:r>
      <w:r w:rsidRPr="00BB43A7" w:rsidR="00DC5C8E">
        <w:rPr>
          <w:szCs w:val="26"/>
        </w:rPr>
        <w:t xml:space="preserve"> that involve the production of greenhouse gas emissions, the production of ener</w:t>
      </w:r>
      <w:r w:rsidR="00E546B4">
        <w:rPr>
          <w:szCs w:val="26"/>
        </w:rPr>
        <w:t>gy or the consumption of energy’</w:t>
      </w:r>
      <w:r>
        <w:rPr>
          <w:szCs w:val="26"/>
        </w:rPr>
        <w:t xml:space="preserve">. </w:t>
      </w:r>
      <w:r w:rsidRPr="002F0860">
        <w:rPr>
          <w:szCs w:val="26"/>
        </w:rPr>
        <w:t>The definition of ‘facility’ applies to both the National Greenhouse and Energy Reporting Act and the Carbon Pollution Reduction Scheme Bill.</w:t>
      </w:r>
    </w:p>
    <w:p w:rsidR="00700624" w:rsidP="00DC5C8E">
      <w:pPr>
        <w:rPr>
          <w:szCs w:val="26"/>
        </w:rPr>
      </w:pPr>
    </w:p>
    <w:p w:rsidR="007E5D1E" w:rsidP="00DC5C8E">
      <w:pPr>
        <w:rPr>
          <w:szCs w:val="26"/>
        </w:rPr>
      </w:pPr>
      <w:r>
        <w:rPr>
          <w:szCs w:val="26"/>
        </w:rPr>
        <w:t>T</w:t>
      </w:r>
      <w:r w:rsidRPr="00BB43A7" w:rsidR="00DC5C8E">
        <w:rPr>
          <w:szCs w:val="26"/>
        </w:rPr>
        <w:t xml:space="preserve">he </w:t>
      </w:r>
      <w:r w:rsidR="00517987">
        <w:rPr>
          <w:szCs w:val="26"/>
        </w:rPr>
        <w:t xml:space="preserve">Australian Climate Change Regulatory </w:t>
      </w:r>
      <w:r w:rsidRPr="00BB43A7" w:rsidR="00DC5C8E">
        <w:rPr>
          <w:szCs w:val="26"/>
        </w:rPr>
        <w:t xml:space="preserve">Authority can, </w:t>
      </w:r>
      <w:r w:rsidRPr="002F0860" w:rsidR="00DC5C8E">
        <w:rPr>
          <w:szCs w:val="26"/>
        </w:rPr>
        <w:t>on</w:t>
      </w:r>
      <w:r w:rsidRPr="002F0860">
        <w:rPr>
          <w:szCs w:val="26"/>
        </w:rPr>
        <w:t xml:space="preserve"> application or</w:t>
      </w:r>
      <w:r>
        <w:rPr>
          <w:szCs w:val="26"/>
        </w:rPr>
        <w:t xml:space="preserve"> on</w:t>
      </w:r>
      <w:r w:rsidRPr="00BB43A7" w:rsidR="00DC5C8E">
        <w:rPr>
          <w:szCs w:val="26"/>
        </w:rPr>
        <w:t xml:space="preserve"> its own initiative, declare </w:t>
      </w:r>
      <w:r w:rsidRPr="002F0860" w:rsidR="00D04FF8">
        <w:rPr>
          <w:szCs w:val="26"/>
        </w:rPr>
        <w:t>that an activity or series of activities are</w:t>
      </w:r>
      <w:r w:rsidR="00D04FF8">
        <w:rPr>
          <w:szCs w:val="26"/>
        </w:rPr>
        <w:t xml:space="preserve"> </w:t>
      </w:r>
      <w:r w:rsidRPr="00BB43A7" w:rsidR="00DC5C8E">
        <w:rPr>
          <w:szCs w:val="26"/>
        </w:rPr>
        <w:t>a facility (</w:t>
      </w:r>
      <w:r w:rsidRPr="002F0860">
        <w:rPr>
          <w:szCs w:val="26"/>
        </w:rPr>
        <w:t xml:space="preserve">proposed new subsection </w:t>
      </w:r>
      <w:r w:rsidRPr="002F0860">
        <w:rPr>
          <w:szCs w:val="26"/>
        </w:rPr>
        <w:t>54A(</w:t>
      </w:r>
      <w:r w:rsidRPr="002F0860">
        <w:rPr>
          <w:szCs w:val="26"/>
        </w:rPr>
        <w:t>1), to be inserted by item 189 of Schedule 1</w:t>
      </w:r>
      <w:r w:rsidR="002F0860">
        <w:rPr>
          <w:szCs w:val="26"/>
        </w:rPr>
        <w:t>)</w:t>
      </w:r>
      <w:r>
        <w:rPr>
          <w:szCs w:val="26"/>
        </w:rPr>
        <w:t>. The</w:t>
      </w:r>
      <w:r>
        <w:rPr>
          <w:szCs w:val="26"/>
        </w:rPr>
        <w:t xml:space="preserve"> </w:t>
      </w:r>
      <w:r w:rsidRPr="00BB43A7" w:rsidR="00DC5C8E">
        <w:rPr>
          <w:szCs w:val="26"/>
        </w:rPr>
        <w:t xml:space="preserve">explanatory memorandum </w:t>
      </w:r>
      <w:r>
        <w:rPr>
          <w:szCs w:val="26"/>
        </w:rPr>
        <w:t>explains</w:t>
      </w:r>
      <w:r w:rsidR="00DD3454">
        <w:rPr>
          <w:szCs w:val="26"/>
        </w:rPr>
        <w:t xml:space="preserve"> (at </w:t>
      </w:r>
      <w:r w:rsidRPr="00BB43A7" w:rsidR="00DD3454">
        <w:rPr>
          <w:szCs w:val="26"/>
        </w:rPr>
        <w:t>paragraph 1.44)</w:t>
      </w:r>
      <w:r>
        <w:rPr>
          <w:szCs w:val="26"/>
        </w:rPr>
        <w:t xml:space="preserve"> that a controlling corporation or a non-group entity could apply to have a facility declared by the Authority.</w:t>
      </w:r>
    </w:p>
    <w:p w:rsidR="007E5D1E" w:rsidP="00DC5C8E">
      <w:pPr>
        <w:rPr>
          <w:szCs w:val="26"/>
        </w:rPr>
      </w:pPr>
    </w:p>
    <w:p w:rsidR="009E4C42" w:rsidP="00DC5C8E">
      <w:pPr>
        <w:rPr>
          <w:szCs w:val="26"/>
        </w:rPr>
      </w:pPr>
      <w:r w:rsidRPr="00BB43A7">
        <w:rPr>
          <w:szCs w:val="26"/>
        </w:rPr>
        <w:t>The new d</w:t>
      </w:r>
      <w:r w:rsidR="00732B0B">
        <w:rPr>
          <w:szCs w:val="26"/>
        </w:rPr>
        <w:t>efinition of activity</w:t>
      </w:r>
      <w:r>
        <w:rPr>
          <w:szCs w:val="26"/>
        </w:rPr>
        <w:t xml:space="preserve"> in item 110</w:t>
      </w:r>
      <w:r w:rsidR="00732B0B">
        <w:rPr>
          <w:szCs w:val="26"/>
        </w:rPr>
        <w:t xml:space="preserve"> includes ‘a condition’</w:t>
      </w:r>
      <w:r>
        <w:rPr>
          <w:szCs w:val="26"/>
        </w:rPr>
        <w:t>,</w:t>
      </w:r>
      <w:r w:rsidR="00732B0B">
        <w:rPr>
          <w:szCs w:val="26"/>
        </w:rPr>
        <w:t xml:space="preserve"> ‘a circumstance’</w:t>
      </w:r>
      <w:r>
        <w:rPr>
          <w:szCs w:val="26"/>
        </w:rPr>
        <w:t>,</w:t>
      </w:r>
      <w:r w:rsidR="00732B0B">
        <w:rPr>
          <w:szCs w:val="26"/>
        </w:rPr>
        <w:t xml:space="preserve"> </w:t>
      </w:r>
      <w:r>
        <w:rPr>
          <w:szCs w:val="26"/>
        </w:rPr>
        <w:t xml:space="preserve">or </w:t>
      </w:r>
      <w:r w:rsidR="00732B0B">
        <w:rPr>
          <w:szCs w:val="26"/>
        </w:rPr>
        <w:t>‘</w:t>
      </w:r>
      <w:r w:rsidRPr="00BB43A7">
        <w:rPr>
          <w:szCs w:val="26"/>
        </w:rPr>
        <w:t xml:space="preserve">a </w:t>
      </w:r>
      <w:r w:rsidR="00732B0B">
        <w:rPr>
          <w:szCs w:val="26"/>
        </w:rPr>
        <w:t xml:space="preserve">state of affairs’ </w:t>
      </w:r>
      <w:r>
        <w:rPr>
          <w:szCs w:val="26"/>
        </w:rPr>
        <w:t>which relate to, amongst other things, ‘</w:t>
      </w:r>
      <w:r w:rsidRPr="00BB43A7">
        <w:rPr>
          <w:szCs w:val="26"/>
        </w:rPr>
        <w:t>other storage</w:t>
      </w:r>
      <w:r>
        <w:rPr>
          <w:szCs w:val="26"/>
        </w:rPr>
        <w:t>’ or ‘</w:t>
      </w:r>
      <w:r w:rsidR="00732B0B">
        <w:rPr>
          <w:szCs w:val="26"/>
        </w:rPr>
        <w:t>any other matter or thing’</w:t>
      </w:r>
      <w:r>
        <w:rPr>
          <w:szCs w:val="26"/>
        </w:rPr>
        <w:t xml:space="preserve">. </w:t>
      </w:r>
      <w:r w:rsidRPr="00BB43A7">
        <w:rPr>
          <w:szCs w:val="26"/>
        </w:rPr>
        <w:t xml:space="preserve">The explanatory memorandum </w:t>
      </w:r>
      <w:r>
        <w:rPr>
          <w:szCs w:val="26"/>
        </w:rPr>
        <w:t xml:space="preserve">states </w:t>
      </w:r>
      <w:r w:rsidRPr="00BB43A7">
        <w:rPr>
          <w:szCs w:val="26"/>
        </w:rPr>
        <w:t>(</w:t>
      </w:r>
      <w:r>
        <w:rPr>
          <w:szCs w:val="26"/>
        </w:rPr>
        <w:t xml:space="preserve">at </w:t>
      </w:r>
      <w:r w:rsidRPr="00BB43A7">
        <w:rPr>
          <w:szCs w:val="26"/>
        </w:rPr>
        <w:t>paragraph 1.47) that the d</w:t>
      </w:r>
      <w:r w:rsidR="00732B0B">
        <w:rPr>
          <w:szCs w:val="26"/>
        </w:rPr>
        <w:t>efinition is expanded to allow ‘</w:t>
      </w:r>
      <w:r>
        <w:rPr>
          <w:szCs w:val="26"/>
        </w:rPr>
        <w:t xml:space="preserve">for the </w:t>
      </w:r>
      <w:r w:rsidRPr="00BB43A7">
        <w:rPr>
          <w:szCs w:val="26"/>
        </w:rPr>
        <w:t xml:space="preserve">coverage of emissions from solid waste and other things </w:t>
      </w:r>
      <w:r w:rsidR="00732B0B">
        <w:rPr>
          <w:szCs w:val="26"/>
        </w:rPr>
        <w:t>such as stockpiling and storage’</w:t>
      </w:r>
      <w:r w:rsidRPr="00BB43A7">
        <w:rPr>
          <w:szCs w:val="26"/>
        </w:rPr>
        <w:t>.</w:t>
      </w:r>
    </w:p>
    <w:p w:rsidR="009E4C42" w:rsidP="00DC5C8E">
      <w:pPr>
        <w:rPr>
          <w:szCs w:val="26"/>
        </w:rPr>
      </w:pPr>
    </w:p>
    <w:p w:rsidR="00DC5C8E" w:rsidRPr="00BB43A7" w:rsidP="00DC5C8E">
      <w:pPr>
        <w:rPr>
          <w:i/>
          <w:szCs w:val="26"/>
        </w:rPr>
      </w:pPr>
      <w:r>
        <w:rPr>
          <w:szCs w:val="26"/>
        </w:rPr>
        <w:t>The Committee notes that, w</w:t>
      </w:r>
      <w:r w:rsidRPr="00BB43A7">
        <w:rPr>
          <w:szCs w:val="26"/>
        </w:rPr>
        <w:t xml:space="preserve">hen interpreting </w:t>
      </w:r>
      <w:r w:rsidR="00732B0B">
        <w:rPr>
          <w:szCs w:val="26"/>
        </w:rPr>
        <w:t xml:space="preserve">the words in the definition of </w:t>
      </w:r>
      <w:r>
        <w:rPr>
          <w:szCs w:val="26"/>
        </w:rPr>
        <w:t xml:space="preserve">the term </w:t>
      </w:r>
      <w:r w:rsidR="00732B0B">
        <w:rPr>
          <w:szCs w:val="26"/>
        </w:rPr>
        <w:t>‘activity’</w:t>
      </w:r>
      <w:r>
        <w:rPr>
          <w:szCs w:val="26"/>
        </w:rPr>
        <w:t>,</w:t>
      </w:r>
      <w:r w:rsidRPr="00BB43A7">
        <w:rPr>
          <w:szCs w:val="26"/>
        </w:rPr>
        <w:t xml:space="preserve"> a court or tribunal would </w:t>
      </w:r>
      <w:r w:rsidR="001178D4">
        <w:rPr>
          <w:szCs w:val="26"/>
        </w:rPr>
        <w:t xml:space="preserve">also </w:t>
      </w:r>
      <w:r w:rsidRPr="00BB43A7">
        <w:rPr>
          <w:szCs w:val="26"/>
        </w:rPr>
        <w:t xml:space="preserve">have regard to the words surrounding it. </w:t>
      </w:r>
      <w:r w:rsidRPr="007E5D1E">
        <w:rPr>
          <w:szCs w:val="26"/>
        </w:rPr>
        <w:t>However, the</w:t>
      </w:r>
      <w:r w:rsidRPr="007E5D1E">
        <w:rPr>
          <w:szCs w:val="26"/>
        </w:rPr>
        <w:t xml:space="preserve"> Committee considers that</w:t>
      </w:r>
      <w:r w:rsidR="009437B8">
        <w:rPr>
          <w:szCs w:val="26"/>
        </w:rPr>
        <w:t xml:space="preserve"> in this case</w:t>
      </w:r>
      <w:r w:rsidRPr="007E5D1E">
        <w:rPr>
          <w:szCs w:val="26"/>
        </w:rPr>
        <w:t xml:space="preserve"> the</w:t>
      </w:r>
      <w:r w:rsidRPr="007E5D1E">
        <w:rPr>
          <w:szCs w:val="26"/>
        </w:rPr>
        <w:t xml:space="preserve"> proposed new</w:t>
      </w:r>
      <w:r w:rsidRPr="007E5D1E" w:rsidR="00DF67D8">
        <w:rPr>
          <w:szCs w:val="26"/>
        </w:rPr>
        <w:t xml:space="preserve"> definition is so broad that a court or tribunal would have difficult</w:t>
      </w:r>
      <w:r w:rsidRPr="007E5D1E" w:rsidR="00E7325B">
        <w:rPr>
          <w:szCs w:val="26"/>
        </w:rPr>
        <w:t>y in</w:t>
      </w:r>
      <w:r w:rsidRPr="007E5D1E" w:rsidR="00DF67D8">
        <w:rPr>
          <w:szCs w:val="26"/>
        </w:rPr>
        <w:t xml:space="preserve"> doing so</w:t>
      </w:r>
      <w:r w:rsidR="007E5D1E">
        <w:rPr>
          <w:szCs w:val="26"/>
        </w:rPr>
        <w:t xml:space="preserve">. </w:t>
      </w:r>
      <w:r w:rsidRPr="00BB43A7">
        <w:rPr>
          <w:szCs w:val="26"/>
        </w:rPr>
        <w:t xml:space="preserve">The Committee </w:t>
      </w:r>
      <w:r w:rsidR="00DF67D8">
        <w:rPr>
          <w:szCs w:val="26"/>
        </w:rPr>
        <w:t xml:space="preserve">therefore </w:t>
      </w:r>
      <w:r w:rsidR="00732B0B">
        <w:rPr>
          <w:b/>
          <w:szCs w:val="26"/>
        </w:rPr>
        <w:t>seeks the Minister’s advice</w:t>
      </w:r>
      <w:r w:rsidR="00732B0B">
        <w:rPr>
          <w:szCs w:val="26"/>
        </w:rPr>
        <w:t xml:space="preserve"> </w:t>
      </w:r>
      <w:r w:rsidRPr="007E5D1E" w:rsidR="00732B0B">
        <w:rPr>
          <w:szCs w:val="26"/>
        </w:rPr>
        <w:t>as to</w:t>
      </w:r>
      <w:r w:rsidRPr="007E5D1E" w:rsidR="00DF67D8">
        <w:rPr>
          <w:szCs w:val="26"/>
        </w:rPr>
        <w:t xml:space="preserve"> whether </w:t>
      </w:r>
      <w:r w:rsidRPr="007E5D1E">
        <w:rPr>
          <w:szCs w:val="26"/>
        </w:rPr>
        <w:t>th</w:t>
      </w:r>
      <w:r w:rsidRPr="007E5D1E" w:rsidR="00732B0B">
        <w:rPr>
          <w:szCs w:val="26"/>
        </w:rPr>
        <w:t>e scope of the definition</w:t>
      </w:r>
      <w:r w:rsidRPr="007E5D1E" w:rsidR="00DF67D8">
        <w:rPr>
          <w:szCs w:val="26"/>
        </w:rPr>
        <w:t xml:space="preserve"> might be limited in some way</w:t>
      </w:r>
      <w:r w:rsidR="00732B0B">
        <w:rPr>
          <w:szCs w:val="26"/>
        </w:rPr>
        <w:t>.</w:t>
      </w:r>
    </w:p>
    <w:p w:rsidR="00DC5C8E" w:rsidP="00902376"/>
    <w:p w:rsidR="00C70DEE" w:rsidP="00902376"/>
    <w:p w:rsidR="00732B0B">
      <w:pPr>
        <w:ind w:left="567" w:right="567"/>
        <w:rPr>
          <w:i/>
        </w:rPr>
      </w:pPr>
      <w:r>
        <w:rPr>
          <w:i/>
        </w:rPr>
        <w:t xml:space="preserve">Pending the Minister’s advice, the Committee draws Senators’ attention to the provision, as it may be considered to make rights, </w:t>
      </w:r>
      <w:r>
        <w:rPr>
          <w:i/>
        </w:rPr>
        <w:t>liberties or obligations unduly dependent upon insufficiently defined administrative powers, in breach of principle 1(a</w:t>
      </w:r>
      <w:r>
        <w:rPr>
          <w:i/>
        </w:rPr>
        <w:t>)(</w:t>
      </w:r>
      <w:r>
        <w:rPr>
          <w:i/>
        </w:rPr>
        <w:t>ii) of the Committee’s terms of reference.</w:t>
      </w:r>
    </w:p>
    <w:p w:rsidR="00732B0B">
      <w:pPr>
        <w:ind w:left="567" w:right="567"/>
        <w:rPr>
          <w:i/>
        </w:rPr>
      </w:pPr>
    </w:p>
    <w:p w:rsidR="00DF4F91">
      <w:pPr>
        <w:spacing w:line="240" w:lineRule="auto"/>
        <w:jc w:val="left"/>
        <w:rPr>
          <w:b/>
          <w:sz w:val="36"/>
        </w:rPr>
      </w:pPr>
      <w:r>
        <w:br w:type="page"/>
      </w:r>
    </w:p>
    <w:p w:rsidR="00DF4F91" w:rsidP="00DF4F91">
      <w:pPr>
        <w:pStyle w:val="H1"/>
      </w:pPr>
      <w:r>
        <w:t>Carbon Pollution</w:t>
      </w:r>
      <w:r w:rsidR="00667C9C">
        <w:t xml:space="preserve"> </w:t>
      </w:r>
      <w:r w:rsidR="00DE703A">
        <w:t xml:space="preserve">Reduction Scheme </w:t>
      </w:r>
      <w:r w:rsidR="00667C9C">
        <w:t>(CPRS Fuel Credits) Bill 2009</w:t>
      </w:r>
    </w:p>
    <w:p w:rsidR="00B743D9" w:rsidP="00B743D9">
      <w:r>
        <w:t>Introduced into the House of Representatives on 14 May 2009</w:t>
      </w:r>
    </w:p>
    <w:p w:rsidR="00B743D9" w:rsidP="00B743D9">
      <w:r>
        <w:t>Portfolio:</w:t>
      </w:r>
      <w:r w:rsidR="007E548F">
        <w:t xml:space="preserve"> Treasury</w:t>
      </w:r>
    </w:p>
    <w:p w:rsidR="00B743D9" w:rsidP="00B743D9"/>
    <w:p w:rsidR="00B743D9" w:rsidP="00B743D9"/>
    <w:p w:rsidR="00B743D9" w:rsidP="00B743D9">
      <w:pPr>
        <w:pStyle w:val="H2"/>
      </w:pPr>
      <w:r>
        <w:t>Background</w:t>
      </w:r>
    </w:p>
    <w:p w:rsidR="00B743D9" w:rsidP="00B743D9"/>
    <w:p w:rsidR="005F02DF" w:rsidP="005F02DF">
      <w:r>
        <w:t>Part of a package of 10 bills in relation to the establishment of a national emissions trading scheme, this bill seeks to implement a C</w:t>
      </w:r>
      <w:r w:rsidR="00830FE7">
        <w:t xml:space="preserve">arbon </w:t>
      </w:r>
      <w:r>
        <w:t>P</w:t>
      </w:r>
      <w:r w:rsidR="00830FE7">
        <w:t xml:space="preserve">ollution </w:t>
      </w:r>
      <w:r>
        <w:t>R</w:t>
      </w:r>
      <w:r w:rsidR="00830FE7">
        <w:t xml:space="preserve">eduction </w:t>
      </w:r>
      <w:r>
        <w:t>S</w:t>
      </w:r>
      <w:r w:rsidR="00830FE7">
        <w:t>cheme fuel credit</w:t>
      </w:r>
      <w:r>
        <w:t xml:space="preserve"> </w:t>
      </w:r>
      <w:r w:rsidR="00830FE7">
        <w:t>program</w:t>
      </w:r>
      <w:r>
        <w:t xml:space="preserve"> to provide transitional assistance to eligible industries such as agriculture, fishing and heavy on-road transport industries</w:t>
      </w:r>
      <w:r w:rsidR="00830FE7">
        <w:t xml:space="preserve">, and gaseous fuel suppliers (who </w:t>
      </w:r>
      <w:r>
        <w:t xml:space="preserve">will not benefit from the </w:t>
      </w:r>
      <w:r w:rsidR="00830FE7">
        <w:t>‘</w:t>
      </w:r>
      <w:r>
        <w:t>cent-for-cent</w:t>
      </w:r>
      <w:r w:rsidR="00830FE7">
        <w:t>’</w:t>
      </w:r>
      <w:r>
        <w:t xml:space="preserve"> fuel tax reduction made under the Excise Tariff Amendment (Carbon Pollution Reduction Scheme) Bill 2009</w:t>
      </w:r>
      <w:r w:rsidR="00830FE7">
        <w:t>)</w:t>
      </w:r>
      <w:r>
        <w:t>.</w:t>
      </w:r>
    </w:p>
    <w:p w:rsidR="002617AC" w:rsidP="005F02DF"/>
    <w:p w:rsidR="002617AC" w:rsidP="005F02DF"/>
    <w:p w:rsidR="002556AE" w:rsidRPr="00656347" w:rsidP="002556AE">
      <w:pPr>
        <w:pStyle w:val="H2"/>
      </w:pPr>
      <w:r w:rsidRPr="00656347">
        <w:t>Delayed commencement</w:t>
      </w:r>
    </w:p>
    <w:p w:rsidR="002556AE" w:rsidP="002556AE">
      <w:pPr>
        <w:pStyle w:val="H2"/>
      </w:pPr>
      <w:r w:rsidRPr="00656347">
        <w:t>Clause</w:t>
      </w:r>
      <w:r>
        <w:t xml:space="preserve"> 2</w:t>
      </w:r>
    </w:p>
    <w:p w:rsidR="002556AE" w:rsidP="002556AE"/>
    <w:p w:rsidR="002556AE" w:rsidP="002556AE">
      <w:r w:rsidRPr="00BB43A7">
        <w:rPr>
          <w:szCs w:val="26"/>
        </w:rPr>
        <w:t>The commencement of this bill is affected by the delayed commencement of the Carbon Pollut</w:t>
      </w:r>
      <w:r w:rsidR="00B34305">
        <w:rPr>
          <w:szCs w:val="26"/>
        </w:rPr>
        <w:t>ion Reduction Scheme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2556AE" w:rsidP="002556AE"/>
    <w:p w:rsidR="002556AE" w:rsidP="002556AE">
      <w:pPr>
        <w:rPr>
          <w:szCs w:val="26"/>
        </w:rPr>
      </w:pPr>
      <w:r>
        <w:rPr>
          <w:szCs w:val="26"/>
        </w:rPr>
        <w:t>In this instance, the explanatory memorandum explains (at page 7) the delayed commencement by reference to the bill’s linkage to the Carbon Pollution Reduction Scheme Bill.</w:t>
      </w:r>
    </w:p>
    <w:p w:rsidR="006054A6">
      <w:pPr>
        <w:ind w:left="737" w:right="680"/>
        <w:rPr>
          <w:i/>
        </w:rPr>
      </w:pPr>
    </w:p>
    <w:p w:rsidR="006054A6">
      <w:pPr>
        <w:ind w:left="737" w:right="680"/>
        <w:rPr>
          <w:i/>
        </w:rPr>
      </w:pPr>
    </w:p>
    <w:p w:rsidR="006054A6" w:rsidP="006054A6">
      <w:pPr>
        <w:ind w:left="737" w:right="680"/>
      </w:pPr>
      <w:r>
        <w:rPr>
          <w:i/>
        </w:rPr>
        <w:t>In the circumstances, the Committee makes no further comment on this bill.</w:t>
      </w:r>
    </w:p>
    <w:p w:rsidR="006A1F17" w:rsidRPr="00BB43A7" w:rsidP="00093DA9">
      <w:pPr>
        <w:pStyle w:val="BodyText"/>
        <w:spacing w:line="264" w:lineRule="auto"/>
        <w:jc w:val="both"/>
        <w:rPr>
          <w:sz w:val="26"/>
          <w:szCs w:val="26"/>
        </w:rPr>
      </w:pPr>
    </w:p>
    <w:p w:rsidR="00DF4F91">
      <w:pPr>
        <w:spacing w:line="240" w:lineRule="auto"/>
        <w:jc w:val="left"/>
        <w:rPr>
          <w:b/>
          <w:sz w:val="36"/>
        </w:rPr>
      </w:pPr>
      <w:r>
        <w:br w:type="page"/>
      </w:r>
    </w:p>
    <w:p w:rsidR="00DF4F91" w:rsidP="00DF4F91">
      <w:pPr>
        <w:pStyle w:val="H1"/>
      </w:pPr>
      <w:r>
        <w:t>Carbon Pollution Reduction Scheme (CPRS Fuel Credits) (Cons</w:t>
      </w:r>
      <w:r w:rsidR="002556AE">
        <w:t>equential Amendments) Bill 2009</w:t>
      </w:r>
    </w:p>
    <w:p w:rsidR="00B743D9" w:rsidP="00B743D9">
      <w:r>
        <w:t>Introduced into the House of Representatives on 14 May 2009</w:t>
      </w:r>
    </w:p>
    <w:p w:rsidR="00B743D9" w:rsidP="00B743D9">
      <w:r>
        <w:t>Portfolio:</w:t>
      </w:r>
      <w:r w:rsidR="007E548F">
        <w:t xml:space="preserve"> Treasury</w:t>
      </w:r>
    </w:p>
    <w:p w:rsidR="00B743D9" w:rsidP="00B743D9"/>
    <w:p w:rsidR="00B743D9" w:rsidP="00B743D9"/>
    <w:p w:rsidR="00B743D9" w:rsidP="00B743D9">
      <w:pPr>
        <w:pStyle w:val="H2"/>
      </w:pPr>
      <w:r>
        <w:t>Background</w:t>
      </w:r>
    </w:p>
    <w:p w:rsidR="00B743D9" w:rsidP="00B743D9"/>
    <w:p w:rsidR="002617AC" w:rsidRPr="002617AC" w:rsidP="002617AC">
      <w:r>
        <w:t xml:space="preserve">Part of a package of 10 bills in relation to the establishment of a national emissions trading scheme, this bill amends the </w:t>
      </w:r>
      <w:r>
        <w:rPr>
          <w:i/>
        </w:rPr>
        <w:t>Fuel Tax</w:t>
      </w:r>
      <w:r w:rsidR="004303FE">
        <w:rPr>
          <w:i/>
        </w:rPr>
        <w:t xml:space="preserve"> Act</w:t>
      </w:r>
      <w:r>
        <w:rPr>
          <w:i/>
        </w:rPr>
        <w:t xml:space="preserve"> 2006</w:t>
      </w:r>
      <w:r>
        <w:t xml:space="preserve">, the </w:t>
      </w:r>
      <w:r>
        <w:rPr>
          <w:i/>
        </w:rPr>
        <w:t>Income Tax Assessment Act 1997</w:t>
      </w:r>
      <w:r w:rsidR="00830FE7">
        <w:t xml:space="preserve"> and</w:t>
      </w:r>
      <w:r>
        <w:t xml:space="preserve"> the </w:t>
      </w:r>
      <w:r>
        <w:rPr>
          <w:i/>
        </w:rPr>
        <w:t>Taxation Administration Act 1953</w:t>
      </w:r>
      <w:r>
        <w:t xml:space="preserve"> </w:t>
      </w:r>
      <w:r w:rsidR="00830FE7">
        <w:t xml:space="preserve">as a consequence of the introduction </w:t>
      </w:r>
      <w:r w:rsidR="00606FAE">
        <w:t>of the Carbon</w:t>
      </w:r>
      <w:r>
        <w:t xml:space="preserve"> Pollution Reduction Scheme </w:t>
      </w:r>
      <w:r w:rsidR="00606FAE">
        <w:t>(CPRS Fuel Credits) Bill 2009</w:t>
      </w:r>
      <w:r w:rsidR="004303FE">
        <w:t xml:space="preserve"> and other</w:t>
      </w:r>
      <w:r w:rsidR="00CC0639">
        <w:t xml:space="preserve"> administrative arrangements announced by the Federal Government</w:t>
      </w:r>
      <w:r w:rsidR="00830FE7">
        <w:t>.</w:t>
      </w:r>
    </w:p>
    <w:p w:rsidR="002617AC" w:rsidP="002617AC"/>
    <w:p w:rsidR="002617AC" w:rsidP="002617AC"/>
    <w:p w:rsidR="002556AE" w:rsidRPr="00656347" w:rsidP="002556AE">
      <w:pPr>
        <w:pStyle w:val="H2"/>
      </w:pPr>
      <w:r w:rsidRPr="00656347">
        <w:t>Delayed commencement</w:t>
      </w:r>
    </w:p>
    <w:p w:rsidR="002556AE" w:rsidP="002556AE">
      <w:pPr>
        <w:pStyle w:val="H2"/>
      </w:pPr>
      <w:r w:rsidRPr="00656347">
        <w:t>Clause</w:t>
      </w:r>
      <w:r>
        <w:t xml:space="preserve"> 2</w:t>
      </w:r>
    </w:p>
    <w:p w:rsidR="002556AE" w:rsidP="002556AE"/>
    <w:p w:rsidR="002556AE" w:rsidP="002556AE">
      <w:r w:rsidRPr="00BB43A7">
        <w:rPr>
          <w:szCs w:val="26"/>
        </w:rPr>
        <w:t>The commencement of this bill is affected by the delayed commencement of the Carbon Pollution Reduction Sch</w:t>
      </w:r>
      <w:r w:rsidR="00B34305">
        <w:rPr>
          <w:szCs w:val="26"/>
        </w:rPr>
        <w:t>eme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2556AE" w:rsidP="002556AE"/>
    <w:p w:rsidR="002556AE" w:rsidP="002556AE">
      <w:pPr>
        <w:rPr>
          <w:szCs w:val="26"/>
        </w:rPr>
      </w:pPr>
      <w:r>
        <w:rPr>
          <w:szCs w:val="26"/>
        </w:rPr>
        <w:t>In this instance, the explanatory memorandum explains (at page 7) the delayed commencement by reference to the bill’s linkage to the Carbon Pollution Reduction Scheme Bill.</w:t>
      </w:r>
    </w:p>
    <w:p w:rsidR="006A1F17" w:rsidP="00093DA9">
      <w:pPr>
        <w:pStyle w:val="BodyText"/>
        <w:spacing w:line="264" w:lineRule="auto"/>
        <w:jc w:val="both"/>
        <w:rPr>
          <w:sz w:val="26"/>
          <w:szCs w:val="26"/>
        </w:rPr>
      </w:pPr>
    </w:p>
    <w:p w:rsidR="006054A6">
      <w:pPr>
        <w:ind w:left="737" w:right="680"/>
        <w:rPr>
          <w:i/>
        </w:rPr>
      </w:pPr>
    </w:p>
    <w:p w:rsidR="006054A6" w:rsidP="006054A6">
      <w:pPr>
        <w:ind w:left="737" w:right="680"/>
      </w:pPr>
      <w:r>
        <w:rPr>
          <w:i/>
        </w:rPr>
        <w:t>In the circumstances, the Committee makes no further comment on this bill.</w:t>
      </w:r>
    </w:p>
    <w:p w:rsidR="006054A6" w:rsidRPr="00BB43A7" w:rsidP="00093DA9">
      <w:pPr>
        <w:pStyle w:val="BodyText"/>
        <w:spacing w:line="264" w:lineRule="auto"/>
        <w:jc w:val="both"/>
        <w:rPr>
          <w:sz w:val="26"/>
          <w:szCs w:val="26"/>
        </w:rPr>
      </w:pPr>
    </w:p>
    <w:p w:rsidR="00B84488" w:rsidP="00DE703A">
      <w:pPr>
        <w:pStyle w:val="H1"/>
      </w:pPr>
      <w:r>
        <w:br w:type="page"/>
      </w:r>
    </w:p>
    <w:p w:rsidR="003C1A6B" w:rsidP="003C1A6B">
      <w:pPr>
        <w:pStyle w:val="H1"/>
      </w:pPr>
      <w:r>
        <w:t xml:space="preserve">Coordinator-General for Remote Indigenous Services Bill 2009 </w:t>
      </w:r>
    </w:p>
    <w:p w:rsidR="003C1A6B" w:rsidP="003C1A6B">
      <w:r>
        <w:t>Introduced into the House of Representatives on 27 May 2009</w:t>
      </w:r>
    </w:p>
    <w:p w:rsidR="003C1A6B" w:rsidP="003C1A6B">
      <w:r>
        <w:t>Portfolio: Families, Housing, Community Services and Indigenous Affairs</w:t>
      </w:r>
    </w:p>
    <w:p w:rsidR="003C1A6B" w:rsidP="003C1A6B"/>
    <w:p w:rsidR="003C1A6B" w:rsidP="003C1A6B"/>
    <w:p w:rsidR="003C1A6B" w:rsidRPr="00BF381C" w:rsidP="003C1A6B">
      <w:pPr>
        <w:pStyle w:val="H2"/>
      </w:pPr>
      <w:r w:rsidRPr="00BF381C">
        <w:t>Background</w:t>
      </w:r>
    </w:p>
    <w:p w:rsidR="003C1A6B" w:rsidP="003C1A6B"/>
    <w:p w:rsidR="003C1A6B" w:rsidP="003C1A6B">
      <w:r>
        <w:t xml:space="preserve">In November 2008, the Council of Australian Governments (COAG) signed a National Partnership Agreement on Remote Service Delivery to commit the Commonwealth, the </w:t>
      </w:r>
      <w:r w:rsidR="003A2632">
        <w:t>s</w:t>
      </w:r>
      <w:r>
        <w:t>tates and the Northern Territory to work together with Indigenous communities to improve Indigenous Australians’ access to government services, including early childhood, health, housing and welfare services</w:t>
      </w:r>
      <w:r w:rsidR="003A2632">
        <w:t>,</w:t>
      </w:r>
      <w:r>
        <w:t xml:space="preserve"> through a single government interface.</w:t>
      </w:r>
    </w:p>
    <w:p w:rsidR="003C1A6B" w:rsidP="003C1A6B"/>
    <w:p w:rsidR="003C1A6B" w:rsidP="003C1A6B">
      <w:r>
        <w:t xml:space="preserve">This bill establishes a statutory position of Coordinator-General for Remote Indigenous </w:t>
      </w:r>
      <w:r w:rsidR="003A2632">
        <w:t>Services</w:t>
      </w:r>
      <w:r w:rsidR="00C13250">
        <w:t xml:space="preserve"> (Coordinator-General)</w:t>
      </w:r>
      <w:r w:rsidR="003A2632">
        <w:t xml:space="preserve"> to</w:t>
      </w:r>
      <w:r>
        <w:t xml:space="preserve"> provide strategic central leadership and coordination of the overall Remote Service Delivery Strategy in Indigenous communities specified by the Minister.</w:t>
      </w:r>
    </w:p>
    <w:p w:rsidR="003C1A6B" w:rsidP="003C1A6B"/>
    <w:p w:rsidR="003C1A6B" w:rsidP="003C1A6B"/>
    <w:p w:rsidR="00C13250" w:rsidP="00C13250">
      <w:pPr>
        <w:pStyle w:val="H2"/>
      </w:pPr>
      <w:r>
        <w:t>Wide delegation of power</w:t>
      </w:r>
    </w:p>
    <w:p w:rsidR="00C13250" w:rsidP="00C13250">
      <w:pPr>
        <w:pStyle w:val="H2"/>
      </w:pPr>
      <w:r>
        <w:t>Clause 29</w:t>
      </w:r>
    </w:p>
    <w:p w:rsidR="00C13250" w:rsidP="00C13250">
      <w:pPr>
        <w:autoSpaceDE w:val="0"/>
        <w:autoSpaceDN w:val="0"/>
        <w:adjustRightInd w:val="0"/>
        <w:rPr>
          <w:sz w:val="24"/>
          <w:szCs w:val="24"/>
        </w:rPr>
      </w:pPr>
    </w:p>
    <w:p w:rsidR="00C13250" w:rsidP="00C13250">
      <w:r>
        <w:t>The bill gives the Coordinator-General various powers, including the power to request persons to produce information and documents (</w:t>
      </w:r>
      <w:r w:rsidR="00665DFF">
        <w:t>paragraph</w:t>
      </w:r>
      <w:r>
        <w:t xml:space="preserve"> 9(2</w:t>
      </w:r>
      <w:r>
        <w:t>)(</w:t>
      </w:r>
      <w:r>
        <w:t xml:space="preserve">a)), </w:t>
      </w:r>
      <w:r w:rsidR="00665DFF">
        <w:t xml:space="preserve">to </w:t>
      </w:r>
      <w:r>
        <w:t>request pe</w:t>
      </w:r>
      <w:r w:rsidR="00665DFF">
        <w:t>rsons to attend meetings (paragraph</w:t>
      </w:r>
      <w:r>
        <w:t xml:space="preserve"> 9(2)(</w:t>
      </w:r>
      <w:r>
        <w:t>b</w:t>
      </w:r>
      <w:r>
        <w:t>))</w:t>
      </w:r>
      <w:r w:rsidR="00665DFF">
        <w:t>,</w:t>
      </w:r>
      <w:r>
        <w:t xml:space="preserve"> and </w:t>
      </w:r>
      <w:r w:rsidR="00665DFF">
        <w:t xml:space="preserve">to </w:t>
      </w:r>
      <w:r>
        <w:t xml:space="preserve">report failures to comply with requests </w:t>
      </w:r>
      <w:r w:rsidR="00665DFF">
        <w:t xml:space="preserve">made by </w:t>
      </w:r>
      <w:r>
        <w:t>the Coordinator-General to the Minister (</w:t>
      </w:r>
      <w:r w:rsidR="00665DFF">
        <w:t>paragraph</w:t>
      </w:r>
      <w:r>
        <w:t xml:space="preserve"> 9(2)(</w:t>
      </w:r>
      <w:r>
        <w:t>d</w:t>
      </w:r>
      <w:r>
        <w:t xml:space="preserve">)). Clause 29 provides that the Coordinator-General may delegate </w:t>
      </w:r>
      <w:r w:rsidR="00665DFF">
        <w:t>‘</w:t>
      </w:r>
      <w:r>
        <w:t>all or any of his or her powers</w:t>
      </w:r>
      <w:r w:rsidR="00665DFF">
        <w:t>’</w:t>
      </w:r>
      <w:r>
        <w:t xml:space="preserve"> under the bill (other than clause 27) ‘to a member of th</w:t>
      </w:r>
      <w:r w:rsidR="00665DFF">
        <w:t>e Coordinator-General’s staff’.</w:t>
      </w:r>
    </w:p>
    <w:p w:rsidR="00C13250" w:rsidP="00C13250"/>
    <w:p w:rsidR="00C13250" w:rsidP="00C13250">
      <w:r>
        <w:t xml:space="preserve">This is a delegation to a large class of persons with no specificity as to their qualifications or attributes. Generally, the Committee prefers to see a limit set either on the sorts of powers that might be delegated, or on the categories of people to whom these powers might be delegated. The Committee’s preference is that delegates be confined to the holders of nominated offices or to members of the Senior Executive Service. </w:t>
      </w:r>
      <w:r w:rsidR="00665DFF">
        <w:t>Therefore, t</w:t>
      </w:r>
      <w:r>
        <w:t xml:space="preserve">he Committee </w:t>
      </w:r>
      <w:r>
        <w:rPr>
          <w:b/>
        </w:rPr>
        <w:t xml:space="preserve">seeks </w:t>
      </w:r>
      <w:r>
        <w:rPr>
          <w:b/>
        </w:rPr>
        <w:t>the Minister’s advice</w:t>
      </w:r>
      <w:r>
        <w:t xml:space="preserve"> regarding the potential delegation of powers to a junior officer of the Coordinator-General’s staff</w:t>
      </w:r>
      <w:r w:rsidR="00665DFF">
        <w:t xml:space="preserve"> and why this is considered to be appropriate</w:t>
      </w:r>
      <w:r>
        <w:t>.</w:t>
      </w:r>
    </w:p>
    <w:p w:rsidR="00C13250" w:rsidP="00C13250"/>
    <w:p w:rsidR="00C13250" w:rsidP="00C13250"/>
    <w:p w:rsidR="00C13250" w:rsidP="00C13250">
      <w:pPr>
        <w:ind w:left="567" w:right="567"/>
        <w:rPr>
          <w:i/>
        </w:rPr>
      </w:pPr>
      <w:r>
        <w:rPr>
          <w:i/>
        </w:rPr>
        <w:t>Pending the Minister’s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3C1A6B" w:rsidP="003C1A6B"/>
    <w:p w:rsidR="003C1A6B" w:rsidP="003C1A6B">
      <w:pPr>
        <w:spacing w:line="240" w:lineRule="auto"/>
        <w:jc w:val="left"/>
        <w:rPr>
          <w:b/>
          <w:sz w:val="36"/>
        </w:rPr>
      </w:pPr>
      <w:r>
        <w:br w:type="page"/>
      </w:r>
    </w:p>
    <w:p w:rsidR="00DF4F91" w:rsidP="00DF4F91">
      <w:pPr>
        <w:pStyle w:val="H1"/>
      </w:pPr>
      <w:r>
        <w:t>Customs Tariff Amendment (Carbon Polluti</w:t>
      </w:r>
      <w:r w:rsidR="002556AE">
        <w:t>on Reduction Scheme) Bill 2009</w:t>
      </w:r>
    </w:p>
    <w:p w:rsidR="00B743D9" w:rsidP="00B743D9">
      <w:r>
        <w:t>Introduced into the House of Representatives on 14 May 2009</w:t>
      </w:r>
    </w:p>
    <w:p w:rsidR="00B743D9" w:rsidP="00B743D9">
      <w:r>
        <w:t>Portfolio:</w:t>
      </w:r>
      <w:r w:rsidR="007E548F">
        <w:t xml:space="preserve"> Home Affairs</w:t>
      </w:r>
    </w:p>
    <w:p w:rsidR="00B743D9" w:rsidP="00B743D9"/>
    <w:p w:rsidR="00B743D9" w:rsidP="00B743D9"/>
    <w:p w:rsidR="00B743D9" w:rsidP="00B743D9">
      <w:pPr>
        <w:pStyle w:val="H2"/>
      </w:pPr>
      <w:r>
        <w:t>Background</w:t>
      </w:r>
    </w:p>
    <w:p w:rsidR="00B743D9" w:rsidP="00B743D9"/>
    <w:p w:rsidR="00EB2E36" w:rsidP="00EB2E36">
      <w:r>
        <w:t xml:space="preserve">Part of a package of 10 bills in relation to the establishment of a national emissions trading scheme, this bill amends the </w:t>
      </w:r>
      <w:r>
        <w:rPr>
          <w:i/>
        </w:rPr>
        <w:t>Customs Tariff Act 1995</w:t>
      </w:r>
      <w:r>
        <w:t xml:space="preserve"> </w:t>
      </w:r>
      <w:r w:rsidR="00304650">
        <w:t>to</w:t>
      </w:r>
      <w:r w:rsidR="00924ADF">
        <w:t xml:space="preserve"> ensure that r</w:t>
      </w:r>
      <w:r w:rsidR="00304650">
        <w:t>eductions made to the excise rates on fuels</w:t>
      </w:r>
      <w:r w:rsidR="00924ADF">
        <w:t xml:space="preserve"> (on a ‘cent by cent’ basis to offset the initial price impact on fuel of introducing the Carbon Pollution Reduction Scheme) will</w:t>
      </w:r>
      <w:r w:rsidR="009C0B80">
        <w:t xml:space="preserve"> </w:t>
      </w:r>
      <w:r w:rsidR="00304650">
        <w:t>also apply to the relevant imported products.</w:t>
      </w:r>
      <w:r w:rsidR="00924ADF">
        <w:t xml:space="preserve"> Where a relevant excise rate – as defined in the Excise Tariff Amendment (Carbon Pollution Reduction Scheme) Bill 2009 – is reduced, the bill will substitute the same rate to the excise-equivalent customs duty rates.</w:t>
      </w:r>
    </w:p>
    <w:p w:rsidR="00304650" w:rsidP="00EB2E36"/>
    <w:p w:rsidR="005F02DF" w:rsidP="00B743D9"/>
    <w:p w:rsidR="002556AE" w:rsidRPr="00656347" w:rsidP="002556AE">
      <w:pPr>
        <w:pStyle w:val="H2"/>
      </w:pPr>
      <w:r w:rsidRPr="00656347">
        <w:t>Delayed commencement</w:t>
      </w:r>
    </w:p>
    <w:p w:rsidR="002556AE" w:rsidP="002556AE">
      <w:pPr>
        <w:pStyle w:val="H2"/>
      </w:pPr>
      <w:r w:rsidRPr="00656347">
        <w:t>Clause</w:t>
      </w:r>
      <w:r>
        <w:t xml:space="preserve"> 2</w:t>
      </w:r>
    </w:p>
    <w:p w:rsidR="002556AE" w:rsidP="002556AE"/>
    <w:p w:rsidR="002556AE" w:rsidP="002556AE">
      <w:r w:rsidRPr="00BB43A7">
        <w:rPr>
          <w:szCs w:val="26"/>
        </w:rPr>
        <w:t>The commencement of this bill is affected by the delayed commencement of the Carbon Pollution Reduction Scheme Bill 2009</w:t>
      </w:r>
      <w:r w:rsidR="00CC7316">
        <w:rPr>
          <w:szCs w:val="26"/>
        </w:rPr>
        <w:t xml:space="preserve"> on 1 July 2011</w:t>
      </w:r>
      <w:r w:rsidR="00B34305">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2556AE" w:rsidP="002556AE"/>
    <w:p w:rsidR="002556AE" w:rsidP="002556AE">
      <w:pPr>
        <w:rPr>
          <w:szCs w:val="26"/>
        </w:rPr>
      </w:pPr>
      <w:r>
        <w:rPr>
          <w:szCs w:val="26"/>
        </w:rPr>
        <w:t>In this instance, the explanatory memorandum explains (at page 7) the delayed commencement by reference to the bill’s linkage to the Carbon Pollution Reduction Scheme Bill.</w:t>
      </w:r>
    </w:p>
    <w:p w:rsidR="006054A6">
      <w:pPr>
        <w:ind w:left="737" w:right="680"/>
        <w:rPr>
          <w:i/>
        </w:rPr>
      </w:pPr>
    </w:p>
    <w:p w:rsidR="006054A6">
      <w:pPr>
        <w:ind w:left="737" w:right="680"/>
        <w:rPr>
          <w:i/>
        </w:rPr>
      </w:pPr>
    </w:p>
    <w:p w:rsidR="00DF4F91" w:rsidP="006054A6">
      <w:pPr>
        <w:ind w:left="737" w:right="680"/>
      </w:pPr>
      <w:r>
        <w:rPr>
          <w:i/>
        </w:rPr>
        <w:t>In the circumstances, the Committee makes no further comment on this bill.</w:t>
      </w:r>
      <w:r>
        <w:br w:type="page"/>
      </w:r>
    </w:p>
    <w:p w:rsidR="00AB1563" w:rsidRPr="00EA17FC" w:rsidP="00AB1563">
      <w:pPr>
        <w:pStyle w:val="H1"/>
        <w:rPr>
          <w:i/>
        </w:rPr>
      </w:pPr>
      <w:r w:rsidRPr="00EA17FC">
        <w:rPr>
          <w:i/>
        </w:rPr>
        <w:t xml:space="preserve">Customs Tariff Validation </w:t>
      </w:r>
      <w:r w:rsidRPr="00EA17FC" w:rsidR="00EA17FC">
        <w:rPr>
          <w:i/>
        </w:rPr>
        <w:t>Act</w:t>
      </w:r>
      <w:r w:rsidRPr="00EA17FC">
        <w:rPr>
          <w:i/>
        </w:rPr>
        <w:t xml:space="preserve"> 2009</w:t>
      </w:r>
    </w:p>
    <w:p w:rsidR="00AB1563" w:rsidP="00AB1563">
      <w:r>
        <w:t>Introduced in</w:t>
      </w:r>
      <w:r w:rsidR="001D1396">
        <w:t>to</w:t>
      </w:r>
      <w:r>
        <w:t xml:space="preserve"> the House of Representatives on 12 May 2009</w:t>
      </w:r>
    </w:p>
    <w:p w:rsidR="00AB1563" w:rsidP="00AB1563">
      <w:r>
        <w:t>Portfolio:</w:t>
      </w:r>
      <w:r w:rsidR="00235CC1">
        <w:t xml:space="preserve"> Home Affairs</w:t>
      </w:r>
    </w:p>
    <w:p w:rsidR="00741A3A" w:rsidP="00AB1563">
      <w:r>
        <w:t>Introduced into</w:t>
      </w:r>
      <w:r w:rsidR="00017CF7">
        <w:t xml:space="preserve"> the Senate on 12 May 2009</w:t>
      </w:r>
      <w:r w:rsidR="00676C01">
        <w:t xml:space="preserve"> and</w:t>
      </w:r>
      <w:r>
        <w:t xml:space="preserve"> passed </w:t>
      </w:r>
      <w:r w:rsidR="00017CF7">
        <w:t>b</w:t>
      </w:r>
      <w:r>
        <w:t>y the Senate</w:t>
      </w:r>
      <w:r>
        <w:t xml:space="preserve"> on</w:t>
      </w:r>
      <w:r>
        <w:t xml:space="preserve"> 13</w:t>
      </w:r>
      <w:r w:rsidR="00E3308C">
        <w:t> </w:t>
      </w:r>
      <w:r>
        <w:t>May</w:t>
      </w:r>
      <w:r w:rsidR="00E3308C">
        <w:t> </w:t>
      </w:r>
      <w:r>
        <w:t>2009</w:t>
      </w:r>
    </w:p>
    <w:p w:rsidR="00AB1563" w:rsidP="00AB1563">
      <w:r>
        <w:t>A</w:t>
      </w:r>
      <w:r w:rsidR="00362028">
        <w:t>ssented to</w:t>
      </w:r>
      <w:r w:rsidR="00676C01">
        <w:t xml:space="preserve"> on</w:t>
      </w:r>
      <w:r w:rsidR="00362028">
        <w:t xml:space="preserve"> 13 May 2009</w:t>
      </w:r>
    </w:p>
    <w:p w:rsidR="00AB1563" w:rsidP="00AB1563"/>
    <w:p w:rsidR="00AB1563" w:rsidP="00AB1563">
      <w:pPr>
        <w:pStyle w:val="H2"/>
      </w:pPr>
      <w:r>
        <w:t>Background</w:t>
      </w:r>
    </w:p>
    <w:p w:rsidR="00AB1563" w:rsidP="00AB1563"/>
    <w:p w:rsidR="00F814F7" w:rsidP="00AB1563">
      <w:r>
        <w:t xml:space="preserve">Introduced with the Excise Tariff Validation Bill 2009, this bill </w:t>
      </w:r>
      <w:r w:rsidR="00D76A6D">
        <w:t xml:space="preserve">provides for the validation of all </w:t>
      </w:r>
      <w:r w:rsidR="00F45912">
        <w:t xml:space="preserve">increased excise-equivalent customs </w:t>
      </w:r>
      <w:r w:rsidR="00D76A6D">
        <w:t>duties demanded or collected</w:t>
      </w:r>
      <w:r>
        <w:t xml:space="preserve"> be</w:t>
      </w:r>
      <w:r w:rsidR="00F45912">
        <w:t>tween 27 April 2008 and</w:t>
      </w:r>
      <w:r>
        <w:t xml:space="preserve"> 1</w:t>
      </w:r>
      <w:r w:rsidR="00F45912">
        <w:t>3</w:t>
      </w:r>
      <w:r>
        <w:t xml:space="preserve"> May 2009</w:t>
      </w:r>
      <w:r w:rsidR="00F45912">
        <w:t xml:space="preserve"> (inclusive)</w:t>
      </w:r>
      <w:r>
        <w:t xml:space="preserve"> </w:t>
      </w:r>
      <w:r w:rsidR="00397AF2">
        <w:t xml:space="preserve">as a result of </w:t>
      </w:r>
      <w:r w:rsidR="00D76A6D">
        <w:t xml:space="preserve">the </w:t>
      </w:r>
      <w:r w:rsidRPr="000D5C0D">
        <w:rPr>
          <w:i/>
        </w:rPr>
        <w:t>Customs Tariff Proposal (No. 1) 2008</w:t>
      </w:r>
      <w:r w:rsidR="00397AF2">
        <w:t xml:space="preserve">. The bill ensures </w:t>
      </w:r>
      <w:r w:rsidR="00D76A6D">
        <w:t>that</w:t>
      </w:r>
      <w:r w:rsidR="00397AF2">
        <w:t xml:space="preserve"> </w:t>
      </w:r>
      <w:r w:rsidR="0063168C">
        <w:t>duty relating to ‘</w:t>
      </w:r>
      <w:r w:rsidR="0063168C">
        <w:t>alcopops</w:t>
      </w:r>
      <w:r w:rsidR="0063168C">
        <w:t>’ is</w:t>
      </w:r>
      <w:r>
        <w:t xml:space="preserve"> taken to have been lawfully imposed and</w:t>
      </w:r>
      <w:r w:rsidR="00D76A6D">
        <w:t xml:space="preserve"> </w:t>
      </w:r>
      <w:r w:rsidR="000D5C0D">
        <w:t>lawfully demanded or collected.</w:t>
      </w:r>
    </w:p>
    <w:p w:rsidR="00F814F7" w:rsidP="00AB1563"/>
    <w:p w:rsidR="008024BB" w:rsidP="00AB1563"/>
    <w:p w:rsidR="006B5A91">
      <w:pPr>
        <w:jc w:val="center"/>
        <w:rPr>
          <w:i/>
        </w:rPr>
      </w:pPr>
      <w:r>
        <w:rPr>
          <w:i/>
        </w:rPr>
        <w:t>The Committee has no comment on this bill.</w:t>
      </w:r>
    </w:p>
    <w:p w:rsidR="006B5A91" w:rsidP="00AB1563"/>
    <w:p w:rsidR="001D49FC" w:rsidP="00AB1563">
      <w:pPr>
        <w:pStyle w:val="H1"/>
      </w:pPr>
      <w:r>
        <w:br w:type="page"/>
      </w:r>
    </w:p>
    <w:p w:rsidR="00B84488" w:rsidP="00B84488">
      <w:pPr>
        <w:pStyle w:val="H1"/>
      </w:pPr>
      <w:r>
        <w:t>Environment Protection (Beverage Container Deposit</w:t>
      </w:r>
      <w:r w:rsidR="00C95D5E">
        <w:t xml:space="preserve"> and Recovery Scheme) Bill 2009</w:t>
      </w:r>
    </w:p>
    <w:p w:rsidR="00B84488" w:rsidP="00B84488">
      <w:r>
        <w:t>Introduced into the Senate on 14</w:t>
      </w:r>
      <w:r>
        <w:t xml:space="preserve"> May 2009</w:t>
      </w:r>
    </w:p>
    <w:p w:rsidR="00B84488" w:rsidP="00B84488">
      <w:r>
        <w:t>By Senator Ludlam</w:t>
      </w:r>
    </w:p>
    <w:p w:rsidR="00B84488" w:rsidP="00B84488"/>
    <w:p w:rsidR="00B84488" w:rsidP="00B84488"/>
    <w:p w:rsidR="00B84488" w:rsidP="00B84488">
      <w:pPr>
        <w:pStyle w:val="H2"/>
      </w:pPr>
      <w:r>
        <w:t>Background</w:t>
      </w:r>
    </w:p>
    <w:p w:rsidR="00B84488" w:rsidP="00B84488"/>
    <w:p w:rsidR="00C42D25" w:rsidP="00B84488">
      <w:r>
        <w:t xml:space="preserve">This bill </w:t>
      </w:r>
      <w:r>
        <w:t>pro</w:t>
      </w:r>
      <w:r>
        <w:t>vide</w:t>
      </w:r>
      <w:r w:rsidR="008D6DDD">
        <w:t>s</w:t>
      </w:r>
      <w:r>
        <w:t xml:space="preserve"> for </w:t>
      </w:r>
      <w:r w:rsidR="008D6DDD">
        <w:t xml:space="preserve">the </w:t>
      </w:r>
      <w:r>
        <w:t>environmentally sustainable use of resources and b</w:t>
      </w:r>
      <w:r w:rsidR="007819FD">
        <w:t>est practice in waste management</w:t>
      </w:r>
      <w:r w:rsidR="008D6DDD">
        <w:t xml:space="preserve"> by establishing a national Beverage Container Deposit and Recovery Scheme</w:t>
      </w:r>
      <w:r w:rsidR="00086201">
        <w:t>. The scheme</w:t>
      </w:r>
      <w:r w:rsidR="00C407FD">
        <w:t xml:space="preserve"> would include</w:t>
      </w:r>
      <w:r w:rsidR="00AE606A">
        <w:t xml:space="preserve"> an environmenta</w:t>
      </w:r>
      <w:r w:rsidR="00C407FD">
        <w:t>l levy for beverage containers.</w:t>
      </w:r>
    </w:p>
    <w:p w:rsidR="007819FD" w:rsidP="00B84488"/>
    <w:p w:rsidR="007E22D6" w:rsidRPr="00674F86" w:rsidP="00B84488">
      <w:r>
        <w:t>Among other things, t</w:t>
      </w:r>
      <w:r w:rsidRPr="00674F86" w:rsidR="007819FD">
        <w:t>he bill</w:t>
      </w:r>
      <w:r w:rsidRPr="00674F86">
        <w:t>:</w:t>
      </w:r>
    </w:p>
    <w:p w:rsidR="007E22D6" w:rsidRPr="00674F86" w:rsidP="00B84488"/>
    <w:p w:rsidR="008D6DDD" w:rsidRPr="00674F86" w:rsidP="009B0050">
      <w:pPr>
        <w:pStyle w:val="ListParagraph"/>
        <w:numPr>
          <w:ilvl w:val="0"/>
          <w:numId w:val="8"/>
        </w:numPr>
        <w:ind w:left="357" w:hanging="357"/>
      </w:pPr>
      <w:r w:rsidRPr="00674F86">
        <w:t xml:space="preserve">sets out the functions of the </w:t>
      </w:r>
      <w:r w:rsidR="00674F86">
        <w:t>relevant D</w:t>
      </w:r>
      <w:r w:rsidRPr="00674F86">
        <w:t xml:space="preserve">epartment in administering the </w:t>
      </w:r>
      <w:r w:rsidR="00674F86">
        <w:t>s</w:t>
      </w:r>
      <w:r w:rsidRPr="00674F86">
        <w:t>cheme;</w:t>
      </w:r>
    </w:p>
    <w:p w:rsidR="008D6DDD" w:rsidRPr="00674F86" w:rsidP="008D6DDD"/>
    <w:p w:rsidR="007819FD" w:rsidRPr="00674F86" w:rsidP="009B0050">
      <w:pPr>
        <w:pStyle w:val="ListParagraph"/>
        <w:numPr>
          <w:ilvl w:val="0"/>
          <w:numId w:val="8"/>
        </w:numPr>
        <w:ind w:left="357" w:hanging="357"/>
      </w:pPr>
      <w:r w:rsidRPr="00674F86">
        <w:t xml:space="preserve">sets </w:t>
      </w:r>
      <w:r w:rsidRPr="00674F86" w:rsidR="007E22D6">
        <w:t xml:space="preserve">a </w:t>
      </w:r>
      <w:r w:rsidRPr="00674F86">
        <w:t>beverage container environmental levy at 10 cents</w:t>
      </w:r>
      <w:r w:rsidR="00674F86">
        <w:t xml:space="preserve"> and also</w:t>
      </w:r>
      <w:r w:rsidRPr="00674F86" w:rsidR="008E6A1E">
        <w:t xml:space="preserve"> </w:t>
      </w:r>
      <w:r w:rsidRPr="00674F86">
        <w:t xml:space="preserve">allows </w:t>
      </w:r>
      <w:r w:rsidRPr="00674F86">
        <w:t xml:space="preserve">a higher amount to be prescribed by </w:t>
      </w:r>
      <w:r w:rsidRPr="00674F86">
        <w:t>regulation</w:t>
      </w:r>
      <w:r w:rsidRPr="00674F86" w:rsidR="00B66683">
        <w:t>;</w:t>
      </w:r>
    </w:p>
    <w:p w:rsidR="00B66683" w:rsidRPr="00674F86" w:rsidP="00E46F36">
      <w:pPr>
        <w:pStyle w:val="ListParagraph"/>
        <w:ind w:left="0"/>
      </w:pPr>
    </w:p>
    <w:p w:rsidR="00B66683" w:rsidRPr="00674F86" w:rsidP="009B0050">
      <w:pPr>
        <w:pStyle w:val="ListParagraph"/>
        <w:numPr>
          <w:ilvl w:val="0"/>
          <w:numId w:val="8"/>
        </w:numPr>
        <w:ind w:left="357" w:hanging="357"/>
      </w:pPr>
      <w:r w:rsidRPr="00674F86">
        <w:t xml:space="preserve">requires the levy to be paid within 14 days after the end of the month in which the beverage container was sold to enable the funds to be received by the </w:t>
      </w:r>
      <w:r w:rsidR="00674F86">
        <w:t>D</w:t>
      </w:r>
      <w:r w:rsidRPr="00674F86">
        <w:t>epartment before refunds are reimbursed to authorised depots and transfer stations;</w:t>
      </w:r>
    </w:p>
    <w:p w:rsidR="00B66683" w:rsidRPr="00674F86" w:rsidP="00E46F36">
      <w:pPr>
        <w:pStyle w:val="ListParagraph"/>
        <w:ind w:left="0"/>
      </w:pPr>
    </w:p>
    <w:p w:rsidR="007819FD" w:rsidRPr="00674F86" w:rsidP="009B0050">
      <w:pPr>
        <w:pStyle w:val="ListParagraph"/>
        <w:numPr>
          <w:ilvl w:val="0"/>
          <w:numId w:val="8"/>
        </w:numPr>
        <w:ind w:left="357" w:hanging="357"/>
      </w:pPr>
      <w:r w:rsidRPr="00674F86">
        <w:t>provides penalties for non-payment of the levy;</w:t>
      </w:r>
    </w:p>
    <w:p w:rsidR="00B66683" w:rsidRPr="00674F86" w:rsidP="00E46F36">
      <w:pPr>
        <w:pStyle w:val="ListParagraph"/>
        <w:ind w:left="0"/>
      </w:pPr>
    </w:p>
    <w:p w:rsidR="00B66683" w:rsidRPr="00674F86" w:rsidP="009B0050">
      <w:pPr>
        <w:pStyle w:val="ListParagraph"/>
        <w:numPr>
          <w:ilvl w:val="0"/>
          <w:numId w:val="8"/>
        </w:numPr>
        <w:ind w:left="357" w:hanging="357"/>
      </w:pPr>
      <w:r w:rsidRPr="00674F86">
        <w:t>requires all beverage containers to be labelled as refundable</w:t>
      </w:r>
      <w:r w:rsidRPr="00674F86">
        <w:t>;</w:t>
      </w:r>
    </w:p>
    <w:p w:rsidR="00B66683" w:rsidRPr="00674F86" w:rsidP="00E46F36">
      <w:pPr>
        <w:pStyle w:val="ListParagraph"/>
        <w:ind w:left="0"/>
      </w:pPr>
    </w:p>
    <w:p w:rsidR="008E6A1E" w:rsidRPr="00674F86" w:rsidP="009B0050">
      <w:pPr>
        <w:pStyle w:val="ListParagraph"/>
        <w:numPr>
          <w:ilvl w:val="0"/>
          <w:numId w:val="8"/>
        </w:numPr>
        <w:ind w:left="357" w:hanging="357"/>
      </w:pPr>
      <w:r w:rsidRPr="00674F86">
        <w:t>requires an authorised collection depot or transfer station to pay a refund of the levy to a person returning a used beverage container;</w:t>
      </w:r>
    </w:p>
    <w:p w:rsidR="008E6A1E" w:rsidRPr="00674F86" w:rsidP="008E6A1E">
      <w:pPr>
        <w:pStyle w:val="ListParagraph"/>
        <w:ind w:left="0"/>
      </w:pPr>
    </w:p>
    <w:p w:rsidR="008E6A1E" w:rsidRPr="00674F86" w:rsidP="009B0050">
      <w:pPr>
        <w:pStyle w:val="ListParagraph"/>
        <w:numPr>
          <w:ilvl w:val="0"/>
          <w:numId w:val="8"/>
        </w:numPr>
        <w:ind w:left="357" w:hanging="357"/>
      </w:pPr>
      <w:r w:rsidRPr="00674F86">
        <w:t xml:space="preserve">requires the Department to review the amount of the refund value at least once every </w:t>
      </w:r>
      <w:r w:rsidR="00674F86">
        <w:t>five</w:t>
      </w:r>
      <w:r w:rsidRPr="00674F86">
        <w:t xml:space="preserve"> years; and</w:t>
      </w:r>
    </w:p>
    <w:p w:rsidR="008E6A1E" w:rsidRPr="00674F86" w:rsidP="008E6A1E">
      <w:pPr>
        <w:pStyle w:val="ListParagraph"/>
        <w:ind w:left="0"/>
      </w:pPr>
    </w:p>
    <w:p w:rsidR="00C407FD" w:rsidRPr="00674F86" w:rsidP="009B0050">
      <w:pPr>
        <w:pStyle w:val="ListParagraph"/>
        <w:numPr>
          <w:ilvl w:val="0"/>
          <w:numId w:val="8"/>
        </w:numPr>
        <w:ind w:left="357" w:hanging="357"/>
      </w:pPr>
      <w:r w:rsidRPr="00674F86">
        <w:t>enables</w:t>
      </w:r>
      <w:r w:rsidRPr="00674F86">
        <w:t xml:space="preserve"> the </w:t>
      </w:r>
      <w:r w:rsidR="00B34305">
        <w:t>D</w:t>
      </w:r>
      <w:r w:rsidRPr="00674F86">
        <w:t xml:space="preserve">epartment to grant exemptions to pay </w:t>
      </w:r>
      <w:r w:rsidR="00B34305">
        <w:t>the levy</w:t>
      </w:r>
      <w:r w:rsidRPr="00674F86">
        <w:t xml:space="preserve"> in certain circumstances.</w:t>
      </w:r>
    </w:p>
    <w:p w:rsidR="006B5A91" w:rsidP="006B5A91">
      <w:pPr>
        <w:pStyle w:val="H2"/>
      </w:pPr>
      <w:r>
        <w:t>Imposing a levy by regulation</w:t>
      </w:r>
    </w:p>
    <w:p w:rsidR="006B5A91" w:rsidP="006B5A91">
      <w:pPr>
        <w:pStyle w:val="H2"/>
      </w:pPr>
      <w:r>
        <w:t>Clause</w:t>
      </w:r>
      <w:r>
        <w:t xml:space="preserve"> 12</w:t>
      </w:r>
    </w:p>
    <w:p w:rsidR="006B5A91" w:rsidP="00B84488"/>
    <w:p w:rsidR="00DC5C8E" w:rsidRPr="0040758A" w:rsidP="00DC5C8E">
      <w:pPr>
        <w:rPr>
          <w:szCs w:val="26"/>
        </w:rPr>
      </w:pPr>
      <w:r w:rsidRPr="00BB43A7">
        <w:rPr>
          <w:szCs w:val="26"/>
        </w:rPr>
        <w:t xml:space="preserve">The second reading speech and explanatory memorandum explain that the </w:t>
      </w:r>
      <w:r w:rsidR="006716F5">
        <w:rPr>
          <w:szCs w:val="26"/>
        </w:rPr>
        <w:t>bill establishes</w:t>
      </w:r>
      <w:r w:rsidRPr="00BB43A7">
        <w:rPr>
          <w:szCs w:val="26"/>
        </w:rPr>
        <w:t xml:space="preserve"> a scheme, administered by </w:t>
      </w:r>
      <w:r w:rsidR="006716F5">
        <w:rPr>
          <w:szCs w:val="26"/>
        </w:rPr>
        <w:t>the relevant D</w:t>
      </w:r>
      <w:r w:rsidRPr="00BB43A7">
        <w:rPr>
          <w:szCs w:val="26"/>
        </w:rPr>
        <w:t>epartment, to collect a beverage container levy and authorise collection depots and transfer stations. The bill provides for regulations to give effect to the scheme (</w:t>
      </w:r>
      <w:r w:rsidR="006716F5">
        <w:rPr>
          <w:szCs w:val="26"/>
        </w:rPr>
        <w:t>clause</w:t>
      </w:r>
      <w:r w:rsidRPr="00BB43A7">
        <w:rPr>
          <w:szCs w:val="26"/>
        </w:rPr>
        <w:t xml:space="preserve"> 40). </w:t>
      </w:r>
      <w:r w:rsidR="006716F5">
        <w:rPr>
          <w:szCs w:val="26"/>
        </w:rPr>
        <w:t>Clause</w:t>
      </w:r>
      <w:r w:rsidRPr="00BB43A7">
        <w:rPr>
          <w:szCs w:val="26"/>
        </w:rPr>
        <w:t xml:space="preserve"> 12 provides that the environmental deposit on each container</w:t>
      </w:r>
      <w:r w:rsidR="00017CF7">
        <w:rPr>
          <w:szCs w:val="26"/>
        </w:rPr>
        <w:t xml:space="preserve"> is 10 </w:t>
      </w:r>
      <w:r w:rsidR="006716F5">
        <w:rPr>
          <w:szCs w:val="26"/>
        </w:rPr>
        <w:t xml:space="preserve">cents </w:t>
      </w:r>
      <w:r w:rsidRPr="00BB43A7">
        <w:rPr>
          <w:szCs w:val="26"/>
        </w:rPr>
        <w:t>or a higher amount</w:t>
      </w:r>
      <w:r w:rsidR="006716F5">
        <w:rPr>
          <w:szCs w:val="26"/>
        </w:rPr>
        <w:t xml:space="preserve"> if</w:t>
      </w:r>
      <w:r w:rsidRPr="00BB43A7">
        <w:rPr>
          <w:szCs w:val="26"/>
        </w:rPr>
        <w:t xml:space="preserve"> prescribed by </w:t>
      </w:r>
      <w:r w:rsidR="006716F5">
        <w:rPr>
          <w:szCs w:val="26"/>
        </w:rPr>
        <w:t xml:space="preserve">the </w:t>
      </w:r>
      <w:r w:rsidRPr="00BB43A7">
        <w:rPr>
          <w:szCs w:val="26"/>
        </w:rPr>
        <w:t>regulations</w:t>
      </w:r>
      <w:r w:rsidR="006716F5">
        <w:rPr>
          <w:szCs w:val="26"/>
        </w:rPr>
        <w:t>. The Committee notes that th</w:t>
      </w:r>
      <w:r w:rsidR="008926DD">
        <w:rPr>
          <w:szCs w:val="26"/>
        </w:rPr>
        <w:t>is</w:t>
      </w:r>
      <w:r w:rsidR="006716F5">
        <w:rPr>
          <w:szCs w:val="26"/>
        </w:rPr>
        <w:t xml:space="preserve"> could</w:t>
      </w:r>
      <w:r w:rsidRPr="00BB43A7">
        <w:rPr>
          <w:szCs w:val="26"/>
        </w:rPr>
        <w:t xml:space="preserve"> result in imposing a levy by regulation</w:t>
      </w:r>
      <w:r w:rsidR="00984E70">
        <w:rPr>
          <w:szCs w:val="26"/>
        </w:rPr>
        <w:t xml:space="preserve">, </w:t>
      </w:r>
      <w:r w:rsidRPr="0040758A" w:rsidR="00984E70">
        <w:rPr>
          <w:szCs w:val="26"/>
        </w:rPr>
        <w:t>with no upper limit being set in the bill</w:t>
      </w:r>
      <w:r w:rsidRPr="0040758A" w:rsidR="00007D58">
        <w:rPr>
          <w:szCs w:val="26"/>
        </w:rPr>
        <w:t>.</w:t>
      </w:r>
    </w:p>
    <w:p w:rsidR="00007D58" w:rsidRPr="0040758A" w:rsidP="00DC5C8E">
      <w:pPr>
        <w:rPr>
          <w:szCs w:val="26"/>
        </w:rPr>
      </w:pPr>
    </w:p>
    <w:p w:rsidR="006716F5" w:rsidRPr="0040758A" w:rsidP="00984E70">
      <w:r w:rsidRPr="0040758A">
        <w:t>The Committee has consistently drawn attention to legislation</w:t>
      </w:r>
      <w:r w:rsidRPr="0040758A" w:rsidR="00984E70">
        <w:t xml:space="preserve"> </w:t>
      </w:r>
      <w:r w:rsidRPr="0040758A">
        <w:t>that provides for the rate of a levy to be set by regulation. The Committee recognises that where the rate of a levy needs to be</w:t>
      </w:r>
      <w:r w:rsidRPr="0040758A" w:rsidR="00984E70">
        <w:t xml:space="preserve"> </w:t>
      </w:r>
      <w:r w:rsidRPr="0040758A">
        <w:t>changed frequently and expeditiously, this may be better done through</w:t>
      </w:r>
      <w:r w:rsidRPr="0040758A" w:rsidR="00984E70">
        <w:t xml:space="preserve"> </w:t>
      </w:r>
      <w:r w:rsidRPr="0040758A">
        <w:t>amending regulations rather than the enabling statute. Where a compelling</w:t>
      </w:r>
      <w:r w:rsidRPr="0040758A" w:rsidR="00984E70">
        <w:t xml:space="preserve"> </w:t>
      </w:r>
      <w:r w:rsidRPr="0040758A">
        <w:t>case can be made for the rate to be set by subordinate legislation, the</w:t>
      </w:r>
      <w:r w:rsidRPr="0040758A" w:rsidR="00984E70">
        <w:t xml:space="preserve"> </w:t>
      </w:r>
      <w:r w:rsidRPr="0040758A">
        <w:t>Committee expects that there will be some limits imposed on the exercise of</w:t>
      </w:r>
      <w:r w:rsidRPr="0040758A" w:rsidR="00984E70">
        <w:t xml:space="preserve"> </w:t>
      </w:r>
      <w:r w:rsidRPr="0040758A">
        <w:t>this power. For example, the Committee expects the enabling Act to prescribe</w:t>
      </w:r>
      <w:r w:rsidRPr="0040758A" w:rsidR="00984E70">
        <w:t xml:space="preserve"> </w:t>
      </w:r>
      <w:r w:rsidRPr="0040758A">
        <w:t>either a maximum figure above which the relevant regulations cannot fix the</w:t>
      </w:r>
      <w:r w:rsidRPr="0040758A" w:rsidR="00984E70">
        <w:t xml:space="preserve"> </w:t>
      </w:r>
      <w:r w:rsidRPr="0040758A">
        <w:t>levy, or, alternatively, a formula by which such an amount can be calculated.</w:t>
      </w:r>
    </w:p>
    <w:p w:rsidR="00984E70" w:rsidRPr="0040758A" w:rsidP="00984E70"/>
    <w:p w:rsidR="006716F5" w:rsidRPr="0040758A" w:rsidP="00984E70">
      <w:pPr>
        <w:rPr>
          <w:sz w:val="20"/>
        </w:rPr>
      </w:pPr>
      <w:r w:rsidRPr="0040758A">
        <w:t>The vice to be avoided is delegating an unfettered power to impose fees.</w:t>
      </w:r>
      <w:r w:rsidRPr="0040758A" w:rsidR="00984E70">
        <w:t xml:space="preserve"> </w:t>
      </w:r>
      <w:r w:rsidRPr="0040758A">
        <w:t>In this instance, the Committee notes that the explanatory memorandum</w:t>
      </w:r>
      <w:r w:rsidRPr="0040758A" w:rsidR="00984E70">
        <w:t xml:space="preserve"> </w:t>
      </w:r>
      <w:r w:rsidRPr="0040758A">
        <w:t xml:space="preserve">provides no explanation as to why the rate of the levy </w:t>
      </w:r>
      <w:r w:rsidRPr="0040758A" w:rsidR="00007D58">
        <w:t xml:space="preserve">would </w:t>
      </w:r>
      <w:r w:rsidRPr="0040758A">
        <w:t>need to be set by</w:t>
      </w:r>
      <w:r w:rsidRPr="0040758A" w:rsidR="00984E70">
        <w:t xml:space="preserve"> </w:t>
      </w:r>
      <w:r w:rsidRPr="0040758A">
        <w:t>regulation. Similarly, the explanatory memorandum gives no explanation of</w:t>
      </w:r>
      <w:r w:rsidRPr="0040758A" w:rsidR="00984E70">
        <w:t xml:space="preserve"> </w:t>
      </w:r>
      <w:r w:rsidRPr="0040758A">
        <w:t>why the primary legislation does not provide some limits on the exercise of</w:t>
      </w:r>
      <w:r w:rsidRPr="0040758A" w:rsidR="00984E70">
        <w:t xml:space="preserve"> </w:t>
      </w:r>
      <w:r w:rsidRPr="0040758A">
        <w:t>th</w:t>
      </w:r>
      <w:r w:rsidRPr="0040758A" w:rsidR="00007D58">
        <w:t>e</w:t>
      </w:r>
      <w:r w:rsidRPr="0040758A">
        <w:t xml:space="preserve"> power, such as specifying a maximum amount above which the levy</w:t>
      </w:r>
      <w:r w:rsidRPr="0040758A" w:rsidR="00984E70">
        <w:t xml:space="preserve"> </w:t>
      </w:r>
      <w:r w:rsidRPr="0040758A">
        <w:t>cannot be set by regulation, or a formula for calculating the amount of the</w:t>
      </w:r>
      <w:r w:rsidRPr="0040758A" w:rsidR="00984E70">
        <w:t xml:space="preserve"> </w:t>
      </w:r>
      <w:r w:rsidRPr="0040758A">
        <w:t xml:space="preserve">levy. </w:t>
      </w:r>
      <w:r w:rsidRPr="0040758A" w:rsidR="009F7CBE">
        <w:t>Therefore, t</w:t>
      </w:r>
      <w:r w:rsidRPr="0040758A">
        <w:t xml:space="preserve">he Committee </w:t>
      </w:r>
      <w:r w:rsidRPr="0040758A" w:rsidR="00007D58">
        <w:rPr>
          <w:b/>
        </w:rPr>
        <w:t xml:space="preserve">seeks </w:t>
      </w:r>
      <w:r w:rsidR="00E02700">
        <w:rPr>
          <w:b/>
        </w:rPr>
        <w:t xml:space="preserve">the </w:t>
      </w:r>
      <w:r w:rsidRPr="0040758A" w:rsidR="00007D58">
        <w:rPr>
          <w:b/>
        </w:rPr>
        <w:t>Senator</w:t>
      </w:r>
      <w:r w:rsidR="00E02700">
        <w:rPr>
          <w:b/>
        </w:rPr>
        <w:t>’s</w:t>
      </w:r>
      <w:r w:rsidRPr="0040758A" w:rsidR="00007D58">
        <w:rPr>
          <w:b/>
        </w:rPr>
        <w:t xml:space="preserve"> advice</w:t>
      </w:r>
      <w:r w:rsidRPr="0040758A">
        <w:rPr>
          <w:b/>
          <w:bCs/>
        </w:rPr>
        <w:t xml:space="preserve"> </w:t>
      </w:r>
      <w:r w:rsidRPr="0040758A">
        <w:t>in respect of these matters.</w:t>
      </w:r>
    </w:p>
    <w:p w:rsidR="00940D55" w:rsidRPr="0040758A" w:rsidP="00B84488"/>
    <w:p w:rsidR="00007D58" w:rsidRPr="0040758A" w:rsidP="00B84488"/>
    <w:p w:rsidR="00007D58">
      <w:pPr>
        <w:ind w:left="567" w:right="567"/>
        <w:rPr>
          <w:i/>
        </w:rPr>
      </w:pPr>
      <w:r w:rsidRPr="0040758A">
        <w:rPr>
          <w:i/>
        </w:rPr>
        <w:t>The Committee draws Senators’ attention to the provision, as it may be considered to delegate legislative powers inappropriately, in breach of principle 1(a</w:t>
      </w:r>
      <w:r w:rsidRPr="0040758A">
        <w:rPr>
          <w:i/>
        </w:rPr>
        <w:t>)(</w:t>
      </w:r>
      <w:r w:rsidRPr="0040758A">
        <w:rPr>
          <w:i/>
        </w:rPr>
        <w:t>iv) of the Committee’s terms of reference.</w:t>
      </w:r>
    </w:p>
    <w:p w:rsidR="00007D58" w:rsidP="00007D58"/>
    <w:p w:rsidR="00B84488" w:rsidP="00B84488">
      <w:pPr>
        <w:pStyle w:val="H1"/>
      </w:pPr>
      <w:r>
        <w:br w:type="page"/>
      </w:r>
    </w:p>
    <w:p w:rsidR="00DF4F91" w:rsidP="00DF4F91">
      <w:pPr>
        <w:pStyle w:val="H1"/>
      </w:pPr>
      <w:r>
        <w:t xml:space="preserve">Excise Tariff Amendment (Carbon Pollution Reduction Scheme) Bill 2009 </w:t>
      </w:r>
    </w:p>
    <w:p w:rsidR="00B743D9" w:rsidP="00B743D9">
      <w:r>
        <w:t>Introduced into the House of Representatives on 14 May 2009</w:t>
      </w:r>
    </w:p>
    <w:p w:rsidR="00B743D9" w:rsidP="00B743D9">
      <w:r>
        <w:t>Portfolio:</w:t>
      </w:r>
      <w:r w:rsidR="007E548F">
        <w:t xml:space="preserve"> Treasury</w:t>
      </w:r>
    </w:p>
    <w:p w:rsidR="00B743D9" w:rsidP="00B743D9"/>
    <w:p w:rsidR="00B743D9" w:rsidP="00B743D9"/>
    <w:p w:rsidR="00B743D9" w:rsidP="00B743D9">
      <w:pPr>
        <w:pStyle w:val="H2"/>
      </w:pPr>
      <w:r>
        <w:t>Background</w:t>
      </w:r>
    </w:p>
    <w:p w:rsidR="00B743D9" w:rsidP="00B743D9"/>
    <w:p w:rsidR="00EB2E36" w:rsidP="00A731D3">
      <w:r>
        <w:t xml:space="preserve">Part of a package of 10 bills in relation to the establishment of a national emissions trading scheme, this bill amends the </w:t>
      </w:r>
      <w:r>
        <w:rPr>
          <w:i/>
        </w:rPr>
        <w:t xml:space="preserve">Excise Tariff Act 1921 </w:t>
      </w:r>
      <w:r w:rsidRPr="00A731D3">
        <w:t xml:space="preserve">to cut </w:t>
      </w:r>
      <w:r w:rsidR="009C0B80">
        <w:t xml:space="preserve">fuel taxes on a ‘cent for cent’ basis to offset the initial price impact on fuel of introducing the </w:t>
      </w:r>
      <w:r w:rsidR="00C85F31">
        <w:t>s</w:t>
      </w:r>
      <w:r w:rsidR="00924ADF">
        <w:t>cheme.</w:t>
      </w:r>
      <w:r w:rsidR="009B19AF">
        <w:t xml:space="preserve"> The first fuel tax reduction of 2.455 cents per litre will occur on 1 July 2011 with the commencement of the scheme.</w:t>
      </w:r>
    </w:p>
    <w:p w:rsidR="00EB2E36" w:rsidP="00A731D3"/>
    <w:p w:rsidR="005F02DF" w:rsidP="00B743D9"/>
    <w:p w:rsidR="002556AE" w:rsidRPr="00656347" w:rsidP="002556AE">
      <w:pPr>
        <w:pStyle w:val="H2"/>
      </w:pPr>
      <w:r w:rsidRPr="00656347">
        <w:t>Delayed commencement</w:t>
      </w:r>
    </w:p>
    <w:p w:rsidR="002556AE" w:rsidP="002556AE">
      <w:pPr>
        <w:pStyle w:val="H2"/>
      </w:pPr>
      <w:r w:rsidRPr="00656347">
        <w:t>Clause</w:t>
      </w:r>
      <w:r>
        <w:t xml:space="preserve"> 2</w:t>
      </w:r>
    </w:p>
    <w:p w:rsidR="002556AE" w:rsidP="002556AE"/>
    <w:p w:rsidR="002556AE" w:rsidP="002556AE">
      <w:r w:rsidRPr="00BB43A7">
        <w:rPr>
          <w:szCs w:val="26"/>
        </w:rPr>
        <w:t>The commencement of this bill is affected by the delayed commencement of the Carbon Pollution Reduction Scheme Bill 2009</w:t>
      </w:r>
      <w:r w:rsidR="00CC7316">
        <w:rPr>
          <w:szCs w:val="26"/>
        </w:rPr>
        <w:t xml:space="preserve"> on 1 July 2011</w:t>
      </w:r>
      <w:r w:rsidRPr="00BB43A7">
        <w:rPr>
          <w:szCs w:val="26"/>
        </w:rPr>
        <w:t>.</w:t>
      </w:r>
      <w:r>
        <w:rPr>
          <w:szCs w:val="26"/>
        </w:rPr>
        <w:t xml:space="preserve"> </w:t>
      </w:r>
      <w:r>
        <w:t xml:space="preserve">The Committee takes the view that Parliament is responsible for determining when laws are to come into force. The Committee will generally not comment where the period of delayed commencement </w:t>
      </w:r>
      <w:r>
        <w:t>is six months or less</w:t>
      </w:r>
      <w:r>
        <w:t>. However, where the delay is longer, the Committee expects that the explanatory memorandum to the bill will provide an explanation, in accordance with paragraph 19 of Drafting Direction No. 1.3.</w:t>
      </w:r>
    </w:p>
    <w:p w:rsidR="002556AE" w:rsidP="002556AE"/>
    <w:p w:rsidR="002556AE" w:rsidP="002556AE">
      <w:pPr>
        <w:rPr>
          <w:szCs w:val="26"/>
        </w:rPr>
      </w:pPr>
      <w:r>
        <w:rPr>
          <w:szCs w:val="26"/>
        </w:rPr>
        <w:t>In this instance, the explanatory memorandum explains (at page 7) the delayed commencement by reference to the bill’s linkage to the Carbon Pollution Reduction Scheme Bill.</w:t>
      </w:r>
    </w:p>
    <w:p w:rsidR="006A1F17" w:rsidRPr="00BB43A7" w:rsidP="00093DA9">
      <w:pPr>
        <w:pStyle w:val="BodyText"/>
        <w:spacing w:line="264" w:lineRule="auto"/>
        <w:jc w:val="both"/>
        <w:rPr>
          <w:sz w:val="26"/>
          <w:szCs w:val="26"/>
        </w:rPr>
      </w:pPr>
    </w:p>
    <w:p w:rsidR="00C85F31">
      <w:pPr>
        <w:ind w:left="737" w:right="680"/>
        <w:rPr>
          <w:i/>
        </w:rPr>
      </w:pPr>
    </w:p>
    <w:p w:rsidR="00C85F31">
      <w:pPr>
        <w:ind w:left="737" w:right="680"/>
        <w:rPr>
          <w:i/>
        </w:rPr>
      </w:pPr>
      <w:r>
        <w:rPr>
          <w:i/>
        </w:rPr>
        <w:t>In the circumstances, the Committee makes no further comment on this bill.</w:t>
      </w:r>
    </w:p>
    <w:p w:rsidR="00C85F31">
      <w:pPr>
        <w:pStyle w:val="Bull"/>
        <w:numPr>
          <w:ilvl w:val="0"/>
          <w:numId w:val="0"/>
        </w:numPr>
      </w:pPr>
    </w:p>
    <w:p w:rsidR="005F02DF" w:rsidP="00B743D9"/>
    <w:p w:rsidR="00DF4F91" w:rsidP="00DF4F91">
      <w:pPr>
        <w:pStyle w:val="H1"/>
      </w:pPr>
      <w:r>
        <w:br w:type="page"/>
      </w:r>
    </w:p>
    <w:p w:rsidR="00AB1563" w:rsidRPr="00EA17FC" w:rsidP="00AB1563">
      <w:pPr>
        <w:pStyle w:val="H1"/>
        <w:rPr>
          <w:i/>
        </w:rPr>
      </w:pPr>
      <w:r w:rsidRPr="00EA17FC">
        <w:rPr>
          <w:i/>
        </w:rPr>
        <w:t xml:space="preserve">Excise Tariff Validation </w:t>
      </w:r>
      <w:r w:rsidR="00EA17FC">
        <w:rPr>
          <w:i/>
        </w:rPr>
        <w:t>Act</w:t>
      </w:r>
      <w:r w:rsidR="00592FBE">
        <w:rPr>
          <w:i/>
        </w:rPr>
        <w:t xml:space="preserve"> 2009</w:t>
      </w:r>
    </w:p>
    <w:p w:rsidR="001D1396" w:rsidP="001D1396">
      <w:r>
        <w:t>Introduced into the House of Representatives on 12 May 2009</w:t>
      </w:r>
    </w:p>
    <w:p w:rsidR="001D1396" w:rsidP="001D1396">
      <w:r>
        <w:t>Portfolio:</w:t>
      </w:r>
      <w:r w:rsidR="00235CC1">
        <w:t xml:space="preserve"> Treasury</w:t>
      </w:r>
    </w:p>
    <w:p w:rsidR="00362028" w:rsidP="00EA17FC">
      <w:r>
        <w:t xml:space="preserve">Introduced into </w:t>
      </w:r>
      <w:r w:rsidR="00017CF7">
        <w:t>the Senate</w:t>
      </w:r>
      <w:r w:rsidR="00356BB5">
        <w:t xml:space="preserve"> on</w:t>
      </w:r>
      <w:r w:rsidR="00017CF7">
        <w:t xml:space="preserve"> 12 May 2009</w:t>
      </w:r>
      <w:r w:rsidR="00356BB5">
        <w:t xml:space="preserve"> and</w:t>
      </w:r>
      <w:r>
        <w:t xml:space="preserve"> passed by the Senate</w:t>
      </w:r>
      <w:r w:rsidR="00356BB5">
        <w:t xml:space="preserve"> on</w:t>
      </w:r>
      <w:r>
        <w:t xml:space="preserve"> 13</w:t>
      </w:r>
      <w:r w:rsidR="00AA29C5">
        <w:t> </w:t>
      </w:r>
      <w:r>
        <w:t>May</w:t>
      </w:r>
      <w:r w:rsidR="00AA29C5">
        <w:t> </w:t>
      </w:r>
      <w:r>
        <w:t>2009</w:t>
      </w:r>
    </w:p>
    <w:p w:rsidR="00EA17FC" w:rsidP="00EA17FC">
      <w:r>
        <w:t>Assented to</w:t>
      </w:r>
      <w:r w:rsidR="00356BB5">
        <w:t xml:space="preserve"> on</w:t>
      </w:r>
      <w:r>
        <w:t xml:space="preserve"> 13 May 2009</w:t>
      </w:r>
    </w:p>
    <w:p w:rsidR="00EA17FC" w:rsidP="00EA17FC"/>
    <w:p w:rsidR="001D1396" w:rsidP="001D1396"/>
    <w:p w:rsidR="001D1396" w:rsidP="001D1396">
      <w:pPr>
        <w:pStyle w:val="H2"/>
      </w:pPr>
      <w:r>
        <w:t>Background</w:t>
      </w:r>
    </w:p>
    <w:p w:rsidR="001D1396" w:rsidP="001D1396"/>
    <w:p w:rsidR="000D5C0D" w:rsidP="000D5C0D">
      <w:r>
        <w:t xml:space="preserve">Introduced with the Customs Tariff Validation Bill 2009, this bill </w:t>
      </w:r>
      <w:r w:rsidR="008024BB">
        <w:t xml:space="preserve">provides for the validation of all </w:t>
      </w:r>
      <w:r>
        <w:t>increased excise</w:t>
      </w:r>
      <w:r w:rsidR="008024BB">
        <w:t xml:space="preserve"> </w:t>
      </w:r>
      <w:r>
        <w:t xml:space="preserve">between 27 April 2008 and 13 May 2009 (inclusive) as a result of the </w:t>
      </w:r>
      <w:r>
        <w:rPr>
          <w:i/>
        </w:rPr>
        <w:t xml:space="preserve">Excise Tariff Proposal (No. 1) </w:t>
      </w:r>
      <w:r w:rsidRPr="0063168C">
        <w:rPr>
          <w:i/>
        </w:rPr>
        <w:t>2008</w:t>
      </w:r>
      <w:r w:rsidR="0063168C">
        <w:t>.</w:t>
      </w:r>
      <w:r>
        <w:t xml:space="preserve"> The bill ensures that </w:t>
      </w:r>
      <w:r w:rsidR="0063168C">
        <w:t>duty relating to ‘</w:t>
      </w:r>
      <w:r w:rsidR="0063168C">
        <w:t>alcopops</w:t>
      </w:r>
      <w:r w:rsidR="0063168C">
        <w:t>’ is</w:t>
      </w:r>
      <w:r>
        <w:t xml:space="preserve"> taken to have been lawfully imposed and lawfully demanded or collected.</w:t>
      </w:r>
    </w:p>
    <w:p w:rsidR="008024BB" w:rsidP="009B76A8"/>
    <w:p w:rsidR="006B5A91" w:rsidP="001D1396"/>
    <w:p w:rsidR="006B5A91">
      <w:pPr>
        <w:jc w:val="center"/>
        <w:rPr>
          <w:i/>
        </w:rPr>
      </w:pPr>
      <w:r>
        <w:rPr>
          <w:i/>
        </w:rPr>
        <w:t>The Committee has no comment on this bill.</w:t>
      </w:r>
    </w:p>
    <w:p w:rsidR="00F814F7" w:rsidP="001D1396"/>
    <w:p w:rsidR="00AB1563">
      <w:pPr>
        <w:spacing w:line="240" w:lineRule="auto"/>
        <w:jc w:val="left"/>
        <w:rPr>
          <w:b/>
          <w:sz w:val="36"/>
        </w:rPr>
      </w:pPr>
      <w:r>
        <w:br w:type="page"/>
      </w:r>
    </w:p>
    <w:p w:rsidR="00B84488" w:rsidP="00B84488">
      <w:pPr>
        <w:pStyle w:val="H1"/>
      </w:pPr>
      <w:r>
        <w:t xml:space="preserve">Fair Work Amendment (Paid Parental Leave) Bill 2009 </w:t>
      </w:r>
    </w:p>
    <w:p w:rsidR="00B84488" w:rsidP="00B84488">
      <w:r>
        <w:t>Introduced into the Senate on 13</w:t>
      </w:r>
      <w:r>
        <w:t xml:space="preserve"> May 2009</w:t>
      </w:r>
    </w:p>
    <w:p w:rsidR="00B84488" w:rsidP="00B84488">
      <w:r>
        <w:t>By Senator Hanson-Young</w:t>
      </w:r>
    </w:p>
    <w:p w:rsidR="00B84488" w:rsidP="00B84488"/>
    <w:p w:rsidR="00B84488" w:rsidP="00B84488"/>
    <w:p w:rsidR="00B84488" w:rsidP="00B84488">
      <w:pPr>
        <w:pStyle w:val="H2"/>
      </w:pPr>
      <w:r>
        <w:t>Background</w:t>
      </w:r>
    </w:p>
    <w:p w:rsidR="00B84488" w:rsidP="00B84488"/>
    <w:p w:rsidR="00D93502" w:rsidP="00B84488">
      <w:r>
        <w:t xml:space="preserve">This bill </w:t>
      </w:r>
      <w:r w:rsidR="00C95D5E">
        <w:t xml:space="preserve">would </w:t>
      </w:r>
      <w:r>
        <w:t xml:space="preserve">amend the </w:t>
      </w:r>
      <w:r>
        <w:rPr>
          <w:i/>
        </w:rPr>
        <w:t>Fair Work Act 2009</w:t>
      </w:r>
      <w:r>
        <w:t xml:space="preserve"> to provide for a system of</w:t>
      </w:r>
      <w:r w:rsidR="00C95D5E">
        <w:t xml:space="preserve"> </w:t>
      </w:r>
      <w:r w:rsidR="00D24A17">
        <w:t>paid parental leave</w:t>
      </w:r>
      <w:r w:rsidR="00C95D5E">
        <w:t xml:space="preserve"> for</w:t>
      </w:r>
      <w:r w:rsidR="00D24A17">
        <w:t xml:space="preserve"> all</w:t>
      </w:r>
      <w:r w:rsidR="00C95D5E">
        <w:t xml:space="preserve"> eligible</w:t>
      </w:r>
      <w:r>
        <w:t xml:space="preserve"> Australian parents</w:t>
      </w:r>
      <w:r w:rsidR="00D24A17">
        <w:t xml:space="preserve"> who take time off work upon the birth or adoption of a child. The bill provides for 26 weeks of government-funded paid leave at</w:t>
      </w:r>
      <w:r>
        <w:t xml:space="preserve"> or around t</w:t>
      </w:r>
      <w:r w:rsidR="00D71863">
        <w:t>he birth or adoption of a child</w:t>
      </w:r>
      <w:r>
        <w:t>, at the le</w:t>
      </w:r>
      <w:r w:rsidR="00D24A17">
        <w:t>vel of the federal minimum wage</w:t>
      </w:r>
      <w:r>
        <w:t xml:space="preserve"> </w:t>
      </w:r>
      <w:r w:rsidR="00D24A17">
        <w:t>(</w:t>
      </w:r>
      <w:r>
        <w:t>or</w:t>
      </w:r>
      <w:r w:rsidR="00D24A17">
        <w:t>,</w:t>
      </w:r>
      <w:r>
        <w:t xml:space="preserve"> if </w:t>
      </w:r>
      <w:r w:rsidR="00D24A17">
        <w:t xml:space="preserve">a person’s </w:t>
      </w:r>
      <w:r>
        <w:t>earn</w:t>
      </w:r>
      <w:r w:rsidR="00D24A17">
        <w:t>ings are</w:t>
      </w:r>
      <w:r>
        <w:t xml:space="preserve"> less than thi</w:t>
      </w:r>
      <w:r w:rsidR="00D24A17">
        <w:t>s, at their average wage),</w:t>
      </w:r>
      <w:r>
        <w:t xml:space="preserve"> with a guaranteed income and a right to return to work at the end of </w:t>
      </w:r>
      <w:r w:rsidR="00D24A17">
        <w:t>the period of leave</w:t>
      </w:r>
      <w:r>
        <w:t>.</w:t>
      </w:r>
    </w:p>
    <w:p w:rsidR="00D93502" w:rsidP="00B84488"/>
    <w:p w:rsidR="00D93502" w:rsidP="00B84488"/>
    <w:p w:rsidR="00CD481C" w:rsidP="00CD481C">
      <w:pPr>
        <w:pStyle w:val="H2"/>
      </w:pPr>
      <w:r>
        <w:t>Delegation of legislative power</w:t>
      </w:r>
    </w:p>
    <w:p w:rsidR="00CD481C" w:rsidP="00CD481C">
      <w:pPr>
        <w:pStyle w:val="H2"/>
      </w:pPr>
      <w:r>
        <w:t xml:space="preserve">Schedule 1, </w:t>
      </w:r>
      <w:r w:rsidR="009F6350">
        <w:t xml:space="preserve">item 2, </w:t>
      </w:r>
      <w:r>
        <w:t xml:space="preserve">new subsection </w:t>
      </w:r>
      <w:r>
        <w:t>79F(</w:t>
      </w:r>
      <w:r>
        <w:t>1)</w:t>
      </w:r>
    </w:p>
    <w:p w:rsidR="00CD481C" w:rsidP="00B84488"/>
    <w:p w:rsidR="0040758A" w:rsidP="00DC5C8E">
      <w:pPr>
        <w:rPr>
          <w:szCs w:val="26"/>
        </w:rPr>
      </w:pPr>
      <w:r>
        <w:rPr>
          <w:szCs w:val="26"/>
        </w:rPr>
        <w:t xml:space="preserve">Proposed new subsection 79F(1), to be inserted by </w:t>
      </w:r>
      <w:r w:rsidR="00EC7D4E">
        <w:rPr>
          <w:szCs w:val="26"/>
        </w:rPr>
        <w:t>i</w:t>
      </w:r>
      <w:r w:rsidR="0055249B">
        <w:rPr>
          <w:szCs w:val="26"/>
        </w:rPr>
        <w:t xml:space="preserve">tem </w:t>
      </w:r>
      <w:r>
        <w:rPr>
          <w:szCs w:val="26"/>
        </w:rPr>
        <w:t>2</w:t>
      </w:r>
      <w:r w:rsidR="0055249B">
        <w:rPr>
          <w:szCs w:val="26"/>
        </w:rPr>
        <w:t xml:space="preserve"> of </w:t>
      </w:r>
      <w:r>
        <w:rPr>
          <w:szCs w:val="26"/>
        </w:rPr>
        <w:t xml:space="preserve">Schedule 1, </w:t>
      </w:r>
      <w:r w:rsidR="0055249B">
        <w:rPr>
          <w:szCs w:val="26"/>
        </w:rPr>
        <w:t>would give</w:t>
      </w:r>
      <w:r w:rsidRPr="00BB43A7" w:rsidR="00DC5C8E">
        <w:rPr>
          <w:szCs w:val="26"/>
        </w:rPr>
        <w:t xml:space="preserve"> the Minister and </w:t>
      </w:r>
      <w:r w:rsidR="0055249B">
        <w:rPr>
          <w:szCs w:val="26"/>
        </w:rPr>
        <w:t xml:space="preserve">the </w:t>
      </w:r>
      <w:r w:rsidRPr="00BB43A7" w:rsidR="00DC5C8E">
        <w:rPr>
          <w:szCs w:val="26"/>
        </w:rPr>
        <w:t>Treasurer</w:t>
      </w:r>
      <w:r w:rsidR="0055249B">
        <w:rPr>
          <w:szCs w:val="26"/>
        </w:rPr>
        <w:t xml:space="preserve"> the</w:t>
      </w:r>
      <w:r w:rsidRPr="00BB43A7" w:rsidR="00DC5C8E">
        <w:rPr>
          <w:szCs w:val="26"/>
        </w:rPr>
        <w:t xml:space="preserve"> power to determine, by legislative instrument, a scheme to provide parental leave benefits, including financial benefits (</w:t>
      </w:r>
      <w:r w:rsidR="0055249B">
        <w:rPr>
          <w:szCs w:val="26"/>
        </w:rPr>
        <w:t>proposed new paragraph</w:t>
      </w:r>
      <w:r w:rsidRPr="00BB43A7" w:rsidR="00DC5C8E">
        <w:rPr>
          <w:szCs w:val="26"/>
        </w:rPr>
        <w:t xml:space="preserve"> 79F(2)(a)), to individuals who are individual contractors or self</w:t>
      </w:r>
      <w:r w:rsidR="0055249B">
        <w:rPr>
          <w:szCs w:val="26"/>
        </w:rPr>
        <w:t>-</w:t>
      </w:r>
      <w:r w:rsidRPr="00BB43A7" w:rsidR="00DC5C8E">
        <w:rPr>
          <w:szCs w:val="26"/>
        </w:rPr>
        <w:t>employed.</w:t>
      </w:r>
    </w:p>
    <w:p w:rsidR="0040758A" w:rsidP="00DC5C8E">
      <w:pPr>
        <w:rPr>
          <w:szCs w:val="26"/>
        </w:rPr>
      </w:pPr>
    </w:p>
    <w:p w:rsidR="0040758A" w:rsidP="00DC5C8E">
      <w:pPr>
        <w:rPr>
          <w:szCs w:val="26"/>
        </w:rPr>
      </w:pPr>
      <w:r>
        <w:rPr>
          <w:szCs w:val="26"/>
        </w:rPr>
        <w:t>The policy development of a paid parental leave benefits scheme for individual contractors and the self-employed, and the resulting regulatory framework to give effect to that policy, is an integral part of a paid parental leave scheme as a whole. It is not a matter that is suitable for delegation to individual Ministers for regulation by legislative instrument. In addition, the appropriation of funds for the payment of financial benefits cannot be done through legislative instrument.</w:t>
      </w:r>
    </w:p>
    <w:p w:rsidR="0040758A" w:rsidP="00DC5C8E">
      <w:pPr>
        <w:rPr>
          <w:szCs w:val="26"/>
        </w:rPr>
      </w:pPr>
    </w:p>
    <w:p w:rsidR="00DC5C8E" w:rsidP="00DC5C8E">
      <w:pPr>
        <w:rPr>
          <w:szCs w:val="26"/>
        </w:rPr>
      </w:pPr>
      <w:r w:rsidRPr="00BB43A7">
        <w:rPr>
          <w:szCs w:val="26"/>
        </w:rPr>
        <w:t>The Committee</w:t>
      </w:r>
      <w:r w:rsidR="0040758A">
        <w:rPr>
          <w:szCs w:val="26"/>
        </w:rPr>
        <w:t xml:space="preserve"> therefore</w:t>
      </w:r>
      <w:r w:rsidRPr="00BB43A7">
        <w:rPr>
          <w:szCs w:val="26"/>
        </w:rPr>
        <w:t xml:space="preserve"> consider</w:t>
      </w:r>
      <w:r w:rsidR="00AF7EF7">
        <w:rPr>
          <w:szCs w:val="26"/>
        </w:rPr>
        <w:t>s that</w:t>
      </w:r>
      <w:r w:rsidRPr="00BB43A7">
        <w:rPr>
          <w:szCs w:val="26"/>
        </w:rPr>
        <w:t xml:space="preserve"> this is an inappropriate delegation of legislative power</w:t>
      </w:r>
      <w:r w:rsidR="0040758A">
        <w:rPr>
          <w:szCs w:val="26"/>
        </w:rPr>
        <w:t xml:space="preserve">. However, since the provision of paid parental leave is a policy issue, the Committee </w:t>
      </w:r>
      <w:r w:rsidRPr="0040758A">
        <w:rPr>
          <w:b/>
          <w:szCs w:val="26"/>
        </w:rPr>
        <w:t>leave</w:t>
      </w:r>
      <w:r w:rsidRPr="0040758A" w:rsidR="0040758A">
        <w:rPr>
          <w:b/>
          <w:szCs w:val="26"/>
        </w:rPr>
        <w:t>s to</w:t>
      </w:r>
      <w:r w:rsidRPr="0040758A" w:rsidR="00CD481C">
        <w:rPr>
          <w:b/>
          <w:szCs w:val="26"/>
        </w:rPr>
        <w:t xml:space="preserve"> the Senate as a whole</w:t>
      </w:r>
      <w:r w:rsidR="0040758A">
        <w:rPr>
          <w:szCs w:val="26"/>
        </w:rPr>
        <w:t xml:space="preserve"> any consideration of this matter.</w:t>
      </w:r>
    </w:p>
    <w:p w:rsidR="00CD481C" w:rsidP="00DC5C8E">
      <w:pPr>
        <w:rPr>
          <w:szCs w:val="26"/>
        </w:rPr>
      </w:pPr>
    </w:p>
    <w:p w:rsidR="00CD481C">
      <w:pPr>
        <w:ind w:left="737" w:right="680"/>
        <w:rPr>
          <w:i/>
        </w:rPr>
      </w:pPr>
      <w:r w:rsidRPr="00674F86">
        <w:rPr>
          <w:i/>
        </w:rPr>
        <w:t>In the circumstances, the Committee makes no further comment on this</w:t>
      </w:r>
      <w:r w:rsidRPr="00674F86" w:rsidR="00EC2703">
        <w:rPr>
          <w:i/>
        </w:rPr>
        <w:t xml:space="preserve"> </w:t>
      </w:r>
      <w:r w:rsidR="00674F86">
        <w:rPr>
          <w:i/>
        </w:rPr>
        <w:t>bill</w:t>
      </w:r>
      <w:r w:rsidRPr="00674F86">
        <w:rPr>
          <w:i/>
        </w:rPr>
        <w:t>.</w:t>
      </w:r>
    </w:p>
    <w:p w:rsidR="00DC5C8E" w:rsidP="00B84488"/>
    <w:p w:rsidR="00B84488" w:rsidP="00B84488">
      <w:pPr>
        <w:pStyle w:val="H1"/>
      </w:pPr>
      <w:r>
        <w:br w:type="page"/>
      </w:r>
    </w:p>
    <w:p w:rsidR="003C1A6B" w:rsidP="003C1A6B">
      <w:pPr>
        <w:pStyle w:val="H1"/>
      </w:pPr>
      <w:r>
        <w:t xml:space="preserve">Fair Work (State Referral and Consequential </w:t>
      </w:r>
      <w:r w:rsidR="00D92F86">
        <w:t>and Other Amendments) Bill 2009</w:t>
      </w:r>
    </w:p>
    <w:p w:rsidR="003C1A6B" w:rsidP="003C1A6B">
      <w:r>
        <w:t>Introduced into the House of Representatives on 27 May 2009</w:t>
      </w:r>
    </w:p>
    <w:p w:rsidR="003C1A6B" w:rsidP="003C1A6B">
      <w:r>
        <w:t>Portfolio: Education, Employment and Workplace Relations</w:t>
      </w:r>
    </w:p>
    <w:p w:rsidR="003C1A6B" w:rsidP="003C1A6B"/>
    <w:p w:rsidR="003C1A6B" w:rsidP="003C1A6B"/>
    <w:p w:rsidR="003C1A6B" w:rsidRPr="00BF381C" w:rsidP="003C1A6B">
      <w:pPr>
        <w:pStyle w:val="H2"/>
      </w:pPr>
      <w:r w:rsidRPr="00BF381C">
        <w:t>Background</w:t>
      </w:r>
    </w:p>
    <w:p w:rsidR="003C1A6B" w:rsidP="003C1A6B"/>
    <w:p w:rsidR="003C1A6B" w:rsidP="003C1A6B">
      <w:r>
        <w:t>This bill</w:t>
      </w:r>
      <w:r w:rsidR="002E2B61">
        <w:t xml:space="preserve"> amends the </w:t>
      </w:r>
      <w:r w:rsidRPr="002E2B61" w:rsidR="002E2B61">
        <w:rPr>
          <w:i/>
        </w:rPr>
        <w:t>Fair Work Act 2009</w:t>
      </w:r>
      <w:r>
        <w:t xml:space="preserve"> </w:t>
      </w:r>
      <w:r w:rsidR="002E2B61">
        <w:t>(Fair Work Act) to</w:t>
      </w:r>
      <w:r>
        <w:t xml:space="preserve"> enable </w:t>
      </w:r>
      <w:r w:rsidR="003A2632">
        <w:t>the s</w:t>
      </w:r>
      <w:r>
        <w:t>tates to refer matters to the Commonwealth for the purposes of paragraph 51(xxxvii) of the Constitution with a view to establishing a natio</w:t>
      </w:r>
      <w:r w:rsidR="002E2B61">
        <w:t xml:space="preserve">nal workplace relations system. </w:t>
      </w:r>
      <w:r>
        <w:t>The bill makes transitional arrangements for Vi</w:t>
      </w:r>
      <w:r w:rsidR="00A76D52">
        <w:t>ctorian employees and employers</w:t>
      </w:r>
      <w:r>
        <w:t xml:space="preserve"> who are currently covered by the </w:t>
      </w:r>
      <w:r>
        <w:rPr>
          <w:i/>
        </w:rPr>
        <w:t>Workplace Relations Act 1996</w:t>
      </w:r>
      <w:r>
        <w:t xml:space="preserve"> (W</w:t>
      </w:r>
      <w:r w:rsidR="003A2632">
        <w:t xml:space="preserve">orkplace </w:t>
      </w:r>
      <w:r>
        <w:t>R</w:t>
      </w:r>
      <w:r w:rsidR="003A2632">
        <w:t>elations</w:t>
      </w:r>
      <w:r>
        <w:t xml:space="preserve"> Act) as a result of a reference of power</w:t>
      </w:r>
      <w:r w:rsidR="00A76D52">
        <w:t>,</w:t>
      </w:r>
      <w:r w:rsidR="002E2B61">
        <w:t xml:space="preserve"> </w:t>
      </w:r>
      <w:r>
        <w:t>and who are expected to be covered by a new reference of power.</w:t>
      </w:r>
    </w:p>
    <w:p w:rsidR="003C1A6B" w:rsidP="003C1A6B"/>
    <w:p w:rsidR="003C1A6B" w:rsidP="003C1A6B">
      <w:r>
        <w:t>The bill also makes transitional and consequential amendments to 67 Commonwealth Acts</w:t>
      </w:r>
      <w:r>
        <w:t xml:space="preserve"> which refer to parts of the W</w:t>
      </w:r>
      <w:r>
        <w:t xml:space="preserve">orkplace </w:t>
      </w:r>
      <w:r>
        <w:t>R</w:t>
      </w:r>
      <w:r>
        <w:t>elations</w:t>
      </w:r>
      <w:r>
        <w:t xml:space="preserve"> Act that will be repealed by the </w:t>
      </w:r>
      <w:r>
        <w:t>bill</w:t>
      </w:r>
      <w:r>
        <w:t>.</w:t>
      </w:r>
      <w:r>
        <w:t xml:space="preserve"> The bill also makes more significant amendments to certain other Commonwealth legislation to provide clarity and consistency with respect to the operation of that legislation in the new federal workplace relations system established by the Fair Work Act. The more significant</w:t>
      </w:r>
      <w:r w:rsidR="00A76D52">
        <w:t xml:space="preserve"> of</w:t>
      </w:r>
      <w:r>
        <w:t xml:space="preserve"> </w:t>
      </w:r>
      <w:r w:rsidR="00A76D52">
        <w:t>these</w:t>
      </w:r>
      <w:r>
        <w:t xml:space="preserve"> amendments are amendments to the </w:t>
      </w:r>
      <w:r w:rsidRPr="002E2B61">
        <w:rPr>
          <w:i/>
        </w:rPr>
        <w:t>Human Rights and Equal Opportunity Commission Act 1986</w:t>
      </w:r>
      <w:r>
        <w:t xml:space="preserve">, the </w:t>
      </w:r>
      <w:r w:rsidRPr="002E2B61">
        <w:rPr>
          <w:i/>
        </w:rPr>
        <w:t>Migration Act 1958</w:t>
      </w:r>
      <w:r w:rsidR="00D92F86">
        <w:rPr>
          <w:i/>
        </w:rPr>
        <w:t xml:space="preserve"> </w:t>
      </w:r>
      <w:r w:rsidR="00D92F86">
        <w:t>(Migration Act)</w:t>
      </w:r>
      <w:r>
        <w:t xml:space="preserve">, the </w:t>
      </w:r>
      <w:r w:rsidRPr="002E2B61">
        <w:rPr>
          <w:i/>
        </w:rPr>
        <w:t>Privacy Act 1988</w:t>
      </w:r>
      <w:r>
        <w:t xml:space="preserve">, the </w:t>
      </w:r>
      <w:r w:rsidRPr="002E2B61">
        <w:rPr>
          <w:i/>
        </w:rPr>
        <w:t>Seat of Government (Administration) Act 1910</w:t>
      </w:r>
      <w:r>
        <w:t xml:space="preserve"> and the </w:t>
      </w:r>
      <w:r w:rsidRPr="002E2B61">
        <w:rPr>
          <w:i/>
        </w:rPr>
        <w:t>Northern Territory (Self-Government) Act 1988</w:t>
      </w:r>
      <w:r>
        <w:t>.</w:t>
      </w:r>
    </w:p>
    <w:p w:rsidR="003C1A6B" w:rsidP="003C1A6B"/>
    <w:p w:rsidR="003C1A6B" w:rsidP="003C1A6B"/>
    <w:p w:rsidR="00383FE5" w:rsidP="008418B8">
      <w:pPr>
        <w:pStyle w:val="H2"/>
      </w:pPr>
      <w:r>
        <w:t>Insufficiently defined administrative powers</w:t>
      </w:r>
    </w:p>
    <w:p w:rsidR="00383FE5" w:rsidP="008418B8">
      <w:pPr>
        <w:pStyle w:val="H2"/>
      </w:pPr>
      <w:r>
        <w:t xml:space="preserve">Schedule 2, item 51, </w:t>
      </w:r>
      <w:r w:rsidR="007D13A9">
        <w:t>subitem</w:t>
      </w:r>
      <w:r>
        <w:t xml:space="preserve"> 11(2)</w:t>
      </w:r>
      <w:r w:rsidR="007D13A9">
        <w:t xml:space="preserve"> of new Schedule 6A</w:t>
      </w:r>
    </w:p>
    <w:p w:rsidR="000F6B9C" w:rsidP="008418B8">
      <w:pPr>
        <w:pStyle w:val="H2"/>
      </w:pPr>
    </w:p>
    <w:p w:rsidR="00223B2A" w:rsidP="00223B2A">
      <w:r w:rsidRPr="00E54FC0">
        <w:t>Schedule 2</w:t>
      </w:r>
      <w:r>
        <w:t xml:space="preserve"> contains amendments to the </w:t>
      </w:r>
      <w:r w:rsidRPr="00E54FC0">
        <w:rPr>
          <w:i/>
        </w:rPr>
        <w:t>Fair Work (Transitional</w:t>
      </w:r>
      <w:r w:rsidR="008F034E">
        <w:rPr>
          <w:i/>
        </w:rPr>
        <w:t xml:space="preserve"> Provisions</w:t>
      </w:r>
      <w:r w:rsidRPr="00E54FC0">
        <w:rPr>
          <w:i/>
        </w:rPr>
        <w:t xml:space="preserve"> and Consequential Amendments) Act 2009</w:t>
      </w:r>
      <w:r>
        <w:t xml:space="preserve"> to ensure that it operates effectively in relation to transitional and common rules that have effect in relation to Victorian employers and employees under the Victorian reference (</w:t>
      </w:r>
      <w:r w:rsidR="008F034E">
        <w:t xml:space="preserve">see </w:t>
      </w:r>
      <w:r>
        <w:t xml:space="preserve">explanatory memorandum </w:t>
      </w:r>
      <w:r w:rsidR="008F034E">
        <w:t>at paragraph 66).</w:t>
      </w:r>
    </w:p>
    <w:p w:rsidR="00223B2A" w:rsidP="00223B2A"/>
    <w:p w:rsidR="0033594F" w:rsidP="00223B2A">
      <w:r>
        <w:t>Subitem</w:t>
      </w:r>
      <w:r w:rsidR="006F6784">
        <w:t xml:space="preserve"> 11(2</w:t>
      </w:r>
      <w:r>
        <w:t>) of proposed</w:t>
      </w:r>
      <w:r w:rsidR="006F4C85">
        <w:t xml:space="preserve"> new Schedule 6A, to be inserted by item 51 of Schedule 2,</w:t>
      </w:r>
      <w:r w:rsidRPr="00E54FC0" w:rsidR="00223B2A">
        <w:t xml:space="preserve"> </w:t>
      </w:r>
      <w:r w:rsidR="00223B2A">
        <w:t xml:space="preserve">provides for a notification of the cut-off for the </w:t>
      </w:r>
      <w:r w:rsidR="006F4C85">
        <w:t>s</w:t>
      </w:r>
      <w:r w:rsidR="00223B2A">
        <w:t xml:space="preserve">tate reference public sector transitional award modernisation process. The Fair Work Authority (FWA) must, at least six months before the end of the prescribed period (1 July 2012), advise parties who are still covered by a </w:t>
      </w:r>
      <w:r w:rsidR="000E1822">
        <w:t>s</w:t>
      </w:r>
      <w:r w:rsidR="00223B2A">
        <w:t>tate reference p</w:t>
      </w:r>
      <w:r w:rsidR="007E0854">
        <w:t>ublic sector transitional award</w:t>
      </w:r>
      <w:r w:rsidR="00223B2A">
        <w:t xml:space="preserve"> about the time limit of 31 December 201</w:t>
      </w:r>
      <w:r w:rsidR="000E1822">
        <w:t>3</w:t>
      </w:r>
      <w:r w:rsidR="00223B2A">
        <w:t xml:space="preserve"> for making applications for a </w:t>
      </w:r>
      <w:r w:rsidR="000E1822">
        <w:t>s</w:t>
      </w:r>
      <w:r w:rsidR="00223B2A">
        <w:t>tate reference public sector modern award</w:t>
      </w:r>
      <w:r w:rsidR="0006667D">
        <w:t xml:space="preserve">; as well as </w:t>
      </w:r>
      <w:r w:rsidR="00223B2A">
        <w:t>the fact that, if no application is made before that time, the FWA will commence the modernisat</w:t>
      </w:r>
      <w:r w:rsidR="007E0854">
        <w:t>ion process</w:t>
      </w:r>
      <w:r w:rsidR="0006667D">
        <w:t xml:space="preserve"> in relation to any employees or employers who are still covered by the transitional award.</w:t>
      </w:r>
    </w:p>
    <w:p w:rsidR="0033594F" w:rsidP="00223B2A"/>
    <w:p w:rsidR="00223B2A" w:rsidP="00223B2A">
      <w:r>
        <w:t>Subitem</w:t>
      </w:r>
      <w:r>
        <w:t xml:space="preserve"> 11(2) provides that the FWA </w:t>
      </w:r>
      <w:r w:rsidR="0033594F">
        <w:t>‘</w:t>
      </w:r>
      <w:r>
        <w:t>may give that advice by any means it considers appropriate</w:t>
      </w:r>
      <w:r w:rsidR="0033594F">
        <w:t>’</w:t>
      </w:r>
      <w:r>
        <w:t>. This gives the FWA a broad discretion in relation to advising people and organisations about their rights and obligations. The explanatory memorandum does not explain why the FWA is required to have unlimited discretion in ch</w:t>
      </w:r>
      <w:r w:rsidR="00650091">
        <w:t>oosin</w:t>
      </w:r>
      <w:r w:rsidR="00EC7D4E">
        <w:t>g a method of</w:t>
      </w:r>
      <w:r w:rsidR="00650091">
        <w:t xml:space="preserve"> notification</w:t>
      </w:r>
      <w:r>
        <w:t xml:space="preserve">. The Committee </w:t>
      </w:r>
      <w:r w:rsidR="00650091">
        <w:t xml:space="preserve">therefore </w:t>
      </w:r>
      <w:r w:rsidRPr="00650091" w:rsidR="00650091">
        <w:rPr>
          <w:b/>
        </w:rPr>
        <w:t>seeks</w:t>
      </w:r>
      <w:r w:rsidRPr="00650091">
        <w:rPr>
          <w:b/>
        </w:rPr>
        <w:t xml:space="preserve"> the Minister’s </w:t>
      </w:r>
      <w:r w:rsidR="00650091">
        <w:rPr>
          <w:b/>
        </w:rPr>
        <w:t>advice</w:t>
      </w:r>
      <w:r>
        <w:t xml:space="preserve"> on the reason for granting this broad discretion to the FWA.</w:t>
      </w:r>
    </w:p>
    <w:p w:rsidR="00650091" w:rsidP="00223B2A"/>
    <w:p w:rsidR="00650091" w:rsidRPr="00E54FC0" w:rsidP="00223B2A"/>
    <w:p w:rsidR="000F0591">
      <w:pPr>
        <w:ind w:left="567" w:right="567"/>
        <w:rPr>
          <w:i/>
        </w:rPr>
      </w:pPr>
      <w:r>
        <w:rPr>
          <w:i/>
        </w:rPr>
        <w:t>Pending the Minister’s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0F0591">
      <w:pPr>
        <w:ind w:left="567" w:right="567"/>
        <w:rPr>
          <w:i/>
        </w:rPr>
      </w:pPr>
    </w:p>
    <w:p w:rsidR="000F6B9C" w:rsidP="00052505"/>
    <w:p w:rsidR="00383FE5" w:rsidP="00052505"/>
    <w:p w:rsidR="008418B8" w:rsidP="008418B8">
      <w:pPr>
        <w:pStyle w:val="H2"/>
      </w:pPr>
      <w:r>
        <w:t>Abrogation of the privilege against self</w:t>
      </w:r>
      <w:r w:rsidR="00D92F86">
        <w:t>-</w:t>
      </w:r>
      <w:r>
        <w:t>incrimination</w:t>
      </w:r>
    </w:p>
    <w:p w:rsidR="008418B8" w:rsidP="008418B8">
      <w:pPr>
        <w:pStyle w:val="H2"/>
      </w:pPr>
      <w:r>
        <w:t>Schedule 12, item 3, new section 713A</w:t>
      </w:r>
    </w:p>
    <w:p w:rsidR="008418B8" w:rsidRPr="00410947" w:rsidP="008418B8">
      <w:pPr>
        <w:rPr>
          <w:b/>
          <w:i/>
          <w:sz w:val="24"/>
          <w:szCs w:val="24"/>
        </w:rPr>
      </w:pPr>
    </w:p>
    <w:p w:rsidR="008418B8" w:rsidP="00D92F86">
      <w:r w:rsidRPr="00294A12">
        <w:t xml:space="preserve">Schedule 12 contains amendments to the </w:t>
      </w:r>
      <w:r w:rsidR="00D92F86">
        <w:t>Fair Work Act</w:t>
      </w:r>
      <w:r w:rsidRPr="00294A12">
        <w:rPr>
          <w:i/>
        </w:rPr>
        <w:t xml:space="preserve"> </w:t>
      </w:r>
      <w:r w:rsidRPr="00294A12">
        <w:t xml:space="preserve">and the </w:t>
      </w:r>
      <w:r w:rsidR="00D92F86">
        <w:t>Migration Act</w:t>
      </w:r>
      <w:r w:rsidRPr="00294A12">
        <w:t>.</w:t>
      </w:r>
    </w:p>
    <w:p w:rsidR="00D92F86" w:rsidRPr="00294A12" w:rsidP="00D92F86"/>
    <w:p w:rsidR="008418B8" w:rsidP="00D92F86">
      <w:pPr>
        <w:rPr>
          <w:i/>
        </w:rPr>
      </w:pPr>
      <w:r w:rsidRPr="00294A12">
        <w:t>Item 3 of Schedule 12 amends the</w:t>
      </w:r>
      <w:r w:rsidR="00D92F86">
        <w:t xml:space="preserve"> Fair Work Act</w:t>
      </w:r>
      <w:r w:rsidRPr="00294A12">
        <w:rPr>
          <w:i/>
        </w:rPr>
        <w:t xml:space="preserve"> </w:t>
      </w:r>
      <w:r w:rsidR="00EC7D4E">
        <w:t>by inserting a new section </w:t>
      </w:r>
      <w:r w:rsidRPr="00294A12">
        <w:t xml:space="preserve">713A which provides that certain records and documents are inadmissible in evidence in criminal proceedings against an individual. The explanatory memorandum </w:t>
      </w:r>
      <w:r>
        <w:t>(</w:t>
      </w:r>
      <w:r w:rsidR="003D332F">
        <w:t>at paragraph 300</w:t>
      </w:r>
      <w:r>
        <w:t xml:space="preserve">) </w:t>
      </w:r>
      <w:r w:rsidRPr="00294A12">
        <w:t>explains that</w:t>
      </w:r>
      <w:r>
        <w:t xml:space="preserve"> this ‘</w:t>
      </w:r>
      <w:r w:rsidRPr="00294A12">
        <w:t xml:space="preserve">clarifies the circumstances in which criminal limited use immunity applies to information obtained by an inspector under paragraph 709(e) </w:t>
      </w:r>
      <w:r w:rsidR="003D332F">
        <w:t>of</w:t>
      </w:r>
      <w:r w:rsidRPr="00294A12">
        <w:t xml:space="preserve"> the </w:t>
      </w:r>
      <w:r w:rsidR="003D332F">
        <w:t>[Fair Work Act]’.</w:t>
      </w:r>
    </w:p>
    <w:p w:rsidR="008418B8" w:rsidP="00D92F86">
      <w:r>
        <w:t xml:space="preserve">In </w:t>
      </w:r>
      <w:r>
        <w:rPr>
          <w:i/>
        </w:rPr>
        <w:t xml:space="preserve">Alert Digest No. </w:t>
      </w:r>
      <w:r w:rsidRPr="008418B8">
        <w:rPr>
          <w:i/>
        </w:rPr>
        <w:t xml:space="preserve">14 of </w:t>
      </w:r>
      <w:r w:rsidRPr="003D332F">
        <w:rPr>
          <w:i/>
        </w:rPr>
        <w:t>2008</w:t>
      </w:r>
      <w:r w:rsidR="003D332F">
        <w:t xml:space="preserve">, </w:t>
      </w:r>
      <w:r w:rsidRPr="003D332F">
        <w:t>the</w:t>
      </w:r>
      <w:r>
        <w:t xml:space="preserve"> Committee drew attention to the abrogation of the privilege against self</w:t>
      </w:r>
      <w:r w:rsidR="003D332F">
        <w:t>-</w:t>
      </w:r>
      <w:r>
        <w:t>incrimination in subclause 713(1) of the Fair Work Bill 2008</w:t>
      </w:r>
      <w:r w:rsidR="003D332F">
        <w:t xml:space="preserve">. The Committee does not see this </w:t>
      </w:r>
      <w:r>
        <w:t xml:space="preserve">privilege as absolute, recognising that the public benefit in obtaining information may outweigh the harm to civil rights. One of the factors the Committee considers is the subsequent use that may be made of the incriminating disclosures. In </w:t>
      </w:r>
      <w:r>
        <w:rPr>
          <w:i/>
        </w:rPr>
        <w:t xml:space="preserve">Alert Digest </w:t>
      </w:r>
      <w:r w:rsidR="003D332F">
        <w:rPr>
          <w:i/>
        </w:rPr>
        <w:t xml:space="preserve">No. </w:t>
      </w:r>
      <w:r w:rsidRPr="003D332F">
        <w:rPr>
          <w:i/>
        </w:rPr>
        <w:t>14</w:t>
      </w:r>
      <w:r w:rsidRPr="003D332F" w:rsidR="003D332F">
        <w:rPr>
          <w:i/>
        </w:rPr>
        <w:t xml:space="preserve"> of 2008</w:t>
      </w:r>
      <w:r w:rsidR="003D332F">
        <w:t xml:space="preserve">, </w:t>
      </w:r>
      <w:r>
        <w:t>the Committee</w:t>
      </w:r>
      <w:r w:rsidR="003D332F">
        <w:t xml:space="preserve"> con</w:t>
      </w:r>
      <w:r w:rsidR="009817A5">
        <w:t>cluded</w:t>
      </w:r>
      <w:r w:rsidR="003D332F">
        <w:t xml:space="preserve"> that subclause 713(1) struck a reasonable balance between the competing interests of obtaining information and protecting people’s rights</w:t>
      </w:r>
      <w:r>
        <w:t xml:space="preserve">. </w:t>
      </w:r>
      <w:r w:rsidR="003D332F">
        <w:t>In the context of the current bill, t</w:t>
      </w:r>
      <w:r>
        <w:t>he Committee welcome</w:t>
      </w:r>
      <w:r w:rsidR="009817A5">
        <w:t>s</w:t>
      </w:r>
      <w:r>
        <w:t xml:space="preserve"> th</w:t>
      </w:r>
      <w:r w:rsidR="003D332F">
        <w:t>e</w:t>
      </w:r>
      <w:r>
        <w:t xml:space="preserve"> clarification</w:t>
      </w:r>
      <w:r w:rsidR="003D332F">
        <w:t xml:space="preserve"> in the explanatory memorandum</w:t>
      </w:r>
      <w:r>
        <w:t xml:space="preserve"> of the use that may be made of the incriminating disclosure.</w:t>
      </w:r>
    </w:p>
    <w:p w:rsidR="009817A5" w:rsidP="00D92F86"/>
    <w:p w:rsidR="009817A5" w:rsidP="00D92F86"/>
    <w:p w:rsidR="009817A5" w:rsidP="009817A5">
      <w:pPr>
        <w:ind w:left="737" w:right="680"/>
      </w:pPr>
      <w:r>
        <w:rPr>
          <w:i/>
        </w:rPr>
        <w:t>In the circumstances, the Committee makes no further comment on this provision.</w:t>
      </w:r>
    </w:p>
    <w:p w:rsidR="009817A5" w:rsidP="00D92F86"/>
    <w:p w:rsidR="00334598" w:rsidRPr="00622DF0" w:rsidP="00D92F86"/>
    <w:p w:rsidR="008418B8" w:rsidP="008418B8">
      <w:pPr>
        <w:rPr>
          <w:sz w:val="24"/>
          <w:szCs w:val="24"/>
        </w:rPr>
      </w:pPr>
    </w:p>
    <w:p w:rsidR="008418B8" w:rsidP="008418B8">
      <w:pPr>
        <w:pStyle w:val="H2"/>
      </w:pPr>
      <w:r>
        <w:t>Abrogation of the privilege against self-incrimination</w:t>
      </w:r>
    </w:p>
    <w:p w:rsidR="008418B8" w:rsidP="008418B8">
      <w:pPr>
        <w:pStyle w:val="H2"/>
      </w:pPr>
      <w:r>
        <w:t>Schedule 12, item 4</w:t>
      </w:r>
      <w:r w:rsidR="009817A5">
        <w:t>, new</w:t>
      </w:r>
      <w:r>
        <w:t xml:space="preserve"> section 140XG</w:t>
      </w:r>
    </w:p>
    <w:p w:rsidR="008418B8" w:rsidRPr="00294A12" w:rsidP="008418B8">
      <w:pPr>
        <w:rPr>
          <w:sz w:val="24"/>
          <w:szCs w:val="24"/>
        </w:rPr>
      </w:pPr>
    </w:p>
    <w:p w:rsidR="008418B8" w:rsidP="00D92F86">
      <w:r>
        <w:t xml:space="preserve">Item 4 of </w:t>
      </w:r>
      <w:r w:rsidRPr="00294A12">
        <w:t>Schedule 12 amends the</w:t>
      </w:r>
      <w:r>
        <w:t xml:space="preserve"> Migration Act</w:t>
      </w:r>
      <w:r w:rsidRPr="00294A12">
        <w:t xml:space="preserve"> </w:t>
      </w:r>
      <w:r>
        <w:t xml:space="preserve">immediately after the </w:t>
      </w:r>
      <w:r w:rsidRPr="008418B8">
        <w:rPr>
          <w:i/>
        </w:rPr>
        <w:t>Migration Amendment (Worker Protection) Act 2008</w:t>
      </w:r>
      <w:r w:rsidRPr="00C2569B">
        <w:t xml:space="preserve"> (Worker Protection Act) comes into</w:t>
      </w:r>
      <w:r>
        <w:t xml:space="preserve"> force (item 35</w:t>
      </w:r>
      <w:r w:rsidR="008E5BC7">
        <w:t xml:space="preserve"> in the table to sub</w:t>
      </w:r>
      <w:r>
        <w:t>clause</w:t>
      </w:r>
      <w:r w:rsidR="008E5BC7">
        <w:t xml:space="preserve"> 2(1)</w:t>
      </w:r>
      <w:r>
        <w:t>). T</w:t>
      </w:r>
      <w:r w:rsidR="008E5BC7">
        <w:t>his means that the powers of</w:t>
      </w:r>
      <w:r>
        <w:t xml:space="preserve"> inspectors that were introduced into the Migration Act by the Workers Protection Act will be amended by this bill to make them ‘similar in substance and form to those of Fair Work </w:t>
      </w:r>
      <w:r w:rsidR="008E5BC7">
        <w:t>I</w:t>
      </w:r>
      <w:r>
        <w:t xml:space="preserve">nspectors’ (explanatory memorandum </w:t>
      </w:r>
      <w:r w:rsidR="008E5BC7">
        <w:t>at paragraph 305</w:t>
      </w:r>
      <w:r>
        <w:t xml:space="preserve">). </w:t>
      </w:r>
      <w:r w:rsidR="008E5BC7">
        <w:t xml:space="preserve">Item 4 of </w:t>
      </w:r>
      <w:r>
        <w:t xml:space="preserve">Schedule 12 repeals sections 140X, 140Y, 140Z and 140ZA of the </w:t>
      </w:r>
      <w:r w:rsidR="008E5BC7">
        <w:t>Migration Act</w:t>
      </w:r>
      <w:r>
        <w:t xml:space="preserve"> (as amended by the W</w:t>
      </w:r>
      <w:r w:rsidR="008E5BC7">
        <w:t>orker Protection Act</w:t>
      </w:r>
      <w:r>
        <w:t>) and substitutes sections</w:t>
      </w:r>
      <w:r w:rsidR="008E5BC7">
        <w:t>,</w:t>
      </w:r>
      <w:r>
        <w:t xml:space="preserve"> including proposed </w:t>
      </w:r>
      <w:r w:rsidR="008E5BC7">
        <w:t xml:space="preserve">new </w:t>
      </w:r>
      <w:r>
        <w:t>section 140XG</w:t>
      </w:r>
      <w:r w:rsidRPr="00294A12">
        <w:t xml:space="preserve"> </w:t>
      </w:r>
      <w:r>
        <w:t>which abrog</w:t>
      </w:r>
      <w:r w:rsidR="000D046D">
        <w:t>ates the privilege against self-</w:t>
      </w:r>
      <w:r>
        <w:t>incrimination.</w:t>
      </w:r>
    </w:p>
    <w:p w:rsidR="008418B8" w:rsidP="00D92F86"/>
    <w:p w:rsidR="008418B8" w:rsidP="00D92F86">
      <w:r>
        <w:t xml:space="preserve">Proposed </w:t>
      </w:r>
      <w:r w:rsidR="008E5BC7">
        <w:t>new section 140XG</w:t>
      </w:r>
      <w:r>
        <w:t xml:space="preserve"> provides that a person is not excused from producing a record or document to an inspector (under paragraph </w:t>
      </w:r>
      <w:r>
        <w:t>140XC(</w:t>
      </w:r>
      <w:r>
        <w:t>d</w:t>
      </w:r>
      <w:r>
        <w:t>) or subsection 140XF(1)) on the ground that the production of the record or document might tend to incriminate the person or expose the person to a penalty. However</w:t>
      </w:r>
      <w:r w:rsidR="008E5BC7">
        <w:t>, since</w:t>
      </w:r>
      <w:r>
        <w:t xml:space="preserve"> </w:t>
      </w:r>
      <w:r w:rsidR="008E5BC7">
        <w:t xml:space="preserve">proposed new </w:t>
      </w:r>
      <w:r>
        <w:t>subsection 140XG(2) and proposed</w:t>
      </w:r>
      <w:r w:rsidR="008E5BC7">
        <w:t xml:space="preserve"> new</w:t>
      </w:r>
      <w:r>
        <w:t xml:space="preserve"> section 140XH clarify the use that may be made o</w:t>
      </w:r>
      <w:r w:rsidR="008E5BC7">
        <w:t>f the incriminating disclosure (that is, it may not be used against the individual in criminal proceedings), the Committee considers that</w:t>
      </w:r>
      <w:r w:rsidR="00DF3D14">
        <w:t xml:space="preserve"> there is</w:t>
      </w:r>
      <w:r w:rsidR="008E5BC7">
        <w:t xml:space="preserve"> </w:t>
      </w:r>
      <w:r w:rsidR="00DF3D14">
        <w:t>a</w:t>
      </w:r>
      <w:r w:rsidR="008E5BC7">
        <w:t xml:space="preserve"> reasonable balance </w:t>
      </w:r>
      <w:r w:rsidR="008E5BC7">
        <w:t>between the competing interests of obtaining information and protecting people’s individual rights.</w:t>
      </w:r>
    </w:p>
    <w:p w:rsidR="008418B8" w:rsidP="008418B8">
      <w:pPr>
        <w:rPr>
          <w:sz w:val="24"/>
          <w:szCs w:val="24"/>
        </w:rPr>
      </w:pPr>
    </w:p>
    <w:p w:rsidR="008418B8" w:rsidP="008418B8">
      <w:pPr>
        <w:rPr>
          <w:sz w:val="24"/>
          <w:szCs w:val="24"/>
        </w:rPr>
      </w:pPr>
    </w:p>
    <w:p w:rsidR="006224BC">
      <w:pPr>
        <w:ind w:left="737" w:right="680"/>
        <w:rPr>
          <w:i/>
        </w:rPr>
      </w:pPr>
      <w:r>
        <w:rPr>
          <w:i/>
        </w:rPr>
        <w:t>In the circumstances, the Committee makes no further comment on th</w:t>
      </w:r>
      <w:r w:rsidR="008E5BC7">
        <w:rPr>
          <w:i/>
        </w:rPr>
        <w:t>is bill</w:t>
      </w:r>
      <w:r>
        <w:rPr>
          <w:i/>
        </w:rPr>
        <w:t>.</w:t>
      </w:r>
    </w:p>
    <w:p w:rsidR="006224BC">
      <w:pPr>
        <w:pStyle w:val="Bull"/>
        <w:numPr>
          <w:ilvl w:val="0"/>
          <w:numId w:val="0"/>
        </w:numPr>
      </w:pPr>
    </w:p>
    <w:p w:rsidR="003C1A6B" w:rsidP="008418B8">
      <w:pPr>
        <w:pStyle w:val="I2"/>
      </w:pPr>
      <w:r>
        <w:br w:type="page"/>
      </w:r>
    </w:p>
    <w:p w:rsidR="003C1A6B" w:rsidP="003C1A6B">
      <w:pPr>
        <w:pStyle w:val="H1"/>
      </w:pPr>
      <w:r>
        <w:t>Fairer Private Health</w:t>
      </w:r>
      <w:r w:rsidR="00004646">
        <w:t xml:space="preserve"> Insurance Incentives Bill 2009</w:t>
      </w:r>
    </w:p>
    <w:p w:rsidR="003C1A6B" w:rsidP="003C1A6B">
      <w:r>
        <w:t>Introduced into the House of Representatives on 27 May 2009</w:t>
      </w:r>
    </w:p>
    <w:p w:rsidR="003C1A6B" w:rsidP="003C1A6B">
      <w:r>
        <w:t>Portfolio: Treasury</w:t>
      </w:r>
    </w:p>
    <w:p w:rsidR="003C1A6B" w:rsidP="003C1A6B"/>
    <w:p w:rsidR="003C1A6B" w:rsidP="003C1A6B"/>
    <w:p w:rsidR="003C1A6B" w:rsidRPr="00BF381C" w:rsidP="003C1A6B">
      <w:pPr>
        <w:pStyle w:val="H2"/>
      </w:pPr>
      <w:r w:rsidRPr="00BF381C">
        <w:t>Background</w:t>
      </w:r>
    </w:p>
    <w:p w:rsidR="003C1A6B" w:rsidP="003C1A6B"/>
    <w:p w:rsidR="003C1A6B" w:rsidP="003C1A6B">
      <w:r>
        <w:t xml:space="preserve">Part of a package of three bills, this bill </w:t>
      </w:r>
      <w:r w:rsidR="001F6A62">
        <w:t xml:space="preserve">amends </w:t>
      </w:r>
      <w:r w:rsidR="00DF1898">
        <w:t xml:space="preserve">the </w:t>
      </w:r>
      <w:r w:rsidRPr="00DF1898" w:rsidR="00DF1898">
        <w:rPr>
          <w:i/>
        </w:rPr>
        <w:t>Income Tax Assessment Act 1936</w:t>
      </w:r>
      <w:r w:rsidR="00DF1898">
        <w:t xml:space="preserve">, the </w:t>
      </w:r>
      <w:r w:rsidRPr="00DF1898" w:rsidR="00DF1898">
        <w:rPr>
          <w:i/>
        </w:rPr>
        <w:t>Income Tax Assessment Act 1997</w:t>
      </w:r>
      <w:r w:rsidR="00DF1898">
        <w:t xml:space="preserve">, the </w:t>
      </w:r>
      <w:r w:rsidRPr="00DF1898" w:rsidR="00DF1898">
        <w:rPr>
          <w:i/>
        </w:rPr>
        <w:t>Private Health Insurance Act 2007</w:t>
      </w:r>
      <w:r w:rsidR="00DF1898">
        <w:t xml:space="preserve">, the </w:t>
      </w:r>
      <w:r w:rsidRPr="00DF1898" w:rsidR="00DF1898">
        <w:rPr>
          <w:i/>
        </w:rPr>
        <w:t>Taxation Administration Act 1953</w:t>
      </w:r>
      <w:r w:rsidR="00DF1898">
        <w:t xml:space="preserve"> and the </w:t>
      </w:r>
      <w:r w:rsidRPr="00DF1898" w:rsidR="00DF1898">
        <w:rPr>
          <w:i/>
        </w:rPr>
        <w:t xml:space="preserve">Taxation (Interest on Overpayments and Early Payments) </w:t>
      </w:r>
      <w:r w:rsidR="00DF1898">
        <w:rPr>
          <w:i/>
        </w:rPr>
        <w:t>A</w:t>
      </w:r>
      <w:r w:rsidRPr="00DF1898" w:rsidR="00DF1898">
        <w:rPr>
          <w:i/>
        </w:rPr>
        <w:t>ct 1983</w:t>
      </w:r>
      <w:r w:rsidR="001F6A62">
        <w:t xml:space="preserve"> to give effect to the</w:t>
      </w:r>
      <w:r>
        <w:t xml:space="preserve"> three new ‘Private Health Insurance Incentive Tiers’ announced in the 2009-10 Budget. The new arrangements will apply to income years s</w:t>
      </w:r>
      <w:r w:rsidR="001F6A62">
        <w:t>tarting on or after 1 July 2010</w:t>
      </w:r>
      <w:r w:rsidR="00150B22">
        <w:t>.</w:t>
      </w:r>
    </w:p>
    <w:p w:rsidR="00150B22" w:rsidP="003C1A6B"/>
    <w:p w:rsidR="00150B22" w:rsidRPr="007C1CFE" w:rsidP="003C1A6B">
      <w:r>
        <w:t>The bill will reduce the amount of private health insurance rebate an eligible taxpayer with a complying private health insurance policy is entitled to when they have income for surcharge purposes above the relevant Medicare levy surcharge threshold. The bill will also increase the rate of Medicare levy surcharge that certain taxpayers are liable for when they have income for surcharge purposes above specified thresholds and do not have complying health insurance.</w:t>
      </w:r>
    </w:p>
    <w:p w:rsidR="003C1A6B" w:rsidP="003C1A6B"/>
    <w:p w:rsidR="009B2C4B" w:rsidP="009B2C4B">
      <w:pPr>
        <w:rPr>
          <w:b/>
          <w:i/>
          <w:sz w:val="24"/>
          <w:szCs w:val="24"/>
        </w:rPr>
      </w:pPr>
    </w:p>
    <w:p w:rsidR="009B2C4B" w:rsidP="009B2C4B">
      <w:pPr>
        <w:pStyle w:val="H2"/>
      </w:pPr>
      <w:r>
        <w:t>Delayed c</w:t>
      </w:r>
      <w:r w:rsidRPr="008B102F">
        <w:t>ommenceme</w:t>
      </w:r>
      <w:r w:rsidR="00D92F86">
        <w:t>nt</w:t>
      </w:r>
    </w:p>
    <w:p w:rsidR="009B2C4B" w:rsidRPr="008B102F" w:rsidP="009B2C4B">
      <w:pPr>
        <w:pStyle w:val="H2"/>
      </w:pPr>
      <w:r>
        <w:t>Clause 2</w:t>
      </w:r>
    </w:p>
    <w:p w:rsidR="009B2C4B" w:rsidRPr="008B102F" w:rsidP="009B2C4B">
      <w:pPr>
        <w:rPr>
          <w:b/>
          <w:i/>
          <w:sz w:val="28"/>
          <w:szCs w:val="28"/>
        </w:rPr>
      </w:pPr>
    </w:p>
    <w:p w:rsidR="009B2C4B" w:rsidRPr="008B102F" w:rsidP="00D92F86">
      <w:r>
        <w:t>Clause 2 provides that th</w:t>
      </w:r>
      <w:r w:rsidR="008F2018">
        <w:t>e</w:t>
      </w:r>
      <w:r>
        <w:t xml:space="preserve"> bill commences </w:t>
      </w:r>
      <w:r w:rsidRPr="008B102F">
        <w:t xml:space="preserve">on the latest </w:t>
      </w:r>
      <w:r>
        <w:t xml:space="preserve">day on which either of </w:t>
      </w:r>
      <w:r w:rsidRPr="008B102F">
        <w:t xml:space="preserve">the two other </w:t>
      </w:r>
      <w:r>
        <w:t>bills</w:t>
      </w:r>
      <w:r w:rsidR="008F2018">
        <w:t xml:space="preserve"> in the package</w:t>
      </w:r>
      <w:r w:rsidR="00F320B0">
        <w:t xml:space="preserve"> – the </w:t>
      </w:r>
      <w:r w:rsidR="008F2018">
        <w:t xml:space="preserve">Fairer Private Health Insurance Incentives (Medicare Levy Surcharge) Bill 2009 and the Fairer Private Health Insurance </w:t>
      </w:r>
      <w:r w:rsidR="00F320B0">
        <w:t xml:space="preserve">Incentives </w:t>
      </w:r>
      <w:r w:rsidR="000D046D">
        <w:t>(Medicare Levy Surcharge—</w:t>
      </w:r>
      <w:r w:rsidR="008F2018">
        <w:t>Fringe Benefits) Bill 2009</w:t>
      </w:r>
      <w:r w:rsidR="00F320B0">
        <w:t xml:space="preserve">) – receive </w:t>
      </w:r>
      <w:r>
        <w:t>Royal Assent and 1 </w:t>
      </w:r>
      <w:r w:rsidRPr="008B102F">
        <w:t>July 2010</w:t>
      </w:r>
      <w:r w:rsidR="00F320B0">
        <w:t xml:space="preserve"> (item 2 in the table to subclause 2(1)).</w:t>
      </w:r>
    </w:p>
    <w:p w:rsidR="009B2C4B" w:rsidP="00D92F86"/>
    <w:p w:rsidR="00B001D3" w:rsidP="00D92F86">
      <w:r>
        <w:t xml:space="preserve">The Committee </w:t>
      </w:r>
      <w:r w:rsidR="00F320B0">
        <w:t>takes</w:t>
      </w:r>
      <w:r>
        <w:t xml:space="preserve"> the view that</w:t>
      </w:r>
      <w:r w:rsidR="00F320B0">
        <w:t>,</w:t>
      </w:r>
      <w:r>
        <w:t xml:space="preserve"> if a specified period is chosen for the commencement of legislation</w:t>
      </w:r>
      <w:r w:rsidR="00F320B0">
        <w:t>,</w:t>
      </w:r>
      <w:r>
        <w:t xml:space="preserve"> it</w:t>
      </w:r>
      <w:r w:rsidR="00F320B0">
        <w:t xml:space="preserve"> is preferable</w:t>
      </w:r>
      <w:r>
        <w:t xml:space="preserve"> that it be no longer than six months after the date of Royal Assent. The Committee has</w:t>
      </w:r>
      <w:r w:rsidR="00F320B0">
        <w:t>, in the past,</w:t>
      </w:r>
      <w:r>
        <w:t xml:space="preserve"> accepted a period of </w:t>
      </w:r>
      <w:r w:rsidR="00F320B0">
        <w:t>12</w:t>
      </w:r>
      <w:r>
        <w:t xml:space="preserve"> months if the explanatory memorandum contains sufficient justification. </w:t>
      </w:r>
      <w:r w:rsidR="00F320B0">
        <w:t>In this instance, t</w:t>
      </w:r>
      <w:r>
        <w:t xml:space="preserve">he explanatory memorandum </w:t>
      </w:r>
      <w:r>
        <w:t>provides no explanation for the delay in commencement of th</w:t>
      </w:r>
      <w:r w:rsidR="00F320B0">
        <w:t>e bill. However, the Committee</w:t>
      </w:r>
      <w:r>
        <w:t xml:space="preserve"> </w:t>
      </w:r>
      <w:r w:rsidR="00F320B0">
        <w:t>notes that the explanatory memorandum does</w:t>
      </w:r>
      <w:r>
        <w:t xml:space="preserve"> refer</w:t>
      </w:r>
      <w:r w:rsidR="00F320B0">
        <w:t xml:space="preserve"> (at page 3)</w:t>
      </w:r>
      <w:r>
        <w:t xml:space="preserve"> to a media release</w:t>
      </w:r>
      <w:r w:rsidR="00F320B0">
        <w:t xml:space="preserve"> on 12 May 2009</w:t>
      </w:r>
      <w:r>
        <w:t xml:space="preserve"> announcing that this legislation affects income years starting on or after 1 July 2010</w:t>
      </w:r>
      <w:r w:rsidR="00F320B0">
        <w:t>.</w:t>
      </w:r>
    </w:p>
    <w:p w:rsidR="009B2C4B" w:rsidP="009B2C4B">
      <w:pPr>
        <w:rPr>
          <w:sz w:val="24"/>
          <w:szCs w:val="24"/>
        </w:rPr>
      </w:pPr>
    </w:p>
    <w:p w:rsidR="009B2C4B" w:rsidP="009B2C4B">
      <w:pPr>
        <w:rPr>
          <w:sz w:val="24"/>
          <w:szCs w:val="24"/>
        </w:rPr>
      </w:pPr>
    </w:p>
    <w:p w:rsidR="009B2C4B">
      <w:pPr>
        <w:ind w:left="737" w:right="680"/>
        <w:rPr>
          <w:i/>
        </w:rPr>
      </w:pPr>
      <w:r>
        <w:rPr>
          <w:i/>
        </w:rPr>
        <w:t xml:space="preserve">In the circumstances, the Committee makes no further comment on this </w:t>
      </w:r>
      <w:r w:rsidR="00F320B0">
        <w:rPr>
          <w:i/>
        </w:rPr>
        <w:t>bill</w:t>
      </w:r>
      <w:r>
        <w:rPr>
          <w:i/>
        </w:rPr>
        <w:t>.</w:t>
      </w:r>
    </w:p>
    <w:p w:rsidR="009B2C4B" w:rsidP="009B2C4B"/>
    <w:p w:rsidR="009B2C4B" w:rsidP="009B2C4B"/>
    <w:p w:rsidR="009B2C4B" w:rsidP="009B2C4B"/>
    <w:p w:rsidR="003C1A6B" w:rsidP="003C1A6B">
      <w:pPr>
        <w:pStyle w:val="H1"/>
      </w:pPr>
      <w:r>
        <w:br w:type="page"/>
      </w:r>
      <w:r>
        <w:t>Fairer Private Health Insurance Incentives (Med</w:t>
      </w:r>
      <w:r w:rsidR="00DF1898">
        <w:t>icare Levy Surcharge) Bill 2009</w:t>
      </w:r>
    </w:p>
    <w:p w:rsidR="003C1A6B" w:rsidP="003C1A6B">
      <w:r>
        <w:t>Introduced into the House of Representatives on 27 May 2009</w:t>
      </w:r>
    </w:p>
    <w:p w:rsidR="003C1A6B" w:rsidP="003C1A6B">
      <w:r>
        <w:t>Portfolio: Treasury</w:t>
      </w:r>
    </w:p>
    <w:p w:rsidR="003C1A6B" w:rsidP="003C1A6B"/>
    <w:p w:rsidR="003C1A6B" w:rsidP="003C1A6B"/>
    <w:p w:rsidR="003C1A6B" w:rsidRPr="00BF381C" w:rsidP="003C1A6B">
      <w:pPr>
        <w:pStyle w:val="H2"/>
      </w:pPr>
      <w:r w:rsidRPr="00BF381C">
        <w:t>Background</w:t>
      </w:r>
    </w:p>
    <w:p w:rsidR="003C1A6B" w:rsidP="003C1A6B"/>
    <w:p w:rsidR="003C1A6B" w:rsidP="003C1A6B">
      <w:r>
        <w:t xml:space="preserve">Part of a package of three bills, this bill amends the </w:t>
      </w:r>
      <w:r>
        <w:rPr>
          <w:i/>
        </w:rPr>
        <w:t>Medicare Levy Act 1986</w:t>
      </w:r>
      <w:r>
        <w:t xml:space="preserve"> to give effect to the three new ‘Private Health Insurance Incentive Tiers’ a</w:t>
      </w:r>
      <w:r w:rsidR="00DF1898">
        <w:t>nnounced in the 2009-10 Budget. The bill inserts the new tier system in order to determine which level of surcharge a person must pay where they do not hold appropriate private health insurance.</w:t>
      </w:r>
    </w:p>
    <w:p w:rsidR="003C1A6B" w:rsidP="003C1A6B"/>
    <w:p w:rsidR="003C1A6B" w:rsidP="003C1A6B"/>
    <w:p w:rsidR="00B001D3">
      <w:pPr>
        <w:jc w:val="center"/>
        <w:rPr>
          <w:i/>
        </w:rPr>
      </w:pPr>
      <w:r>
        <w:rPr>
          <w:i/>
        </w:rPr>
        <w:t>The Committee has no comment on this bill.</w:t>
      </w:r>
    </w:p>
    <w:p w:rsidR="003C1A6B" w:rsidP="003C1A6B"/>
    <w:p w:rsidR="003C1A6B" w:rsidRPr="00967C8B" w:rsidP="003C1A6B"/>
    <w:p w:rsidR="003C1A6B" w:rsidP="003C1A6B">
      <w:pPr>
        <w:pStyle w:val="H1"/>
      </w:pPr>
      <w:r>
        <w:br w:type="page"/>
      </w:r>
      <w:r>
        <w:t>Fairer Private Health Insurance Incentives (Medicare Levy Surcharge</w:t>
      </w:r>
      <w:r w:rsidR="007F4F43">
        <w:t>—</w:t>
      </w:r>
      <w:r>
        <w:t xml:space="preserve">Fringe Benefits) Bill 2009 </w:t>
      </w:r>
    </w:p>
    <w:p w:rsidR="003C1A6B" w:rsidP="003C1A6B">
      <w:r>
        <w:t>Introduced into the House of Representatives on 27 May 2009</w:t>
      </w:r>
    </w:p>
    <w:p w:rsidR="003C1A6B" w:rsidP="003C1A6B">
      <w:r>
        <w:t>Portfolio: Treasury</w:t>
      </w:r>
    </w:p>
    <w:p w:rsidR="003C1A6B" w:rsidP="003C1A6B"/>
    <w:p w:rsidR="003C1A6B" w:rsidP="003C1A6B"/>
    <w:p w:rsidR="003C1A6B" w:rsidRPr="00BF381C" w:rsidP="003C1A6B">
      <w:pPr>
        <w:pStyle w:val="H2"/>
      </w:pPr>
      <w:r w:rsidRPr="00BF381C">
        <w:t>Background</w:t>
      </w:r>
    </w:p>
    <w:p w:rsidR="003C1A6B" w:rsidP="003C1A6B"/>
    <w:p w:rsidR="003C1A6B" w:rsidP="003C1A6B">
      <w:r>
        <w:t xml:space="preserve">Part of a package of three bills, this bill amends the </w:t>
      </w:r>
      <w:r>
        <w:rPr>
          <w:i/>
        </w:rPr>
        <w:t xml:space="preserve">A New Tax System (Medicare Levy Surcharge—Fringe Benefits) Act 1999 </w:t>
      </w:r>
      <w:r>
        <w:t>to giv</w:t>
      </w:r>
      <w:r w:rsidR="00DF1898">
        <w:t xml:space="preserve">e effect to the </w:t>
      </w:r>
      <w:r>
        <w:t>three new ‘Private Health Insurance Incentive Tiers’ a</w:t>
      </w:r>
      <w:r w:rsidR="0027770D">
        <w:t>nnounced in the 2009-</w:t>
      </w:r>
      <w:r w:rsidR="00C13250">
        <w:t>10 Budget. The bill inserts the new tier system in order to determine which level of surcharge a person must pay where they do not hold appropriate private health insurance.</w:t>
      </w:r>
    </w:p>
    <w:p w:rsidR="003C1A6B" w:rsidP="003C1A6B"/>
    <w:p w:rsidR="00052505" w:rsidP="003C1A6B"/>
    <w:p w:rsidR="00B001D3">
      <w:pPr>
        <w:jc w:val="center"/>
        <w:rPr>
          <w:i/>
        </w:rPr>
      </w:pPr>
      <w:r>
        <w:rPr>
          <w:i/>
        </w:rPr>
        <w:t>The Committee has no comment on this bill.</w:t>
      </w:r>
    </w:p>
    <w:p w:rsidR="003C1A6B">
      <w:pPr>
        <w:spacing w:line="240" w:lineRule="auto"/>
        <w:jc w:val="left"/>
        <w:rPr>
          <w:b/>
          <w:sz w:val="36"/>
        </w:rPr>
      </w:pPr>
      <w:r>
        <w:br w:type="page"/>
      </w:r>
    </w:p>
    <w:p w:rsidR="00B84488" w:rsidP="00B84488">
      <w:pPr>
        <w:pStyle w:val="H1"/>
      </w:pPr>
      <w:r>
        <w:t>Family Assistance Legislation Amendment (</w:t>
      </w:r>
      <w:r w:rsidR="00D24A17">
        <w:t>C</w:t>
      </w:r>
      <w:r>
        <w:t xml:space="preserve">hild Care) Bill 2009 </w:t>
      </w:r>
    </w:p>
    <w:p w:rsidR="00B84488" w:rsidP="00B84488">
      <w:r>
        <w:t>Introduced into the House of Representatives on 14 May 2009</w:t>
      </w:r>
    </w:p>
    <w:p w:rsidR="00B84488" w:rsidP="00B84488">
      <w:r>
        <w:t xml:space="preserve">Portfolio: </w:t>
      </w:r>
      <w:r w:rsidR="007E548F">
        <w:t>Education, Employment and Workplace Relations</w:t>
      </w:r>
    </w:p>
    <w:p w:rsidR="00B84488" w:rsidP="00B84488"/>
    <w:p w:rsidR="00B84488" w:rsidP="00B84488"/>
    <w:p w:rsidR="00B84488" w:rsidP="00B84488">
      <w:pPr>
        <w:pStyle w:val="H2"/>
      </w:pPr>
      <w:r>
        <w:t>Background</w:t>
      </w:r>
    </w:p>
    <w:p w:rsidR="00B84488" w:rsidP="00B84488"/>
    <w:p w:rsidR="00D24A17" w:rsidP="00B84488">
      <w:r>
        <w:t>This bill makes amendments to the family assistance law as it relates to child care.</w:t>
      </w:r>
    </w:p>
    <w:p w:rsidR="00D24A17" w:rsidP="00B84488"/>
    <w:p w:rsidR="009D0666" w:rsidP="00B84488">
      <w:r>
        <w:t>Among other things, the bill amends:</w:t>
      </w:r>
    </w:p>
    <w:p w:rsidR="009D0666" w:rsidP="00B84488"/>
    <w:p w:rsidR="00D71863" w:rsidP="009D0666">
      <w:pPr>
        <w:pStyle w:val="ListParagraph"/>
        <w:numPr>
          <w:ilvl w:val="0"/>
          <w:numId w:val="17"/>
        </w:numPr>
        <w:ind w:left="426" w:hanging="426"/>
      </w:pPr>
      <w:r>
        <w:t xml:space="preserve">the </w:t>
      </w:r>
      <w:r w:rsidRPr="009D0666">
        <w:rPr>
          <w:i/>
        </w:rPr>
        <w:t>A New Tax System (Family Assistance) Act 1999</w:t>
      </w:r>
      <w:r>
        <w:t xml:space="preserve">, the </w:t>
      </w:r>
      <w:r w:rsidRPr="009D0666">
        <w:rPr>
          <w:i/>
        </w:rPr>
        <w:t>A New Tax System (Family Assistance) (Administration) Act 1999</w:t>
      </w:r>
      <w:r>
        <w:t xml:space="preserve">, the </w:t>
      </w:r>
      <w:r w:rsidRPr="009D0666">
        <w:rPr>
          <w:i/>
        </w:rPr>
        <w:t>Family Ass</w:t>
      </w:r>
      <w:r w:rsidRPr="009D0666" w:rsidR="00A70D67">
        <w:rPr>
          <w:i/>
        </w:rPr>
        <w:t>istance Legislation Amendment (C</w:t>
      </w:r>
      <w:r w:rsidRPr="009D0666">
        <w:rPr>
          <w:i/>
        </w:rPr>
        <w:t>hild Care Budget and Other Measures) Act 2008</w:t>
      </w:r>
      <w:r>
        <w:t xml:space="preserve"> and the </w:t>
      </w:r>
      <w:r w:rsidRPr="009D0666">
        <w:rPr>
          <w:i/>
        </w:rPr>
        <w:t>Income Tax Assessment Act 1997</w:t>
      </w:r>
      <w:r>
        <w:t xml:space="preserve"> to ch</w:t>
      </w:r>
      <w:r w:rsidR="00F95D5D">
        <w:t xml:space="preserve">ange the name of the </w:t>
      </w:r>
      <w:r>
        <w:t xml:space="preserve">rebate from ‘child care tax rebate’ to ‘child care rebate’ (CCR) in recognition of the fact that the rebate is no longer a tax offset under the taxation legislation but is a benefit paid </w:t>
      </w:r>
      <w:r w:rsidR="009D0666">
        <w:t>under the family assistance law;</w:t>
      </w:r>
    </w:p>
    <w:p w:rsidR="0060491A" w:rsidP="00B84488"/>
    <w:p w:rsidR="003420C5" w:rsidP="00B84488">
      <w:pPr>
        <w:pStyle w:val="ListParagraph"/>
        <w:numPr>
          <w:ilvl w:val="0"/>
          <w:numId w:val="18"/>
        </w:numPr>
        <w:ind w:left="426" w:hanging="426"/>
      </w:pPr>
      <w:r>
        <w:t xml:space="preserve">the </w:t>
      </w:r>
      <w:r w:rsidRPr="009D0666">
        <w:rPr>
          <w:i/>
        </w:rPr>
        <w:t>A New Tax System (Family Assistance) Act 1999</w:t>
      </w:r>
      <w:r>
        <w:t xml:space="preserve"> </w:t>
      </w:r>
      <w:r w:rsidR="00D944C9">
        <w:t xml:space="preserve">and the </w:t>
      </w:r>
      <w:r w:rsidRPr="009D0666" w:rsidR="00D944C9">
        <w:rPr>
          <w:i/>
        </w:rPr>
        <w:t>A New Tax System (Family Assistance) (Administration) Act 1999</w:t>
      </w:r>
      <w:r w:rsidR="00D944C9">
        <w:t xml:space="preserve"> </w:t>
      </w:r>
      <w:r w:rsidRPr="00D944C9">
        <w:t>to</w:t>
      </w:r>
      <w:r>
        <w:t xml:space="preserve"> align the operation of CCR provisions with child care benefit (CCB) provisions by extending payment of CCR for care provided by an approved child care service to</w:t>
      </w:r>
      <w:r w:rsidR="00D944C9">
        <w:t xml:space="preserve"> </w:t>
      </w:r>
      <w:r>
        <w:t>a child of a deceased individual</w:t>
      </w:r>
      <w:r w:rsidR="0018696D">
        <w:t>,</w:t>
      </w:r>
      <w:r>
        <w:t xml:space="preserve"> to an individual who is eligible for CCB in respect of that care in substitut</w:t>
      </w:r>
      <w:r w:rsidR="00E32737">
        <w:t>ion for the deceased individual; and</w:t>
      </w:r>
    </w:p>
    <w:p w:rsidR="009D0666" w:rsidP="009D0666"/>
    <w:p w:rsidR="00D944C9" w:rsidP="009D0666">
      <w:pPr>
        <w:pStyle w:val="ListParagraph"/>
        <w:numPr>
          <w:ilvl w:val="0"/>
          <w:numId w:val="18"/>
        </w:numPr>
        <w:ind w:left="426" w:hanging="426"/>
      </w:pPr>
      <w:r>
        <w:t>th</w:t>
      </w:r>
      <w:r>
        <w:t xml:space="preserve">e </w:t>
      </w:r>
      <w:r w:rsidRPr="009D0666">
        <w:rPr>
          <w:i/>
        </w:rPr>
        <w:t>A New Tax System (Family Assistance) (Administration) Act 1999</w:t>
      </w:r>
      <w:r>
        <w:t xml:space="preserve"> so that civil penalties in relation to specific obligations of approved child care </w:t>
      </w:r>
      <w:r w:rsidR="00BE3140">
        <w:t>services may be imposed through</w:t>
      </w:r>
      <w:r>
        <w:t xml:space="preserve"> regulations made under th</w:t>
      </w:r>
      <w:r w:rsidR="00613B68">
        <w:t>at Act</w:t>
      </w:r>
      <w:r w:rsidR="001D4F8D">
        <w:t>.</w:t>
      </w:r>
    </w:p>
    <w:p w:rsidR="002C46B4" w:rsidP="00B84488"/>
    <w:p w:rsidR="00D71863" w:rsidP="00B84488">
      <w:r>
        <w:t>The bill also contains application</w:t>
      </w:r>
      <w:r w:rsidR="007E677F">
        <w:t>, consequential and</w:t>
      </w:r>
      <w:r>
        <w:t xml:space="preserve"> transitional provisions.</w:t>
      </w:r>
    </w:p>
    <w:p w:rsidR="00DC5C8E" w:rsidP="00CD481C"/>
    <w:p w:rsidR="00A76D52">
      <w:pPr>
        <w:spacing w:line="240" w:lineRule="auto"/>
        <w:jc w:val="left"/>
        <w:rPr>
          <w:b/>
          <w:sz w:val="28"/>
        </w:rPr>
      </w:pPr>
      <w:r>
        <w:br w:type="page"/>
      </w:r>
    </w:p>
    <w:p w:rsidR="00CD481C" w:rsidP="00CD481C">
      <w:pPr>
        <w:pStyle w:val="H2"/>
      </w:pPr>
      <w:r>
        <w:t xml:space="preserve">Imposing </w:t>
      </w:r>
      <w:r w:rsidR="000659D2">
        <w:t xml:space="preserve">a </w:t>
      </w:r>
      <w:r>
        <w:t>penalty by regulation</w:t>
      </w:r>
    </w:p>
    <w:p w:rsidR="00CD481C" w:rsidP="00CD481C">
      <w:pPr>
        <w:pStyle w:val="H2"/>
      </w:pPr>
      <w:r>
        <w:t>Schedule 4</w:t>
      </w:r>
    </w:p>
    <w:p w:rsidR="00017CF7" w:rsidP="00CD481C">
      <w:pPr>
        <w:pStyle w:val="H2"/>
      </w:pPr>
    </w:p>
    <w:p w:rsidR="00CD481C" w:rsidP="00DC5C8E">
      <w:pPr>
        <w:rPr>
          <w:szCs w:val="26"/>
        </w:rPr>
      </w:pPr>
      <w:r w:rsidRPr="00BB43A7">
        <w:rPr>
          <w:szCs w:val="26"/>
        </w:rPr>
        <w:t xml:space="preserve">Schedule 4 contains provisions amending the </w:t>
      </w:r>
      <w:r w:rsidRPr="00BB43A7">
        <w:rPr>
          <w:i/>
          <w:szCs w:val="26"/>
        </w:rPr>
        <w:t xml:space="preserve">A New Tax System (Family Assistance (Administration) Act 1999 </w:t>
      </w:r>
      <w:r w:rsidRPr="00BB43A7">
        <w:rPr>
          <w:szCs w:val="26"/>
        </w:rPr>
        <w:t>by imposing civil penalties through regulations. The explanatory memorandum refers</w:t>
      </w:r>
      <w:r w:rsidR="00AF7EF7">
        <w:rPr>
          <w:szCs w:val="26"/>
        </w:rPr>
        <w:t xml:space="preserve"> </w:t>
      </w:r>
      <w:r w:rsidRPr="00AF7EF7" w:rsidR="00AF7EF7">
        <w:rPr>
          <w:szCs w:val="26"/>
        </w:rPr>
        <w:t>(at page 31</w:t>
      </w:r>
      <w:r w:rsidR="00AF7EF7">
        <w:rPr>
          <w:szCs w:val="26"/>
        </w:rPr>
        <w:t>)</w:t>
      </w:r>
      <w:r w:rsidRPr="00BB43A7">
        <w:rPr>
          <w:szCs w:val="26"/>
        </w:rPr>
        <w:t xml:space="preserve"> to</w:t>
      </w:r>
      <w:r w:rsidR="00AF7EF7">
        <w:rPr>
          <w:szCs w:val="26"/>
        </w:rPr>
        <w:t xml:space="preserve"> section 5.2 of the</w:t>
      </w:r>
      <w:r w:rsidRPr="00BB43A7">
        <w:rPr>
          <w:szCs w:val="26"/>
        </w:rPr>
        <w:t xml:space="preserve"> </w:t>
      </w:r>
      <w:r w:rsidRPr="00BB43A7">
        <w:rPr>
          <w:i/>
          <w:szCs w:val="26"/>
        </w:rPr>
        <w:t>Guide to Framing Commonwealth Offences, Civil Penalties and Enforcement Powers</w:t>
      </w:r>
      <w:r w:rsidRPr="00BB43A7">
        <w:rPr>
          <w:szCs w:val="26"/>
        </w:rPr>
        <w:t xml:space="preserve"> which records the long-standing approach of Commonwealth Parliaments and Governments that penalties should be contained in Acts of Parliament and not regulations. However, </w:t>
      </w:r>
      <w:r w:rsidR="00A76D52">
        <w:rPr>
          <w:szCs w:val="26"/>
        </w:rPr>
        <w:t>since Schedule </w:t>
      </w:r>
      <w:r w:rsidR="002205BD">
        <w:rPr>
          <w:szCs w:val="26"/>
        </w:rPr>
        <w:t>4</w:t>
      </w:r>
      <w:r w:rsidRPr="00BB43A7">
        <w:rPr>
          <w:szCs w:val="26"/>
        </w:rPr>
        <w:t xml:space="preserve"> follows the current</w:t>
      </w:r>
      <w:r w:rsidR="002205BD">
        <w:rPr>
          <w:szCs w:val="26"/>
        </w:rPr>
        <w:t xml:space="preserve"> </w:t>
      </w:r>
      <w:r w:rsidRPr="00117FCA" w:rsidR="002205BD">
        <w:rPr>
          <w:szCs w:val="26"/>
        </w:rPr>
        <w:t>(and preferred)</w:t>
      </w:r>
      <w:r w:rsidR="002205BD">
        <w:rPr>
          <w:szCs w:val="26"/>
        </w:rPr>
        <w:t xml:space="preserve"> </w:t>
      </w:r>
      <w:r w:rsidRPr="00BB43A7">
        <w:rPr>
          <w:szCs w:val="26"/>
        </w:rPr>
        <w:t>practice of prescribing the maximum penalty that may be imposed by regulations</w:t>
      </w:r>
      <w:r w:rsidR="002205BD">
        <w:rPr>
          <w:szCs w:val="26"/>
        </w:rPr>
        <w:t>, the Committee considers that no further comment is necessary.</w:t>
      </w:r>
    </w:p>
    <w:p w:rsidR="00CD481C" w:rsidP="00DC5C8E">
      <w:pPr>
        <w:rPr>
          <w:szCs w:val="26"/>
        </w:rPr>
      </w:pPr>
    </w:p>
    <w:p w:rsidR="00CD481C" w:rsidP="00DC5C8E">
      <w:pPr>
        <w:rPr>
          <w:szCs w:val="26"/>
        </w:rPr>
      </w:pPr>
    </w:p>
    <w:p w:rsidR="00CD481C">
      <w:pPr>
        <w:ind w:left="737" w:right="680"/>
        <w:rPr>
          <w:i/>
        </w:rPr>
      </w:pPr>
      <w:r>
        <w:rPr>
          <w:i/>
        </w:rPr>
        <w:t>In the circumstances, the Committee makes no further comment on th</w:t>
      </w:r>
      <w:r w:rsidR="002205BD">
        <w:rPr>
          <w:i/>
        </w:rPr>
        <w:t>ese</w:t>
      </w:r>
      <w:r>
        <w:rPr>
          <w:i/>
        </w:rPr>
        <w:t xml:space="preserve"> </w:t>
      </w:r>
      <w:r w:rsidR="00EC2703">
        <w:rPr>
          <w:i/>
        </w:rPr>
        <w:t>provision</w:t>
      </w:r>
      <w:r w:rsidR="002205BD">
        <w:rPr>
          <w:i/>
        </w:rPr>
        <w:t>s</w:t>
      </w:r>
      <w:r>
        <w:rPr>
          <w:i/>
        </w:rPr>
        <w:t>.</w:t>
      </w:r>
    </w:p>
    <w:p w:rsidR="00CD481C">
      <w:pPr>
        <w:pStyle w:val="Bull"/>
        <w:numPr>
          <w:ilvl w:val="0"/>
          <w:numId w:val="0"/>
        </w:numPr>
      </w:pPr>
    </w:p>
    <w:p w:rsidR="00DC5C8E" w:rsidRPr="00BB43A7" w:rsidP="00DC5C8E">
      <w:pPr>
        <w:rPr>
          <w:szCs w:val="26"/>
        </w:rPr>
      </w:pPr>
    </w:p>
    <w:p w:rsidR="00CD481C" w:rsidP="00DC5C8E">
      <w:pPr>
        <w:rPr>
          <w:szCs w:val="26"/>
        </w:rPr>
      </w:pPr>
    </w:p>
    <w:p w:rsidR="00CD481C" w:rsidP="00CD481C">
      <w:pPr>
        <w:pStyle w:val="H2"/>
      </w:pPr>
      <w:r>
        <w:t>Retrospective application</w:t>
      </w:r>
    </w:p>
    <w:p w:rsidR="00CD481C" w:rsidP="00CD481C">
      <w:pPr>
        <w:pStyle w:val="H2"/>
      </w:pPr>
      <w:r>
        <w:t xml:space="preserve">Schedule 5, item </w:t>
      </w:r>
      <w:r w:rsidR="0006659D">
        <w:t>10</w:t>
      </w:r>
    </w:p>
    <w:p w:rsidR="00CD481C" w:rsidP="00DC5C8E">
      <w:pPr>
        <w:rPr>
          <w:szCs w:val="26"/>
        </w:rPr>
      </w:pPr>
    </w:p>
    <w:p w:rsidR="00CD481C" w:rsidP="00DC5C8E">
      <w:pPr>
        <w:rPr>
          <w:szCs w:val="26"/>
        </w:rPr>
      </w:pPr>
      <w:r w:rsidRPr="00BB43A7">
        <w:rPr>
          <w:szCs w:val="26"/>
        </w:rPr>
        <w:t xml:space="preserve">Item </w:t>
      </w:r>
      <w:r w:rsidRPr="0006659D" w:rsidR="0006659D">
        <w:rPr>
          <w:szCs w:val="26"/>
        </w:rPr>
        <w:t>10</w:t>
      </w:r>
      <w:r w:rsidR="002205BD">
        <w:rPr>
          <w:szCs w:val="26"/>
        </w:rPr>
        <w:t xml:space="preserve"> of Schedule 5</w:t>
      </w:r>
      <w:r w:rsidR="0006659D">
        <w:rPr>
          <w:szCs w:val="26"/>
        </w:rPr>
        <w:t xml:space="preserve"> </w:t>
      </w:r>
      <w:r w:rsidRPr="00117FCA" w:rsidR="0006659D">
        <w:rPr>
          <w:szCs w:val="26"/>
        </w:rPr>
        <w:t>contains application provisions</w:t>
      </w:r>
      <w:r w:rsidRPr="00BB43A7">
        <w:rPr>
          <w:szCs w:val="26"/>
        </w:rPr>
        <w:t xml:space="preserve"> </w:t>
      </w:r>
      <w:r w:rsidRPr="00117FCA" w:rsidR="0006659D">
        <w:rPr>
          <w:szCs w:val="26"/>
        </w:rPr>
        <w:t>relating to proposed new section 195A (contained in item 9 of Schedule 5).</w:t>
      </w:r>
      <w:r w:rsidRPr="00117FCA" w:rsidR="00086126">
        <w:rPr>
          <w:szCs w:val="26"/>
        </w:rPr>
        <w:t xml:space="preserve"> </w:t>
      </w:r>
      <w:r w:rsidR="0021410F">
        <w:rPr>
          <w:szCs w:val="26"/>
        </w:rPr>
        <w:t xml:space="preserve">Proposed new section 195A provides that when </w:t>
      </w:r>
      <w:r w:rsidR="004209EF">
        <w:rPr>
          <w:szCs w:val="26"/>
        </w:rPr>
        <w:t xml:space="preserve">an instrument under the family assistance law imposes </w:t>
      </w:r>
      <w:r w:rsidR="0021410F">
        <w:rPr>
          <w:szCs w:val="26"/>
        </w:rPr>
        <w:t>an obligation, or</w:t>
      </w:r>
      <w:r w:rsidR="004209EF">
        <w:rPr>
          <w:szCs w:val="26"/>
        </w:rPr>
        <w:t xml:space="preserve"> confers</w:t>
      </w:r>
      <w:r w:rsidR="0021410F">
        <w:rPr>
          <w:szCs w:val="26"/>
        </w:rPr>
        <w:t xml:space="preserve"> </w:t>
      </w:r>
      <w:r w:rsidR="0021410F">
        <w:rPr>
          <w:szCs w:val="26"/>
        </w:rPr>
        <w:t>a permission</w:t>
      </w:r>
      <w:r w:rsidR="004209EF">
        <w:rPr>
          <w:szCs w:val="26"/>
        </w:rPr>
        <w:t>,</w:t>
      </w:r>
      <w:r w:rsidR="00FD6F15">
        <w:rPr>
          <w:szCs w:val="26"/>
        </w:rPr>
        <w:t xml:space="preserve"> on an approved child care service, that obligation or permission is taken to be conferred on the person who is operating the child care service. </w:t>
      </w:r>
      <w:r w:rsidRPr="00117FCA" w:rsidR="00D6454F">
        <w:rPr>
          <w:szCs w:val="26"/>
        </w:rPr>
        <w:t>Subi</w:t>
      </w:r>
      <w:r w:rsidRPr="00117FCA" w:rsidR="0006659D">
        <w:rPr>
          <w:szCs w:val="26"/>
        </w:rPr>
        <w:t>tem</w:t>
      </w:r>
      <w:r w:rsidRPr="00117FCA" w:rsidR="0006659D">
        <w:rPr>
          <w:szCs w:val="26"/>
        </w:rPr>
        <w:t xml:space="preserve"> 10</w:t>
      </w:r>
      <w:r w:rsidRPr="00117FCA" w:rsidR="00D6454F">
        <w:rPr>
          <w:szCs w:val="26"/>
        </w:rPr>
        <w:t>(1)</w:t>
      </w:r>
      <w:r w:rsidRPr="00BB43A7">
        <w:rPr>
          <w:szCs w:val="26"/>
        </w:rPr>
        <w:t xml:space="preserve"> purport</w:t>
      </w:r>
      <w:r w:rsidR="0006659D">
        <w:rPr>
          <w:szCs w:val="26"/>
        </w:rPr>
        <w:t>s</w:t>
      </w:r>
      <w:r w:rsidRPr="00BB43A7">
        <w:rPr>
          <w:szCs w:val="26"/>
        </w:rPr>
        <w:t xml:space="preserve"> to apply </w:t>
      </w:r>
      <w:r w:rsidR="00086126">
        <w:rPr>
          <w:szCs w:val="26"/>
        </w:rPr>
        <w:t>new section 195A</w:t>
      </w:r>
      <w:r w:rsidRPr="00BB43A7">
        <w:rPr>
          <w:szCs w:val="26"/>
        </w:rPr>
        <w:t xml:space="preserve"> to obli</w:t>
      </w:r>
      <w:r>
        <w:rPr>
          <w:szCs w:val="26"/>
        </w:rPr>
        <w:t>gation</w:t>
      </w:r>
      <w:r w:rsidR="00086126">
        <w:rPr>
          <w:szCs w:val="26"/>
        </w:rPr>
        <w:t>s imposed,</w:t>
      </w:r>
      <w:r>
        <w:rPr>
          <w:szCs w:val="26"/>
        </w:rPr>
        <w:t xml:space="preserve"> and permissions</w:t>
      </w:r>
      <w:r w:rsidR="00086126">
        <w:rPr>
          <w:szCs w:val="26"/>
        </w:rPr>
        <w:t xml:space="preserve"> conferred,</w:t>
      </w:r>
      <w:r>
        <w:rPr>
          <w:szCs w:val="26"/>
        </w:rPr>
        <w:t xml:space="preserve"> ‘</w:t>
      </w:r>
      <w:r w:rsidRPr="00BB43A7">
        <w:rPr>
          <w:szCs w:val="26"/>
        </w:rPr>
        <w:t>before, at or after t</w:t>
      </w:r>
      <w:r>
        <w:rPr>
          <w:szCs w:val="26"/>
        </w:rPr>
        <w:t>he commencement’</w:t>
      </w:r>
      <w:r w:rsidR="0006659D">
        <w:rPr>
          <w:szCs w:val="26"/>
        </w:rPr>
        <w:t xml:space="preserve"> of </w:t>
      </w:r>
      <w:r w:rsidR="00086126">
        <w:rPr>
          <w:szCs w:val="26"/>
        </w:rPr>
        <w:t>that section</w:t>
      </w:r>
      <w:r w:rsidR="0006659D">
        <w:rPr>
          <w:szCs w:val="26"/>
        </w:rPr>
        <w:t>.</w:t>
      </w:r>
    </w:p>
    <w:p w:rsidR="00CD481C" w:rsidP="00DC5C8E">
      <w:pPr>
        <w:rPr>
          <w:szCs w:val="26"/>
        </w:rPr>
      </w:pPr>
    </w:p>
    <w:p w:rsidR="00DC5C8E" w:rsidP="00DC5C8E">
      <w:pPr>
        <w:rPr>
          <w:szCs w:val="26"/>
        </w:rPr>
      </w:pPr>
      <w:r>
        <w:rPr>
          <w:szCs w:val="26"/>
        </w:rPr>
        <w:t>As a matter of practice, the Committee draws attention to any bill which seeks to have retrospective impact and will comment adversely where such a bill has a detrimental effect on people.</w:t>
      </w:r>
      <w:r w:rsidR="00D663DA">
        <w:rPr>
          <w:szCs w:val="26"/>
        </w:rPr>
        <w:t xml:space="preserve"> </w:t>
      </w:r>
      <w:r w:rsidRPr="00BB43A7">
        <w:rPr>
          <w:szCs w:val="26"/>
        </w:rPr>
        <w:t>The explanatory memorandum explains</w:t>
      </w:r>
      <w:r w:rsidR="00117FCA">
        <w:rPr>
          <w:szCs w:val="26"/>
        </w:rPr>
        <w:t xml:space="preserve"> </w:t>
      </w:r>
      <w:r w:rsidRPr="00BB43A7" w:rsidR="00117FCA">
        <w:rPr>
          <w:szCs w:val="26"/>
        </w:rPr>
        <w:t>(</w:t>
      </w:r>
      <w:r w:rsidR="00117FCA">
        <w:rPr>
          <w:szCs w:val="26"/>
        </w:rPr>
        <w:t xml:space="preserve">at </w:t>
      </w:r>
      <w:r w:rsidRPr="00BB43A7" w:rsidR="00117FCA">
        <w:rPr>
          <w:szCs w:val="26"/>
        </w:rPr>
        <w:t>page 39)</w:t>
      </w:r>
      <w:r w:rsidRPr="00BB43A7">
        <w:rPr>
          <w:szCs w:val="26"/>
        </w:rPr>
        <w:t xml:space="preserve"> that this retrospective </w:t>
      </w:r>
      <w:r w:rsidRPr="00117FCA" w:rsidR="00C40540">
        <w:rPr>
          <w:szCs w:val="26"/>
        </w:rPr>
        <w:t>application</w:t>
      </w:r>
      <w:r w:rsidR="00301E87">
        <w:rPr>
          <w:szCs w:val="26"/>
        </w:rPr>
        <w:t xml:space="preserve"> </w:t>
      </w:r>
      <w:r w:rsidRPr="00BB43A7">
        <w:rPr>
          <w:szCs w:val="26"/>
        </w:rPr>
        <w:t>will impose no additional obligation on child care service operators</w:t>
      </w:r>
      <w:r w:rsidR="00301E87">
        <w:rPr>
          <w:szCs w:val="26"/>
        </w:rPr>
        <w:t xml:space="preserve"> </w:t>
      </w:r>
      <w:r w:rsidRPr="00117FCA" w:rsidR="00301E87">
        <w:rPr>
          <w:szCs w:val="26"/>
        </w:rPr>
        <w:t>in relation to the retrospective period</w:t>
      </w:r>
      <w:r w:rsidRPr="00BB43A7">
        <w:rPr>
          <w:szCs w:val="26"/>
        </w:rPr>
        <w:t xml:space="preserve"> but does not explain why it is</w:t>
      </w:r>
      <w:r w:rsidR="00301E87">
        <w:rPr>
          <w:szCs w:val="26"/>
        </w:rPr>
        <w:t xml:space="preserve"> considered</w:t>
      </w:r>
      <w:r w:rsidRPr="00BB43A7">
        <w:rPr>
          <w:szCs w:val="26"/>
        </w:rPr>
        <w:t xml:space="preserve"> necessary. The Committee </w:t>
      </w:r>
      <w:r>
        <w:rPr>
          <w:b/>
          <w:szCs w:val="26"/>
        </w:rPr>
        <w:t>seeks the Minister’s advice</w:t>
      </w:r>
      <w:r>
        <w:rPr>
          <w:szCs w:val="26"/>
        </w:rPr>
        <w:t xml:space="preserve"> on the</w:t>
      </w:r>
      <w:r w:rsidRPr="00BB43A7">
        <w:rPr>
          <w:szCs w:val="26"/>
        </w:rPr>
        <w:t xml:space="preserve"> need for </w:t>
      </w:r>
      <w:r w:rsidR="00301E87">
        <w:rPr>
          <w:szCs w:val="26"/>
        </w:rPr>
        <w:t xml:space="preserve">the </w:t>
      </w:r>
      <w:r w:rsidRPr="00BB43A7">
        <w:rPr>
          <w:szCs w:val="26"/>
        </w:rPr>
        <w:t>retrospective applica</w:t>
      </w:r>
      <w:r>
        <w:rPr>
          <w:szCs w:val="26"/>
        </w:rPr>
        <w:t xml:space="preserve">tion of </w:t>
      </w:r>
      <w:r w:rsidR="006065CD">
        <w:rPr>
          <w:szCs w:val="26"/>
        </w:rPr>
        <w:t xml:space="preserve">proposed new </w:t>
      </w:r>
      <w:r w:rsidR="00511F43">
        <w:rPr>
          <w:szCs w:val="26"/>
        </w:rPr>
        <w:t>section 195A</w:t>
      </w:r>
      <w:r>
        <w:rPr>
          <w:szCs w:val="26"/>
        </w:rPr>
        <w:t>.</w:t>
      </w:r>
    </w:p>
    <w:p w:rsidR="00E567BB" w:rsidP="002D6C18">
      <w:pPr>
        <w:ind w:left="567" w:right="567"/>
        <w:rPr>
          <w:i/>
        </w:rPr>
      </w:pPr>
      <w:r>
        <w:rPr>
          <w:i/>
        </w:rPr>
        <w:t>Pending the Minister’s advice, the Committee draws Senators’ attention to the provision, as it may be considered to trespass unduly on personal rights and liberties, in breach of principle 1(a</w:t>
      </w:r>
      <w:r>
        <w:rPr>
          <w:i/>
        </w:rPr>
        <w:t>)(</w:t>
      </w:r>
      <w:r>
        <w:rPr>
          <w:i/>
        </w:rPr>
        <w:t>i</w:t>
      </w:r>
      <w:r>
        <w:rPr>
          <w:i/>
        </w:rPr>
        <w:t>) of the Committee’s terms of reference.</w:t>
      </w:r>
    </w:p>
    <w:p w:rsidR="00E567BB" w:rsidP="002D6C18">
      <w:pPr>
        <w:ind w:left="567" w:right="567"/>
        <w:rPr>
          <w:i/>
        </w:rPr>
      </w:pPr>
    </w:p>
    <w:p w:rsidR="00B84488" w:rsidRPr="002D6C18" w:rsidP="002D6C18">
      <w:pPr>
        <w:ind w:left="567" w:right="567"/>
        <w:rPr>
          <w:i/>
        </w:rPr>
      </w:pPr>
      <w:r>
        <w:br w:type="page"/>
      </w:r>
    </w:p>
    <w:p w:rsidR="00DF4F91" w:rsidRPr="00592FBE" w:rsidP="00592FBE">
      <w:pPr>
        <w:pStyle w:val="H1"/>
        <w:rPr>
          <w:bCs/>
          <w:i/>
          <w:iCs/>
        </w:rPr>
      </w:pPr>
      <w:r w:rsidRPr="00592FBE">
        <w:rPr>
          <w:bCs/>
          <w:i/>
          <w:iCs/>
        </w:rPr>
        <w:t xml:space="preserve">Financial Assistance </w:t>
      </w:r>
      <w:r w:rsidRPr="00592FBE" w:rsidR="00227FD4">
        <w:rPr>
          <w:bCs/>
          <w:i/>
          <w:iCs/>
        </w:rPr>
        <w:t xml:space="preserve">Legislation Amendment </w:t>
      </w:r>
      <w:r w:rsidRPr="00592FBE" w:rsidR="00592FBE">
        <w:rPr>
          <w:bCs/>
          <w:i/>
          <w:iCs/>
        </w:rPr>
        <w:t>Act</w:t>
      </w:r>
      <w:r w:rsidRPr="00592FBE" w:rsidR="00227FD4">
        <w:rPr>
          <w:bCs/>
          <w:i/>
          <w:iCs/>
        </w:rPr>
        <w:t xml:space="preserve"> 2009</w:t>
      </w:r>
    </w:p>
    <w:p w:rsidR="00DF4F91" w:rsidP="00DF4F91">
      <w:r>
        <w:t>Introduced into the House of Representatives on 12 May 2009</w:t>
      </w:r>
    </w:p>
    <w:p w:rsidR="00DF4F91" w:rsidP="00DF4F91">
      <w:r>
        <w:t>Portfolio:</w:t>
      </w:r>
      <w:r w:rsidR="00235CC1">
        <w:t xml:space="preserve"> Infrastructure, Transport, Regional Development and Local Government</w:t>
      </w:r>
    </w:p>
    <w:p w:rsidR="00592FBE" w:rsidP="00DF4F91">
      <w:r>
        <w:t>Introduced into the Senate</w:t>
      </w:r>
      <w:r w:rsidR="003C6EC2">
        <w:t xml:space="preserve"> on</w:t>
      </w:r>
      <w:r>
        <w:t xml:space="preserve"> 13 May 2009 and passed</w:t>
      </w:r>
      <w:r w:rsidR="003C6EC2">
        <w:t xml:space="preserve"> by the</w:t>
      </w:r>
      <w:r>
        <w:t xml:space="preserve"> Senate</w:t>
      </w:r>
      <w:r w:rsidR="003C6EC2">
        <w:t xml:space="preserve"> on</w:t>
      </w:r>
      <w:r>
        <w:t xml:space="preserve"> 14</w:t>
      </w:r>
      <w:r w:rsidR="00365DB5">
        <w:t> </w:t>
      </w:r>
      <w:r>
        <w:t>May</w:t>
      </w:r>
      <w:r w:rsidR="00365DB5">
        <w:t> </w:t>
      </w:r>
      <w:r>
        <w:t>2009</w:t>
      </w:r>
    </w:p>
    <w:p w:rsidR="00F42ACA" w:rsidP="00DF4F91">
      <w:r>
        <w:t>A</w:t>
      </w:r>
      <w:r w:rsidR="00A76D52">
        <w:t>ssented to on 27 May 2009</w:t>
      </w:r>
    </w:p>
    <w:p w:rsidR="00DF4F91" w:rsidP="00DF4F91"/>
    <w:p w:rsidR="00DF4F91" w:rsidP="00DF4F91"/>
    <w:p w:rsidR="00DF4F91" w:rsidP="00DF4F91">
      <w:pPr>
        <w:pStyle w:val="H2"/>
      </w:pPr>
      <w:r>
        <w:t>Background</w:t>
      </w:r>
    </w:p>
    <w:p w:rsidR="00DF4F91" w:rsidP="00DF4F91"/>
    <w:p w:rsidR="00227FD4" w:rsidP="00DF4F91">
      <w:r>
        <w:t xml:space="preserve">This bill amends the </w:t>
      </w:r>
      <w:r>
        <w:rPr>
          <w:i/>
        </w:rPr>
        <w:t>Local Government (Financial Assistance) Act 1995</w:t>
      </w:r>
      <w:r>
        <w:t xml:space="preserve"> </w:t>
      </w:r>
      <w:r w:rsidR="00296251">
        <w:t>to provide a mechanism to accelerate</w:t>
      </w:r>
      <w:r w:rsidR="00F404C4">
        <w:t xml:space="preserve"> the provision of</w:t>
      </w:r>
      <w:r w:rsidR="00296251">
        <w:t xml:space="preserve"> funding through the states to local government in respect of financial assistance grants and untied local road funding. The bill will allow the Minister to permit a state to receive</w:t>
      </w:r>
      <w:r w:rsidR="003C6EC2">
        <w:t>, in the 2008-09 financial year,</w:t>
      </w:r>
      <w:r w:rsidR="00296251">
        <w:t xml:space="preserve"> an amount equivalent to that state’s entitlement for the first quarter of 2009-10.</w:t>
      </w:r>
    </w:p>
    <w:p w:rsidR="00227FD4" w:rsidP="00DF4F91"/>
    <w:p w:rsidR="00F814F7" w:rsidP="00DF4F91">
      <w:r>
        <w:t xml:space="preserve">The bill also amends the </w:t>
      </w:r>
      <w:r>
        <w:rPr>
          <w:i/>
        </w:rPr>
        <w:t>Federal Financial Relations Act 2009</w:t>
      </w:r>
      <w:r>
        <w:t xml:space="preserve"> to </w:t>
      </w:r>
      <w:r w:rsidR="00E62335">
        <w:t>increase the general drawing rights</w:t>
      </w:r>
      <w:r w:rsidR="000252F9">
        <w:t xml:space="preserve"> limit for the 2008-09 financial year to $1,250,000,000 </w:t>
      </w:r>
      <w:r w:rsidR="00AE4397">
        <w:t xml:space="preserve">in order </w:t>
      </w:r>
      <w:r w:rsidR="000252F9">
        <w:t>to authorise</w:t>
      </w:r>
      <w:r w:rsidR="00E62335">
        <w:t xml:space="preserve"> debits from the COAG Reform Fund for the purposes of making grants of general revenue assistance to the </w:t>
      </w:r>
      <w:r w:rsidR="00F404C4">
        <w:t>s</w:t>
      </w:r>
      <w:r w:rsidR="00E62335">
        <w:t>tates</w:t>
      </w:r>
      <w:r w:rsidR="004065A1">
        <w:t xml:space="preserve"> (</w:t>
      </w:r>
      <w:r w:rsidR="000252F9">
        <w:t xml:space="preserve">to </w:t>
      </w:r>
      <w:r w:rsidR="00E62335">
        <w:t xml:space="preserve">allow the Commonwealth to meet its Budget commitments </w:t>
      </w:r>
      <w:r w:rsidR="003C6EC2">
        <w:t>in that regard</w:t>
      </w:r>
      <w:r w:rsidR="004065A1">
        <w:t>)</w:t>
      </w:r>
      <w:r w:rsidR="00E62335">
        <w:t>.</w:t>
      </w:r>
    </w:p>
    <w:p w:rsidR="00F814F7" w:rsidP="00DF4F91"/>
    <w:p w:rsidR="00CD481C" w:rsidP="00DF4F91"/>
    <w:p w:rsidR="00CD481C">
      <w:pPr>
        <w:jc w:val="center"/>
        <w:rPr>
          <w:i/>
        </w:rPr>
      </w:pPr>
      <w:r>
        <w:rPr>
          <w:i/>
        </w:rPr>
        <w:t>The Committee has no comment on this bill.</w:t>
      </w:r>
    </w:p>
    <w:p w:rsidR="00DB185D" w:rsidP="00DB185D"/>
    <w:p w:rsidR="002E595A" w:rsidP="00DB185D"/>
    <w:p w:rsidR="007D7F18" w:rsidP="00DF4F91">
      <w:pPr>
        <w:pStyle w:val="H1"/>
      </w:pPr>
      <w:r>
        <w:br w:type="page"/>
      </w:r>
    </w:p>
    <w:p w:rsidR="003C1A6B" w:rsidP="003C1A6B">
      <w:pPr>
        <w:pStyle w:val="H1"/>
      </w:pPr>
      <w:r>
        <w:t xml:space="preserve">Guarantee of State and Territory Borrowing Appropriation Bill 2009 </w:t>
      </w:r>
    </w:p>
    <w:p w:rsidR="003C1A6B" w:rsidP="003C1A6B">
      <w:r>
        <w:t>Introduced into the House of Representatives on 27 May 2009</w:t>
      </w:r>
    </w:p>
    <w:p w:rsidR="003C1A6B" w:rsidP="003C1A6B">
      <w:r>
        <w:t>Portfolio: Treasury</w:t>
      </w:r>
    </w:p>
    <w:p w:rsidR="003C1A6B" w:rsidP="003C1A6B"/>
    <w:p w:rsidR="003C1A6B" w:rsidP="003C1A6B"/>
    <w:p w:rsidR="003C1A6B" w:rsidRPr="00BF381C" w:rsidP="003C1A6B">
      <w:pPr>
        <w:pStyle w:val="H2"/>
      </w:pPr>
      <w:r w:rsidRPr="00BF381C">
        <w:t>Background</w:t>
      </w:r>
    </w:p>
    <w:p w:rsidR="003C1A6B" w:rsidP="003C1A6B"/>
    <w:p w:rsidR="003C1A6B" w:rsidP="003C1A6B">
      <w:r>
        <w:t xml:space="preserve">This bill </w:t>
      </w:r>
      <w:r w:rsidR="003F5492">
        <w:t>provides an appropriation to enable claims t</w:t>
      </w:r>
      <w:r>
        <w:t>o be paid under the</w:t>
      </w:r>
      <w:r w:rsidR="003F5492">
        <w:t xml:space="preserve"> Guarantee of State and Territory Borrowing (established in the Deed of Guarantee and the Scheme Rules)</w:t>
      </w:r>
      <w:r>
        <w:t>. The bill also provides a borrowing power, enabling money to be borrowed to pay those claims</w:t>
      </w:r>
      <w:r w:rsidR="00646DF2">
        <w:t>,</w:t>
      </w:r>
      <w:r>
        <w:t xml:space="preserve"> should there be insufficient funds in the Consolidated Revenue Fund at the time claims are to be paid.</w:t>
      </w:r>
    </w:p>
    <w:p w:rsidR="003C1A6B" w:rsidP="003C1A6B"/>
    <w:p w:rsidR="009B2C4B" w:rsidP="003C1A6B"/>
    <w:p w:rsidR="009B2C4B" w:rsidP="009B2C4B">
      <w:pPr>
        <w:pStyle w:val="H2"/>
      </w:pPr>
      <w:r w:rsidRPr="00C50116">
        <w:t>Standing appropriation</w:t>
      </w:r>
    </w:p>
    <w:p w:rsidR="009B2C4B" w:rsidRPr="00C50116" w:rsidP="009B2C4B">
      <w:pPr>
        <w:pStyle w:val="H2"/>
      </w:pPr>
      <w:r>
        <w:t>Clause 5</w:t>
      </w:r>
    </w:p>
    <w:p w:rsidR="009B2C4B" w:rsidP="009B2C4B">
      <w:pPr>
        <w:rPr>
          <w:sz w:val="24"/>
          <w:szCs w:val="24"/>
        </w:rPr>
      </w:pPr>
    </w:p>
    <w:p w:rsidR="009B2C4B" w:rsidP="00ED5C57">
      <w:r>
        <w:t>Clause 5 provides for</w:t>
      </w:r>
      <w:r w:rsidRPr="00995A6D">
        <w:t xml:space="preserve"> a standing appropriation to pay claims under </w:t>
      </w:r>
      <w:r>
        <w:t>the</w:t>
      </w:r>
      <w:r w:rsidRPr="00995A6D">
        <w:t xml:space="preserve"> Deed of Guarantee</w:t>
      </w:r>
      <w:r>
        <w:t xml:space="preserve">. </w:t>
      </w:r>
      <w:r w:rsidR="00ED5C57">
        <w:t>The Committee notes that c</w:t>
      </w:r>
      <w:r>
        <w:t xml:space="preserve">lause 5 limits the purpose for which the appropriated funds can be used, namely for paying claims under the Deed of Guarantee </w:t>
      </w:r>
      <w:r w:rsidR="00ED5C57">
        <w:t xml:space="preserve">in accordance with the Scheme Rules </w:t>
      </w:r>
      <w:r>
        <w:t>and for repaying any borrowing, or paying interest on a borrowing, that has been made in order to raise the funds necessary to pay any claims. Since the purpose of the appropriation is strictly limited, the Committee</w:t>
      </w:r>
      <w:r w:rsidR="00ED5C57">
        <w:t xml:space="preserve"> makes no further comment.</w:t>
      </w:r>
    </w:p>
    <w:p w:rsidR="009B2C4B" w:rsidP="009B2C4B">
      <w:pPr>
        <w:rPr>
          <w:sz w:val="24"/>
          <w:szCs w:val="24"/>
        </w:rPr>
      </w:pPr>
    </w:p>
    <w:p w:rsidR="009B2C4B" w:rsidP="009B2C4B">
      <w:pPr>
        <w:rPr>
          <w:sz w:val="24"/>
          <w:szCs w:val="24"/>
        </w:rPr>
      </w:pPr>
    </w:p>
    <w:p w:rsidR="009B2C4B">
      <w:pPr>
        <w:ind w:left="737" w:right="680"/>
        <w:rPr>
          <w:i/>
        </w:rPr>
      </w:pPr>
      <w:r>
        <w:rPr>
          <w:i/>
        </w:rPr>
        <w:t>In the circumstances, the Committee makes no further comment on th</w:t>
      </w:r>
      <w:r w:rsidR="004D3FEF">
        <w:rPr>
          <w:i/>
        </w:rPr>
        <w:t>is bill</w:t>
      </w:r>
      <w:r>
        <w:rPr>
          <w:i/>
        </w:rPr>
        <w:t>.</w:t>
      </w:r>
    </w:p>
    <w:p w:rsidR="009B2C4B" w:rsidP="009B2C4B"/>
    <w:p w:rsidR="003C1A6B">
      <w:pPr>
        <w:spacing w:line="240" w:lineRule="auto"/>
        <w:jc w:val="left"/>
        <w:rPr>
          <w:b/>
          <w:sz w:val="36"/>
        </w:rPr>
      </w:pPr>
      <w:r>
        <w:br w:type="page"/>
      </w:r>
    </w:p>
    <w:p w:rsidR="003B137C" w:rsidP="003B137C">
      <w:pPr>
        <w:pStyle w:val="H1"/>
      </w:pPr>
      <w:r>
        <w:t xml:space="preserve">Health Insurance Amendment (Extended Medicare Safety Net) Bill 2009 </w:t>
      </w:r>
    </w:p>
    <w:p w:rsidR="003B137C" w:rsidP="003B137C">
      <w:r>
        <w:t>Introduced into the House of Representatives on 28 May 2009</w:t>
      </w:r>
    </w:p>
    <w:p w:rsidR="003B137C" w:rsidP="003B137C">
      <w:r>
        <w:t>Portfolio: Health and Ageing</w:t>
      </w:r>
    </w:p>
    <w:p w:rsidR="003B137C" w:rsidP="003B137C"/>
    <w:p w:rsidR="003B137C" w:rsidP="003B137C"/>
    <w:p w:rsidR="003B137C" w:rsidRPr="00BF381C" w:rsidP="003B137C">
      <w:pPr>
        <w:pStyle w:val="H2"/>
      </w:pPr>
      <w:r w:rsidRPr="00BF381C">
        <w:t>Background</w:t>
      </w:r>
    </w:p>
    <w:p w:rsidR="003B137C" w:rsidP="003B137C"/>
    <w:p w:rsidR="003B137C" w:rsidP="003B137C">
      <w:r>
        <w:t xml:space="preserve">This bill amends the </w:t>
      </w:r>
      <w:r>
        <w:rPr>
          <w:i/>
        </w:rPr>
        <w:t xml:space="preserve">Health Insurance Act 1973 </w:t>
      </w:r>
      <w:r>
        <w:t>to enable the Minister</w:t>
      </w:r>
      <w:r w:rsidR="009411E0">
        <w:t xml:space="preserve"> for Health and Ageing</w:t>
      </w:r>
      <w:r>
        <w:t xml:space="preserve"> to determine, by legislative instrument, the maximum </w:t>
      </w:r>
      <w:r w:rsidR="009411E0">
        <w:t xml:space="preserve">increase of </w:t>
      </w:r>
      <w:r>
        <w:t xml:space="preserve">benefit payable under the Extended Medicare Safety Net (EMSN) for </w:t>
      </w:r>
      <w:r w:rsidR="009411E0">
        <w:t>specified</w:t>
      </w:r>
      <w:r>
        <w:t xml:space="preserve"> Medicare Benefits Schedule (MBS) item</w:t>
      </w:r>
      <w:r w:rsidR="009411E0">
        <w:t>s.</w:t>
      </w:r>
      <w:r w:rsidR="008B62E2">
        <w:t xml:space="preserve"> The amendments proposed by the bill aim to create a mechanism by which the Federal Government can responsibly manage expenditure on the EMSN.</w:t>
      </w:r>
    </w:p>
    <w:p w:rsidR="003B137C" w:rsidP="003B137C"/>
    <w:p w:rsidR="003B137C" w:rsidRPr="00754F1F" w:rsidP="003B137C">
      <w:r>
        <w:t>The cap on the EMSN benefit would apply to individual MBS items and be payable in addition to the standard Medicare rebate. Each person will be eligible to receive up to the EMSN benefit cap each time that they claim that item. The total out-of-pocket costs incurred by the person for services will still count toward the EMSN threshold amount. Once a person has reached the EMSN threshold, they will continue to be eligible to receive EMSN benefits equal to 80% of their out-of-pocket costs for those items that are not specified in the legislative instrument.</w:t>
      </w:r>
    </w:p>
    <w:p w:rsidR="003B137C" w:rsidP="003B137C"/>
    <w:p w:rsidR="00A76D52" w:rsidP="003B137C"/>
    <w:p w:rsidR="00A76D52">
      <w:pPr>
        <w:jc w:val="center"/>
        <w:rPr>
          <w:i/>
        </w:rPr>
      </w:pPr>
      <w:r>
        <w:rPr>
          <w:i/>
        </w:rPr>
        <w:t>The Committee has no comment on this bill.</w:t>
      </w:r>
    </w:p>
    <w:p w:rsidR="00A76D52" w:rsidP="003B137C"/>
    <w:p w:rsidR="003B137C">
      <w:pPr>
        <w:spacing w:line="240" w:lineRule="auto"/>
        <w:jc w:val="left"/>
        <w:rPr>
          <w:b/>
          <w:sz w:val="36"/>
        </w:rPr>
      </w:pPr>
      <w:r>
        <w:br w:type="page"/>
      </w:r>
    </w:p>
    <w:p w:rsidR="00CF5FEC" w:rsidP="00CF5FEC">
      <w:pPr>
        <w:pStyle w:val="H1"/>
      </w:pPr>
      <w:r>
        <w:t xml:space="preserve">Health Workforce Australia Bill 2009 </w:t>
      </w:r>
    </w:p>
    <w:p w:rsidR="00CF5FEC" w:rsidP="00CF5FEC">
      <w:r>
        <w:t>Introduced into the House of Representatives on 13 May 2009</w:t>
      </w:r>
    </w:p>
    <w:p w:rsidR="00CF5FEC" w:rsidP="00CF5FEC">
      <w:r>
        <w:t>Portfolio:</w:t>
      </w:r>
      <w:r w:rsidR="00235CC1">
        <w:t xml:space="preserve"> Health and Ageing</w:t>
      </w:r>
    </w:p>
    <w:p w:rsidR="00CF5FEC" w:rsidP="00CF5FEC"/>
    <w:p w:rsidR="00CF5FEC" w:rsidP="00CF5FEC"/>
    <w:p w:rsidR="00CF5FEC" w:rsidP="00CF5FEC">
      <w:pPr>
        <w:pStyle w:val="H2"/>
      </w:pPr>
      <w:r>
        <w:t>Background</w:t>
      </w:r>
    </w:p>
    <w:p w:rsidR="00CF5FEC" w:rsidP="00CF5FEC"/>
    <w:p w:rsidR="006870A1" w:rsidP="00CF5FEC">
      <w:r>
        <w:t>This bill establishes Health Workforce Australia (HWA) as a</w:t>
      </w:r>
      <w:r w:rsidR="00AC566E">
        <w:t xml:space="preserve"> statutory authority </w:t>
      </w:r>
      <w:r w:rsidR="000D02BB">
        <w:t xml:space="preserve">under the </w:t>
      </w:r>
      <w:r w:rsidR="000D02BB">
        <w:rPr>
          <w:i/>
        </w:rPr>
        <w:t xml:space="preserve">Commonwealth Authorities and Companies Act </w:t>
      </w:r>
      <w:r w:rsidRPr="00BF3775" w:rsidR="000D02BB">
        <w:rPr>
          <w:i/>
        </w:rPr>
        <w:t>1997</w:t>
      </w:r>
      <w:r w:rsidR="0020325D">
        <w:t xml:space="preserve"> </w:t>
      </w:r>
      <w:r w:rsidR="00823C73">
        <w:t>and specifies the functions, governance arrangements and structure of HWA. HWA will be a National Health Workforce Authority that forms part of the $1.6 billion health workforce package agreed to by the</w:t>
      </w:r>
      <w:r>
        <w:t xml:space="preserve"> Council of Australian Governments (COAG) in November 2008</w:t>
      </w:r>
      <w:r>
        <w:t>.</w:t>
      </w:r>
    </w:p>
    <w:p w:rsidR="006870A1" w:rsidP="00CF5FEC"/>
    <w:p w:rsidR="000D02BB" w:rsidP="00CF5FEC">
      <w:r>
        <w:t>HWA will be responsible for implementing the majority of initiatives under the COAG package.</w:t>
      </w:r>
      <w:r w:rsidR="006870A1">
        <w:t xml:space="preserve"> In particular, </w:t>
      </w:r>
      <w:r w:rsidR="0020325D">
        <w:t xml:space="preserve">HWA </w:t>
      </w:r>
      <w:r>
        <w:t xml:space="preserve">will be responsible for funding, planning and coordinating </w:t>
      </w:r>
      <w:r w:rsidR="006870A1">
        <w:t xml:space="preserve">pre-professional entry </w:t>
      </w:r>
      <w:r w:rsidR="00167A64">
        <w:t xml:space="preserve">clinical training </w:t>
      </w:r>
      <w:r>
        <w:t xml:space="preserve">across all health disciplines; </w:t>
      </w:r>
      <w:r w:rsidR="00167A64">
        <w:t>supporting clinical training supervision</w:t>
      </w:r>
      <w:r w:rsidR="006870A1">
        <w:t>;</w:t>
      </w:r>
      <w:r w:rsidR="00167A64">
        <w:t xml:space="preserve"> </w:t>
      </w:r>
      <w:r>
        <w:t xml:space="preserve">supporting health </w:t>
      </w:r>
      <w:r w:rsidR="0020325D">
        <w:t>workforce research and planning</w:t>
      </w:r>
      <w:r w:rsidR="006870A1">
        <w:t>,</w:t>
      </w:r>
      <w:r w:rsidR="0020325D">
        <w:t xml:space="preserve"> including through a national workforc</w:t>
      </w:r>
      <w:r w:rsidR="006870A1">
        <w:t>e planning statistical resource;</w:t>
      </w:r>
      <w:r w:rsidR="00167A64">
        <w:t xml:space="preserve"> funding simulation training</w:t>
      </w:r>
      <w:r w:rsidR="006870A1">
        <w:t>;</w:t>
      </w:r>
      <w:r w:rsidR="00167A64">
        <w:t xml:space="preserve"> and providing advice to Health Ministers on relevant national workforce issues.</w:t>
      </w:r>
    </w:p>
    <w:p w:rsidR="00723844" w:rsidP="00CF5FEC"/>
    <w:p w:rsidR="00050F0D" w:rsidP="00CF5FEC"/>
    <w:p w:rsidR="00CD481C">
      <w:pPr>
        <w:jc w:val="center"/>
        <w:rPr>
          <w:i/>
        </w:rPr>
      </w:pPr>
      <w:r>
        <w:rPr>
          <w:i/>
        </w:rPr>
        <w:t>The Committee has no comment on this bill.</w:t>
      </w:r>
    </w:p>
    <w:p w:rsidR="00CF5FEC" w:rsidP="00CF5FEC">
      <w:pPr>
        <w:pStyle w:val="H1"/>
      </w:pPr>
      <w:r>
        <w:br w:type="page"/>
      </w:r>
    </w:p>
    <w:p w:rsidR="003B137C" w:rsidP="003B137C">
      <w:pPr>
        <w:pStyle w:val="H1"/>
      </w:pPr>
      <w:r>
        <w:t>Higher Education Support Amendment (2009 Budget Measures) Bill</w:t>
      </w:r>
      <w:r w:rsidR="008B62E2">
        <w:t xml:space="preserve"> 2009</w:t>
      </w:r>
    </w:p>
    <w:p w:rsidR="003B137C" w:rsidP="003B137C">
      <w:r>
        <w:t>Introduced into the House of Representatives on 28 May 2009</w:t>
      </w:r>
    </w:p>
    <w:p w:rsidR="003B137C" w:rsidP="003B137C">
      <w:r>
        <w:t>Portfolio: Education</w:t>
      </w:r>
    </w:p>
    <w:p w:rsidR="003B137C" w:rsidP="003B137C"/>
    <w:p w:rsidR="003B137C" w:rsidP="003B137C"/>
    <w:p w:rsidR="003B137C" w:rsidRPr="00BF381C" w:rsidP="003B137C">
      <w:pPr>
        <w:pStyle w:val="H2"/>
      </w:pPr>
      <w:r w:rsidRPr="00BF381C">
        <w:t>Background</w:t>
      </w:r>
    </w:p>
    <w:p w:rsidR="003B137C" w:rsidP="003B137C"/>
    <w:p w:rsidR="003B137C" w:rsidP="003B137C">
      <w:r>
        <w:t xml:space="preserve">This bill amends the </w:t>
      </w:r>
      <w:r>
        <w:rPr>
          <w:i/>
        </w:rPr>
        <w:t>Higher Education Support Act 2003</w:t>
      </w:r>
      <w:r>
        <w:t xml:space="preserve"> to implement the </w:t>
      </w:r>
      <w:r w:rsidR="008B62E2">
        <w:t xml:space="preserve">Federal </w:t>
      </w:r>
      <w:r>
        <w:t>Government’s reform to the higher education system as announced in the 2009-10 Budget.</w:t>
      </w:r>
      <w:r w:rsidR="00441B68">
        <w:t xml:space="preserve"> The bill responds to the Review of Australian Higher Education (Bradley Review) and gives effect to measures to address key findings and recommendations of the Review of the National Innovation System and the House of Representatives inquiry into research training and workforce issues.</w:t>
      </w:r>
    </w:p>
    <w:p w:rsidR="003B137C" w:rsidP="003B137C"/>
    <w:p w:rsidR="003B137C" w:rsidP="003B137C">
      <w:r>
        <w:t>In particular, t</w:t>
      </w:r>
      <w:r>
        <w:t>he bill:</w:t>
      </w:r>
    </w:p>
    <w:p w:rsidR="003B137C" w:rsidP="003B137C"/>
    <w:p w:rsidR="003B137C" w:rsidP="003B137C">
      <w:pPr>
        <w:pStyle w:val="ListParagraph"/>
        <w:numPr>
          <w:ilvl w:val="0"/>
          <w:numId w:val="7"/>
        </w:numPr>
        <w:ind w:left="357" w:hanging="357"/>
      </w:pPr>
      <w:r>
        <w:t xml:space="preserve">provides </w:t>
      </w:r>
      <w:r w:rsidR="00441B68">
        <w:t xml:space="preserve">for </w:t>
      </w:r>
      <w:r>
        <w:t>changes to the maximum grant amounts under the Commonwealth Grant Scheme (CGS) for 2010 and 2011 to take account of indexation and measures in the Budget;</w:t>
      </w:r>
    </w:p>
    <w:p w:rsidR="003B137C" w:rsidP="003B137C"/>
    <w:p w:rsidR="003B137C" w:rsidP="003B137C">
      <w:pPr>
        <w:pStyle w:val="ListParagraph"/>
        <w:numPr>
          <w:ilvl w:val="0"/>
          <w:numId w:val="7"/>
        </w:numPr>
        <w:ind w:left="357" w:hanging="357"/>
      </w:pPr>
      <w:r>
        <w:t>provides funding for new programs to support equality of opportunity and structural adjustment, increased funding for co</w:t>
      </w:r>
      <w:r w:rsidR="00C961FE">
        <w:t>ntinuing research programs and the introduction of</w:t>
      </w:r>
      <w:r>
        <w:t xml:space="preserve"> two new programs</w:t>
      </w:r>
      <w:r w:rsidR="00C961FE">
        <w:t>, Sustainable Research Excellence in Universities and Joint Research Engagement</w:t>
      </w:r>
      <w:r>
        <w:t>;</w:t>
      </w:r>
    </w:p>
    <w:p w:rsidR="003B137C" w:rsidP="003B137C">
      <w:pPr>
        <w:pStyle w:val="ListParagraph"/>
        <w:ind w:left="0"/>
      </w:pPr>
    </w:p>
    <w:p w:rsidR="003B137C" w:rsidP="003B137C">
      <w:pPr>
        <w:pStyle w:val="ListParagraph"/>
        <w:numPr>
          <w:ilvl w:val="0"/>
          <w:numId w:val="7"/>
        </w:numPr>
        <w:ind w:left="357" w:hanging="357"/>
      </w:pPr>
      <w:r>
        <w:t>replaces certain Commonwealth Scholarships with revised student income support arrangements and increases Australian Postgraduate Awards;</w:t>
      </w:r>
    </w:p>
    <w:p w:rsidR="003B137C" w:rsidP="003B137C"/>
    <w:p w:rsidR="003B137C" w:rsidP="003B137C">
      <w:pPr>
        <w:pStyle w:val="ListParagraph"/>
        <w:numPr>
          <w:ilvl w:val="0"/>
          <w:numId w:val="7"/>
        </w:numPr>
        <w:ind w:left="357" w:hanging="357"/>
      </w:pPr>
      <w:r>
        <w:t>provides a new funding cluster for ‘education’;</w:t>
      </w:r>
    </w:p>
    <w:p w:rsidR="003B137C" w:rsidP="003B137C">
      <w:pPr>
        <w:pStyle w:val="ListParagraph"/>
        <w:ind w:left="0"/>
      </w:pPr>
    </w:p>
    <w:p w:rsidR="003B137C" w:rsidP="003B137C">
      <w:pPr>
        <w:pStyle w:val="ListParagraph"/>
        <w:numPr>
          <w:ilvl w:val="0"/>
          <w:numId w:val="7"/>
        </w:numPr>
        <w:ind w:left="357" w:hanging="357"/>
      </w:pPr>
      <w:r>
        <w:t>transfers funding for the previous Improving the Practical Component of Teacher Education and Workplace Reform programs to the CGS;</w:t>
      </w:r>
    </w:p>
    <w:p w:rsidR="003B137C" w:rsidP="003B137C">
      <w:pPr>
        <w:pStyle w:val="ListParagraph"/>
        <w:ind w:left="0"/>
      </w:pPr>
    </w:p>
    <w:p w:rsidR="003B137C" w:rsidP="003B137C">
      <w:pPr>
        <w:pStyle w:val="ListParagraph"/>
        <w:numPr>
          <w:ilvl w:val="0"/>
          <w:numId w:val="7"/>
        </w:numPr>
        <w:ind w:left="357" w:hanging="357"/>
      </w:pPr>
      <w:r>
        <w:t>increase the maximum additional funding an eligible higher educatio</w:t>
      </w:r>
      <w:r w:rsidR="00441B68">
        <w:t>n provider can receive for over-</w:t>
      </w:r>
      <w:r>
        <w:t>enrolment from 5 per cent to 10 per cent;</w:t>
      </w:r>
    </w:p>
    <w:p w:rsidR="003B137C" w:rsidP="003B137C">
      <w:pPr>
        <w:pStyle w:val="ListParagraph"/>
        <w:ind w:left="0"/>
      </w:pPr>
    </w:p>
    <w:p w:rsidR="003B137C" w:rsidP="003B137C">
      <w:pPr>
        <w:pStyle w:val="ListParagraph"/>
        <w:numPr>
          <w:ilvl w:val="0"/>
          <w:numId w:val="7"/>
        </w:numPr>
        <w:ind w:left="357" w:hanging="357"/>
      </w:pPr>
      <w:r>
        <w:t>varies</w:t>
      </w:r>
      <w:r>
        <w:t xml:space="preserve"> the purposes for which Other Grants may be made and the eligibility for those grants;</w:t>
      </w:r>
    </w:p>
    <w:p w:rsidR="003B137C" w:rsidP="003B137C">
      <w:pPr>
        <w:pStyle w:val="ListParagraph"/>
        <w:ind w:left="0"/>
      </w:pPr>
    </w:p>
    <w:p w:rsidR="003B137C" w:rsidP="003B137C">
      <w:pPr>
        <w:pStyle w:val="ListParagraph"/>
        <w:numPr>
          <w:ilvl w:val="0"/>
          <w:numId w:val="7"/>
        </w:numPr>
        <w:ind w:left="357" w:hanging="357"/>
      </w:pPr>
      <w:r>
        <w:t>increases the maximum annual student contribution amount for students studying education and nursing units;</w:t>
      </w:r>
    </w:p>
    <w:p w:rsidR="00441B68" w:rsidP="00441B68">
      <w:pPr>
        <w:pStyle w:val="ListParagraph"/>
      </w:pPr>
    </w:p>
    <w:p w:rsidR="003B137C" w:rsidP="003B137C">
      <w:pPr>
        <w:pStyle w:val="ListParagraph"/>
        <w:numPr>
          <w:ilvl w:val="0"/>
          <w:numId w:val="7"/>
        </w:numPr>
        <w:ind w:left="357" w:hanging="357"/>
      </w:pPr>
      <w:r>
        <w:t>removes the OS-HELP loan fee from 2010; and</w:t>
      </w:r>
    </w:p>
    <w:p w:rsidR="003B137C" w:rsidP="003B137C">
      <w:pPr>
        <w:pStyle w:val="ListParagraph"/>
        <w:ind w:left="0"/>
      </w:pPr>
    </w:p>
    <w:p w:rsidR="003B137C" w:rsidP="003B137C">
      <w:pPr>
        <w:pStyle w:val="ListParagraph"/>
        <w:numPr>
          <w:ilvl w:val="0"/>
          <w:numId w:val="7"/>
        </w:numPr>
        <w:ind w:left="357" w:hanging="357"/>
      </w:pPr>
      <w:r>
        <w:t>applies</w:t>
      </w:r>
      <w:r>
        <w:t xml:space="preserve"> new indexation arrangements to maximum student contribution amounts in 2011, in advance of applying those arrangements more generally in 2012 onwards.</w:t>
      </w:r>
    </w:p>
    <w:p w:rsidR="003B137C" w:rsidP="003B137C">
      <w:pPr>
        <w:pStyle w:val="ListParagraph"/>
      </w:pPr>
    </w:p>
    <w:p w:rsidR="003B137C" w:rsidP="003B137C">
      <w:r>
        <w:t>The bill also contains application, saving and transitional provisions.</w:t>
      </w:r>
    </w:p>
    <w:p w:rsidR="003B137C" w:rsidP="003B137C">
      <w:pPr>
        <w:pStyle w:val="ListParagraph"/>
      </w:pPr>
    </w:p>
    <w:p w:rsidR="00A87C01" w:rsidP="003B137C">
      <w:pPr>
        <w:pStyle w:val="ListParagraph"/>
      </w:pPr>
    </w:p>
    <w:p w:rsidR="00A87C01">
      <w:pPr>
        <w:jc w:val="center"/>
        <w:rPr>
          <w:i/>
        </w:rPr>
      </w:pPr>
      <w:r>
        <w:rPr>
          <w:i/>
        </w:rPr>
        <w:t>The Committee has no comment on this bill.</w:t>
      </w:r>
    </w:p>
    <w:p w:rsidR="00A87C01" w:rsidP="003B137C">
      <w:pPr>
        <w:pStyle w:val="ListParagraph"/>
      </w:pPr>
    </w:p>
    <w:p w:rsidR="003B137C">
      <w:pPr>
        <w:spacing w:line="240" w:lineRule="auto"/>
        <w:jc w:val="left"/>
        <w:rPr>
          <w:b/>
          <w:sz w:val="36"/>
        </w:rPr>
      </w:pPr>
      <w:r>
        <w:br w:type="page"/>
      </w:r>
    </w:p>
    <w:p w:rsidR="003B137C" w:rsidP="003B137C">
      <w:pPr>
        <w:pStyle w:val="H1"/>
      </w:pPr>
      <w:r>
        <w:t>International Monetary Agreements Amendment (</w:t>
      </w:r>
      <w:r w:rsidR="00A87C01">
        <w:t>Financial Assistance) Bill 2009</w:t>
      </w:r>
    </w:p>
    <w:p w:rsidR="003B137C" w:rsidP="003B137C">
      <w:r>
        <w:t>Introduced into the House of Representatives on 28 May 2009</w:t>
      </w:r>
    </w:p>
    <w:p w:rsidR="003B137C" w:rsidP="003B137C">
      <w:r>
        <w:t>Portfolio: Treasury</w:t>
      </w:r>
    </w:p>
    <w:p w:rsidR="003B137C" w:rsidP="003B137C"/>
    <w:p w:rsidR="003B137C" w:rsidP="003B137C"/>
    <w:p w:rsidR="003B137C" w:rsidRPr="00BF381C" w:rsidP="003B137C">
      <w:pPr>
        <w:pStyle w:val="H2"/>
      </w:pPr>
      <w:r w:rsidRPr="00BF381C">
        <w:t>Background</w:t>
      </w:r>
    </w:p>
    <w:p w:rsidR="003B137C" w:rsidP="003B137C"/>
    <w:p w:rsidR="003B137C" w:rsidRPr="00182F10" w:rsidP="003B137C">
      <w:r>
        <w:t xml:space="preserve">This bill amends the </w:t>
      </w:r>
      <w:r>
        <w:rPr>
          <w:i/>
        </w:rPr>
        <w:t>International Monetary Agreements Act 1947</w:t>
      </w:r>
      <w:r w:rsidR="002D0A8A">
        <w:t xml:space="preserve"> to establish a framework for Australia to </w:t>
      </w:r>
      <w:r>
        <w:t>provide financial assistance to a country in support of World Bank or Asian Development Bank programs.</w:t>
      </w:r>
    </w:p>
    <w:p w:rsidR="003B137C" w:rsidP="003B137C"/>
    <w:p w:rsidR="003B137C" w:rsidRPr="00BE4429" w:rsidP="003B137C">
      <w:r>
        <w:t>The bill will allow Australia to enter into a standby loan agreement with Indonesia, as announced by the Prime Minister on 10 December 2008.</w:t>
      </w:r>
    </w:p>
    <w:p w:rsidR="00A87C01">
      <w:pPr>
        <w:spacing w:line="240" w:lineRule="auto"/>
        <w:jc w:val="left"/>
      </w:pPr>
    </w:p>
    <w:p w:rsidR="00A87C01">
      <w:pPr>
        <w:spacing w:line="240" w:lineRule="auto"/>
        <w:jc w:val="left"/>
      </w:pPr>
    </w:p>
    <w:p w:rsidR="00A87C01" w:rsidP="00173E82">
      <w:pPr>
        <w:pStyle w:val="H2"/>
      </w:pPr>
      <w:r>
        <w:t>Standing appropriation</w:t>
      </w:r>
    </w:p>
    <w:p w:rsidR="00173E82" w:rsidP="00173E82">
      <w:pPr>
        <w:pStyle w:val="H2"/>
      </w:pPr>
      <w:r>
        <w:t xml:space="preserve">Schedule 1, item 4, new subsection </w:t>
      </w:r>
      <w:r>
        <w:t>8CA(</w:t>
      </w:r>
      <w:r>
        <w:t>4)</w:t>
      </w:r>
    </w:p>
    <w:p w:rsidR="00173E82" w:rsidP="00A87C01"/>
    <w:p w:rsidR="00A87C01" w:rsidRPr="00611D75" w:rsidP="00A87C01">
      <w:r>
        <w:t xml:space="preserve">Proposed new section 8CA, to be inserted by item 4 of </w:t>
      </w:r>
      <w:r>
        <w:t>Schedule 1</w:t>
      </w:r>
      <w:r>
        <w:t>,</w:t>
      </w:r>
      <w:r>
        <w:t xml:space="preserve"> provides that the Minister may enter into an agreement for Australia to lend money to a recipient country or enter into a currency swap</w:t>
      </w:r>
      <w:r w:rsidRPr="00611D75">
        <w:t xml:space="preserve"> </w:t>
      </w:r>
      <w:r>
        <w:t>with a recipient country</w:t>
      </w:r>
      <w:r w:rsidR="00A76D52">
        <w:t>,</w:t>
      </w:r>
      <w:r>
        <w:t xml:space="preserve"> for a program of the World Bank or A</w:t>
      </w:r>
      <w:r>
        <w:t xml:space="preserve">sian </w:t>
      </w:r>
      <w:r>
        <w:t>D</w:t>
      </w:r>
      <w:r>
        <w:t xml:space="preserve">evelopment </w:t>
      </w:r>
      <w:r>
        <w:t>B</w:t>
      </w:r>
      <w:r>
        <w:t>ank</w:t>
      </w:r>
      <w:r>
        <w:t xml:space="preserve">. Proposed new subsection </w:t>
      </w:r>
      <w:r>
        <w:t>8CA(</w:t>
      </w:r>
      <w:r>
        <w:t xml:space="preserve">4) provides for a standing appropriation from </w:t>
      </w:r>
      <w:r>
        <w:t xml:space="preserve">the </w:t>
      </w:r>
      <w:r>
        <w:t>Consolidated Revenue</w:t>
      </w:r>
      <w:r>
        <w:t xml:space="preserve"> Fund</w:t>
      </w:r>
      <w:r>
        <w:t>. The explanatory memorandum explains</w:t>
      </w:r>
      <w:r w:rsidR="00A76D52">
        <w:t xml:space="preserve"> (at page </w:t>
      </w:r>
      <w:r>
        <w:t>1)</w:t>
      </w:r>
      <w:r>
        <w:t xml:space="preserve"> that the Treasurer will release publicly and table in each House of </w:t>
      </w:r>
      <w:r>
        <w:t xml:space="preserve">the </w:t>
      </w:r>
      <w:r>
        <w:t>Parliament a national interest statement relating to an agreement entered into under the bill and</w:t>
      </w:r>
      <w:r w:rsidR="00BE0036">
        <w:t>, when tabled, such statements will</w:t>
      </w:r>
      <w:r>
        <w:t xml:space="preserve"> be referred to the Joint Standing Committee on Foreign Affairs, Defence and Trade for inquiry and report. In light of the scrutiny of expenditure under the standing appropriation</w:t>
      </w:r>
      <w:r w:rsidR="00BE0036">
        <w:t>, the Committee makes no further comment</w:t>
      </w:r>
      <w:r>
        <w:t>.</w:t>
      </w:r>
    </w:p>
    <w:p w:rsidR="00A87C01">
      <w:pPr>
        <w:spacing w:line="240" w:lineRule="auto"/>
        <w:jc w:val="left"/>
      </w:pPr>
    </w:p>
    <w:p w:rsidR="00173E82">
      <w:pPr>
        <w:ind w:left="737" w:right="680"/>
        <w:rPr>
          <w:i/>
        </w:rPr>
      </w:pPr>
    </w:p>
    <w:p w:rsidR="003B137C" w:rsidP="00173E82">
      <w:pPr>
        <w:ind w:left="737" w:right="680"/>
        <w:rPr>
          <w:b/>
          <w:sz w:val="36"/>
        </w:rPr>
      </w:pPr>
      <w:r>
        <w:rPr>
          <w:i/>
        </w:rPr>
        <w:t>In the circumstances, the Committee makes no further comment on</w:t>
      </w:r>
      <w:r w:rsidR="00173E82">
        <w:rPr>
          <w:i/>
        </w:rPr>
        <w:t xml:space="preserve"> this bill.</w:t>
      </w:r>
      <w:r>
        <w:br w:type="page"/>
      </w:r>
    </w:p>
    <w:p w:rsidR="003C1A6B" w:rsidP="003C1A6B">
      <w:pPr>
        <w:pStyle w:val="H1"/>
      </w:pPr>
      <w:r>
        <w:t xml:space="preserve">Migration Amendment (Protection of Identifying Information) Bill 2009 </w:t>
      </w:r>
    </w:p>
    <w:p w:rsidR="003C1A6B" w:rsidP="003C1A6B">
      <w:r>
        <w:t>Introduced into the House of Representatives on 27 May 2009</w:t>
      </w:r>
    </w:p>
    <w:p w:rsidR="003C1A6B" w:rsidP="003C1A6B">
      <w:r>
        <w:t>Portfolio: Immigration and Citizenship</w:t>
      </w:r>
    </w:p>
    <w:p w:rsidR="003C1A6B" w:rsidP="003C1A6B"/>
    <w:p w:rsidR="003C1A6B" w:rsidP="003C1A6B"/>
    <w:p w:rsidR="003C1A6B" w:rsidRPr="00BF381C" w:rsidP="003C1A6B">
      <w:pPr>
        <w:pStyle w:val="H2"/>
      </w:pPr>
      <w:r w:rsidRPr="00BF381C">
        <w:t>Background</w:t>
      </w:r>
    </w:p>
    <w:p w:rsidR="003C1A6B" w:rsidP="003C1A6B"/>
    <w:p w:rsidR="003C1A6B" w:rsidP="003C1A6B">
      <w:r>
        <w:t xml:space="preserve">This bill amends the </w:t>
      </w:r>
      <w:r>
        <w:rPr>
          <w:i/>
        </w:rPr>
        <w:t>Migration Act 1958</w:t>
      </w:r>
      <w:r>
        <w:t xml:space="preserve"> to:</w:t>
      </w:r>
    </w:p>
    <w:p w:rsidR="003C1A6B" w:rsidP="003C1A6B"/>
    <w:p w:rsidR="003C1A6B" w:rsidP="003C1A6B">
      <w:pPr>
        <w:pStyle w:val="ListParagraph"/>
        <w:numPr>
          <w:ilvl w:val="0"/>
          <w:numId w:val="7"/>
        </w:numPr>
        <w:ind w:left="357" w:hanging="357"/>
      </w:pPr>
      <w:r>
        <w:t>ensure that all personal identifiers obtained by the Department</w:t>
      </w:r>
      <w:r w:rsidR="00646DF2">
        <w:t xml:space="preserve"> of Immigration and Citizenship</w:t>
      </w:r>
      <w:r>
        <w:t xml:space="preserve"> are governed by Part 4A of th</w:t>
      </w:r>
      <w:r w:rsidR="00646DF2">
        <w:t>e</w:t>
      </w:r>
      <w:r>
        <w:t xml:space="preserve"> Act</w:t>
      </w:r>
      <w:r w:rsidR="00646DF2">
        <w:t xml:space="preserve"> (</w:t>
      </w:r>
      <w:r>
        <w:t>which regulates the use, access and disclosure of ‘identifying information’</w:t>
      </w:r>
      <w:r w:rsidR="00646DF2">
        <w:t>)</w:t>
      </w:r>
      <w:r>
        <w:t>; and</w:t>
      </w:r>
    </w:p>
    <w:p w:rsidR="003C1A6B" w:rsidP="003C1A6B"/>
    <w:p w:rsidR="003C1A6B" w:rsidP="003C1A6B">
      <w:pPr>
        <w:pStyle w:val="ListParagraph"/>
        <w:numPr>
          <w:ilvl w:val="0"/>
          <w:numId w:val="7"/>
        </w:numPr>
        <w:ind w:left="357" w:hanging="357"/>
      </w:pPr>
      <w:r>
        <w:t>provide</w:t>
      </w:r>
      <w:r w:rsidR="00646DF2">
        <w:t xml:space="preserve"> in sections 336FA and 336FB</w:t>
      </w:r>
      <w:r>
        <w:t xml:space="preserve"> that personal identifiers and personal information</w:t>
      </w:r>
      <w:r w:rsidR="00646DF2">
        <w:t xml:space="preserve"> </w:t>
      </w:r>
      <w:r>
        <w:t>must only be disclosed by an officer to the extent necessary in order to obtain help from an individual to identify, authenticate the identity of, or locate the subject in connection with the administration of the Act.</w:t>
      </w:r>
    </w:p>
    <w:p w:rsidR="003C1A6B" w:rsidP="003C1A6B"/>
    <w:p w:rsidR="006A118B" w:rsidP="003C1A6B"/>
    <w:p w:rsidR="006A118B">
      <w:pPr>
        <w:jc w:val="center"/>
        <w:rPr>
          <w:i/>
        </w:rPr>
      </w:pPr>
      <w:r>
        <w:rPr>
          <w:i/>
        </w:rPr>
        <w:t>The Committee has no comment on this bill.</w:t>
      </w:r>
    </w:p>
    <w:p w:rsidR="006A118B" w:rsidP="003C1A6B"/>
    <w:p w:rsidR="003C1A6B">
      <w:pPr>
        <w:spacing w:line="240" w:lineRule="auto"/>
        <w:jc w:val="left"/>
        <w:rPr>
          <w:b/>
          <w:sz w:val="36"/>
        </w:rPr>
      </w:pPr>
      <w:r>
        <w:br w:type="page"/>
      </w:r>
    </w:p>
    <w:p w:rsidR="00D5373E" w:rsidP="00D5373E">
      <w:pPr>
        <w:pStyle w:val="H1"/>
      </w:pPr>
      <w:r>
        <w:t>Nation-building Funds Amendment Bill 2009</w:t>
      </w:r>
    </w:p>
    <w:p w:rsidR="00D5373E" w:rsidP="00D5373E">
      <w:r>
        <w:t>Introduced into the House of Representatives on 12 May 2009</w:t>
      </w:r>
    </w:p>
    <w:p w:rsidR="00D5373E" w:rsidP="00D5373E">
      <w:r>
        <w:t>Portfolio: Finance and Deregulation</w:t>
      </w:r>
    </w:p>
    <w:p w:rsidR="00D5373E" w:rsidP="00D5373E"/>
    <w:p w:rsidR="00D5373E" w:rsidP="00D5373E"/>
    <w:p w:rsidR="00D5373E" w:rsidP="00D5373E">
      <w:pPr>
        <w:pStyle w:val="H2"/>
      </w:pPr>
      <w:r>
        <w:t>Background</w:t>
      </w:r>
    </w:p>
    <w:p w:rsidR="00D5373E" w:rsidP="00D5373E"/>
    <w:p w:rsidR="00D5373E" w:rsidP="00D5373E">
      <w:r>
        <w:t xml:space="preserve">This bill amends the </w:t>
      </w:r>
      <w:r>
        <w:rPr>
          <w:i/>
        </w:rPr>
        <w:t>Nation-building Funds Act 2008</w:t>
      </w:r>
      <w:r>
        <w:t xml:space="preserve"> to repeal the crediting of $2.5 billion from the 2007-08 Budget surplus to the Education Investment Fund, to allow for that amount to be redirected to the Clean Energy Initiative which was announced in the 2009-10 Budget.</w:t>
      </w:r>
    </w:p>
    <w:p w:rsidR="00D5373E" w:rsidP="00D5373E"/>
    <w:p w:rsidR="00D5373E" w:rsidP="00D5373E">
      <w:pPr>
        <w:jc w:val="center"/>
        <w:rPr>
          <w:i/>
        </w:rPr>
      </w:pPr>
    </w:p>
    <w:p w:rsidR="00D5373E" w:rsidP="00D5373E">
      <w:pPr>
        <w:jc w:val="center"/>
        <w:rPr>
          <w:i/>
        </w:rPr>
      </w:pPr>
      <w:r>
        <w:rPr>
          <w:i/>
        </w:rPr>
        <w:t>The Committee has no comment on this bill.</w:t>
      </w:r>
    </w:p>
    <w:p w:rsidR="00D5373E">
      <w:pPr>
        <w:spacing w:line="240" w:lineRule="auto"/>
        <w:jc w:val="left"/>
        <w:rPr>
          <w:b/>
          <w:sz w:val="36"/>
        </w:rPr>
      </w:pPr>
      <w:r>
        <w:br w:type="page"/>
      </w:r>
    </w:p>
    <w:p w:rsidR="00ED06CF" w:rsidP="00ED06CF">
      <w:pPr>
        <w:pStyle w:val="H1"/>
      </w:pPr>
      <w:r>
        <w:t>Nation Building Program (National Land Transport) Amendment Bill 2009</w:t>
      </w:r>
    </w:p>
    <w:p w:rsidR="00ED06CF" w:rsidP="00ED06CF">
      <w:r>
        <w:t>Introduced into the House of Representatives on 13 May 2009</w:t>
      </w:r>
    </w:p>
    <w:p w:rsidR="00ED06CF" w:rsidP="00ED06CF">
      <w:r>
        <w:t>Portfolio: Infrastructure, Transport, Regional Development and Local Government</w:t>
      </w:r>
    </w:p>
    <w:p w:rsidR="00ED06CF" w:rsidP="00ED06CF"/>
    <w:p w:rsidR="00ED06CF" w:rsidP="00ED06CF"/>
    <w:p w:rsidR="00ED06CF" w:rsidP="00ED06CF">
      <w:pPr>
        <w:pStyle w:val="H2"/>
      </w:pPr>
      <w:r>
        <w:t>Background</w:t>
      </w:r>
    </w:p>
    <w:p w:rsidR="00ED06CF" w:rsidP="00ED06CF"/>
    <w:p w:rsidR="00ED06CF" w:rsidRPr="0002153C" w:rsidP="00ED06CF">
      <w:r>
        <w:t xml:space="preserve">This bill makes technical amendments to the </w:t>
      </w:r>
      <w:r>
        <w:rPr>
          <w:i/>
        </w:rPr>
        <w:t>AusLink</w:t>
      </w:r>
      <w:r>
        <w:rPr>
          <w:i/>
        </w:rPr>
        <w:t xml:space="preserve"> (National Land Transport) Act 2005</w:t>
      </w:r>
      <w:r>
        <w:t xml:space="preserve">, so that references to </w:t>
      </w:r>
      <w:r>
        <w:t>AusLink</w:t>
      </w:r>
      <w:r>
        <w:t xml:space="preserve"> are replaced with references to the National Building Program. This includes changing the name of the </w:t>
      </w:r>
      <w:r w:rsidRPr="002903CA">
        <w:rPr>
          <w:i/>
        </w:rPr>
        <w:t>AusLink</w:t>
      </w:r>
      <w:r w:rsidRPr="002903CA">
        <w:rPr>
          <w:i/>
        </w:rPr>
        <w:t xml:space="preserve"> (National Land Transport) Act 2005</w:t>
      </w:r>
      <w:r>
        <w:t xml:space="preserve"> to the </w:t>
      </w:r>
      <w:r>
        <w:rPr>
          <w:i/>
        </w:rPr>
        <w:t>National Building Program (National Land Transport) Act 2009</w:t>
      </w:r>
      <w:r>
        <w:t>.</w:t>
      </w:r>
    </w:p>
    <w:p w:rsidR="00ED06CF" w:rsidP="00ED06CF"/>
    <w:p w:rsidR="00ED06CF" w:rsidP="00ED06CF">
      <w:r>
        <w:t>The bill also:</w:t>
      </w:r>
    </w:p>
    <w:p w:rsidR="00ED06CF" w:rsidP="00ED06CF"/>
    <w:p w:rsidR="00ED06CF" w:rsidP="009B0050">
      <w:pPr>
        <w:pStyle w:val="ListParagraph"/>
        <w:numPr>
          <w:ilvl w:val="0"/>
          <w:numId w:val="9"/>
        </w:numPr>
        <w:ind w:left="567" w:hanging="567"/>
      </w:pPr>
      <w:r>
        <w:t>allows for funding to be approved for projects which are off the National Land Transport Network in both regional and metropolitan areas of Australia;</w:t>
      </w:r>
    </w:p>
    <w:p w:rsidR="00ED06CF" w:rsidP="00ED06CF"/>
    <w:p w:rsidR="00ED06CF" w:rsidP="009B0050">
      <w:pPr>
        <w:pStyle w:val="ListParagraph"/>
        <w:numPr>
          <w:ilvl w:val="0"/>
          <w:numId w:val="9"/>
        </w:numPr>
        <w:ind w:left="567" w:hanging="567"/>
      </w:pPr>
      <w:r>
        <w:t>allows the Minister to incorporate into any funding conditions set for relevant projects, the terms of a particular matter contained in an instrument or other writing</w:t>
      </w:r>
      <w:r w:rsidR="00BF3775">
        <w:t>,</w:t>
      </w:r>
      <w:r>
        <w:t xml:space="preserve"> as in force or existing from to time;</w:t>
      </w:r>
    </w:p>
    <w:p w:rsidR="00ED06CF" w:rsidP="00ED06CF">
      <w:pPr>
        <w:pStyle w:val="ListParagraph"/>
        <w:ind w:left="0"/>
      </w:pPr>
    </w:p>
    <w:p w:rsidR="00ED06CF" w:rsidP="009B0050">
      <w:pPr>
        <w:pStyle w:val="ListParagraph"/>
        <w:numPr>
          <w:ilvl w:val="0"/>
          <w:numId w:val="9"/>
        </w:numPr>
        <w:ind w:left="567" w:hanging="567"/>
      </w:pPr>
      <w:r>
        <w:t>allows for a regulation to be made to set a prescribed threshold amount which may provide the Minister with an additional criterion by which to exempt a funding recipient from having to call for public tenders on a project approved under section 9;</w:t>
      </w:r>
    </w:p>
    <w:p w:rsidR="00ED06CF" w:rsidP="00ED06CF">
      <w:pPr>
        <w:pStyle w:val="ListParagraph"/>
        <w:ind w:left="0"/>
      </w:pPr>
    </w:p>
    <w:p w:rsidR="00ED06CF" w:rsidP="009B0050">
      <w:pPr>
        <w:pStyle w:val="ListParagraph"/>
        <w:numPr>
          <w:ilvl w:val="0"/>
          <w:numId w:val="9"/>
        </w:numPr>
        <w:ind w:left="567" w:hanging="567"/>
      </w:pPr>
      <w:r>
        <w:t xml:space="preserve">allows the Minister to increase amounts of money payable to a person or body that is specified in the Roads to Recovery </w:t>
      </w:r>
      <w:r w:rsidR="00BF3775">
        <w:t>P</w:t>
      </w:r>
      <w:r>
        <w:t>rogram</w:t>
      </w:r>
      <w:r w:rsidR="00BF3775">
        <w:t>;</w:t>
      </w:r>
      <w:r>
        <w:t xml:space="preserve"> and</w:t>
      </w:r>
    </w:p>
    <w:p w:rsidR="00ED06CF" w:rsidP="00ED06CF">
      <w:pPr>
        <w:pStyle w:val="ListParagraph"/>
      </w:pPr>
    </w:p>
    <w:p w:rsidR="00ED06CF" w:rsidP="009B0050">
      <w:pPr>
        <w:pStyle w:val="ListParagraph"/>
        <w:numPr>
          <w:ilvl w:val="0"/>
          <w:numId w:val="9"/>
        </w:numPr>
        <w:ind w:left="567" w:hanging="567"/>
      </w:pPr>
      <w:r>
        <w:t>allows</w:t>
      </w:r>
      <w:r>
        <w:t xml:space="preserve"> sites that are on the National Land Transport Network to become eligible for Black Spot Projects’ funding</w:t>
      </w:r>
      <w:r w:rsidR="00BF3775">
        <w:t>.</w:t>
      </w:r>
    </w:p>
    <w:p w:rsidR="00ED06CF" w:rsidP="00ED06CF">
      <w:pPr>
        <w:pStyle w:val="ListParagraph"/>
        <w:ind w:left="0"/>
      </w:pPr>
    </w:p>
    <w:p w:rsidR="00ED06CF" w:rsidP="00ED06CF">
      <w:r>
        <w:t xml:space="preserve">The bill also contains application and transitional provisions to clarify that </w:t>
      </w:r>
      <w:r>
        <w:t>AusLink</w:t>
      </w:r>
      <w:r>
        <w:t xml:space="preserve"> projects are able to continue to receive funding in relation to public </w:t>
      </w:r>
      <w:r>
        <w:t>tenders for certain work, the National Land Transport Network, National Projects, Transport Development and Innovation Projects, land transport research entities, Strategic Regional Projects, Black Spot Projects and the Roads to Recovery Program.</w:t>
      </w:r>
    </w:p>
    <w:p w:rsidR="00ED06CF" w:rsidP="00ED06CF"/>
    <w:p w:rsidR="00ED06CF" w:rsidP="00ED06CF"/>
    <w:p w:rsidR="00ED06CF" w:rsidP="00ED06CF">
      <w:pPr>
        <w:pStyle w:val="H2"/>
      </w:pPr>
      <w:r>
        <w:t>Legislative Instruments Act</w:t>
      </w:r>
      <w:r w:rsidR="00A76D52">
        <w:t>—</w:t>
      </w:r>
      <w:r w:rsidR="00271F3A">
        <w:t>di</w:t>
      </w:r>
      <w:r>
        <w:t>sallowance</w:t>
      </w:r>
    </w:p>
    <w:p w:rsidR="00C43E04" w:rsidP="00ED06CF">
      <w:pPr>
        <w:pStyle w:val="H2"/>
      </w:pPr>
      <w:r>
        <w:t>Omission in explanatory memorandum</w:t>
      </w:r>
    </w:p>
    <w:p w:rsidR="00ED06CF" w:rsidP="00ED06CF">
      <w:pPr>
        <w:pStyle w:val="H2"/>
      </w:pPr>
      <w:r>
        <w:t>Schedule 1, item</w:t>
      </w:r>
      <w:r w:rsidR="00C43E04">
        <w:t>s</w:t>
      </w:r>
      <w:r>
        <w:t xml:space="preserve"> 107</w:t>
      </w:r>
      <w:r w:rsidR="00C43E04">
        <w:t xml:space="preserve"> and 109</w:t>
      </w:r>
    </w:p>
    <w:p w:rsidR="00ED06CF" w:rsidP="00ED06CF"/>
    <w:p w:rsidR="00C43E04" w:rsidP="00ED06CF">
      <w:r>
        <w:t>Proposed</w:t>
      </w:r>
      <w:r w:rsidRPr="00BB43A7" w:rsidR="00ED06CF">
        <w:t xml:space="preserve"> new subsection </w:t>
      </w:r>
      <w:r>
        <w:t>88</w:t>
      </w:r>
      <w:r w:rsidRPr="00BB43A7" w:rsidR="00ED06CF">
        <w:t>(2B)</w:t>
      </w:r>
      <w:r>
        <w:t>, to be inserted by item 107 of Schedule 1, would</w:t>
      </w:r>
      <w:r w:rsidRPr="00BB43A7" w:rsidR="00ED06CF">
        <w:t xml:space="preserve"> allow the Minister to vary an amount in the Nation Building Prog</w:t>
      </w:r>
      <w:r w:rsidR="00BF3775">
        <w:t>ram Roads to Recovery List (</w:t>
      </w:r>
      <w:r w:rsidRPr="00BB43A7" w:rsidR="00ED06CF">
        <w:t xml:space="preserve">List) to increase that amount. Item 109 amends subsection 88(4) to include </w:t>
      </w:r>
      <w:r>
        <w:t xml:space="preserve">a </w:t>
      </w:r>
      <w:r w:rsidRPr="00BB43A7" w:rsidR="00ED06CF">
        <w:t>new subsection (2B) as an authorised variation of the List. There is no change to existing subsection 88(5) that states</w:t>
      </w:r>
      <w:r>
        <w:t xml:space="preserve"> that</w:t>
      </w:r>
      <w:r w:rsidRPr="00BB43A7" w:rsidR="00ED06CF">
        <w:t xml:space="preserve"> a variation to the List is a legislative instrument but </w:t>
      </w:r>
      <w:r>
        <w:t xml:space="preserve">is </w:t>
      </w:r>
      <w:r w:rsidRPr="00BB43A7" w:rsidR="00ED06CF">
        <w:t xml:space="preserve">not subject to section 42 (disallowance) of the </w:t>
      </w:r>
      <w:r w:rsidRPr="00BB43A7" w:rsidR="00ED06CF">
        <w:rPr>
          <w:i/>
        </w:rPr>
        <w:t>Legislative Instruments Act 2003</w:t>
      </w:r>
      <w:r w:rsidRPr="00BB43A7" w:rsidR="00ED06CF">
        <w:t>.</w:t>
      </w:r>
    </w:p>
    <w:p w:rsidR="00C43E04" w:rsidP="00ED06CF"/>
    <w:p w:rsidR="00ED06CF" w:rsidRPr="00D663DA" w:rsidP="00ED06CF">
      <w:r w:rsidRPr="00BB43A7">
        <w:t>The explanatory memorandum does not explain that the variation in new subsection (2B) is a legislative instrument</w:t>
      </w:r>
      <w:r w:rsidR="00C43E04">
        <w:t>,</w:t>
      </w:r>
      <w:r w:rsidRPr="00BB43A7">
        <w:t xml:space="preserve"> </w:t>
      </w:r>
      <w:r w:rsidR="00C43E04">
        <w:t>or</w:t>
      </w:r>
      <w:r w:rsidRPr="00BB43A7">
        <w:t xml:space="preserve"> that it is not subject to disallowance</w:t>
      </w:r>
      <w:r w:rsidR="00C43E04">
        <w:t>. The</w:t>
      </w:r>
      <w:r w:rsidRPr="00BB43A7">
        <w:t xml:space="preserve"> Committee</w:t>
      </w:r>
      <w:r w:rsidR="007C10BA">
        <w:t xml:space="preserve"> </w:t>
      </w:r>
      <w:r w:rsidRPr="007C10BA" w:rsidR="007C10BA">
        <w:rPr>
          <w:b/>
        </w:rPr>
        <w:t>draws this omission to the attention of the Minister</w:t>
      </w:r>
      <w:r w:rsidR="007C10BA">
        <w:t xml:space="preserve"> and </w:t>
      </w:r>
      <w:r w:rsidRPr="007C10BA" w:rsidR="007C10BA">
        <w:rPr>
          <w:b/>
        </w:rPr>
        <w:t>seeks his advice</w:t>
      </w:r>
      <w:r>
        <w:rPr>
          <w:b/>
        </w:rPr>
        <w:t xml:space="preserve"> </w:t>
      </w:r>
      <w:r>
        <w:t xml:space="preserve">as to whether the explanatory memorandum </w:t>
      </w:r>
      <w:r w:rsidR="00CA718D">
        <w:t>might</w:t>
      </w:r>
      <w:r>
        <w:t xml:space="preserve"> be amended </w:t>
      </w:r>
      <w:r w:rsidRPr="00732B62">
        <w:t xml:space="preserve">to </w:t>
      </w:r>
      <w:r w:rsidRPr="00732B62" w:rsidR="00C43E04">
        <w:t xml:space="preserve">include such a statement </w:t>
      </w:r>
      <w:r w:rsidRPr="00732B62" w:rsidR="007C10BA">
        <w:t>to provide</w:t>
      </w:r>
      <w:r w:rsidRPr="00732B62" w:rsidR="00C43E04">
        <w:t xml:space="preserve"> greater assistance</w:t>
      </w:r>
      <w:r w:rsidRPr="00732B62" w:rsidR="00CA718D">
        <w:t xml:space="preserve"> </w:t>
      </w:r>
      <w:r w:rsidRPr="00732B62" w:rsidR="00C43E04">
        <w:t>to readers and those affected by the operation of the legislation</w:t>
      </w:r>
      <w:r w:rsidR="00C43E04">
        <w:t>.</w:t>
      </w:r>
    </w:p>
    <w:p w:rsidR="00ED06CF" w:rsidP="00ED06CF">
      <w:pPr>
        <w:rPr>
          <w:b/>
        </w:rPr>
      </w:pPr>
    </w:p>
    <w:p w:rsidR="009F7CBE" w:rsidP="009F7CBE">
      <w:pPr>
        <w:ind w:right="567"/>
        <w:rPr>
          <w:b/>
          <w:highlight w:val="yellow"/>
        </w:rPr>
      </w:pPr>
    </w:p>
    <w:p w:rsidR="00ED06CF">
      <w:pPr>
        <w:spacing w:line="240" w:lineRule="auto"/>
        <w:jc w:val="left"/>
        <w:rPr>
          <w:i/>
        </w:rPr>
      </w:pPr>
      <w:r>
        <w:rPr>
          <w:i/>
        </w:rPr>
        <w:br w:type="page"/>
      </w:r>
    </w:p>
    <w:p w:rsidR="00AB1563" w:rsidP="00AB1563">
      <w:pPr>
        <w:pStyle w:val="H1"/>
      </w:pPr>
      <w:r>
        <w:t>National Health Amendment (Pharmaceutical and Other Benefits</w:t>
      </w:r>
      <w:r w:rsidR="00BF3775">
        <w:t>—</w:t>
      </w:r>
      <w:r>
        <w:t xml:space="preserve">Cost Recovery) Bill 2008 </w:t>
      </w:r>
      <w:r w:rsidRPr="000C34EE" w:rsidR="000F2F7D">
        <w:t>[No. 2]</w:t>
      </w:r>
    </w:p>
    <w:p w:rsidR="001D1396" w:rsidP="001D1396">
      <w:r>
        <w:t>Introduced into the House of Representatives on 12 May 2009</w:t>
      </w:r>
    </w:p>
    <w:p w:rsidR="001D1396" w:rsidP="001D1396">
      <w:r>
        <w:t>Portfolio:</w:t>
      </w:r>
      <w:r w:rsidR="00584FF5">
        <w:t xml:space="preserve"> Health and Ageing</w:t>
      </w:r>
    </w:p>
    <w:p w:rsidR="001D1396" w:rsidP="001D1396"/>
    <w:p w:rsidR="001D1396" w:rsidP="001D1396"/>
    <w:p w:rsidR="001D1396" w:rsidP="001D1396">
      <w:pPr>
        <w:pStyle w:val="H2"/>
      </w:pPr>
      <w:r>
        <w:t>Background</w:t>
      </w:r>
    </w:p>
    <w:p w:rsidR="001D1396" w:rsidP="001D1396"/>
    <w:p w:rsidR="000F2F7D" w:rsidP="001D1396">
      <w:r>
        <w:t xml:space="preserve">This bill is </w:t>
      </w:r>
      <w:r w:rsidR="00921DD0">
        <w:t xml:space="preserve">identical to </w:t>
      </w:r>
      <w:r>
        <w:t>a bill introduced into the House of Representatives on 29 May 2008, negatived in the Senate on 28 August 2008</w:t>
      </w:r>
      <w:r w:rsidR="0064338D">
        <w:t>,</w:t>
      </w:r>
      <w:r>
        <w:t xml:space="preserve"> and which the Committee </w:t>
      </w:r>
      <w:r w:rsidR="00C118CA">
        <w:t>commented on</w:t>
      </w:r>
      <w:r>
        <w:t xml:space="preserve"> in </w:t>
      </w:r>
      <w:r w:rsidRPr="00584FF5">
        <w:rPr>
          <w:i/>
        </w:rPr>
        <w:t>Alert Digest No. 4 of 2008.</w:t>
      </w:r>
    </w:p>
    <w:p w:rsidR="000F2F7D" w:rsidP="001D1396"/>
    <w:p w:rsidR="00584FF5" w:rsidP="001D1396">
      <w:r>
        <w:t>Th</w:t>
      </w:r>
      <w:r w:rsidR="00055716">
        <w:t>e</w:t>
      </w:r>
      <w:r>
        <w:t xml:space="preserve"> bill amends the </w:t>
      </w:r>
      <w:r>
        <w:rPr>
          <w:i/>
        </w:rPr>
        <w:t xml:space="preserve">National </w:t>
      </w:r>
      <w:r w:rsidR="002E4850">
        <w:rPr>
          <w:i/>
        </w:rPr>
        <w:t xml:space="preserve">Health Act 1953 </w:t>
      </w:r>
      <w:r w:rsidR="002E4850">
        <w:t xml:space="preserve">to </w:t>
      </w:r>
      <w:r w:rsidR="00246CCE">
        <w:t xml:space="preserve">enable </w:t>
      </w:r>
      <w:r>
        <w:t>regulations to be made with respect to services provided by the Commonwealth associated with the exercise of powers by the Minister for the Pharmaceutical Benefits Scheme and the National Immunisation Program.</w:t>
      </w:r>
    </w:p>
    <w:p w:rsidR="00584FF5" w:rsidP="001D1396"/>
    <w:p w:rsidR="00584FF5" w:rsidRPr="00584FF5" w:rsidP="001D1396">
      <w:r>
        <w:t>The bill provides that the regulations may include prescription of fees payable in relation to those services provided by the Commonwealth, such as the making of declarations, determinations, agreements and arrangements</w:t>
      </w:r>
      <w:r w:rsidR="00B41D66">
        <w:t>,</w:t>
      </w:r>
      <w:r>
        <w:t xml:space="preserve"> and that the Minister may refuse to exercise powers under section 9B and Part VII of the </w:t>
      </w:r>
      <w:r>
        <w:rPr>
          <w:i/>
        </w:rPr>
        <w:t xml:space="preserve">National Health Act 1953 </w:t>
      </w:r>
      <w:r>
        <w:t>until a fee is paid.</w:t>
      </w:r>
    </w:p>
    <w:p w:rsidR="00584FF5" w:rsidP="001D1396"/>
    <w:p w:rsidR="00246CCE" w:rsidP="001D1396">
      <w:r>
        <w:t>The bill</w:t>
      </w:r>
      <w:r w:rsidR="00055716">
        <w:t xml:space="preserve"> provides for a commencement date of</w:t>
      </w:r>
      <w:r>
        <w:t xml:space="preserve"> 1 July 2008</w:t>
      </w:r>
      <w:r w:rsidR="00055716">
        <w:t>. H</w:t>
      </w:r>
      <w:r>
        <w:t xml:space="preserve">owever, the </w:t>
      </w:r>
      <w:r w:rsidR="00921DD0">
        <w:t>cost recovery regime can</w:t>
      </w:r>
      <w:r w:rsidR="0064338D">
        <w:t>n</w:t>
      </w:r>
      <w:r w:rsidR="00B41D66">
        <w:t xml:space="preserve">ot commence until </w:t>
      </w:r>
      <w:r w:rsidR="00921DD0">
        <w:t xml:space="preserve">subordinate regulations are </w:t>
      </w:r>
      <w:r>
        <w:t>made by the Governor-General.</w:t>
      </w:r>
    </w:p>
    <w:p w:rsidR="00921DD0" w:rsidP="001D1396"/>
    <w:p w:rsidR="00C24392" w:rsidP="001D1396"/>
    <w:p w:rsidR="00DC5C8E" w:rsidP="00CD481C">
      <w:pPr>
        <w:pStyle w:val="H2"/>
      </w:pPr>
      <w:r>
        <w:t>Retrospective commencement</w:t>
      </w:r>
    </w:p>
    <w:p w:rsidR="00D663DA" w:rsidP="00CD481C">
      <w:pPr>
        <w:pStyle w:val="H2"/>
      </w:pPr>
      <w:r>
        <w:t>Clause</w:t>
      </w:r>
      <w:r>
        <w:t xml:space="preserve"> 2</w:t>
      </w:r>
    </w:p>
    <w:p w:rsidR="00CD481C" w:rsidRPr="00BB43A7" w:rsidP="00CD481C">
      <w:pPr>
        <w:rPr>
          <w:szCs w:val="26"/>
        </w:rPr>
      </w:pPr>
    </w:p>
    <w:p w:rsidR="00CA718D" w:rsidP="00CA718D">
      <w:pPr>
        <w:rPr>
          <w:szCs w:val="26"/>
        </w:rPr>
      </w:pPr>
      <w:r>
        <w:rPr>
          <w:szCs w:val="26"/>
        </w:rPr>
        <w:t>Clause</w:t>
      </w:r>
      <w:r w:rsidRPr="00BB43A7" w:rsidR="00DC5C8E">
        <w:rPr>
          <w:szCs w:val="26"/>
        </w:rPr>
        <w:t xml:space="preserve"> 2 provides for retrospective commencement</w:t>
      </w:r>
      <w:r>
        <w:rPr>
          <w:szCs w:val="26"/>
        </w:rPr>
        <w:t xml:space="preserve"> of the bill from</w:t>
      </w:r>
      <w:r w:rsidRPr="00BB43A7" w:rsidR="00DC5C8E">
        <w:rPr>
          <w:szCs w:val="26"/>
        </w:rPr>
        <w:t xml:space="preserve"> 1 July 2008</w:t>
      </w:r>
      <w:r>
        <w:rPr>
          <w:szCs w:val="26"/>
        </w:rPr>
        <w:t>. As a matter of practice, the Committee draws attention to any bill which seeks to have retrospective impact and will comment adversely where such a bill has a detrimental effect on people.</w:t>
      </w:r>
    </w:p>
    <w:p w:rsidR="00CA718D" w:rsidP="00CA718D">
      <w:pPr>
        <w:rPr>
          <w:szCs w:val="26"/>
        </w:rPr>
      </w:pPr>
    </w:p>
    <w:p w:rsidR="00DC5C8E" w:rsidP="00CD481C">
      <w:pPr>
        <w:rPr>
          <w:szCs w:val="26"/>
        </w:rPr>
      </w:pPr>
      <w:r w:rsidRPr="00BB43A7">
        <w:rPr>
          <w:szCs w:val="26"/>
        </w:rPr>
        <w:t>The bill establishes a scheme for regulations to be passed to prescribe and recover fees</w:t>
      </w:r>
      <w:r>
        <w:rPr>
          <w:szCs w:val="26"/>
        </w:rPr>
        <w:t xml:space="preserve">. However, </w:t>
      </w:r>
      <w:r w:rsidRPr="00BB43A7">
        <w:rPr>
          <w:szCs w:val="26"/>
        </w:rPr>
        <w:t xml:space="preserve">the Minister’s </w:t>
      </w:r>
      <w:r>
        <w:rPr>
          <w:szCs w:val="26"/>
        </w:rPr>
        <w:t>s</w:t>
      </w:r>
      <w:r w:rsidRPr="00BB43A7">
        <w:rPr>
          <w:szCs w:val="26"/>
        </w:rPr>
        <w:t xml:space="preserve">econd </w:t>
      </w:r>
      <w:r>
        <w:rPr>
          <w:szCs w:val="26"/>
        </w:rPr>
        <w:t>r</w:t>
      </w:r>
      <w:r w:rsidRPr="00BB43A7">
        <w:rPr>
          <w:szCs w:val="26"/>
        </w:rPr>
        <w:t>eading sp</w:t>
      </w:r>
      <w:r w:rsidR="00CD481C">
        <w:rPr>
          <w:szCs w:val="26"/>
        </w:rPr>
        <w:t>eech states that ‘</w:t>
      </w:r>
      <w:r w:rsidRPr="00BB43A7">
        <w:rPr>
          <w:szCs w:val="26"/>
        </w:rPr>
        <w:t xml:space="preserve">the </w:t>
      </w:r>
      <w:r>
        <w:rPr>
          <w:szCs w:val="26"/>
        </w:rPr>
        <w:t>G</w:t>
      </w:r>
      <w:r w:rsidRPr="00BB43A7">
        <w:rPr>
          <w:szCs w:val="26"/>
        </w:rPr>
        <w:t>overnment has no intention of introducing the cost recovery regime to allow for the retrospecti</w:t>
      </w:r>
      <w:r w:rsidR="00CD481C">
        <w:rPr>
          <w:szCs w:val="26"/>
        </w:rPr>
        <w:t>ve collection of fees’</w:t>
      </w:r>
      <w:r>
        <w:rPr>
          <w:szCs w:val="26"/>
        </w:rPr>
        <w:t>.</w:t>
      </w:r>
      <w:r w:rsidRPr="00BB43A7">
        <w:rPr>
          <w:szCs w:val="26"/>
        </w:rPr>
        <w:t xml:space="preserve"> </w:t>
      </w:r>
      <w:r>
        <w:rPr>
          <w:szCs w:val="26"/>
        </w:rPr>
        <w:t>The Committee notes that t</w:t>
      </w:r>
      <w:r w:rsidRPr="00BB43A7">
        <w:rPr>
          <w:szCs w:val="26"/>
        </w:rPr>
        <w:t xml:space="preserve">he regulations have been drafted and </w:t>
      </w:r>
      <w:r>
        <w:rPr>
          <w:szCs w:val="26"/>
        </w:rPr>
        <w:t xml:space="preserve">have been </w:t>
      </w:r>
      <w:r w:rsidRPr="00BB43A7">
        <w:rPr>
          <w:szCs w:val="26"/>
        </w:rPr>
        <w:t>considered by the Senate Community Affairs Committee. In the circumstances</w:t>
      </w:r>
      <w:r>
        <w:rPr>
          <w:szCs w:val="26"/>
        </w:rPr>
        <w:t>, therefore,</w:t>
      </w:r>
      <w:r w:rsidRPr="00BB43A7">
        <w:rPr>
          <w:szCs w:val="26"/>
        </w:rPr>
        <w:t xml:space="preserve"> the Committee </w:t>
      </w:r>
      <w:r w:rsidRPr="00CA718D">
        <w:rPr>
          <w:b/>
          <w:szCs w:val="26"/>
        </w:rPr>
        <w:t>leaves to the Senate as a whole</w:t>
      </w:r>
      <w:r>
        <w:rPr>
          <w:szCs w:val="26"/>
        </w:rPr>
        <w:t xml:space="preserve"> any further </w:t>
      </w:r>
      <w:r w:rsidRPr="00BB43A7">
        <w:rPr>
          <w:szCs w:val="26"/>
        </w:rPr>
        <w:t>consideration of th</w:t>
      </w:r>
      <w:r>
        <w:rPr>
          <w:szCs w:val="26"/>
        </w:rPr>
        <w:t>e</w:t>
      </w:r>
      <w:r w:rsidRPr="00BB43A7">
        <w:rPr>
          <w:szCs w:val="26"/>
        </w:rPr>
        <w:t xml:space="preserve"> bi</w:t>
      </w:r>
      <w:r>
        <w:rPr>
          <w:szCs w:val="26"/>
        </w:rPr>
        <w:t>ll and the accompanying regulations.</w:t>
      </w:r>
    </w:p>
    <w:p w:rsidR="00D663DA" w:rsidP="00CD481C">
      <w:pPr>
        <w:rPr>
          <w:szCs w:val="26"/>
        </w:rPr>
      </w:pPr>
    </w:p>
    <w:p w:rsidR="00CD481C" w:rsidP="00CD481C">
      <w:pPr>
        <w:rPr>
          <w:szCs w:val="26"/>
        </w:rPr>
      </w:pPr>
    </w:p>
    <w:p w:rsidR="00CD481C">
      <w:pPr>
        <w:ind w:left="737" w:right="680"/>
        <w:rPr>
          <w:i/>
        </w:rPr>
      </w:pPr>
      <w:r>
        <w:rPr>
          <w:i/>
        </w:rPr>
        <w:t xml:space="preserve">In the circumstances, the Committee makes no further comment on this </w:t>
      </w:r>
      <w:r w:rsidR="007C10BA">
        <w:rPr>
          <w:i/>
        </w:rPr>
        <w:t>bill</w:t>
      </w:r>
      <w:r>
        <w:rPr>
          <w:i/>
        </w:rPr>
        <w:t>.</w:t>
      </w:r>
    </w:p>
    <w:p w:rsidR="00CD481C">
      <w:pPr>
        <w:pStyle w:val="Bull"/>
        <w:numPr>
          <w:ilvl w:val="0"/>
          <w:numId w:val="0"/>
        </w:numPr>
      </w:pPr>
    </w:p>
    <w:p w:rsidR="00CD481C" w:rsidRPr="00BB43A7" w:rsidP="00CD481C">
      <w:pPr>
        <w:rPr>
          <w:szCs w:val="26"/>
        </w:rPr>
      </w:pPr>
    </w:p>
    <w:p w:rsidR="00DC5C8E" w:rsidRPr="002E4850" w:rsidP="00CD481C"/>
    <w:p w:rsidR="00D663DA">
      <w:pPr>
        <w:spacing w:line="240" w:lineRule="auto"/>
        <w:jc w:val="left"/>
        <w:rPr>
          <w:b/>
          <w:sz w:val="36"/>
        </w:rPr>
      </w:pPr>
      <w:r>
        <w:br w:type="page"/>
      </w:r>
    </w:p>
    <w:p w:rsidR="00DB7E14" w:rsidP="00DB7E14">
      <w:pPr>
        <w:pStyle w:val="H1"/>
      </w:pPr>
      <w:r>
        <w:t>Parliamentary Superannuation Amendment (Remova</w:t>
      </w:r>
      <w:r w:rsidR="0070225E">
        <w:t>l of Excessive Super) Bill 2009</w:t>
      </w:r>
    </w:p>
    <w:p w:rsidR="00DB7E14" w:rsidP="00DB7E14">
      <w:r>
        <w:t>Introduced into the Senate on 14 May 2009</w:t>
      </w:r>
    </w:p>
    <w:p w:rsidR="00DB7E14" w:rsidP="00DB7E14">
      <w:r>
        <w:t>By Senator Fielding</w:t>
      </w:r>
    </w:p>
    <w:p w:rsidR="00DB7E14" w:rsidP="00DB7E14"/>
    <w:p w:rsidR="00DB7E14" w:rsidP="00DB7E14"/>
    <w:p w:rsidR="00DB7E14" w:rsidP="00DB7E14">
      <w:pPr>
        <w:pStyle w:val="H2"/>
      </w:pPr>
      <w:r>
        <w:t>Background</w:t>
      </w:r>
    </w:p>
    <w:p w:rsidR="00DB7E14" w:rsidP="00DB7E14"/>
    <w:p w:rsidR="00F8628D" w:rsidP="00DB7E14">
      <w:r>
        <w:t xml:space="preserve">This bill </w:t>
      </w:r>
      <w:r w:rsidR="00C22AA8">
        <w:t>would amend</w:t>
      </w:r>
      <w:r>
        <w:t xml:space="preserve"> the </w:t>
      </w:r>
      <w:r>
        <w:rPr>
          <w:i/>
        </w:rPr>
        <w:t>Parliamentary Contributory Superannuation Act 1948</w:t>
      </w:r>
      <w:r>
        <w:t xml:space="preserve"> </w:t>
      </w:r>
      <w:r w:rsidR="00097E8F">
        <w:t>to remove excessive superannuation arrangements for federal politicians.</w:t>
      </w:r>
    </w:p>
    <w:p w:rsidR="00097E8F" w:rsidP="00DB7E14"/>
    <w:p w:rsidR="00097E8F" w:rsidP="00DB7E14">
      <w:r>
        <w:t>In particular, t</w:t>
      </w:r>
      <w:r>
        <w:t xml:space="preserve">he bill </w:t>
      </w:r>
      <w:r>
        <w:t>would</w:t>
      </w:r>
      <w:r>
        <w:t>:</w:t>
      </w:r>
    </w:p>
    <w:p w:rsidR="00097E8F" w:rsidP="00DB7E14"/>
    <w:p w:rsidR="00097E8F" w:rsidP="009B0050">
      <w:pPr>
        <w:pStyle w:val="ListParagraph"/>
        <w:numPr>
          <w:ilvl w:val="0"/>
          <w:numId w:val="9"/>
        </w:numPr>
        <w:ind w:left="567" w:hanging="567"/>
      </w:pPr>
      <w:r>
        <w:t xml:space="preserve">terminate the retirement scheme constituted by the </w:t>
      </w:r>
      <w:r>
        <w:rPr>
          <w:i/>
        </w:rPr>
        <w:t>Pa</w:t>
      </w:r>
      <w:r w:rsidR="00951DEF">
        <w:rPr>
          <w:i/>
        </w:rPr>
        <w:t>r</w:t>
      </w:r>
      <w:r>
        <w:rPr>
          <w:i/>
        </w:rPr>
        <w:t xml:space="preserve">liamentary Contributory Superannuation Act </w:t>
      </w:r>
      <w:r w:rsidRPr="00097E8F">
        <w:rPr>
          <w:i/>
        </w:rPr>
        <w:t>1948</w:t>
      </w:r>
      <w:r>
        <w:t>;</w:t>
      </w:r>
    </w:p>
    <w:p w:rsidR="00097E8F" w:rsidP="00097E8F"/>
    <w:p w:rsidR="00097E8F" w:rsidP="009B0050">
      <w:pPr>
        <w:pStyle w:val="ListParagraph"/>
        <w:numPr>
          <w:ilvl w:val="0"/>
          <w:numId w:val="9"/>
        </w:numPr>
        <w:ind w:left="567" w:hanging="567"/>
      </w:pPr>
      <w:r>
        <w:t>require existing members of the Parliamentary Contributory Superannuation Scheme to choose a complying superannuation fund</w:t>
      </w:r>
      <w:r w:rsidR="00B41D66">
        <w:t>,</w:t>
      </w:r>
      <w:r>
        <w:t xml:space="preserve"> in line with the arrangements applying to n</w:t>
      </w:r>
      <w:r w:rsidR="0070225E">
        <w:t>ew parliamentarians since 2004</w:t>
      </w:r>
      <w:r w:rsidR="001D46AF">
        <w:t xml:space="preserve"> under the </w:t>
      </w:r>
      <w:r w:rsidRPr="001D46AF" w:rsidR="001D46AF">
        <w:rPr>
          <w:i/>
        </w:rPr>
        <w:t>Parliamentary Superannuation Act 2004</w:t>
      </w:r>
      <w:r w:rsidR="0070225E">
        <w:t xml:space="preserve">; </w:t>
      </w:r>
      <w:r>
        <w:t>and</w:t>
      </w:r>
    </w:p>
    <w:p w:rsidR="00097E8F" w:rsidP="00097E8F">
      <w:pPr>
        <w:pStyle w:val="ListParagraph"/>
        <w:ind w:left="0"/>
      </w:pPr>
    </w:p>
    <w:p w:rsidR="00097E8F" w:rsidP="009B0050">
      <w:pPr>
        <w:pStyle w:val="ListParagraph"/>
        <w:numPr>
          <w:ilvl w:val="0"/>
          <w:numId w:val="9"/>
        </w:numPr>
        <w:ind w:left="567" w:hanging="567"/>
      </w:pPr>
      <w:r>
        <w:t>require</w:t>
      </w:r>
      <w:r>
        <w:t xml:space="preserve"> the Commonwealth to pay into the complying superannuation funds chosen by existing members</w:t>
      </w:r>
      <w:r w:rsidR="00E102BE">
        <w:t>,</w:t>
      </w:r>
      <w:r>
        <w:t xml:space="preserve"> their respective commuted superannuation benefits and ongoing superannuation contributions.</w:t>
      </w:r>
    </w:p>
    <w:p w:rsidR="00097E8F" w:rsidP="00097E8F">
      <w:pPr>
        <w:pStyle w:val="ListParagraph"/>
        <w:ind w:left="0"/>
      </w:pPr>
    </w:p>
    <w:p w:rsidR="00C03491" w:rsidP="00097E8F">
      <w:pPr>
        <w:pStyle w:val="ListParagraph"/>
        <w:ind w:left="0"/>
      </w:pPr>
    </w:p>
    <w:p w:rsidR="00F8628D" w:rsidP="00F8628D">
      <w:pPr>
        <w:pStyle w:val="H2"/>
      </w:pPr>
      <w:r>
        <w:t>Explanatory memorandum</w:t>
      </w:r>
    </w:p>
    <w:p w:rsidR="00F8628D" w:rsidP="00DB7E14"/>
    <w:p w:rsidR="00F8628D" w:rsidP="007C10BA">
      <w:r>
        <w:t>The Committee notes that this bill, introduced as a private Senator's bill, was accompanied only by a second reading speech and was introduced without an explanatory memorandum. The consideration of bills by the Committee and by the Parliament is assisted if they are accompanied by an explanation of the intent and operation of the proposed amendments, preferably in the form of an explanatory memorandum.</w:t>
      </w:r>
      <w:r>
        <w:t xml:space="preserve"> In this case, the Committee </w:t>
      </w:r>
      <w:r>
        <w:t>observes</w:t>
      </w:r>
      <w:r>
        <w:t xml:space="preserve"> that the second reading speech provides </w:t>
      </w:r>
      <w:r>
        <w:t>some</w:t>
      </w:r>
      <w:r>
        <w:t xml:space="preserve"> explanation of the</w:t>
      </w:r>
      <w:r>
        <w:t xml:space="preserve"> background and</w:t>
      </w:r>
      <w:r>
        <w:t xml:space="preserve"> intent of the</w:t>
      </w:r>
      <w:r>
        <w:t xml:space="preserve"> bill</w:t>
      </w:r>
      <w:r>
        <w:t>.</w:t>
      </w:r>
    </w:p>
    <w:p w:rsidR="007C10BA" w:rsidP="007C10BA"/>
    <w:p w:rsidR="00F8628D">
      <w:pPr>
        <w:ind w:left="737" w:right="680"/>
        <w:rPr>
          <w:i/>
        </w:rPr>
      </w:pPr>
      <w:r>
        <w:rPr>
          <w:i/>
        </w:rPr>
        <w:t xml:space="preserve">In the circumstances, the Committee makes no further comment on this </w:t>
      </w:r>
      <w:r w:rsidR="00097E8F">
        <w:rPr>
          <w:i/>
        </w:rPr>
        <w:t>issue</w:t>
      </w:r>
      <w:r>
        <w:rPr>
          <w:i/>
        </w:rPr>
        <w:t>.</w:t>
      </w:r>
    </w:p>
    <w:p w:rsidR="00DC5C8E">
      <w:pPr>
        <w:ind w:left="737" w:right="680"/>
        <w:rPr>
          <w:i/>
        </w:rPr>
      </w:pPr>
    </w:p>
    <w:p w:rsidR="00D663DA" w:rsidP="00DC5C8E">
      <w:pPr>
        <w:rPr>
          <w:szCs w:val="26"/>
        </w:rPr>
      </w:pPr>
    </w:p>
    <w:p w:rsidR="00D663DA" w:rsidP="00DC5C8E">
      <w:pPr>
        <w:rPr>
          <w:szCs w:val="26"/>
        </w:rPr>
      </w:pPr>
    </w:p>
    <w:p w:rsidR="00D663DA" w:rsidP="00D663DA">
      <w:pPr>
        <w:pStyle w:val="H2"/>
      </w:pPr>
      <w:r>
        <w:t xml:space="preserve">Inappropriate delegation of </w:t>
      </w:r>
      <w:r w:rsidRPr="00271F3A">
        <w:t>legislative</w:t>
      </w:r>
      <w:r>
        <w:t xml:space="preserve"> power</w:t>
      </w:r>
    </w:p>
    <w:p w:rsidR="00D663DA" w:rsidP="00D663DA">
      <w:pPr>
        <w:pStyle w:val="H2"/>
      </w:pPr>
      <w:r>
        <w:t>Schedule 1, item 4, new</w:t>
      </w:r>
      <w:r w:rsidR="00580536">
        <w:t xml:space="preserve"> section</w:t>
      </w:r>
      <w:r w:rsidR="00874BAD">
        <w:t>s 41 and</w:t>
      </w:r>
      <w:r w:rsidR="00580536">
        <w:t xml:space="preserve"> 42</w:t>
      </w:r>
    </w:p>
    <w:p w:rsidR="00D663DA" w:rsidP="00DC5C8E">
      <w:pPr>
        <w:rPr>
          <w:szCs w:val="26"/>
        </w:rPr>
      </w:pPr>
    </w:p>
    <w:p w:rsidR="00874BAD" w:rsidP="00DC5C8E">
      <w:pPr>
        <w:rPr>
          <w:szCs w:val="26"/>
        </w:rPr>
      </w:pPr>
      <w:r>
        <w:rPr>
          <w:szCs w:val="26"/>
        </w:rPr>
        <w:t xml:space="preserve">Proposed new sections 41 and 42, to be inserted by item 4 of Schedule 1, </w:t>
      </w:r>
      <w:r w:rsidRPr="00BB43A7" w:rsidR="00DC5C8E">
        <w:rPr>
          <w:szCs w:val="26"/>
        </w:rPr>
        <w:t xml:space="preserve">provide for a default fund in the event of </w:t>
      </w:r>
      <w:r>
        <w:rPr>
          <w:szCs w:val="26"/>
        </w:rPr>
        <w:t>a</w:t>
      </w:r>
      <w:r w:rsidRPr="00BB43A7" w:rsidR="00DC5C8E">
        <w:rPr>
          <w:szCs w:val="26"/>
        </w:rPr>
        <w:t xml:space="preserve"> member failing to choose a fund</w:t>
      </w:r>
      <w:r>
        <w:rPr>
          <w:szCs w:val="26"/>
        </w:rPr>
        <w:t>. Proposed new</w:t>
      </w:r>
      <w:r w:rsidRPr="00BB43A7" w:rsidR="00DC5C8E">
        <w:rPr>
          <w:szCs w:val="26"/>
        </w:rPr>
        <w:t xml:space="preserve"> </w:t>
      </w:r>
      <w:r>
        <w:rPr>
          <w:szCs w:val="26"/>
        </w:rPr>
        <w:t>sub</w:t>
      </w:r>
      <w:r w:rsidRPr="00BB43A7" w:rsidR="00DC5C8E">
        <w:rPr>
          <w:szCs w:val="26"/>
        </w:rPr>
        <w:t>section 42(1) allows the Minister to dec</w:t>
      </w:r>
      <w:r>
        <w:rPr>
          <w:szCs w:val="26"/>
        </w:rPr>
        <w:t>lare a default fund into which contributions would</w:t>
      </w:r>
      <w:r w:rsidRPr="00BB43A7" w:rsidR="00DC5C8E">
        <w:rPr>
          <w:szCs w:val="26"/>
        </w:rPr>
        <w:t xml:space="preserve"> be made</w:t>
      </w:r>
      <w:r>
        <w:rPr>
          <w:szCs w:val="26"/>
        </w:rPr>
        <w:t xml:space="preserve"> (under proposed new subsection 41(2)) if the member has not chosen a fund.</w:t>
      </w:r>
    </w:p>
    <w:p w:rsidR="00874BAD" w:rsidP="00DC5C8E">
      <w:pPr>
        <w:rPr>
          <w:szCs w:val="26"/>
        </w:rPr>
      </w:pPr>
    </w:p>
    <w:p w:rsidR="00874BAD" w:rsidP="00DC5C8E">
      <w:pPr>
        <w:rPr>
          <w:szCs w:val="26"/>
        </w:rPr>
      </w:pPr>
      <w:r w:rsidRPr="00BB43A7">
        <w:rPr>
          <w:szCs w:val="26"/>
        </w:rPr>
        <w:t xml:space="preserve">Proposed </w:t>
      </w:r>
      <w:r>
        <w:rPr>
          <w:szCs w:val="26"/>
        </w:rPr>
        <w:t>new sub</w:t>
      </w:r>
      <w:r w:rsidRPr="00BB43A7">
        <w:rPr>
          <w:szCs w:val="26"/>
        </w:rPr>
        <w:t xml:space="preserve">section 42(2) provides that the Minister’s declaration of the default fund </w:t>
      </w:r>
      <w:r w:rsidRPr="00C04FDC">
        <w:rPr>
          <w:szCs w:val="26"/>
        </w:rPr>
        <w:t>must</w:t>
      </w:r>
      <w:r w:rsidRPr="00BB43A7">
        <w:rPr>
          <w:szCs w:val="26"/>
        </w:rPr>
        <w:t xml:space="preserve"> specify the date of the declaration of the de</w:t>
      </w:r>
      <w:r w:rsidR="00D663DA">
        <w:rPr>
          <w:szCs w:val="26"/>
        </w:rPr>
        <w:t xml:space="preserve">fault fund and the </w:t>
      </w:r>
      <w:r>
        <w:rPr>
          <w:szCs w:val="26"/>
        </w:rPr>
        <w:t xml:space="preserve">specified </w:t>
      </w:r>
      <w:r w:rsidR="00D663DA">
        <w:rPr>
          <w:szCs w:val="26"/>
        </w:rPr>
        <w:t xml:space="preserve">date </w:t>
      </w:r>
      <w:r>
        <w:rPr>
          <w:szCs w:val="26"/>
        </w:rPr>
        <w:t>‘</w:t>
      </w:r>
      <w:r w:rsidR="00D663DA">
        <w:rPr>
          <w:szCs w:val="26"/>
        </w:rPr>
        <w:t>may be</w:t>
      </w:r>
      <w:r>
        <w:rPr>
          <w:szCs w:val="26"/>
        </w:rPr>
        <w:t xml:space="preserve"> </w:t>
      </w:r>
      <w:r w:rsidRPr="00BB43A7">
        <w:rPr>
          <w:szCs w:val="26"/>
        </w:rPr>
        <w:t>the day on which the declaration is signed,</w:t>
      </w:r>
      <w:r w:rsidR="00D663DA">
        <w:rPr>
          <w:szCs w:val="26"/>
        </w:rPr>
        <w:t xml:space="preserve"> or an earlier or later day’</w:t>
      </w:r>
      <w:r w:rsidRPr="00BB43A7">
        <w:rPr>
          <w:szCs w:val="26"/>
        </w:rPr>
        <w:t xml:space="preserve">. </w:t>
      </w:r>
      <w:r>
        <w:rPr>
          <w:szCs w:val="26"/>
        </w:rPr>
        <w:t>Proposed new subs</w:t>
      </w:r>
      <w:r w:rsidRPr="00BB43A7">
        <w:rPr>
          <w:szCs w:val="26"/>
        </w:rPr>
        <w:t xml:space="preserve">ection 42(5) </w:t>
      </w:r>
      <w:r w:rsidR="00D663DA">
        <w:rPr>
          <w:szCs w:val="26"/>
        </w:rPr>
        <w:t>provides that the Minister may ‘</w:t>
      </w:r>
      <w:r w:rsidRPr="00BB43A7">
        <w:rPr>
          <w:szCs w:val="26"/>
        </w:rPr>
        <w:t>revoke a declaration made un</w:t>
      </w:r>
      <w:r w:rsidR="00D663DA">
        <w:rPr>
          <w:szCs w:val="26"/>
        </w:rPr>
        <w:t>der subsection (1) at an</w:t>
      </w:r>
      <w:r>
        <w:rPr>
          <w:szCs w:val="26"/>
        </w:rPr>
        <w:t>y time</w:t>
      </w:r>
      <w:r w:rsidR="00D663DA">
        <w:rPr>
          <w:szCs w:val="26"/>
        </w:rPr>
        <w:t>’</w:t>
      </w:r>
      <w:r>
        <w:rPr>
          <w:szCs w:val="26"/>
        </w:rPr>
        <w:t>.</w:t>
      </w:r>
    </w:p>
    <w:p w:rsidR="00874BAD" w:rsidP="00DC5C8E">
      <w:pPr>
        <w:rPr>
          <w:szCs w:val="26"/>
        </w:rPr>
      </w:pPr>
    </w:p>
    <w:p w:rsidR="00DC5C8E" w:rsidRPr="00BB43A7" w:rsidP="00DC5C8E">
      <w:pPr>
        <w:rPr>
          <w:szCs w:val="26"/>
        </w:rPr>
      </w:pPr>
      <w:r>
        <w:rPr>
          <w:szCs w:val="26"/>
        </w:rPr>
        <w:t>As noted above, t</w:t>
      </w:r>
      <w:r w:rsidRPr="00BB43A7">
        <w:rPr>
          <w:szCs w:val="26"/>
        </w:rPr>
        <w:t xml:space="preserve">here is no explanatory memorandum to assist </w:t>
      </w:r>
      <w:r>
        <w:rPr>
          <w:szCs w:val="26"/>
        </w:rPr>
        <w:t xml:space="preserve">in </w:t>
      </w:r>
      <w:r w:rsidRPr="00BB43A7">
        <w:rPr>
          <w:szCs w:val="26"/>
        </w:rPr>
        <w:t>understanding why the Minister has been given such uncertain latitude in relation to the date of commencement or operation of the default fund.</w:t>
      </w:r>
      <w:r w:rsidR="00C04FDC">
        <w:rPr>
          <w:szCs w:val="26"/>
        </w:rPr>
        <w:t xml:space="preserve"> However, the operation of the scheme, including the need for certainty of accrual dates and the requisite characteristics of a default fund are policy matters. In </w:t>
      </w:r>
      <w:r w:rsidRPr="00BB43A7">
        <w:rPr>
          <w:szCs w:val="26"/>
        </w:rPr>
        <w:t>the circumstances</w:t>
      </w:r>
      <w:r w:rsidR="00C04FDC">
        <w:rPr>
          <w:szCs w:val="26"/>
        </w:rPr>
        <w:t xml:space="preserve">, therefore, </w:t>
      </w:r>
      <w:r w:rsidRPr="00BB43A7">
        <w:rPr>
          <w:szCs w:val="26"/>
        </w:rPr>
        <w:t xml:space="preserve">the Committee </w:t>
      </w:r>
      <w:r w:rsidRPr="00C04FDC">
        <w:rPr>
          <w:b/>
          <w:szCs w:val="26"/>
        </w:rPr>
        <w:t>leave</w:t>
      </w:r>
      <w:r w:rsidRPr="00C04FDC" w:rsidR="00C04FDC">
        <w:rPr>
          <w:b/>
          <w:szCs w:val="26"/>
        </w:rPr>
        <w:t>s to the Senate as a whole</w:t>
      </w:r>
      <w:r w:rsidR="00C04FDC">
        <w:rPr>
          <w:szCs w:val="26"/>
        </w:rPr>
        <w:t xml:space="preserve"> any consideration of this matter.</w:t>
      </w:r>
    </w:p>
    <w:p w:rsidR="00DC5C8E" w:rsidP="00DC5C8E">
      <w:pPr>
        <w:rPr>
          <w:szCs w:val="26"/>
        </w:rPr>
      </w:pPr>
    </w:p>
    <w:p w:rsidR="00D663DA" w:rsidP="00DC5C8E">
      <w:pPr>
        <w:rPr>
          <w:szCs w:val="26"/>
        </w:rPr>
      </w:pPr>
    </w:p>
    <w:p w:rsidR="00D663DA">
      <w:pPr>
        <w:ind w:left="737" w:right="680"/>
        <w:rPr>
          <w:i/>
        </w:rPr>
      </w:pPr>
      <w:r>
        <w:rPr>
          <w:i/>
        </w:rPr>
        <w:t>In the circumstances, the Committee makes no further comment on th</w:t>
      </w:r>
      <w:r w:rsidR="00C61A82">
        <w:rPr>
          <w:i/>
        </w:rPr>
        <w:t>is bill</w:t>
      </w:r>
      <w:r>
        <w:rPr>
          <w:i/>
        </w:rPr>
        <w:t>.</w:t>
      </w:r>
    </w:p>
    <w:p w:rsidR="00D663DA">
      <w:pPr>
        <w:pStyle w:val="Bull"/>
        <w:numPr>
          <w:ilvl w:val="0"/>
          <w:numId w:val="0"/>
        </w:numPr>
      </w:pPr>
    </w:p>
    <w:p w:rsidR="00D663DA" w:rsidRPr="00BB43A7" w:rsidP="00DC5C8E">
      <w:pPr>
        <w:rPr>
          <w:szCs w:val="26"/>
        </w:rPr>
      </w:pPr>
    </w:p>
    <w:p w:rsidR="00DC5C8E" w:rsidP="00DC5C8E"/>
    <w:p w:rsidR="00DB7E14" w:rsidP="00DB7E14">
      <w:pPr>
        <w:pStyle w:val="H1"/>
      </w:pPr>
      <w:r>
        <w:br w:type="page"/>
      </w:r>
    </w:p>
    <w:p w:rsidR="003B137C" w:rsidP="003B137C">
      <w:pPr>
        <w:pStyle w:val="H1"/>
      </w:pPr>
      <w:r>
        <w:t>Private Health Insurance (National Joint Repla</w:t>
      </w:r>
      <w:r w:rsidR="00B3429B">
        <w:t>cement Register Levy) Bill 2009</w:t>
      </w:r>
    </w:p>
    <w:p w:rsidR="003B137C" w:rsidP="003B137C">
      <w:r>
        <w:t>Introduced into the House of Representatives on 28 May 2009</w:t>
      </w:r>
    </w:p>
    <w:p w:rsidR="003B137C" w:rsidP="003B137C">
      <w:r>
        <w:t>Portfolio: Health and Ageing</w:t>
      </w:r>
    </w:p>
    <w:p w:rsidR="003B137C" w:rsidP="003B137C"/>
    <w:p w:rsidR="003B137C" w:rsidP="003B137C"/>
    <w:p w:rsidR="003B137C" w:rsidRPr="00BF381C" w:rsidP="003B137C">
      <w:pPr>
        <w:pStyle w:val="H2"/>
      </w:pPr>
      <w:r w:rsidRPr="00BF381C">
        <w:t>Background</w:t>
      </w:r>
    </w:p>
    <w:p w:rsidR="003B137C" w:rsidP="003B137C"/>
    <w:p w:rsidR="003B137C" w:rsidP="003B137C">
      <w:r>
        <w:t>This bill establishes the National Joint Replacement Register Levy</w:t>
      </w:r>
      <w:r w:rsidR="00B3429B">
        <w:t xml:space="preserve"> which will be imposed on joint replacement prostheses sponsors in order to fund</w:t>
      </w:r>
      <w:r>
        <w:t xml:space="preserve"> the National Joint Replacement Registry (NJRR).</w:t>
      </w:r>
    </w:p>
    <w:p w:rsidR="003B137C" w:rsidP="003B137C"/>
    <w:p w:rsidR="003B137C" w:rsidP="003B137C">
      <w:r>
        <w:t>The levy</w:t>
      </w:r>
      <w:r w:rsidR="0098678A">
        <w:t xml:space="preserve"> (maximum of $5,000)</w:t>
      </w:r>
      <w:r>
        <w:t xml:space="preserve"> is required to be paid on days to be specified in the Private Health Insurance (National Joint Replacement Register Levy) Rules and on additional days, if any, determined by the Minister. The bill restricts the number of times a levy can be imposed to a maximum of six levies in any financial year.</w:t>
      </w:r>
    </w:p>
    <w:p w:rsidR="003B137C" w:rsidP="003B137C"/>
    <w:p w:rsidR="003B137C" w:rsidP="003B137C"/>
    <w:p w:rsidR="00A76D52">
      <w:pPr>
        <w:jc w:val="center"/>
        <w:rPr>
          <w:i/>
        </w:rPr>
      </w:pPr>
      <w:r>
        <w:rPr>
          <w:i/>
        </w:rPr>
        <w:t>The Committee has no comment on this bill.</w:t>
      </w:r>
    </w:p>
    <w:p w:rsidR="00A76D52" w:rsidP="003B137C"/>
    <w:p w:rsidR="00A76D52" w:rsidP="003B137C"/>
    <w:p w:rsidR="003B137C">
      <w:pPr>
        <w:spacing w:line="240" w:lineRule="auto"/>
        <w:jc w:val="left"/>
        <w:rPr>
          <w:b/>
          <w:sz w:val="36"/>
        </w:rPr>
      </w:pPr>
      <w:r>
        <w:br w:type="page"/>
      </w:r>
    </w:p>
    <w:p w:rsidR="00B743D9" w:rsidP="00B743D9">
      <w:pPr>
        <w:pStyle w:val="H1"/>
      </w:pPr>
      <w:r>
        <w:t xml:space="preserve">Rural Adjustment Amendment Bill 2009 </w:t>
      </w:r>
    </w:p>
    <w:p w:rsidR="00B743D9" w:rsidP="00B743D9">
      <w:r>
        <w:t>Introduced into the House of Representatives on 14 May 2009</w:t>
      </w:r>
    </w:p>
    <w:p w:rsidR="00B743D9" w:rsidP="00B743D9">
      <w:r>
        <w:t>Portfolio:</w:t>
      </w:r>
      <w:r w:rsidR="007E548F">
        <w:t xml:space="preserve"> Agriculture, Fisheries and Forestry</w:t>
      </w:r>
    </w:p>
    <w:p w:rsidR="00B743D9" w:rsidP="00B743D9"/>
    <w:p w:rsidR="00B743D9" w:rsidP="00B743D9"/>
    <w:p w:rsidR="00B743D9" w:rsidP="00B743D9">
      <w:pPr>
        <w:pStyle w:val="H2"/>
      </w:pPr>
      <w:r>
        <w:t>Background</w:t>
      </w:r>
    </w:p>
    <w:p w:rsidR="00B743D9" w:rsidP="00B743D9"/>
    <w:p w:rsidR="002F5321" w:rsidP="00B743D9">
      <w:r>
        <w:t xml:space="preserve">This bill amends the </w:t>
      </w:r>
      <w:r>
        <w:rPr>
          <w:i/>
        </w:rPr>
        <w:t>Rural Adjustment Act 1992</w:t>
      </w:r>
      <w:r>
        <w:t xml:space="preserve"> to allow for the appointment of National Rural Advisory Council (NRAC) members for three terms</w:t>
      </w:r>
      <w:r w:rsidR="00BB2815">
        <w:t xml:space="preserve"> rather than the current requirement that a person may, on one occasion only, be re-appointed as a member. The bill aims to </w:t>
      </w:r>
      <w:r>
        <w:t xml:space="preserve">ensure that current or previous members who have developed expertise in undertaking </w:t>
      </w:r>
      <w:r w:rsidR="00BB2815">
        <w:t>‘</w:t>
      </w:r>
      <w:r>
        <w:t>exceptional circumstances</w:t>
      </w:r>
      <w:r w:rsidR="00BB2815">
        <w:t>’</w:t>
      </w:r>
      <w:r>
        <w:t xml:space="preserve"> assessments through membership for two terms can serve an additional third term and continue to contribute to the NRAC.</w:t>
      </w:r>
    </w:p>
    <w:p w:rsidR="002F5321" w:rsidP="00B743D9"/>
    <w:p w:rsidR="002F5321" w:rsidP="00B743D9"/>
    <w:p w:rsidR="004A7098">
      <w:pPr>
        <w:jc w:val="center"/>
        <w:rPr>
          <w:i/>
        </w:rPr>
      </w:pPr>
      <w:r>
        <w:rPr>
          <w:i/>
        </w:rPr>
        <w:t>The Committee has no comment on this bill.</w:t>
      </w:r>
    </w:p>
    <w:p w:rsidR="004A7098" w:rsidP="00B743D9"/>
    <w:p w:rsidR="00E53C3D" w:rsidP="00B743D9">
      <w:pPr>
        <w:pStyle w:val="H1"/>
      </w:pPr>
      <w:r>
        <w:br w:type="page"/>
      </w:r>
    </w:p>
    <w:p w:rsidR="000F2F7D" w:rsidP="00CF5FEC">
      <w:pPr>
        <w:pStyle w:val="H1"/>
      </w:pPr>
      <w:r>
        <w:t>Safe Work Australia Bill 200</w:t>
      </w:r>
      <w:r w:rsidR="00AE3EF4">
        <w:t>8 [No. 2</w:t>
      </w:r>
      <w:r w:rsidR="00FC389F">
        <w:t>]</w:t>
      </w:r>
    </w:p>
    <w:p w:rsidR="000F2F7D" w:rsidP="000F2F7D">
      <w:r>
        <w:t>Introduced into the House of Representatives on 13 May 2009</w:t>
      </w:r>
    </w:p>
    <w:p w:rsidR="000F2F7D" w:rsidP="000F2F7D">
      <w:r>
        <w:t>Portfolio:</w:t>
      </w:r>
      <w:r w:rsidR="007E548F">
        <w:t xml:space="preserve"> Education, Employment and Workplace Relations</w:t>
      </w:r>
    </w:p>
    <w:p w:rsidR="000F2F7D" w:rsidP="000F2F7D"/>
    <w:p w:rsidR="000F2F7D" w:rsidP="000F2F7D"/>
    <w:p w:rsidR="000F2F7D" w:rsidP="000F2F7D">
      <w:pPr>
        <w:pStyle w:val="H2"/>
      </w:pPr>
      <w:r>
        <w:t>Background</w:t>
      </w:r>
    </w:p>
    <w:p w:rsidR="000F2F7D" w:rsidP="000F2F7D"/>
    <w:p w:rsidR="00C118CA" w:rsidP="00C118CA">
      <w:r>
        <w:t xml:space="preserve">This bill is identical to a bill introduced into the House of Representatives on 4 September 2008, negatived in the Senate on 28 August 2008, and which the Committee commented on in </w:t>
      </w:r>
      <w:r w:rsidRPr="00D61B11">
        <w:rPr>
          <w:i/>
        </w:rPr>
        <w:t>Alert Digest No. 9 of 2008</w:t>
      </w:r>
      <w:r w:rsidRPr="00D61B11">
        <w:t xml:space="preserve"> and</w:t>
      </w:r>
      <w:r w:rsidR="00F13DF9">
        <w:t xml:space="preserve"> in the</w:t>
      </w:r>
      <w:r w:rsidRPr="00D61B11">
        <w:t xml:space="preserve"> </w:t>
      </w:r>
      <w:r>
        <w:rPr>
          <w:i/>
        </w:rPr>
        <w:t>Tenth Report of 2009</w:t>
      </w:r>
      <w:r w:rsidRPr="00584FF5">
        <w:rPr>
          <w:i/>
        </w:rPr>
        <w:t>.</w:t>
      </w:r>
    </w:p>
    <w:p w:rsidR="00C118CA" w:rsidP="00C118CA"/>
    <w:p w:rsidR="00C118CA" w:rsidP="002F5321">
      <w:r>
        <w:t>Th</w:t>
      </w:r>
      <w:r w:rsidR="00D61B11">
        <w:t>e</w:t>
      </w:r>
      <w:r>
        <w:t xml:space="preserve"> bill</w:t>
      </w:r>
      <w:r>
        <w:t xml:space="preserve"> </w:t>
      </w:r>
      <w:r>
        <w:t>establishes Safe Work Australia (to replace the Australian Safety and Compensation Council) as an independe</w:t>
      </w:r>
      <w:r w:rsidR="00A52615">
        <w:t>nt Commonwealth statutory body to progress harmonisation of occupational health and safety legislation and workers’ compensation arrangements across Australia.</w:t>
      </w:r>
    </w:p>
    <w:p w:rsidR="00C118CA" w:rsidP="002F5321"/>
    <w:p w:rsidR="002F5321" w:rsidP="002F5321">
      <w:r>
        <w:t>The bill:</w:t>
      </w:r>
    </w:p>
    <w:p w:rsidR="002F5321" w:rsidP="002F5321"/>
    <w:p w:rsidR="002F5321" w:rsidP="009B0050">
      <w:pPr>
        <w:numPr>
          <w:ilvl w:val="0"/>
          <w:numId w:val="10"/>
        </w:numPr>
      </w:pPr>
      <w:r>
        <w:t>details the functions of Safe Work Australia;</w:t>
      </w:r>
    </w:p>
    <w:p w:rsidR="002F5321" w:rsidRPr="003C2742" w:rsidP="002F5321">
      <w:pPr>
        <w:rPr>
          <w:sz w:val="16"/>
          <w:szCs w:val="16"/>
        </w:rPr>
      </w:pPr>
    </w:p>
    <w:p w:rsidR="002F5321" w:rsidP="009B0050">
      <w:pPr>
        <w:numPr>
          <w:ilvl w:val="0"/>
          <w:numId w:val="10"/>
        </w:numPr>
      </w:pPr>
      <w:r>
        <w:t xml:space="preserve">provides for the </w:t>
      </w:r>
      <w:r w:rsidRPr="002631F0">
        <w:t>appointment of members</w:t>
      </w:r>
      <w:r>
        <w:t xml:space="preserve"> to Safe Work Australia and for the appointment, </w:t>
      </w:r>
      <w:r w:rsidRPr="002631F0">
        <w:t>remuneration</w:t>
      </w:r>
      <w:r>
        <w:t xml:space="preserve">, and termination of the Chair and </w:t>
      </w:r>
      <w:r w:rsidR="00D61B11">
        <w:t xml:space="preserve">the </w:t>
      </w:r>
      <w:r>
        <w:t>C</w:t>
      </w:r>
      <w:r w:rsidR="00D61B11">
        <w:t xml:space="preserve">hief </w:t>
      </w:r>
      <w:r>
        <w:t>E</w:t>
      </w:r>
      <w:r w:rsidR="00D61B11">
        <w:t xml:space="preserve">xecutive </w:t>
      </w:r>
      <w:r>
        <w:t>O</w:t>
      </w:r>
      <w:r w:rsidR="00D61B11">
        <w:t>fficer (CEO)</w:t>
      </w:r>
      <w:r>
        <w:t>;</w:t>
      </w:r>
    </w:p>
    <w:p w:rsidR="002F5321" w:rsidRPr="003C2742" w:rsidP="002F5321">
      <w:pPr>
        <w:rPr>
          <w:sz w:val="16"/>
          <w:szCs w:val="16"/>
        </w:rPr>
      </w:pPr>
    </w:p>
    <w:p w:rsidR="002F5321" w:rsidP="009B0050">
      <w:pPr>
        <w:numPr>
          <w:ilvl w:val="0"/>
          <w:numId w:val="10"/>
        </w:numPr>
      </w:pPr>
      <w:r>
        <w:t>requires the development of a three</w:t>
      </w:r>
      <w:r w:rsidR="00F13DF9">
        <w:t>-</w:t>
      </w:r>
      <w:r>
        <w:t>year strategic plan and annual operational plans, and details the process for approval of th</w:t>
      </w:r>
      <w:r w:rsidR="008675E7">
        <w:t>ose</w:t>
      </w:r>
      <w:r>
        <w:t xml:space="preserve"> plans by the Workplace Relations Ministers’ Council; </w:t>
      </w:r>
    </w:p>
    <w:p w:rsidR="002F5321" w:rsidRPr="003C2742" w:rsidP="002F5321">
      <w:pPr>
        <w:rPr>
          <w:sz w:val="16"/>
          <w:szCs w:val="16"/>
        </w:rPr>
      </w:pPr>
    </w:p>
    <w:p w:rsidR="002F5321" w:rsidP="009B0050">
      <w:pPr>
        <w:numPr>
          <w:ilvl w:val="0"/>
          <w:numId w:val="10"/>
        </w:numPr>
      </w:pPr>
      <w:r>
        <w:t>sp</w:t>
      </w:r>
      <w:r w:rsidRPr="002631F0">
        <w:t>ecifies meeting</w:t>
      </w:r>
      <w:r>
        <w:t>, disclosure of interests,</w:t>
      </w:r>
      <w:r w:rsidRPr="002631F0">
        <w:t xml:space="preserve"> and reporting requirements</w:t>
      </w:r>
      <w:r>
        <w:t xml:space="preserve"> of Safe Work Australia;</w:t>
      </w:r>
    </w:p>
    <w:p w:rsidR="002F5321" w:rsidRPr="003C2742" w:rsidP="002F5321">
      <w:pPr>
        <w:rPr>
          <w:sz w:val="16"/>
          <w:szCs w:val="16"/>
        </w:rPr>
      </w:pPr>
    </w:p>
    <w:p w:rsidR="002F5321" w:rsidP="009B0050">
      <w:pPr>
        <w:numPr>
          <w:ilvl w:val="0"/>
          <w:numId w:val="10"/>
        </w:numPr>
      </w:pPr>
      <w:r>
        <w:t xml:space="preserve">specifies the functions of the CEO and provides for the appointment of staff under the </w:t>
      </w:r>
      <w:r>
        <w:rPr>
          <w:i/>
        </w:rPr>
        <w:t xml:space="preserve">Public Service Act 1999; </w:t>
      </w:r>
      <w:r w:rsidR="00AE3EF4">
        <w:t>and</w:t>
      </w:r>
    </w:p>
    <w:p w:rsidR="002F5321" w:rsidRPr="003C2742" w:rsidP="002F5321">
      <w:pPr>
        <w:rPr>
          <w:sz w:val="16"/>
          <w:szCs w:val="16"/>
        </w:rPr>
      </w:pPr>
    </w:p>
    <w:p w:rsidR="002F5321" w:rsidP="009B0050">
      <w:pPr>
        <w:numPr>
          <w:ilvl w:val="0"/>
          <w:numId w:val="10"/>
        </w:numPr>
      </w:pPr>
      <w:r>
        <w:t>establishes</w:t>
      </w:r>
      <w:r>
        <w:t xml:space="preserve"> a Special Account and detai</w:t>
      </w:r>
      <w:r w:rsidR="007D46D2">
        <w:t>ls the purposes of the Special Account.</w:t>
      </w:r>
    </w:p>
    <w:p w:rsidR="002F5321" w:rsidP="002F5321"/>
    <w:p w:rsidR="002F5321" w:rsidP="002F5321"/>
    <w:p w:rsidR="00017CF7">
      <w:pPr>
        <w:spacing w:line="240" w:lineRule="auto"/>
        <w:jc w:val="left"/>
        <w:rPr>
          <w:b/>
          <w:sz w:val="28"/>
        </w:rPr>
      </w:pPr>
      <w:r>
        <w:br w:type="page"/>
      </w:r>
    </w:p>
    <w:p w:rsidR="004A7098" w:rsidP="002E595A">
      <w:pPr>
        <w:pStyle w:val="H2"/>
      </w:pPr>
      <w:r>
        <w:t>Standing (special) appropriation</w:t>
      </w:r>
    </w:p>
    <w:p w:rsidR="002E595A" w:rsidP="002E595A">
      <w:pPr>
        <w:pStyle w:val="H2"/>
      </w:pPr>
      <w:r>
        <w:t>Clause 64</w:t>
      </w:r>
    </w:p>
    <w:p w:rsidR="00874BAD" w:rsidP="002F5321"/>
    <w:p w:rsidR="00F134B5" w:rsidP="004A7098">
      <w:r>
        <w:t>In</w:t>
      </w:r>
      <w:r>
        <w:t xml:space="preserve"> its </w:t>
      </w:r>
      <w:r w:rsidRPr="00F134B5">
        <w:rPr>
          <w:i/>
        </w:rPr>
        <w:t>Alert Digest No. 9</w:t>
      </w:r>
      <w:r w:rsidRPr="00F134B5">
        <w:rPr>
          <w:i/>
        </w:rPr>
        <w:t xml:space="preserve"> of 2008</w:t>
      </w:r>
      <w:r>
        <w:t>, t</w:t>
      </w:r>
      <w:r w:rsidRPr="00BB43A7" w:rsidR="00DC5C8E">
        <w:t xml:space="preserve">he Committee sought the </w:t>
      </w:r>
      <w:r>
        <w:t xml:space="preserve">Minister’s </w:t>
      </w:r>
      <w:r w:rsidRPr="00BB43A7" w:rsidR="00DC5C8E">
        <w:t>comments in relation</w:t>
      </w:r>
      <w:r>
        <w:t xml:space="preserve"> to</w:t>
      </w:r>
      <w:r w:rsidRPr="00BB43A7" w:rsidR="00DC5C8E">
        <w:t xml:space="preserve"> </w:t>
      </w:r>
      <w:r>
        <w:t>clause 64.</w:t>
      </w:r>
      <w:r w:rsidRPr="00BB43A7" w:rsidR="00DC5C8E">
        <w:t xml:space="preserve"> </w:t>
      </w:r>
      <w:r>
        <w:t>Clause</w:t>
      </w:r>
      <w:r w:rsidRPr="00BB43A7" w:rsidR="00DC5C8E">
        <w:t xml:space="preserve"> 64 establishes the </w:t>
      </w:r>
      <w:r>
        <w:t xml:space="preserve">Safe Work Australia </w:t>
      </w:r>
      <w:r w:rsidRPr="00BB43A7" w:rsidR="00DC5C8E">
        <w:t xml:space="preserve">Special Account which is a standing appropriation. The amounts credited to the Special Account will come from the </w:t>
      </w:r>
      <w:r>
        <w:t>s</w:t>
      </w:r>
      <w:r w:rsidRPr="00BB43A7" w:rsidR="00DC5C8E">
        <w:t xml:space="preserve">tates and </w:t>
      </w:r>
      <w:r>
        <w:t>t</w:t>
      </w:r>
      <w:r w:rsidRPr="00BB43A7" w:rsidR="00DC5C8E">
        <w:t>erritories</w:t>
      </w:r>
      <w:r>
        <w:t xml:space="preserve"> </w:t>
      </w:r>
      <w:r w:rsidRPr="00271F3A">
        <w:t>and the Commonwealth</w:t>
      </w:r>
      <w:r w:rsidR="00F13DF9">
        <w:t>,</w:t>
      </w:r>
      <w:r w:rsidRPr="00BB43A7" w:rsidR="00DC5C8E">
        <w:t xml:space="preserve"> and will be the subject of </w:t>
      </w:r>
      <w:r>
        <w:t>an Intergovernmental Agreement.</w:t>
      </w:r>
    </w:p>
    <w:p w:rsidR="00F134B5" w:rsidP="004A7098"/>
    <w:p w:rsidR="00F134B5" w:rsidP="004A7098">
      <w:r w:rsidRPr="00BB43A7">
        <w:t xml:space="preserve">The Committee sought the Minister’s advice as to whether the Commonwealth contribution to Safe Work Australia could be subject to approval through the standard appropriations process, thus ensuring ongoing </w:t>
      </w:r>
      <w:r>
        <w:t>p</w:t>
      </w:r>
      <w:r w:rsidRPr="00BB43A7">
        <w:t>arliamentary oversight.</w:t>
      </w:r>
      <w:r>
        <w:t xml:space="preserve"> The Committee</w:t>
      </w:r>
      <w:r w:rsidRPr="00BB43A7">
        <w:t xml:space="preserve"> also asked whether the activities and functions of Safe Work Australia would be fully funded through th</w:t>
      </w:r>
      <w:r>
        <w:t>e</w:t>
      </w:r>
      <w:r w:rsidRPr="00BB43A7">
        <w:t xml:space="preserve"> </w:t>
      </w:r>
      <w:r>
        <w:t>s</w:t>
      </w:r>
      <w:r w:rsidRPr="00BB43A7">
        <w:t xml:space="preserve">tanding </w:t>
      </w:r>
      <w:r>
        <w:t>appropriation.</w:t>
      </w:r>
    </w:p>
    <w:p w:rsidR="00F134B5" w:rsidP="004A7098"/>
    <w:p w:rsidR="00DC5C8E" w:rsidP="004A7098">
      <w:r w:rsidRPr="00BB43A7">
        <w:t>The Minister re</w:t>
      </w:r>
      <w:r w:rsidR="00F134B5">
        <w:t>sponded</w:t>
      </w:r>
      <w:r w:rsidRPr="00BB43A7">
        <w:t xml:space="preserve"> that the activities and functions of Safe Work Australia will be fully funded through the Special Account</w:t>
      </w:r>
      <w:r w:rsidR="00F134B5">
        <w:t>,</w:t>
      </w:r>
      <w:r w:rsidRPr="00BB43A7">
        <w:t xml:space="preserve"> to which the Commonwealth will contribute 50</w:t>
      </w:r>
      <w:r w:rsidR="00C80082">
        <w:t xml:space="preserve"> per cent.</w:t>
      </w:r>
      <w:r w:rsidRPr="00BB43A7">
        <w:t xml:space="preserve"> The Commonwealth’s contribution will be appropriated through the standard appropriations</w:t>
      </w:r>
      <w:r w:rsidR="00F134B5">
        <w:t xml:space="preserve"> process</w:t>
      </w:r>
      <w:r w:rsidRPr="00BB43A7">
        <w:t xml:space="preserve"> and</w:t>
      </w:r>
      <w:r w:rsidR="00F134B5">
        <w:t xml:space="preserve"> would be</w:t>
      </w:r>
      <w:r w:rsidRPr="00BB43A7">
        <w:t xml:space="preserve"> subject to normal scrutiny by the </w:t>
      </w:r>
      <w:r w:rsidR="00F134B5">
        <w:t>P</w:t>
      </w:r>
      <w:r w:rsidRPr="00BB43A7">
        <w:t>arliament.</w:t>
      </w:r>
      <w:r w:rsidR="00F134B5">
        <w:t xml:space="preserve"> The Committee was satisfied that this explanation addressed its concerns.</w:t>
      </w:r>
    </w:p>
    <w:p w:rsidR="00F134B5" w:rsidP="004A7098"/>
    <w:p w:rsidR="00F134B5">
      <w:pPr>
        <w:ind w:left="737" w:right="680"/>
        <w:rPr>
          <w:i/>
        </w:rPr>
      </w:pPr>
    </w:p>
    <w:p w:rsidR="00F134B5">
      <w:pPr>
        <w:ind w:left="737" w:right="680"/>
        <w:rPr>
          <w:i/>
        </w:rPr>
      </w:pPr>
      <w:r>
        <w:rPr>
          <w:i/>
        </w:rPr>
        <w:t>In the circumstances, the Committee makes no further comment on this bill.</w:t>
      </w:r>
    </w:p>
    <w:p w:rsidR="00F134B5">
      <w:pPr>
        <w:pStyle w:val="Bull"/>
        <w:numPr>
          <w:ilvl w:val="0"/>
          <w:numId w:val="0"/>
        </w:numPr>
      </w:pPr>
    </w:p>
    <w:p w:rsidR="002F5321" w:rsidP="002F5321">
      <w:r>
        <w:br w:type="page"/>
      </w:r>
    </w:p>
    <w:p w:rsidR="003B137C" w:rsidP="003B137C">
      <w:pPr>
        <w:pStyle w:val="H1"/>
      </w:pPr>
      <w:r>
        <w:t xml:space="preserve">Social Security Amendment (Training Incentives) Bill 2009 </w:t>
      </w:r>
    </w:p>
    <w:p w:rsidR="003B137C" w:rsidP="003B137C">
      <w:r>
        <w:t>Introduced into the House of Representatives on 28 May 2009</w:t>
      </w:r>
    </w:p>
    <w:p w:rsidR="003B137C" w:rsidP="003B137C">
      <w:r>
        <w:t>Portfolio: Education, Employment and Workplace Relations</w:t>
      </w:r>
    </w:p>
    <w:p w:rsidR="003B137C" w:rsidP="003B137C"/>
    <w:p w:rsidR="003B137C" w:rsidP="003B137C"/>
    <w:p w:rsidR="003B137C" w:rsidRPr="00BF381C" w:rsidP="003B137C">
      <w:pPr>
        <w:pStyle w:val="H2"/>
      </w:pPr>
      <w:r w:rsidRPr="00BF381C">
        <w:t>Background</w:t>
      </w:r>
    </w:p>
    <w:p w:rsidR="003B137C" w:rsidP="003B137C"/>
    <w:p w:rsidR="00F808BE" w:rsidP="003B137C">
      <w:r>
        <w:t xml:space="preserve">This bill amends the </w:t>
      </w:r>
      <w:r>
        <w:rPr>
          <w:i/>
        </w:rPr>
        <w:t>Social Security Act 1991</w:t>
      </w:r>
      <w:r>
        <w:t xml:space="preserve"> to </w:t>
      </w:r>
      <w:r>
        <w:t>introduce two major changes to the social security law arising out of the 2009-10 Budget.</w:t>
      </w:r>
    </w:p>
    <w:p w:rsidR="00F808BE" w:rsidP="003B137C"/>
    <w:p w:rsidR="003B137C" w:rsidP="003B137C">
      <w:r>
        <w:t>First, the bill provides</w:t>
      </w:r>
      <w:r>
        <w:t xml:space="preserve"> for a temporary training supplement for eligible recipients of parenting</w:t>
      </w:r>
      <w:r>
        <w:t xml:space="preserve"> payment and </w:t>
      </w:r>
      <w:r w:rsidR="00173E82">
        <w:t>N</w:t>
      </w:r>
      <w:r>
        <w:t>ewstart</w:t>
      </w:r>
      <w:r>
        <w:t xml:space="preserve"> allowance. Second, the bill</w:t>
      </w:r>
      <w:r>
        <w:t xml:space="preserve"> amend</w:t>
      </w:r>
      <w:r>
        <w:t>s</w:t>
      </w:r>
      <w:r>
        <w:t xml:space="preserve"> </w:t>
      </w:r>
      <w:r>
        <w:t xml:space="preserve">the </w:t>
      </w:r>
      <w:r>
        <w:t>participation requirements for youth allowance for new and existing recipients who have not completed Year 12 or an equivalent qualification.</w:t>
      </w:r>
    </w:p>
    <w:p w:rsidR="003B137C" w:rsidP="003B137C"/>
    <w:p w:rsidR="005D3C61" w:rsidP="003B137C"/>
    <w:p w:rsidR="005D3C61">
      <w:pPr>
        <w:jc w:val="center"/>
        <w:rPr>
          <w:i/>
        </w:rPr>
      </w:pPr>
      <w:r>
        <w:rPr>
          <w:i/>
        </w:rPr>
        <w:t>The Committee has no comment on this bill.</w:t>
      </w:r>
    </w:p>
    <w:p w:rsidR="003B137C">
      <w:pPr>
        <w:spacing w:line="240" w:lineRule="auto"/>
        <w:jc w:val="left"/>
        <w:rPr>
          <w:b/>
          <w:sz w:val="36"/>
        </w:rPr>
      </w:pPr>
      <w:r>
        <w:br w:type="page"/>
      </w:r>
    </w:p>
    <w:p w:rsidR="001D49FC" w:rsidP="00DF4F91">
      <w:pPr>
        <w:pStyle w:val="H1"/>
      </w:pPr>
      <w:r>
        <w:t xml:space="preserve">Social Security and Family Assistance Legislation Amendment (2009 Budget Measures) Bill 2009 </w:t>
      </w:r>
    </w:p>
    <w:p w:rsidR="00E53C3D" w:rsidP="00E53C3D">
      <w:r>
        <w:t>Introduced into the House of Representatives on 12 May 2009</w:t>
      </w:r>
    </w:p>
    <w:p w:rsidR="00E53C3D" w:rsidP="00E53C3D">
      <w:r>
        <w:t>Portfolio:</w:t>
      </w:r>
      <w:r w:rsidR="007E548F">
        <w:t xml:space="preserve"> Families, Housing, Community Services and Indigenous Affairs</w:t>
      </w:r>
    </w:p>
    <w:p w:rsidR="00362028" w:rsidP="00E53C3D">
      <w:r>
        <w:t>Introduced into the</w:t>
      </w:r>
      <w:r w:rsidR="005F0A0B">
        <w:t xml:space="preserve"> Senate on 13 May 2009 and passed</w:t>
      </w:r>
      <w:r w:rsidR="004322EF">
        <w:t xml:space="preserve"> by the Senate</w:t>
      </w:r>
      <w:r w:rsidR="005F0A0B">
        <w:t xml:space="preserve"> on</w:t>
      </w:r>
      <w:r w:rsidR="00A76D52">
        <w:t xml:space="preserve"> 14 </w:t>
      </w:r>
      <w:r w:rsidR="007137C4">
        <w:t>May </w:t>
      </w:r>
      <w:r>
        <w:t>2009</w:t>
      </w:r>
    </w:p>
    <w:p w:rsidR="00E53C3D" w:rsidP="00E53C3D"/>
    <w:p w:rsidR="00E53C3D" w:rsidP="00E53C3D"/>
    <w:p w:rsidR="00E53C3D" w:rsidP="00E53C3D">
      <w:pPr>
        <w:pStyle w:val="H2"/>
      </w:pPr>
      <w:r>
        <w:t>Background</w:t>
      </w:r>
    </w:p>
    <w:p w:rsidR="00E53C3D" w:rsidP="00E53C3D"/>
    <w:p w:rsidR="003B439B" w:rsidP="00E53C3D">
      <w:r>
        <w:t xml:space="preserve">This bill </w:t>
      </w:r>
      <w:r>
        <w:t>gives effect to a number of measures announced as part of the 2009-10 Budget.</w:t>
      </w:r>
    </w:p>
    <w:p w:rsidR="003B439B" w:rsidP="00E53C3D"/>
    <w:p w:rsidR="00BD5E44" w:rsidP="00E53C3D">
      <w:r>
        <w:t>Schedule 1 of the bill</w:t>
      </w:r>
      <w:r w:rsidR="003B439B">
        <w:t xml:space="preserve"> </w:t>
      </w:r>
      <w:r w:rsidR="00AF63F5">
        <w:t xml:space="preserve">amends the </w:t>
      </w:r>
      <w:r w:rsidR="00AF63F5">
        <w:rPr>
          <w:i/>
        </w:rPr>
        <w:t>Social Security Act 1991</w:t>
      </w:r>
      <w:r w:rsidR="005E3E33">
        <w:t xml:space="preserve"> </w:t>
      </w:r>
      <w:r w:rsidR="004A3E8D">
        <w:t xml:space="preserve">to provide a new </w:t>
      </w:r>
      <w:r w:rsidR="003B439B">
        <w:t xml:space="preserve">ongoing </w:t>
      </w:r>
      <w:r w:rsidR="004A3E8D">
        <w:t>payment, called Carer Supplement</w:t>
      </w:r>
      <w:r w:rsidR="005E3E33">
        <w:t>,</w:t>
      </w:r>
      <w:r w:rsidR="003B439B">
        <w:t xml:space="preserve"> which will be available</w:t>
      </w:r>
      <w:r w:rsidR="004A3E8D">
        <w:t xml:space="preserve"> to a wide range of eligible carers</w:t>
      </w:r>
      <w:r w:rsidR="00B544E4">
        <w:t xml:space="preserve"> (an estimated 500,000 carers each year)</w:t>
      </w:r>
      <w:r>
        <w:t>.</w:t>
      </w:r>
      <w:r w:rsidR="00B544E4">
        <w:t xml:space="preserve"> Carer supplement will not be indexed.</w:t>
      </w:r>
    </w:p>
    <w:p w:rsidR="00BD5E44" w:rsidP="00E53C3D"/>
    <w:p w:rsidR="00222EDF" w:rsidP="00E53C3D">
      <w:r>
        <w:t>In 2009, carer supplement will be paid to people who received a qualifying payment for the period including 12 May 2009. From 1 July 2010, care</w:t>
      </w:r>
      <w:r w:rsidR="00502532">
        <w:t>r</w:t>
      </w:r>
      <w:r>
        <w:t xml:space="preserve"> supplement will be paid to people who receive a qualifying payment for a period which includes the test day (1 July) each year.</w:t>
      </w:r>
    </w:p>
    <w:p w:rsidR="00FB0FDE" w:rsidP="00E53C3D"/>
    <w:p w:rsidR="00502532" w:rsidP="00BF6D40">
      <w:r>
        <w:t>Schedule 1 also amends</w:t>
      </w:r>
      <w:r w:rsidR="00BF6D40">
        <w:t xml:space="preserve"> the </w:t>
      </w:r>
      <w:r w:rsidRPr="00BF6D40">
        <w:rPr>
          <w:i/>
        </w:rPr>
        <w:t>Social Security (Administration) Act 1999</w:t>
      </w:r>
      <w:r>
        <w:t xml:space="preserve"> in relation to lump sum benefits </w:t>
      </w:r>
      <w:r w:rsidRPr="00B544E4">
        <w:t>and the</w:t>
      </w:r>
      <w:r w:rsidR="00BF6D40">
        <w:t xml:space="preserve"> </w:t>
      </w:r>
      <w:r>
        <w:rPr>
          <w:i/>
        </w:rPr>
        <w:t xml:space="preserve">Income Tax Assessment Act </w:t>
      </w:r>
      <w:r w:rsidRPr="00B544E4">
        <w:rPr>
          <w:i/>
        </w:rPr>
        <w:t>1997</w:t>
      </w:r>
      <w:r>
        <w:t xml:space="preserve"> to exempt the carer supplement from income tax.</w:t>
      </w:r>
    </w:p>
    <w:p w:rsidR="00502532" w:rsidP="00502532">
      <w:pPr>
        <w:pStyle w:val="ListParagraph"/>
      </w:pPr>
    </w:p>
    <w:p w:rsidR="002B57DC" w:rsidP="00E53C3D">
      <w:r>
        <w:t xml:space="preserve">Schedule 2 amends the </w:t>
      </w:r>
      <w:r>
        <w:rPr>
          <w:i/>
        </w:rPr>
        <w:t>A New Tax System (</w:t>
      </w:r>
      <w:r w:rsidR="00712E35">
        <w:rPr>
          <w:i/>
        </w:rPr>
        <w:t>Family Assistance) Act 1999</w:t>
      </w:r>
      <w:r w:rsidR="00712E35">
        <w:t xml:space="preserve"> </w:t>
      </w:r>
      <w:r w:rsidR="00182D64">
        <w:t>so that</w:t>
      </w:r>
      <w:r w:rsidR="00712E35">
        <w:t xml:space="preserve"> indexation</w:t>
      </w:r>
      <w:r w:rsidR="00182D64">
        <w:t xml:space="preserve"> is not applied to</w:t>
      </w:r>
      <w:r w:rsidR="00712E35">
        <w:t xml:space="preserve"> higher income thresholds for the F</w:t>
      </w:r>
      <w:r w:rsidR="00D64189">
        <w:t xml:space="preserve">amily </w:t>
      </w:r>
      <w:r w:rsidR="00712E35">
        <w:t>T</w:t>
      </w:r>
      <w:r w:rsidR="00D64189">
        <w:t xml:space="preserve">ax </w:t>
      </w:r>
      <w:r w:rsidR="00712E35">
        <w:t>B</w:t>
      </w:r>
      <w:r w:rsidR="00D64189">
        <w:t>enefit Part A higher income free areas, Family Tax Benefit Part B primary earner income limit</w:t>
      </w:r>
      <w:r w:rsidR="00182D64">
        <w:t xml:space="preserve"> and the Baby B</w:t>
      </w:r>
      <w:r w:rsidR="002B5AE6">
        <w:t>onus</w:t>
      </w:r>
      <w:r w:rsidR="00182D64">
        <w:t xml:space="preserve"> family</w:t>
      </w:r>
      <w:r w:rsidR="002B5AE6">
        <w:t xml:space="preserve"> income limit</w:t>
      </w:r>
      <w:r w:rsidR="00182D64">
        <w:t xml:space="preserve"> from 1 July 2009 to 30 June 2012.</w:t>
      </w:r>
    </w:p>
    <w:p w:rsidR="002D637A" w:rsidP="00E53C3D"/>
    <w:p w:rsidR="009E1CFD" w:rsidP="00C912FC">
      <w:pPr>
        <w:pStyle w:val="H2"/>
      </w:pPr>
    </w:p>
    <w:p w:rsidR="0066644B" w:rsidP="00C912FC">
      <w:pPr>
        <w:pStyle w:val="H2"/>
      </w:pPr>
    </w:p>
    <w:p w:rsidR="0066644B" w:rsidP="00C912FC">
      <w:pPr>
        <w:pStyle w:val="H2"/>
      </w:pPr>
    </w:p>
    <w:p w:rsidR="0066644B" w:rsidP="00C912FC">
      <w:pPr>
        <w:pStyle w:val="H2"/>
      </w:pPr>
    </w:p>
    <w:p w:rsidR="0066644B" w:rsidP="00C912FC">
      <w:pPr>
        <w:pStyle w:val="H2"/>
      </w:pPr>
    </w:p>
    <w:p w:rsidR="00C912FC" w:rsidP="00C912FC">
      <w:pPr>
        <w:pStyle w:val="H2"/>
      </w:pPr>
      <w:r>
        <w:t>Wide delegation of power</w:t>
      </w:r>
    </w:p>
    <w:p w:rsidR="00C912FC" w:rsidP="00C912FC">
      <w:pPr>
        <w:pStyle w:val="H2"/>
      </w:pPr>
      <w:r>
        <w:t>Schedule 1, i</w:t>
      </w:r>
      <w:r>
        <w:t>tem 7</w:t>
      </w:r>
      <w:r w:rsidR="002D1098">
        <w:t>, new section 47AB</w:t>
      </w:r>
    </w:p>
    <w:p w:rsidR="00C912FC" w:rsidP="00E53C3D"/>
    <w:p w:rsidR="00514A44" w:rsidP="002D637A">
      <w:pPr>
        <w:rPr>
          <w:szCs w:val="26"/>
        </w:rPr>
      </w:pPr>
      <w:r>
        <w:rPr>
          <w:szCs w:val="26"/>
        </w:rPr>
        <w:t xml:space="preserve">Proposed new section 47AB, to be inserted into the </w:t>
      </w:r>
      <w:r w:rsidRPr="0052775D">
        <w:rPr>
          <w:i/>
          <w:szCs w:val="26"/>
        </w:rPr>
        <w:t>Social Security (Administration) Act</w:t>
      </w:r>
      <w:r>
        <w:rPr>
          <w:i/>
          <w:szCs w:val="26"/>
        </w:rPr>
        <w:t xml:space="preserve"> 1999</w:t>
      </w:r>
      <w:r>
        <w:rPr>
          <w:szCs w:val="26"/>
        </w:rPr>
        <w:t xml:space="preserve"> by i</w:t>
      </w:r>
      <w:r w:rsidRPr="00BB43A7" w:rsidR="002D637A">
        <w:rPr>
          <w:szCs w:val="26"/>
        </w:rPr>
        <w:t>tem 7</w:t>
      </w:r>
      <w:r>
        <w:rPr>
          <w:szCs w:val="26"/>
        </w:rPr>
        <w:t xml:space="preserve"> of Schedule 1,</w:t>
      </w:r>
      <w:r w:rsidRPr="00BB43A7" w:rsidR="002D637A">
        <w:rPr>
          <w:szCs w:val="26"/>
        </w:rPr>
        <w:t xml:space="preserve"> requir</w:t>
      </w:r>
      <w:r>
        <w:rPr>
          <w:szCs w:val="26"/>
        </w:rPr>
        <w:t xml:space="preserve">es </w:t>
      </w:r>
      <w:r w:rsidRPr="00BB43A7" w:rsidR="002D637A">
        <w:rPr>
          <w:szCs w:val="26"/>
        </w:rPr>
        <w:t>th</w:t>
      </w:r>
      <w:r w:rsidR="00C912FC">
        <w:rPr>
          <w:szCs w:val="26"/>
        </w:rPr>
        <w:t>e Secretary</w:t>
      </w:r>
      <w:r>
        <w:rPr>
          <w:szCs w:val="26"/>
        </w:rPr>
        <w:t xml:space="preserve"> to</w:t>
      </w:r>
      <w:r w:rsidR="00C912FC">
        <w:rPr>
          <w:szCs w:val="26"/>
        </w:rPr>
        <w:t xml:space="preserve"> pay the </w:t>
      </w:r>
      <w:r>
        <w:rPr>
          <w:szCs w:val="26"/>
        </w:rPr>
        <w:t xml:space="preserve">carer </w:t>
      </w:r>
      <w:r w:rsidR="00C912FC">
        <w:rPr>
          <w:szCs w:val="26"/>
        </w:rPr>
        <w:t>supplement</w:t>
      </w:r>
      <w:r>
        <w:rPr>
          <w:szCs w:val="26"/>
        </w:rPr>
        <w:t xml:space="preserve"> to an eligible person</w:t>
      </w:r>
      <w:r w:rsidR="00C912FC">
        <w:rPr>
          <w:szCs w:val="26"/>
        </w:rPr>
        <w:t xml:space="preserve"> ‘</w:t>
      </w:r>
      <w:r w:rsidRPr="00BB43A7" w:rsidR="002D637A">
        <w:rPr>
          <w:szCs w:val="26"/>
        </w:rPr>
        <w:t xml:space="preserve">in such manner as the </w:t>
      </w:r>
      <w:r w:rsidR="00C912FC">
        <w:rPr>
          <w:szCs w:val="26"/>
        </w:rPr>
        <w:t>Secretary considers appropriate’</w:t>
      </w:r>
      <w:r w:rsidRPr="00BB43A7" w:rsidR="002D637A">
        <w:rPr>
          <w:szCs w:val="26"/>
        </w:rPr>
        <w:t>. Th</w:t>
      </w:r>
      <w:r>
        <w:rPr>
          <w:szCs w:val="26"/>
        </w:rPr>
        <w:t>e Committee notes that th</w:t>
      </w:r>
      <w:r w:rsidRPr="00BB43A7" w:rsidR="002D637A">
        <w:rPr>
          <w:szCs w:val="26"/>
        </w:rPr>
        <w:t xml:space="preserve">is gives the Secretary </w:t>
      </w:r>
      <w:r>
        <w:rPr>
          <w:szCs w:val="26"/>
        </w:rPr>
        <w:t xml:space="preserve">very </w:t>
      </w:r>
      <w:r w:rsidRPr="00BB43A7" w:rsidR="002D637A">
        <w:rPr>
          <w:szCs w:val="26"/>
        </w:rPr>
        <w:t>wide latitude</w:t>
      </w:r>
      <w:r>
        <w:rPr>
          <w:szCs w:val="26"/>
        </w:rPr>
        <w:t>.</w:t>
      </w:r>
    </w:p>
    <w:p w:rsidR="00514A44" w:rsidP="002D637A">
      <w:pPr>
        <w:rPr>
          <w:szCs w:val="26"/>
        </w:rPr>
      </w:pPr>
    </w:p>
    <w:p w:rsidR="002D637A" w:rsidP="002D637A">
      <w:pPr>
        <w:rPr>
          <w:szCs w:val="26"/>
        </w:rPr>
      </w:pPr>
      <w:r>
        <w:rPr>
          <w:szCs w:val="26"/>
        </w:rPr>
        <w:t>I</w:t>
      </w:r>
      <w:r w:rsidRPr="00BB43A7">
        <w:rPr>
          <w:szCs w:val="26"/>
        </w:rPr>
        <w:t xml:space="preserve">n administering the </w:t>
      </w:r>
      <w:r w:rsidR="0052775D">
        <w:rPr>
          <w:szCs w:val="26"/>
        </w:rPr>
        <w:t>Social Security (Administration) Act</w:t>
      </w:r>
      <w:r w:rsidRPr="00BB43A7">
        <w:rPr>
          <w:szCs w:val="26"/>
        </w:rPr>
        <w:t>, the</w:t>
      </w:r>
      <w:r w:rsidR="00514A44">
        <w:rPr>
          <w:szCs w:val="26"/>
        </w:rPr>
        <w:t xml:space="preserve"> Secretary</w:t>
      </w:r>
      <w:r w:rsidRPr="00BB43A7">
        <w:rPr>
          <w:szCs w:val="26"/>
        </w:rPr>
        <w:t xml:space="preserve"> must have regard to certain principles</w:t>
      </w:r>
      <w:r w:rsidR="00514A44">
        <w:rPr>
          <w:szCs w:val="26"/>
        </w:rPr>
        <w:t xml:space="preserve"> under sect</w:t>
      </w:r>
      <w:r w:rsidR="00F13DF9">
        <w:rPr>
          <w:szCs w:val="26"/>
        </w:rPr>
        <w:t>ion 8 of that Act which include</w:t>
      </w:r>
      <w:r w:rsidR="00514A44">
        <w:rPr>
          <w:szCs w:val="26"/>
        </w:rPr>
        <w:t xml:space="preserve"> the</w:t>
      </w:r>
      <w:r w:rsidR="00C912FC">
        <w:rPr>
          <w:szCs w:val="26"/>
        </w:rPr>
        <w:t xml:space="preserve"> delivery of services in a ‘</w:t>
      </w:r>
      <w:r w:rsidRPr="00BB43A7">
        <w:rPr>
          <w:szCs w:val="26"/>
        </w:rPr>
        <w:t>fair, courteous, p</w:t>
      </w:r>
      <w:r w:rsidR="00C912FC">
        <w:rPr>
          <w:szCs w:val="26"/>
        </w:rPr>
        <w:t>rompt and cost-efficient manner’</w:t>
      </w:r>
      <w:r w:rsidRPr="00BB43A7">
        <w:rPr>
          <w:szCs w:val="26"/>
        </w:rPr>
        <w:t xml:space="preserve"> (</w:t>
      </w:r>
      <w:r>
        <w:rPr>
          <w:szCs w:val="26"/>
        </w:rPr>
        <w:t>paragraph 8(a</w:t>
      </w:r>
      <w:r>
        <w:rPr>
          <w:szCs w:val="26"/>
        </w:rPr>
        <w:t>)(</w:t>
      </w:r>
      <w:r>
        <w:rPr>
          <w:szCs w:val="26"/>
        </w:rPr>
        <w:t xml:space="preserve">iii)). However, </w:t>
      </w:r>
      <w:r w:rsidRPr="00BB43A7">
        <w:rPr>
          <w:szCs w:val="26"/>
        </w:rPr>
        <w:t>the</w:t>
      </w:r>
      <w:r>
        <w:rPr>
          <w:szCs w:val="26"/>
        </w:rPr>
        <w:t xml:space="preserve"> Secretary</w:t>
      </w:r>
      <w:r w:rsidRPr="00BB43A7">
        <w:rPr>
          <w:szCs w:val="26"/>
        </w:rPr>
        <w:t xml:space="preserve"> may </w:t>
      </w:r>
      <w:r>
        <w:rPr>
          <w:szCs w:val="26"/>
        </w:rPr>
        <w:t xml:space="preserve">also </w:t>
      </w:r>
      <w:r w:rsidRPr="00BB43A7">
        <w:rPr>
          <w:szCs w:val="26"/>
        </w:rPr>
        <w:t>delegate</w:t>
      </w:r>
      <w:r w:rsidR="00C912FC">
        <w:rPr>
          <w:szCs w:val="26"/>
        </w:rPr>
        <w:t xml:space="preserve"> any or all of </w:t>
      </w:r>
      <w:r>
        <w:rPr>
          <w:szCs w:val="26"/>
        </w:rPr>
        <w:t>his or her</w:t>
      </w:r>
      <w:r w:rsidR="00C912FC">
        <w:rPr>
          <w:szCs w:val="26"/>
        </w:rPr>
        <w:t xml:space="preserve"> powers to ‘an officer’</w:t>
      </w:r>
      <w:r w:rsidR="002D1098">
        <w:rPr>
          <w:szCs w:val="26"/>
        </w:rPr>
        <w:t xml:space="preserve"> under sub</w:t>
      </w:r>
      <w:r w:rsidRPr="00BB43A7">
        <w:rPr>
          <w:szCs w:val="26"/>
        </w:rPr>
        <w:t>section 234(1)</w:t>
      </w:r>
      <w:r w:rsidR="002D1098">
        <w:rPr>
          <w:szCs w:val="26"/>
        </w:rPr>
        <w:t xml:space="preserve"> of the Act </w:t>
      </w:r>
      <w:r w:rsidRPr="007D6020" w:rsidR="002D1098">
        <w:rPr>
          <w:szCs w:val="26"/>
        </w:rPr>
        <w:t>(subject to some limitations)</w:t>
      </w:r>
      <w:r w:rsidR="002D1098">
        <w:rPr>
          <w:szCs w:val="26"/>
        </w:rPr>
        <w:t>. The term ‘</w:t>
      </w:r>
      <w:r w:rsidRPr="00BB43A7">
        <w:rPr>
          <w:szCs w:val="26"/>
        </w:rPr>
        <w:t>officer</w:t>
      </w:r>
      <w:r w:rsidR="002D1098">
        <w:rPr>
          <w:szCs w:val="26"/>
        </w:rPr>
        <w:t>’</w:t>
      </w:r>
      <w:r w:rsidRPr="00BB43A7">
        <w:rPr>
          <w:szCs w:val="26"/>
        </w:rPr>
        <w:t xml:space="preserve"> is broadly defined </w:t>
      </w:r>
      <w:r w:rsidR="00F13DF9">
        <w:rPr>
          <w:szCs w:val="26"/>
        </w:rPr>
        <w:t xml:space="preserve">in the Act </w:t>
      </w:r>
      <w:r w:rsidRPr="00BB43A7">
        <w:rPr>
          <w:szCs w:val="26"/>
        </w:rPr>
        <w:t>to include any person engaged by an agency (</w:t>
      </w:r>
      <w:r w:rsidR="002D1098">
        <w:rPr>
          <w:szCs w:val="26"/>
        </w:rPr>
        <w:t>sub</w:t>
      </w:r>
      <w:r w:rsidRPr="00BB43A7">
        <w:rPr>
          <w:szCs w:val="26"/>
        </w:rPr>
        <w:t xml:space="preserve">section 234(7)). The Committee </w:t>
      </w:r>
      <w:r w:rsidR="00C912FC">
        <w:rPr>
          <w:b/>
          <w:szCs w:val="26"/>
        </w:rPr>
        <w:t>seeks the Minister’s advice</w:t>
      </w:r>
      <w:r w:rsidRPr="00BB43A7">
        <w:rPr>
          <w:szCs w:val="26"/>
        </w:rPr>
        <w:t xml:space="preserve"> </w:t>
      </w:r>
      <w:r w:rsidRPr="007D6020" w:rsidR="0052775D">
        <w:rPr>
          <w:szCs w:val="26"/>
        </w:rPr>
        <w:t xml:space="preserve">in relation to </w:t>
      </w:r>
      <w:r w:rsidRPr="007D6020" w:rsidR="002D1098">
        <w:rPr>
          <w:szCs w:val="26"/>
        </w:rPr>
        <w:t xml:space="preserve">the </w:t>
      </w:r>
      <w:r w:rsidRPr="007D6020" w:rsidR="0052775D">
        <w:rPr>
          <w:szCs w:val="26"/>
        </w:rPr>
        <w:t>rationale</w:t>
      </w:r>
      <w:r w:rsidR="0052775D">
        <w:rPr>
          <w:szCs w:val="26"/>
        </w:rPr>
        <w:t xml:space="preserve"> for the </w:t>
      </w:r>
      <w:r w:rsidR="002D1098">
        <w:rPr>
          <w:szCs w:val="26"/>
        </w:rPr>
        <w:t>potential delegation of the broad power contained in proposed new section 47AB</w:t>
      </w:r>
      <w:r w:rsidR="0077168F">
        <w:rPr>
          <w:szCs w:val="26"/>
        </w:rPr>
        <w:t>.</w:t>
      </w:r>
    </w:p>
    <w:p w:rsidR="00C912FC" w:rsidP="002D637A">
      <w:pPr>
        <w:rPr>
          <w:szCs w:val="26"/>
        </w:rPr>
      </w:pPr>
    </w:p>
    <w:p w:rsidR="00EC2703" w:rsidP="002D637A">
      <w:pPr>
        <w:rPr>
          <w:szCs w:val="26"/>
        </w:rPr>
      </w:pPr>
    </w:p>
    <w:p w:rsidR="00C912FC">
      <w:pPr>
        <w:ind w:left="567" w:right="567"/>
        <w:rPr>
          <w:i/>
        </w:rPr>
      </w:pPr>
      <w:r>
        <w:rPr>
          <w:i/>
        </w:rPr>
        <w:t>Pending the Minister’s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C912FC">
      <w:pPr>
        <w:ind w:left="567" w:right="567"/>
        <w:rPr>
          <w:i/>
        </w:rPr>
      </w:pPr>
    </w:p>
    <w:p w:rsidR="00C912FC" w:rsidRPr="00BB43A7" w:rsidP="002D637A">
      <w:pPr>
        <w:rPr>
          <w:b/>
          <w:i/>
          <w:szCs w:val="26"/>
        </w:rPr>
      </w:pPr>
    </w:p>
    <w:p w:rsidR="00C912FC">
      <w:pPr>
        <w:spacing w:line="240" w:lineRule="auto"/>
        <w:jc w:val="left"/>
        <w:rPr>
          <w:b/>
          <w:sz w:val="36"/>
        </w:rPr>
      </w:pPr>
      <w:r>
        <w:br w:type="page"/>
      </w:r>
    </w:p>
    <w:p w:rsidR="003B137C" w:rsidP="003B137C">
      <w:pPr>
        <w:pStyle w:val="H1"/>
      </w:pPr>
      <w:r>
        <w:t>Social Security and Other Legislation Amendment (Au</w:t>
      </w:r>
      <w:r w:rsidR="00F808BE">
        <w:t>stralian Apprentices) Bill 2009</w:t>
      </w:r>
    </w:p>
    <w:p w:rsidR="003B137C" w:rsidP="003B137C">
      <w:r>
        <w:t>Introduced into the House of Representatives on 28 May 2009</w:t>
      </w:r>
    </w:p>
    <w:p w:rsidR="003B137C" w:rsidP="003B137C">
      <w:r>
        <w:t>Portfolio: Education</w:t>
      </w:r>
    </w:p>
    <w:p w:rsidR="003B137C" w:rsidP="003B137C"/>
    <w:p w:rsidR="003B137C" w:rsidP="003B137C"/>
    <w:p w:rsidR="003B137C" w:rsidRPr="00BF381C" w:rsidP="003B137C">
      <w:pPr>
        <w:pStyle w:val="H2"/>
      </w:pPr>
      <w:r w:rsidRPr="00BF381C">
        <w:t>Background</w:t>
      </w:r>
    </w:p>
    <w:p w:rsidR="003B137C" w:rsidP="003B137C"/>
    <w:p w:rsidR="003B137C" w:rsidP="003B137C">
      <w:r>
        <w:t xml:space="preserve">This bill amends the </w:t>
      </w:r>
      <w:r>
        <w:rPr>
          <w:i/>
        </w:rPr>
        <w:t>Income Tax Assessment Act 1997</w:t>
      </w:r>
      <w:r>
        <w:t xml:space="preserve">, the </w:t>
      </w:r>
      <w:r>
        <w:rPr>
          <w:i/>
        </w:rPr>
        <w:t>Social Security Act 1991</w:t>
      </w:r>
      <w:r>
        <w:t xml:space="preserve"> and the </w:t>
      </w:r>
      <w:r>
        <w:rPr>
          <w:i/>
        </w:rPr>
        <w:t>Veterans’ Entitlements Act 1986</w:t>
      </w:r>
      <w:r w:rsidR="00A548B0">
        <w:t xml:space="preserve"> to exempt the value of payments made under</w:t>
      </w:r>
      <w:r>
        <w:t xml:space="preserve"> two new programs</w:t>
      </w:r>
      <w:r w:rsidR="00A548B0">
        <w:t xml:space="preserve"> – Ski</w:t>
      </w:r>
      <w:r>
        <w:t>lls for Sustainability for Australian Apprentices and Tools For Your Trade</w:t>
      </w:r>
      <w:r w:rsidR="00A548B0">
        <w:t xml:space="preserve"> (under the </w:t>
      </w:r>
      <w:r w:rsidRPr="00A548B0" w:rsidR="00A548B0">
        <w:rPr>
          <w:i/>
        </w:rPr>
        <w:t>Australian Apprenticeships Incentives Program</w:t>
      </w:r>
      <w:r w:rsidR="00A548B0">
        <w:t>) – from treatment as assessable income for taxation, social security and veterans’ affairs</w:t>
      </w:r>
      <w:r>
        <w:t xml:space="preserve"> p</w:t>
      </w:r>
      <w:r w:rsidR="00143227">
        <w:t>urposes</w:t>
      </w:r>
      <w:r>
        <w:t xml:space="preserve">. </w:t>
      </w:r>
      <w:r w:rsidR="00A548B0">
        <w:t>The bill seeks to ensure that eligible Australian Apprentices receive the full benefit of the payments made under the two new programs, and are consistent with the taxation treatment of previous programs that have paid personal benefits to Australian Apprentices.</w:t>
      </w:r>
    </w:p>
    <w:p w:rsidR="003B137C" w:rsidP="003B137C"/>
    <w:p w:rsidR="00143227" w:rsidP="003B137C"/>
    <w:p w:rsidR="00143227">
      <w:pPr>
        <w:jc w:val="center"/>
        <w:rPr>
          <w:i/>
        </w:rPr>
      </w:pPr>
      <w:r>
        <w:rPr>
          <w:i/>
        </w:rPr>
        <w:t>The Committee has no comment on this bill.</w:t>
      </w:r>
    </w:p>
    <w:p w:rsidR="003B137C" w:rsidRPr="008D51BA" w:rsidP="003B137C"/>
    <w:p w:rsidR="003B137C">
      <w:pPr>
        <w:spacing w:line="240" w:lineRule="auto"/>
        <w:jc w:val="left"/>
        <w:rPr>
          <w:b/>
          <w:sz w:val="36"/>
        </w:rPr>
      </w:pPr>
      <w:r>
        <w:br w:type="page"/>
      </w:r>
    </w:p>
    <w:p w:rsidR="000F2F7D" w:rsidP="000F2F7D">
      <w:pPr>
        <w:pStyle w:val="H1"/>
      </w:pPr>
      <w:r>
        <w:t xml:space="preserve">Social Security Legislation Amendment (Digital Television Switch-over) Bill 2009 </w:t>
      </w:r>
    </w:p>
    <w:p w:rsidR="000F2F7D" w:rsidP="000F2F7D">
      <w:r>
        <w:t>Introduced into the House of Representatives on 13 May 2009</w:t>
      </w:r>
    </w:p>
    <w:p w:rsidR="000F2F7D" w:rsidP="000F2F7D">
      <w:r>
        <w:t>Portfolio:</w:t>
      </w:r>
      <w:r w:rsidR="007E548F">
        <w:t xml:space="preserve"> Families, Housing, Community Services and Indigenous Affairs</w:t>
      </w:r>
    </w:p>
    <w:p w:rsidR="000F2F7D" w:rsidP="000F2F7D"/>
    <w:p w:rsidR="000F2F7D" w:rsidP="000F2F7D"/>
    <w:p w:rsidR="000F2F7D" w:rsidP="000F2F7D">
      <w:pPr>
        <w:pStyle w:val="H2"/>
      </w:pPr>
      <w:r>
        <w:t>Background</w:t>
      </w:r>
    </w:p>
    <w:p w:rsidR="000F2F7D" w:rsidP="000F2F7D"/>
    <w:p w:rsidR="00971A1A" w:rsidP="000F2F7D">
      <w:r>
        <w:t xml:space="preserve">This bill amends the </w:t>
      </w:r>
      <w:r>
        <w:rPr>
          <w:i/>
        </w:rPr>
        <w:t>Social Security (Administration) Act 1999</w:t>
      </w:r>
      <w:r>
        <w:t xml:space="preserve"> to enable the implementation of the Digital Switch-over Household Assistance Program </w:t>
      </w:r>
      <w:r w:rsidR="00F41332">
        <w:t xml:space="preserve">which will deliver </w:t>
      </w:r>
      <w:r>
        <w:t>assistance to</w:t>
      </w:r>
      <w:r w:rsidR="00F41332">
        <w:t xml:space="preserve"> eligible</w:t>
      </w:r>
      <w:r>
        <w:t xml:space="preserve"> households in regions due to make the switch from </w:t>
      </w:r>
      <w:r>
        <w:t>analog</w:t>
      </w:r>
      <w:r>
        <w:t xml:space="preserve"> to digital television between 1 Jan</w:t>
      </w:r>
      <w:r w:rsidR="00017CF7">
        <w:t>uary 2010 and 31 </w:t>
      </w:r>
      <w:r w:rsidR="00F41332">
        <w:t>December 2011.</w:t>
      </w:r>
    </w:p>
    <w:p w:rsidR="00971A1A" w:rsidP="000F2F7D"/>
    <w:p w:rsidR="001C1CFB" w:rsidP="00FC45DF">
      <w:r>
        <w:t>A household will qualify for the assistance program where one or more residents are in receipt of the maximum rate of the age pension, the disability support pension, carer payment</w:t>
      </w:r>
      <w:r w:rsidR="00D22AB2">
        <w:t>, the Department of Veterans’ Affairs service pension, or income support supplement.</w:t>
      </w:r>
    </w:p>
    <w:p w:rsidR="001C1CFB" w:rsidP="000F2F7D"/>
    <w:p w:rsidR="001C1CFB" w:rsidP="000F2F7D"/>
    <w:p w:rsidR="00C912FC">
      <w:pPr>
        <w:jc w:val="center"/>
        <w:rPr>
          <w:i/>
        </w:rPr>
      </w:pPr>
      <w:r>
        <w:rPr>
          <w:i/>
        </w:rPr>
        <w:t>The Committee has no comment on this bill.</w:t>
      </w:r>
    </w:p>
    <w:p w:rsidR="003C1A6B" w:rsidP="003C1A6B">
      <w:pPr>
        <w:pStyle w:val="H1"/>
      </w:pPr>
      <w:r>
        <w:br w:type="page"/>
      </w:r>
      <w:r>
        <w:t xml:space="preserve">Social Security Legislation Amendment (Improved Support for Carers) (Consequential and Transitional) Bill 2009 </w:t>
      </w:r>
    </w:p>
    <w:p w:rsidR="003C1A6B" w:rsidP="003C1A6B">
      <w:r>
        <w:t>Introduced into the House of Representatives on 27 May 2009</w:t>
      </w:r>
    </w:p>
    <w:p w:rsidR="003C1A6B" w:rsidP="003C1A6B">
      <w:r>
        <w:t xml:space="preserve">Portfolio: Families, Housing, Community </w:t>
      </w:r>
      <w:r w:rsidR="007137C4">
        <w:t>Services and Indigenous Affairs</w:t>
      </w:r>
    </w:p>
    <w:p w:rsidR="003C1A6B" w:rsidP="003C1A6B"/>
    <w:p w:rsidR="003C1A6B" w:rsidP="003C1A6B"/>
    <w:p w:rsidR="003C1A6B" w:rsidRPr="00BF381C" w:rsidP="003C1A6B">
      <w:pPr>
        <w:pStyle w:val="H2"/>
      </w:pPr>
      <w:r w:rsidRPr="00BF381C">
        <w:t>Background</w:t>
      </w:r>
    </w:p>
    <w:p w:rsidR="003C1A6B" w:rsidP="003C1A6B"/>
    <w:p w:rsidR="003C1A6B" w:rsidRPr="00AB5D9A" w:rsidP="003C1A6B">
      <w:r>
        <w:t>This bill makes amendments as a consequence of the measures contained in the Social Security Legislation Amendment (I</w:t>
      </w:r>
      <w:r w:rsidR="00980833">
        <w:t>mproved Support for Carers) Bill</w:t>
      </w:r>
      <w:r>
        <w:t xml:space="preserve"> 2009 </w:t>
      </w:r>
      <w:r w:rsidR="009A049A">
        <w:t>(</w:t>
      </w:r>
      <w:r>
        <w:t>which ma</w:t>
      </w:r>
      <w:r w:rsidR="00980833">
        <w:t>kes</w:t>
      </w:r>
      <w:r>
        <w:t xml:space="preserve"> substantive changes to the qualification provisions for carer payment paid in respect of a child</w:t>
      </w:r>
      <w:r w:rsidR="009A049A">
        <w:t>)</w:t>
      </w:r>
      <w:r>
        <w:t>.</w:t>
      </w:r>
    </w:p>
    <w:p w:rsidR="003C1A6B" w:rsidP="003C1A6B"/>
    <w:p w:rsidR="003C1A6B" w:rsidP="003C1A6B">
      <w:r>
        <w:t xml:space="preserve">Schedule 1 amends the </w:t>
      </w:r>
      <w:r>
        <w:rPr>
          <w:i/>
        </w:rPr>
        <w:t>Social Security Act 1991</w:t>
      </w:r>
      <w:r>
        <w:t xml:space="preserve"> to remove references</w:t>
      </w:r>
      <w:r w:rsidR="009A049A">
        <w:t xml:space="preserve"> to the terms ‘profoundly disabled child’ and ‘disabled child’</w:t>
      </w:r>
      <w:r>
        <w:t xml:space="preserve"> that will be redundant from 1 July 2009</w:t>
      </w:r>
      <w:r w:rsidR="009A049A">
        <w:t>,</w:t>
      </w:r>
      <w:r>
        <w:t xml:space="preserve"> and replaces</w:t>
      </w:r>
      <w:r w:rsidR="009A049A">
        <w:t xml:space="preserve"> those references with new terminology related to the new qualification provisions inserted by the</w:t>
      </w:r>
      <w:r>
        <w:t xml:space="preserve"> Social Security Legislation Amendment (Improved Support for Carers</w:t>
      </w:r>
      <w:r w:rsidR="009A049A">
        <w:t>)</w:t>
      </w:r>
      <w:r>
        <w:t xml:space="preserve"> Bill 2009.</w:t>
      </w:r>
    </w:p>
    <w:p w:rsidR="003C1A6B" w:rsidP="003C1A6B"/>
    <w:p w:rsidR="003C1A6B" w:rsidP="003C1A6B">
      <w:r>
        <w:t xml:space="preserve">Schedules 2 and 3 amend the </w:t>
      </w:r>
      <w:r>
        <w:rPr>
          <w:i/>
        </w:rPr>
        <w:t>Social Security (Administration) Act 1999</w:t>
      </w:r>
      <w:r>
        <w:t xml:space="preserve"> and the </w:t>
      </w:r>
      <w:r>
        <w:rPr>
          <w:i/>
        </w:rPr>
        <w:t xml:space="preserve">Veterans’ Entitlements Act </w:t>
      </w:r>
      <w:r w:rsidRPr="00327D26">
        <w:rPr>
          <w:i/>
        </w:rPr>
        <w:t>1986</w:t>
      </w:r>
      <w:r>
        <w:t xml:space="preserve"> </w:t>
      </w:r>
      <w:r w:rsidRPr="00327D26">
        <w:t>consequential</w:t>
      </w:r>
      <w:r>
        <w:t xml:space="preserve"> to the repeal of the qualification provisions for carer payment that utilise the terms </w:t>
      </w:r>
      <w:r w:rsidR="009A049A">
        <w:t>‘</w:t>
      </w:r>
      <w:r>
        <w:t>profoundly disabled child</w:t>
      </w:r>
      <w:r w:rsidR="009A049A">
        <w:t>’</w:t>
      </w:r>
      <w:r>
        <w:t xml:space="preserve"> and </w:t>
      </w:r>
      <w:r w:rsidR="009A049A">
        <w:t>‘</w:t>
      </w:r>
      <w:r>
        <w:t>disabled child</w:t>
      </w:r>
      <w:r w:rsidR="009A049A">
        <w:t>’</w:t>
      </w:r>
      <w:r>
        <w:t xml:space="preserve"> and the insertion of new qualification provisions for carer payment. Schedule 2 also provides for the backdating of claims for carer payment made on or after 1 July 2009 and before 1 October 2009</w:t>
      </w:r>
      <w:r w:rsidR="009A049A">
        <w:t>.</w:t>
      </w:r>
    </w:p>
    <w:p w:rsidR="003C1A6B" w:rsidP="003C1A6B"/>
    <w:p w:rsidR="006A118B" w:rsidP="003C1A6B"/>
    <w:p w:rsidR="006A118B">
      <w:pPr>
        <w:jc w:val="center"/>
        <w:rPr>
          <w:i/>
        </w:rPr>
      </w:pPr>
      <w:r>
        <w:rPr>
          <w:i/>
        </w:rPr>
        <w:t>The Committee has no comment on this bill.</w:t>
      </w:r>
    </w:p>
    <w:p w:rsidR="003C1A6B" w:rsidP="003C1A6B"/>
    <w:p w:rsidR="003C1A6B" w:rsidP="003C1A6B"/>
    <w:p w:rsidR="003C1A6B">
      <w:pPr>
        <w:spacing w:line="240" w:lineRule="auto"/>
        <w:jc w:val="left"/>
        <w:rPr>
          <w:b/>
          <w:sz w:val="36"/>
        </w:rPr>
      </w:pPr>
      <w:r>
        <w:br w:type="page"/>
      </w:r>
    </w:p>
    <w:p w:rsidR="003C1A6B" w:rsidP="003C1A6B">
      <w:pPr>
        <w:pStyle w:val="H1"/>
      </w:pPr>
      <w:r>
        <w:t>Tax Laws Amendment (2009 B</w:t>
      </w:r>
      <w:r w:rsidR="00B001D3">
        <w:t>udget Measures No. 1) Bill 2009</w:t>
      </w:r>
    </w:p>
    <w:p w:rsidR="003C1A6B" w:rsidP="003C1A6B">
      <w:r>
        <w:t>Introduced into the House of Representatives on 27 May 2009</w:t>
      </w:r>
    </w:p>
    <w:p w:rsidR="003C1A6B" w:rsidP="003C1A6B">
      <w:r>
        <w:t>Portfolio: Treasury</w:t>
      </w:r>
    </w:p>
    <w:p w:rsidR="003C1A6B" w:rsidP="003C1A6B"/>
    <w:p w:rsidR="003C1A6B" w:rsidP="003C1A6B"/>
    <w:p w:rsidR="003C1A6B" w:rsidRPr="00BF381C" w:rsidP="003C1A6B">
      <w:pPr>
        <w:pStyle w:val="H2"/>
      </w:pPr>
      <w:r w:rsidRPr="00BF381C">
        <w:t>Background</w:t>
      </w:r>
    </w:p>
    <w:p w:rsidR="003C1A6B" w:rsidP="003C1A6B"/>
    <w:p w:rsidR="00405543" w:rsidP="00405543">
      <w:r>
        <w:t xml:space="preserve">This bill amends various taxation laws to implement a range of 2009-10 </w:t>
      </w:r>
      <w:r w:rsidR="00A370CF">
        <w:t>budgetary savings</w:t>
      </w:r>
      <w:r>
        <w:t xml:space="preserve"> measures.</w:t>
      </w:r>
    </w:p>
    <w:p w:rsidR="00405543" w:rsidP="003C1A6B"/>
    <w:p w:rsidR="003C1A6B" w:rsidP="003C1A6B">
      <w:r>
        <w:t>Schedule 1 amends</w:t>
      </w:r>
      <w:r w:rsidR="00A370CF">
        <w:t xml:space="preserve"> section 23AG of</w:t>
      </w:r>
      <w:r>
        <w:t xml:space="preserve"> the </w:t>
      </w:r>
      <w:r>
        <w:rPr>
          <w:i/>
        </w:rPr>
        <w:t>Income Tax Assessment Act 1936</w:t>
      </w:r>
      <w:r w:rsidR="00A370CF">
        <w:t xml:space="preserve">, </w:t>
      </w:r>
      <w:r>
        <w:t>to limit its scope to foreign employment income derived by Australian resident individuals only in specific circumstances.</w:t>
      </w:r>
    </w:p>
    <w:p w:rsidR="003C1A6B" w:rsidP="003C1A6B"/>
    <w:p w:rsidR="003C1A6B" w:rsidRPr="003955DA" w:rsidP="003C1A6B">
      <w:r>
        <w:t xml:space="preserve">Schedule 2 amends the </w:t>
      </w:r>
      <w:r>
        <w:rPr>
          <w:i/>
        </w:rPr>
        <w:t>Superannuation (Government Co-contribution for Low Income Earners) Act 2003</w:t>
      </w:r>
      <w:r>
        <w:t xml:space="preserve"> to temporarily reduce the matching rate and maximum co-contribution that is pa</w:t>
      </w:r>
      <w:r w:rsidR="00A370CF">
        <w:t>yable</w:t>
      </w:r>
      <w:r>
        <w:t xml:space="preserve"> on an individual’s</w:t>
      </w:r>
      <w:r w:rsidR="00A370CF">
        <w:t xml:space="preserve"> eligible</w:t>
      </w:r>
      <w:r>
        <w:t xml:space="preserve"> personal superannuation contributions</w:t>
      </w:r>
      <w:r w:rsidR="00A370CF">
        <w:t xml:space="preserve">, taking effect for the </w:t>
      </w:r>
      <w:r>
        <w:t>2009-10</w:t>
      </w:r>
      <w:r w:rsidR="00A370CF">
        <w:t xml:space="preserve"> and later income years</w:t>
      </w:r>
      <w:r>
        <w:t>.</w:t>
      </w:r>
    </w:p>
    <w:p w:rsidR="003C1A6B" w:rsidP="003C1A6B"/>
    <w:p w:rsidR="003C1A6B" w:rsidP="003C1A6B">
      <w:r>
        <w:t xml:space="preserve">Schedule 3 amends the </w:t>
      </w:r>
      <w:r>
        <w:rPr>
          <w:i/>
        </w:rPr>
        <w:t>Income Tax Assessment Act 1997</w:t>
      </w:r>
      <w:r>
        <w:t xml:space="preserve"> and the </w:t>
      </w:r>
      <w:r>
        <w:rPr>
          <w:i/>
        </w:rPr>
        <w:t>Income Tax (Transitional Provisions) Act 1997</w:t>
      </w:r>
      <w:r>
        <w:t xml:space="preserve"> to reduce the </w:t>
      </w:r>
      <w:r>
        <w:t>concessional</w:t>
      </w:r>
      <w:r>
        <w:t xml:space="preserve"> superannuation contributions cap to $25,000</w:t>
      </w:r>
      <w:r w:rsidR="00A370CF">
        <w:t xml:space="preserve"> per annum</w:t>
      </w:r>
      <w:r>
        <w:t xml:space="preserve"> (indexed)</w:t>
      </w:r>
      <w:r w:rsidR="00A370CF">
        <w:t xml:space="preserve"> from the 2009-10 financial year</w:t>
      </w:r>
      <w:r>
        <w:t xml:space="preserve">. Schedule 3 will also reduce the transitional </w:t>
      </w:r>
      <w:r>
        <w:t>concessional</w:t>
      </w:r>
      <w:r>
        <w:t xml:space="preserve"> contributions cap (applicable to individuals aged 50 </w:t>
      </w:r>
      <w:r w:rsidR="00A370CF">
        <w:t>and</w:t>
      </w:r>
      <w:r>
        <w:t xml:space="preserve"> over) to $50,000 per annum (not indexed) for the 2009-10, 2010-11 and 2011-12 financial years.</w:t>
      </w:r>
    </w:p>
    <w:p w:rsidR="003C1A6B" w:rsidP="003C1A6B"/>
    <w:p w:rsidR="003C1A6B" w:rsidP="003C1A6B"/>
    <w:p w:rsidR="00B001D3">
      <w:pPr>
        <w:jc w:val="center"/>
        <w:rPr>
          <w:i/>
        </w:rPr>
      </w:pPr>
      <w:r>
        <w:rPr>
          <w:i/>
        </w:rPr>
        <w:t>The Committee has no comment on this bill.</w:t>
      </w:r>
    </w:p>
    <w:p w:rsidR="003C1A6B" w:rsidP="003C1A6B"/>
    <w:p w:rsidR="003C1A6B" w:rsidRPr="003955DA" w:rsidP="003C1A6B"/>
    <w:p w:rsidR="00B84488" w:rsidRPr="003C1A6B" w:rsidP="00B00F4C">
      <w:pPr>
        <w:pStyle w:val="H1"/>
      </w:pPr>
      <w:r>
        <w:br w:type="page"/>
      </w:r>
      <w:r>
        <w:t xml:space="preserve">Tax Laws Amendment (2009 Measures No. 3) Bill 2009 </w:t>
      </w:r>
    </w:p>
    <w:p w:rsidR="00B84488" w:rsidP="00B84488">
      <w:r>
        <w:t>Introduced into the House of Representatives on 14 May 2009</w:t>
      </w:r>
    </w:p>
    <w:p w:rsidR="00B84488" w:rsidP="00B84488">
      <w:r>
        <w:t>Portfolio: Treasury</w:t>
      </w:r>
    </w:p>
    <w:p w:rsidR="00B84488" w:rsidP="00B84488"/>
    <w:p w:rsidR="00B84488" w:rsidP="00B84488"/>
    <w:p w:rsidR="00B84488" w:rsidP="00B84488">
      <w:pPr>
        <w:pStyle w:val="H2"/>
      </w:pPr>
      <w:r>
        <w:t>Background</w:t>
      </w:r>
    </w:p>
    <w:p w:rsidR="00B84488" w:rsidP="00B84488"/>
    <w:p w:rsidR="006B699A" w:rsidP="00B84488">
      <w:r>
        <w:t>This bill amends various taxation laws to implement a range of changes.</w:t>
      </w:r>
    </w:p>
    <w:p w:rsidR="006B699A" w:rsidP="00B84488"/>
    <w:p w:rsidR="00933FA4" w:rsidRPr="00933FA4" w:rsidP="00B84488">
      <w:r>
        <w:t xml:space="preserve">Schedule 1 </w:t>
      </w:r>
      <w:r>
        <w:t xml:space="preserve">amends the </w:t>
      </w:r>
      <w:r>
        <w:rPr>
          <w:i/>
        </w:rPr>
        <w:t>Taxation Administration Act 1953</w:t>
      </w:r>
      <w:r w:rsidR="006B699A">
        <w:t xml:space="preserve"> to set the GDP (g</w:t>
      </w:r>
      <w:r>
        <w:t>ross domestic product) for the 2009-10 inco</w:t>
      </w:r>
      <w:r>
        <w:t xml:space="preserve">me </w:t>
      </w:r>
      <w:r>
        <w:t>year</w:t>
      </w:r>
      <w:r>
        <w:t xml:space="preserve"> at 2</w:t>
      </w:r>
      <w:r w:rsidR="00F13DF9">
        <w:t xml:space="preserve"> </w:t>
      </w:r>
      <w:r>
        <w:t>per cent. This measure applies in relation to pay as you go (PAYG) instalment amounts for the 2009-10 income year that become due on or after the date of commencement.</w:t>
      </w:r>
    </w:p>
    <w:p w:rsidR="00933FA4" w:rsidP="00B84488">
      <w:pPr>
        <w:rPr>
          <w:i/>
        </w:rPr>
      </w:pPr>
    </w:p>
    <w:p w:rsidR="00933FA4" w:rsidRPr="00933FA4" w:rsidP="00B84488">
      <w:r>
        <w:t>Schedule 2 amends</w:t>
      </w:r>
      <w:r w:rsidR="00944005">
        <w:t xml:space="preserve"> the </w:t>
      </w:r>
      <w:r w:rsidR="00944005">
        <w:rPr>
          <w:i/>
        </w:rPr>
        <w:t>Taxation Administration Act 1953</w:t>
      </w:r>
      <w:r w:rsidR="00944005">
        <w:t xml:space="preserve"> and</w:t>
      </w:r>
      <w:r>
        <w:t xml:space="preserve"> the </w:t>
      </w:r>
      <w:r>
        <w:rPr>
          <w:i/>
        </w:rPr>
        <w:t>Income Tax Assessment Act 1997</w:t>
      </w:r>
      <w:r w:rsidR="00944005">
        <w:t xml:space="preserve"> </w:t>
      </w:r>
      <w:r>
        <w:t>to allow taxpayers who are voluntarily registered for the goods and services tax (GST)</w:t>
      </w:r>
      <w:r w:rsidR="00F13DF9">
        <w:t>,</w:t>
      </w:r>
      <w:r>
        <w:t xml:space="preserve"> and who choose to remit GST annually</w:t>
      </w:r>
      <w:r w:rsidR="00F13DF9">
        <w:t>,</w:t>
      </w:r>
      <w:r>
        <w:t xml:space="preserve"> to choose to make their PAYG instalments annually if they satisfy the other eligibility tests for annual PAYG instalments.</w:t>
      </w:r>
    </w:p>
    <w:p w:rsidR="00933FA4" w:rsidP="00B84488">
      <w:pPr>
        <w:rPr>
          <w:i/>
        </w:rPr>
      </w:pPr>
    </w:p>
    <w:p w:rsidR="00933FA4" w:rsidP="00B84488">
      <w:r>
        <w:t xml:space="preserve">Schedule 3 amends the </w:t>
      </w:r>
      <w:r>
        <w:rPr>
          <w:i/>
        </w:rPr>
        <w:t>Petroleum Resource Rent Tax Assessment Act 1987</w:t>
      </w:r>
      <w:r w:rsidR="00DE7106">
        <w:t xml:space="preserve"> </w:t>
      </w:r>
      <w:r w:rsidR="00944005">
        <w:t>to</w:t>
      </w:r>
      <w:r w:rsidR="00DE7106">
        <w:t>:</w:t>
      </w:r>
    </w:p>
    <w:p w:rsidR="00DE7106" w:rsidP="00B84488"/>
    <w:p w:rsidR="00DE7106" w:rsidP="009B0050">
      <w:pPr>
        <w:pStyle w:val="ListParagraph"/>
        <w:numPr>
          <w:ilvl w:val="0"/>
          <w:numId w:val="9"/>
        </w:numPr>
        <w:ind w:left="567" w:hanging="567"/>
      </w:pPr>
      <w:r>
        <w:t>introduc</w:t>
      </w:r>
      <w:r w:rsidR="00944005">
        <w:t>e</w:t>
      </w:r>
      <w:r>
        <w:t xml:space="preserve"> a function</w:t>
      </w:r>
      <w:r w:rsidR="00944005">
        <w:t>al</w:t>
      </w:r>
      <w:r>
        <w:t xml:space="preserve"> currency rule into the </w:t>
      </w:r>
      <w:r w:rsidR="00944005">
        <w:t>petroleum resource rent tax</w:t>
      </w:r>
      <w:r>
        <w:t xml:space="preserve">, along similar lines to the function currency rule in the </w:t>
      </w:r>
      <w:r>
        <w:rPr>
          <w:i/>
        </w:rPr>
        <w:t>Income Tax Assessment Act 1997</w:t>
      </w:r>
      <w:r>
        <w:t>;</w:t>
      </w:r>
    </w:p>
    <w:p w:rsidR="00DE7106" w:rsidP="00DE7106"/>
    <w:p w:rsidR="00DE7106" w:rsidP="009B0050">
      <w:pPr>
        <w:pStyle w:val="ListParagraph"/>
        <w:numPr>
          <w:ilvl w:val="0"/>
          <w:numId w:val="9"/>
        </w:numPr>
        <w:ind w:left="567" w:hanging="567"/>
      </w:pPr>
      <w:r>
        <w:t>introduc</w:t>
      </w:r>
      <w:r w:rsidR="00944005">
        <w:t>e</w:t>
      </w:r>
      <w:r>
        <w:t xml:space="preserve"> a modified ‘look-back’ rule for exploration expenditure related to a production licence derived from an exploration permit and a retention lease;</w:t>
      </w:r>
    </w:p>
    <w:p w:rsidR="00DE7106" w:rsidP="00DE7106">
      <w:pPr>
        <w:pStyle w:val="ListParagraph"/>
        <w:ind w:left="0"/>
      </w:pPr>
    </w:p>
    <w:p w:rsidR="00DE7106" w:rsidP="009B0050">
      <w:pPr>
        <w:pStyle w:val="ListParagraph"/>
        <w:numPr>
          <w:ilvl w:val="0"/>
          <w:numId w:val="9"/>
        </w:numPr>
        <w:ind w:left="567" w:hanging="567"/>
      </w:pPr>
      <w:r>
        <w:t>introduc</w:t>
      </w:r>
      <w:r w:rsidR="00944005">
        <w:t>e</w:t>
      </w:r>
      <w:r>
        <w:t xml:space="preserve"> internal petroleum provisions (similar to the external petroleum provisions) to deal with the case where project petroleum is processed for a tolling fee, or acquired for processing, by a person who has an interest in the project for</w:t>
      </w:r>
      <w:r w:rsidR="00F13DF9">
        <w:t>,</w:t>
      </w:r>
      <w:r>
        <w:t xml:space="preserve"> (if processed) or from (if acquired), another person who has an interest in the same project; and</w:t>
      </w:r>
    </w:p>
    <w:p w:rsidR="00DE7106" w:rsidP="00DE7106">
      <w:pPr>
        <w:pStyle w:val="ListParagraph"/>
        <w:ind w:left="0"/>
      </w:pPr>
    </w:p>
    <w:p w:rsidR="00DE7106" w:rsidP="009B0050">
      <w:pPr>
        <w:pStyle w:val="ListParagraph"/>
        <w:numPr>
          <w:ilvl w:val="0"/>
          <w:numId w:val="9"/>
        </w:numPr>
        <w:ind w:left="567" w:hanging="567"/>
      </w:pPr>
      <w:r>
        <w:t>extend</w:t>
      </w:r>
      <w:r>
        <w:t xml:space="preserve"> the offshore exploration incentive for designated frontier areas by one year so it applies to the 2009 annual offshore acreage release.</w:t>
      </w:r>
    </w:p>
    <w:p w:rsidR="00933FA4" w:rsidP="00B84488">
      <w:pPr>
        <w:rPr>
          <w:i/>
        </w:rPr>
      </w:pPr>
    </w:p>
    <w:p w:rsidR="00933FA4" w:rsidP="00B84488">
      <w:r>
        <w:t xml:space="preserve">Schedule 4 amends the </w:t>
      </w:r>
      <w:r>
        <w:rPr>
          <w:i/>
        </w:rPr>
        <w:t>Income Tax Assessment Act 1997</w:t>
      </w:r>
      <w:r>
        <w:t xml:space="preserve"> to update the list of deductible gift recipients to include three new organisations.</w:t>
      </w:r>
    </w:p>
    <w:p w:rsidR="00DE7106" w:rsidP="00B84488"/>
    <w:p w:rsidR="00DC5C8E" w:rsidP="00B84488"/>
    <w:p w:rsidR="00DE7106" w:rsidP="00DE7106">
      <w:pPr>
        <w:pStyle w:val="H2"/>
      </w:pPr>
      <w:r>
        <w:t>Retrospective effect</w:t>
      </w:r>
    </w:p>
    <w:p w:rsidR="00DE7106" w:rsidP="00DE7106">
      <w:pPr>
        <w:pStyle w:val="H2"/>
      </w:pPr>
      <w:r>
        <w:t xml:space="preserve">Clause </w:t>
      </w:r>
      <w:r>
        <w:t>2</w:t>
      </w:r>
    </w:p>
    <w:p w:rsidR="00DE7106" w:rsidP="00DC5C8E">
      <w:pPr>
        <w:rPr>
          <w:szCs w:val="26"/>
        </w:rPr>
      </w:pPr>
    </w:p>
    <w:p w:rsidR="00EC2703" w:rsidP="00DC5C8E">
      <w:pPr>
        <w:rPr>
          <w:szCs w:val="26"/>
        </w:rPr>
      </w:pPr>
      <w:r>
        <w:rPr>
          <w:szCs w:val="26"/>
        </w:rPr>
        <w:t>Clause</w:t>
      </w:r>
      <w:r w:rsidRPr="00BB43A7" w:rsidR="00DC5C8E">
        <w:rPr>
          <w:szCs w:val="26"/>
        </w:rPr>
        <w:t xml:space="preserve"> 2</w:t>
      </w:r>
      <w:r>
        <w:rPr>
          <w:szCs w:val="26"/>
        </w:rPr>
        <w:t xml:space="preserve"> provides that some of the provisions in Schedule 3 (which amend the </w:t>
      </w:r>
      <w:r w:rsidRPr="00BB43A7">
        <w:rPr>
          <w:i/>
          <w:szCs w:val="26"/>
        </w:rPr>
        <w:t>Petroleum Resource Rent Tax Assessment Act 1987</w:t>
      </w:r>
      <w:r>
        <w:rPr>
          <w:szCs w:val="26"/>
        </w:rPr>
        <w:t>)</w:t>
      </w:r>
      <w:r w:rsidRPr="00BB43A7" w:rsidR="00DC5C8E">
        <w:rPr>
          <w:szCs w:val="26"/>
        </w:rPr>
        <w:t xml:space="preserve"> commence on 1 July 2008, g</w:t>
      </w:r>
      <w:r>
        <w:rPr>
          <w:szCs w:val="26"/>
        </w:rPr>
        <w:t xml:space="preserve">iving them retrospective effect. </w:t>
      </w:r>
    </w:p>
    <w:p w:rsidR="00EC2703" w:rsidP="00DC5C8E">
      <w:pPr>
        <w:rPr>
          <w:szCs w:val="26"/>
        </w:rPr>
      </w:pPr>
    </w:p>
    <w:p w:rsidR="00DE7106" w:rsidP="00DC5C8E">
      <w:pPr>
        <w:rPr>
          <w:szCs w:val="26"/>
        </w:rPr>
      </w:pPr>
      <w:r>
        <w:rPr>
          <w:szCs w:val="26"/>
        </w:rPr>
        <w:t>As a matter of practice, the Committee draws attention to any bill which seeks to have retrospective impact and will comment adversely where such a bill has a detrimental effect on people</w:t>
      </w:r>
      <w:r w:rsidR="00F13DF9">
        <w:rPr>
          <w:szCs w:val="26"/>
        </w:rPr>
        <w:t>.</w:t>
      </w:r>
      <w:r>
        <w:rPr>
          <w:szCs w:val="26"/>
        </w:rPr>
        <w:t xml:space="preserve"> </w:t>
      </w:r>
      <w:r w:rsidR="009E1CFD">
        <w:rPr>
          <w:szCs w:val="26"/>
        </w:rPr>
        <w:t>In this instance, t</w:t>
      </w:r>
      <w:r>
        <w:rPr>
          <w:szCs w:val="26"/>
        </w:rPr>
        <w:t>he Committee notes that t</w:t>
      </w:r>
      <w:r w:rsidRPr="00BB43A7" w:rsidR="00DC5C8E">
        <w:rPr>
          <w:szCs w:val="26"/>
        </w:rPr>
        <w:t>he explanatory memorandum (</w:t>
      </w:r>
      <w:r w:rsidR="009E1CFD">
        <w:rPr>
          <w:szCs w:val="26"/>
        </w:rPr>
        <w:t xml:space="preserve">at </w:t>
      </w:r>
      <w:r w:rsidRPr="00BB43A7" w:rsidR="00DC5C8E">
        <w:rPr>
          <w:szCs w:val="26"/>
        </w:rPr>
        <w:t>page</w:t>
      </w:r>
      <w:r w:rsidR="009E1CFD">
        <w:rPr>
          <w:szCs w:val="26"/>
        </w:rPr>
        <w:t>s</w:t>
      </w:r>
      <w:r w:rsidRPr="00BB43A7" w:rsidR="00DC5C8E">
        <w:rPr>
          <w:szCs w:val="26"/>
        </w:rPr>
        <w:t xml:space="preserve"> 8-9) explains that the measures w</w:t>
      </w:r>
      <w:r w:rsidR="009519A1">
        <w:rPr>
          <w:szCs w:val="26"/>
        </w:rPr>
        <w:t>ill have no adverse implications for taxpayers</w:t>
      </w:r>
      <w:r w:rsidR="006128A7">
        <w:rPr>
          <w:szCs w:val="26"/>
        </w:rPr>
        <w:t>;</w:t>
      </w:r>
      <w:r w:rsidR="009519A1">
        <w:rPr>
          <w:szCs w:val="26"/>
        </w:rPr>
        <w:t xml:space="preserve"> and that </w:t>
      </w:r>
      <w:r w:rsidRPr="007D6020" w:rsidR="009519A1">
        <w:rPr>
          <w:szCs w:val="26"/>
        </w:rPr>
        <w:t>some of the relevant measures</w:t>
      </w:r>
      <w:r w:rsidR="009519A1">
        <w:rPr>
          <w:szCs w:val="26"/>
        </w:rPr>
        <w:t xml:space="preserve"> were</w:t>
      </w:r>
      <w:r w:rsidRPr="00BB43A7" w:rsidR="00DC5C8E">
        <w:rPr>
          <w:szCs w:val="26"/>
        </w:rPr>
        <w:t xml:space="preserve"> announced o</w:t>
      </w:r>
      <w:r w:rsidR="00B26E9B">
        <w:rPr>
          <w:szCs w:val="26"/>
        </w:rPr>
        <w:t>n 13</w:t>
      </w:r>
      <w:r w:rsidR="007D6020">
        <w:rPr>
          <w:szCs w:val="26"/>
        </w:rPr>
        <w:t xml:space="preserve"> </w:t>
      </w:r>
      <w:r w:rsidRPr="00BB43A7" w:rsidR="00DC5C8E">
        <w:rPr>
          <w:szCs w:val="26"/>
        </w:rPr>
        <w:t>May 2008</w:t>
      </w:r>
      <w:r w:rsidR="007D6020">
        <w:rPr>
          <w:szCs w:val="26"/>
        </w:rPr>
        <w:t xml:space="preserve"> and a measure applying to the 2009-10 financial year was announced on 12 May 2009</w:t>
      </w:r>
      <w:r w:rsidR="009519A1">
        <w:rPr>
          <w:szCs w:val="26"/>
        </w:rPr>
        <w:t>.</w:t>
      </w:r>
    </w:p>
    <w:p w:rsidR="00DE7106" w:rsidP="00DC5C8E">
      <w:pPr>
        <w:rPr>
          <w:szCs w:val="26"/>
        </w:rPr>
      </w:pPr>
    </w:p>
    <w:p w:rsidR="00DE7106" w:rsidP="00DC5C8E">
      <w:pPr>
        <w:rPr>
          <w:szCs w:val="26"/>
        </w:rPr>
      </w:pPr>
    </w:p>
    <w:p w:rsidR="00DE7106">
      <w:pPr>
        <w:ind w:left="737" w:right="680"/>
        <w:rPr>
          <w:i/>
        </w:rPr>
      </w:pPr>
      <w:r>
        <w:rPr>
          <w:i/>
        </w:rPr>
        <w:t>In the circumstances, the Committee makes no further comment on this bill.</w:t>
      </w:r>
    </w:p>
    <w:p w:rsidR="003B137C" w:rsidP="003B137C">
      <w:pPr>
        <w:pStyle w:val="H1"/>
      </w:pPr>
      <w:r>
        <w:br w:type="page"/>
      </w:r>
      <w:r>
        <w:t>Tax Laws Amendment (Medicare Levy and Medicare Levy Surcharge) Bill 2009</w:t>
      </w:r>
    </w:p>
    <w:p w:rsidR="003B137C" w:rsidP="003B137C">
      <w:r>
        <w:t>Introduced into the House of Representatives on 28 May 2009</w:t>
      </w:r>
    </w:p>
    <w:p w:rsidR="003B137C" w:rsidP="003B137C">
      <w:r>
        <w:t>Portfolio: Treasury</w:t>
      </w:r>
    </w:p>
    <w:p w:rsidR="003B137C" w:rsidP="003B137C"/>
    <w:p w:rsidR="003B137C" w:rsidP="003B137C"/>
    <w:p w:rsidR="003B137C" w:rsidRPr="00BF381C" w:rsidP="003B137C">
      <w:pPr>
        <w:pStyle w:val="H2"/>
      </w:pPr>
      <w:r w:rsidRPr="00BF381C">
        <w:t>Background</w:t>
      </w:r>
    </w:p>
    <w:p w:rsidR="003B137C" w:rsidP="003B137C"/>
    <w:p w:rsidR="00305C0C" w:rsidP="003B137C">
      <w:r>
        <w:t xml:space="preserve">This bill amends the </w:t>
      </w:r>
      <w:r>
        <w:rPr>
          <w:i/>
        </w:rPr>
        <w:t>Medicare Levy Act 1986</w:t>
      </w:r>
      <w:r>
        <w:t xml:space="preserve"> </w:t>
      </w:r>
      <w:r>
        <w:t>to:</w:t>
      </w:r>
    </w:p>
    <w:p w:rsidR="00305C0C" w:rsidP="003B137C"/>
    <w:p w:rsidR="00305C0C" w:rsidP="00017CF7">
      <w:pPr>
        <w:pStyle w:val="Bull1"/>
        <w:ind w:right="-30"/>
      </w:pPr>
      <w:r>
        <w:t>increase the Medicare levy low-income thresholds for individuals and families and increase the dependent child/student component of the family threshold; and</w:t>
      </w:r>
    </w:p>
    <w:p w:rsidR="00305C0C" w:rsidP="00017CF7">
      <w:pPr>
        <w:pStyle w:val="Bull1"/>
        <w:numPr>
          <w:ilvl w:val="0"/>
          <w:numId w:val="0"/>
        </w:numPr>
        <w:ind w:left="397" w:right="-30"/>
      </w:pPr>
    </w:p>
    <w:p w:rsidR="00007E0E" w:rsidP="00017CF7">
      <w:pPr>
        <w:pStyle w:val="Bull1"/>
        <w:ind w:right="-30"/>
      </w:pPr>
      <w:r>
        <w:t>increase</w:t>
      </w:r>
      <w:r>
        <w:t xml:space="preserve"> the Medicare levy low-income threshold for pensioners below age pension age so that they do not a Medicare levy liability where they do not have an income tax liability</w:t>
      </w:r>
      <w:r>
        <w:t>.</w:t>
      </w:r>
    </w:p>
    <w:p w:rsidR="00007E0E" w:rsidP="00007E0E">
      <w:pPr>
        <w:pStyle w:val="ListParagraph"/>
      </w:pPr>
    </w:p>
    <w:p w:rsidR="00007E0E" w:rsidP="00007E0E">
      <w:r>
        <w:t>The bill also amends the</w:t>
      </w:r>
      <w:r w:rsidR="003B137C">
        <w:t xml:space="preserve"> </w:t>
      </w:r>
      <w:r w:rsidRPr="00305C0C" w:rsidR="003B137C">
        <w:rPr>
          <w:i/>
        </w:rPr>
        <w:t xml:space="preserve">A New Tax System (Medicare Levy Surcharge—Fringe Benefits) Act </w:t>
      </w:r>
      <w:r w:rsidRPr="00007E0E" w:rsidR="003B137C">
        <w:rPr>
          <w:i/>
        </w:rPr>
        <w:t>1999</w:t>
      </w:r>
      <w:r w:rsidR="003B137C">
        <w:t xml:space="preserve"> to increase the Medicare levy surcharge low-income threshold </w:t>
      </w:r>
      <w:r>
        <w:t>in line with movements in the consumer price index.</w:t>
      </w:r>
    </w:p>
    <w:p w:rsidR="00007E0E" w:rsidP="00007E0E"/>
    <w:p w:rsidR="003B137C" w:rsidP="00007E0E">
      <w:r>
        <w:t xml:space="preserve">The increases </w:t>
      </w:r>
      <w:r w:rsidR="00007E0E">
        <w:t>apply from the</w:t>
      </w:r>
      <w:r>
        <w:t xml:space="preserve"> 2008-09 year of income and </w:t>
      </w:r>
      <w:r w:rsidR="008F3877">
        <w:t xml:space="preserve">in </w:t>
      </w:r>
      <w:r>
        <w:t>later years of income.</w:t>
      </w:r>
    </w:p>
    <w:p w:rsidR="003B137C" w:rsidP="003B137C"/>
    <w:p w:rsidR="00007E0E" w:rsidP="003B137C"/>
    <w:p w:rsidR="00007E0E">
      <w:pPr>
        <w:jc w:val="center"/>
        <w:rPr>
          <w:i/>
        </w:rPr>
      </w:pPr>
      <w:r>
        <w:rPr>
          <w:i/>
        </w:rPr>
        <w:t>The Committee has no comment on this bill.</w:t>
      </w:r>
    </w:p>
    <w:p w:rsidR="00B84488" w:rsidP="003B137C"/>
    <w:p w:rsidR="003B137C">
      <w:pPr>
        <w:spacing w:line="240" w:lineRule="auto"/>
        <w:jc w:val="left"/>
        <w:rPr>
          <w:b/>
          <w:caps/>
          <w:sz w:val="32"/>
        </w:rPr>
      </w:pPr>
      <w:r>
        <w:rPr>
          <w:b/>
          <w:caps/>
          <w:sz w:val="32"/>
        </w:rPr>
        <w:br w:type="page"/>
      </w:r>
    </w:p>
    <w:p w:rsidR="0089321F" w:rsidP="0089321F">
      <w:pPr>
        <w:pStyle w:val="H1"/>
      </w:pPr>
      <w:r>
        <w:t xml:space="preserve">Veterans’ Affairs Legislation Amendment (Budget Measures) Bill 2009 </w:t>
      </w:r>
    </w:p>
    <w:p w:rsidR="0089321F" w:rsidP="0089321F">
      <w:r>
        <w:t>Introduced into the House of Representatives on 28 May 2009</w:t>
      </w:r>
    </w:p>
    <w:p w:rsidR="0089321F" w:rsidP="0089321F">
      <w:r>
        <w:t>Portfolio: Veterans’ Affairs</w:t>
      </w:r>
    </w:p>
    <w:p w:rsidR="0089321F" w:rsidP="0089321F"/>
    <w:p w:rsidR="0089321F" w:rsidP="0089321F"/>
    <w:p w:rsidR="0089321F" w:rsidRPr="00BF381C" w:rsidP="0089321F">
      <w:pPr>
        <w:pStyle w:val="H2"/>
      </w:pPr>
      <w:r w:rsidRPr="00BF381C">
        <w:t>Background</w:t>
      </w:r>
    </w:p>
    <w:p w:rsidR="0089321F" w:rsidP="0089321F"/>
    <w:p w:rsidR="0089321F" w:rsidP="0089321F">
      <w:r>
        <w:t xml:space="preserve">This bill amends the </w:t>
      </w:r>
      <w:r>
        <w:rPr>
          <w:i/>
        </w:rPr>
        <w:t xml:space="preserve">Military Rehabilitation and Compensation Act </w:t>
      </w:r>
      <w:r w:rsidRPr="008F3877">
        <w:rPr>
          <w:i/>
        </w:rPr>
        <w:t>2004</w:t>
      </w:r>
      <w:r>
        <w:t xml:space="preserve">, the </w:t>
      </w:r>
      <w:r>
        <w:rPr>
          <w:i/>
        </w:rPr>
        <w:t>Veterans’ Entitlements Act 1986</w:t>
      </w:r>
      <w:r>
        <w:t xml:space="preserve">, the </w:t>
      </w:r>
      <w:r>
        <w:rPr>
          <w:i/>
        </w:rPr>
        <w:t>Defence Service Homes Act 1918</w:t>
      </w:r>
      <w:r>
        <w:t xml:space="preserve"> and the </w:t>
      </w:r>
      <w:r>
        <w:rPr>
          <w:i/>
        </w:rPr>
        <w:t>Income Tax Assessment Act 1997</w:t>
      </w:r>
      <w:r>
        <w:t xml:space="preserve"> to:</w:t>
      </w:r>
    </w:p>
    <w:p w:rsidR="0089321F" w:rsidP="0089321F"/>
    <w:p w:rsidR="0089321F" w:rsidP="0089321F">
      <w:pPr>
        <w:pStyle w:val="ListParagraph"/>
        <w:numPr>
          <w:ilvl w:val="0"/>
          <w:numId w:val="15"/>
        </w:numPr>
        <w:ind w:left="426" w:hanging="426"/>
      </w:pPr>
      <w:r>
        <w:t>enable certain Veterans’ Affairs pensions, allowances and other pecuniary benefits to be paid into an account with a bank or similar financial institution that is outside Australia;</w:t>
      </w:r>
    </w:p>
    <w:p w:rsidR="0089321F" w:rsidP="0089321F"/>
    <w:p w:rsidR="0089321F" w:rsidP="0089321F">
      <w:pPr>
        <w:pStyle w:val="ListParagraph"/>
        <w:numPr>
          <w:ilvl w:val="0"/>
          <w:numId w:val="15"/>
        </w:numPr>
        <w:ind w:left="426" w:hanging="426"/>
      </w:pPr>
      <w:r>
        <w:t xml:space="preserve">extend eligibility for the Defence Service Homes Insurance Scheme to persons eligible under the </w:t>
      </w:r>
      <w:r>
        <w:rPr>
          <w:i/>
        </w:rPr>
        <w:t>Defence Home Ownership Assistance Scheme Act 2008</w:t>
      </w:r>
      <w:r>
        <w:t>; and</w:t>
      </w:r>
    </w:p>
    <w:p w:rsidR="0089321F" w:rsidP="0089321F"/>
    <w:p w:rsidR="0089321F" w:rsidP="0089321F">
      <w:pPr>
        <w:pStyle w:val="ListParagraph"/>
        <w:numPr>
          <w:ilvl w:val="0"/>
          <w:numId w:val="15"/>
        </w:numPr>
        <w:ind w:left="426" w:hanging="426"/>
      </w:pPr>
      <w:r>
        <w:t>cease</w:t>
      </w:r>
      <w:r>
        <w:t xml:space="preserve"> payment of the majority of dependants’ pensions and provide for a lump sum payment</w:t>
      </w:r>
      <w:r w:rsidR="008F3877">
        <w:t xml:space="preserve"> (to be exempt from income tax)</w:t>
      </w:r>
      <w:r>
        <w:t xml:space="preserve"> to existing recipients.</w:t>
      </w:r>
    </w:p>
    <w:p w:rsidR="0089321F" w:rsidP="0089321F"/>
    <w:p w:rsidR="00017CF7" w:rsidP="0089321F"/>
    <w:p w:rsidR="00017CF7">
      <w:pPr>
        <w:jc w:val="center"/>
        <w:rPr>
          <w:i/>
        </w:rPr>
      </w:pPr>
      <w:r>
        <w:rPr>
          <w:i/>
        </w:rPr>
        <w:t>The Committee has no comment on this bill.</w:t>
      </w:r>
    </w:p>
    <w:p w:rsidR="00017CF7" w:rsidP="0089321F"/>
    <w:p w:rsidR="0089321F">
      <w:pPr>
        <w:spacing w:line="240" w:lineRule="auto"/>
        <w:jc w:val="left"/>
        <w:rPr>
          <w:b/>
          <w:caps/>
          <w:sz w:val="32"/>
        </w:rPr>
      </w:pPr>
      <w:r>
        <w:rPr>
          <w:b/>
          <w:caps/>
          <w:sz w:val="32"/>
        </w:rPr>
        <w:br w:type="page"/>
      </w:r>
    </w:p>
    <w:p w:rsidR="00F54F24" w:rsidP="00F54F24">
      <w:pPr>
        <w:pStyle w:val="TOCNormal"/>
        <w:spacing w:after="0"/>
        <w:ind w:left="0"/>
        <w:jc w:val="center"/>
        <w:rPr>
          <w:b/>
          <w:caps/>
          <w:sz w:val="32"/>
        </w:rPr>
      </w:pPr>
      <w:r>
        <w:rPr>
          <w:b/>
          <w:caps/>
          <w:sz w:val="32"/>
        </w:rPr>
        <w:t>COMMENTARY ON AMENDMENTS TO BILLS</w:t>
      </w:r>
    </w:p>
    <w:p w:rsidR="0077168F" w:rsidP="0077168F">
      <w:pPr>
        <w:pStyle w:val="H2"/>
      </w:pPr>
    </w:p>
    <w:p w:rsidR="007C773A" w:rsidP="007C773A">
      <w:pPr>
        <w:pStyle w:val="H2"/>
      </w:pPr>
    </w:p>
    <w:p w:rsidR="007C773A" w:rsidRPr="00017CF7" w:rsidP="00017CF7">
      <w:pPr>
        <w:pStyle w:val="H1"/>
        <w:rPr>
          <w:sz w:val="30"/>
          <w:szCs w:val="30"/>
        </w:rPr>
      </w:pPr>
      <w:r w:rsidRPr="00017CF7">
        <w:rPr>
          <w:sz w:val="30"/>
          <w:szCs w:val="30"/>
        </w:rPr>
        <w:t>Employment and Workplace Relations Amendment Bill 2008</w:t>
      </w:r>
    </w:p>
    <w:p w:rsidR="00555604" w:rsidP="00555604">
      <w:r w:rsidRPr="00312F49">
        <w:t>On 14 May</w:t>
      </w:r>
      <w:r>
        <w:t xml:space="preserve"> 2009,</w:t>
      </w:r>
      <w:r w:rsidRPr="00312F49">
        <w:t xml:space="preserve"> the Senate </w:t>
      </w:r>
      <w:r>
        <w:t>agreed to a number of government amendments to the bill, none of which fall within the Committee’s terms of reference.</w:t>
      </w:r>
      <w:r w:rsidR="00020922">
        <w:t xml:space="preserve"> On 25 May 2009, the House of Representatives also agreed to these amendments.</w:t>
      </w:r>
    </w:p>
    <w:p w:rsidR="00555604" w:rsidP="00555604"/>
    <w:p w:rsidR="00555604" w:rsidRPr="00312F49" w:rsidP="00555604">
      <w:pPr>
        <w:rPr>
          <w:i/>
        </w:rPr>
      </w:pPr>
      <w:r>
        <w:t xml:space="preserve">On 14 May 2009, the Senate </w:t>
      </w:r>
      <w:r>
        <w:t>agreed to three government requests for amendments,</w:t>
      </w:r>
      <w:r w:rsidRPr="00312F49">
        <w:t xml:space="preserve"> including the commencement of certain amending provisions in the </w:t>
      </w:r>
      <w:r w:rsidRPr="00312F49">
        <w:rPr>
          <w:i/>
        </w:rPr>
        <w:t>Safety, Rehabilitation and Compensation Act 1988</w:t>
      </w:r>
      <w:r w:rsidRPr="00312F49">
        <w:t xml:space="preserve"> which are con</w:t>
      </w:r>
      <w:r>
        <w:t>tained in Schedule 1 of the bill</w:t>
      </w:r>
      <w:r w:rsidRPr="00312F49">
        <w:t xml:space="preserve">. </w:t>
      </w:r>
      <w:r>
        <w:t>The t</w:t>
      </w:r>
      <w:r w:rsidRPr="00312F49">
        <w:t>hree requested amendments result</w:t>
      </w:r>
      <w:r>
        <w:t xml:space="preserve"> in retrospective commencement.</w:t>
      </w:r>
    </w:p>
    <w:p w:rsidR="00B137CF" w:rsidP="007C773A">
      <w:pPr>
        <w:rPr>
          <w:b/>
        </w:rPr>
      </w:pPr>
    </w:p>
    <w:p w:rsidR="007C773A" w:rsidP="007C773A">
      <w:pPr>
        <w:rPr>
          <w:b/>
        </w:rPr>
      </w:pPr>
      <w:r w:rsidRPr="00B137CF">
        <w:rPr>
          <w:b/>
        </w:rPr>
        <w:t>Retrospective commencement</w:t>
      </w:r>
    </w:p>
    <w:p w:rsidR="00B137CF" w:rsidRPr="00B137CF" w:rsidP="007C773A">
      <w:pPr>
        <w:rPr>
          <w:b/>
        </w:rPr>
      </w:pPr>
      <w:r>
        <w:rPr>
          <w:b/>
        </w:rPr>
        <w:t>Requested amendments Nos. 1-3</w:t>
      </w:r>
    </w:p>
    <w:p w:rsidR="00B137CF" w:rsidP="007C773A"/>
    <w:p w:rsidR="00555604" w:rsidP="007C773A">
      <w:r w:rsidRPr="00312F49">
        <w:t>When there is retrospective commencement</w:t>
      </w:r>
      <w:r>
        <w:t>,</w:t>
      </w:r>
      <w:r w:rsidRPr="00312F49">
        <w:t xml:space="preserve"> the Committee looks to the explanatory memorandum for an explanation of the need for </w:t>
      </w:r>
      <w:r>
        <w:t xml:space="preserve">that </w:t>
      </w:r>
      <w:r w:rsidRPr="00312F49">
        <w:t>retrospectiv</w:t>
      </w:r>
      <w:r>
        <w:t xml:space="preserve">ity </w:t>
      </w:r>
      <w:r w:rsidRPr="00312F49">
        <w:t>and an assurance that it will</w:t>
      </w:r>
      <w:r>
        <w:t xml:space="preserve"> not have a detrimental effect.</w:t>
      </w:r>
    </w:p>
    <w:p w:rsidR="00555604" w:rsidP="007C773A"/>
    <w:p w:rsidR="007C773A" w:rsidP="007C773A">
      <w:r w:rsidRPr="00312F49">
        <w:t>Amendment</w:t>
      </w:r>
      <w:r w:rsidR="009B4B88">
        <w:t xml:space="preserve"> No.</w:t>
      </w:r>
      <w:r w:rsidRPr="00312F49">
        <w:t xml:space="preserve"> 1 amends the information table i</w:t>
      </w:r>
      <w:r w:rsidR="00017CF7">
        <w:t>n clause 2 of the bill. In item</w:t>
      </w:r>
      <w:r w:rsidR="00577236">
        <w:t> </w:t>
      </w:r>
      <w:r w:rsidRPr="00312F49">
        <w:t>2 of the table</w:t>
      </w:r>
      <w:r w:rsidR="009B4B88">
        <w:t>,</w:t>
      </w:r>
      <w:r w:rsidRPr="00312F49">
        <w:t xml:space="preserve"> the reference to Schedule 1 would be deleted and replaced so that items 3, 4 and 5 of Schedule 1 will be</w:t>
      </w:r>
      <w:r w:rsidR="00577236">
        <w:t xml:space="preserve"> deemed to have commenced on 13 </w:t>
      </w:r>
      <w:r w:rsidRPr="00312F49">
        <w:t>May</w:t>
      </w:r>
      <w:r w:rsidR="00BD632B">
        <w:t> </w:t>
      </w:r>
      <w:r w:rsidRPr="00312F49">
        <w:t xml:space="preserve">2008. The supplementary explanatory memorandum explains that these items </w:t>
      </w:r>
      <w:r w:rsidR="009B4B88">
        <w:t>‘</w:t>
      </w:r>
      <w:r w:rsidRPr="00312F49">
        <w:t>prescribe an increase in the amount of compensation for the benefit of dependants to $400,000 and an increase in compensation for the benefit of children to $110 per week. Items 3, 4 and 5</w:t>
      </w:r>
      <w:r w:rsidR="009B4B88">
        <w:t xml:space="preserve"> of Schedule 1</w:t>
      </w:r>
      <w:r w:rsidRPr="00312F49">
        <w:t xml:space="preserve"> will have a beneficial effect</w:t>
      </w:r>
      <w:r w:rsidR="009B4B88">
        <w:t>’</w:t>
      </w:r>
      <w:r w:rsidRPr="00312F49">
        <w:t>.</w:t>
      </w:r>
    </w:p>
    <w:p w:rsidR="009B4B88" w:rsidRPr="00312F49" w:rsidP="007C773A"/>
    <w:p w:rsidR="007C773A" w:rsidRPr="00312F49" w:rsidP="007C773A">
      <w:r w:rsidRPr="00312F49">
        <w:t xml:space="preserve">Amendment </w:t>
      </w:r>
      <w:r w:rsidR="009B4B88">
        <w:t>No. 2</w:t>
      </w:r>
      <w:r w:rsidRPr="00312F49">
        <w:t xml:space="preserve"> amends </w:t>
      </w:r>
      <w:r w:rsidR="009B4B88">
        <w:t xml:space="preserve">item 6 of Schedule 1, </w:t>
      </w:r>
      <w:r w:rsidRPr="00312F49">
        <w:t>with the effect that the level to which the maximum amount of compensation payable is increased (in the amended items 3 and 4 of Schedule 1)</w:t>
      </w:r>
      <w:r w:rsidR="009B4B88">
        <w:t>. This will</w:t>
      </w:r>
      <w:r w:rsidR="00017CF7">
        <w:t xml:space="preserve"> commence on or after 13 </w:t>
      </w:r>
      <w:r w:rsidRPr="00312F49">
        <w:t>May</w:t>
      </w:r>
      <w:r w:rsidR="00577236">
        <w:t> </w:t>
      </w:r>
      <w:r w:rsidR="009B4B88">
        <w:t>2008</w:t>
      </w:r>
      <w:r w:rsidRPr="00312F49">
        <w:t>.</w:t>
      </w:r>
      <w:r w:rsidR="00577236">
        <w:t xml:space="preserve"> </w:t>
      </w:r>
      <w:r w:rsidRPr="00312F49">
        <w:t>The explanation in the supplementary explanatory memorandum is set out above.</w:t>
      </w:r>
    </w:p>
    <w:p w:rsidR="007C773A" w:rsidRPr="00312F49" w:rsidP="007C773A"/>
    <w:p w:rsidR="007C773A" w:rsidP="007C773A">
      <w:r w:rsidRPr="00312F49">
        <w:t>Amendment</w:t>
      </w:r>
      <w:r w:rsidR="009B4B88">
        <w:t xml:space="preserve"> No. </w:t>
      </w:r>
      <w:r w:rsidRPr="00312F49">
        <w:t xml:space="preserve">3 amends </w:t>
      </w:r>
      <w:r w:rsidR="009B4B88">
        <w:t xml:space="preserve">item 7 of </w:t>
      </w:r>
      <w:r w:rsidRPr="00312F49">
        <w:t>Schedule 1</w:t>
      </w:r>
      <w:r w:rsidR="009B4B88">
        <w:t>,</w:t>
      </w:r>
      <w:r w:rsidRPr="00312F49">
        <w:t xml:space="preserve"> with the effect that the amount of weekly compensation is increased (in the amended item 5 of </w:t>
      </w:r>
      <w:r w:rsidRPr="00312F49">
        <w:t>Schedule 1)</w:t>
      </w:r>
      <w:r w:rsidR="009B4B88">
        <w:t>. This</w:t>
      </w:r>
      <w:r w:rsidRPr="00312F49">
        <w:t xml:space="preserve"> will commence on or after 13 May</w:t>
      </w:r>
      <w:r w:rsidR="009B4B88">
        <w:t xml:space="preserve"> 2008</w:t>
      </w:r>
      <w:r w:rsidRPr="00312F49">
        <w:t xml:space="preserve">. The explanation in the supplementary explanatory memorandum is </w:t>
      </w:r>
      <w:r w:rsidR="00A52615">
        <w:t xml:space="preserve">also </w:t>
      </w:r>
      <w:r w:rsidRPr="00312F49">
        <w:t>set out above.</w:t>
      </w:r>
    </w:p>
    <w:p w:rsidR="008D7A28" w:rsidP="007C773A"/>
    <w:p w:rsidR="009B4B88" w:rsidRPr="009B4B88" w:rsidP="009B4B88">
      <w:r>
        <w:t>The Committee notes that the</w:t>
      </w:r>
      <w:r w:rsidRPr="00312F49">
        <w:t xml:space="preserve"> explanation</w:t>
      </w:r>
      <w:r>
        <w:t xml:space="preserve"> provided in the supplementary explanatory memorandum</w:t>
      </w:r>
      <w:r w:rsidRPr="00312F49">
        <w:t xml:space="preserve"> in relation to each provision provides an assurance of no detrimental effect but does not explain the need for ret</w:t>
      </w:r>
      <w:r>
        <w:t>rospective commencement. While the Committee recognises that the requests for amendments have already been agreed to by the Senate</w:t>
      </w:r>
      <w:r w:rsidR="000365ED">
        <w:t xml:space="preserve"> and the requested amendments were made by the House of Representatives on 25 May 2009</w:t>
      </w:r>
      <w:r>
        <w:t xml:space="preserve">, it nevertheless </w:t>
      </w:r>
      <w:r w:rsidRPr="009B4B88">
        <w:rPr>
          <w:b/>
        </w:rPr>
        <w:t>draws to the attention of Senators</w:t>
      </w:r>
      <w:r>
        <w:t xml:space="preserve"> the existence of these instances of retrospective commencement.</w:t>
      </w:r>
    </w:p>
    <w:p w:rsidR="007C773A" w:rsidP="0077168F">
      <w:pPr>
        <w:pStyle w:val="H2"/>
      </w:pPr>
    </w:p>
    <w:p w:rsidR="007C773A" w:rsidP="0077168F">
      <w:pPr>
        <w:pStyle w:val="H2"/>
      </w:pPr>
    </w:p>
    <w:p w:rsidR="00E319CB" w:rsidP="00E319CB">
      <w:pPr>
        <w:ind w:left="737" w:right="680"/>
      </w:pPr>
      <w:r>
        <w:rPr>
          <w:i/>
        </w:rPr>
        <w:t>In the circumstances, the Committee makes no further comment on these provisions.</w:t>
      </w:r>
    </w:p>
    <w:p w:rsidR="00E319CB" w:rsidP="0077168F">
      <w:pPr>
        <w:pStyle w:val="H2"/>
      </w:pPr>
    </w:p>
    <w:p w:rsidR="00E319CB" w:rsidP="0077168F">
      <w:pPr>
        <w:pStyle w:val="H2"/>
      </w:pPr>
    </w:p>
    <w:p w:rsidR="0077168F" w:rsidRPr="002F2C5C" w:rsidP="0077168F">
      <w:pPr>
        <w:pStyle w:val="H2"/>
      </w:pPr>
      <w:r w:rsidRPr="002F2C5C">
        <w:t>Tax Laws Amendment (Small Business and Genera</w:t>
      </w:r>
      <w:r w:rsidRPr="002F2C5C" w:rsidR="00312F49">
        <w:t xml:space="preserve">l Business Tax Break) </w:t>
      </w:r>
      <w:r w:rsidRPr="002F2C5C" w:rsidR="002F2C5C">
        <w:t>Bill</w:t>
      </w:r>
      <w:r w:rsidRPr="002F2C5C" w:rsidR="00312F49">
        <w:t xml:space="preserve"> 2009</w:t>
      </w:r>
    </w:p>
    <w:p w:rsidR="0077168F" w:rsidRPr="00312F49" w:rsidP="0077168F"/>
    <w:p w:rsidR="0077168F" w:rsidRPr="00312F49" w:rsidP="0077168F">
      <w:r>
        <w:t xml:space="preserve">On 13 May 2009, the House of Representatives agreed to </w:t>
      </w:r>
      <w:r w:rsidR="006A3DFF">
        <w:t>four</w:t>
      </w:r>
      <w:r>
        <w:t xml:space="preserve"> amendments to the bill, none of which fall within the Committee’s terms of reference.</w:t>
      </w:r>
      <w:r w:rsidR="00243546">
        <w:t xml:space="preserve"> On 14</w:t>
      </w:r>
      <w:r w:rsidR="002F2C5C">
        <w:t> </w:t>
      </w:r>
      <w:r w:rsidR="00243546">
        <w:t>May</w:t>
      </w:r>
      <w:r w:rsidR="002F2C5C">
        <w:t> </w:t>
      </w:r>
      <w:r w:rsidR="00243546">
        <w:t>2009, the Senate passed the bill as amended. The bill received Royal Assent on 22 May 2009.</w:t>
      </w:r>
    </w:p>
    <w:p w:rsidR="0077168F" w:rsidRPr="00312F49" w:rsidP="0077168F"/>
    <w:p w:rsidR="00F54F24" w:rsidP="00F54F24">
      <w:pPr>
        <w:rPr>
          <w:sz w:val="22"/>
        </w:rPr>
      </w:pPr>
    </w:p>
    <w:p w:rsidR="00104D9B" w:rsidP="00427C68">
      <w:pPr>
        <w:spacing w:after="480"/>
        <w:jc w:val="center"/>
        <w:rPr>
          <w:b/>
          <w:caps/>
          <w:sz w:val="28"/>
        </w:rPr>
      </w:pPr>
      <w:r>
        <w:br w:type="page"/>
      </w:r>
      <w:r>
        <w:rPr>
          <w:b/>
          <w:caps/>
          <w:sz w:val="28"/>
        </w:rPr>
        <w:t>PROVISIONS of bills which IMPOSE CRIMINAL SANCTIONS FOR A FAILURE TO PROVIDE INFORMaTION</w:t>
      </w:r>
    </w:p>
    <w:p w:rsidR="00104D9B" w:rsidRPr="00FC7930" w:rsidP="00FC7930">
      <w:pPr>
        <w:rPr>
          <w:szCs w:val="26"/>
        </w:rPr>
      </w:pPr>
      <w:r w:rsidRPr="00FC7930">
        <w:rPr>
          <w:szCs w:val="26"/>
        </w:rPr>
        <w:t xml:space="preserve">The Committee’s </w:t>
      </w:r>
      <w:r w:rsidRPr="00FC7930">
        <w:rPr>
          <w:i/>
          <w:szCs w:val="26"/>
        </w:rPr>
        <w:t>Eighth Report of 1998</w:t>
      </w:r>
      <w:r w:rsidRPr="00FC7930">
        <w:rPr>
          <w:szCs w:val="26"/>
        </w:rPr>
        <w:t xml:space="preserve"> dealt with the appropriate basis for penalty provisions for offences involving the giving or withholding of information. In that Report, the Committee recommended that the Attorney-General develop more detailed criteria to ensure that the penalties imposed for such offences were ‘more consistent, more appropriate, and make greater use of a wider range of non-custodial penalties’. The Committee also recommended that such criteria be made available to Ministers, drafters and to the Parliament.</w:t>
      </w:r>
    </w:p>
    <w:p w:rsidR="00104D9B" w:rsidRPr="00FC7930" w:rsidP="00FC7930">
      <w:pPr>
        <w:rPr>
          <w:szCs w:val="26"/>
        </w:rPr>
      </w:pPr>
    </w:p>
    <w:p w:rsidR="00104D9B" w:rsidRPr="00FC7930" w:rsidP="00FC7930">
      <w:pPr>
        <w:rPr>
          <w:szCs w:val="26"/>
        </w:rPr>
      </w:pPr>
      <w:r w:rsidRPr="00FC7930">
        <w:rPr>
          <w:szCs w:val="26"/>
        </w:rPr>
        <w:t xml:space="preserve">The Government responded to that Report on </w:t>
      </w:r>
      <w:smartTag w:uri="urn:schemas-microsoft-com:office:smarttags" w:element="date">
        <w:smartTagPr>
          <w:attr w:name="Month" w:val="12"/>
          <w:attr w:name="Year" w:val="1998"/>
          <w:attr w:name="Day" w:val="14"/>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‘administration of justice offences’. The Minister undertook to provide further information when the review of penalty levels and applicable principles had taken place.</w:t>
      </w:r>
    </w:p>
    <w:p w:rsidR="00104D9B" w:rsidRPr="00FC7930" w:rsidP="00FC7930">
      <w:pPr>
        <w:rPr>
          <w:szCs w:val="26"/>
        </w:rPr>
      </w:pPr>
    </w:p>
    <w:p w:rsidR="00104D9B" w:rsidRPr="00FC7930" w:rsidP="00FC7930">
      <w:pPr>
        <w:rPr>
          <w:szCs w:val="26"/>
        </w:rPr>
      </w:pPr>
      <w:r w:rsidRPr="00FC7930">
        <w:rPr>
          <w:szCs w:val="26"/>
        </w:rPr>
        <w:t xml:space="preserve">For information, the following Table sets out penalties for ‘information-related’ offences in the legislation covered in this </w:t>
      </w:r>
      <w:r w:rsidRPr="00FC7930">
        <w:rPr>
          <w:i/>
          <w:szCs w:val="26"/>
        </w:rPr>
        <w:t>Digest.</w:t>
      </w:r>
      <w:r w:rsidRPr="00FC7930">
        <w:rPr>
          <w:szCs w:val="26"/>
        </w:rPr>
        <w:t xml:space="preserve"> The Committee notes that imprisonment is still prescribed as a penalty for some such offences.</w:t>
      </w:r>
    </w:p>
    <w:p w:rsidR="00104D9B">
      <w:pPr>
        <w:rPr>
          <w:sz w:val="22"/>
        </w:rPr>
      </w:pPr>
    </w:p>
    <w:tbl>
      <w:tblPr>
        <w:tblW w:w="86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77"/>
        <w:gridCol w:w="2268"/>
        <w:gridCol w:w="2126"/>
        <w:gridCol w:w="1843"/>
      </w:tblGrid>
      <w:tr w:rsidTr="00DC40EF">
        <w:tblPrEx>
          <w:tblW w:w="86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377"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Bill/Act</w:t>
            </w:r>
          </w:p>
        </w:tc>
        <w:tc>
          <w:tcPr>
            <w:tcW w:w="2268"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Section/Subsection</w:t>
            </w:r>
          </w:p>
        </w:tc>
        <w:tc>
          <w:tcPr>
            <w:tcW w:w="2126"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Offence</w:t>
            </w:r>
          </w:p>
        </w:tc>
        <w:tc>
          <w:tcPr>
            <w:tcW w:w="1843"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Penalty</w:t>
            </w:r>
          </w:p>
        </w:tc>
      </w:tr>
      <w:tr w:rsidTr="00DC40EF">
        <w:tblPrEx>
          <w:tblW w:w="86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377" w:type="dxa"/>
          </w:tcPr>
          <w:p w:rsidR="006128A7">
            <w:pPr>
              <w:pStyle w:val="B1"/>
              <w:tabs>
                <w:tab w:val="clear" w:pos="510"/>
              </w:tabs>
              <w:spacing w:after="0"/>
              <w:ind w:left="0" w:firstLine="0"/>
              <w:jc w:val="left"/>
              <w:rPr>
                <w:sz w:val="24"/>
                <w:szCs w:val="24"/>
              </w:rPr>
            </w:pPr>
            <w:r>
              <w:rPr>
                <w:sz w:val="24"/>
                <w:szCs w:val="24"/>
              </w:rPr>
              <w:t>Carbon Pollution Reduction Scheme Bill 2009</w:t>
            </w:r>
          </w:p>
          <w:p w:rsidR="006128A7">
            <w:pPr>
              <w:pStyle w:val="B1"/>
              <w:tabs>
                <w:tab w:val="clear" w:pos="510"/>
              </w:tabs>
              <w:spacing w:after="0"/>
              <w:ind w:left="0" w:firstLine="0"/>
              <w:jc w:val="left"/>
              <w:rPr>
                <w:sz w:val="24"/>
                <w:szCs w:val="24"/>
              </w:rPr>
            </w:pPr>
          </w:p>
          <w:p w:rsidR="006128A7">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sz w:val="24"/>
                <w:szCs w:val="24"/>
              </w:rPr>
            </w:pPr>
            <w:r>
              <w:rPr>
                <w:sz w:val="24"/>
                <w:szCs w:val="24"/>
              </w:rPr>
              <w:t>Family Assistance Legislation Amendment (Child Care) Bill 2009</w:t>
            </w:r>
          </w:p>
          <w:p w:rsidR="00104D9B" w:rsidRPr="00FC7930">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i/>
                <w:sz w:val="24"/>
                <w:szCs w:val="24"/>
              </w:rPr>
            </w:pPr>
          </w:p>
        </w:tc>
        <w:tc>
          <w:tcPr>
            <w:tcW w:w="2268" w:type="dxa"/>
          </w:tcPr>
          <w:p w:rsidR="006128A7" w:rsidP="00663FAB">
            <w:pPr>
              <w:pStyle w:val="B1"/>
              <w:tabs>
                <w:tab w:val="clear" w:pos="510"/>
              </w:tabs>
              <w:spacing w:after="0"/>
              <w:ind w:left="0" w:firstLine="0"/>
              <w:jc w:val="left"/>
              <w:rPr>
                <w:sz w:val="24"/>
                <w:szCs w:val="24"/>
              </w:rPr>
            </w:pPr>
            <w:r>
              <w:rPr>
                <w:sz w:val="24"/>
                <w:szCs w:val="24"/>
              </w:rPr>
              <w:t>Subclause 311(3)</w:t>
            </w:r>
          </w:p>
          <w:p w:rsidR="006128A7" w:rsidP="00663FAB">
            <w:pPr>
              <w:pStyle w:val="B1"/>
              <w:tabs>
                <w:tab w:val="clear" w:pos="510"/>
              </w:tabs>
              <w:spacing w:after="0"/>
              <w:ind w:left="0" w:firstLine="0"/>
              <w:jc w:val="left"/>
              <w:rPr>
                <w:sz w:val="24"/>
                <w:szCs w:val="24"/>
              </w:rPr>
            </w:pPr>
          </w:p>
          <w:p w:rsidR="006128A7" w:rsidP="00663FAB">
            <w:pPr>
              <w:pStyle w:val="B1"/>
              <w:tabs>
                <w:tab w:val="clear" w:pos="510"/>
              </w:tabs>
              <w:spacing w:after="0"/>
              <w:ind w:left="0" w:firstLine="0"/>
              <w:jc w:val="left"/>
              <w:rPr>
                <w:sz w:val="24"/>
                <w:szCs w:val="24"/>
              </w:rPr>
            </w:pPr>
          </w:p>
          <w:p w:rsidR="006128A7" w:rsidP="00663FAB">
            <w:pPr>
              <w:pStyle w:val="B1"/>
              <w:tabs>
                <w:tab w:val="clear" w:pos="510"/>
              </w:tabs>
              <w:spacing w:after="0"/>
              <w:ind w:left="0" w:firstLine="0"/>
              <w:jc w:val="left"/>
              <w:rPr>
                <w:sz w:val="24"/>
                <w:szCs w:val="24"/>
              </w:rPr>
            </w:pPr>
          </w:p>
          <w:p w:rsidR="00E64E21" w:rsidP="00663FAB">
            <w:pPr>
              <w:pStyle w:val="B1"/>
              <w:tabs>
                <w:tab w:val="clear" w:pos="510"/>
              </w:tabs>
              <w:spacing w:after="0"/>
              <w:ind w:left="0" w:firstLine="0"/>
              <w:jc w:val="left"/>
              <w:rPr>
                <w:sz w:val="24"/>
                <w:szCs w:val="24"/>
              </w:rPr>
            </w:pPr>
          </w:p>
          <w:p w:rsidR="00104D9B" w:rsidRPr="00FC7930" w:rsidP="00663FAB">
            <w:pPr>
              <w:pStyle w:val="B1"/>
              <w:tabs>
                <w:tab w:val="clear" w:pos="510"/>
              </w:tabs>
              <w:spacing w:after="0"/>
              <w:ind w:left="0" w:firstLine="0"/>
              <w:jc w:val="left"/>
              <w:rPr>
                <w:sz w:val="24"/>
                <w:szCs w:val="24"/>
              </w:rPr>
            </w:pPr>
            <w:r>
              <w:rPr>
                <w:sz w:val="24"/>
                <w:szCs w:val="24"/>
              </w:rPr>
              <w:t>Schedule 5, item 16, proposed subsection 219M(5)</w:t>
            </w:r>
          </w:p>
        </w:tc>
        <w:tc>
          <w:tcPr>
            <w:tcW w:w="2126" w:type="dxa"/>
          </w:tcPr>
          <w:p w:rsidR="006128A7">
            <w:pPr>
              <w:pStyle w:val="B1"/>
              <w:tabs>
                <w:tab w:val="clear" w:pos="510"/>
              </w:tabs>
              <w:spacing w:after="0"/>
              <w:ind w:left="0" w:firstLine="0"/>
              <w:jc w:val="left"/>
              <w:rPr>
                <w:sz w:val="24"/>
                <w:szCs w:val="24"/>
              </w:rPr>
            </w:pPr>
            <w:r>
              <w:rPr>
                <w:sz w:val="24"/>
                <w:szCs w:val="24"/>
              </w:rPr>
              <w:t>Failure to answer questions or provide documents to an inspector</w:t>
            </w:r>
          </w:p>
          <w:p w:rsidR="00E64E21">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104D9B">
            <w:pPr>
              <w:pStyle w:val="B1"/>
              <w:tabs>
                <w:tab w:val="clear" w:pos="510"/>
              </w:tabs>
              <w:spacing w:after="0"/>
              <w:ind w:left="0" w:firstLine="0"/>
              <w:jc w:val="left"/>
              <w:rPr>
                <w:sz w:val="24"/>
                <w:szCs w:val="24"/>
              </w:rPr>
            </w:pPr>
            <w:r>
              <w:rPr>
                <w:sz w:val="24"/>
                <w:szCs w:val="24"/>
              </w:rPr>
              <w:t>60 penalty units</w:t>
            </w:r>
          </w:p>
          <w:p w:rsidR="00E64E21">
            <w:pPr>
              <w:pStyle w:val="B1"/>
              <w:tabs>
                <w:tab w:val="clear" w:pos="510"/>
              </w:tabs>
              <w:spacing w:after="0"/>
              <w:ind w:left="0" w:firstLine="0"/>
              <w:jc w:val="left"/>
              <w:rPr>
                <w:sz w:val="24"/>
                <w:szCs w:val="24"/>
              </w:rPr>
            </w:pPr>
          </w:p>
          <w:p w:rsidR="00E64E21">
            <w:pPr>
              <w:pStyle w:val="B1"/>
              <w:tabs>
                <w:tab w:val="clear" w:pos="510"/>
              </w:tabs>
              <w:spacing w:after="0"/>
              <w:ind w:left="0" w:firstLine="0"/>
              <w:jc w:val="left"/>
              <w:rPr>
                <w:sz w:val="24"/>
                <w:szCs w:val="24"/>
              </w:rPr>
            </w:pPr>
          </w:p>
          <w:p w:rsidR="00E64E21">
            <w:pPr>
              <w:pStyle w:val="B1"/>
              <w:tabs>
                <w:tab w:val="clear" w:pos="510"/>
              </w:tabs>
              <w:spacing w:after="0"/>
              <w:ind w:left="0" w:firstLine="0"/>
              <w:jc w:val="left"/>
              <w:rPr>
                <w:sz w:val="24"/>
                <w:szCs w:val="24"/>
              </w:rPr>
            </w:pPr>
          </w:p>
          <w:p w:rsidR="00E64E21">
            <w:pPr>
              <w:pStyle w:val="B1"/>
              <w:tabs>
                <w:tab w:val="clear" w:pos="510"/>
              </w:tabs>
              <w:spacing w:after="0"/>
              <w:ind w:left="0" w:firstLine="0"/>
              <w:jc w:val="left"/>
              <w:rPr>
                <w:sz w:val="24"/>
                <w:szCs w:val="24"/>
              </w:rPr>
            </w:pPr>
          </w:p>
          <w:p w:rsidR="00E64E21" w:rsidRPr="00FC7930">
            <w:pPr>
              <w:pStyle w:val="B1"/>
              <w:tabs>
                <w:tab w:val="clear" w:pos="510"/>
              </w:tabs>
              <w:spacing w:after="0"/>
              <w:ind w:left="0" w:firstLine="0"/>
              <w:jc w:val="left"/>
              <w:rPr>
                <w:sz w:val="24"/>
                <w:szCs w:val="24"/>
              </w:rPr>
            </w:pPr>
            <w:r>
              <w:rPr>
                <w:sz w:val="24"/>
                <w:szCs w:val="24"/>
              </w:rPr>
              <w:t xml:space="preserve">Imprisonment for </w:t>
            </w:r>
            <w:r w:rsidR="00633E16">
              <w:rPr>
                <w:sz w:val="24"/>
                <w:szCs w:val="24"/>
              </w:rPr>
              <w:t>six</w:t>
            </w:r>
            <w:r>
              <w:rPr>
                <w:sz w:val="24"/>
                <w:szCs w:val="24"/>
              </w:rPr>
              <w:t xml:space="preserve"> months or 30 penalty units, or both</w:t>
            </w:r>
          </w:p>
          <w:p w:rsidR="00104D9B" w:rsidRPr="00FC7930">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sz w:val="24"/>
                <w:szCs w:val="24"/>
              </w:rPr>
            </w:pPr>
          </w:p>
        </w:tc>
      </w:tr>
    </w:tbl>
    <w:p w:rsidR="00104D9B"/>
    <w:p w:rsidR="00104D9B">
      <w:pPr>
        <w:jc w:val="center"/>
        <w:rPr>
          <w:b/>
          <w:sz w:val="32"/>
        </w:rPr>
      </w:pPr>
      <w:r>
        <w:br w:type="page"/>
      </w:r>
      <w:r>
        <w:rPr>
          <w:b/>
          <w:sz w:val="32"/>
        </w:rPr>
        <w:t>BILLS GIVING EFFECT TO NATIONAL SCHEMES OF LEGISLATION</w:t>
      </w:r>
    </w:p>
    <w:p w:rsidR="00104D9B">
      <w:pPr>
        <w:rPr>
          <w:sz w:val="22"/>
        </w:rPr>
      </w:pPr>
    </w:p>
    <w:p w:rsidR="00224B80" w:rsidRPr="00FC7930" w:rsidP="00224B80">
      <w:pPr>
        <w:rPr>
          <w:szCs w:val="26"/>
        </w:rPr>
      </w:pPr>
      <w:r>
        <w:rPr>
          <w:szCs w:val="26"/>
        </w:rPr>
        <w:t>T</w:t>
      </w:r>
      <w:r w:rsidRPr="00FC7930">
        <w:rPr>
          <w:szCs w:val="26"/>
        </w:rPr>
        <w:t xml:space="preserve">he Chairs and </w:t>
      </w:r>
      <w:r>
        <w:rPr>
          <w:szCs w:val="26"/>
        </w:rPr>
        <w:t>Deputy Chairs of Commonwealth, and s</w:t>
      </w:r>
      <w:r w:rsidRPr="00FC7930">
        <w:rPr>
          <w:szCs w:val="26"/>
        </w:rPr>
        <w:t xml:space="preserve">tate and </w:t>
      </w:r>
      <w:r>
        <w:rPr>
          <w:szCs w:val="26"/>
        </w:rPr>
        <w:t>t</w:t>
      </w:r>
      <w:r w:rsidRPr="00FC7930">
        <w:rPr>
          <w:szCs w:val="26"/>
        </w:rPr>
        <w:t xml:space="preserve">erritory Scrutiny Committees have noted </w:t>
      </w:r>
      <w:r>
        <w:rPr>
          <w:szCs w:val="26"/>
        </w:rPr>
        <w:t xml:space="preserve">(most recently in 2000) </w:t>
      </w:r>
      <w:r w:rsidRPr="00FC7930">
        <w:rPr>
          <w:szCs w:val="26"/>
        </w:rPr>
        <w:t>difficulties in the identification and scrutiny of national schemes of legislation. Essentially, these difficulties arise because ‘national scheme’ bills are devised by Ministerial Councils and are presented to Parliaments as agreed and uniform legislation. Any requests for amendment are seen to threaten that agreement and that uniformity.</w:t>
      </w:r>
    </w:p>
    <w:p w:rsidR="00224B80" w:rsidRPr="00FC7930" w:rsidP="00224B80">
      <w:pPr>
        <w:rPr>
          <w:szCs w:val="26"/>
        </w:rPr>
      </w:pPr>
    </w:p>
    <w:p w:rsidR="00224B80" w:rsidRPr="00FC7930" w:rsidP="00224B80">
      <w:pPr>
        <w:rPr>
          <w:szCs w:val="26"/>
        </w:rPr>
      </w:pPr>
      <w:r w:rsidRPr="00FC7930">
        <w:rPr>
          <w:szCs w:val="26"/>
        </w:rPr>
        <w:t>To assist in the identification of national schemes of legislation, the Committee</w:t>
      </w:r>
      <w:r>
        <w:rPr>
          <w:szCs w:val="26"/>
        </w:rPr>
        <w:t xml:space="preserve">’s practice is </w:t>
      </w:r>
      <w:r w:rsidRPr="00FC7930">
        <w:rPr>
          <w:szCs w:val="26"/>
        </w:rPr>
        <w:t>to note bills that give effect to such schemes as they come before the Committee for consideration.</w:t>
      </w:r>
    </w:p>
    <w:p w:rsidR="00224B80" w:rsidRPr="00FC7930" w:rsidP="00224B80">
      <w:pPr>
        <w:rPr>
          <w:szCs w:val="26"/>
        </w:rPr>
      </w:pPr>
    </w:p>
    <w:p w:rsidR="00224B80" w:rsidRPr="00FC7930" w:rsidP="00224B80">
      <w:pPr>
        <w:rPr>
          <w:szCs w:val="26"/>
        </w:rPr>
      </w:pPr>
    </w:p>
    <w:p w:rsidR="00535A49" w:rsidP="00633E16">
      <w:pPr>
        <w:pStyle w:val="H2"/>
      </w:pPr>
      <w:r>
        <w:t>Coordinator-General for Remote Indigenous Services Bill 2009</w:t>
      </w:r>
    </w:p>
    <w:p w:rsidR="00535A49" w:rsidP="00633E16">
      <w:pPr>
        <w:pStyle w:val="H2"/>
      </w:pPr>
    </w:p>
    <w:p w:rsidR="00535A49" w:rsidRPr="00535A49" w:rsidP="00535A49">
      <w:r>
        <w:t>This bill establishes a statutory position of Coordinator-General for Remote Indigenous Services. In November 2008, the Council of Australian Governments (COAG) signed a National Partnership Agreement on Remote Service Delivery</w:t>
      </w:r>
      <w:r w:rsidR="002F7224">
        <w:t>. T</w:t>
      </w:r>
      <w:r>
        <w:t xml:space="preserve">hrough this agreement, the Commonwealth, the states and the Northern Territory </w:t>
      </w:r>
      <w:r w:rsidR="002F7224">
        <w:t xml:space="preserve">made a commitment </w:t>
      </w:r>
      <w:r>
        <w:t>to work together with Indigenous communities to improve access to g</w:t>
      </w:r>
      <w:r w:rsidR="00C1712B">
        <w:t>overnment services</w:t>
      </w:r>
      <w:r>
        <w:t>. Reporting directly to the Minister for Families, Housing, Community Services and Indigenous Affairs, the Coordinator-General</w:t>
      </w:r>
      <w:r w:rsidR="00C1712B">
        <w:t xml:space="preserve"> for Remote Indigenous Services</w:t>
      </w:r>
      <w:r>
        <w:t xml:space="preserve"> will work with </w:t>
      </w:r>
      <w:r w:rsidR="00BF5752">
        <w:t xml:space="preserve">the </w:t>
      </w:r>
      <w:r>
        <w:t xml:space="preserve">Commonwealth and state/territory governments to achieve </w:t>
      </w:r>
      <w:r w:rsidR="00C1712B">
        <w:t xml:space="preserve">outcomes </w:t>
      </w:r>
      <w:r>
        <w:t xml:space="preserve">against </w:t>
      </w:r>
      <w:r>
        <w:t>COAG’s</w:t>
      </w:r>
      <w:r>
        <w:t xml:space="preserve"> </w:t>
      </w:r>
      <w:r w:rsidR="00BF5752">
        <w:t>‘</w:t>
      </w:r>
      <w:r>
        <w:t>Closing the Gap’</w:t>
      </w:r>
      <w:r w:rsidR="00BF5752">
        <w:t xml:space="preserve"> targets in remote locations specified by the Minister.</w:t>
      </w:r>
    </w:p>
    <w:p w:rsidR="00535A49" w:rsidP="00633E16">
      <w:pPr>
        <w:pStyle w:val="H2"/>
      </w:pPr>
    </w:p>
    <w:p w:rsidR="00104D9B" w:rsidRPr="00633E16" w:rsidP="00633E16">
      <w:pPr>
        <w:pStyle w:val="H2"/>
      </w:pPr>
      <w:r w:rsidRPr="00633E16">
        <w:t>Health Workforce Australia Bill 2009</w:t>
      </w:r>
    </w:p>
    <w:p w:rsidR="0054353F" w:rsidRPr="00633E16">
      <w:pPr>
        <w:jc w:val="left"/>
        <w:rPr>
          <w:b/>
          <w:sz w:val="22"/>
        </w:rPr>
      </w:pPr>
    </w:p>
    <w:p w:rsidR="00633E16" w:rsidP="00633E16">
      <w:r>
        <w:t xml:space="preserve">This bill establishes Health Workforce Australia (HWA) which will be a National Health Workforce Authority that forms </w:t>
      </w:r>
      <w:r w:rsidR="00AE6865">
        <w:t>a critical component of</w:t>
      </w:r>
      <w:r>
        <w:t xml:space="preserve"> the $1.6 billion health workf</w:t>
      </w:r>
      <w:r w:rsidR="00535A49">
        <w:t xml:space="preserve">orce package agreed to by the </w:t>
      </w:r>
      <w:r>
        <w:t>COAG in November 2008. HWA will be responsible for implementing the majority of initiatives under the COAG workforce package.</w:t>
      </w:r>
    </w:p>
    <w:p w:rsidR="00633E16" w:rsidP="00633E16"/>
    <w:p w:rsidR="0074580D" w:rsidP="00633E16">
      <w:r>
        <w:t xml:space="preserve">The Commonwealth will provide $125 million over four years for the establishment and operation of HWA. A further $1.2 billion in combined </w:t>
      </w:r>
      <w:r>
        <w:t>Commonwealth and states/territory funding will be administered through HWA over four years for the majority of initiatives under the</w:t>
      </w:r>
      <w:r w:rsidR="00AE6865">
        <w:t xml:space="preserve"> COAG health workforce package.</w:t>
      </w:r>
    </w:p>
    <w:p w:rsidR="00633E16" w:rsidP="0074580D"/>
    <w:p w:rsidR="00633E16" w:rsidRPr="00633E16" w:rsidP="0074580D"/>
    <w:p w:rsidR="0074580D" w:rsidP="00AE6865">
      <w:pPr>
        <w:pStyle w:val="H2"/>
      </w:pPr>
      <w:r w:rsidRPr="00633E16">
        <w:t>Safe Work Australia Bill 2008</w:t>
      </w:r>
      <w:r w:rsidR="00AE6865">
        <w:t xml:space="preserve"> [No. 2]</w:t>
      </w:r>
    </w:p>
    <w:p w:rsidR="00AE6865" w:rsidP="00AE6865">
      <w:pPr>
        <w:pStyle w:val="H2"/>
      </w:pPr>
    </w:p>
    <w:p w:rsidR="00AE6865" w:rsidRPr="0074580D" w:rsidP="00AE6865">
      <w:r>
        <w:t>This bill establishes Safe Work Australia as an independent national body to progress harmonisation of occupational health and safety legislation and workers’ compensation arrangements across Australia. In July 2008, the Commonwealth and the states/territories formally committed to such harmonisation through the Intergovernmental Agreement for Regulatory and Operational Reform in Occupational Health and Safety. This agreement commits the Commonwealth and all states/territories to the adoption of approved model legislation and also provides that Safe Work Australia will be jointly funded by the Commonwealth and the states/territories.</w:t>
      </w:r>
    </w:p>
    <w:p w:rsidR="00F2009D" w:rsidP="00F2009D">
      <w:pPr>
        <w:jc w:val="center"/>
        <w:rPr>
          <w:b/>
          <w:sz w:val="32"/>
          <w:szCs w:val="32"/>
        </w:rPr>
      </w:pPr>
      <w:r>
        <w:br w:type="page"/>
      </w:r>
      <w:r w:rsidRPr="003B474B">
        <w:rPr>
          <w:b/>
          <w:sz w:val="32"/>
          <w:szCs w:val="32"/>
        </w:rPr>
        <w:t>SCRUTINY OF STANDING APPROPRIATIONS</w:t>
      </w:r>
    </w:p>
    <w:p w:rsidR="00F2009D" w:rsidRPr="003B474B" w:rsidP="00F2009D">
      <w:pPr>
        <w:jc w:val="center"/>
        <w:rPr>
          <w:b/>
          <w:sz w:val="32"/>
          <w:szCs w:val="32"/>
        </w:rPr>
      </w:pPr>
    </w:p>
    <w:p w:rsidR="00F2009D" w:rsidP="00F2009D">
      <w:r>
        <w:t>The Committee has determined that, as part of its standard procedures for reporting on bills, it should draw senators’ attention to the presence in bills of standing appropriations. It will do so under provisions 1(a</w:t>
      </w:r>
      <w:r>
        <w:t>)(</w:t>
      </w:r>
      <w:r>
        <w:t>iv) and (v) of its terms of reference, which require the Committee to report on whether bills:</w:t>
      </w:r>
    </w:p>
    <w:p w:rsidR="00F2009D" w:rsidP="00F2009D"/>
    <w:p w:rsidR="00F2009D" w:rsidP="009B0050">
      <w:pPr>
        <w:numPr>
          <w:ilvl w:val="0"/>
          <w:numId w:val="6"/>
        </w:numPr>
        <w:spacing w:after="120"/>
        <w:ind w:left="1077"/>
      </w:pPr>
      <w:r>
        <w:t>inappropriately delegate legislative powers; or</w:t>
      </w:r>
    </w:p>
    <w:p w:rsidR="00F2009D" w:rsidP="009B0050">
      <w:pPr>
        <w:numPr>
          <w:ilvl w:val="0"/>
          <w:numId w:val="6"/>
        </w:numPr>
      </w:pPr>
      <w:r>
        <w:t>insufficiently</w:t>
      </w:r>
      <w:r>
        <w:t xml:space="preserve"> subject the exercise of legislative power to parliamentary scrutiny.</w:t>
      </w:r>
    </w:p>
    <w:p w:rsidR="00F2009D" w:rsidP="00F2009D"/>
    <w:p w:rsidR="00F2009D" w:rsidP="00F2009D">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F2009D" w:rsidRPr="00AD332A" w:rsidP="00F2009D">
      <w:pPr>
        <w:rPr>
          <w:sz w:val="16"/>
          <w:szCs w:val="16"/>
        </w:rPr>
      </w:pPr>
    </w:p>
    <w:p w:rsidR="00F2009D" w:rsidRPr="00AD332A" w:rsidP="00F2009D">
      <w:pPr>
        <w:rPr>
          <w:sz w:val="16"/>
          <w:szCs w:val="16"/>
        </w:rPr>
      </w:pPr>
    </w:p>
    <w:p w:rsidR="00F2009D" w:rsidRPr="007757DD" w:rsidP="00F2009D">
      <w:pPr>
        <w:jc w:val="left"/>
        <w:rPr>
          <w:b/>
          <w:szCs w:val="26"/>
        </w:rPr>
      </w:pPr>
      <w:r w:rsidRPr="007757DD">
        <w:rPr>
          <w:b/>
          <w:szCs w:val="26"/>
        </w:rPr>
        <w:t xml:space="preserve">Bills introduced with standing appropriation clauses </w:t>
      </w:r>
      <w:r>
        <w:rPr>
          <w:b/>
          <w:szCs w:val="26"/>
        </w:rPr>
        <w:t>–</w:t>
      </w:r>
      <w:r w:rsidRPr="007757DD">
        <w:rPr>
          <w:b/>
          <w:szCs w:val="26"/>
        </w:rPr>
        <w:t xml:space="preserve"> 4</w:t>
      </w:r>
      <w:r>
        <w:rPr>
          <w:b/>
          <w:szCs w:val="26"/>
        </w:rPr>
        <w:t>2nd</w:t>
      </w:r>
      <w:r w:rsidRPr="007757DD">
        <w:rPr>
          <w:b/>
          <w:szCs w:val="26"/>
        </w:rPr>
        <w:t xml:space="preserve"> Parliament</w:t>
      </w:r>
    </w:p>
    <w:p w:rsidR="00F2009D" w:rsidRPr="00632E66" w:rsidP="00F2009D">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shd w:val="pct12" w:color="auto" w:fill="FFFFFF"/>
          </w:tcPr>
          <w:p w:rsidR="00F2009D" w:rsidP="00F2009D">
            <w:pPr>
              <w:pStyle w:val="B1"/>
              <w:tabs>
                <w:tab w:val="left" w:pos="270"/>
                <w:tab w:val="clear" w:pos="510"/>
              </w:tabs>
              <w:spacing w:after="0"/>
              <w:ind w:left="0" w:firstLine="0"/>
              <w:jc w:val="left"/>
              <w:rPr>
                <w:b/>
                <w:sz w:val="22"/>
              </w:rPr>
            </w:pPr>
            <w:r w:rsidRPr="006B5021">
              <w:rPr>
                <w:b/>
                <w:sz w:val="32"/>
                <w:szCs w:val="32"/>
              </w:rPr>
              <w:t>*</w:t>
            </w:r>
            <w:r>
              <w:rPr>
                <w:b/>
                <w:sz w:val="22"/>
              </w:rPr>
              <w:t>Indicates passed by Senate</w:t>
            </w:r>
          </w:p>
        </w:tc>
        <w:tc>
          <w:tcPr>
            <w:tcW w:w="6946" w:type="dxa"/>
            <w:shd w:val="pct12" w:color="auto" w:fill="FFFFFF"/>
          </w:tcPr>
          <w:p w:rsidR="00F2009D" w:rsidP="00F2009D">
            <w:pPr>
              <w:pStyle w:val="B1"/>
              <w:tabs>
                <w:tab w:val="clear" w:pos="510"/>
              </w:tabs>
              <w:spacing w:before="80" w:after="0"/>
              <w:ind w:left="0" w:firstLine="0"/>
              <w:jc w:val="center"/>
              <w:rPr>
                <w:b/>
                <w:sz w:val="22"/>
              </w:rPr>
            </w:pPr>
          </w:p>
          <w:p w:rsidR="00F2009D" w:rsidP="00F2009D">
            <w:pPr>
              <w:pStyle w:val="B1"/>
              <w:tabs>
                <w:tab w:val="clear" w:pos="510"/>
              </w:tabs>
              <w:spacing w:before="80"/>
              <w:ind w:left="0" w:firstLine="0"/>
              <w:jc w:val="center"/>
              <w:rPr>
                <w:b/>
                <w:sz w:val="22"/>
              </w:rPr>
            </w:pPr>
            <w:r>
              <w:rPr>
                <w:b/>
                <w:sz w:val="22"/>
              </w:rPr>
              <w:t>Bills and Clauses</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DB189F" w:rsidRPr="00A05CAD" w:rsidP="00F2009D">
            <w:pPr>
              <w:pStyle w:val="B1"/>
              <w:tabs>
                <w:tab w:val="clear" w:pos="510"/>
              </w:tabs>
              <w:spacing w:after="0"/>
              <w:ind w:left="0" w:firstLine="0"/>
              <w:jc w:val="center"/>
              <w:rPr>
                <w:b/>
                <w:sz w:val="32"/>
                <w:szCs w:val="32"/>
              </w:rPr>
            </w:pPr>
          </w:p>
        </w:tc>
        <w:tc>
          <w:tcPr>
            <w:tcW w:w="6946" w:type="dxa"/>
          </w:tcPr>
          <w:p w:rsidR="00DB189F" w:rsidRPr="00DB189F" w:rsidP="00F2009D">
            <w:pPr>
              <w:pStyle w:val="B1"/>
              <w:tabs>
                <w:tab w:val="clear" w:pos="510"/>
              </w:tabs>
              <w:spacing w:after="0"/>
              <w:ind w:left="0" w:firstLine="0"/>
              <w:jc w:val="left"/>
              <w:rPr>
                <w:sz w:val="22"/>
                <w:szCs w:val="22"/>
              </w:rPr>
            </w:pPr>
            <w:r>
              <w:rPr>
                <w:b/>
                <w:sz w:val="22"/>
                <w:szCs w:val="22"/>
              </w:rPr>
              <w:t>Australian Business Investment Partnership Bill 2009 —</w:t>
            </w:r>
            <w:r w:rsidRPr="00DB189F">
              <w:rPr>
                <w:sz w:val="22"/>
                <w:szCs w:val="22"/>
              </w:rPr>
              <w:t xml:space="preserve"> clauses 13 and 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146D79" w:rsidRPr="00A05CAD" w:rsidP="00F2009D">
            <w:pPr>
              <w:pStyle w:val="B1"/>
              <w:tabs>
                <w:tab w:val="clear" w:pos="510"/>
              </w:tabs>
              <w:spacing w:after="0"/>
              <w:ind w:left="0" w:firstLine="0"/>
              <w:jc w:val="center"/>
              <w:rPr>
                <w:b/>
                <w:sz w:val="32"/>
                <w:szCs w:val="32"/>
              </w:rPr>
            </w:pPr>
          </w:p>
        </w:tc>
        <w:tc>
          <w:tcPr>
            <w:tcW w:w="6946" w:type="dxa"/>
          </w:tcPr>
          <w:p w:rsidR="00146D79" w:rsidP="00146D79">
            <w:pPr>
              <w:pStyle w:val="B1"/>
              <w:tabs>
                <w:tab w:val="clear" w:pos="510"/>
              </w:tabs>
              <w:spacing w:after="0"/>
              <w:ind w:left="0" w:firstLine="0"/>
              <w:jc w:val="left"/>
              <w:rPr>
                <w:b/>
                <w:sz w:val="22"/>
                <w:szCs w:val="22"/>
              </w:rPr>
            </w:pPr>
            <w:r>
              <w:rPr>
                <w:b/>
                <w:sz w:val="22"/>
                <w:szCs w:val="22"/>
              </w:rPr>
              <w:t xml:space="preserve">Car Dealership Financing Guarantee Appropriation Bill </w:t>
            </w:r>
            <w:r w:rsidRPr="00146D79">
              <w:rPr>
                <w:sz w:val="22"/>
                <w:szCs w:val="22"/>
              </w:rPr>
              <w:t>—</w:t>
            </w:r>
            <w:r w:rsidRPr="00DB189F">
              <w:rPr>
                <w:sz w:val="22"/>
                <w:szCs w:val="22"/>
              </w:rPr>
              <w:t xml:space="preserve"> clause</w:t>
            </w:r>
            <w:r>
              <w:rPr>
                <w:sz w:val="22"/>
                <w:szCs w:val="22"/>
              </w:rPr>
              <w:t xml:space="preserve"> 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146D79" w:rsidRPr="00A05CAD" w:rsidP="00F2009D">
            <w:pPr>
              <w:pStyle w:val="B1"/>
              <w:tabs>
                <w:tab w:val="clear" w:pos="510"/>
              </w:tabs>
              <w:spacing w:after="0"/>
              <w:ind w:left="0" w:firstLine="0"/>
              <w:jc w:val="center"/>
              <w:rPr>
                <w:b/>
                <w:sz w:val="32"/>
                <w:szCs w:val="32"/>
              </w:rPr>
            </w:pPr>
          </w:p>
        </w:tc>
        <w:tc>
          <w:tcPr>
            <w:tcW w:w="6946" w:type="dxa"/>
          </w:tcPr>
          <w:p w:rsidR="00146D79" w:rsidRPr="00146D79" w:rsidP="00146D79">
            <w:pPr>
              <w:pStyle w:val="B1"/>
              <w:tabs>
                <w:tab w:val="clear" w:pos="510"/>
              </w:tabs>
              <w:spacing w:after="0"/>
              <w:ind w:left="0" w:firstLine="0"/>
              <w:jc w:val="left"/>
              <w:rPr>
                <w:sz w:val="22"/>
                <w:szCs w:val="22"/>
              </w:rPr>
            </w:pPr>
            <w:r>
              <w:rPr>
                <w:b/>
                <w:sz w:val="22"/>
                <w:szCs w:val="22"/>
              </w:rPr>
              <w:t>Carbon Pollution Reduction Scheme Bill 2009</w:t>
            </w:r>
            <w:r>
              <w:rPr>
                <w:sz w:val="22"/>
                <w:szCs w:val="22"/>
              </w:rPr>
              <w:t xml:space="preserve"> </w:t>
            </w:r>
            <w:r w:rsidRPr="00146D79">
              <w:rPr>
                <w:sz w:val="22"/>
                <w:szCs w:val="22"/>
              </w:rPr>
              <w:t>—</w:t>
            </w:r>
            <w:r w:rsidRPr="00DB189F">
              <w:rPr>
                <w:sz w:val="22"/>
                <w:szCs w:val="22"/>
              </w:rPr>
              <w:t xml:space="preserve"> </w:t>
            </w:r>
            <w:r>
              <w:rPr>
                <w:sz w:val="22"/>
                <w:szCs w:val="22"/>
              </w:rPr>
              <w:t>subclauses 103B(5), 139(4) and 291(4)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A05CAD" w:rsidP="00F2009D">
            <w:pPr>
              <w:pStyle w:val="B1"/>
              <w:tabs>
                <w:tab w:val="clear" w:pos="510"/>
              </w:tabs>
              <w:spacing w:after="0"/>
              <w:ind w:left="0" w:firstLine="0"/>
              <w:jc w:val="center"/>
              <w:rPr>
                <w:b/>
                <w:sz w:val="32"/>
                <w:szCs w:val="32"/>
              </w:rPr>
            </w:pPr>
            <w:r w:rsidRPr="00A05CAD">
              <w:rPr>
                <w:b/>
                <w:sz w:val="32"/>
                <w:szCs w:val="32"/>
              </w:rPr>
              <w:t>*</w:t>
            </w:r>
          </w:p>
        </w:tc>
        <w:tc>
          <w:tcPr>
            <w:tcW w:w="6946" w:type="dxa"/>
          </w:tcPr>
          <w:p w:rsidR="00F2009D" w:rsidRPr="00606AF8" w:rsidP="00F2009D">
            <w:pPr>
              <w:pStyle w:val="B1"/>
              <w:tabs>
                <w:tab w:val="clear" w:pos="510"/>
              </w:tabs>
              <w:spacing w:after="0"/>
              <w:ind w:left="0" w:firstLine="0"/>
              <w:jc w:val="left"/>
              <w:rPr>
                <w:i/>
                <w:sz w:val="22"/>
                <w:szCs w:val="22"/>
              </w:rPr>
            </w:pPr>
            <w:r>
              <w:rPr>
                <w:b/>
                <w:sz w:val="22"/>
                <w:szCs w:val="22"/>
              </w:rPr>
              <w:t xml:space="preserve">COAG Reform Fund Bill 2008 </w:t>
            </w:r>
            <w:r w:rsidRPr="00146D79">
              <w:rPr>
                <w:sz w:val="22"/>
                <w:szCs w:val="22"/>
              </w:rPr>
              <w:t xml:space="preserve">— clause 5 </w:t>
            </w:r>
            <w:r w:rsidRPr="00606AF8">
              <w:rPr>
                <w:sz w:val="22"/>
                <w:szCs w:val="22"/>
              </w:rPr>
              <w:t>(</w:t>
            </w:r>
            <w:r>
              <w:rPr>
                <w:sz w:val="22"/>
                <w:szCs w:val="22"/>
              </w:rPr>
              <w:t xml:space="preserve">CRF appropriated by virtue of section 21 of the </w:t>
            </w:r>
            <w:r>
              <w:rPr>
                <w:i/>
                <w:sz w:val="22"/>
                <w:szCs w:val="22"/>
              </w:rPr>
              <w:t>Financial Management and Accountability Act 1997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RPr="00E75649" w:rsidP="00F2009D">
            <w:pPr>
              <w:pStyle w:val="B1"/>
              <w:tabs>
                <w:tab w:val="clear" w:pos="510"/>
              </w:tabs>
              <w:spacing w:after="0"/>
              <w:ind w:left="0" w:firstLine="0"/>
              <w:jc w:val="left"/>
              <w:rPr>
                <w:sz w:val="22"/>
                <w:szCs w:val="22"/>
              </w:rPr>
            </w:pPr>
            <w:r w:rsidRPr="00E75649">
              <w:rPr>
                <w:b/>
                <w:sz w:val="22"/>
                <w:szCs w:val="22"/>
              </w:rPr>
              <w:t>Commonwealth Securities and Investment Legislation Amendment Bill 2008</w:t>
            </w:r>
            <w:r>
              <w:rPr>
                <w:sz w:val="22"/>
                <w:szCs w:val="22"/>
              </w:rPr>
              <w:t xml:space="preserve"> — Schedule 1, item 10, subsection 5BA(7)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P="00F2009D">
            <w:pPr>
              <w:pStyle w:val="B1"/>
              <w:tabs>
                <w:tab w:val="clear" w:pos="510"/>
              </w:tabs>
              <w:spacing w:after="0"/>
              <w:ind w:left="0" w:firstLine="0"/>
              <w:jc w:val="left"/>
              <w:rPr>
                <w:b/>
                <w:sz w:val="22"/>
                <w:szCs w:val="22"/>
              </w:rPr>
            </w:pPr>
            <w:r>
              <w:rPr>
                <w:b/>
                <w:sz w:val="22"/>
                <w:szCs w:val="22"/>
              </w:rPr>
              <w:t xml:space="preserve">Defence Home Ownership Assistance Scheme Bill 2008 — </w:t>
            </w:r>
            <w:r w:rsidRPr="00600B56">
              <w:rPr>
                <w:sz w:val="22"/>
                <w:szCs w:val="22"/>
              </w:rPr>
              <w:t>Clause 84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6B5021" w:rsidP="00F2009D">
            <w:pPr>
              <w:pStyle w:val="B1"/>
              <w:tabs>
                <w:tab w:val="clear" w:pos="510"/>
              </w:tabs>
              <w:spacing w:after="0"/>
              <w:ind w:left="0" w:firstLine="0"/>
              <w:jc w:val="center"/>
              <w:rPr>
                <w:b/>
                <w:sz w:val="32"/>
                <w:szCs w:val="32"/>
              </w:rPr>
            </w:pPr>
            <w:r>
              <w:rPr>
                <w:b/>
                <w:sz w:val="32"/>
                <w:szCs w:val="32"/>
              </w:rPr>
              <w:t>*</w:t>
            </w:r>
          </w:p>
        </w:tc>
        <w:tc>
          <w:tcPr>
            <w:tcW w:w="6946" w:type="dxa"/>
          </w:tcPr>
          <w:p w:rsidR="00F2009D" w:rsidP="002E595A">
            <w:pPr>
              <w:pStyle w:val="B1"/>
              <w:tabs>
                <w:tab w:val="clear" w:pos="510"/>
              </w:tabs>
              <w:spacing w:after="0"/>
              <w:ind w:left="0" w:firstLine="0"/>
              <w:jc w:val="left"/>
              <w:rPr>
                <w:b/>
                <w:sz w:val="22"/>
                <w:szCs w:val="22"/>
              </w:rPr>
            </w:pPr>
            <w:r>
              <w:rPr>
                <w:b/>
                <w:sz w:val="22"/>
                <w:szCs w:val="22"/>
              </w:rPr>
              <w:t xml:space="preserve">Dental Benefits Bill 2008 — </w:t>
            </w:r>
            <w:r w:rsidRPr="002E595A" w:rsidR="002E595A">
              <w:rPr>
                <w:sz w:val="22"/>
                <w:szCs w:val="22"/>
              </w:rPr>
              <w:t>c</w:t>
            </w:r>
            <w:r w:rsidRPr="00600B56">
              <w:rPr>
                <w:sz w:val="22"/>
                <w:szCs w:val="22"/>
              </w:rPr>
              <w:t>lause 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P="00F2009D">
            <w:pPr>
              <w:pStyle w:val="B1"/>
              <w:tabs>
                <w:tab w:val="clear" w:pos="510"/>
              </w:tabs>
              <w:spacing w:after="0"/>
              <w:ind w:left="0" w:firstLine="0"/>
              <w:jc w:val="left"/>
              <w:rPr>
                <w:b/>
                <w:sz w:val="22"/>
                <w:szCs w:val="22"/>
              </w:rPr>
            </w:pPr>
            <w:r>
              <w:rPr>
                <w:b/>
                <w:sz w:val="22"/>
                <w:szCs w:val="22"/>
              </w:rPr>
              <w:t xml:space="preserve">Education Legislation Amendment Bill 2008 — </w:t>
            </w:r>
            <w:r w:rsidRPr="00606AF8">
              <w:rPr>
                <w:sz w:val="22"/>
                <w:szCs w:val="22"/>
              </w:rPr>
              <w:t>Schedule 1, item 6, section 14B</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P="00F2009D">
            <w:pPr>
              <w:pStyle w:val="B1"/>
              <w:tabs>
                <w:tab w:val="clear" w:pos="510"/>
              </w:tabs>
              <w:spacing w:after="0"/>
              <w:ind w:left="0" w:firstLine="0"/>
              <w:jc w:val="center"/>
              <w:rPr>
                <w:b/>
                <w:sz w:val="32"/>
                <w:szCs w:val="32"/>
              </w:rPr>
            </w:pPr>
            <w:r>
              <w:rPr>
                <w:b/>
                <w:sz w:val="32"/>
                <w:szCs w:val="32"/>
              </w:rPr>
              <w:t>*</w:t>
            </w:r>
          </w:p>
        </w:tc>
        <w:tc>
          <w:tcPr>
            <w:tcW w:w="6946" w:type="dxa"/>
          </w:tcPr>
          <w:p w:rsidR="00F2009D" w:rsidRPr="00606AF8" w:rsidP="00F2009D">
            <w:pPr>
              <w:pStyle w:val="B1"/>
              <w:tabs>
                <w:tab w:val="clear" w:pos="510"/>
              </w:tabs>
              <w:spacing w:after="0"/>
              <w:ind w:left="0" w:firstLine="0"/>
              <w:jc w:val="left"/>
              <w:rPr>
                <w:sz w:val="22"/>
                <w:szCs w:val="22"/>
              </w:rPr>
            </w:pPr>
            <w:r>
              <w:rPr>
                <w:b/>
                <w:sz w:val="22"/>
                <w:szCs w:val="22"/>
              </w:rPr>
              <w:t xml:space="preserve">Fair Work Bill 2008 — </w:t>
            </w:r>
            <w:r w:rsidRPr="00686C4A">
              <w:rPr>
                <w:sz w:val="22"/>
                <w:szCs w:val="22"/>
              </w:rPr>
              <w:t>S</w:t>
            </w:r>
            <w:r>
              <w:rPr>
                <w:sz w:val="22"/>
                <w:szCs w:val="22"/>
              </w:rPr>
              <w:t>ubclause 559(4)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6B5021" w:rsidP="00F2009D">
            <w:pPr>
              <w:pStyle w:val="B1"/>
              <w:tabs>
                <w:tab w:val="clear" w:pos="510"/>
              </w:tabs>
              <w:spacing w:after="0"/>
              <w:ind w:left="0" w:firstLine="0"/>
              <w:jc w:val="center"/>
              <w:rPr>
                <w:b/>
                <w:sz w:val="32"/>
                <w:szCs w:val="32"/>
              </w:rPr>
            </w:pPr>
            <w:r>
              <w:rPr>
                <w:b/>
                <w:sz w:val="32"/>
                <w:szCs w:val="32"/>
              </w:rPr>
              <w:t>*</w:t>
            </w:r>
          </w:p>
        </w:tc>
        <w:tc>
          <w:tcPr>
            <w:tcW w:w="6946" w:type="dxa"/>
          </w:tcPr>
          <w:p w:rsidR="00F2009D" w:rsidP="00F2009D">
            <w:pPr>
              <w:pStyle w:val="B1"/>
              <w:tabs>
                <w:tab w:val="clear" w:pos="510"/>
              </w:tabs>
              <w:spacing w:after="0"/>
              <w:ind w:left="0" w:firstLine="0"/>
              <w:jc w:val="left"/>
              <w:rPr>
                <w:b/>
                <w:sz w:val="22"/>
                <w:szCs w:val="22"/>
              </w:rPr>
            </w:pPr>
            <w:r>
              <w:rPr>
                <w:b/>
                <w:sz w:val="22"/>
                <w:szCs w:val="22"/>
              </w:rPr>
              <w:t xml:space="preserve">Farm Household Support Amendment (Additional Drought Assistance Measures) Bill 2008 — </w:t>
            </w:r>
            <w:r w:rsidRPr="00E75649">
              <w:rPr>
                <w:sz w:val="22"/>
                <w:szCs w:val="22"/>
              </w:rPr>
              <w:t>Schedule 1, i</w:t>
            </w:r>
            <w:r>
              <w:rPr>
                <w:sz w:val="22"/>
                <w:szCs w:val="22"/>
              </w:rPr>
              <w:t>tem 29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11503D" w:rsidRPr="00674F86" w:rsidP="00F2009D">
            <w:pPr>
              <w:pStyle w:val="B1"/>
              <w:tabs>
                <w:tab w:val="clear" w:pos="510"/>
              </w:tabs>
              <w:spacing w:after="0"/>
              <w:ind w:left="0" w:firstLine="0"/>
              <w:jc w:val="center"/>
              <w:rPr>
                <w:b/>
                <w:sz w:val="32"/>
                <w:szCs w:val="32"/>
              </w:rPr>
            </w:pPr>
            <w:r w:rsidRPr="00674F86">
              <w:rPr>
                <w:b/>
                <w:sz w:val="32"/>
                <w:szCs w:val="32"/>
              </w:rPr>
              <w:t>*</w:t>
            </w:r>
          </w:p>
        </w:tc>
        <w:tc>
          <w:tcPr>
            <w:tcW w:w="6946" w:type="dxa"/>
          </w:tcPr>
          <w:p w:rsidR="0011503D" w:rsidRPr="0011503D" w:rsidP="00F2009D">
            <w:pPr>
              <w:pStyle w:val="B1"/>
              <w:tabs>
                <w:tab w:val="clear" w:pos="510"/>
              </w:tabs>
              <w:spacing w:after="0"/>
              <w:ind w:left="0" w:firstLine="0"/>
              <w:jc w:val="left"/>
              <w:rPr>
                <w:sz w:val="22"/>
                <w:szCs w:val="22"/>
              </w:rPr>
            </w:pPr>
            <w:r>
              <w:rPr>
                <w:b/>
                <w:sz w:val="22"/>
                <w:szCs w:val="22"/>
              </w:rPr>
              <w:t xml:space="preserve">Federal Financial Relations Bill 2009 — </w:t>
            </w:r>
            <w:r>
              <w:rPr>
                <w:sz w:val="22"/>
                <w:szCs w:val="22"/>
              </w:rPr>
              <w:t>clause 22</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11503D" w:rsidRPr="00674F86" w:rsidP="00F2009D">
            <w:pPr>
              <w:pStyle w:val="B1"/>
              <w:tabs>
                <w:tab w:val="clear" w:pos="510"/>
              </w:tabs>
              <w:spacing w:after="0"/>
              <w:ind w:left="0" w:firstLine="0"/>
              <w:jc w:val="center"/>
              <w:rPr>
                <w:b/>
                <w:sz w:val="32"/>
                <w:szCs w:val="32"/>
              </w:rPr>
            </w:pPr>
            <w:r w:rsidRPr="00674F86">
              <w:rPr>
                <w:b/>
                <w:sz w:val="32"/>
                <w:szCs w:val="32"/>
              </w:rPr>
              <w:t>*</w:t>
            </w:r>
          </w:p>
        </w:tc>
        <w:tc>
          <w:tcPr>
            <w:tcW w:w="6946" w:type="dxa"/>
          </w:tcPr>
          <w:p w:rsidR="0011503D" w:rsidRPr="0011503D" w:rsidP="00F2009D">
            <w:pPr>
              <w:pStyle w:val="B1"/>
              <w:tabs>
                <w:tab w:val="clear" w:pos="510"/>
              </w:tabs>
              <w:spacing w:after="0"/>
              <w:ind w:left="0" w:firstLine="0"/>
              <w:jc w:val="left"/>
              <w:rPr>
                <w:sz w:val="22"/>
                <w:szCs w:val="22"/>
              </w:rPr>
            </w:pPr>
            <w:r>
              <w:rPr>
                <w:b/>
                <w:sz w:val="22"/>
                <w:szCs w:val="22"/>
              </w:rPr>
              <w:t>Federal Financial Relations (Consequential Amendments and Transitional Provisions) Bill 2009 —</w:t>
            </w:r>
            <w:r>
              <w:rPr>
                <w:sz w:val="22"/>
                <w:szCs w:val="22"/>
              </w:rPr>
              <w:t xml:space="preserve"> Schedule 4, </w:t>
            </w:r>
            <w:r>
              <w:rPr>
                <w:sz w:val="22"/>
                <w:szCs w:val="22"/>
              </w:rPr>
              <w:t>subitem</w:t>
            </w:r>
            <w:r>
              <w:rPr>
                <w:sz w:val="22"/>
                <w:szCs w:val="22"/>
              </w:rPr>
              <w:t xml:space="preserve"> 2(3)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016C80" w:rsidP="00F2009D">
            <w:pPr>
              <w:pStyle w:val="B1"/>
              <w:tabs>
                <w:tab w:val="clear" w:pos="510"/>
              </w:tabs>
              <w:spacing w:after="0"/>
              <w:ind w:left="0" w:firstLine="0"/>
              <w:jc w:val="center"/>
              <w:rPr>
                <w:b/>
                <w:sz w:val="32"/>
                <w:szCs w:val="32"/>
              </w:rPr>
            </w:pPr>
            <w:r>
              <w:br w:type="page"/>
            </w:r>
            <w:r w:rsidRPr="00016C80">
              <w:rPr>
                <w:b/>
                <w:sz w:val="32"/>
                <w:szCs w:val="32"/>
              </w:rPr>
              <w:t>*</w:t>
            </w:r>
          </w:p>
        </w:tc>
        <w:tc>
          <w:tcPr>
            <w:tcW w:w="6946" w:type="dxa"/>
          </w:tcPr>
          <w:p w:rsidR="00F2009D" w:rsidRPr="00606AF8" w:rsidP="00F2009D">
            <w:pPr>
              <w:pStyle w:val="B1"/>
              <w:tabs>
                <w:tab w:val="clear" w:pos="510"/>
              </w:tabs>
              <w:spacing w:after="0"/>
              <w:ind w:left="0" w:firstLine="0"/>
              <w:jc w:val="left"/>
              <w:rPr>
                <w:b/>
                <w:sz w:val="22"/>
                <w:szCs w:val="22"/>
              </w:rPr>
            </w:pPr>
            <w:r>
              <w:rPr>
                <w:b/>
                <w:sz w:val="22"/>
                <w:szCs w:val="22"/>
              </w:rPr>
              <w:t xml:space="preserve">Financial System Legislation Amendment (Financial Claims Scheme and Other Measures) Bill 2008 — </w:t>
            </w:r>
            <w:r w:rsidRPr="00606AF8">
              <w:rPr>
                <w:sz w:val="22"/>
                <w:szCs w:val="22"/>
              </w:rPr>
              <w:t xml:space="preserve">Schedule 1, item 49, section 54A, and Schedule 2, item 23, section 70E (CRF appropriated by virtue of section 21 of the </w:t>
            </w:r>
            <w:r w:rsidRPr="00606AF8">
              <w:rPr>
                <w:i/>
                <w:sz w:val="22"/>
                <w:szCs w:val="22"/>
              </w:rPr>
              <w:t>Financial Management and Accountability Act 1997</w:t>
            </w:r>
            <w:r w:rsidRPr="00606AF8">
              <w:rPr>
                <w:sz w:val="22"/>
                <w:szCs w:val="22"/>
              </w:rPr>
              <w:t>)</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6B5021" w:rsidP="00F2009D">
            <w:pPr>
              <w:pStyle w:val="B1"/>
              <w:tabs>
                <w:tab w:val="clear" w:pos="510"/>
              </w:tabs>
              <w:spacing w:after="0"/>
              <w:ind w:left="0" w:firstLine="0"/>
              <w:jc w:val="center"/>
              <w:rPr>
                <w:b/>
                <w:sz w:val="32"/>
                <w:szCs w:val="32"/>
              </w:rPr>
            </w:pPr>
            <w:r>
              <w:rPr>
                <w:b/>
                <w:sz w:val="32"/>
                <w:szCs w:val="32"/>
              </w:rPr>
              <w:t>*</w:t>
            </w:r>
          </w:p>
        </w:tc>
        <w:tc>
          <w:tcPr>
            <w:tcW w:w="6946" w:type="dxa"/>
          </w:tcPr>
          <w:p w:rsidR="00F2009D" w:rsidRPr="00600B56" w:rsidP="00F2009D">
            <w:pPr>
              <w:pStyle w:val="B1"/>
              <w:tabs>
                <w:tab w:val="clear" w:pos="510"/>
              </w:tabs>
              <w:spacing w:after="0"/>
              <w:ind w:left="0" w:firstLine="0"/>
              <w:jc w:val="left"/>
              <w:rPr>
                <w:sz w:val="22"/>
                <w:szCs w:val="22"/>
              </w:rPr>
            </w:pPr>
            <w:r>
              <w:rPr>
                <w:b/>
                <w:sz w:val="22"/>
                <w:szCs w:val="22"/>
              </w:rPr>
              <w:t xml:space="preserve">Fisheries Legislation Amendment (New Governance Arrangements for the Australian Fisheries Management Authority and Other Matters) Bill 2008 — </w:t>
            </w:r>
            <w:r>
              <w:rPr>
                <w:sz w:val="22"/>
                <w:szCs w:val="22"/>
              </w:rPr>
              <w:t xml:space="preserve">Schedule 1, item 79, section 94B (CRF appropriated by virtue of section 21 of the </w:t>
            </w:r>
            <w:r>
              <w:rPr>
                <w:i/>
                <w:sz w:val="22"/>
                <w:szCs w:val="22"/>
              </w:rPr>
              <w:t>Financial Management and Accountability Act 1997</w:t>
            </w:r>
            <w:r>
              <w:rPr>
                <w:sz w:val="22"/>
                <w:szCs w:val="22"/>
              </w:rPr>
              <w:t>)</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RPr="002906FA" w:rsidP="00F2009D">
            <w:pPr>
              <w:pStyle w:val="B1"/>
              <w:tabs>
                <w:tab w:val="clear" w:pos="510"/>
              </w:tabs>
              <w:spacing w:after="0"/>
              <w:ind w:left="0" w:firstLine="0"/>
              <w:jc w:val="left"/>
              <w:rPr>
                <w:b/>
                <w:sz w:val="22"/>
                <w:szCs w:val="22"/>
              </w:rPr>
            </w:pPr>
            <w:r w:rsidRPr="002906FA">
              <w:rPr>
                <w:b/>
                <w:sz w:val="22"/>
                <w:szCs w:val="22"/>
              </w:rPr>
              <w:t>Great Barrier Reef Marine Park and Other Legislation Amendment Bill 2008</w:t>
            </w:r>
            <w:r>
              <w:rPr>
                <w:b/>
                <w:sz w:val="22"/>
                <w:szCs w:val="22"/>
              </w:rPr>
              <w:t xml:space="preserve"> — </w:t>
            </w:r>
            <w:r>
              <w:rPr>
                <w:sz w:val="22"/>
                <w:szCs w:val="22"/>
              </w:rPr>
              <w:t xml:space="preserve">Schedule 5, item 141, </w:t>
            </w:r>
            <w:r w:rsidRPr="002906FA">
              <w:rPr>
                <w:sz w:val="22"/>
                <w:szCs w:val="22"/>
              </w:rPr>
              <w:t>section 65A</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2E101F" w:rsidRPr="00B11410" w:rsidP="00F2009D">
            <w:pPr>
              <w:pStyle w:val="B1"/>
              <w:tabs>
                <w:tab w:val="clear" w:pos="510"/>
              </w:tabs>
              <w:spacing w:after="0"/>
              <w:ind w:left="0" w:firstLine="0"/>
              <w:jc w:val="center"/>
              <w:rPr>
                <w:b/>
                <w:sz w:val="32"/>
                <w:szCs w:val="32"/>
              </w:rPr>
            </w:pPr>
          </w:p>
        </w:tc>
        <w:tc>
          <w:tcPr>
            <w:tcW w:w="6946" w:type="dxa"/>
          </w:tcPr>
          <w:p w:rsidR="002E101F" w:rsidRPr="002906FA" w:rsidP="00F2009D">
            <w:pPr>
              <w:pStyle w:val="B1"/>
              <w:tabs>
                <w:tab w:val="clear" w:pos="510"/>
              </w:tabs>
              <w:spacing w:after="0"/>
              <w:ind w:left="0" w:firstLine="0"/>
              <w:jc w:val="left"/>
              <w:rPr>
                <w:b/>
                <w:sz w:val="22"/>
                <w:szCs w:val="22"/>
              </w:rPr>
            </w:pPr>
            <w:r>
              <w:rPr>
                <w:b/>
                <w:sz w:val="22"/>
                <w:szCs w:val="22"/>
              </w:rPr>
              <w:t xml:space="preserve">Guarantee of State and Territory Borrowing Appropriation Bill 2009 — </w:t>
            </w:r>
            <w:r w:rsidRPr="008E31A4">
              <w:rPr>
                <w:sz w:val="22"/>
                <w:szCs w:val="22"/>
              </w:rPr>
              <w:t>clause 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RPr="005A5774" w:rsidP="00F2009D">
            <w:pPr>
              <w:pStyle w:val="B1"/>
              <w:tabs>
                <w:tab w:val="clear" w:pos="510"/>
              </w:tabs>
              <w:spacing w:after="0"/>
              <w:ind w:left="0" w:firstLine="0"/>
              <w:jc w:val="left"/>
              <w:rPr>
                <w:b/>
                <w:sz w:val="22"/>
                <w:szCs w:val="22"/>
              </w:rPr>
            </w:pPr>
            <w:r>
              <w:rPr>
                <w:b/>
                <w:sz w:val="22"/>
                <w:szCs w:val="22"/>
              </w:rPr>
              <w:t xml:space="preserve">Guarantee Scheme for Large Deposits and Wholesale Funding Appropriation Bill 2008 — </w:t>
            </w:r>
            <w:r w:rsidRPr="008E31A4">
              <w:rPr>
                <w:sz w:val="22"/>
                <w:szCs w:val="22"/>
              </w:rPr>
              <w:t>clause 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B738C3" w:rsidRPr="00B11410" w:rsidP="00F2009D">
            <w:pPr>
              <w:pStyle w:val="B1"/>
              <w:tabs>
                <w:tab w:val="clear" w:pos="510"/>
              </w:tabs>
              <w:spacing w:after="0"/>
              <w:ind w:left="0" w:firstLine="0"/>
              <w:jc w:val="center"/>
              <w:rPr>
                <w:b/>
                <w:sz w:val="32"/>
                <w:szCs w:val="32"/>
              </w:rPr>
            </w:pPr>
          </w:p>
        </w:tc>
        <w:tc>
          <w:tcPr>
            <w:tcW w:w="6946" w:type="dxa"/>
          </w:tcPr>
          <w:p w:rsidR="00B738C3" w:rsidP="00F2009D">
            <w:pPr>
              <w:pStyle w:val="B1"/>
              <w:tabs>
                <w:tab w:val="clear" w:pos="510"/>
              </w:tabs>
              <w:spacing w:after="0"/>
              <w:ind w:left="0" w:firstLine="0"/>
              <w:jc w:val="left"/>
              <w:rPr>
                <w:b/>
                <w:sz w:val="22"/>
                <w:szCs w:val="22"/>
              </w:rPr>
            </w:pPr>
            <w:r>
              <w:rPr>
                <w:b/>
                <w:sz w:val="22"/>
                <w:szCs w:val="22"/>
              </w:rPr>
              <w:t xml:space="preserve">International Monetary Agreements Amendment (Financial Assistance) Bill 2009 — </w:t>
            </w:r>
            <w:r w:rsidR="001304A4">
              <w:rPr>
                <w:sz w:val="22"/>
                <w:szCs w:val="22"/>
              </w:rPr>
              <w:t>Schedule 1, item 4, subsection 8CA(4)</w:t>
            </w:r>
            <w:r>
              <w:rPr>
                <w:sz w:val="22"/>
                <w:szCs w:val="22"/>
              </w:rPr>
              <w:t xml:space="preserve"> </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RPr="00771BF0" w:rsidP="00F2009D">
            <w:pPr>
              <w:pStyle w:val="B1"/>
              <w:tabs>
                <w:tab w:val="clear" w:pos="510"/>
              </w:tabs>
              <w:spacing w:after="0"/>
              <w:ind w:left="0" w:firstLine="0"/>
              <w:jc w:val="left"/>
              <w:rPr>
                <w:b/>
                <w:sz w:val="22"/>
                <w:szCs w:val="22"/>
              </w:rPr>
            </w:pPr>
            <w:r>
              <w:rPr>
                <w:b/>
                <w:sz w:val="22"/>
                <w:szCs w:val="22"/>
              </w:rPr>
              <w:t xml:space="preserve">Nation-building Funds Bill 2008 —clauses 13, 61, 68, 75, 82, 132, 181, 188, 215 and 255 — </w:t>
            </w:r>
            <w:r w:rsidRPr="00016C80">
              <w:rPr>
                <w:sz w:val="22"/>
                <w:szCs w:val="22"/>
              </w:rPr>
              <w:t xml:space="preserve">(CRF appropriated by virtue of section 21 of the </w:t>
            </w:r>
            <w:r w:rsidRPr="00016C80">
              <w:rPr>
                <w:i/>
                <w:sz w:val="22"/>
                <w:szCs w:val="22"/>
              </w:rPr>
              <w:t>Financial Management and Accountability Act 1997)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RPr="002A7314" w:rsidP="00F2009D">
            <w:pPr>
              <w:pStyle w:val="B1"/>
              <w:tabs>
                <w:tab w:val="clear" w:pos="510"/>
              </w:tabs>
              <w:spacing w:after="0"/>
              <w:ind w:left="0" w:firstLine="0"/>
              <w:jc w:val="left"/>
              <w:rPr>
                <w:sz w:val="22"/>
                <w:szCs w:val="22"/>
              </w:rPr>
            </w:pPr>
            <w:r w:rsidRPr="002A7314">
              <w:rPr>
                <w:b/>
                <w:sz w:val="22"/>
                <w:szCs w:val="22"/>
              </w:rPr>
              <w:t>Protection of the Sea Legislation Amendment Bill 2008</w:t>
            </w:r>
            <w:r>
              <w:rPr>
                <w:b/>
                <w:sz w:val="22"/>
                <w:szCs w:val="22"/>
              </w:rPr>
              <w:t xml:space="preserve"> — </w:t>
            </w:r>
            <w:r>
              <w:rPr>
                <w:sz w:val="22"/>
                <w:szCs w:val="22"/>
              </w:rPr>
              <w:t xml:space="preserve">Schedule 1, item 20, </w:t>
            </w:r>
            <w:r w:rsidRPr="002A7314">
              <w:rPr>
                <w:sz w:val="22"/>
                <w:szCs w:val="22"/>
              </w:rPr>
              <w:t>section 46N</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CC5D8A" w:rsidP="00F2009D">
            <w:pPr>
              <w:pStyle w:val="B1"/>
              <w:tabs>
                <w:tab w:val="clear" w:pos="510"/>
              </w:tabs>
              <w:spacing w:after="0"/>
              <w:ind w:left="0" w:firstLine="0"/>
              <w:jc w:val="center"/>
              <w:rPr>
                <w:b/>
                <w:sz w:val="32"/>
                <w:szCs w:val="32"/>
              </w:rPr>
            </w:pPr>
          </w:p>
        </w:tc>
        <w:tc>
          <w:tcPr>
            <w:tcW w:w="6946" w:type="dxa"/>
          </w:tcPr>
          <w:p w:rsidR="00F2009D" w:rsidRPr="00AD332A" w:rsidP="00F2009D">
            <w:pPr>
              <w:pStyle w:val="B1"/>
              <w:tabs>
                <w:tab w:val="clear" w:pos="510"/>
              </w:tabs>
              <w:spacing w:after="0"/>
              <w:ind w:left="0" w:firstLine="0"/>
              <w:jc w:val="left"/>
              <w:rPr>
                <w:sz w:val="22"/>
                <w:szCs w:val="22"/>
              </w:rPr>
            </w:pPr>
            <w:r>
              <w:rPr>
                <w:b/>
                <w:sz w:val="22"/>
                <w:szCs w:val="22"/>
              </w:rPr>
              <w:t xml:space="preserve">Safe Work Australia Bill 2008 — </w:t>
            </w:r>
            <w:r>
              <w:rPr>
                <w:sz w:val="22"/>
                <w:szCs w:val="22"/>
              </w:rPr>
              <w:t xml:space="preserve">clause 64 (CRF appropriated by virtue of section 21 of the </w:t>
            </w:r>
            <w:r>
              <w:rPr>
                <w:i/>
                <w:sz w:val="22"/>
                <w:szCs w:val="22"/>
              </w:rPr>
              <w:t>Financial Management and Accountability Act 1997</w:t>
            </w:r>
            <w:r>
              <w:rPr>
                <w:sz w:val="22"/>
                <w:szCs w:val="22"/>
              </w:rPr>
              <w:t>)</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146D79" w:rsidRPr="00CC5D8A" w:rsidP="00F2009D">
            <w:pPr>
              <w:pStyle w:val="B1"/>
              <w:tabs>
                <w:tab w:val="clear" w:pos="510"/>
              </w:tabs>
              <w:spacing w:after="0"/>
              <w:ind w:left="0" w:firstLine="0"/>
              <w:jc w:val="center"/>
              <w:rPr>
                <w:b/>
                <w:sz w:val="32"/>
                <w:szCs w:val="32"/>
              </w:rPr>
            </w:pPr>
          </w:p>
        </w:tc>
        <w:tc>
          <w:tcPr>
            <w:tcW w:w="6946" w:type="dxa"/>
          </w:tcPr>
          <w:p w:rsidR="00146D79" w:rsidP="00F2009D">
            <w:pPr>
              <w:pStyle w:val="B1"/>
              <w:tabs>
                <w:tab w:val="clear" w:pos="510"/>
              </w:tabs>
              <w:spacing w:after="0"/>
              <w:ind w:left="0" w:firstLine="0"/>
              <w:jc w:val="left"/>
              <w:rPr>
                <w:b/>
                <w:sz w:val="22"/>
                <w:szCs w:val="22"/>
              </w:rPr>
            </w:pPr>
            <w:r>
              <w:rPr>
                <w:b/>
                <w:sz w:val="22"/>
                <w:szCs w:val="22"/>
              </w:rPr>
              <w:t xml:space="preserve">Safe Work Australia Bill 2008 [No. 2] — </w:t>
            </w:r>
            <w:r>
              <w:rPr>
                <w:sz w:val="22"/>
                <w:szCs w:val="22"/>
              </w:rPr>
              <w:t xml:space="preserve">clause 64 (CRF appropriated by virtue of section 21 of the </w:t>
            </w:r>
            <w:r>
              <w:rPr>
                <w:i/>
                <w:sz w:val="22"/>
                <w:szCs w:val="22"/>
              </w:rPr>
              <w:t>Financial Management and Accountability Act 1997</w:t>
            </w:r>
            <w:r>
              <w:rPr>
                <w:sz w:val="22"/>
                <w:szCs w:val="22"/>
              </w:rPr>
              <w:t>)</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A05CAD" w:rsidP="00F2009D">
            <w:pPr>
              <w:pStyle w:val="B1"/>
              <w:tabs>
                <w:tab w:val="clear" w:pos="510"/>
              </w:tabs>
              <w:spacing w:after="0"/>
              <w:ind w:left="0" w:firstLine="0"/>
              <w:jc w:val="center"/>
              <w:rPr>
                <w:b/>
                <w:sz w:val="32"/>
                <w:szCs w:val="32"/>
              </w:rPr>
            </w:pPr>
            <w:r w:rsidRPr="00A05CAD">
              <w:rPr>
                <w:b/>
                <w:sz w:val="32"/>
                <w:szCs w:val="32"/>
              </w:rPr>
              <w:t>*</w:t>
            </w:r>
          </w:p>
        </w:tc>
        <w:tc>
          <w:tcPr>
            <w:tcW w:w="6946" w:type="dxa"/>
          </w:tcPr>
          <w:p w:rsidR="00F2009D" w:rsidP="00F2009D">
            <w:pPr>
              <w:pStyle w:val="B1"/>
              <w:tabs>
                <w:tab w:val="clear" w:pos="510"/>
              </w:tabs>
              <w:spacing w:after="0"/>
              <w:ind w:left="0" w:firstLine="0"/>
              <w:jc w:val="left"/>
              <w:rPr>
                <w:b/>
                <w:sz w:val="22"/>
                <w:szCs w:val="22"/>
              </w:rPr>
            </w:pPr>
            <w:r>
              <w:rPr>
                <w:b/>
                <w:sz w:val="22"/>
                <w:szCs w:val="22"/>
              </w:rPr>
              <w:t xml:space="preserve">Schools Assistance Bill 2008 — </w:t>
            </w:r>
            <w:r w:rsidRPr="00771BF0">
              <w:rPr>
                <w:sz w:val="22"/>
                <w:szCs w:val="22"/>
              </w:rPr>
              <w:t>clause 167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A05CAD" w:rsidP="00F2009D">
            <w:pPr>
              <w:pStyle w:val="B1"/>
              <w:tabs>
                <w:tab w:val="clear" w:pos="510"/>
              </w:tabs>
              <w:spacing w:after="0"/>
              <w:ind w:left="0" w:firstLine="0"/>
              <w:jc w:val="center"/>
              <w:rPr>
                <w:sz w:val="32"/>
                <w:szCs w:val="32"/>
              </w:rPr>
            </w:pPr>
          </w:p>
        </w:tc>
        <w:tc>
          <w:tcPr>
            <w:tcW w:w="6946" w:type="dxa"/>
          </w:tcPr>
          <w:p w:rsidR="00A05CAD" w:rsidP="00F2009D">
            <w:pPr>
              <w:pStyle w:val="B1"/>
              <w:tabs>
                <w:tab w:val="clear" w:pos="510"/>
              </w:tabs>
              <w:spacing w:after="0"/>
              <w:ind w:left="0" w:firstLine="0"/>
              <w:jc w:val="left"/>
              <w:rPr>
                <w:b/>
                <w:sz w:val="22"/>
                <w:szCs w:val="22"/>
              </w:rPr>
            </w:pPr>
            <w:r>
              <w:rPr>
                <w:b/>
                <w:sz w:val="22"/>
                <w:szCs w:val="22"/>
              </w:rPr>
              <w:t>Uranium Royalty (</w:t>
            </w:r>
            <w:smartTag w:uri="urn:schemas-microsoft-com:office:smarttags" w:element="State">
              <w:smartTag w:uri="urn:schemas-microsoft-com:office:smarttags" w:element="place">
                <w:r>
                  <w:rPr>
                    <w:b/>
                    <w:sz w:val="22"/>
                    <w:szCs w:val="22"/>
                  </w:rPr>
                  <w:t>Northern Territory</w:t>
                </w:r>
              </w:smartTag>
            </w:smartTag>
            <w:r>
              <w:rPr>
                <w:b/>
                <w:sz w:val="22"/>
                <w:szCs w:val="22"/>
              </w:rPr>
              <w:t xml:space="preserve">) Bill 2008 </w:t>
            </w:r>
            <w:r w:rsidRPr="00A05CAD">
              <w:rPr>
                <w:sz w:val="22"/>
                <w:szCs w:val="22"/>
              </w:rPr>
              <w:t>– clause 18</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B11410" w:rsidP="00F2009D">
            <w:pPr>
              <w:pStyle w:val="B1"/>
              <w:tabs>
                <w:tab w:val="clear" w:pos="510"/>
              </w:tabs>
              <w:spacing w:after="0"/>
              <w:ind w:left="0" w:firstLine="0"/>
              <w:jc w:val="center"/>
              <w:rPr>
                <w:b/>
                <w:sz w:val="32"/>
                <w:szCs w:val="32"/>
              </w:rPr>
            </w:pPr>
            <w:r w:rsidRPr="00B11410">
              <w:rPr>
                <w:b/>
                <w:sz w:val="32"/>
                <w:szCs w:val="32"/>
              </w:rPr>
              <w:t>*</w:t>
            </w:r>
          </w:p>
        </w:tc>
        <w:tc>
          <w:tcPr>
            <w:tcW w:w="6946" w:type="dxa"/>
          </w:tcPr>
          <w:p w:rsidR="00F2009D" w:rsidP="00F2009D">
            <w:pPr>
              <w:pStyle w:val="B1"/>
              <w:tabs>
                <w:tab w:val="clear" w:pos="510"/>
              </w:tabs>
              <w:spacing w:after="0"/>
              <w:ind w:left="0" w:firstLine="0"/>
              <w:jc w:val="left"/>
              <w:rPr>
                <w:b/>
                <w:sz w:val="22"/>
                <w:szCs w:val="22"/>
              </w:rPr>
            </w:pPr>
            <w:r>
              <w:rPr>
                <w:b/>
                <w:sz w:val="22"/>
                <w:szCs w:val="22"/>
              </w:rPr>
              <w:t>Veterans’ Affairs Legislation Amendment (International Agreements and Other Measures) Bill 2008</w:t>
            </w:r>
            <w:r>
              <w:rPr>
                <w:sz w:val="22"/>
                <w:szCs w:val="22"/>
              </w:rPr>
              <w:t xml:space="preserve"> — Schedule 1, item 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F2009D" w:rsidRPr="006B5021" w:rsidP="00F2009D">
            <w:pPr>
              <w:pStyle w:val="B1"/>
              <w:tabs>
                <w:tab w:val="clear" w:pos="510"/>
              </w:tabs>
              <w:spacing w:after="0"/>
              <w:ind w:left="0" w:firstLine="0"/>
              <w:jc w:val="center"/>
              <w:rPr>
                <w:b/>
                <w:sz w:val="32"/>
                <w:szCs w:val="32"/>
              </w:rPr>
            </w:pPr>
            <w:r>
              <w:rPr>
                <w:b/>
                <w:sz w:val="32"/>
                <w:szCs w:val="32"/>
              </w:rPr>
              <w:t>*</w:t>
            </w:r>
          </w:p>
        </w:tc>
        <w:tc>
          <w:tcPr>
            <w:tcW w:w="6946" w:type="dxa"/>
          </w:tcPr>
          <w:p w:rsidR="00F2009D" w:rsidRPr="00600B56" w:rsidP="00F2009D">
            <w:pPr>
              <w:pStyle w:val="B1"/>
              <w:tabs>
                <w:tab w:val="clear" w:pos="510"/>
              </w:tabs>
              <w:spacing w:after="0"/>
              <w:ind w:left="0" w:firstLine="0"/>
              <w:jc w:val="left"/>
              <w:rPr>
                <w:sz w:val="22"/>
                <w:szCs w:val="22"/>
              </w:rPr>
            </w:pPr>
            <w:r>
              <w:rPr>
                <w:b/>
                <w:sz w:val="22"/>
                <w:szCs w:val="22"/>
              </w:rPr>
              <w:t xml:space="preserve">Wheat Export Marketing Bill 2008 — </w:t>
            </w:r>
            <w:r>
              <w:rPr>
                <w:sz w:val="22"/>
                <w:szCs w:val="22"/>
              </w:rPr>
              <w:t xml:space="preserve">clause 58 (CRF appropriated by virtue of section 21 of the </w:t>
            </w:r>
            <w:r>
              <w:rPr>
                <w:i/>
                <w:sz w:val="22"/>
                <w:szCs w:val="22"/>
              </w:rPr>
              <w:t>Financial Management and Accountability Act 1997</w:t>
            </w:r>
            <w:r>
              <w:rPr>
                <w:sz w:val="22"/>
                <w:szCs w:val="22"/>
              </w:rPr>
              <w:t>)</w:t>
            </w:r>
          </w:p>
        </w:tc>
      </w:tr>
    </w:tbl>
    <w:p w:rsidR="00F2009D" w:rsidP="00F2009D">
      <w:pPr>
        <w:rPr>
          <w:b/>
          <w:sz w:val="28"/>
          <w:szCs w:val="28"/>
        </w:rPr>
      </w:pPr>
    </w:p>
    <w:p w:rsidR="00F2009D" w:rsidP="00F2009D">
      <w:pPr>
        <w:rPr>
          <w:b/>
          <w:sz w:val="28"/>
          <w:szCs w:val="28"/>
        </w:rPr>
      </w:pPr>
    </w:p>
    <w:p w:rsidR="00897DF8" w:rsidRPr="00E75649" w:rsidP="00897DF8">
      <w:pPr>
        <w:rPr>
          <w:b/>
          <w:sz w:val="28"/>
          <w:szCs w:val="28"/>
        </w:rPr>
      </w:pPr>
      <w:r w:rsidRPr="00E75649">
        <w:rPr>
          <w:b/>
          <w:sz w:val="28"/>
          <w:szCs w:val="28"/>
        </w:rPr>
        <w:t>Other relevant appropriation clauses</w:t>
      </w:r>
    </w:p>
    <w:p w:rsidR="00897DF8" w:rsidP="00897D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shd w:val="pct12" w:color="auto" w:fill="FFFFFF"/>
          </w:tcPr>
          <w:p w:rsidR="00897DF8" w:rsidP="00897DF8">
            <w:pPr>
              <w:pStyle w:val="B1"/>
              <w:tabs>
                <w:tab w:val="left" w:pos="270"/>
                <w:tab w:val="clear" w:pos="510"/>
              </w:tabs>
              <w:spacing w:after="0"/>
              <w:ind w:left="0" w:firstLine="0"/>
              <w:jc w:val="left"/>
              <w:rPr>
                <w:b/>
                <w:sz w:val="22"/>
              </w:rPr>
            </w:pPr>
            <w:r w:rsidRPr="006B5021">
              <w:rPr>
                <w:b/>
                <w:sz w:val="32"/>
                <w:szCs w:val="32"/>
              </w:rPr>
              <w:t>*</w:t>
            </w:r>
            <w:r>
              <w:rPr>
                <w:b/>
                <w:sz w:val="22"/>
              </w:rPr>
              <w:t>Indicates passed by Senate</w:t>
            </w:r>
          </w:p>
        </w:tc>
        <w:tc>
          <w:tcPr>
            <w:tcW w:w="6946" w:type="dxa"/>
            <w:shd w:val="pct12" w:color="auto" w:fill="FFFFFF"/>
          </w:tcPr>
          <w:p w:rsidR="00897DF8" w:rsidP="00897DF8">
            <w:pPr>
              <w:pStyle w:val="B1"/>
              <w:tabs>
                <w:tab w:val="clear" w:pos="510"/>
              </w:tabs>
              <w:spacing w:before="80" w:after="0"/>
              <w:ind w:left="0" w:firstLine="0"/>
              <w:jc w:val="center"/>
              <w:rPr>
                <w:b/>
                <w:sz w:val="22"/>
              </w:rPr>
            </w:pPr>
          </w:p>
          <w:p w:rsidR="00897DF8" w:rsidP="00897DF8">
            <w:pPr>
              <w:pStyle w:val="B1"/>
              <w:tabs>
                <w:tab w:val="clear" w:pos="510"/>
              </w:tabs>
              <w:spacing w:before="80"/>
              <w:ind w:left="0" w:firstLine="0"/>
              <w:jc w:val="center"/>
              <w:rPr>
                <w:b/>
                <w:sz w:val="22"/>
              </w:rPr>
            </w:pPr>
            <w:r>
              <w:rPr>
                <w:b/>
                <w:sz w:val="22"/>
              </w:rPr>
              <w:t>Bills and Clauses</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11503D" w:rsidRPr="0011503D" w:rsidP="00897DF8">
            <w:pPr>
              <w:pStyle w:val="B1"/>
              <w:tabs>
                <w:tab w:val="clear" w:pos="510"/>
              </w:tabs>
              <w:spacing w:after="0"/>
              <w:ind w:left="0" w:firstLine="0"/>
              <w:jc w:val="center"/>
              <w:rPr>
                <w:b/>
                <w:sz w:val="32"/>
                <w:szCs w:val="32"/>
              </w:rPr>
            </w:pPr>
            <w:r w:rsidRPr="0011503D">
              <w:rPr>
                <w:b/>
                <w:sz w:val="32"/>
                <w:szCs w:val="32"/>
              </w:rPr>
              <w:t>*</w:t>
            </w:r>
          </w:p>
        </w:tc>
        <w:tc>
          <w:tcPr>
            <w:tcW w:w="6946" w:type="dxa"/>
          </w:tcPr>
          <w:p w:rsidR="0011503D" w:rsidP="00897DF8">
            <w:pPr>
              <w:pStyle w:val="B1"/>
              <w:tabs>
                <w:tab w:val="clear" w:pos="510"/>
              </w:tabs>
              <w:spacing w:after="0"/>
              <w:ind w:left="0" w:firstLine="0"/>
              <w:jc w:val="left"/>
              <w:rPr>
                <w:b/>
                <w:sz w:val="22"/>
                <w:szCs w:val="22"/>
              </w:rPr>
            </w:pPr>
            <w:r>
              <w:rPr>
                <w:b/>
                <w:sz w:val="22"/>
                <w:szCs w:val="22"/>
              </w:rPr>
              <w:t xml:space="preserve">Household Stimulus Package Bill 2009 — </w:t>
            </w:r>
            <w:r w:rsidRPr="00731696">
              <w:rPr>
                <w:sz w:val="22"/>
                <w:szCs w:val="22"/>
              </w:rPr>
              <w:t xml:space="preserve">Schedule 4, </w:t>
            </w:r>
            <w:r w:rsidRPr="00731696">
              <w:rPr>
                <w:sz w:val="22"/>
                <w:szCs w:val="22"/>
              </w:rPr>
              <w:t>subitem</w:t>
            </w:r>
            <w:r w:rsidRPr="00731696">
              <w:rPr>
                <w:sz w:val="22"/>
                <w:szCs w:val="22"/>
              </w:rPr>
              <w:t xml:space="preserve"> 1(5)</w:t>
            </w:r>
            <w:r>
              <w:rPr>
                <w:sz w:val="22"/>
                <w:szCs w:val="22"/>
              </w:rPr>
              <w:t>: special appropriation clause – for a finite period of time (</w:t>
            </w:r>
            <w:r>
              <w:rPr>
                <w:sz w:val="22"/>
                <w:szCs w:val="22"/>
              </w:rPr>
              <w:t>ie</w:t>
            </w:r>
            <w:r>
              <w:rPr>
                <w:sz w:val="22"/>
                <w:szCs w:val="22"/>
              </w:rPr>
              <w:t xml:space="preserve"> for circumstances arising in a particular financial year).</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7DF8" w:rsidRPr="00016C80" w:rsidP="00897DF8">
            <w:pPr>
              <w:pStyle w:val="B1"/>
              <w:tabs>
                <w:tab w:val="clear" w:pos="510"/>
              </w:tabs>
              <w:spacing w:after="0"/>
              <w:ind w:left="0" w:firstLine="0"/>
              <w:jc w:val="center"/>
              <w:rPr>
                <w:b/>
                <w:sz w:val="32"/>
                <w:szCs w:val="32"/>
              </w:rPr>
            </w:pPr>
            <w:r w:rsidRPr="00016C80">
              <w:rPr>
                <w:b/>
                <w:sz w:val="32"/>
                <w:szCs w:val="32"/>
              </w:rPr>
              <w:t>*</w:t>
            </w:r>
          </w:p>
        </w:tc>
        <w:tc>
          <w:tcPr>
            <w:tcW w:w="6946" w:type="dxa"/>
          </w:tcPr>
          <w:p w:rsidR="00897DF8" w:rsidP="00897DF8">
            <w:pPr>
              <w:pStyle w:val="B1"/>
              <w:tabs>
                <w:tab w:val="clear" w:pos="510"/>
              </w:tabs>
              <w:spacing w:after="0"/>
              <w:ind w:left="0" w:firstLine="0"/>
              <w:jc w:val="left"/>
              <w:rPr>
                <w:b/>
                <w:sz w:val="22"/>
                <w:szCs w:val="22"/>
              </w:rPr>
            </w:pPr>
            <w:r>
              <w:rPr>
                <w:b/>
                <w:sz w:val="22"/>
                <w:szCs w:val="22"/>
              </w:rPr>
              <w:t xml:space="preserve">Social Security and Other Legislation Amendment (Economic Security Strategy) Bill 2008 — </w:t>
            </w:r>
            <w:r>
              <w:rPr>
                <w:sz w:val="22"/>
                <w:szCs w:val="22"/>
              </w:rPr>
              <w:t xml:space="preserve">Schedule 4, item 4: special appropriation clause – </w:t>
            </w:r>
            <w:r>
              <w:rPr>
                <w:sz w:val="22"/>
                <w:szCs w:val="22"/>
              </w:rPr>
              <w:t>for a finite period of time (</w:t>
            </w:r>
            <w:r>
              <w:rPr>
                <w:sz w:val="22"/>
                <w:szCs w:val="22"/>
              </w:rPr>
              <w:t>ie</w:t>
            </w:r>
            <w:r>
              <w:rPr>
                <w:sz w:val="22"/>
                <w:szCs w:val="22"/>
              </w:rPr>
              <w:t xml:space="preserve"> for circumstances arising in a particular financial year).</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7DF8" w:rsidRPr="00016C80" w:rsidP="00897DF8">
            <w:pPr>
              <w:pStyle w:val="B1"/>
              <w:tabs>
                <w:tab w:val="clear" w:pos="510"/>
              </w:tabs>
              <w:spacing w:after="0"/>
              <w:ind w:left="0" w:firstLine="0"/>
              <w:jc w:val="center"/>
              <w:rPr>
                <w:b/>
                <w:sz w:val="32"/>
                <w:szCs w:val="32"/>
              </w:rPr>
            </w:pPr>
            <w:r>
              <w:rPr>
                <w:b/>
                <w:sz w:val="32"/>
                <w:szCs w:val="32"/>
              </w:rPr>
              <w:t>*</w:t>
            </w:r>
          </w:p>
        </w:tc>
        <w:tc>
          <w:tcPr>
            <w:tcW w:w="6946" w:type="dxa"/>
          </w:tcPr>
          <w:p w:rsidR="00897DF8" w:rsidP="00897DF8">
            <w:pPr>
              <w:pStyle w:val="B1"/>
              <w:tabs>
                <w:tab w:val="clear" w:pos="510"/>
              </w:tabs>
              <w:spacing w:after="0"/>
              <w:ind w:left="0" w:firstLine="0"/>
              <w:jc w:val="left"/>
              <w:rPr>
                <w:b/>
                <w:sz w:val="22"/>
                <w:szCs w:val="22"/>
              </w:rPr>
            </w:pPr>
            <w:r>
              <w:rPr>
                <w:b/>
                <w:sz w:val="22"/>
                <w:szCs w:val="22"/>
              </w:rPr>
              <w:t xml:space="preserve">Social Security and Veterans’ Entitlements Legislation Amendment (One-off Payments and Other Budget Measures) Bill 2008 — </w:t>
            </w:r>
            <w:r>
              <w:rPr>
                <w:sz w:val="22"/>
                <w:szCs w:val="22"/>
              </w:rPr>
              <w:t>Schedule 2, items 1 and 2, and Schedule 4, item 1: special appropriation clauses – for a finite period of time (</w:t>
            </w:r>
            <w:r>
              <w:rPr>
                <w:sz w:val="22"/>
                <w:szCs w:val="22"/>
              </w:rPr>
              <w:t>ie</w:t>
            </w:r>
            <w:r>
              <w:rPr>
                <w:sz w:val="22"/>
                <w:szCs w:val="22"/>
              </w:rPr>
              <w:t>. for circumstances arising in a particular financial year).</w:t>
            </w:r>
          </w:p>
        </w:tc>
      </w:tr>
    </w:tbl>
    <w:p w:rsidR="00F2009D" w:rsidP="00F2009D"/>
    <w:p w:rsidR="007469BF" w:rsidP="00F2009D">
      <w:pPr>
        <w:spacing w:after="360"/>
        <w:jc w:val="center"/>
      </w:pPr>
    </w:p>
    <w:sectPr w:rsidSect="0091482F">
      <w:headerReference w:type="even" r:id="rId10"/>
      <w:headerReference w:type="default" r:id="rId11"/>
      <w:footerReference w:type="even" r:id="rId12"/>
      <w:footerReference w:type="default" r:id="rId13"/>
      <w:headerReference w:type="first" r:id="rId14"/>
      <w:pgSz w:w="11906" w:h="16838"/>
      <w:pgMar w:top="1701" w:right="1701" w:bottom="1701" w:left="1843" w:header="720" w:footer="720" w:gutter="170"/>
      <w:pgNumType w:start="5"/>
      <w:cols w:space="720"/>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rsidP="009B0050">
    <w:pPr>
      <w:numPr>
        <w:ilvl w:val="0"/>
        <w:numId w:val="2"/>
      </w:numPr>
      <w:spacing w:line="240" w:lineRule="auto"/>
      <w:jc w:val="center"/>
      <w:rPr>
        <w:b/>
        <w:sz w:val="22"/>
      </w:rPr>
    </w:pPr>
    <w:r>
      <w:rPr>
        <w:b/>
        <w:sz w:val="22"/>
      </w:rPr>
      <w:t>The Committee has commented on these bills</w:t>
    </w:r>
  </w:p>
  <w:p w:rsidR="003A78A1">
    <w:pPr>
      <w:spacing w:line="240" w:lineRule="auto"/>
      <w:jc w:val="center"/>
    </w:pPr>
  </w:p>
  <w:p w:rsidR="003A78A1">
    <w:pPr>
      <w:spacing w:line="240" w:lineRule="auto"/>
      <w:jc w:val="center"/>
      <w:rPr>
        <w:sz w:val="22"/>
      </w:rPr>
    </w:pPr>
    <w:r>
      <w:rPr>
        <w:sz w:val="22"/>
      </w:rPr>
      <w:t>This Digest is circulated to all Honourable Senators.</w:t>
    </w:r>
  </w:p>
  <w:p w:rsidR="003A78A1">
    <w:pPr>
      <w:spacing w:line="240" w:lineRule="auto"/>
      <w:jc w:val="center"/>
      <w:rPr>
        <w:sz w:val="22"/>
      </w:rPr>
    </w:pPr>
    <w:r>
      <w:rPr>
        <w:sz w:val="22"/>
      </w:rPr>
      <w:t>Any Senator who wishes to draw matters to the attention of the</w:t>
    </w:r>
  </w:p>
  <w:p w:rsidR="003A78A1">
    <w:pPr>
      <w:spacing w:line="240" w:lineRule="auto"/>
      <w:jc w:val="center"/>
      <w:rPr>
        <w:sz w:val="22"/>
      </w:rPr>
    </w:pPr>
    <w:r>
      <w:rPr>
        <w:sz w:val="22"/>
      </w:rPr>
      <w:t>Committee under its terms of reference is invited to do so.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rsidP="009B0050">
    <w:pPr>
      <w:numPr>
        <w:ilvl w:val="0"/>
        <w:numId w:val="2"/>
      </w:numPr>
      <w:spacing w:line="240" w:lineRule="auto"/>
      <w:jc w:val="center"/>
      <w:rPr>
        <w:b/>
        <w:sz w:val="22"/>
      </w:rPr>
    </w:pPr>
    <w:r>
      <w:rPr>
        <w:b/>
        <w:sz w:val="22"/>
      </w:rPr>
      <w:t>The Committee has commented on these bills</w:t>
    </w:r>
  </w:p>
  <w:p w:rsidR="003A78A1">
    <w:pPr>
      <w:spacing w:line="240" w:lineRule="auto"/>
      <w:jc w:val="center"/>
    </w:pPr>
  </w:p>
  <w:p w:rsidR="003A78A1">
    <w:pPr>
      <w:spacing w:line="240" w:lineRule="auto"/>
      <w:jc w:val="center"/>
      <w:rPr>
        <w:sz w:val="22"/>
      </w:rPr>
    </w:pPr>
    <w:r>
      <w:rPr>
        <w:sz w:val="22"/>
      </w:rPr>
      <w:t>This Digest is circulated to all Honourable Senators.</w:t>
    </w:r>
  </w:p>
  <w:p w:rsidR="003A78A1">
    <w:pPr>
      <w:spacing w:line="240" w:lineRule="auto"/>
      <w:jc w:val="center"/>
      <w:rPr>
        <w:sz w:val="22"/>
      </w:rPr>
    </w:pPr>
    <w:r>
      <w:rPr>
        <w:sz w:val="22"/>
      </w:rPr>
      <w:t>Any Senator who wishes to draw matters to the attention of the</w:t>
    </w:r>
  </w:p>
  <w:p w:rsidR="003A78A1">
    <w:pPr>
      <w:spacing w:line="240" w:lineRule="auto"/>
      <w:jc w:val="center"/>
      <w:rPr>
        <w:sz w:val="22"/>
      </w:rPr>
    </w:pPr>
    <w:r>
      <w:rPr>
        <w:sz w:val="22"/>
      </w:rPr>
      <w:t>Committee under its terms of reference is invited to do so.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rsidP="009B0050">
    <w:pPr>
      <w:numPr>
        <w:ilvl w:val="0"/>
        <w:numId w:val="2"/>
      </w:numPr>
      <w:spacing w:line="240" w:lineRule="auto"/>
      <w:jc w:val="center"/>
      <w:rPr>
        <w:b/>
        <w:sz w:val="22"/>
      </w:rPr>
    </w:pPr>
    <w:r>
      <w:rPr>
        <w:b/>
        <w:sz w:val="22"/>
      </w:rPr>
      <w:t>The Committee has commented on these bills</w:t>
    </w:r>
  </w:p>
  <w:p w:rsidR="003A78A1">
    <w:pPr>
      <w:spacing w:line="240" w:lineRule="auto"/>
      <w:jc w:val="center"/>
    </w:pPr>
  </w:p>
  <w:p w:rsidR="003A78A1">
    <w:pPr>
      <w:spacing w:line="240" w:lineRule="auto"/>
      <w:jc w:val="center"/>
      <w:rPr>
        <w:sz w:val="22"/>
      </w:rPr>
    </w:pPr>
    <w:r>
      <w:rPr>
        <w:sz w:val="22"/>
      </w:rPr>
      <w:t>This Digest is circulated to all Honourable Senators.</w:t>
    </w:r>
  </w:p>
  <w:p w:rsidR="003A78A1">
    <w:pPr>
      <w:spacing w:line="240" w:lineRule="auto"/>
      <w:jc w:val="center"/>
      <w:rPr>
        <w:sz w:val="22"/>
      </w:rPr>
    </w:pPr>
    <w:r>
      <w:rPr>
        <w:sz w:val="22"/>
      </w:rPr>
      <w:t>Any Senator who wishes to draw matters to the attention of the</w:t>
    </w:r>
  </w:p>
  <w:p w:rsidR="003A78A1">
    <w:pPr>
      <w:spacing w:line="240" w:lineRule="auto"/>
      <w:jc w:val="center"/>
      <w:rPr>
        <w:sz w:val="22"/>
      </w:rPr>
    </w:pPr>
    <w:r>
      <w:rPr>
        <w:sz w:val="22"/>
      </w:rPr>
      <w:t>Committee under its terms of reference is invited to do so.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938B1">
      <w:rPr>
        <w:rStyle w:val="PageNumber"/>
        <w:noProof/>
      </w:rPr>
      <w:t>88</w:t>
    </w:r>
    <w:r>
      <w:rPr>
        <w:rStyle w:val="PageNumber"/>
      </w:rPr>
      <w:fldChar w:fldCharType="end"/>
    </w:r>
  </w:p>
  <w:p w:rsidR="003A78A1">
    <w:pPr>
      <w:pStyle w:val="Footer"/>
      <w:tabs>
        <w:tab w:val="left" w:pos="7371"/>
      </w:tabs>
      <w:ind w:right="360" w:firstLine="360"/>
      <w:jc w:val="center"/>
      <w:rPr>
        <w:sz w:val="22"/>
      </w:rPr>
    </w:pPr>
    <w:r>
      <w:rPr>
        <w:sz w:val="22"/>
      </w:rPr>
      <w:t>Any Senator who wishes to draw matters to the attention of the</w:t>
    </w:r>
  </w:p>
  <w:p w:rsidR="003A78A1">
    <w:pPr>
      <w:pStyle w:val="Footer"/>
      <w:jc w:val="center"/>
    </w:pPr>
    <w:r>
      <w:rPr>
        <w:sz w:val="22"/>
      </w:rPr>
      <w:t>Committee under its terms of reference is invited to do so.</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938B1">
      <w:rPr>
        <w:rStyle w:val="PageNumber"/>
        <w:noProof/>
      </w:rPr>
      <w:t>87</w:t>
    </w:r>
    <w:r>
      <w:rPr>
        <w:rStyle w:val="PageNumber"/>
      </w:rPr>
      <w:fldChar w:fldCharType="end"/>
    </w:r>
  </w:p>
  <w:p w:rsidR="003A78A1">
    <w:pPr>
      <w:pStyle w:val="Footer"/>
      <w:tabs>
        <w:tab w:val="left" w:pos="7371"/>
      </w:tabs>
      <w:ind w:right="360" w:firstLine="360"/>
      <w:jc w:val="center"/>
      <w:rPr>
        <w:sz w:val="22"/>
      </w:rPr>
    </w:pPr>
    <w:r>
      <w:rPr>
        <w:sz w:val="22"/>
      </w:rPr>
      <w:t>Any Senator who wishes to draw matters to the attention of the</w:t>
    </w:r>
  </w:p>
  <w:p w:rsidR="003A78A1">
    <w:pPr>
      <w:pStyle w:val="Footer"/>
      <w:jc w:val="center"/>
      <w:rPr>
        <w:sz w:val="22"/>
      </w:rPr>
    </w:pPr>
    <w:r>
      <w:rPr>
        <w:sz w:val="22"/>
      </w:rPr>
      <w:t>Committee under its terms of reference is invited to do so.</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rsidRPr="00B22382" w:rsidP="00B223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rsidRPr="00071F55" w:rsidP="00071F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pPr>
      <w:pStyle w:val="Header"/>
      <w:pBdr>
        <w:bottom w:val="single" w:sz="4" w:space="1" w:color="auto"/>
      </w:pBdr>
      <w:rPr>
        <w:b/>
      </w:rPr>
    </w:pPr>
    <w:r>
      <w:rPr>
        <w:b/>
      </w:rPr>
      <w:t>Alert Digest 6/09</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pPr>
      <w:pStyle w:val="Header"/>
      <w:pBdr>
        <w:bottom w:val="single" w:sz="4" w:space="1" w:color="auto"/>
      </w:pBdr>
      <w:jc w:val="right"/>
      <w:rPr>
        <w:b/>
      </w:rPr>
    </w:pPr>
    <w:r>
      <w:rPr>
        <w:b/>
      </w:rPr>
      <w:t>Alert Digest 6/09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08D"/>
    <w:multiLevelType w:val="singleLevel"/>
    <w:tmpl w:val="59BC0934"/>
    <w:lvl w:ilvl="0">
      <w:start w:val="1"/>
      <w:numFmt w:val="bullet"/>
      <w:pStyle w:val="B2"/>
      <w:lvlText w:val=""/>
      <w:lvlJc w:val="left"/>
      <w:pPr>
        <w:tabs>
          <w:tab w:val="num" w:pos="510"/>
        </w:tabs>
        <w:ind w:left="510" w:hanging="510"/>
      </w:pPr>
      <w:rPr>
        <w:rFonts w:ascii="Symbol" w:hAnsi="Symbol" w:hint="default"/>
        <w:sz w:val="16"/>
      </w:rPr>
    </w:lvl>
  </w:abstractNum>
  <w:abstractNum w:abstractNumId="1">
    <w:nsid w:val="04FD18B3"/>
    <w:multiLevelType w:val="hybridMultilevel"/>
    <w:tmpl w:val="1BBC4FF8"/>
    <w:lvl w:ilvl="0">
      <w:start w:val="1"/>
      <w:numFmt w:val="bullet"/>
      <w:lvlText w:val=""/>
      <w:lvlJc w:val="left"/>
      <w:pPr>
        <w:ind w:left="644" w:hanging="360"/>
      </w:pPr>
      <w:rPr>
        <w:rFonts w:ascii="Symbol" w:hAnsi="Symbol" w:hint="default"/>
      </w:rPr>
    </w:lvl>
    <w:lvl w:ilvl="1">
      <w:start w:val="1"/>
      <w:numFmt w:val="decimal"/>
      <w:lvlText w:val="%2."/>
      <w:lvlJc w:val="left"/>
      <w:pPr>
        <w:tabs>
          <w:tab w:val="num" w:pos="1310"/>
        </w:tabs>
        <w:ind w:left="1310" w:hanging="360"/>
      </w:pPr>
    </w:lvl>
    <w:lvl w:ilvl="2">
      <w:start w:val="1"/>
      <w:numFmt w:val="decimal"/>
      <w:lvlText w:val="%3."/>
      <w:lvlJc w:val="left"/>
      <w:pPr>
        <w:tabs>
          <w:tab w:val="num" w:pos="2030"/>
        </w:tabs>
        <w:ind w:left="2030" w:hanging="360"/>
      </w:pPr>
    </w:lvl>
    <w:lvl w:ilvl="3">
      <w:start w:val="1"/>
      <w:numFmt w:val="decimal"/>
      <w:lvlText w:val="%4."/>
      <w:lvlJc w:val="left"/>
      <w:pPr>
        <w:tabs>
          <w:tab w:val="num" w:pos="2750"/>
        </w:tabs>
        <w:ind w:left="2750" w:hanging="360"/>
      </w:pPr>
    </w:lvl>
    <w:lvl w:ilvl="4">
      <w:start w:val="1"/>
      <w:numFmt w:val="decimal"/>
      <w:lvlText w:val="%5."/>
      <w:lvlJc w:val="left"/>
      <w:pPr>
        <w:tabs>
          <w:tab w:val="num" w:pos="3470"/>
        </w:tabs>
        <w:ind w:left="3470" w:hanging="360"/>
      </w:pPr>
    </w:lvl>
    <w:lvl w:ilvl="5">
      <w:start w:val="1"/>
      <w:numFmt w:val="decimal"/>
      <w:lvlText w:val="%6."/>
      <w:lvlJc w:val="left"/>
      <w:pPr>
        <w:tabs>
          <w:tab w:val="num" w:pos="4190"/>
        </w:tabs>
        <w:ind w:left="4190" w:hanging="360"/>
      </w:pPr>
    </w:lvl>
    <w:lvl w:ilvl="6">
      <w:start w:val="1"/>
      <w:numFmt w:val="decimal"/>
      <w:lvlText w:val="%7."/>
      <w:lvlJc w:val="left"/>
      <w:pPr>
        <w:tabs>
          <w:tab w:val="num" w:pos="4910"/>
        </w:tabs>
        <w:ind w:left="4910" w:hanging="360"/>
      </w:pPr>
    </w:lvl>
    <w:lvl w:ilvl="7">
      <w:start w:val="1"/>
      <w:numFmt w:val="decimal"/>
      <w:lvlText w:val="%8."/>
      <w:lvlJc w:val="left"/>
      <w:pPr>
        <w:tabs>
          <w:tab w:val="num" w:pos="5630"/>
        </w:tabs>
        <w:ind w:left="5630" w:hanging="360"/>
      </w:pPr>
    </w:lvl>
    <w:lvl w:ilvl="8">
      <w:start w:val="1"/>
      <w:numFmt w:val="decimal"/>
      <w:lvlText w:val="%9."/>
      <w:lvlJc w:val="left"/>
      <w:pPr>
        <w:tabs>
          <w:tab w:val="num" w:pos="6350"/>
        </w:tabs>
        <w:ind w:left="6350" w:hanging="360"/>
      </w:pPr>
    </w:lvl>
  </w:abstractNum>
  <w:abstractNum w:abstractNumId="2">
    <w:nsid w:val="0E8D75A5"/>
    <w:multiLevelType w:val="hybridMultilevel"/>
    <w:tmpl w:val="4D169F7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3779A"/>
    <w:multiLevelType w:val="hybridMultilevel"/>
    <w:tmpl w:val="5DC26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392917"/>
    <w:multiLevelType w:val="hybridMultilevel"/>
    <w:tmpl w:val="5268D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6">
    <w:nsid w:val="2A9D08D3"/>
    <w:multiLevelType w:val="hybridMultilevel"/>
    <w:tmpl w:val="90189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A907E0"/>
    <w:multiLevelType w:val="singleLevel"/>
    <w:tmpl w:val="260CFEEE"/>
    <w:lvl w:ilvl="0">
      <w:start w:val="1"/>
      <w:numFmt w:val="bullet"/>
      <w:pStyle w:val="TOCBullet"/>
      <w:lvlText w:val=""/>
      <w:lvlJc w:val="left"/>
      <w:pPr>
        <w:tabs>
          <w:tab w:val="num" w:pos="510"/>
        </w:tabs>
        <w:ind w:left="510" w:hanging="510"/>
      </w:pPr>
      <w:rPr>
        <w:rFonts w:ascii="Symbol" w:hAnsi="Symbol" w:hint="default"/>
        <w:sz w:val="26"/>
      </w:rPr>
    </w:lvl>
  </w:abstractNum>
  <w:abstractNum w:abstractNumId="8">
    <w:nsid w:val="30DC18A2"/>
    <w:multiLevelType w:val="hybridMultilevel"/>
    <w:tmpl w:val="72DA88B4"/>
    <w:lvl w:ilvl="0">
      <w:start w:val="1"/>
      <w:numFmt w:val="bullet"/>
      <w:lvlText w:val=""/>
      <w:lvlJc w:val="left"/>
      <w:pPr>
        <w:ind w:left="720" w:hanging="360"/>
      </w:pPr>
      <w:rPr>
        <w:rFonts w:ascii="Symbol" w:hAnsi="Symbol" w:hint="default"/>
        <w:spacing w:val="0"/>
        <w:position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002ED8"/>
    <w:multiLevelType w:val="hybridMultilevel"/>
    <w:tmpl w:val="1B7E2F70"/>
    <w:lvl w:ilvl="0">
      <w:start w:val="1"/>
      <w:numFmt w:val="bullet"/>
      <w:lvlText w:val=""/>
      <w:lvlJc w:val="left"/>
      <w:pPr>
        <w:tabs>
          <w:tab w:val="num" w:pos="780"/>
        </w:tabs>
        <w:ind w:left="780" w:hanging="360"/>
      </w:pPr>
      <w:rPr>
        <w:rFonts w:ascii="Symbol" w:hAnsi="Symbol" w:hint="default"/>
        <w:sz w:val="22"/>
        <w:szCs w:val="22"/>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0">
    <w:nsid w:val="5A2F79CC"/>
    <w:multiLevelType w:val="hybridMultilevel"/>
    <w:tmpl w:val="B25E3DCC"/>
    <w:lvl w:ilvl="0">
      <w:start w:val="1"/>
      <w:numFmt w:val="bullet"/>
      <w:lvlText w:val=""/>
      <w:lvlJc w:val="left"/>
      <w:pPr>
        <w:ind w:left="780" w:hanging="360"/>
      </w:pPr>
      <w:rPr>
        <w:rFonts w:ascii="Symbol" w:hAnsi="Symbol" w:hint="default"/>
        <w:sz w:val="22"/>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2">
    <w:nsid w:val="5C48019B"/>
    <w:multiLevelType w:val="hybridMultilevel"/>
    <w:tmpl w:val="C114989A"/>
    <w:lvl w:ilvl="0">
      <w:start w:val="4"/>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023B3D"/>
    <w:multiLevelType w:val="hybridMultilevel"/>
    <w:tmpl w:val="330CA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4C129B"/>
    <w:multiLevelType w:val="hybridMultilevel"/>
    <w:tmpl w:val="F0628834"/>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9C6F2A"/>
    <w:multiLevelType w:val="hybridMultilevel"/>
    <w:tmpl w:val="FC748E04"/>
    <w:lvl w:ilvl="0">
      <w:start w:val="1"/>
      <w:numFmt w:val="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16"/>
  </w:num>
  <w:num w:numId="3">
    <w:abstractNumId w:val="11"/>
  </w:num>
  <w:num w:numId="4">
    <w:abstractNumId w:val="5"/>
  </w:num>
  <w:num w:numId="5">
    <w:abstractNumId w:val="7"/>
  </w:num>
  <w:num w:numId="6">
    <w:abstractNumId w:val="12"/>
  </w:num>
  <w:num w:numId="7">
    <w:abstractNumId w:val="2"/>
  </w:num>
  <w:num w:numId="8">
    <w:abstractNumId w:val="14"/>
  </w:num>
  <w:num w:numId="9">
    <w:abstractNumId w:val="10"/>
  </w:num>
  <w:num w:numId="10">
    <w:abstractNumId w:val="15"/>
  </w:num>
  <w:num w:numId="11">
    <w:abstractNumId w:val="9"/>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13"/>
  </w:num>
  <w:num w:numId="16">
    <w:abstractNumId w:val="1"/>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oNotTrackMoves/>
  <w:defaultTabStop w:val="720"/>
  <w:evenAndOddHeaders/>
  <w:drawingGridHorizontalSpacing w:val="130"/>
  <w:drawingGridVerticalSpacing w:val="177"/>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529"/>
    <w:pPr>
      <w:spacing w:line="264"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EnvelopeAddress">
    <w:name w:val="envelope address"/>
    <w:basedOn w:val="Normal"/>
    <w:rsid w:val="00E83529"/>
    <w:pPr>
      <w:framePr w:w="7920" w:h="1980" w:hRule="exact" w:hSpace="180" w:wrap="auto" w:hAnchor="page" w:xAlign="center" w:yAlign="bottom"/>
      <w:ind w:left="2880"/>
    </w:pPr>
    <w:rPr>
      <w:rFonts w:ascii="Arial" w:hAnsi="Arial"/>
    </w:rPr>
  </w:style>
  <w:style w:type="paragraph" w:styleId="EnvelopeReturn">
    <w:name w:val="envelope return"/>
    <w:basedOn w:val="Normal"/>
    <w:rsid w:val="00E83529"/>
    <w:rPr>
      <w:rFonts w:ascii="Arial" w:hAnsi="Arial"/>
      <w:sz w:val="20"/>
    </w:rPr>
  </w:style>
  <w:style w:type="paragraph" w:styleId="Header">
    <w:name w:val="header"/>
    <w:basedOn w:val="Normal"/>
    <w:rsid w:val="00E83529"/>
    <w:pPr>
      <w:tabs>
        <w:tab w:val="center" w:pos="4153"/>
        <w:tab w:val="right" w:pos="8306"/>
      </w:tabs>
    </w:pPr>
  </w:style>
  <w:style w:type="paragraph" w:customStyle="1" w:styleId="I1">
    <w:name w:val="I1"/>
    <w:basedOn w:val="Normal"/>
    <w:rsid w:val="00E83529"/>
    <w:pPr>
      <w:ind w:left="567" w:right="709"/>
    </w:pPr>
    <w:rPr>
      <w:sz w:val="22"/>
    </w:rPr>
  </w:style>
  <w:style w:type="paragraph" w:customStyle="1" w:styleId="I2">
    <w:name w:val="I2"/>
    <w:basedOn w:val="Normal"/>
    <w:rsid w:val="00E83529"/>
    <w:pPr>
      <w:ind w:left="851" w:right="1134"/>
    </w:pPr>
    <w:rPr>
      <w:sz w:val="22"/>
    </w:rPr>
  </w:style>
  <w:style w:type="paragraph" w:customStyle="1" w:styleId="H1">
    <w:name w:val="H1"/>
    <w:basedOn w:val="Normal"/>
    <w:rsid w:val="00E83529"/>
    <w:pPr>
      <w:spacing w:after="480"/>
    </w:pPr>
    <w:rPr>
      <w:b/>
      <w:sz w:val="36"/>
    </w:rPr>
  </w:style>
  <w:style w:type="paragraph" w:customStyle="1" w:styleId="H2">
    <w:name w:val="H2"/>
    <w:basedOn w:val="Normal"/>
    <w:link w:val="H2Char"/>
    <w:rsid w:val="00E83529"/>
    <w:rPr>
      <w:b/>
      <w:sz w:val="28"/>
    </w:rPr>
  </w:style>
  <w:style w:type="paragraph" w:customStyle="1" w:styleId="B1">
    <w:name w:val="B1"/>
    <w:basedOn w:val="Normal"/>
    <w:link w:val="B1Char"/>
    <w:rsid w:val="00E83529"/>
    <w:pPr>
      <w:tabs>
        <w:tab w:val="num" w:pos="510"/>
      </w:tabs>
      <w:spacing w:after="240"/>
      <w:ind w:left="510" w:hanging="510"/>
    </w:pPr>
  </w:style>
  <w:style w:type="paragraph" w:customStyle="1" w:styleId="B2">
    <w:name w:val="B2"/>
    <w:basedOn w:val="Normal"/>
    <w:rsid w:val="00E83529"/>
    <w:pPr>
      <w:numPr>
        <w:numId w:val="1"/>
      </w:numPr>
      <w:tabs>
        <w:tab w:val="left" w:pos="992"/>
      </w:tabs>
      <w:spacing w:after="240"/>
      <w:ind w:left="1020"/>
    </w:pPr>
  </w:style>
  <w:style w:type="paragraph" w:styleId="Footer">
    <w:name w:val="footer"/>
    <w:basedOn w:val="Normal"/>
    <w:rsid w:val="00E83529"/>
    <w:pPr>
      <w:tabs>
        <w:tab w:val="center" w:pos="4153"/>
        <w:tab w:val="right" w:pos="8306"/>
      </w:tabs>
    </w:pPr>
  </w:style>
  <w:style w:type="character" w:styleId="PageNumber">
    <w:name w:val="page number"/>
    <w:basedOn w:val="DefaultParagraphFont"/>
    <w:rsid w:val="00E83529"/>
  </w:style>
  <w:style w:type="character" w:customStyle="1" w:styleId="B1Char">
    <w:name w:val="B1 Char"/>
    <w:basedOn w:val="DefaultParagraphFont"/>
    <w:link w:val="B1"/>
    <w:rsid w:val="005F1099"/>
    <w:rPr>
      <w:sz w:val="26"/>
    </w:rPr>
  </w:style>
  <w:style w:type="paragraph" w:customStyle="1" w:styleId="TOCNormal">
    <w:name w:val="TOCNormal"/>
    <w:basedOn w:val="Normal"/>
    <w:rsid w:val="00E83529"/>
    <w:pPr>
      <w:spacing w:before="120" w:after="120"/>
      <w:ind w:left="510"/>
      <w:jc w:val="left"/>
    </w:pPr>
  </w:style>
  <w:style w:type="paragraph" w:customStyle="1" w:styleId="TOCBullet">
    <w:name w:val="TOCBullet"/>
    <w:basedOn w:val="B1"/>
    <w:rsid w:val="00E83529"/>
    <w:pPr>
      <w:numPr>
        <w:numId w:val="5"/>
      </w:numPr>
      <w:spacing w:before="120" w:after="120"/>
      <w:jc w:val="left"/>
    </w:pPr>
  </w:style>
  <w:style w:type="paragraph" w:customStyle="1" w:styleId="Bull">
    <w:name w:val="Bull"/>
    <w:basedOn w:val="Normal"/>
    <w:rsid w:val="00E83529"/>
    <w:pPr>
      <w:numPr>
        <w:numId w:val="3"/>
      </w:numPr>
    </w:pPr>
  </w:style>
  <w:style w:type="paragraph" w:customStyle="1" w:styleId="Bull1">
    <w:name w:val="Bull1"/>
    <w:basedOn w:val="Normal"/>
    <w:rsid w:val="00E83529"/>
    <w:pPr>
      <w:numPr>
        <w:numId w:val="4"/>
      </w:numPr>
      <w:ind w:right="397"/>
    </w:pPr>
  </w:style>
  <w:style w:type="character" w:customStyle="1" w:styleId="H2Char">
    <w:name w:val="H2 Char"/>
    <w:basedOn w:val="DefaultParagraphFont"/>
    <w:link w:val="H2"/>
    <w:rsid w:val="00921DD0"/>
    <w:rPr>
      <w:b/>
      <w:sz w:val="28"/>
    </w:rPr>
  </w:style>
  <w:style w:type="paragraph" w:styleId="ListParagraph">
    <w:name w:val="List Paragraph"/>
    <w:basedOn w:val="Normal"/>
    <w:qFormat/>
    <w:rsid w:val="002739DF"/>
    <w:pPr>
      <w:ind w:left="720"/>
      <w:contextualSpacing/>
    </w:pPr>
  </w:style>
  <w:style w:type="paragraph" w:styleId="BodyText">
    <w:name w:val="Body Text"/>
    <w:basedOn w:val="Normal"/>
    <w:link w:val="BodyTextChar"/>
    <w:rsid w:val="00093DA9"/>
    <w:pPr>
      <w:tabs>
        <w:tab w:val="left" w:pos="720"/>
      </w:tabs>
      <w:spacing w:line="240" w:lineRule="auto"/>
      <w:jc w:val="left"/>
    </w:pPr>
    <w:rPr>
      <w:sz w:val="24"/>
    </w:rPr>
  </w:style>
  <w:style w:type="character" w:customStyle="1" w:styleId="BodyTextChar">
    <w:name w:val="Body Text Char"/>
    <w:basedOn w:val="DefaultParagraphFont"/>
    <w:link w:val="BodyText"/>
    <w:rsid w:val="00093DA9"/>
    <w:rPr>
      <w:sz w:val="24"/>
    </w:rPr>
  </w:style>
  <w:style w:type="paragraph" w:customStyle="1" w:styleId="Normal1">
    <w:name w:val="Normal+1"/>
    <w:basedOn w:val="Normal"/>
    <w:next w:val="Normal"/>
    <w:uiPriority w:val="99"/>
    <w:rsid w:val="009B0050"/>
    <w:pPr>
      <w:autoSpaceDE w:val="0"/>
      <w:autoSpaceDN w:val="0"/>
      <w:adjustRightInd w:val="0"/>
      <w:spacing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Sysarea\Application%20Data\Microsoft\Templates\digest2.dot" TargetMode="External" /></Relationships>
</file>

<file path=docProps/app.xml><?xml version="1.0" encoding="utf-8"?>
<Properties xmlns="http://schemas.openxmlformats.org/officeDocument/2006/extended-properties" xmlns:vt="http://schemas.openxmlformats.org/officeDocument/2006/docPropsVTypes">
  <Template>digest2.dot</Template>
  <TotalTime>5303</TotalTime>
  <Pages>97</Pages>
  <Words>18516</Words>
  <Characters>101833</Characters>
  <Application>Microsoft Office Word</Application>
  <DocSecurity>0</DocSecurity>
  <Lines>848</Lines>
  <Paragraphs>240</Paragraphs>
  <ScaleCrop>false</ScaleCrop>
  <Company>PISO</Company>
  <LinksUpToDate>false</LinksUpToDate>
  <CharactersWithSpaces>120109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 Alert Digest 2009</dc:title>
  <dc:subject>Alert Digest 2009</dc:subject>
  <cp:lastModifiedBy>dennettj</cp:lastModifiedBy>
  <cp:revision>435</cp:revision>
  <cp:lastPrinted>2009-06-02T02:32:00Z</cp:lastPrinted>
  <dcterms:created xsi:type="dcterms:W3CDTF">2009-05-12T00:53:00Z</dcterms:created>
  <dcterms:modified xsi:type="dcterms:W3CDTF">2009-06-02T03:04:00Z</dcterms:modified>
</cp:coreProperties>
</file>