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3F34C3">
        <w:rPr>
          <w:sz w:val="24"/>
          <w:szCs w:val="24"/>
        </w:rPr>
        <w:t>6</w:t>
      </w:r>
      <w:r>
        <w:rPr>
          <w:sz w:val="24"/>
          <w:szCs w:val="24"/>
        </w:rPr>
        <w:t xml:space="preserve"> of 2013</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3F34C3">
        <w:rPr>
          <w:sz w:val="28"/>
        </w:rPr>
        <w:t>20 June</w:t>
      </w:r>
      <w:r>
        <w:rPr>
          <w:rFonts w:ascii="Frutiger 55 roman" w:hAnsi="Frutiger 55 roman" w:cs="Calibri"/>
          <w:sz w:val="28"/>
        </w:rPr>
        <w:t xml:space="preserve"> </w:t>
      </w:r>
      <w:r w:rsidRPr="00BF4D76">
        <w:rPr>
          <w:rFonts w:ascii="Frutiger 55 roman" w:hAnsi="Frutiger 55 roman" w:cs="Calibri"/>
          <w:sz w:val="28"/>
        </w:rPr>
        <w:t>201</w:t>
      </w:r>
      <w:r>
        <w:rPr>
          <w:rFonts w:ascii="Frutiger 55 roman" w:hAnsi="Frutiger 55 roman" w:cs="Calibri"/>
          <w:sz w:val="28"/>
        </w:rPr>
        <w:t>3</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Pr>
          <w:spacing w:val="-3"/>
          <w:sz w:val="24"/>
          <w:szCs w:val="24"/>
        </w:rPr>
        <w:t>3</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090D7F" w:rsidRDefault="00090D7F">
      <w:pPr>
        <w:spacing w:after="0"/>
        <w:jc w:val="left"/>
        <w:sectPr w:rsidR="00090D7F" w:rsidSect="00090D7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090D7F" w:rsidRDefault="00090D7F" w:rsidP="00090D7F">
      <w:pPr>
        <w:pStyle w:val="Heading1"/>
      </w:pPr>
      <w:bookmarkStart w:id="0" w:name="_Toc340231481"/>
      <w:r>
        <w:lastRenderedPageBreak/>
        <w:t>Membership of the committee</w:t>
      </w:r>
      <w:bookmarkEnd w:id="0"/>
    </w:p>
    <w:p w:rsidR="00090D7F" w:rsidRDefault="00090D7F" w:rsidP="00090D7F">
      <w:pPr>
        <w:spacing w:after="0"/>
      </w:pPr>
    </w:p>
    <w:p w:rsidR="00090D7F" w:rsidRDefault="00090D7F" w:rsidP="00090D7F">
      <w:pPr>
        <w:spacing w:after="0"/>
      </w:pPr>
    </w:p>
    <w:p w:rsidR="00090D7F" w:rsidRDefault="00090D7F" w:rsidP="00090D7F">
      <w:pPr>
        <w:spacing w:after="0"/>
      </w:pPr>
    </w:p>
    <w:p w:rsidR="00090D7F" w:rsidRDefault="00090D7F" w:rsidP="00090D7F">
      <w:pPr>
        <w:spacing w:after="0"/>
      </w:pPr>
    </w:p>
    <w:p w:rsidR="00090D7F" w:rsidRDefault="00090D7F" w:rsidP="00090D7F">
      <w:pPr>
        <w:spacing w:after="0"/>
      </w:pPr>
    </w:p>
    <w:p w:rsidR="00090D7F" w:rsidRPr="008A46B0" w:rsidRDefault="00090D7F" w:rsidP="00090D7F">
      <w:pPr>
        <w:tabs>
          <w:tab w:val="left" w:pos="4536"/>
        </w:tabs>
        <w:outlineLvl w:val="0"/>
        <w:rPr>
          <w:b/>
        </w:rPr>
      </w:pPr>
      <w:bookmarkStart w:id="1" w:name="_Toc340231482"/>
      <w:r>
        <w:rPr>
          <w:b/>
        </w:rPr>
        <w:t>Current m</w:t>
      </w:r>
      <w:r w:rsidRPr="008A46B0">
        <w:rPr>
          <w:b/>
        </w:rPr>
        <w:t>embers</w:t>
      </w:r>
      <w:bookmarkEnd w:id="1"/>
    </w:p>
    <w:p w:rsidR="00090D7F" w:rsidRPr="001F6A19" w:rsidRDefault="00090D7F" w:rsidP="00090D7F">
      <w:pPr>
        <w:pStyle w:val="JNP2"/>
        <w:tabs>
          <w:tab w:val="right" w:pos="9026"/>
        </w:tabs>
        <w:ind w:left="0"/>
        <w:rPr>
          <w:sz w:val="24"/>
          <w:szCs w:val="24"/>
          <w:lang w:val="en-AU"/>
        </w:rPr>
      </w:pPr>
      <w:r w:rsidRPr="001F6A19">
        <w:rPr>
          <w:sz w:val="24"/>
          <w:szCs w:val="24"/>
          <w:lang w:val="en-AU"/>
        </w:rPr>
        <w:t>Senator Mark Furner (Chair)</w:t>
      </w:r>
      <w:r w:rsidRPr="001F6A19">
        <w:rPr>
          <w:sz w:val="24"/>
          <w:szCs w:val="24"/>
          <w:lang w:val="en-AU"/>
        </w:rPr>
        <w:tab/>
        <w:t>Queensland, ALP</w:t>
      </w:r>
    </w:p>
    <w:p w:rsidR="00090D7F" w:rsidRPr="001F6A19" w:rsidRDefault="00090D7F" w:rsidP="00090D7F">
      <w:pPr>
        <w:pStyle w:val="JNP2"/>
        <w:tabs>
          <w:tab w:val="right" w:pos="9026"/>
        </w:tabs>
        <w:ind w:left="0"/>
        <w:rPr>
          <w:sz w:val="24"/>
          <w:szCs w:val="24"/>
          <w:lang w:val="en-AU"/>
        </w:rPr>
      </w:pPr>
      <w:r>
        <w:rPr>
          <w:sz w:val="24"/>
          <w:szCs w:val="24"/>
          <w:lang w:val="en-AU"/>
        </w:rPr>
        <w:t>Senator the Hon Richard Colbeck (Deputy Chair)</w:t>
      </w:r>
      <w:r>
        <w:rPr>
          <w:sz w:val="24"/>
          <w:szCs w:val="24"/>
          <w:lang w:val="en-AU"/>
        </w:rPr>
        <w:tab/>
        <w:t>Tasmania, LP</w:t>
      </w:r>
    </w:p>
    <w:p w:rsidR="00090D7F" w:rsidRDefault="00090D7F" w:rsidP="00090D7F">
      <w:pPr>
        <w:pStyle w:val="JNP2"/>
        <w:tabs>
          <w:tab w:val="right" w:pos="9026"/>
        </w:tabs>
        <w:ind w:left="0"/>
        <w:rPr>
          <w:sz w:val="24"/>
          <w:szCs w:val="24"/>
          <w:lang w:val="en-AU"/>
        </w:rPr>
      </w:pPr>
      <w:r w:rsidRPr="001F6A19">
        <w:rPr>
          <w:sz w:val="24"/>
          <w:szCs w:val="24"/>
          <w:lang w:val="en-AU"/>
        </w:rPr>
        <w:t>Senator Claire Moore</w:t>
      </w:r>
      <w:r w:rsidRPr="001F6A19">
        <w:rPr>
          <w:sz w:val="24"/>
          <w:szCs w:val="24"/>
          <w:lang w:val="en-AU"/>
        </w:rPr>
        <w:tab/>
        <w:t>Queensland, ALP</w:t>
      </w:r>
    </w:p>
    <w:p w:rsidR="00090D7F" w:rsidRPr="001F6A19" w:rsidRDefault="00090D7F" w:rsidP="00090D7F">
      <w:pPr>
        <w:pStyle w:val="JNP2"/>
        <w:tabs>
          <w:tab w:val="right" w:pos="9026"/>
        </w:tabs>
        <w:ind w:left="0"/>
        <w:rPr>
          <w:sz w:val="24"/>
          <w:szCs w:val="24"/>
          <w:lang w:val="en-AU"/>
        </w:rPr>
      </w:pPr>
      <w:r>
        <w:rPr>
          <w:sz w:val="24"/>
          <w:szCs w:val="24"/>
          <w:lang w:val="en-AU"/>
        </w:rPr>
        <w:t>Senator Louise Pratt</w:t>
      </w:r>
      <w:r>
        <w:rPr>
          <w:sz w:val="24"/>
          <w:szCs w:val="24"/>
          <w:lang w:val="en-AU"/>
        </w:rPr>
        <w:tab/>
        <w:t>Western Australia, ALP</w:t>
      </w:r>
    </w:p>
    <w:p w:rsidR="00090D7F" w:rsidRPr="001F6A19" w:rsidRDefault="00090D7F" w:rsidP="00090D7F">
      <w:pPr>
        <w:pStyle w:val="JNP2"/>
        <w:tabs>
          <w:tab w:val="right" w:pos="9026"/>
        </w:tabs>
        <w:ind w:left="0"/>
        <w:rPr>
          <w:sz w:val="24"/>
          <w:szCs w:val="24"/>
          <w:lang w:val="en-AU"/>
        </w:rPr>
      </w:pPr>
      <w:r w:rsidRPr="001F6A19">
        <w:rPr>
          <w:sz w:val="24"/>
          <w:szCs w:val="24"/>
          <w:lang w:val="en-AU"/>
        </w:rPr>
        <w:t>Senator Scott Ryan</w:t>
      </w:r>
      <w:r w:rsidRPr="001F6A19">
        <w:rPr>
          <w:sz w:val="24"/>
          <w:szCs w:val="24"/>
          <w:lang w:val="en-AU"/>
        </w:rPr>
        <w:tab/>
        <w:t>Victoria, LP</w:t>
      </w:r>
    </w:p>
    <w:p w:rsidR="00090D7F" w:rsidRDefault="00090D7F" w:rsidP="00090D7F">
      <w:pPr>
        <w:pStyle w:val="JNP2"/>
        <w:tabs>
          <w:tab w:val="right" w:pos="9026"/>
        </w:tabs>
        <w:ind w:left="0"/>
        <w:rPr>
          <w:sz w:val="24"/>
          <w:szCs w:val="24"/>
          <w:lang w:val="en-AU"/>
        </w:rPr>
      </w:pPr>
      <w:r>
        <w:rPr>
          <w:sz w:val="24"/>
          <w:szCs w:val="24"/>
          <w:lang w:val="en-AU"/>
        </w:rPr>
        <w:t>Senator Arthur Sinodinos AO</w:t>
      </w:r>
      <w:r>
        <w:rPr>
          <w:sz w:val="24"/>
          <w:szCs w:val="24"/>
          <w:lang w:val="en-AU"/>
        </w:rPr>
        <w:tab/>
        <w:t>New South Wales, LP</w:t>
      </w:r>
    </w:p>
    <w:p w:rsidR="00090D7F" w:rsidRDefault="00090D7F" w:rsidP="00090D7F">
      <w:pPr>
        <w:spacing w:after="0"/>
        <w:rPr>
          <w:sz w:val="24"/>
          <w:szCs w:val="24"/>
        </w:rPr>
      </w:pPr>
    </w:p>
    <w:p w:rsidR="00090D7F" w:rsidRDefault="00090D7F" w:rsidP="00090D7F">
      <w:pPr>
        <w:spacing w:after="0"/>
        <w:rPr>
          <w:sz w:val="24"/>
          <w:szCs w:val="24"/>
        </w:rPr>
      </w:pPr>
    </w:p>
    <w:p w:rsidR="00090D7F" w:rsidRDefault="00090D7F" w:rsidP="00090D7F">
      <w:pPr>
        <w:spacing w:after="0"/>
        <w:rPr>
          <w:sz w:val="24"/>
          <w:szCs w:val="24"/>
        </w:rPr>
      </w:pPr>
    </w:p>
    <w:p w:rsidR="00090D7F" w:rsidRDefault="00090D7F" w:rsidP="00090D7F">
      <w:pPr>
        <w:spacing w:after="0"/>
        <w:rPr>
          <w:sz w:val="24"/>
          <w:szCs w:val="24"/>
        </w:rPr>
      </w:pPr>
    </w:p>
    <w:p w:rsidR="00090D7F" w:rsidRDefault="00090D7F" w:rsidP="00090D7F">
      <w:pPr>
        <w:spacing w:after="0"/>
        <w:rPr>
          <w:sz w:val="24"/>
          <w:szCs w:val="24"/>
        </w:rPr>
      </w:pPr>
    </w:p>
    <w:p w:rsidR="00090D7F" w:rsidRPr="00915990" w:rsidRDefault="00090D7F" w:rsidP="00090D7F">
      <w:pPr>
        <w:keepNext/>
        <w:outlineLvl w:val="0"/>
        <w:rPr>
          <w:b/>
        </w:rPr>
      </w:pPr>
      <w:bookmarkStart w:id="2" w:name="_Toc340231484"/>
      <w:r w:rsidRPr="00915990">
        <w:rPr>
          <w:b/>
        </w:rPr>
        <w:t>S</w:t>
      </w:r>
      <w:r>
        <w:rPr>
          <w:b/>
        </w:rPr>
        <w:t>ecretariat</w:t>
      </w:r>
      <w:bookmarkEnd w:id="2"/>
    </w:p>
    <w:p w:rsidR="00090D7F" w:rsidRPr="007A6AAA" w:rsidRDefault="00090D7F" w:rsidP="00090D7F">
      <w:pPr>
        <w:keepNext/>
        <w:spacing w:after="0"/>
        <w:outlineLvl w:val="0"/>
        <w:rPr>
          <w:sz w:val="24"/>
          <w:szCs w:val="24"/>
        </w:rPr>
      </w:pPr>
      <w:bookmarkStart w:id="3" w:name="_Toc340231485"/>
      <w:r w:rsidRPr="007A6AAA">
        <w:rPr>
          <w:sz w:val="24"/>
          <w:szCs w:val="24"/>
        </w:rPr>
        <w:t>Mr Ivan Powell, Secretary</w:t>
      </w:r>
      <w:bookmarkEnd w:id="3"/>
    </w:p>
    <w:p w:rsidR="00090D7F" w:rsidRPr="007A6AAA" w:rsidRDefault="00090D7F" w:rsidP="00090D7F">
      <w:pPr>
        <w:keepNext/>
        <w:spacing w:after="0"/>
        <w:rPr>
          <w:sz w:val="24"/>
          <w:szCs w:val="24"/>
        </w:rPr>
      </w:pPr>
      <w:r w:rsidRPr="007A6AAA">
        <w:rPr>
          <w:sz w:val="24"/>
          <w:szCs w:val="24"/>
        </w:rPr>
        <w:t>Ms Janice Paull, Senior Research Officer</w:t>
      </w:r>
    </w:p>
    <w:p w:rsidR="00090D7F" w:rsidRDefault="00090D7F" w:rsidP="00090D7F">
      <w:pPr>
        <w:spacing w:after="0"/>
        <w:rPr>
          <w:sz w:val="24"/>
          <w:szCs w:val="24"/>
        </w:rPr>
      </w:pPr>
    </w:p>
    <w:p w:rsidR="00090D7F" w:rsidRDefault="00090D7F" w:rsidP="00090D7F">
      <w:pPr>
        <w:spacing w:after="0"/>
        <w:rPr>
          <w:sz w:val="24"/>
          <w:szCs w:val="24"/>
        </w:rPr>
      </w:pPr>
    </w:p>
    <w:p w:rsidR="00090D7F" w:rsidRDefault="00090D7F" w:rsidP="00090D7F">
      <w:pPr>
        <w:spacing w:after="0"/>
        <w:rPr>
          <w:sz w:val="24"/>
          <w:szCs w:val="24"/>
        </w:rPr>
      </w:pPr>
    </w:p>
    <w:p w:rsidR="00090D7F" w:rsidRDefault="00090D7F" w:rsidP="00090D7F">
      <w:pPr>
        <w:spacing w:after="0"/>
        <w:rPr>
          <w:sz w:val="24"/>
          <w:szCs w:val="24"/>
        </w:rPr>
      </w:pPr>
    </w:p>
    <w:p w:rsidR="00090D7F" w:rsidRPr="007A6AAA" w:rsidRDefault="00090D7F" w:rsidP="00090D7F">
      <w:pPr>
        <w:spacing w:after="0"/>
        <w:rPr>
          <w:sz w:val="24"/>
          <w:szCs w:val="24"/>
        </w:rPr>
      </w:pPr>
    </w:p>
    <w:p w:rsidR="00090D7F" w:rsidRPr="00915990" w:rsidRDefault="00090D7F" w:rsidP="00090D7F">
      <w:pPr>
        <w:keepNext/>
        <w:outlineLvl w:val="0"/>
        <w:rPr>
          <w:b/>
        </w:rPr>
      </w:pPr>
      <w:bookmarkStart w:id="4" w:name="_Toc340231486"/>
      <w:r>
        <w:rPr>
          <w:b/>
        </w:rPr>
        <w:t>Committee legal adviser</w:t>
      </w:r>
      <w:bookmarkEnd w:id="4"/>
    </w:p>
    <w:p w:rsidR="00090D7F" w:rsidRPr="001B64F3" w:rsidRDefault="00090D7F" w:rsidP="00090D7F">
      <w:pPr>
        <w:keepNext/>
        <w:spacing w:after="0"/>
        <w:rPr>
          <w:sz w:val="24"/>
          <w:szCs w:val="24"/>
        </w:rPr>
      </w:pPr>
      <w:r>
        <w:rPr>
          <w:sz w:val="24"/>
          <w:szCs w:val="24"/>
        </w:rPr>
        <w:t>Mr Stephen Argument</w:t>
      </w:r>
    </w:p>
    <w:p w:rsidR="00090D7F" w:rsidRDefault="00090D7F" w:rsidP="00090D7F">
      <w:pPr>
        <w:spacing w:after="0"/>
        <w:rPr>
          <w:sz w:val="24"/>
          <w:szCs w:val="24"/>
        </w:rPr>
      </w:pPr>
    </w:p>
    <w:p w:rsidR="00090D7F" w:rsidRDefault="00090D7F" w:rsidP="00090D7F">
      <w:pPr>
        <w:spacing w:after="0"/>
        <w:rPr>
          <w:sz w:val="24"/>
          <w:szCs w:val="24"/>
        </w:rPr>
      </w:pPr>
    </w:p>
    <w:p w:rsidR="00090D7F" w:rsidRDefault="00090D7F" w:rsidP="00090D7F">
      <w:pPr>
        <w:spacing w:after="0"/>
        <w:rPr>
          <w:sz w:val="24"/>
          <w:szCs w:val="24"/>
        </w:rPr>
      </w:pPr>
    </w:p>
    <w:p w:rsidR="00090D7F" w:rsidRDefault="00090D7F" w:rsidP="00090D7F">
      <w:pPr>
        <w:spacing w:after="0"/>
        <w:rPr>
          <w:sz w:val="24"/>
          <w:szCs w:val="24"/>
        </w:rPr>
      </w:pPr>
    </w:p>
    <w:p w:rsidR="00090D7F" w:rsidRPr="001B64F3" w:rsidRDefault="00090D7F" w:rsidP="00090D7F">
      <w:pPr>
        <w:spacing w:after="0"/>
        <w:rPr>
          <w:sz w:val="24"/>
          <w:szCs w:val="24"/>
        </w:rPr>
      </w:pPr>
    </w:p>
    <w:p w:rsidR="00090D7F" w:rsidRPr="001F6A19" w:rsidRDefault="00090D7F" w:rsidP="00090D7F">
      <w:pPr>
        <w:keepNext/>
        <w:outlineLvl w:val="0"/>
        <w:rPr>
          <w:b/>
        </w:rPr>
      </w:pPr>
      <w:bookmarkStart w:id="5" w:name="_Toc340231487"/>
      <w:r>
        <w:rPr>
          <w:b/>
        </w:rPr>
        <w:t>Committee contacts</w:t>
      </w:r>
      <w:bookmarkEnd w:id="5"/>
    </w:p>
    <w:p w:rsidR="00090D7F" w:rsidRPr="001F6A19" w:rsidRDefault="00090D7F" w:rsidP="00090D7F">
      <w:pPr>
        <w:keepNext/>
        <w:spacing w:after="0"/>
        <w:outlineLvl w:val="0"/>
        <w:rPr>
          <w:sz w:val="24"/>
          <w:szCs w:val="24"/>
        </w:rPr>
      </w:pPr>
      <w:bookmarkStart w:id="6" w:name="_Toc340231488"/>
      <w:r w:rsidRPr="001F6A19">
        <w:rPr>
          <w:sz w:val="24"/>
          <w:szCs w:val="24"/>
        </w:rPr>
        <w:t>PO Box 6100</w:t>
      </w:r>
      <w:bookmarkEnd w:id="6"/>
    </w:p>
    <w:p w:rsidR="00090D7F" w:rsidRPr="001F6A19" w:rsidRDefault="00090D7F" w:rsidP="00090D7F">
      <w:pPr>
        <w:keepNext/>
        <w:spacing w:after="0"/>
        <w:rPr>
          <w:sz w:val="24"/>
          <w:szCs w:val="24"/>
        </w:rPr>
      </w:pPr>
      <w:r w:rsidRPr="001F6A19">
        <w:rPr>
          <w:sz w:val="24"/>
          <w:szCs w:val="24"/>
        </w:rPr>
        <w:t>Parliament House</w:t>
      </w:r>
    </w:p>
    <w:p w:rsidR="00090D7F" w:rsidRPr="001F6A19" w:rsidRDefault="00090D7F" w:rsidP="00090D7F">
      <w:pPr>
        <w:keepNext/>
        <w:spacing w:after="0"/>
        <w:rPr>
          <w:sz w:val="24"/>
          <w:szCs w:val="24"/>
        </w:rPr>
      </w:pPr>
      <w:r w:rsidRPr="001F6A19">
        <w:rPr>
          <w:sz w:val="24"/>
          <w:szCs w:val="24"/>
        </w:rPr>
        <w:t>Canberra ACT 2600</w:t>
      </w:r>
    </w:p>
    <w:p w:rsidR="00090D7F" w:rsidRDefault="00090D7F" w:rsidP="00090D7F">
      <w:pPr>
        <w:keepNext/>
        <w:tabs>
          <w:tab w:val="left" w:pos="600"/>
        </w:tabs>
        <w:spacing w:after="0"/>
        <w:rPr>
          <w:sz w:val="24"/>
          <w:szCs w:val="24"/>
        </w:rPr>
      </w:pPr>
      <w:r>
        <w:rPr>
          <w:sz w:val="24"/>
          <w:szCs w:val="24"/>
        </w:rPr>
        <w:t>Ph: 02 6277 3066</w:t>
      </w:r>
    </w:p>
    <w:p w:rsidR="00090D7F" w:rsidRPr="001F6A19" w:rsidRDefault="00090D7F" w:rsidP="00090D7F">
      <w:pPr>
        <w:keepNext/>
        <w:tabs>
          <w:tab w:val="left" w:pos="600"/>
        </w:tabs>
        <w:spacing w:before="240" w:after="0"/>
        <w:rPr>
          <w:sz w:val="24"/>
          <w:szCs w:val="24"/>
        </w:rPr>
      </w:pPr>
      <w:r w:rsidRPr="001F6A19">
        <w:rPr>
          <w:sz w:val="24"/>
          <w:szCs w:val="24"/>
        </w:rPr>
        <w:t xml:space="preserve">Email: </w:t>
      </w:r>
      <w:r>
        <w:rPr>
          <w:sz w:val="24"/>
          <w:szCs w:val="24"/>
        </w:rPr>
        <w:t>r</w:t>
      </w:r>
      <w:r w:rsidRPr="001F6A19">
        <w:rPr>
          <w:sz w:val="24"/>
          <w:szCs w:val="24"/>
        </w:rPr>
        <w:t>eg</w:t>
      </w:r>
      <w:r>
        <w:rPr>
          <w:sz w:val="24"/>
          <w:szCs w:val="24"/>
        </w:rPr>
        <w:t>o</w:t>
      </w:r>
      <w:r w:rsidRPr="001F6A19">
        <w:rPr>
          <w:sz w:val="24"/>
          <w:szCs w:val="24"/>
        </w:rPr>
        <w:t>rds.</w:t>
      </w:r>
      <w:r>
        <w:rPr>
          <w:sz w:val="24"/>
          <w:szCs w:val="24"/>
        </w:rPr>
        <w:t>s</w:t>
      </w:r>
      <w:r w:rsidRPr="001F6A19">
        <w:rPr>
          <w:sz w:val="24"/>
          <w:szCs w:val="24"/>
        </w:rPr>
        <w:t>en@aph.gov.au</w:t>
      </w:r>
    </w:p>
    <w:p w:rsidR="00090D7F" w:rsidRDefault="00090D7F" w:rsidP="00090D7F">
      <w:pPr>
        <w:keepNext/>
        <w:spacing w:before="240" w:after="0"/>
        <w:outlineLvl w:val="0"/>
        <w:rPr>
          <w:sz w:val="24"/>
          <w:szCs w:val="24"/>
        </w:rPr>
      </w:pPr>
      <w:bookmarkStart w:id="7" w:name="_Toc340231489"/>
      <w:r>
        <w:rPr>
          <w:sz w:val="24"/>
          <w:szCs w:val="24"/>
        </w:rPr>
        <w:t xml:space="preserve">Website: </w:t>
      </w:r>
      <w:r w:rsidRPr="007A6AAA">
        <w:rPr>
          <w:sz w:val="20"/>
        </w:rPr>
        <w:t>http://www.aph.gov.au/Parliamentary_Business/Committees/Senate_Committees?url=regord_ctte/index.htm</w:t>
      </w:r>
      <w:bookmarkEnd w:id="7"/>
      <w:r>
        <w:rPr>
          <w:sz w:val="24"/>
          <w:szCs w:val="24"/>
        </w:rPr>
        <w:t xml:space="preserve"> </w:t>
      </w:r>
    </w:p>
    <w:p w:rsidR="00090D7F" w:rsidRDefault="00090D7F" w:rsidP="00090D7F">
      <w:pPr>
        <w:keepNext/>
        <w:spacing w:after="0"/>
      </w:pPr>
      <w:r>
        <w:br w:type="page"/>
      </w:r>
    </w:p>
    <w:p w:rsidR="00090D7F" w:rsidRDefault="00090D7F">
      <w:pPr>
        <w:spacing w:after="0"/>
        <w:jc w:val="left"/>
      </w:pPr>
      <w:r>
        <w:lastRenderedPageBreak/>
        <w:br w:type="page"/>
      </w:r>
    </w:p>
    <w:p w:rsidR="00090D7F" w:rsidRPr="005147D7" w:rsidRDefault="00090D7F" w:rsidP="00090D7F">
      <w:pPr>
        <w:pStyle w:val="Heading1"/>
        <w:spacing w:before="0"/>
      </w:pPr>
      <w:r>
        <w:lastRenderedPageBreak/>
        <w:t>C</w:t>
      </w:r>
      <w:r w:rsidRPr="005147D7">
        <w:t>ontents</w:t>
      </w:r>
    </w:p>
    <w:tbl>
      <w:tblPr>
        <w:tblW w:w="9180" w:type="dxa"/>
        <w:tblLook w:val="04A0" w:firstRow="1" w:lastRow="0" w:firstColumn="1" w:lastColumn="0" w:noHBand="0" w:noVBand="1"/>
      </w:tblPr>
      <w:tblGrid>
        <w:gridCol w:w="250"/>
        <w:gridCol w:w="8080"/>
        <w:gridCol w:w="850"/>
      </w:tblGrid>
      <w:tr w:rsidR="00090D7F" w:rsidRPr="007532FF" w:rsidTr="00443FCE">
        <w:tc>
          <w:tcPr>
            <w:tcW w:w="8330" w:type="dxa"/>
            <w:gridSpan w:val="2"/>
          </w:tcPr>
          <w:p w:rsidR="00090D7F" w:rsidRPr="00633358" w:rsidRDefault="00090D7F" w:rsidP="00443FCE">
            <w:pPr>
              <w:tabs>
                <w:tab w:val="right" w:pos="8789"/>
              </w:tabs>
              <w:spacing w:before="120" w:after="120"/>
              <w:rPr>
                <w:rStyle w:val="Strong"/>
              </w:rPr>
            </w:pPr>
            <w:r w:rsidRPr="00633358">
              <w:rPr>
                <w:rStyle w:val="Strong"/>
              </w:rPr>
              <w:t>Membership of committee</w:t>
            </w:r>
          </w:p>
        </w:tc>
        <w:tc>
          <w:tcPr>
            <w:tcW w:w="850" w:type="dxa"/>
          </w:tcPr>
          <w:p w:rsidR="00090D7F" w:rsidRPr="007532FF" w:rsidRDefault="00090D7F" w:rsidP="00443FCE">
            <w:pPr>
              <w:tabs>
                <w:tab w:val="right" w:pos="601"/>
                <w:tab w:val="right" w:pos="8789"/>
              </w:tabs>
              <w:spacing w:before="120" w:after="120"/>
              <w:ind w:left="317" w:right="-1077" w:hanging="317"/>
              <w:rPr>
                <w:sz w:val="22"/>
                <w:szCs w:val="22"/>
              </w:rPr>
            </w:pPr>
            <w:r>
              <w:rPr>
                <w:sz w:val="22"/>
                <w:szCs w:val="22"/>
              </w:rPr>
              <w:tab/>
              <w:t>iii</w:t>
            </w:r>
          </w:p>
        </w:tc>
      </w:tr>
      <w:tr w:rsidR="00090D7F" w:rsidRPr="007532FF" w:rsidTr="00443FCE">
        <w:tc>
          <w:tcPr>
            <w:tcW w:w="8330" w:type="dxa"/>
            <w:gridSpan w:val="2"/>
          </w:tcPr>
          <w:p w:rsidR="00090D7F" w:rsidRPr="00633358" w:rsidRDefault="00090D7F" w:rsidP="00443FCE">
            <w:pPr>
              <w:tabs>
                <w:tab w:val="left" w:pos="7655"/>
                <w:tab w:val="right" w:pos="8789"/>
              </w:tabs>
              <w:spacing w:before="120" w:after="120"/>
              <w:rPr>
                <w:rStyle w:val="Strong"/>
              </w:rPr>
            </w:pPr>
            <w:r w:rsidRPr="00633358">
              <w:rPr>
                <w:rStyle w:val="Strong"/>
              </w:rPr>
              <w:t>Introduction</w:t>
            </w:r>
          </w:p>
        </w:tc>
        <w:tc>
          <w:tcPr>
            <w:tcW w:w="850" w:type="dxa"/>
          </w:tcPr>
          <w:p w:rsidR="00090D7F" w:rsidRPr="007532FF" w:rsidRDefault="00090D7F" w:rsidP="00443FCE">
            <w:pPr>
              <w:tabs>
                <w:tab w:val="right" w:pos="601"/>
                <w:tab w:val="right" w:pos="8789"/>
              </w:tabs>
              <w:spacing w:before="120" w:after="120"/>
              <w:ind w:left="317" w:right="-1077" w:hanging="317"/>
              <w:rPr>
                <w:sz w:val="22"/>
                <w:szCs w:val="22"/>
              </w:rPr>
            </w:pPr>
            <w:r w:rsidRPr="007532FF">
              <w:rPr>
                <w:sz w:val="22"/>
                <w:szCs w:val="22"/>
              </w:rPr>
              <w:tab/>
            </w:r>
            <w:r>
              <w:rPr>
                <w:sz w:val="22"/>
                <w:szCs w:val="22"/>
              </w:rPr>
              <w:t>xi</w:t>
            </w:r>
          </w:p>
        </w:tc>
      </w:tr>
      <w:tr w:rsidR="00090D7F" w:rsidRPr="007532FF" w:rsidTr="00443FCE">
        <w:tc>
          <w:tcPr>
            <w:tcW w:w="8330" w:type="dxa"/>
            <w:gridSpan w:val="2"/>
          </w:tcPr>
          <w:p w:rsidR="00090D7F" w:rsidRPr="00633358" w:rsidRDefault="00090D7F" w:rsidP="00443FCE">
            <w:pPr>
              <w:tabs>
                <w:tab w:val="left" w:pos="7655"/>
                <w:tab w:val="right" w:pos="8789"/>
              </w:tabs>
              <w:spacing w:before="120" w:after="120"/>
              <w:rPr>
                <w:rStyle w:val="Strong"/>
              </w:rPr>
            </w:pPr>
            <w:r w:rsidRPr="00633358">
              <w:rPr>
                <w:rStyle w:val="Strong"/>
              </w:rPr>
              <w:t>Chapter 1 – New and continuing matters</w:t>
            </w:r>
          </w:p>
        </w:tc>
        <w:tc>
          <w:tcPr>
            <w:tcW w:w="850" w:type="dxa"/>
          </w:tcPr>
          <w:p w:rsidR="00090D7F" w:rsidRPr="007532FF" w:rsidRDefault="00090D7F" w:rsidP="00443FCE">
            <w:pPr>
              <w:tabs>
                <w:tab w:val="right" w:pos="601"/>
                <w:tab w:val="right" w:pos="8789"/>
              </w:tabs>
              <w:spacing w:before="120" w:after="120"/>
              <w:ind w:left="317" w:right="-1077" w:hanging="317"/>
              <w:rPr>
                <w:sz w:val="22"/>
                <w:szCs w:val="22"/>
              </w:rPr>
            </w:pPr>
            <w:r w:rsidRPr="007532FF">
              <w:rPr>
                <w:sz w:val="22"/>
                <w:szCs w:val="22"/>
              </w:rPr>
              <w:tab/>
            </w:r>
          </w:p>
        </w:tc>
      </w:tr>
      <w:tr w:rsidR="00090D7F" w:rsidRPr="007532FF" w:rsidTr="00443FCE">
        <w:tc>
          <w:tcPr>
            <w:tcW w:w="250" w:type="dxa"/>
          </w:tcPr>
          <w:p w:rsidR="00090D7F" w:rsidRPr="007532FF" w:rsidRDefault="00090D7F" w:rsidP="00443FCE">
            <w:pPr>
              <w:tabs>
                <w:tab w:val="left" w:pos="7655"/>
                <w:tab w:val="right" w:pos="8789"/>
              </w:tabs>
              <w:spacing w:before="60" w:after="60"/>
              <w:rPr>
                <w:rStyle w:val="Strong"/>
                <w:b w:val="0"/>
                <w:sz w:val="22"/>
                <w:szCs w:val="22"/>
              </w:rPr>
            </w:pPr>
          </w:p>
        </w:tc>
        <w:tc>
          <w:tcPr>
            <w:tcW w:w="8080" w:type="dxa"/>
          </w:tcPr>
          <w:p w:rsidR="00090D7F" w:rsidRPr="004C0B7D" w:rsidRDefault="00090D7F" w:rsidP="00443FCE">
            <w:pPr>
              <w:tabs>
                <w:tab w:val="right" w:pos="1167"/>
                <w:tab w:val="right" w:pos="8789"/>
              </w:tabs>
              <w:spacing w:before="60" w:after="60"/>
              <w:ind w:right="459"/>
              <w:rPr>
                <w:sz w:val="22"/>
                <w:szCs w:val="22"/>
              </w:rPr>
            </w:pPr>
            <w:r w:rsidRPr="004C0B7D">
              <w:rPr>
                <w:noProof/>
                <w:sz w:val="22"/>
                <w:szCs w:val="22"/>
              </w:rPr>
              <w:t>Guidelines for the use of the word 'university' in company names (Revocation) Instrument 2013 [F2013L00757]</w:t>
            </w:r>
          </w:p>
        </w:tc>
        <w:tc>
          <w:tcPr>
            <w:tcW w:w="850" w:type="dxa"/>
          </w:tcPr>
          <w:p w:rsidR="00090D7F" w:rsidRPr="007532FF" w:rsidRDefault="00090D7F" w:rsidP="00443FCE">
            <w:pPr>
              <w:tabs>
                <w:tab w:val="right" w:pos="644"/>
                <w:tab w:val="right" w:pos="8789"/>
              </w:tabs>
              <w:spacing w:before="60" w:after="60"/>
              <w:ind w:left="317" w:right="-1076" w:hanging="317"/>
              <w:rPr>
                <w:sz w:val="22"/>
                <w:szCs w:val="22"/>
              </w:rPr>
            </w:pPr>
            <w:r w:rsidRPr="007532FF">
              <w:rPr>
                <w:sz w:val="22"/>
                <w:szCs w:val="22"/>
              </w:rPr>
              <w:tab/>
            </w:r>
            <w:r>
              <w:rPr>
                <w:sz w:val="22"/>
                <w:szCs w:val="22"/>
              </w:rPr>
              <w:t>389</w:t>
            </w:r>
          </w:p>
        </w:tc>
      </w:tr>
      <w:tr w:rsidR="00090D7F" w:rsidRPr="007532FF" w:rsidTr="00443FCE">
        <w:tc>
          <w:tcPr>
            <w:tcW w:w="250" w:type="dxa"/>
          </w:tcPr>
          <w:p w:rsidR="00090D7F" w:rsidRPr="007532FF" w:rsidRDefault="00090D7F" w:rsidP="00443FCE">
            <w:pPr>
              <w:tabs>
                <w:tab w:val="left" w:pos="7655"/>
                <w:tab w:val="right" w:pos="8789"/>
              </w:tabs>
              <w:spacing w:before="60" w:after="60"/>
              <w:rPr>
                <w:rStyle w:val="Strong"/>
                <w:b w:val="0"/>
                <w:sz w:val="22"/>
                <w:szCs w:val="22"/>
              </w:rPr>
            </w:pPr>
          </w:p>
        </w:tc>
        <w:tc>
          <w:tcPr>
            <w:tcW w:w="8080" w:type="dxa"/>
          </w:tcPr>
          <w:p w:rsidR="00090D7F" w:rsidRPr="004C0B7D" w:rsidRDefault="00090D7F" w:rsidP="00443FCE">
            <w:pPr>
              <w:tabs>
                <w:tab w:val="right" w:pos="1167"/>
                <w:tab w:val="right" w:pos="8789"/>
              </w:tabs>
              <w:spacing w:before="60" w:after="60"/>
              <w:ind w:right="459"/>
              <w:rPr>
                <w:sz w:val="22"/>
                <w:szCs w:val="22"/>
              </w:rPr>
            </w:pPr>
            <w:r w:rsidRPr="004C0B7D">
              <w:rPr>
                <w:noProof/>
                <w:sz w:val="22"/>
                <w:szCs w:val="22"/>
              </w:rPr>
              <w:t>Defence Determination 2013/19, Class of travel, remote location leave travel, aide-de-camp allowance and compulsory tuition fees – amendment</w:t>
            </w:r>
          </w:p>
        </w:tc>
        <w:tc>
          <w:tcPr>
            <w:tcW w:w="850" w:type="dxa"/>
          </w:tcPr>
          <w:p w:rsidR="00090D7F" w:rsidRPr="007532FF" w:rsidRDefault="00090D7F" w:rsidP="00443FCE">
            <w:pPr>
              <w:tabs>
                <w:tab w:val="right" w:pos="644"/>
                <w:tab w:val="right" w:pos="8789"/>
              </w:tabs>
              <w:spacing w:before="60" w:after="60"/>
              <w:ind w:left="317" w:right="-1076" w:hanging="317"/>
              <w:rPr>
                <w:sz w:val="22"/>
                <w:szCs w:val="22"/>
              </w:rPr>
            </w:pPr>
            <w:r w:rsidRPr="007532FF">
              <w:rPr>
                <w:sz w:val="22"/>
                <w:szCs w:val="22"/>
              </w:rPr>
              <w:tab/>
            </w:r>
            <w:r>
              <w:rPr>
                <w:sz w:val="22"/>
                <w:szCs w:val="22"/>
              </w:rPr>
              <w:t>390</w:t>
            </w:r>
          </w:p>
        </w:tc>
      </w:tr>
      <w:tr w:rsidR="00090D7F" w:rsidRPr="007532FF" w:rsidTr="00443FCE">
        <w:tc>
          <w:tcPr>
            <w:tcW w:w="250" w:type="dxa"/>
          </w:tcPr>
          <w:p w:rsidR="00090D7F" w:rsidRPr="007532FF" w:rsidRDefault="00090D7F" w:rsidP="00443FCE">
            <w:pPr>
              <w:tabs>
                <w:tab w:val="left" w:pos="7655"/>
                <w:tab w:val="right" w:pos="8789"/>
              </w:tabs>
              <w:spacing w:before="60" w:after="60"/>
              <w:rPr>
                <w:rStyle w:val="Strong"/>
                <w:b w:val="0"/>
                <w:sz w:val="22"/>
                <w:szCs w:val="22"/>
              </w:rPr>
            </w:pPr>
          </w:p>
        </w:tc>
        <w:tc>
          <w:tcPr>
            <w:tcW w:w="8080" w:type="dxa"/>
          </w:tcPr>
          <w:p w:rsidR="00090D7F" w:rsidRPr="004C0B7D" w:rsidRDefault="00090D7F" w:rsidP="00443FCE">
            <w:pPr>
              <w:tabs>
                <w:tab w:val="right" w:pos="1167"/>
                <w:tab w:val="right" w:pos="8789"/>
              </w:tabs>
              <w:spacing w:before="60" w:after="60"/>
              <w:ind w:right="459"/>
              <w:rPr>
                <w:sz w:val="22"/>
                <w:szCs w:val="22"/>
              </w:rPr>
            </w:pPr>
            <w:r w:rsidRPr="004C0B7D">
              <w:rPr>
                <w:noProof/>
                <w:sz w:val="22"/>
                <w:szCs w:val="22"/>
              </w:rPr>
              <w:t>National Capital Plan – Amendment 81 – Removal of Outdated and Unnecessary Policy Material [F2013L00782]</w:t>
            </w:r>
          </w:p>
        </w:tc>
        <w:tc>
          <w:tcPr>
            <w:tcW w:w="850" w:type="dxa"/>
          </w:tcPr>
          <w:p w:rsidR="00090D7F" w:rsidRPr="007532FF" w:rsidRDefault="00090D7F" w:rsidP="00443FCE">
            <w:pPr>
              <w:tabs>
                <w:tab w:val="right" w:pos="644"/>
                <w:tab w:val="right" w:pos="8789"/>
              </w:tabs>
              <w:spacing w:before="60" w:after="60"/>
              <w:ind w:left="317" w:right="-1076" w:hanging="317"/>
              <w:rPr>
                <w:sz w:val="22"/>
                <w:szCs w:val="22"/>
              </w:rPr>
            </w:pPr>
            <w:r w:rsidRPr="007532FF">
              <w:rPr>
                <w:sz w:val="22"/>
                <w:szCs w:val="22"/>
              </w:rPr>
              <w:tab/>
            </w:r>
            <w:r>
              <w:rPr>
                <w:sz w:val="22"/>
                <w:szCs w:val="22"/>
              </w:rPr>
              <w:t>390</w:t>
            </w:r>
          </w:p>
        </w:tc>
      </w:tr>
      <w:tr w:rsidR="00090D7F" w:rsidRPr="007532FF" w:rsidTr="00443FCE">
        <w:tc>
          <w:tcPr>
            <w:tcW w:w="250" w:type="dxa"/>
          </w:tcPr>
          <w:p w:rsidR="00090D7F" w:rsidRPr="007532FF" w:rsidRDefault="00090D7F" w:rsidP="00443FCE">
            <w:pPr>
              <w:tabs>
                <w:tab w:val="left" w:pos="7655"/>
                <w:tab w:val="right" w:pos="8789"/>
              </w:tabs>
              <w:spacing w:before="60" w:after="60"/>
              <w:rPr>
                <w:rStyle w:val="Strong"/>
                <w:b w:val="0"/>
                <w:sz w:val="22"/>
                <w:szCs w:val="22"/>
              </w:rPr>
            </w:pPr>
          </w:p>
        </w:tc>
        <w:tc>
          <w:tcPr>
            <w:tcW w:w="8080" w:type="dxa"/>
          </w:tcPr>
          <w:p w:rsidR="00090D7F" w:rsidRPr="004C0B7D" w:rsidRDefault="00090D7F" w:rsidP="00090D7F">
            <w:pPr>
              <w:spacing w:before="60" w:after="0"/>
              <w:rPr>
                <w:noProof/>
                <w:sz w:val="22"/>
                <w:szCs w:val="22"/>
              </w:rPr>
            </w:pPr>
            <w:r w:rsidRPr="004C0B7D">
              <w:rPr>
                <w:noProof/>
                <w:sz w:val="22"/>
                <w:szCs w:val="22"/>
              </w:rPr>
              <w:t>Charter of the United Nations Legislation Amendment Regulation 2013 (No. 1) [Select Legislative Instrument No. 72, 2013] [F2013L00791]; and</w:t>
            </w:r>
          </w:p>
          <w:p w:rsidR="00090D7F" w:rsidRPr="004C0B7D" w:rsidRDefault="00090D7F" w:rsidP="00443FCE">
            <w:pPr>
              <w:spacing w:after="60"/>
              <w:rPr>
                <w:sz w:val="22"/>
                <w:szCs w:val="22"/>
              </w:rPr>
            </w:pPr>
            <w:r w:rsidRPr="004C0B7D">
              <w:rPr>
                <w:noProof/>
                <w:sz w:val="22"/>
                <w:szCs w:val="22"/>
              </w:rPr>
              <w:t>Charter of the United Nations (Sanctions - the Taliban) Regulation 2013 [Select Legislative Instrument No. 73, 2013] [F2013L00787]</w:t>
            </w:r>
          </w:p>
        </w:tc>
        <w:tc>
          <w:tcPr>
            <w:tcW w:w="850" w:type="dxa"/>
          </w:tcPr>
          <w:p w:rsidR="00090D7F" w:rsidRPr="007532FF" w:rsidRDefault="00090D7F" w:rsidP="00443FCE">
            <w:pPr>
              <w:tabs>
                <w:tab w:val="right" w:pos="644"/>
                <w:tab w:val="right" w:pos="8789"/>
              </w:tabs>
              <w:spacing w:before="60" w:after="60"/>
              <w:ind w:left="317" w:right="-1076" w:hanging="317"/>
              <w:rPr>
                <w:sz w:val="22"/>
                <w:szCs w:val="22"/>
              </w:rPr>
            </w:pPr>
            <w:r w:rsidRPr="007532FF">
              <w:rPr>
                <w:sz w:val="22"/>
                <w:szCs w:val="22"/>
              </w:rPr>
              <w:tab/>
            </w:r>
            <w:r>
              <w:rPr>
                <w:sz w:val="22"/>
                <w:szCs w:val="22"/>
              </w:rPr>
              <w:t>391</w:t>
            </w:r>
          </w:p>
        </w:tc>
      </w:tr>
      <w:tr w:rsidR="00090D7F" w:rsidRPr="007532FF" w:rsidTr="00443FCE">
        <w:tc>
          <w:tcPr>
            <w:tcW w:w="250" w:type="dxa"/>
          </w:tcPr>
          <w:p w:rsidR="00090D7F" w:rsidRPr="007532FF" w:rsidRDefault="00090D7F" w:rsidP="00443FCE">
            <w:pPr>
              <w:tabs>
                <w:tab w:val="left" w:pos="7655"/>
                <w:tab w:val="right" w:pos="8789"/>
              </w:tabs>
              <w:spacing w:before="60" w:after="60"/>
              <w:rPr>
                <w:rStyle w:val="Strong"/>
                <w:b w:val="0"/>
                <w:sz w:val="22"/>
                <w:szCs w:val="22"/>
              </w:rPr>
            </w:pPr>
          </w:p>
        </w:tc>
        <w:tc>
          <w:tcPr>
            <w:tcW w:w="8080" w:type="dxa"/>
          </w:tcPr>
          <w:p w:rsidR="00090D7F" w:rsidRPr="004C0B7D" w:rsidRDefault="00090D7F" w:rsidP="00443FCE">
            <w:pPr>
              <w:tabs>
                <w:tab w:val="right" w:pos="1167"/>
                <w:tab w:val="right" w:pos="8789"/>
              </w:tabs>
              <w:spacing w:before="60" w:after="60"/>
              <w:ind w:right="459"/>
              <w:rPr>
                <w:sz w:val="22"/>
                <w:szCs w:val="22"/>
              </w:rPr>
            </w:pPr>
            <w:r w:rsidRPr="004C0B7D">
              <w:rPr>
                <w:noProof/>
                <w:sz w:val="22"/>
                <w:szCs w:val="22"/>
              </w:rPr>
              <w:t>Financial Management and Accountability Amendment Regulation 2013 (No. 3) [Select Legislative Instrument No. 70, 2013] [F2013L00802]</w:t>
            </w:r>
          </w:p>
        </w:tc>
        <w:tc>
          <w:tcPr>
            <w:tcW w:w="850" w:type="dxa"/>
          </w:tcPr>
          <w:p w:rsidR="00090D7F" w:rsidRPr="007532FF" w:rsidRDefault="00090D7F" w:rsidP="00443FCE">
            <w:pPr>
              <w:tabs>
                <w:tab w:val="right" w:pos="644"/>
                <w:tab w:val="right" w:pos="8789"/>
              </w:tabs>
              <w:spacing w:before="60" w:after="60"/>
              <w:ind w:left="317" w:right="-1076" w:hanging="317"/>
              <w:rPr>
                <w:sz w:val="22"/>
                <w:szCs w:val="22"/>
              </w:rPr>
            </w:pPr>
            <w:r w:rsidRPr="007532FF">
              <w:rPr>
                <w:sz w:val="22"/>
                <w:szCs w:val="22"/>
              </w:rPr>
              <w:tab/>
            </w:r>
            <w:r>
              <w:rPr>
                <w:sz w:val="22"/>
                <w:szCs w:val="22"/>
              </w:rPr>
              <w:t>392</w:t>
            </w:r>
          </w:p>
        </w:tc>
      </w:tr>
      <w:tr w:rsidR="00090D7F" w:rsidRPr="007532FF" w:rsidTr="00443FCE">
        <w:tc>
          <w:tcPr>
            <w:tcW w:w="250" w:type="dxa"/>
          </w:tcPr>
          <w:p w:rsidR="00090D7F" w:rsidRPr="007532FF" w:rsidRDefault="00090D7F" w:rsidP="00443FCE">
            <w:pPr>
              <w:tabs>
                <w:tab w:val="left" w:pos="7655"/>
                <w:tab w:val="right" w:pos="8789"/>
              </w:tabs>
              <w:spacing w:before="60" w:after="60"/>
              <w:rPr>
                <w:rStyle w:val="Strong"/>
                <w:b w:val="0"/>
                <w:sz w:val="22"/>
                <w:szCs w:val="22"/>
              </w:rPr>
            </w:pPr>
          </w:p>
        </w:tc>
        <w:tc>
          <w:tcPr>
            <w:tcW w:w="8080" w:type="dxa"/>
          </w:tcPr>
          <w:p w:rsidR="00090D7F" w:rsidRDefault="00090D7F" w:rsidP="00090D7F">
            <w:pPr>
              <w:tabs>
                <w:tab w:val="right" w:pos="1167"/>
                <w:tab w:val="right" w:pos="8789"/>
              </w:tabs>
              <w:spacing w:before="60" w:after="0"/>
              <w:ind w:right="459"/>
              <w:rPr>
                <w:noProof/>
                <w:sz w:val="22"/>
                <w:szCs w:val="22"/>
              </w:rPr>
            </w:pPr>
            <w:r w:rsidRPr="00FD5D8F">
              <w:rPr>
                <w:noProof/>
                <w:sz w:val="22"/>
                <w:szCs w:val="22"/>
              </w:rPr>
              <w:t>CASA 67/13 – Authorisation – pilot maintenance on class B rotorcraft [F2013L00756];</w:t>
            </w:r>
          </w:p>
          <w:p w:rsidR="00090D7F" w:rsidRDefault="00090D7F" w:rsidP="00090D7F">
            <w:pPr>
              <w:tabs>
                <w:tab w:val="right" w:pos="1167"/>
                <w:tab w:val="right" w:pos="8789"/>
              </w:tabs>
              <w:spacing w:after="0"/>
              <w:ind w:right="459"/>
              <w:rPr>
                <w:noProof/>
                <w:sz w:val="22"/>
                <w:szCs w:val="22"/>
              </w:rPr>
            </w:pPr>
            <w:r w:rsidRPr="00FD5D8F">
              <w:rPr>
                <w:noProof/>
                <w:sz w:val="22"/>
                <w:szCs w:val="22"/>
              </w:rPr>
              <w:t>CASA ADCX 007/13 - Revocation of Airworthiness Directives [F2013L00738]; CASA ADCX 008/13 - Revocation of Airworthiness Directives [F2013L00750];</w:t>
            </w:r>
          </w:p>
          <w:p w:rsidR="00090D7F" w:rsidRDefault="00090D7F" w:rsidP="00090D7F">
            <w:pPr>
              <w:tabs>
                <w:tab w:val="right" w:pos="1167"/>
                <w:tab w:val="right" w:pos="8789"/>
              </w:tabs>
              <w:spacing w:after="0"/>
              <w:ind w:right="459"/>
              <w:rPr>
                <w:noProof/>
                <w:sz w:val="22"/>
                <w:szCs w:val="22"/>
              </w:rPr>
            </w:pPr>
            <w:r w:rsidRPr="00FD5D8F">
              <w:rPr>
                <w:noProof/>
                <w:sz w:val="22"/>
                <w:szCs w:val="22"/>
              </w:rPr>
              <w:t xml:space="preserve">and </w:t>
            </w:r>
          </w:p>
          <w:p w:rsidR="00090D7F" w:rsidRPr="00FD5D8F" w:rsidRDefault="00090D7F" w:rsidP="00090D7F">
            <w:pPr>
              <w:tabs>
                <w:tab w:val="right" w:pos="1167"/>
                <w:tab w:val="right" w:pos="8789"/>
              </w:tabs>
              <w:spacing w:after="60"/>
              <w:ind w:right="459"/>
              <w:rPr>
                <w:sz w:val="22"/>
                <w:szCs w:val="22"/>
              </w:rPr>
            </w:pPr>
            <w:r w:rsidRPr="00FD5D8F">
              <w:rPr>
                <w:noProof/>
                <w:sz w:val="22"/>
                <w:szCs w:val="22"/>
              </w:rPr>
              <w:t>CASA ADCX 009/13 - Revocation of Airworthiness Directives [F2013L00751]</w:t>
            </w:r>
          </w:p>
        </w:tc>
        <w:tc>
          <w:tcPr>
            <w:tcW w:w="850" w:type="dxa"/>
          </w:tcPr>
          <w:p w:rsidR="00090D7F" w:rsidRPr="007532FF" w:rsidRDefault="00090D7F" w:rsidP="00443FCE">
            <w:pPr>
              <w:tabs>
                <w:tab w:val="right" w:pos="644"/>
                <w:tab w:val="right" w:pos="8789"/>
              </w:tabs>
              <w:spacing w:before="60" w:after="60"/>
              <w:ind w:left="317" w:right="-1076" w:hanging="317"/>
              <w:rPr>
                <w:sz w:val="22"/>
                <w:szCs w:val="22"/>
              </w:rPr>
            </w:pPr>
            <w:r w:rsidRPr="007532FF">
              <w:rPr>
                <w:sz w:val="22"/>
                <w:szCs w:val="22"/>
              </w:rPr>
              <w:tab/>
            </w:r>
            <w:r>
              <w:rPr>
                <w:sz w:val="22"/>
                <w:szCs w:val="22"/>
              </w:rPr>
              <w:t>393</w:t>
            </w:r>
          </w:p>
        </w:tc>
      </w:tr>
      <w:tr w:rsidR="00090D7F" w:rsidRPr="007532FF" w:rsidTr="00443FCE">
        <w:tc>
          <w:tcPr>
            <w:tcW w:w="250" w:type="dxa"/>
          </w:tcPr>
          <w:p w:rsidR="00090D7F" w:rsidRPr="007532FF" w:rsidRDefault="00090D7F" w:rsidP="00443FCE">
            <w:pPr>
              <w:tabs>
                <w:tab w:val="left" w:pos="7655"/>
                <w:tab w:val="right" w:pos="8789"/>
              </w:tabs>
              <w:spacing w:before="60" w:after="60"/>
              <w:rPr>
                <w:rStyle w:val="Strong"/>
                <w:b w:val="0"/>
                <w:sz w:val="22"/>
                <w:szCs w:val="22"/>
              </w:rPr>
            </w:pPr>
          </w:p>
        </w:tc>
        <w:tc>
          <w:tcPr>
            <w:tcW w:w="8080" w:type="dxa"/>
          </w:tcPr>
          <w:p w:rsidR="00090D7F" w:rsidRDefault="00090D7F" w:rsidP="00443FCE">
            <w:pPr>
              <w:pStyle w:val="Heading3"/>
              <w:spacing w:before="60" w:after="0"/>
              <w:rPr>
                <w:b w:val="0"/>
                <w:noProof/>
                <w:sz w:val="22"/>
                <w:szCs w:val="22"/>
              </w:rPr>
            </w:pPr>
            <w:r w:rsidRPr="00FD5D8F">
              <w:rPr>
                <w:b w:val="0"/>
                <w:noProof/>
                <w:sz w:val="22"/>
                <w:szCs w:val="22"/>
              </w:rPr>
              <w:t xml:space="preserve">ASIC Class Order [CO 13/552] [F2013L00742]; and </w:t>
            </w:r>
          </w:p>
          <w:p w:rsidR="00090D7F" w:rsidRPr="00FD5D8F" w:rsidRDefault="00090D7F" w:rsidP="00443FCE">
            <w:pPr>
              <w:pStyle w:val="Heading3"/>
              <w:spacing w:after="60"/>
              <w:jc w:val="left"/>
              <w:rPr>
                <w:b w:val="0"/>
                <w:sz w:val="22"/>
                <w:szCs w:val="22"/>
              </w:rPr>
            </w:pPr>
            <w:r w:rsidRPr="00FD5D8F">
              <w:rPr>
                <w:b w:val="0"/>
                <w:noProof/>
                <w:sz w:val="22"/>
                <w:szCs w:val="22"/>
              </w:rPr>
              <w:t>ASIC Market Integrity Rules (ASX 24 Market) Amendment 2013 (No. 1) [F2013L00739]</w:t>
            </w:r>
          </w:p>
        </w:tc>
        <w:tc>
          <w:tcPr>
            <w:tcW w:w="850" w:type="dxa"/>
          </w:tcPr>
          <w:p w:rsidR="00090D7F" w:rsidRPr="007532FF" w:rsidRDefault="00090D7F" w:rsidP="00443FCE">
            <w:pPr>
              <w:tabs>
                <w:tab w:val="right" w:pos="644"/>
                <w:tab w:val="right" w:pos="8789"/>
              </w:tabs>
              <w:spacing w:before="60" w:after="60"/>
              <w:ind w:left="317" w:right="-1076" w:hanging="317"/>
              <w:rPr>
                <w:sz w:val="22"/>
                <w:szCs w:val="22"/>
              </w:rPr>
            </w:pPr>
            <w:r w:rsidRPr="007532FF">
              <w:rPr>
                <w:sz w:val="22"/>
                <w:szCs w:val="22"/>
              </w:rPr>
              <w:tab/>
            </w:r>
            <w:r>
              <w:rPr>
                <w:sz w:val="22"/>
                <w:szCs w:val="22"/>
              </w:rPr>
              <w:t>393</w:t>
            </w:r>
          </w:p>
        </w:tc>
      </w:tr>
      <w:tr w:rsidR="00090D7F" w:rsidRPr="007532FF" w:rsidTr="00443FCE">
        <w:tc>
          <w:tcPr>
            <w:tcW w:w="250" w:type="dxa"/>
          </w:tcPr>
          <w:p w:rsidR="00090D7F" w:rsidRPr="007532FF" w:rsidRDefault="00090D7F" w:rsidP="00443FCE">
            <w:pPr>
              <w:tabs>
                <w:tab w:val="left" w:pos="7655"/>
                <w:tab w:val="right" w:pos="8789"/>
              </w:tabs>
              <w:spacing w:before="60" w:after="60"/>
              <w:rPr>
                <w:rStyle w:val="Strong"/>
                <w:b w:val="0"/>
                <w:sz w:val="22"/>
                <w:szCs w:val="22"/>
              </w:rPr>
            </w:pPr>
          </w:p>
        </w:tc>
        <w:tc>
          <w:tcPr>
            <w:tcW w:w="8080" w:type="dxa"/>
          </w:tcPr>
          <w:p w:rsidR="00090D7F" w:rsidRDefault="00090D7F" w:rsidP="00090D7F">
            <w:pPr>
              <w:tabs>
                <w:tab w:val="right" w:pos="1167"/>
                <w:tab w:val="right" w:pos="8789"/>
              </w:tabs>
              <w:spacing w:before="60" w:after="0"/>
              <w:ind w:right="459"/>
              <w:rPr>
                <w:noProof/>
                <w:sz w:val="22"/>
                <w:szCs w:val="22"/>
              </w:rPr>
            </w:pPr>
            <w:r w:rsidRPr="00FD5D8F">
              <w:rPr>
                <w:noProof/>
                <w:sz w:val="22"/>
                <w:szCs w:val="22"/>
              </w:rPr>
              <w:t xml:space="preserve">Defence Determination 2013/15, Disturbance allowance and vehicle allowance – amendment; </w:t>
            </w:r>
          </w:p>
          <w:p w:rsidR="00090D7F" w:rsidRDefault="00090D7F" w:rsidP="00090D7F">
            <w:pPr>
              <w:tabs>
                <w:tab w:val="right" w:pos="1167"/>
                <w:tab w:val="right" w:pos="8789"/>
              </w:tabs>
              <w:spacing w:after="0"/>
              <w:ind w:right="459"/>
              <w:rPr>
                <w:noProof/>
                <w:sz w:val="22"/>
                <w:szCs w:val="22"/>
              </w:rPr>
            </w:pPr>
            <w:r w:rsidRPr="00FD5D8F">
              <w:rPr>
                <w:noProof/>
                <w:sz w:val="22"/>
                <w:szCs w:val="22"/>
              </w:rPr>
              <w:t>Defence Determination 2013/16, Medical officers specialist officer career structure – amendment;</w:t>
            </w:r>
          </w:p>
          <w:p w:rsidR="00090D7F" w:rsidRDefault="00090D7F" w:rsidP="00090D7F">
            <w:pPr>
              <w:tabs>
                <w:tab w:val="right" w:pos="1167"/>
                <w:tab w:val="right" w:pos="8789"/>
              </w:tabs>
              <w:spacing w:after="0"/>
              <w:ind w:right="459"/>
              <w:rPr>
                <w:noProof/>
                <w:sz w:val="22"/>
                <w:szCs w:val="22"/>
              </w:rPr>
            </w:pPr>
            <w:r w:rsidRPr="00FD5D8F">
              <w:rPr>
                <w:noProof/>
                <w:sz w:val="22"/>
                <w:szCs w:val="22"/>
              </w:rPr>
              <w:t xml:space="preserve">Defence Determination 2013/17, Post indexes – amendment; </w:t>
            </w:r>
          </w:p>
          <w:p w:rsidR="00090D7F" w:rsidRDefault="00090D7F" w:rsidP="00090D7F">
            <w:pPr>
              <w:tabs>
                <w:tab w:val="right" w:pos="1167"/>
                <w:tab w:val="right" w:pos="8789"/>
              </w:tabs>
              <w:spacing w:after="0"/>
              <w:ind w:right="459"/>
              <w:rPr>
                <w:noProof/>
                <w:sz w:val="22"/>
                <w:szCs w:val="22"/>
              </w:rPr>
            </w:pPr>
            <w:r w:rsidRPr="00FD5D8F">
              <w:rPr>
                <w:noProof/>
                <w:sz w:val="22"/>
                <w:szCs w:val="22"/>
              </w:rPr>
              <w:t xml:space="preserve">Defence Determination 2013/18, Leave travel to a restricted destination – amendment; </w:t>
            </w:r>
          </w:p>
          <w:p w:rsidR="00090D7F" w:rsidRDefault="00090D7F" w:rsidP="00090D7F">
            <w:pPr>
              <w:tabs>
                <w:tab w:val="right" w:pos="1167"/>
                <w:tab w:val="right" w:pos="8789"/>
              </w:tabs>
              <w:spacing w:after="0"/>
              <w:ind w:right="459"/>
              <w:rPr>
                <w:noProof/>
                <w:sz w:val="22"/>
                <w:szCs w:val="22"/>
              </w:rPr>
            </w:pPr>
            <w:r w:rsidRPr="00FD5D8F">
              <w:rPr>
                <w:noProof/>
                <w:sz w:val="22"/>
                <w:szCs w:val="22"/>
              </w:rPr>
              <w:t xml:space="preserve">Defence Determination 2013/19, Class of travel, remote location leave travel, aide-de-damp allowance and compulsory tuition fees – amendment; </w:t>
            </w:r>
          </w:p>
          <w:p w:rsidR="00090D7F" w:rsidRDefault="00090D7F" w:rsidP="00090D7F">
            <w:pPr>
              <w:tabs>
                <w:tab w:val="right" w:pos="1167"/>
                <w:tab w:val="right" w:pos="8789"/>
              </w:tabs>
              <w:spacing w:after="0"/>
              <w:ind w:right="459"/>
              <w:rPr>
                <w:noProof/>
                <w:sz w:val="22"/>
                <w:szCs w:val="22"/>
              </w:rPr>
            </w:pPr>
            <w:r w:rsidRPr="00FD5D8F">
              <w:rPr>
                <w:noProof/>
                <w:sz w:val="22"/>
                <w:szCs w:val="22"/>
              </w:rPr>
              <w:t xml:space="preserve">Defence Determination 2013/20, Living-in contribution for Residential Support Officers – amendment; and </w:t>
            </w:r>
          </w:p>
          <w:p w:rsidR="00090D7F" w:rsidRPr="00FD5D8F" w:rsidRDefault="00090D7F" w:rsidP="00443FCE">
            <w:pPr>
              <w:tabs>
                <w:tab w:val="right" w:pos="1167"/>
                <w:tab w:val="right" w:pos="8789"/>
              </w:tabs>
              <w:spacing w:after="60"/>
              <w:ind w:right="459"/>
              <w:rPr>
                <w:sz w:val="22"/>
                <w:szCs w:val="22"/>
              </w:rPr>
            </w:pPr>
            <w:r w:rsidRPr="00FD5D8F">
              <w:rPr>
                <w:noProof/>
                <w:sz w:val="22"/>
                <w:szCs w:val="22"/>
              </w:rPr>
              <w:t>Defence Determination 2013/21, Post indexes and approved clubs – amendment</w:t>
            </w:r>
          </w:p>
        </w:tc>
        <w:tc>
          <w:tcPr>
            <w:tcW w:w="850" w:type="dxa"/>
          </w:tcPr>
          <w:p w:rsidR="00090D7F" w:rsidRPr="007532FF" w:rsidRDefault="00090D7F" w:rsidP="00443FCE">
            <w:pPr>
              <w:tabs>
                <w:tab w:val="right" w:pos="644"/>
                <w:tab w:val="right" w:pos="8789"/>
              </w:tabs>
              <w:spacing w:before="60" w:after="60"/>
              <w:ind w:left="317" w:right="-1076" w:hanging="317"/>
              <w:rPr>
                <w:sz w:val="22"/>
                <w:szCs w:val="22"/>
              </w:rPr>
            </w:pPr>
            <w:r w:rsidRPr="007532FF">
              <w:rPr>
                <w:sz w:val="22"/>
                <w:szCs w:val="22"/>
              </w:rPr>
              <w:tab/>
            </w:r>
            <w:r>
              <w:rPr>
                <w:sz w:val="22"/>
                <w:szCs w:val="22"/>
              </w:rPr>
              <w:t>394</w:t>
            </w:r>
          </w:p>
        </w:tc>
      </w:tr>
      <w:tr w:rsidR="00090D7F" w:rsidRPr="007532FF" w:rsidTr="00443FCE">
        <w:tc>
          <w:tcPr>
            <w:tcW w:w="250" w:type="dxa"/>
          </w:tcPr>
          <w:p w:rsidR="00090D7F" w:rsidRPr="007532FF" w:rsidRDefault="00090D7F" w:rsidP="00443FCE">
            <w:pPr>
              <w:tabs>
                <w:tab w:val="left" w:pos="7655"/>
                <w:tab w:val="right" w:pos="8789"/>
              </w:tabs>
              <w:spacing w:before="60" w:after="60"/>
              <w:rPr>
                <w:rStyle w:val="Strong"/>
                <w:b w:val="0"/>
                <w:sz w:val="22"/>
                <w:szCs w:val="22"/>
              </w:rPr>
            </w:pPr>
          </w:p>
        </w:tc>
        <w:tc>
          <w:tcPr>
            <w:tcW w:w="8080" w:type="dxa"/>
          </w:tcPr>
          <w:p w:rsidR="00090D7F" w:rsidRPr="00FD5D8F" w:rsidRDefault="00090D7F" w:rsidP="00443FCE">
            <w:pPr>
              <w:tabs>
                <w:tab w:val="right" w:pos="1167"/>
                <w:tab w:val="right" w:pos="8789"/>
              </w:tabs>
              <w:spacing w:before="60" w:after="60"/>
              <w:ind w:right="459"/>
              <w:rPr>
                <w:sz w:val="22"/>
                <w:szCs w:val="22"/>
              </w:rPr>
            </w:pPr>
            <w:r w:rsidRPr="00FD5D8F">
              <w:rPr>
                <w:noProof/>
                <w:sz w:val="22"/>
                <w:szCs w:val="22"/>
              </w:rPr>
              <w:t>Private Health Insurance (Data Provision) Amendment Rules 2013 (No. 1) [F2013L00771]</w:t>
            </w:r>
          </w:p>
        </w:tc>
        <w:tc>
          <w:tcPr>
            <w:tcW w:w="850" w:type="dxa"/>
          </w:tcPr>
          <w:p w:rsidR="00090D7F" w:rsidRPr="007532FF" w:rsidRDefault="00090D7F" w:rsidP="00443FCE">
            <w:pPr>
              <w:tabs>
                <w:tab w:val="right" w:pos="644"/>
                <w:tab w:val="right" w:pos="8789"/>
              </w:tabs>
              <w:spacing w:before="60" w:after="60"/>
              <w:ind w:left="317" w:right="-1076" w:hanging="317"/>
              <w:rPr>
                <w:sz w:val="22"/>
                <w:szCs w:val="22"/>
              </w:rPr>
            </w:pPr>
            <w:r w:rsidRPr="007532FF">
              <w:rPr>
                <w:sz w:val="22"/>
                <w:szCs w:val="22"/>
              </w:rPr>
              <w:tab/>
            </w:r>
            <w:r>
              <w:rPr>
                <w:sz w:val="22"/>
                <w:szCs w:val="22"/>
              </w:rPr>
              <w:t>395</w:t>
            </w:r>
          </w:p>
        </w:tc>
      </w:tr>
      <w:tr w:rsidR="00090D7F" w:rsidRPr="007532FF" w:rsidTr="00443FCE">
        <w:tc>
          <w:tcPr>
            <w:tcW w:w="250" w:type="dxa"/>
          </w:tcPr>
          <w:p w:rsidR="00090D7F" w:rsidRPr="007532FF" w:rsidRDefault="00090D7F" w:rsidP="00443FCE">
            <w:pPr>
              <w:tabs>
                <w:tab w:val="left" w:pos="7655"/>
                <w:tab w:val="right" w:pos="8789"/>
              </w:tabs>
              <w:spacing w:before="60" w:after="60"/>
              <w:rPr>
                <w:rStyle w:val="Strong"/>
                <w:b w:val="0"/>
                <w:sz w:val="22"/>
                <w:szCs w:val="22"/>
              </w:rPr>
            </w:pPr>
          </w:p>
        </w:tc>
        <w:tc>
          <w:tcPr>
            <w:tcW w:w="8080" w:type="dxa"/>
          </w:tcPr>
          <w:p w:rsidR="00090D7F" w:rsidRPr="00FD5D8F" w:rsidRDefault="00090D7F" w:rsidP="00443FCE">
            <w:pPr>
              <w:tabs>
                <w:tab w:val="right" w:pos="1167"/>
                <w:tab w:val="right" w:pos="8789"/>
              </w:tabs>
              <w:spacing w:before="60" w:after="60"/>
              <w:ind w:right="459"/>
              <w:rPr>
                <w:sz w:val="22"/>
                <w:szCs w:val="22"/>
              </w:rPr>
            </w:pPr>
            <w:r w:rsidRPr="00FD5D8F">
              <w:rPr>
                <w:noProof/>
                <w:sz w:val="22"/>
                <w:szCs w:val="22"/>
              </w:rPr>
              <w:t>Public Service Commissioner's Amendment Direction 2013 (No. 2)</w:t>
            </w:r>
          </w:p>
        </w:tc>
        <w:tc>
          <w:tcPr>
            <w:tcW w:w="850" w:type="dxa"/>
          </w:tcPr>
          <w:p w:rsidR="00090D7F" w:rsidRPr="007532FF" w:rsidRDefault="00090D7F" w:rsidP="00443FCE">
            <w:pPr>
              <w:tabs>
                <w:tab w:val="right" w:pos="644"/>
                <w:tab w:val="right" w:pos="8789"/>
              </w:tabs>
              <w:spacing w:before="60" w:after="60"/>
              <w:ind w:left="317" w:right="-1076" w:hanging="317"/>
              <w:rPr>
                <w:sz w:val="22"/>
                <w:szCs w:val="22"/>
              </w:rPr>
            </w:pPr>
            <w:r w:rsidRPr="007532FF">
              <w:rPr>
                <w:sz w:val="22"/>
                <w:szCs w:val="22"/>
              </w:rPr>
              <w:tab/>
            </w:r>
            <w:r>
              <w:rPr>
                <w:sz w:val="22"/>
                <w:szCs w:val="22"/>
              </w:rPr>
              <w:t>395</w:t>
            </w:r>
          </w:p>
        </w:tc>
      </w:tr>
      <w:tr w:rsidR="00090D7F" w:rsidRPr="007532FF" w:rsidTr="00443FCE">
        <w:tc>
          <w:tcPr>
            <w:tcW w:w="250" w:type="dxa"/>
          </w:tcPr>
          <w:p w:rsidR="00090D7F" w:rsidRPr="007532FF" w:rsidRDefault="00090D7F" w:rsidP="00443FCE">
            <w:pPr>
              <w:tabs>
                <w:tab w:val="left" w:pos="7655"/>
                <w:tab w:val="right" w:pos="8789"/>
              </w:tabs>
              <w:spacing w:before="60" w:after="60"/>
              <w:rPr>
                <w:rStyle w:val="Strong"/>
                <w:b w:val="0"/>
                <w:sz w:val="22"/>
                <w:szCs w:val="22"/>
              </w:rPr>
            </w:pPr>
          </w:p>
        </w:tc>
        <w:tc>
          <w:tcPr>
            <w:tcW w:w="8080" w:type="dxa"/>
          </w:tcPr>
          <w:p w:rsidR="00090D7F" w:rsidRPr="00FD5D8F" w:rsidRDefault="00090D7F" w:rsidP="00443FCE">
            <w:pPr>
              <w:tabs>
                <w:tab w:val="right" w:pos="1167"/>
                <w:tab w:val="right" w:pos="8789"/>
              </w:tabs>
              <w:spacing w:before="60" w:after="60"/>
              <w:ind w:right="459"/>
              <w:rPr>
                <w:sz w:val="22"/>
                <w:szCs w:val="22"/>
              </w:rPr>
            </w:pPr>
            <w:r w:rsidRPr="00FD5D8F">
              <w:rPr>
                <w:noProof/>
                <w:sz w:val="22"/>
                <w:szCs w:val="22"/>
              </w:rPr>
              <w:t>Remuneration Tribunal Determination 2013/05 – Remuneration and Allowances for Holders of Public Office including Judicial and Related Offices [F2013L00761]</w:t>
            </w:r>
          </w:p>
        </w:tc>
        <w:tc>
          <w:tcPr>
            <w:tcW w:w="850" w:type="dxa"/>
          </w:tcPr>
          <w:p w:rsidR="00090D7F" w:rsidRPr="007532FF" w:rsidRDefault="00090D7F" w:rsidP="00443FCE">
            <w:pPr>
              <w:tabs>
                <w:tab w:val="right" w:pos="644"/>
                <w:tab w:val="right" w:pos="8789"/>
              </w:tabs>
              <w:spacing w:before="60" w:after="60"/>
              <w:ind w:left="317" w:right="-1076" w:hanging="317"/>
              <w:rPr>
                <w:sz w:val="22"/>
                <w:szCs w:val="22"/>
              </w:rPr>
            </w:pPr>
            <w:r w:rsidRPr="007532FF">
              <w:rPr>
                <w:sz w:val="22"/>
                <w:szCs w:val="22"/>
              </w:rPr>
              <w:tab/>
            </w:r>
            <w:r>
              <w:rPr>
                <w:sz w:val="22"/>
                <w:szCs w:val="22"/>
              </w:rPr>
              <w:t>395</w:t>
            </w:r>
          </w:p>
        </w:tc>
      </w:tr>
      <w:tr w:rsidR="00090D7F" w:rsidRPr="007532FF" w:rsidTr="00443FCE">
        <w:tc>
          <w:tcPr>
            <w:tcW w:w="250" w:type="dxa"/>
          </w:tcPr>
          <w:p w:rsidR="00090D7F" w:rsidRPr="007532FF" w:rsidRDefault="00090D7F" w:rsidP="00443FCE">
            <w:pPr>
              <w:tabs>
                <w:tab w:val="left" w:pos="7655"/>
                <w:tab w:val="right" w:pos="8789"/>
              </w:tabs>
              <w:spacing w:before="60" w:after="60"/>
              <w:rPr>
                <w:rStyle w:val="Strong"/>
                <w:b w:val="0"/>
                <w:sz w:val="22"/>
                <w:szCs w:val="22"/>
              </w:rPr>
            </w:pPr>
          </w:p>
        </w:tc>
        <w:tc>
          <w:tcPr>
            <w:tcW w:w="8080" w:type="dxa"/>
          </w:tcPr>
          <w:p w:rsidR="00090D7F" w:rsidRPr="00FD5D8F" w:rsidRDefault="00090D7F" w:rsidP="00443FCE">
            <w:pPr>
              <w:tabs>
                <w:tab w:val="right" w:pos="1167"/>
                <w:tab w:val="right" w:pos="8789"/>
              </w:tabs>
              <w:spacing w:before="60" w:after="60"/>
              <w:ind w:right="459"/>
              <w:rPr>
                <w:sz w:val="22"/>
                <w:szCs w:val="22"/>
              </w:rPr>
            </w:pPr>
            <w:r w:rsidRPr="00FD5D8F">
              <w:rPr>
                <w:noProof/>
                <w:sz w:val="22"/>
                <w:szCs w:val="22"/>
              </w:rPr>
              <w:t>Finance Minister’s Amendment Orders (Financial Statements for reporting periods ending on or after 1 July 2012) [F2013L00773]</w:t>
            </w:r>
          </w:p>
        </w:tc>
        <w:tc>
          <w:tcPr>
            <w:tcW w:w="850" w:type="dxa"/>
          </w:tcPr>
          <w:p w:rsidR="00090D7F" w:rsidRPr="007532FF" w:rsidRDefault="00090D7F" w:rsidP="00443FCE">
            <w:pPr>
              <w:tabs>
                <w:tab w:val="right" w:pos="644"/>
                <w:tab w:val="right" w:pos="8789"/>
              </w:tabs>
              <w:spacing w:before="60" w:after="60"/>
              <w:ind w:left="317" w:right="-1076" w:hanging="317"/>
              <w:rPr>
                <w:sz w:val="22"/>
                <w:szCs w:val="22"/>
              </w:rPr>
            </w:pPr>
            <w:r w:rsidRPr="007532FF">
              <w:rPr>
                <w:sz w:val="22"/>
                <w:szCs w:val="22"/>
              </w:rPr>
              <w:tab/>
            </w:r>
            <w:r>
              <w:rPr>
                <w:sz w:val="22"/>
                <w:szCs w:val="22"/>
              </w:rPr>
              <w:t>396</w:t>
            </w:r>
          </w:p>
        </w:tc>
      </w:tr>
    </w:tbl>
    <w:p w:rsidR="00090D7F" w:rsidRDefault="00090D7F" w:rsidP="00090D7F"/>
    <w:tbl>
      <w:tblPr>
        <w:tblW w:w="9180" w:type="dxa"/>
        <w:tblLook w:val="04A0" w:firstRow="1" w:lastRow="0" w:firstColumn="1" w:lastColumn="0" w:noHBand="0" w:noVBand="1"/>
      </w:tblPr>
      <w:tblGrid>
        <w:gridCol w:w="250"/>
        <w:gridCol w:w="8080"/>
        <w:gridCol w:w="850"/>
      </w:tblGrid>
      <w:tr w:rsidR="00090D7F" w:rsidRPr="007532FF" w:rsidTr="00443FCE">
        <w:tc>
          <w:tcPr>
            <w:tcW w:w="250" w:type="dxa"/>
          </w:tcPr>
          <w:p w:rsidR="00090D7F" w:rsidRPr="007532FF" w:rsidRDefault="00090D7F" w:rsidP="00443FCE">
            <w:pPr>
              <w:tabs>
                <w:tab w:val="left" w:pos="7655"/>
                <w:tab w:val="right" w:pos="8789"/>
              </w:tabs>
              <w:spacing w:before="60" w:after="60"/>
              <w:rPr>
                <w:rStyle w:val="Strong"/>
                <w:b w:val="0"/>
                <w:sz w:val="22"/>
                <w:szCs w:val="22"/>
              </w:rPr>
            </w:pPr>
          </w:p>
        </w:tc>
        <w:tc>
          <w:tcPr>
            <w:tcW w:w="8080" w:type="dxa"/>
          </w:tcPr>
          <w:p w:rsidR="00090D7F" w:rsidRPr="00FD5D8F" w:rsidRDefault="00090D7F" w:rsidP="00443FCE">
            <w:pPr>
              <w:tabs>
                <w:tab w:val="right" w:pos="1167"/>
                <w:tab w:val="right" w:pos="8789"/>
              </w:tabs>
              <w:spacing w:before="60" w:after="60"/>
              <w:ind w:right="459"/>
              <w:rPr>
                <w:sz w:val="22"/>
                <w:szCs w:val="22"/>
              </w:rPr>
            </w:pPr>
            <w:r w:rsidRPr="00FD5D8F">
              <w:rPr>
                <w:noProof/>
                <w:sz w:val="22"/>
                <w:szCs w:val="22"/>
              </w:rPr>
              <w:t>Private Health Insurance (Health Insurance Busi</w:t>
            </w:r>
            <w:r>
              <w:rPr>
                <w:noProof/>
                <w:sz w:val="22"/>
                <w:szCs w:val="22"/>
              </w:rPr>
              <w:t>ness) Amendment Rules 2013 (No. </w:t>
            </w:r>
            <w:r w:rsidRPr="00FD5D8F">
              <w:rPr>
                <w:noProof/>
                <w:sz w:val="22"/>
                <w:szCs w:val="22"/>
              </w:rPr>
              <w:t>1) [F2013L00775]</w:t>
            </w:r>
          </w:p>
        </w:tc>
        <w:tc>
          <w:tcPr>
            <w:tcW w:w="850" w:type="dxa"/>
          </w:tcPr>
          <w:p w:rsidR="00090D7F" w:rsidRPr="007532FF" w:rsidRDefault="00090D7F" w:rsidP="00443FCE">
            <w:pPr>
              <w:tabs>
                <w:tab w:val="right" w:pos="644"/>
                <w:tab w:val="right" w:pos="8789"/>
              </w:tabs>
              <w:spacing w:before="60" w:after="60"/>
              <w:ind w:left="317" w:right="-1076" w:hanging="317"/>
              <w:rPr>
                <w:sz w:val="22"/>
                <w:szCs w:val="22"/>
              </w:rPr>
            </w:pPr>
            <w:r w:rsidRPr="007532FF">
              <w:rPr>
                <w:sz w:val="22"/>
                <w:szCs w:val="22"/>
              </w:rPr>
              <w:tab/>
            </w:r>
            <w:r>
              <w:rPr>
                <w:sz w:val="22"/>
                <w:szCs w:val="22"/>
              </w:rPr>
              <w:t>396</w:t>
            </w:r>
          </w:p>
        </w:tc>
      </w:tr>
      <w:tr w:rsidR="00090D7F" w:rsidRPr="007532FF" w:rsidTr="00443FCE">
        <w:tc>
          <w:tcPr>
            <w:tcW w:w="250" w:type="dxa"/>
          </w:tcPr>
          <w:p w:rsidR="00090D7F" w:rsidRPr="007532FF" w:rsidRDefault="00090D7F" w:rsidP="00443FCE">
            <w:pPr>
              <w:tabs>
                <w:tab w:val="left" w:pos="7655"/>
                <w:tab w:val="right" w:pos="8789"/>
              </w:tabs>
              <w:spacing w:before="60" w:after="60"/>
              <w:rPr>
                <w:rStyle w:val="Strong"/>
                <w:b w:val="0"/>
                <w:sz w:val="22"/>
                <w:szCs w:val="22"/>
              </w:rPr>
            </w:pPr>
          </w:p>
        </w:tc>
        <w:tc>
          <w:tcPr>
            <w:tcW w:w="8080" w:type="dxa"/>
          </w:tcPr>
          <w:p w:rsidR="00090D7F" w:rsidRDefault="00090D7F" w:rsidP="00090D7F">
            <w:pPr>
              <w:tabs>
                <w:tab w:val="right" w:pos="1167"/>
                <w:tab w:val="right" w:pos="8789"/>
              </w:tabs>
              <w:spacing w:before="60" w:after="0"/>
              <w:ind w:right="459"/>
              <w:rPr>
                <w:noProof/>
                <w:sz w:val="22"/>
                <w:szCs w:val="22"/>
              </w:rPr>
            </w:pPr>
            <w:r w:rsidRPr="00FD5D8F">
              <w:rPr>
                <w:noProof/>
                <w:sz w:val="22"/>
                <w:szCs w:val="22"/>
              </w:rPr>
              <w:t>Radiocommunications (Labelling) Determination 2013 [F2013L00821]; and</w:t>
            </w:r>
          </w:p>
          <w:p w:rsidR="00090D7F" w:rsidRPr="00FD5D8F" w:rsidRDefault="00090D7F" w:rsidP="00443FCE">
            <w:pPr>
              <w:tabs>
                <w:tab w:val="right" w:pos="1167"/>
                <w:tab w:val="right" w:pos="8789"/>
              </w:tabs>
              <w:spacing w:after="60"/>
              <w:ind w:right="459"/>
              <w:rPr>
                <w:sz w:val="22"/>
                <w:szCs w:val="22"/>
              </w:rPr>
            </w:pPr>
            <w:r w:rsidRPr="00FD5D8F">
              <w:rPr>
                <w:noProof/>
                <w:sz w:val="22"/>
                <w:szCs w:val="22"/>
              </w:rPr>
              <w:t>Radiocommunications Licence Conditions (Apparatus Licence) Amendment Determination 2013 (No. 1) [F2013L00824]</w:t>
            </w:r>
          </w:p>
        </w:tc>
        <w:tc>
          <w:tcPr>
            <w:tcW w:w="850" w:type="dxa"/>
          </w:tcPr>
          <w:p w:rsidR="00090D7F" w:rsidRPr="007532FF" w:rsidRDefault="00090D7F" w:rsidP="00443FCE">
            <w:pPr>
              <w:tabs>
                <w:tab w:val="right" w:pos="644"/>
                <w:tab w:val="right" w:pos="8789"/>
              </w:tabs>
              <w:spacing w:before="60" w:after="60"/>
              <w:ind w:left="317" w:right="-1076" w:hanging="317"/>
              <w:rPr>
                <w:sz w:val="22"/>
                <w:szCs w:val="22"/>
              </w:rPr>
            </w:pPr>
            <w:r w:rsidRPr="007532FF">
              <w:rPr>
                <w:sz w:val="22"/>
                <w:szCs w:val="22"/>
              </w:rPr>
              <w:tab/>
            </w:r>
            <w:r>
              <w:rPr>
                <w:sz w:val="22"/>
                <w:szCs w:val="22"/>
              </w:rPr>
              <w:t>396</w:t>
            </w:r>
          </w:p>
        </w:tc>
      </w:tr>
      <w:tr w:rsidR="00090D7F" w:rsidRPr="007532FF" w:rsidTr="00443FCE">
        <w:tc>
          <w:tcPr>
            <w:tcW w:w="250" w:type="dxa"/>
          </w:tcPr>
          <w:p w:rsidR="00090D7F" w:rsidRPr="007532FF" w:rsidRDefault="00090D7F" w:rsidP="00443FCE">
            <w:pPr>
              <w:tabs>
                <w:tab w:val="left" w:pos="7655"/>
                <w:tab w:val="right" w:pos="8789"/>
              </w:tabs>
              <w:spacing w:before="60" w:after="60"/>
              <w:rPr>
                <w:rStyle w:val="Strong"/>
                <w:b w:val="0"/>
                <w:sz w:val="22"/>
                <w:szCs w:val="22"/>
              </w:rPr>
            </w:pPr>
          </w:p>
        </w:tc>
        <w:tc>
          <w:tcPr>
            <w:tcW w:w="8080" w:type="dxa"/>
          </w:tcPr>
          <w:p w:rsidR="00090D7F" w:rsidRPr="00FD5D8F" w:rsidRDefault="00090D7F" w:rsidP="00443FCE">
            <w:pPr>
              <w:tabs>
                <w:tab w:val="right" w:pos="1167"/>
                <w:tab w:val="right" w:pos="8789"/>
              </w:tabs>
              <w:spacing w:before="60" w:after="60"/>
              <w:ind w:right="459"/>
              <w:rPr>
                <w:sz w:val="22"/>
                <w:szCs w:val="22"/>
              </w:rPr>
            </w:pPr>
            <w:r w:rsidRPr="00FD5D8F">
              <w:rPr>
                <w:noProof/>
                <w:sz w:val="22"/>
                <w:szCs w:val="22"/>
              </w:rPr>
              <w:t>Superannuation (Productivity Benefit) (Penalty Interest) Amendment Determination 2013 (No. 1) [F2013L00823]</w:t>
            </w:r>
          </w:p>
        </w:tc>
        <w:tc>
          <w:tcPr>
            <w:tcW w:w="850" w:type="dxa"/>
          </w:tcPr>
          <w:p w:rsidR="00090D7F" w:rsidRPr="007532FF" w:rsidRDefault="00090D7F" w:rsidP="00443FCE">
            <w:pPr>
              <w:tabs>
                <w:tab w:val="right" w:pos="644"/>
                <w:tab w:val="right" w:pos="8789"/>
              </w:tabs>
              <w:spacing w:before="60" w:after="60"/>
              <w:ind w:left="317" w:right="-1076" w:hanging="317"/>
              <w:rPr>
                <w:sz w:val="22"/>
                <w:szCs w:val="22"/>
              </w:rPr>
            </w:pPr>
            <w:r w:rsidRPr="007532FF">
              <w:rPr>
                <w:sz w:val="22"/>
                <w:szCs w:val="22"/>
              </w:rPr>
              <w:tab/>
            </w:r>
            <w:r>
              <w:rPr>
                <w:sz w:val="22"/>
                <w:szCs w:val="22"/>
              </w:rPr>
              <w:t>397</w:t>
            </w:r>
          </w:p>
        </w:tc>
      </w:tr>
      <w:tr w:rsidR="00090D7F" w:rsidRPr="007532FF" w:rsidTr="00443FCE">
        <w:tc>
          <w:tcPr>
            <w:tcW w:w="250" w:type="dxa"/>
          </w:tcPr>
          <w:p w:rsidR="00090D7F" w:rsidRPr="007532FF" w:rsidRDefault="00090D7F" w:rsidP="00443FCE">
            <w:pPr>
              <w:tabs>
                <w:tab w:val="left" w:pos="7655"/>
                <w:tab w:val="right" w:pos="8789"/>
              </w:tabs>
              <w:spacing w:before="60" w:after="60"/>
              <w:rPr>
                <w:rStyle w:val="Strong"/>
                <w:b w:val="0"/>
                <w:sz w:val="22"/>
                <w:szCs w:val="22"/>
              </w:rPr>
            </w:pPr>
          </w:p>
        </w:tc>
        <w:tc>
          <w:tcPr>
            <w:tcW w:w="8080" w:type="dxa"/>
          </w:tcPr>
          <w:p w:rsidR="00090D7F" w:rsidRPr="0063242F" w:rsidRDefault="00090D7F" w:rsidP="00443FCE">
            <w:pPr>
              <w:spacing w:before="60" w:after="60"/>
              <w:rPr>
                <w:sz w:val="22"/>
                <w:szCs w:val="22"/>
              </w:rPr>
            </w:pPr>
            <w:r w:rsidRPr="0063242F">
              <w:rPr>
                <w:noProof/>
                <w:sz w:val="22"/>
                <w:szCs w:val="22"/>
              </w:rPr>
              <w:t>National Health (Pharmaceutical Benefits) Amendment Regulation 2013 (No. 1) [Select Legislative Instrument No. 53, 2013] [F2013L00650]</w:t>
            </w:r>
          </w:p>
        </w:tc>
        <w:tc>
          <w:tcPr>
            <w:tcW w:w="850" w:type="dxa"/>
          </w:tcPr>
          <w:p w:rsidR="00090D7F" w:rsidRPr="007532FF" w:rsidRDefault="00090D7F" w:rsidP="00443FCE">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397</w:t>
            </w:r>
          </w:p>
        </w:tc>
      </w:tr>
      <w:tr w:rsidR="00090D7F" w:rsidRPr="007532FF" w:rsidTr="00443FCE">
        <w:tc>
          <w:tcPr>
            <w:tcW w:w="250" w:type="dxa"/>
          </w:tcPr>
          <w:p w:rsidR="00090D7F" w:rsidRPr="007532FF" w:rsidRDefault="00090D7F" w:rsidP="00443FCE">
            <w:pPr>
              <w:tabs>
                <w:tab w:val="left" w:pos="7655"/>
                <w:tab w:val="right" w:pos="8789"/>
              </w:tabs>
              <w:spacing w:before="60" w:after="60"/>
              <w:rPr>
                <w:rStyle w:val="Strong"/>
                <w:b w:val="0"/>
                <w:sz w:val="22"/>
                <w:szCs w:val="22"/>
              </w:rPr>
            </w:pPr>
          </w:p>
        </w:tc>
        <w:tc>
          <w:tcPr>
            <w:tcW w:w="8080" w:type="dxa"/>
          </w:tcPr>
          <w:p w:rsidR="00090D7F" w:rsidRPr="0063242F" w:rsidRDefault="00090D7F" w:rsidP="00443FCE">
            <w:pPr>
              <w:spacing w:before="60" w:after="60"/>
              <w:rPr>
                <w:sz w:val="22"/>
                <w:szCs w:val="22"/>
              </w:rPr>
            </w:pPr>
            <w:r w:rsidRPr="0063242F">
              <w:rPr>
                <w:sz w:val="22"/>
                <w:szCs w:val="22"/>
              </w:rPr>
              <w:t>Social Security (Deeming Threshold Rates) (FaHCSIA) Determination 2013 [F2013L00216]</w:t>
            </w:r>
          </w:p>
        </w:tc>
        <w:tc>
          <w:tcPr>
            <w:tcW w:w="850" w:type="dxa"/>
          </w:tcPr>
          <w:p w:rsidR="00090D7F" w:rsidRPr="007532FF" w:rsidRDefault="00090D7F" w:rsidP="00443FCE">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398</w:t>
            </w:r>
          </w:p>
        </w:tc>
      </w:tr>
      <w:tr w:rsidR="00090D7F" w:rsidRPr="007532FF" w:rsidTr="00443FCE">
        <w:tc>
          <w:tcPr>
            <w:tcW w:w="8330" w:type="dxa"/>
            <w:gridSpan w:val="2"/>
          </w:tcPr>
          <w:p w:rsidR="00090D7F" w:rsidRPr="00633358" w:rsidRDefault="00090D7F" w:rsidP="00443FCE">
            <w:pPr>
              <w:tabs>
                <w:tab w:val="left" w:pos="7655"/>
                <w:tab w:val="right" w:pos="8789"/>
              </w:tabs>
              <w:spacing w:before="120" w:after="120"/>
              <w:rPr>
                <w:rStyle w:val="Strong"/>
              </w:rPr>
            </w:pPr>
            <w:r w:rsidRPr="00633358">
              <w:rPr>
                <w:rStyle w:val="Strong"/>
              </w:rPr>
              <w:t>Chapter 2 – Concluded matters</w:t>
            </w:r>
          </w:p>
        </w:tc>
        <w:tc>
          <w:tcPr>
            <w:tcW w:w="850" w:type="dxa"/>
          </w:tcPr>
          <w:p w:rsidR="00090D7F" w:rsidRPr="007532FF" w:rsidRDefault="00090D7F" w:rsidP="00443FCE">
            <w:pPr>
              <w:tabs>
                <w:tab w:val="right" w:pos="601"/>
                <w:tab w:val="right" w:pos="8789"/>
              </w:tabs>
              <w:spacing w:before="120" w:after="120"/>
              <w:ind w:left="317" w:right="-1077" w:hanging="317"/>
              <w:rPr>
                <w:sz w:val="22"/>
                <w:szCs w:val="22"/>
              </w:rPr>
            </w:pPr>
          </w:p>
        </w:tc>
      </w:tr>
      <w:tr w:rsidR="00090D7F" w:rsidRPr="007532FF" w:rsidTr="00443FCE">
        <w:tc>
          <w:tcPr>
            <w:tcW w:w="250" w:type="dxa"/>
          </w:tcPr>
          <w:p w:rsidR="00090D7F" w:rsidRPr="007532FF" w:rsidRDefault="00090D7F" w:rsidP="00443FCE">
            <w:pPr>
              <w:tabs>
                <w:tab w:val="left" w:pos="7655"/>
                <w:tab w:val="right" w:pos="8789"/>
              </w:tabs>
              <w:spacing w:before="60" w:after="60"/>
              <w:rPr>
                <w:rStyle w:val="Strong"/>
                <w:b w:val="0"/>
                <w:sz w:val="22"/>
                <w:szCs w:val="22"/>
              </w:rPr>
            </w:pPr>
          </w:p>
        </w:tc>
        <w:tc>
          <w:tcPr>
            <w:tcW w:w="8080" w:type="dxa"/>
          </w:tcPr>
          <w:p w:rsidR="00090D7F" w:rsidRDefault="00090D7F" w:rsidP="00443FCE">
            <w:pPr>
              <w:spacing w:before="60" w:after="60"/>
              <w:rPr>
                <w:sz w:val="22"/>
                <w:szCs w:val="22"/>
              </w:rPr>
            </w:pPr>
            <w:r>
              <w:rPr>
                <w:sz w:val="22"/>
                <w:szCs w:val="22"/>
              </w:rPr>
              <w:t>Export Market Development Grants (Extended Lodgement and Consultant Quality Incentive) Determination 2012 [F2013L00258]</w:t>
            </w:r>
          </w:p>
        </w:tc>
        <w:tc>
          <w:tcPr>
            <w:tcW w:w="850" w:type="dxa"/>
          </w:tcPr>
          <w:p w:rsidR="00090D7F" w:rsidRPr="007532FF" w:rsidRDefault="00090D7F" w:rsidP="00443FCE">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401</w:t>
            </w:r>
          </w:p>
        </w:tc>
      </w:tr>
      <w:tr w:rsidR="00090D7F" w:rsidRPr="007532FF" w:rsidTr="00443FCE">
        <w:tc>
          <w:tcPr>
            <w:tcW w:w="250" w:type="dxa"/>
          </w:tcPr>
          <w:p w:rsidR="00090D7F" w:rsidRPr="007532FF" w:rsidRDefault="00090D7F" w:rsidP="00443FCE">
            <w:pPr>
              <w:tabs>
                <w:tab w:val="left" w:pos="7655"/>
                <w:tab w:val="right" w:pos="8789"/>
              </w:tabs>
              <w:spacing w:before="60" w:after="60"/>
              <w:rPr>
                <w:rStyle w:val="Strong"/>
                <w:b w:val="0"/>
                <w:sz w:val="22"/>
                <w:szCs w:val="22"/>
              </w:rPr>
            </w:pPr>
          </w:p>
        </w:tc>
        <w:tc>
          <w:tcPr>
            <w:tcW w:w="8080" w:type="dxa"/>
          </w:tcPr>
          <w:p w:rsidR="00090D7F" w:rsidRPr="007321E1" w:rsidRDefault="00090D7F" w:rsidP="00443FCE">
            <w:pPr>
              <w:spacing w:before="60" w:after="60"/>
              <w:rPr>
                <w:sz w:val="22"/>
                <w:szCs w:val="22"/>
              </w:rPr>
            </w:pPr>
            <w:r>
              <w:rPr>
                <w:sz w:val="22"/>
                <w:szCs w:val="22"/>
              </w:rPr>
              <w:t>Fair Entitlements Guarantee Regulation 2012 [Select Legislative Instrument 2012 No. 326] [F2012L02474]</w:t>
            </w:r>
          </w:p>
        </w:tc>
        <w:tc>
          <w:tcPr>
            <w:tcW w:w="850" w:type="dxa"/>
          </w:tcPr>
          <w:p w:rsidR="00090D7F" w:rsidRPr="007532FF" w:rsidRDefault="00090D7F" w:rsidP="00443FCE">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402</w:t>
            </w:r>
          </w:p>
        </w:tc>
      </w:tr>
      <w:tr w:rsidR="00090D7F" w:rsidRPr="007532FF" w:rsidTr="00443FCE">
        <w:tc>
          <w:tcPr>
            <w:tcW w:w="250" w:type="dxa"/>
          </w:tcPr>
          <w:p w:rsidR="00090D7F" w:rsidRPr="007532FF" w:rsidRDefault="00090D7F" w:rsidP="00443FCE">
            <w:pPr>
              <w:tabs>
                <w:tab w:val="left" w:pos="7655"/>
                <w:tab w:val="right" w:pos="8789"/>
              </w:tabs>
              <w:spacing w:before="60" w:after="60"/>
              <w:rPr>
                <w:rStyle w:val="Strong"/>
                <w:b w:val="0"/>
                <w:sz w:val="22"/>
                <w:szCs w:val="22"/>
              </w:rPr>
            </w:pPr>
          </w:p>
        </w:tc>
        <w:tc>
          <w:tcPr>
            <w:tcW w:w="8080" w:type="dxa"/>
          </w:tcPr>
          <w:p w:rsidR="00090D7F" w:rsidRPr="0063242F" w:rsidRDefault="00090D7F" w:rsidP="00443FCE">
            <w:pPr>
              <w:spacing w:before="60" w:after="60"/>
              <w:rPr>
                <w:sz w:val="22"/>
                <w:szCs w:val="22"/>
              </w:rPr>
            </w:pPr>
            <w:r w:rsidRPr="0063242F">
              <w:rPr>
                <w:noProof/>
                <w:sz w:val="22"/>
                <w:szCs w:val="22"/>
              </w:rPr>
              <w:t>Autonomous Sanctions (Designated Persons and Entities and Declared Persons - Zimbabwe) Amendment List 2013 [F2013L00477]</w:t>
            </w:r>
          </w:p>
        </w:tc>
        <w:tc>
          <w:tcPr>
            <w:tcW w:w="850" w:type="dxa"/>
          </w:tcPr>
          <w:p w:rsidR="00090D7F" w:rsidRPr="007532FF" w:rsidRDefault="00090D7F" w:rsidP="00443FCE">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403</w:t>
            </w:r>
          </w:p>
        </w:tc>
      </w:tr>
      <w:tr w:rsidR="00090D7F" w:rsidRPr="007532FF" w:rsidTr="00443FCE">
        <w:tc>
          <w:tcPr>
            <w:tcW w:w="250" w:type="dxa"/>
          </w:tcPr>
          <w:p w:rsidR="00090D7F" w:rsidRPr="007532FF" w:rsidRDefault="00090D7F" w:rsidP="00443FCE">
            <w:pPr>
              <w:tabs>
                <w:tab w:val="left" w:pos="7655"/>
                <w:tab w:val="right" w:pos="8789"/>
              </w:tabs>
              <w:spacing w:before="60" w:after="60"/>
              <w:rPr>
                <w:rStyle w:val="Strong"/>
                <w:b w:val="0"/>
                <w:sz w:val="22"/>
                <w:szCs w:val="22"/>
              </w:rPr>
            </w:pPr>
          </w:p>
        </w:tc>
        <w:tc>
          <w:tcPr>
            <w:tcW w:w="8080" w:type="dxa"/>
          </w:tcPr>
          <w:p w:rsidR="009434A7" w:rsidRDefault="00090D7F" w:rsidP="00443FCE">
            <w:pPr>
              <w:spacing w:before="60" w:after="60"/>
              <w:rPr>
                <w:noProof/>
                <w:sz w:val="22"/>
                <w:szCs w:val="22"/>
              </w:rPr>
            </w:pPr>
            <w:r w:rsidRPr="0063242F">
              <w:rPr>
                <w:noProof/>
                <w:sz w:val="22"/>
                <w:szCs w:val="22"/>
              </w:rPr>
              <w:t xml:space="preserve">Primary Industries Levies and Charges Collection Amendment Regulation 2013 (No. 1) [Select Legislative Instrument No. 39, 2013] [F2013L00594]; and </w:t>
            </w:r>
          </w:p>
          <w:p w:rsidR="00090D7F" w:rsidRPr="0063242F" w:rsidRDefault="00090D7F" w:rsidP="00443FCE">
            <w:pPr>
              <w:spacing w:before="60" w:after="60"/>
              <w:rPr>
                <w:sz w:val="22"/>
                <w:szCs w:val="22"/>
              </w:rPr>
            </w:pPr>
            <w:r w:rsidRPr="0063242F">
              <w:rPr>
                <w:noProof/>
                <w:sz w:val="22"/>
                <w:szCs w:val="22"/>
              </w:rPr>
              <w:t>Primary Industries (Customs) Charges Amendment Regulation 2013 (No. 1) [Select Legislative Instrument No. 37, 2013] [F2013L00595]</w:t>
            </w:r>
          </w:p>
        </w:tc>
        <w:tc>
          <w:tcPr>
            <w:tcW w:w="850" w:type="dxa"/>
          </w:tcPr>
          <w:p w:rsidR="00090D7F" w:rsidRPr="007532FF" w:rsidRDefault="00090D7F" w:rsidP="00443FCE">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404</w:t>
            </w:r>
          </w:p>
        </w:tc>
      </w:tr>
      <w:tr w:rsidR="00090D7F" w:rsidRPr="007532FF" w:rsidTr="00443FCE">
        <w:tc>
          <w:tcPr>
            <w:tcW w:w="250" w:type="dxa"/>
          </w:tcPr>
          <w:p w:rsidR="00090D7F" w:rsidRPr="007532FF" w:rsidRDefault="00090D7F" w:rsidP="00443FCE">
            <w:pPr>
              <w:tabs>
                <w:tab w:val="left" w:pos="7655"/>
                <w:tab w:val="right" w:pos="8789"/>
              </w:tabs>
              <w:spacing w:before="60" w:after="60"/>
              <w:rPr>
                <w:rStyle w:val="Strong"/>
                <w:b w:val="0"/>
                <w:sz w:val="22"/>
                <w:szCs w:val="22"/>
              </w:rPr>
            </w:pPr>
          </w:p>
        </w:tc>
        <w:tc>
          <w:tcPr>
            <w:tcW w:w="8080" w:type="dxa"/>
          </w:tcPr>
          <w:p w:rsidR="00090D7F" w:rsidRPr="00F1220F" w:rsidRDefault="00090D7F" w:rsidP="00443FCE">
            <w:pPr>
              <w:tabs>
                <w:tab w:val="right" w:pos="1167"/>
                <w:tab w:val="right" w:pos="8789"/>
              </w:tabs>
              <w:spacing w:before="60" w:after="60"/>
              <w:ind w:right="459"/>
              <w:rPr>
                <w:sz w:val="22"/>
                <w:szCs w:val="22"/>
              </w:rPr>
            </w:pPr>
            <w:r>
              <w:rPr>
                <w:sz w:val="22"/>
                <w:szCs w:val="22"/>
              </w:rPr>
              <w:t>Intellectual Property Legislation Amendment (Raising the Bar) Regulation 2013 (No. 1) [Select Legislative Instrument No. 31, 2013] [F2013L00479]</w:t>
            </w:r>
          </w:p>
        </w:tc>
        <w:tc>
          <w:tcPr>
            <w:tcW w:w="850" w:type="dxa"/>
          </w:tcPr>
          <w:p w:rsidR="00090D7F" w:rsidRPr="007532FF" w:rsidRDefault="00090D7F" w:rsidP="00443FCE">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405</w:t>
            </w:r>
          </w:p>
        </w:tc>
      </w:tr>
      <w:tr w:rsidR="00090D7F" w:rsidRPr="007532FF" w:rsidTr="00443FCE">
        <w:tc>
          <w:tcPr>
            <w:tcW w:w="8330" w:type="dxa"/>
            <w:gridSpan w:val="2"/>
          </w:tcPr>
          <w:p w:rsidR="00090D7F" w:rsidRPr="00633358" w:rsidRDefault="00090D7F" w:rsidP="00443FCE">
            <w:pPr>
              <w:tabs>
                <w:tab w:val="left" w:pos="7655"/>
                <w:tab w:val="right" w:pos="8789"/>
              </w:tabs>
              <w:spacing w:before="120" w:after="120"/>
              <w:rPr>
                <w:rStyle w:val="Strong"/>
              </w:rPr>
            </w:pPr>
            <w:r w:rsidRPr="00633358">
              <w:rPr>
                <w:rStyle w:val="Strong"/>
              </w:rPr>
              <w:t>Appendix 1 – Index of instruments scrutinised by the committee</w:t>
            </w:r>
          </w:p>
        </w:tc>
        <w:tc>
          <w:tcPr>
            <w:tcW w:w="850" w:type="dxa"/>
          </w:tcPr>
          <w:p w:rsidR="00090D7F" w:rsidRPr="007532FF" w:rsidRDefault="00090D7F" w:rsidP="00443FCE">
            <w:pPr>
              <w:tabs>
                <w:tab w:val="right" w:pos="601"/>
                <w:tab w:val="right" w:pos="8789"/>
              </w:tabs>
              <w:spacing w:before="120" w:after="120"/>
              <w:ind w:left="317" w:right="-1077" w:hanging="317"/>
              <w:rPr>
                <w:sz w:val="22"/>
                <w:szCs w:val="22"/>
              </w:rPr>
            </w:pPr>
            <w:r w:rsidRPr="007532FF">
              <w:rPr>
                <w:sz w:val="22"/>
                <w:szCs w:val="22"/>
              </w:rPr>
              <w:tab/>
            </w:r>
            <w:r>
              <w:rPr>
                <w:sz w:val="22"/>
                <w:szCs w:val="22"/>
              </w:rPr>
              <w:t>407</w:t>
            </w:r>
          </w:p>
        </w:tc>
      </w:tr>
      <w:tr w:rsidR="00090D7F" w:rsidRPr="007532FF" w:rsidTr="00443FCE">
        <w:tc>
          <w:tcPr>
            <w:tcW w:w="8330" w:type="dxa"/>
            <w:gridSpan w:val="2"/>
          </w:tcPr>
          <w:p w:rsidR="00090D7F" w:rsidRPr="00633358" w:rsidRDefault="00090D7F" w:rsidP="00443FCE">
            <w:pPr>
              <w:tabs>
                <w:tab w:val="left" w:pos="7655"/>
                <w:tab w:val="right" w:pos="8789"/>
              </w:tabs>
              <w:spacing w:before="120" w:after="120"/>
              <w:rPr>
                <w:rStyle w:val="Strong"/>
              </w:rPr>
            </w:pPr>
            <w:r w:rsidRPr="00633358">
              <w:rPr>
                <w:rStyle w:val="Strong"/>
              </w:rPr>
              <w:t>Appendix 2 – Guideline on explanatory statements: consultation</w:t>
            </w:r>
          </w:p>
        </w:tc>
        <w:tc>
          <w:tcPr>
            <w:tcW w:w="850" w:type="dxa"/>
          </w:tcPr>
          <w:p w:rsidR="00090D7F" w:rsidRPr="007532FF" w:rsidRDefault="00090D7F" w:rsidP="00443FCE">
            <w:pPr>
              <w:tabs>
                <w:tab w:val="right" w:pos="601"/>
                <w:tab w:val="right" w:pos="8789"/>
              </w:tabs>
              <w:spacing w:before="120" w:after="120"/>
              <w:ind w:left="317" w:right="-1077" w:hanging="317"/>
              <w:rPr>
                <w:sz w:val="22"/>
                <w:szCs w:val="22"/>
              </w:rPr>
            </w:pPr>
            <w:r w:rsidRPr="007532FF">
              <w:rPr>
                <w:sz w:val="22"/>
                <w:szCs w:val="22"/>
              </w:rPr>
              <w:tab/>
            </w:r>
            <w:r>
              <w:rPr>
                <w:sz w:val="22"/>
                <w:szCs w:val="22"/>
              </w:rPr>
              <w:t>413</w:t>
            </w:r>
          </w:p>
        </w:tc>
      </w:tr>
      <w:tr w:rsidR="00090D7F" w:rsidRPr="007532FF" w:rsidTr="00443FCE">
        <w:tc>
          <w:tcPr>
            <w:tcW w:w="8330" w:type="dxa"/>
            <w:gridSpan w:val="2"/>
          </w:tcPr>
          <w:p w:rsidR="00090D7F" w:rsidRPr="00633358" w:rsidRDefault="00090D7F" w:rsidP="00443FCE">
            <w:pPr>
              <w:tabs>
                <w:tab w:val="left" w:pos="7655"/>
                <w:tab w:val="right" w:pos="8789"/>
              </w:tabs>
              <w:spacing w:before="120" w:after="120"/>
              <w:rPr>
                <w:rStyle w:val="Strong"/>
              </w:rPr>
            </w:pPr>
            <w:r>
              <w:rPr>
                <w:rStyle w:val="Strong"/>
              </w:rPr>
              <w:t>Appendix 3 – Correspondence relating to committee's scrutiny</w:t>
            </w:r>
          </w:p>
        </w:tc>
        <w:tc>
          <w:tcPr>
            <w:tcW w:w="850" w:type="dxa"/>
          </w:tcPr>
          <w:p w:rsidR="00090D7F" w:rsidRPr="007532FF" w:rsidRDefault="00090D7F" w:rsidP="00443FCE">
            <w:pPr>
              <w:tabs>
                <w:tab w:val="right" w:pos="601"/>
                <w:tab w:val="right" w:pos="8789"/>
              </w:tabs>
              <w:spacing w:before="120" w:after="120"/>
              <w:ind w:left="317" w:right="-1077" w:hanging="317"/>
              <w:rPr>
                <w:sz w:val="22"/>
                <w:szCs w:val="22"/>
              </w:rPr>
            </w:pPr>
            <w:r w:rsidRPr="007532FF">
              <w:rPr>
                <w:sz w:val="22"/>
                <w:szCs w:val="22"/>
              </w:rPr>
              <w:tab/>
            </w:r>
            <w:r>
              <w:rPr>
                <w:sz w:val="22"/>
                <w:szCs w:val="22"/>
              </w:rPr>
              <w:t>419</w:t>
            </w:r>
          </w:p>
        </w:tc>
      </w:tr>
    </w:tbl>
    <w:p w:rsidR="00090D7F" w:rsidRPr="007532FF" w:rsidRDefault="00090D7F" w:rsidP="00090D7F">
      <w:pPr>
        <w:rPr>
          <w:sz w:val="22"/>
          <w:szCs w:val="22"/>
        </w:rPr>
      </w:pPr>
    </w:p>
    <w:p w:rsidR="00541433" w:rsidRDefault="00541433">
      <w:pPr>
        <w:spacing w:after="0"/>
        <w:jc w:val="left"/>
      </w:pPr>
      <w:r>
        <w:br w:type="page"/>
      </w:r>
    </w:p>
    <w:p w:rsidR="002B519D" w:rsidRPr="004B17F0" w:rsidRDefault="002B519D" w:rsidP="002B519D">
      <w:pPr>
        <w:pStyle w:val="Heading1"/>
      </w:pPr>
      <w:r w:rsidRPr="004B17F0">
        <w:lastRenderedPageBreak/>
        <w:t>Delegated legislation monitor</w:t>
      </w:r>
    </w:p>
    <w:p w:rsidR="002B519D" w:rsidRDefault="002B519D" w:rsidP="002B519D">
      <w:pPr>
        <w:pStyle w:val="Heading2"/>
      </w:pPr>
      <w:r w:rsidRPr="00BF47FD">
        <w:t>Introduction</w:t>
      </w:r>
    </w:p>
    <w:p w:rsidR="002B519D" w:rsidRDefault="002B519D" w:rsidP="002B519D">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2B519D" w:rsidRDefault="002B519D" w:rsidP="002B519D">
      <w:pPr>
        <w:pStyle w:val="Heading3"/>
      </w:pPr>
      <w:r>
        <w:t>The committee's terms of reference</w:t>
      </w:r>
    </w:p>
    <w:p w:rsidR="002B519D" w:rsidRPr="00D233E5" w:rsidRDefault="002B519D" w:rsidP="002B519D">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2B519D" w:rsidRPr="00BF47FD" w:rsidRDefault="002B519D" w:rsidP="002B519D">
      <w:pPr>
        <w:pStyle w:val="Quote"/>
        <w:spacing w:after="120"/>
        <w:ind w:left="1276" w:hanging="425"/>
      </w:pPr>
      <w:r>
        <w:t xml:space="preserve">(1) </w:t>
      </w:r>
      <w:r w:rsidRPr="00BF47FD">
        <w:t>A Standing Committee on Regulations and Ordinances shall be appointed at the commencement of each Parliament.</w:t>
      </w:r>
    </w:p>
    <w:p w:rsidR="002B519D" w:rsidRPr="00BF47FD" w:rsidRDefault="002B519D" w:rsidP="002B519D">
      <w:pPr>
        <w:pStyle w:val="Quote"/>
        <w:spacing w:after="120"/>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2B519D" w:rsidRPr="00BF47FD" w:rsidRDefault="002B519D" w:rsidP="002B519D">
      <w:pPr>
        <w:pStyle w:val="Quote"/>
        <w:spacing w:after="120"/>
        <w:ind w:left="1276"/>
      </w:pPr>
      <w:r w:rsidRPr="00BF47FD">
        <w:t>The committee shall scrutinise each instrument to ensure:</w:t>
      </w:r>
    </w:p>
    <w:p w:rsidR="002B519D" w:rsidRPr="00BF47FD" w:rsidRDefault="002B519D" w:rsidP="002B519D">
      <w:pPr>
        <w:pStyle w:val="Quote"/>
        <w:tabs>
          <w:tab w:val="left" w:pos="1701"/>
        </w:tabs>
        <w:spacing w:after="120"/>
        <w:ind w:left="1701" w:hanging="425"/>
      </w:pPr>
      <w:r>
        <w:t>(a)</w:t>
      </w:r>
      <w:r>
        <w:tab/>
      </w:r>
      <w:r w:rsidRPr="00BF47FD">
        <w:t>that it is in accordance with the statute;</w:t>
      </w:r>
    </w:p>
    <w:p w:rsidR="002B519D" w:rsidRPr="00BF47FD" w:rsidRDefault="002B519D" w:rsidP="002B519D">
      <w:pPr>
        <w:pStyle w:val="Quote"/>
        <w:tabs>
          <w:tab w:val="left" w:pos="1701"/>
        </w:tabs>
        <w:spacing w:after="120"/>
        <w:ind w:left="1701" w:hanging="425"/>
      </w:pPr>
      <w:r>
        <w:t>(b)</w:t>
      </w:r>
      <w:r>
        <w:tab/>
      </w:r>
      <w:r w:rsidRPr="00BF47FD">
        <w:t>that it does not trespass unduly on personal rights and liberties;</w:t>
      </w:r>
    </w:p>
    <w:p w:rsidR="002B519D" w:rsidRPr="00BF47FD" w:rsidRDefault="002B519D" w:rsidP="002B519D">
      <w:pPr>
        <w:pStyle w:val="Quote"/>
        <w:tabs>
          <w:tab w:val="left" w:pos="1701"/>
        </w:tabs>
        <w:spacing w:after="120"/>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2B519D" w:rsidRDefault="002B519D" w:rsidP="002B519D">
      <w:pPr>
        <w:pStyle w:val="Quote"/>
        <w:tabs>
          <w:tab w:val="left" w:pos="1701"/>
        </w:tabs>
        <w:spacing w:after="120"/>
        <w:ind w:left="1701" w:hanging="425"/>
      </w:pPr>
      <w:r>
        <w:t>(d)</w:t>
      </w:r>
      <w:r>
        <w:tab/>
      </w:r>
      <w:r w:rsidRPr="00BF47FD">
        <w:t>that it does not contain matter more appropriate for parliamentary enactment.</w:t>
      </w:r>
    </w:p>
    <w:p w:rsidR="002B519D" w:rsidRDefault="002B519D" w:rsidP="002B519D">
      <w:pPr>
        <w:pStyle w:val="Heading3"/>
      </w:pPr>
      <w:r w:rsidRPr="00F063AA">
        <w:t>Work of the committee</w:t>
      </w:r>
    </w:p>
    <w:p w:rsidR="002B519D" w:rsidRPr="00F063AA" w:rsidRDefault="002B519D" w:rsidP="002B519D">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2B519D" w:rsidRDefault="002B519D" w:rsidP="002B519D">
      <w:pPr>
        <w:pStyle w:val="Level1"/>
        <w:numPr>
          <w:ilvl w:val="0"/>
          <w:numId w:val="0"/>
        </w:numPr>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lastRenderedPageBreak/>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2B519D" w:rsidRDefault="002B519D" w:rsidP="002B519D">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2B519D" w:rsidRDefault="002B519D" w:rsidP="002B519D">
      <w:pPr>
        <w:pStyle w:val="Heading3"/>
      </w:pPr>
      <w:r>
        <w:t>Structure of the report</w:t>
      </w:r>
    </w:p>
    <w:p w:rsidR="002B519D" w:rsidRDefault="002B519D" w:rsidP="002B519D">
      <w:pPr>
        <w:pStyle w:val="Level1"/>
        <w:numPr>
          <w:ilvl w:val="0"/>
          <w:numId w:val="0"/>
        </w:numPr>
      </w:pPr>
      <w:r>
        <w:t>The report is comprised of the following parts:</w:t>
      </w:r>
    </w:p>
    <w:p w:rsidR="002B519D" w:rsidRDefault="002B519D" w:rsidP="002B519D">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2B519D" w:rsidRDefault="002B519D" w:rsidP="002B519D">
      <w:pPr>
        <w:pStyle w:val="Bullet1"/>
        <w:spacing w:after="120"/>
      </w:pPr>
      <w:r>
        <w:t>Chapter 2, 'Concluded matters', sets out any previous matters which have been concluded to the satisfaction of the committee, including by the giving of an undertaking to review, amend or remake a given instrument at a future date; related (non-confidential) correspondence is included at Appendix 3;</w:t>
      </w:r>
    </w:p>
    <w:p w:rsidR="002B519D" w:rsidRDefault="002B519D" w:rsidP="002B519D">
      <w:pPr>
        <w:pStyle w:val="Bullet1"/>
        <w:spacing w:after="120"/>
      </w:pPr>
      <w:r>
        <w:t>Appendix 1 provides an index listing all instruments scrutinised in the period covered by the report;</w:t>
      </w:r>
    </w:p>
    <w:p w:rsidR="002B519D" w:rsidRDefault="002B519D" w:rsidP="002B519D">
      <w:pPr>
        <w:pStyle w:val="Bullet1"/>
        <w:spacing w:after="120"/>
      </w:pPr>
      <w:r>
        <w:t xml:space="preserve">Appendix 2 contains the committee's guideline on addressing the consultation requirements of the </w:t>
      </w:r>
      <w:r>
        <w:rPr>
          <w:i/>
        </w:rPr>
        <w:t>Legislative Instruments Act 2003</w:t>
      </w:r>
      <w:r>
        <w:t>.</w:t>
      </w:r>
    </w:p>
    <w:p w:rsidR="002B519D" w:rsidRDefault="002B519D" w:rsidP="002B519D">
      <w:pPr>
        <w:pStyle w:val="Heading3"/>
      </w:pPr>
      <w:r>
        <w:t>Acknowledgement</w:t>
      </w:r>
    </w:p>
    <w:p w:rsidR="002B519D" w:rsidRDefault="002B519D" w:rsidP="002B519D">
      <w:pPr>
        <w:pStyle w:val="Level1"/>
        <w:numPr>
          <w:ilvl w:val="0"/>
          <w:numId w:val="0"/>
        </w:numPr>
      </w:pPr>
      <w:r>
        <w:t>The committee wishes to acknowledge the cooperation of the ministers, instrument-makers and departments who assisted the committee with its consideration of the issues raised in this report.</w:t>
      </w:r>
    </w:p>
    <w:p w:rsidR="002B519D" w:rsidRDefault="002B519D" w:rsidP="002B519D">
      <w:pPr>
        <w:pStyle w:val="Bullet1"/>
        <w:numPr>
          <w:ilvl w:val="0"/>
          <w:numId w:val="0"/>
        </w:numPr>
        <w:spacing w:after="120"/>
        <w:ind w:left="851" w:hanging="851"/>
        <w:rPr>
          <w:b/>
        </w:rPr>
      </w:pPr>
    </w:p>
    <w:p w:rsidR="002B519D" w:rsidRDefault="002B519D" w:rsidP="002B519D">
      <w:pPr>
        <w:pStyle w:val="Bullet1"/>
        <w:numPr>
          <w:ilvl w:val="0"/>
          <w:numId w:val="0"/>
        </w:numPr>
        <w:spacing w:after="120"/>
        <w:ind w:left="851" w:hanging="851"/>
        <w:rPr>
          <w:b/>
        </w:rPr>
      </w:pPr>
    </w:p>
    <w:p w:rsidR="002B519D" w:rsidRDefault="002B519D" w:rsidP="002B519D">
      <w:pPr>
        <w:pStyle w:val="Bullet1"/>
        <w:numPr>
          <w:ilvl w:val="0"/>
          <w:numId w:val="0"/>
        </w:numPr>
        <w:spacing w:after="120"/>
        <w:ind w:left="851" w:hanging="851"/>
        <w:rPr>
          <w:b/>
        </w:rPr>
      </w:pPr>
    </w:p>
    <w:p w:rsidR="002B519D" w:rsidRDefault="002B519D" w:rsidP="002B519D">
      <w:pPr>
        <w:pStyle w:val="Bullet1"/>
        <w:numPr>
          <w:ilvl w:val="0"/>
          <w:numId w:val="0"/>
        </w:numPr>
        <w:spacing w:after="120"/>
        <w:ind w:left="851" w:hanging="851"/>
        <w:rPr>
          <w:b/>
        </w:rPr>
      </w:pPr>
    </w:p>
    <w:p w:rsidR="002B519D" w:rsidRDefault="002B519D" w:rsidP="002B519D">
      <w:pPr>
        <w:pStyle w:val="Bullet1"/>
        <w:numPr>
          <w:ilvl w:val="0"/>
          <w:numId w:val="0"/>
        </w:numPr>
        <w:spacing w:after="120"/>
        <w:ind w:left="851" w:hanging="851"/>
        <w:rPr>
          <w:b/>
        </w:rPr>
      </w:pPr>
    </w:p>
    <w:p w:rsidR="002B519D" w:rsidRPr="00364316" w:rsidRDefault="002B519D" w:rsidP="002B519D">
      <w:pPr>
        <w:pStyle w:val="Bullet1"/>
        <w:numPr>
          <w:ilvl w:val="0"/>
          <w:numId w:val="0"/>
        </w:numPr>
        <w:spacing w:after="0"/>
        <w:ind w:left="851" w:hanging="851"/>
        <w:rPr>
          <w:b/>
        </w:rPr>
      </w:pPr>
      <w:r w:rsidRPr="00364316">
        <w:rPr>
          <w:b/>
        </w:rPr>
        <w:t>Senator Mark Furner</w:t>
      </w:r>
    </w:p>
    <w:p w:rsidR="002B519D" w:rsidRDefault="002B519D" w:rsidP="002B519D">
      <w:pPr>
        <w:pStyle w:val="Bullet1"/>
        <w:numPr>
          <w:ilvl w:val="0"/>
          <w:numId w:val="0"/>
        </w:numPr>
        <w:ind w:left="851" w:hanging="851"/>
        <w:rPr>
          <w:b/>
        </w:rPr>
        <w:sectPr w:rsidR="002B519D" w:rsidSect="00090D7F">
          <w:footerReference w:type="first" r:id="rId14"/>
          <w:pgSz w:w="11906" w:h="16838" w:code="9"/>
          <w:pgMar w:top="1440" w:right="1440" w:bottom="1202" w:left="1440" w:header="1134" w:footer="720" w:gutter="0"/>
          <w:pgNumType w:fmt="lowerRoman" w:start="3"/>
          <w:cols w:space="720"/>
          <w:titlePg/>
        </w:sectPr>
      </w:pPr>
      <w:r w:rsidRPr="00364316">
        <w:rPr>
          <w:b/>
        </w:rPr>
        <w:t>Chair</w:t>
      </w:r>
    </w:p>
    <w:p w:rsidR="00BC36DC" w:rsidRPr="00D07C07" w:rsidRDefault="00BC36DC" w:rsidP="00BC36DC">
      <w:pPr>
        <w:pStyle w:val="Heading1"/>
      </w:pPr>
      <w:r w:rsidRPr="00D07C07">
        <w:lastRenderedPageBreak/>
        <w:t>Chapter 1</w:t>
      </w:r>
    </w:p>
    <w:p w:rsidR="00BC36DC" w:rsidRPr="00D07C07" w:rsidRDefault="00BC36DC" w:rsidP="00BC36DC">
      <w:pPr>
        <w:pStyle w:val="Heading2"/>
      </w:pPr>
      <w:r w:rsidRPr="00D07C07">
        <w:t>New and continuing matters</w:t>
      </w:r>
    </w:p>
    <w:p w:rsidR="00BC36DC" w:rsidRDefault="00BC36DC" w:rsidP="00BC36DC">
      <w:pPr>
        <w:pStyle w:val="Level1"/>
        <w:numPr>
          <w:ilvl w:val="0"/>
          <w:numId w:val="0"/>
        </w:numPr>
      </w:pPr>
      <w:r w:rsidRPr="00D07C07">
        <w:t xml:space="preserve">This chapter lists new matters identified by the committee at its meeting on </w:t>
      </w:r>
      <w:r w:rsidRPr="000F77EB">
        <w:rPr>
          <w:b/>
        </w:rPr>
        <w:t>20 June</w:t>
      </w:r>
      <w:r>
        <w:rPr>
          <w:b/>
        </w:rPr>
        <w:t> 2013</w:t>
      </w:r>
      <w:r w:rsidRPr="00D07C07">
        <w:t xml:space="preserve">, and continuing matters in relation to which the committee has received recent correspondence. The committee will write to relevant ministers or instrument makers </w:t>
      </w:r>
      <w:r>
        <w:t xml:space="preserve">in relation to substantive matters </w:t>
      </w:r>
      <w:r w:rsidRPr="00D07C07">
        <w:t>seeking further information or an appropriate undertaking within the disallowance period.</w:t>
      </w:r>
    </w:p>
    <w:p w:rsidR="00BC36DC" w:rsidRDefault="00BC36DC" w:rsidP="00BC36DC">
      <w:pPr>
        <w:pStyle w:val="Level1"/>
        <w:numPr>
          <w:ilvl w:val="0"/>
          <w:numId w:val="0"/>
        </w:numPr>
      </w:pPr>
      <w:r>
        <w:t>Matters which the committee draws to the attention of the relevant minister or instrument maker are raised on an advice-only basis and do not require a response.</w:t>
      </w:r>
    </w:p>
    <w:p w:rsidR="00BC36DC" w:rsidRPr="00B54538" w:rsidRDefault="00BC36DC" w:rsidP="00BC36DC">
      <w:pPr>
        <w:pStyle w:val="Heading3"/>
        <w:spacing w:before="600"/>
      </w:pPr>
      <w:r w:rsidRPr="00BE3143">
        <w:rPr>
          <w:noProof/>
        </w:rPr>
        <w:t xml:space="preserve">Guidelines for the use of the word </w:t>
      </w:r>
      <w:r>
        <w:rPr>
          <w:noProof/>
        </w:rPr>
        <w:t>'</w:t>
      </w:r>
      <w:r w:rsidRPr="00BE3143">
        <w:rPr>
          <w:noProof/>
        </w:rPr>
        <w:t>university</w:t>
      </w:r>
      <w:r>
        <w:rPr>
          <w:noProof/>
        </w:rPr>
        <w:t>'</w:t>
      </w:r>
      <w:r w:rsidRPr="00BE3143">
        <w:rPr>
          <w:noProof/>
        </w:rPr>
        <w:t xml:space="preserve"> in company names (Revocation) Instrument 2013 [F2013L00757]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Pr>
                <w:rFonts w:ascii="Times New Roman" w:hAnsi="Times New Roman"/>
                <w:noProof/>
                <w:sz w:val="24"/>
                <w:szCs w:val="24"/>
              </w:rPr>
              <w:t>Revokes the g</w:t>
            </w:r>
            <w:r w:rsidRPr="00BE3143">
              <w:rPr>
                <w:rFonts w:ascii="Times New Roman" w:hAnsi="Times New Roman"/>
                <w:noProof/>
                <w:sz w:val="24"/>
                <w:szCs w:val="24"/>
              </w:rPr>
              <w:t xml:space="preserve">uidelines for the use of the word </w:t>
            </w:r>
            <w:r>
              <w:rPr>
                <w:rFonts w:ascii="Times New Roman" w:hAnsi="Times New Roman"/>
                <w:noProof/>
                <w:sz w:val="24"/>
                <w:szCs w:val="24"/>
              </w:rPr>
              <w:t>'</w:t>
            </w:r>
            <w:r w:rsidRPr="00BE3143">
              <w:rPr>
                <w:rFonts w:ascii="Times New Roman" w:hAnsi="Times New Roman"/>
                <w:noProof/>
                <w:sz w:val="24"/>
                <w:szCs w:val="24"/>
              </w:rPr>
              <w:t>university</w:t>
            </w:r>
            <w:r>
              <w:rPr>
                <w:rFonts w:ascii="Times New Roman" w:hAnsi="Times New Roman"/>
                <w:noProof/>
                <w:sz w:val="24"/>
                <w:szCs w:val="24"/>
              </w:rPr>
              <w:t>'</w:t>
            </w:r>
            <w:r w:rsidRPr="00BE3143">
              <w:rPr>
                <w:rFonts w:ascii="Times New Roman" w:hAnsi="Times New Roman"/>
                <w:noProof/>
                <w:sz w:val="24"/>
                <w:szCs w:val="24"/>
              </w:rPr>
              <w:t xml:space="preserve"> in company names</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r>
              <w:rPr>
                <w:rStyle w:val="FootnoteReference"/>
                <w:rFonts w:ascii="Times New Roman" w:hAnsi="Times New Roman"/>
                <w:b/>
                <w:sz w:val="24"/>
                <w:szCs w:val="24"/>
              </w:rPr>
              <w:footnoteReference w:id="3"/>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27 August 2013</w:t>
            </w:r>
            <w:r>
              <w:rPr>
                <w:rStyle w:val="FootnoteReference"/>
                <w:rFonts w:ascii="Times New Roman" w:hAnsi="Times New Roman"/>
                <w:noProof/>
                <w:sz w:val="24"/>
                <w:szCs w:val="24"/>
              </w:rPr>
              <w:footnoteReference w:id="4"/>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Corporations Regulations 2001</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Treasury</w:t>
            </w:r>
          </w:p>
        </w:tc>
      </w:tr>
    </w:tbl>
    <w:p w:rsidR="00BC36DC" w:rsidRPr="00B54538" w:rsidRDefault="00BC36DC" w:rsidP="00BC36DC">
      <w:pPr>
        <w:spacing w:after="0"/>
        <w:rPr>
          <w:szCs w:val="26"/>
        </w:rPr>
      </w:pPr>
    </w:p>
    <w:p w:rsidR="00BC36DC" w:rsidRDefault="00BC36DC" w:rsidP="00BC36DC">
      <w:pPr>
        <w:spacing w:after="0"/>
        <w:rPr>
          <w:b/>
          <w:szCs w:val="26"/>
        </w:rPr>
      </w:pPr>
      <w:r>
        <w:rPr>
          <w:b/>
          <w:szCs w:val="26"/>
        </w:rPr>
        <w:t>ISSUE:</w:t>
      </w:r>
    </w:p>
    <w:p w:rsidR="00BC36DC" w:rsidRPr="004C6865" w:rsidRDefault="00BC36DC" w:rsidP="00BC36DC">
      <w:pPr>
        <w:pStyle w:val="Heading4"/>
        <w:numPr>
          <w:ilvl w:val="3"/>
          <w:numId w:val="21"/>
        </w:numPr>
        <w:spacing w:before="120" w:after="120"/>
        <w:rPr>
          <w:noProof/>
        </w:rPr>
      </w:pPr>
      <w:r w:rsidRPr="004C6865">
        <w:rPr>
          <w:noProof/>
        </w:rPr>
        <w:t>Insufficient description regarding consultation</w:t>
      </w:r>
    </w:p>
    <w:p w:rsidR="00BC36DC" w:rsidRDefault="00BC36DC" w:rsidP="00BC36DC">
      <w:pPr>
        <w:rPr>
          <w:noProof/>
          <w:szCs w:val="26"/>
        </w:rPr>
      </w:pPr>
      <w:r w:rsidRPr="00BE3143">
        <w:rPr>
          <w:noProof/>
          <w:szCs w:val="26"/>
        </w:rPr>
        <w:t xml:space="preserve">Section 17 of </w:t>
      </w:r>
      <w:r w:rsidRPr="004C6865">
        <w:rPr>
          <w:i/>
          <w:noProof/>
          <w:szCs w:val="26"/>
        </w:rPr>
        <w:t>the Legislative Instruments Act 2003</w:t>
      </w:r>
      <w:r w:rsidRPr="00BE3143">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w:t>
      </w:r>
      <w:r>
        <w:rPr>
          <w:noProof/>
          <w:szCs w:val="26"/>
        </w:rPr>
        <w:t>explanatory statement (</w:t>
      </w:r>
      <w:r w:rsidRPr="00BE3143">
        <w:rPr>
          <w:noProof/>
          <w:szCs w:val="26"/>
        </w:rPr>
        <w:t>ES</w:t>
      </w:r>
      <w:r>
        <w:rPr>
          <w:noProof/>
          <w:szCs w:val="26"/>
        </w:rPr>
        <w:t>)</w:t>
      </w:r>
      <w:r w:rsidRPr="00BE3143">
        <w:rPr>
          <w:noProof/>
          <w:szCs w:val="26"/>
        </w:rPr>
        <w:t xml:space="preserve"> which must accompany an instrument is required to describe the nature of any consultation that has been carried out or, if there has been no consultation, to explain w</w:t>
      </w:r>
      <w:r>
        <w:rPr>
          <w:noProof/>
          <w:szCs w:val="26"/>
        </w:rPr>
        <w:t>hy none was undertaken (section </w:t>
      </w:r>
      <w:r w:rsidRPr="00BE3143">
        <w:rPr>
          <w:noProof/>
          <w:szCs w:val="26"/>
        </w:rPr>
        <w:t xml:space="preserve">26). With reference to these requirements, the committee notes that the ES for the instrument states only that the </w:t>
      </w:r>
      <w:r>
        <w:rPr>
          <w:noProof/>
          <w:szCs w:val="26"/>
        </w:rPr>
        <w:t>'</w:t>
      </w:r>
      <w:r w:rsidRPr="00BE3143">
        <w:rPr>
          <w:noProof/>
          <w:szCs w:val="26"/>
        </w:rPr>
        <w:t>Department of Industry, Innovation, Science, Research and Tertiary Education has consulted with the Department of Treasury on the development of this instrument.</w:t>
      </w:r>
      <w:r>
        <w:rPr>
          <w:noProof/>
          <w:szCs w:val="26"/>
        </w:rPr>
        <w:t>'</w:t>
      </w:r>
      <w:r w:rsidRPr="00BE3143">
        <w:rPr>
          <w:noProof/>
          <w:szCs w:val="26"/>
        </w:rPr>
        <w:t xml:space="preserve"> While the committee does not usually interpret section 26 as requiring a highly detailed description of consultation undertaken, it considers that an overly bare or general description, such </w:t>
      </w:r>
      <w:r w:rsidRPr="00BE3143">
        <w:rPr>
          <w:noProof/>
          <w:szCs w:val="26"/>
        </w:rPr>
        <w:lastRenderedPageBreak/>
        <w:t xml:space="preserve">as in this case, is not sufficient to satisfy the requirements of the </w:t>
      </w:r>
      <w:r w:rsidRPr="004C6865">
        <w:rPr>
          <w:i/>
          <w:noProof/>
          <w:szCs w:val="26"/>
        </w:rPr>
        <w:t>Legislative Instruments Act 2003</w:t>
      </w:r>
      <w:r w:rsidRPr="00BE3143">
        <w:rPr>
          <w:noProof/>
          <w:szCs w:val="26"/>
        </w:rPr>
        <w:t xml:space="preserve">. </w:t>
      </w:r>
      <w:r>
        <w:rPr>
          <w:b/>
          <w:noProof/>
          <w:szCs w:val="26"/>
        </w:rPr>
        <w:t xml:space="preserve">The committee therefore requests </w:t>
      </w:r>
      <w:r w:rsidRPr="004C6865">
        <w:rPr>
          <w:b/>
          <w:noProof/>
          <w:szCs w:val="26"/>
        </w:rPr>
        <w:t>further information from the minister and request</w:t>
      </w:r>
      <w:r>
        <w:rPr>
          <w:b/>
          <w:noProof/>
          <w:szCs w:val="26"/>
        </w:rPr>
        <w:t>s</w:t>
      </w:r>
      <w:r w:rsidRPr="004C6865">
        <w:rPr>
          <w:b/>
          <w:noProof/>
          <w:szCs w:val="26"/>
        </w:rPr>
        <w:t xml:space="preserve"> that the ES be updated in accordance with the requirements of the </w:t>
      </w:r>
      <w:r w:rsidRPr="004C6865">
        <w:rPr>
          <w:b/>
          <w:i/>
          <w:noProof/>
          <w:szCs w:val="26"/>
        </w:rPr>
        <w:t>Legislative Instruments Act 2003</w:t>
      </w:r>
      <w:r w:rsidRPr="00BE3143">
        <w:rPr>
          <w:noProof/>
          <w:szCs w:val="26"/>
        </w:rPr>
        <w:t>.</w:t>
      </w:r>
    </w:p>
    <w:p w:rsidR="00BC36DC" w:rsidRPr="00B54538" w:rsidRDefault="00BC36DC" w:rsidP="00BC36DC">
      <w:pPr>
        <w:pStyle w:val="Heading3"/>
        <w:spacing w:before="600"/>
      </w:pPr>
      <w:r w:rsidRPr="00BE3143">
        <w:rPr>
          <w:noProof/>
        </w:rPr>
        <w:t>Defence Determination 2013/19, Class of travel, remote location leave travel, aide-de-camp allowance and compulsory tuition fees – amendment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Pr>
                <w:rFonts w:ascii="Times New Roman" w:hAnsi="Times New Roman"/>
                <w:noProof/>
                <w:sz w:val="24"/>
                <w:szCs w:val="24"/>
              </w:rPr>
              <w:t>C</w:t>
            </w:r>
            <w:r w:rsidRPr="00BE3143">
              <w:rPr>
                <w:rFonts w:ascii="Times New Roman" w:hAnsi="Times New Roman"/>
                <w:noProof/>
                <w:sz w:val="24"/>
                <w:szCs w:val="24"/>
              </w:rPr>
              <w:t>larif</w:t>
            </w:r>
            <w:r>
              <w:rPr>
                <w:rFonts w:ascii="Times New Roman" w:hAnsi="Times New Roman"/>
                <w:noProof/>
                <w:sz w:val="24"/>
                <w:szCs w:val="24"/>
              </w:rPr>
              <w:t>ies</w:t>
            </w:r>
            <w:r w:rsidRPr="00BE3143">
              <w:rPr>
                <w:rFonts w:ascii="Times New Roman" w:hAnsi="Times New Roman"/>
                <w:noProof/>
                <w:sz w:val="24"/>
                <w:szCs w:val="24"/>
              </w:rPr>
              <w:t xml:space="preserve"> the class of rail travel that should be used when an </w:t>
            </w:r>
            <w:r>
              <w:rPr>
                <w:rFonts w:ascii="Times New Roman" w:hAnsi="Times New Roman"/>
                <w:noProof/>
                <w:sz w:val="24"/>
                <w:szCs w:val="24"/>
              </w:rPr>
              <w:t>Australian Defence Force (ADF)</w:t>
            </w:r>
            <w:r w:rsidRPr="00BE3143">
              <w:rPr>
                <w:rFonts w:ascii="Times New Roman" w:hAnsi="Times New Roman"/>
                <w:noProof/>
                <w:sz w:val="24"/>
                <w:szCs w:val="24"/>
              </w:rPr>
              <w:t xml:space="preserve"> member or dependant </w:t>
            </w:r>
            <w:r>
              <w:rPr>
                <w:rFonts w:ascii="Times New Roman" w:hAnsi="Times New Roman"/>
                <w:noProof/>
                <w:sz w:val="24"/>
                <w:szCs w:val="24"/>
              </w:rPr>
              <w:t>is required to travel by rail, removes</w:t>
            </w:r>
            <w:r w:rsidRPr="00BE3143">
              <w:rPr>
                <w:rFonts w:ascii="Times New Roman" w:hAnsi="Times New Roman"/>
                <w:noProof/>
                <w:sz w:val="24"/>
                <w:szCs w:val="24"/>
              </w:rPr>
              <w:t xml:space="preserve"> unhelpful examples in the ADF remote location leave travel provisions, </w:t>
            </w:r>
            <w:r>
              <w:rPr>
                <w:rFonts w:ascii="Times New Roman" w:hAnsi="Times New Roman"/>
                <w:noProof/>
                <w:sz w:val="24"/>
                <w:szCs w:val="24"/>
              </w:rPr>
              <w:t>adds</w:t>
            </w:r>
            <w:r w:rsidRPr="00BE3143">
              <w:rPr>
                <w:rFonts w:ascii="Times New Roman" w:hAnsi="Times New Roman"/>
                <w:noProof/>
                <w:sz w:val="24"/>
                <w:szCs w:val="24"/>
              </w:rPr>
              <w:t xml:space="preserve"> a new position to the list of those eligible for aide-de-camp allowance and </w:t>
            </w:r>
            <w:r>
              <w:rPr>
                <w:rFonts w:ascii="Times New Roman" w:hAnsi="Times New Roman"/>
                <w:noProof/>
                <w:sz w:val="24"/>
                <w:szCs w:val="24"/>
              </w:rPr>
              <w:t>renumbers</w:t>
            </w:r>
            <w:r w:rsidRPr="00BE3143">
              <w:rPr>
                <w:rFonts w:ascii="Times New Roman" w:hAnsi="Times New Roman"/>
                <w:noProof/>
                <w:sz w:val="24"/>
                <w:szCs w:val="24"/>
              </w:rPr>
              <w:t xml:space="preserve"> a subclause relating to education costs for ADF members posted overseas</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27 August 2013</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C36DC" w:rsidRPr="004C6865" w:rsidRDefault="00BC36DC" w:rsidP="00443FCE">
            <w:pPr>
              <w:pStyle w:val="letterheadbody"/>
              <w:spacing w:line="264" w:lineRule="auto"/>
              <w:ind w:left="0"/>
              <w:rPr>
                <w:rFonts w:ascii="Times New Roman" w:hAnsi="Times New Roman"/>
                <w:i/>
                <w:sz w:val="24"/>
                <w:szCs w:val="24"/>
              </w:rPr>
            </w:pPr>
            <w:r w:rsidRPr="004C6865">
              <w:rPr>
                <w:rFonts w:ascii="Times New Roman" w:hAnsi="Times New Roman"/>
                <w:i/>
                <w:noProof/>
                <w:sz w:val="24"/>
                <w:szCs w:val="24"/>
              </w:rPr>
              <w:t>Defence Act 1903</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Defence</w:t>
            </w:r>
          </w:p>
        </w:tc>
      </w:tr>
    </w:tbl>
    <w:p w:rsidR="00BC36DC" w:rsidRPr="00B54538" w:rsidRDefault="00BC36DC" w:rsidP="00BC36DC">
      <w:pPr>
        <w:spacing w:after="0"/>
        <w:rPr>
          <w:szCs w:val="26"/>
        </w:rPr>
      </w:pPr>
    </w:p>
    <w:p w:rsidR="00BC36DC" w:rsidRDefault="00BC36DC" w:rsidP="00BC36DC">
      <w:pPr>
        <w:spacing w:after="0"/>
        <w:rPr>
          <w:b/>
          <w:szCs w:val="26"/>
        </w:rPr>
      </w:pPr>
      <w:r>
        <w:rPr>
          <w:b/>
          <w:szCs w:val="26"/>
        </w:rPr>
        <w:t>ISSUE</w:t>
      </w:r>
    </w:p>
    <w:p w:rsidR="00BC36DC" w:rsidRPr="004C6865" w:rsidRDefault="00BC36DC" w:rsidP="00BC36DC">
      <w:pPr>
        <w:pStyle w:val="Heading4"/>
        <w:numPr>
          <w:ilvl w:val="3"/>
          <w:numId w:val="21"/>
        </w:numPr>
        <w:spacing w:before="120" w:after="120"/>
        <w:rPr>
          <w:noProof/>
        </w:rPr>
      </w:pPr>
      <w:r w:rsidRPr="004C6865">
        <w:rPr>
          <w:noProof/>
        </w:rPr>
        <w:t>Uncertain term</w:t>
      </w:r>
    </w:p>
    <w:p w:rsidR="00BC36DC" w:rsidRDefault="00BC36DC" w:rsidP="00BC36DC">
      <w:pPr>
        <w:rPr>
          <w:b/>
          <w:noProof/>
          <w:sz w:val="28"/>
        </w:rPr>
      </w:pPr>
      <w:r w:rsidRPr="00BE3143">
        <w:rPr>
          <w:noProof/>
          <w:szCs w:val="26"/>
        </w:rPr>
        <w:t xml:space="preserve">The determination makes a number of amendments to Defence Determination 2005/15, which is the main determination of ADF conditions of service within Australia and overseas. One of the amendments is intended to clarify that where a member or dependent is required to travel by rail they are entitled to travel first class, or in the highest class available. The amendment also provides that the member or dependent is entitled to a sleeping berth if the travel is expected to extend over </w:t>
      </w:r>
      <w:r>
        <w:rPr>
          <w:noProof/>
          <w:szCs w:val="26"/>
        </w:rPr>
        <w:t>'</w:t>
      </w:r>
      <w:r w:rsidRPr="00BE3143">
        <w:rPr>
          <w:noProof/>
          <w:szCs w:val="26"/>
        </w:rPr>
        <w:t>a major portion of the night</w:t>
      </w:r>
      <w:r>
        <w:rPr>
          <w:noProof/>
          <w:szCs w:val="26"/>
        </w:rPr>
        <w:t>'</w:t>
      </w:r>
      <w:r w:rsidRPr="00BE3143">
        <w:rPr>
          <w:noProof/>
          <w:szCs w:val="26"/>
        </w:rPr>
        <w:t xml:space="preserve">. The concept of a </w:t>
      </w:r>
      <w:r>
        <w:rPr>
          <w:noProof/>
          <w:szCs w:val="26"/>
        </w:rPr>
        <w:t>'</w:t>
      </w:r>
      <w:r w:rsidRPr="00BE3143">
        <w:rPr>
          <w:noProof/>
          <w:szCs w:val="26"/>
        </w:rPr>
        <w:t>major portion</w:t>
      </w:r>
      <w:r>
        <w:rPr>
          <w:noProof/>
          <w:szCs w:val="26"/>
        </w:rPr>
        <w:t>'</w:t>
      </w:r>
      <w:r w:rsidRPr="00BE3143">
        <w:rPr>
          <w:noProof/>
          <w:szCs w:val="26"/>
        </w:rPr>
        <w:t xml:space="preserve"> of the night does not appear to be defined in the principal determination and it is potentially unclear how the term might be interpreted or understood in practice.</w:t>
      </w:r>
      <w:r>
        <w:rPr>
          <w:noProof/>
          <w:szCs w:val="26"/>
        </w:rPr>
        <w:t xml:space="preserve"> </w:t>
      </w:r>
      <w:r>
        <w:rPr>
          <w:b/>
          <w:noProof/>
          <w:szCs w:val="26"/>
        </w:rPr>
        <w:t>The committee therefore requests further information from the minister</w:t>
      </w:r>
      <w:r w:rsidRPr="008F288C">
        <w:rPr>
          <w:noProof/>
          <w:szCs w:val="26"/>
        </w:rPr>
        <w:t>.</w:t>
      </w:r>
    </w:p>
    <w:p w:rsidR="00BC36DC" w:rsidRPr="00B54538" w:rsidRDefault="00BC36DC" w:rsidP="00BC36DC">
      <w:pPr>
        <w:pStyle w:val="Heading3"/>
        <w:spacing w:before="600"/>
      </w:pPr>
      <w:r w:rsidRPr="00BE3143">
        <w:rPr>
          <w:noProof/>
        </w:rPr>
        <w:t>National Capital Plan – Amendment 81 – Removal of Outdated and Unnecessary Policy Material [F2013L00782]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 xml:space="preserve">Amends the National Capital Plan (December 1990) to remove redundant and out-of-date material </w:t>
            </w:r>
            <w:r>
              <w:rPr>
                <w:rFonts w:ascii="Times New Roman" w:hAnsi="Times New Roman"/>
                <w:noProof/>
                <w:sz w:val="24"/>
                <w:szCs w:val="24"/>
              </w:rPr>
              <w:t xml:space="preserve">and </w:t>
            </w:r>
            <w:r w:rsidRPr="00BE3143">
              <w:rPr>
                <w:rFonts w:ascii="Times New Roman" w:hAnsi="Times New Roman"/>
                <w:noProof/>
                <w:sz w:val="24"/>
                <w:szCs w:val="24"/>
              </w:rPr>
              <w:t>i</w:t>
            </w:r>
            <w:r>
              <w:rPr>
                <w:rFonts w:ascii="Times New Roman" w:hAnsi="Times New Roman"/>
                <w:noProof/>
                <w:sz w:val="24"/>
                <w:szCs w:val="24"/>
              </w:rPr>
              <w:t>ncrease the clarity of the plan</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9 September 2013</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C36DC" w:rsidRPr="004C6865" w:rsidRDefault="00BC36DC" w:rsidP="00443FCE">
            <w:pPr>
              <w:pStyle w:val="letterheadbody"/>
              <w:spacing w:line="264" w:lineRule="auto"/>
              <w:ind w:left="0"/>
              <w:rPr>
                <w:rFonts w:ascii="Times New Roman" w:hAnsi="Times New Roman"/>
                <w:i/>
                <w:sz w:val="24"/>
                <w:szCs w:val="24"/>
              </w:rPr>
            </w:pPr>
            <w:r w:rsidRPr="004C6865">
              <w:rPr>
                <w:rFonts w:ascii="Times New Roman" w:hAnsi="Times New Roman"/>
                <w:i/>
                <w:noProof/>
                <w:sz w:val="24"/>
                <w:szCs w:val="24"/>
              </w:rPr>
              <w:t>Australian Capital Territory (Planning and Land Management) Act 1988</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Regional Australia, Local Government, Arts and Sport</w:t>
            </w:r>
          </w:p>
        </w:tc>
      </w:tr>
    </w:tbl>
    <w:p w:rsidR="00BC36DC" w:rsidRPr="00B54538" w:rsidRDefault="00BC36DC" w:rsidP="00BC36DC">
      <w:pPr>
        <w:spacing w:after="0"/>
        <w:rPr>
          <w:szCs w:val="26"/>
        </w:rPr>
      </w:pPr>
    </w:p>
    <w:p w:rsidR="00BC36DC" w:rsidRDefault="00BC36DC" w:rsidP="00BC36DC">
      <w:pPr>
        <w:spacing w:after="0"/>
        <w:rPr>
          <w:b/>
          <w:szCs w:val="26"/>
        </w:rPr>
      </w:pPr>
      <w:r>
        <w:rPr>
          <w:b/>
          <w:szCs w:val="26"/>
        </w:rPr>
        <w:lastRenderedPageBreak/>
        <w:t>ISSUE:</w:t>
      </w:r>
    </w:p>
    <w:p w:rsidR="00BC36DC" w:rsidRPr="004C6865" w:rsidRDefault="00BC36DC" w:rsidP="00BC36DC">
      <w:pPr>
        <w:pStyle w:val="Heading4"/>
        <w:numPr>
          <w:ilvl w:val="3"/>
          <w:numId w:val="21"/>
        </w:numPr>
        <w:spacing w:before="120" w:after="120"/>
        <w:rPr>
          <w:noProof/>
        </w:rPr>
      </w:pPr>
      <w:r w:rsidRPr="004C6865">
        <w:rPr>
          <w:noProof/>
        </w:rPr>
        <w:t>Drafting</w:t>
      </w:r>
    </w:p>
    <w:p w:rsidR="00BC36DC" w:rsidRDefault="00BC36DC" w:rsidP="00BC36DC">
      <w:pPr>
        <w:spacing w:after="0"/>
      </w:pPr>
      <w:r>
        <w:rPr>
          <w:noProof/>
          <w:szCs w:val="26"/>
        </w:rPr>
        <w:t xml:space="preserve">The instrument amends the National Capital Plan to remove outdated and redundant material. </w:t>
      </w:r>
      <w:r w:rsidRPr="006C71BC">
        <w:t>Schedule 1</w:t>
      </w:r>
      <w:r>
        <w:t xml:space="preserve"> (A</w:t>
      </w:r>
      <w:r w:rsidRPr="006C71BC">
        <w:t xml:space="preserve">mendment </w:t>
      </w:r>
      <w:r>
        <w:t>B)</w:t>
      </w:r>
      <w:r w:rsidRPr="006C71BC">
        <w:t xml:space="preserve"> </w:t>
      </w:r>
      <w:r>
        <w:t>provides for the deletion of '</w:t>
      </w:r>
      <w:r w:rsidRPr="006C71BC">
        <w:t>the following annotation on Figure 17</w:t>
      </w:r>
      <w:r>
        <w:t>':</w:t>
      </w:r>
    </w:p>
    <w:p w:rsidR="00BC36DC" w:rsidRDefault="00BC36DC" w:rsidP="00BC36DC">
      <w:pPr>
        <w:pStyle w:val="Quote"/>
        <w:spacing w:before="240"/>
        <w:rPr>
          <w:noProof/>
        </w:rPr>
      </w:pPr>
      <w:r>
        <w:rPr>
          <w:noProof/>
        </w:rPr>
        <w:t>For details of proposed widening of Morshead Drive refer to Appendix R.</w:t>
      </w:r>
    </w:p>
    <w:p w:rsidR="00BC36DC" w:rsidRPr="00C9532B" w:rsidRDefault="00BC36DC" w:rsidP="00BC36DC">
      <w:pPr>
        <w:spacing w:after="0"/>
        <w:rPr>
          <w:b/>
          <w:noProof/>
          <w:szCs w:val="26"/>
        </w:rPr>
      </w:pPr>
      <w:r>
        <w:rPr>
          <w:noProof/>
          <w:szCs w:val="26"/>
        </w:rPr>
        <w:t>The committee notes, h</w:t>
      </w:r>
      <w:r w:rsidRPr="00BE3143">
        <w:rPr>
          <w:noProof/>
          <w:szCs w:val="26"/>
        </w:rPr>
        <w:t xml:space="preserve">owever, </w:t>
      </w:r>
      <w:r>
        <w:rPr>
          <w:noProof/>
          <w:szCs w:val="26"/>
        </w:rPr>
        <w:t xml:space="preserve">that </w:t>
      </w:r>
      <w:r w:rsidRPr="00BE3143">
        <w:rPr>
          <w:noProof/>
          <w:szCs w:val="26"/>
        </w:rPr>
        <w:t>there is no apparent annotation on Figure 17.</w:t>
      </w:r>
      <w:r>
        <w:rPr>
          <w:noProof/>
          <w:szCs w:val="26"/>
        </w:rPr>
        <w:t xml:space="preserve"> </w:t>
      </w:r>
      <w:r>
        <w:rPr>
          <w:b/>
          <w:noProof/>
          <w:szCs w:val="26"/>
        </w:rPr>
        <w:t>The committee therefore draws this issue to the attention of the minister</w:t>
      </w:r>
      <w:r w:rsidRPr="0080545B">
        <w:rPr>
          <w:noProof/>
          <w:szCs w:val="26"/>
        </w:rPr>
        <w:t>.</w:t>
      </w:r>
    </w:p>
    <w:p w:rsidR="00BC36DC" w:rsidRPr="00BE3143" w:rsidRDefault="00BC36DC" w:rsidP="00BC36DC">
      <w:pPr>
        <w:pStyle w:val="Heading3"/>
        <w:spacing w:before="600"/>
        <w:rPr>
          <w:noProof/>
        </w:rPr>
      </w:pPr>
      <w:r w:rsidRPr="00BE3143">
        <w:rPr>
          <w:noProof/>
        </w:rPr>
        <w:t>Charter of the United Nations Legislation Amendment Regulation 2013 (No. 1) [Select Legislative Instrument No. 72, 2013] [F2013L00791]</w:t>
      </w:r>
      <w:r>
        <w:rPr>
          <w:noProof/>
        </w:rPr>
        <w:t xml:space="preserve">; and </w:t>
      </w:r>
      <w:r w:rsidRPr="00BE3143">
        <w:rPr>
          <w:noProof/>
        </w:rPr>
        <w:t>Charter of the United Nations (Sanctions - the Taliban) Regulation 2013 [Select Legislative Instrument No. 73, 2013] [F2013L00787]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(1) Amends several regulations implementing United Nations Security Council sanctions in order t</w:t>
            </w:r>
            <w:r>
              <w:rPr>
                <w:rFonts w:ascii="Times New Roman" w:hAnsi="Times New Roman"/>
                <w:noProof/>
                <w:sz w:val="24"/>
                <w:szCs w:val="24"/>
              </w:rPr>
              <w:t>o give effect to recent changes, but</w:t>
            </w:r>
            <w:r w:rsidRPr="00BE3143">
              <w:rPr>
                <w:rFonts w:ascii="Times New Roman" w:hAnsi="Times New Roman"/>
                <w:noProof/>
                <w:sz w:val="24"/>
                <w:szCs w:val="24"/>
              </w:rPr>
              <w:t xml:space="preserve"> </w:t>
            </w:r>
            <w:r>
              <w:rPr>
                <w:rFonts w:ascii="Times New Roman" w:hAnsi="Times New Roman"/>
                <w:noProof/>
                <w:sz w:val="24"/>
                <w:szCs w:val="24"/>
              </w:rPr>
              <w:t>p</w:t>
            </w:r>
            <w:r w:rsidRPr="00BE3143">
              <w:rPr>
                <w:rFonts w:ascii="Times New Roman" w:hAnsi="Times New Roman"/>
                <w:noProof/>
                <w:sz w:val="24"/>
                <w:szCs w:val="24"/>
              </w:rPr>
              <w:t>rincipally amends the Charter of the United Nations (Sanctions - Al Qaida and the Taliban) Regulations 2008 to create a stand-alone regime for Al Qaida; and (2) gives effect to the decision to split the Al-Qaida and Taliban sanctions regimes into separate instruments currently governed by the Charter of the United Nations (Sanctions - Al-Qaida an</w:t>
            </w:r>
            <w:r>
              <w:rPr>
                <w:rFonts w:ascii="Times New Roman" w:hAnsi="Times New Roman"/>
                <w:noProof/>
                <w:sz w:val="24"/>
                <w:szCs w:val="24"/>
              </w:rPr>
              <w:t>d the Taliban) Regulations 2008</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9 September 2013</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C36DC" w:rsidRPr="00D1423B" w:rsidRDefault="00BC36DC" w:rsidP="00443FCE">
            <w:pPr>
              <w:pStyle w:val="letterheadbody"/>
              <w:spacing w:line="264" w:lineRule="auto"/>
              <w:ind w:left="0"/>
              <w:rPr>
                <w:rFonts w:ascii="Times New Roman" w:hAnsi="Times New Roman"/>
                <w:i/>
                <w:sz w:val="24"/>
                <w:szCs w:val="24"/>
              </w:rPr>
            </w:pPr>
            <w:r w:rsidRPr="00D1423B">
              <w:rPr>
                <w:rFonts w:ascii="Times New Roman" w:hAnsi="Times New Roman"/>
                <w:i/>
                <w:noProof/>
                <w:sz w:val="24"/>
                <w:szCs w:val="24"/>
              </w:rPr>
              <w:t>Charter of the United Nations Act 1945</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Foreign Affairs and Trade</w:t>
            </w:r>
          </w:p>
        </w:tc>
      </w:tr>
    </w:tbl>
    <w:p w:rsidR="00BC36DC" w:rsidRPr="00B54538" w:rsidRDefault="00BC36DC" w:rsidP="00BC36DC">
      <w:pPr>
        <w:spacing w:after="0"/>
        <w:rPr>
          <w:szCs w:val="26"/>
        </w:rPr>
      </w:pPr>
    </w:p>
    <w:p w:rsidR="00BC36DC" w:rsidRDefault="00BC36DC" w:rsidP="00BC36DC">
      <w:pPr>
        <w:spacing w:after="0"/>
        <w:rPr>
          <w:b/>
          <w:szCs w:val="26"/>
        </w:rPr>
      </w:pPr>
      <w:r>
        <w:rPr>
          <w:b/>
          <w:szCs w:val="26"/>
        </w:rPr>
        <w:t>ISSUE:</w:t>
      </w:r>
    </w:p>
    <w:p w:rsidR="00BC36DC" w:rsidRPr="00D1423B" w:rsidRDefault="00BC36DC" w:rsidP="00BC36DC">
      <w:pPr>
        <w:pStyle w:val="Heading4"/>
        <w:numPr>
          <w:ilvl w:val="3"/>
          <w:numId w:val="21"/>
        </w:numPr>
        <w:spacing w:before="120" w:after="120"/>
        <w:rPr>
          <w:noProof/>
        </w:rPr>
      </w:pPr>
      <w:r w:rsidRPr="00D1423B">
        <w:rPr>
          <w:noProof/>
        </w:rPr>
        <w:t>Insufficient information regarding strict liability offences</w:t>
      </w:r>
    </w:p>
    <w:p w:rsidR="00BC36DC" w:rsidRPr="00D1423B" w:rsidRDefault="00BC36DC" w:rsidP="00BC36DC">
      <w:pPr>
        <w:rPr>
          <w:b/>
          <w:noProof/>
          <w:szCs w:val="26"/>
        </w:rPr>
      </w:pPr>
      <w:r w:rsidRPr="00BE3143">
        <w:rPr>
          <w:noProof/>
          <w:szCs w:val="26"/>
        </w:rPr>
        <w:t xml:space="preserve">The instruments amend several regulations implementing United Nations Security Council sanctions in order to give effect to recent changes. One of these is that, where authorisation by the Minister for Foreign Affairs is required to make a sanctioned supply, perform a sanctioned service or make available or deal with an asset, </w:t>
      </w:r>
      <w:r w:rsidRPr="00C11E56">
        <w:t>the elem</w:t>
      </w:r>
      <w:r>
        <w:t>ent of the offence for unsanctioned behaviour relating to '</w:t>
      </w:r>
      <w:r w:rsidRPr="00C11E56">
        <w:t>not authorised by a permit</w:t>
      </w:r>
      <w:r>
        <w:t>'</w:t>
      </w:r>
      <w:r w:rsidRPr="00C11E56">
        <w:t xml:space="preserve"> is subject to a strict liability test.</w:t>
      </w:r>
      <w:r w:rsidRPr="00BE3143">
        <w:rPr>
          <w:noProof/>
          <w:szCs w:val="26"/>
        </w:rPr>
        <w:t xml:space="preserve"> While the ES states that this change reflects the strict liability provisions set out in Part 4 of the </w:t>
      </w:r>
      <w:r w:rsidRPr="00D1423B">
        <w:rPr>
          <w:i/>
          <w:noProof/>
          <w:szCs w:val="26"/>
        </w:rPr>
        <w:t>Charter of the United Nations Act 1945</w:t>
      </w:r>
      <w:r w:rsidRPr="00BE3143">
        <w:rPr>
          <w:noProof/>
          <w:szCs w:val="26"/>
        </w:rPr>
        <w:t>, the committee</w:t>
      </w:r>
      <w:r>
        <w:rPr>
          <w:noProof/>
          <w:szCs w:val="26"/>
        </w:rPr>
        <w:t>'</w:t>
      </w:r>
      <w:r w:rsidRPr="00BE3143">
        <w:rPr>
          <w:noProof/>
          <w:szCs w:val="26"/>
        </w:rPr>
        <w:t xml:space="preserve">s usual expectation is that an ES </w:t>
      </w:r>
      <w:r>
        <w:rPr>
          <w:noProof/>
          <w:szCs w:val="26"/>
        </w:rPr>
        <w:t xml:space="preserve">for </w:t>
      </w:r>
      <w:r w:rsidRPr="00BE3143">
        <w:rPr>
          <w:noProof/>
          <w:szCs w:val="26"/>
        </w:rPr>
        <w:t xml:space="preserve">an instrument providing for offences (particularly offences of strict liability) provide </w:t>
      </w:r>
      <w:r>
        <w:rPr>
          <w:noProof/>
          <w:szCs w:val="26"/>
        </w:rPr>
        <w:t xml:space="preserve">adequate </w:t>
      </w:r>
      <w:r w:rsidRPr="00BE3143">
        <w:rPr>
          <w:noProof/>
          <w:szCs w:val="26"/>
        </w:rPr>
        <w:t>information regarding the justification for the framing of the offence.</w:t>
      </w:r>
      <w:r>
        <w:rPr>
          <w:noProof/>
          <w:szCs w:val="26"/>
        </w:rPr>
        <w:t xml:space="preserve"> </w:t>
      </w:r>
      <w:r>
        <w:rPr>
          <w:b/>
          <w:noProof/>
          <w:szCs w:val="26"/>
        </w:rPr>
        <w:t>The committee therefore requests further information from the minister</w:t>
      </w:r>
      <w:r w:rsidRPr="0080545B">
        <w:rPr>
          <w:noProof/>
          <w:szCs w:val="26"/>
        </w:rPr>
        <w:t>.</w:t>
      </w:r>
    </w:p>
    <w:p w:rsidR="00BC36DC" w:rsidRPr="00BE3143" w:rsidRDefault="00BC36DC" w:rsidP="00BC36DC">
      <w:pPr>
        <w:pStyle w:val="Heading3"/>
        <w:spacing w:before="600"/>
        <w:rPr>
          <w:noProof/>
        </w:rPr>
      </w:pPr>
      <w:r w:rsidRPr="00BE3143">
        <w:rPr>
          <w:noProof/>
        </w:rPr>
        <w:lastRenderedPageBreak/>
        <w:t>Financial Management and Accountability Amendment Regulation 2013 (No. 3) [Select Legislative Instrument No. 70, 2013] [F2013L00802]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Amends the Financial Management and Accountability Regulations 1997 to add a new program to Schedule 1AA relating to the proposed referendum on the recognition of local government in the Constitution</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9 Septembere 2013</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C36DC" w:rsidRPr="00D1423B" w:rsidRDefault="00BC36DC" w:rsidP="00443FCE">
            <w:pPr>
              <w:pStyle w:val="letterheadbody"/>
              <w:spacing w:line="264" w:lineRule="auto"/>
              <w:ind w:left="0"/>
              <w:rPr>
                <w:rFonts w:ascii="Times New Roman" w:hAnsi="Times New Roman"/>
                <w:i/>
                <w:sz w:val="24"/>
                <w:szCs w:val="24"/>
              </w:rPr>
            </w:pPr>
            <w:r w:rsidRPr="00D1423B">
              <w:rPr>
                <w:rFonts w:ascii="Times New Roman" w:hAnsi="Times New Roman"/>
                <w:i/>
                <w:noProof/>
                <w:sz w:val="24"/>
                <w:szCs w:val="24"/>
              </w:rPr>
              <w:t>Financial Management and Accountability Act 1997</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Finance and Deregulation</w:t>
            </w:r>
          </w:p>
        </w:tc>
      </w:tr>
    </w:tbl>
    <w:p w:rsidR="00BC36DC" w:rsidRPr="00B54538" w:rsidRDefault="00BC36DC" w:rsidP="00BC36DC">
      <w:pPr>
        <w:spacing w:after="0"/>
        <w:rPr>
          <w:szCs w:val="26"/>
        </w:rPr>
      </w:pPr>
    </w:p>
    <w:p w:rsidR="00BC36DC" w:rsidRDefault="00BC36DC" w:rsidP="00BC36DC">
      <w:pPr>
        <w:spacing w:after="0"/>
        <w:rPr>
          <w:b/>
          <w:szCs w:val="26"/>
        </w:rPr>
      </w:pPr>
      <w:r>
        <w:rPr>
          <w:b/>
          <w:szCs w:val="26"/>
        </w:rPr>
        <w:t>ISSUE:</w:t>
      </w:r>
    </w:p>
    <w:p w:rsidR="00BC36DC" w:rsidRPr="00D1423B" w:rsidRDefault="00BC36DC" w:rsidP="00BC36DC">
      <w:pPr>
        <w:pStyle w:val="Heading4"/>
        <w:numPr>
          <w:ilvl w:val="3"/>
          <w:numId w:val="21"/>
        </w:numPr>
        <w:spacing w:before="120" w:after="120"/>
        <w:rPr>
          <w:noProof/>
        </w:rPr>
      </w:pPr>
      <w:r w:rsidRPr="00D1423B">
        <w:rPr>
          <w:noProof/>
        </w:rPr>
        <w:t>Addition of new program to Schedule 1AA of Financial Management and Accountability Regulations 1997</w:t>
      </w:r>
    </w:p>
    <w:p w:rsidR="00BC36DC" w:rsidRPr="00D1423B" w:rsidRDefault="00BC36DC" w:rsidP="00BC36DC">
      <w:pPr>
        <w:spacing w:line="264" w:lineRule="auto"/>
        <w:rPr>
          <w:b/>
          <w:noProof/>
          <w:szCs w:val="26"/>
        </w:rPr>
      </w:pPr>
      <w:r>
        <w:t xml:space="preserve">The amendment relies on section 32B of the </w:t>
      </w:r>
      <w:r w:rsidRPr="00E65389">
        <w:rPr>
          <w:i/>
        </w:rPr>
        <w:t>Financial Management and Accountability Act 1997</w:t>
      </w:r>
      <w:r>
        <w:t xml:space="preserve">, which provides legislative authority for the Government to spend monies on programs listed in Schedule 1AA to Financial Management and Accountability Regulations 1997. Section 32B was introduced in response to the decision of the High Court in </w:t>
      </w:r>
      <w:r w:rsidRPr="00E65389">
        <w:rPr>
          <w:i/>
        </w:rPr>
        <w:t>Williams v Commonwealth</w:t>
      </w:r>
      <w:r>
        <w:t xml:space="preserve"> ([2012] HCA 23) in June 2012. The new program is described as providing legislative authority for the Government to spend on activities related to a referendum on the financial recognition of local government. The objectives of the referendum are to provide for (a) a national civics education campaign and (b) the implementation of a communications campaign by non-government bodies and those with various views on the referendum question. The ES to the instrument notes that spending decisions under the program will not be subject to judicial merits review (ADJR), an issue about which the committee has previously made inquiries. </w:t>
      </w:r>
      <w:r w:rsidRPr="0080545B">
        <w:rPr>
          <w:b/>
        </w:rPr>
        <w:t xml:space="preserve">The committee notes the concerns of the Senate Standing Committee for the Scrutiny of Bills regarding the justification for excluding such decisions from the </w:t>
      </w:r>
      <w:r w:rsidRPr="0080545B">
        <w:rPr>
          <w:b/>
          <w:i/>
        </w:rPr>
        <w:t>Administrative Decisions (Judicial Review) Act 1997</w:t>
      </w:r>
      <w:r w:rsidRPr="0080545B">
        <w:rPr>
          <w:b/>
        </w:rPr>
        <w:t>, and draws the attention of senators to the comments of that committee on the Financial Framework Legislation Amendment Bill (No. 2) 2013 in Alert Digest No. 5 of 2013 (15 May 2013)</w:t>
      </w:r>
      <w:r w:rsidRPr="008E1329">
        <w:t>.</w:t>
      </w:r>
    </w:p>
    <w:p w:rsidR="00BC36DC" w:rsidRDefault="00BC36DC" w:rsidP="00BC36DC">
      <w:pPr>
        <w:spacing w:after="0"/>
        <w:jc w:val="left"/>
        <w:rPr>
          <w:b/>
          <w:noProof/>
          <w:sz w:val="28"/>
        </w:rPr>
      </w:pPr>
      <w:r>
        <w:rPr>
          <w:noProof/>
        </w:rPr>
        <w:br w:type="page"/>
      </w:r>
    </w:p>
    <w:p w:rsidR="00BC36DC" w:rsidRPr="00B54538" w:rsidRDefault="00BC36DC" w:rsidP="00BC36DC">
      <w:pPr>
        <w:pStyle w:val="Heading3"/>
        <w:spacing w:before="600"/>
      </w:pPr>
      <w:r w:rsidRPr="00064B3F">
        <w:rPr>
          <w:noProof/>
        </w:rPr>
        <w:lastRenderedPageBreak/>
        <w:t>CASA 67/13 – Authorisation – pilot maintenance on class B rotorcraft [F2013L00756]; CASA ADCX 007/13 - Revocation of Airworthiness Directives [F2013L00738]; CASA ADCX 008/13 - Revocation of Airworthiness Directives [F2013L00750]; and CASA ADCX 009/13 - Revocation of Airworthiness Directives [F2013L00751]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064B3F">
              <w:rPr>
                <w:rFonts w:ascii="Times New Roman" w:hAnsi="Times New Roman"/>
                <w:noProof/>
                <w:sz w:val="24"/>
                <w:szCs w:val="24"/>
              </w:rPr>
              <w:t>(1)</w:t>
            </w:r>
            <w:r>
              <w:rPr>
                <w:rFonts w:ascii="Times New Roman" w:hAnsi="Times New Roman"/>
                <w:noProof/>
                <w:sz w:val="24"/>
                <w:szCs w:val="24"/>
              </w:rPr>
              <w:t xml:space="preserve"> P</w:t>
            </w:r>
            <w:r w:rsidRPr="00064B3F">
              <w:rPr>
                <w:rFonts w:ascii="Times New Roman" w:hAnsi="Times New Roman"/>
                <w:noProof/>
                <w:sz w:val="24"/>
                <w:szCs w:val="24"/>
              </w:rPr>
              <w:t>ermits suitably trained pilots of rotorcraft, other than rotorcraft that are certificated in the transport category or are under an air operator</w:t>
            </w:r>
            <w:r>
              <w:rPr>
                <w:rFonts w:ascii="Times New Roman" w:hAnsi="Times New Roman"/>
                <w:noProof/>
                <w:sz w:val="24"/>
                <w:szCs w:val="24"/>
              </w:rPr>
              <w:t>'</w:t>
            </w:r>
            <w:r w:rsidRPr="00064B3F">
              <w:rPr>
                <w:rFonts w:ascii="Times New Roman" w:hAnsi="Times New Roman"/>
                <w:noProof/>
                <w:sz w:val="24"/>
                <w:szCs w:val="24"/>
              </w:rPr>
              <w:t xml:space="preserve">s certificate for regular public transport operations, to carry out maintenance on those aircraft in the form of specified types of inspection; </w:t>
            </w:r>
            <w:r>
              <w:rPr>
                <w:rFonts w:ascii="Times New Roman" w:hAnsi="Times New Roman"/>
                <w:noProof/>
                <w:sz w:val="24"/>
                <w:szCs w:val="24"/>
              </w:rPr>
              <w:t xml:space="preserve">and </w:t>
            </w:r>
            <w:r w:rsidRPr="00064B3F">
              <w:rPr>
                <w:rFonts w:ascii="Times New Roman" w:hAnsi="Times New Roman"/>
                <w:noProof/>
                <w:sz w:val="24"/>
                <w:szCs w:val="24"/>
              </w:rPr>
              <w:t xml:space="preserve">(2) </w:t>
            </w:r>
            <w:r>
              <w:rPr>
                <w:rFonts w:ascii="Times New Roman" w:hAnsi="Times New Roman"/>
                <w:noProof/>
                <w:sz w:val="24"/>
                <w:szCs w:val="24"/>
              </w:rPr>
              <w:t>the remaining instruments each</w:t>
            </w:r>
            <w:r w:rsidRPr="00064B3F">
              <w:rPr>
                <w:rFonts w:ascii="Times New Roman" w:hAnsi="Times New Roman"/>
                <w:noProof/>
                <w:sz w:val="24"/>
                <w:szCs w:val="24"/>
              </w:rPr>
              <w:t xml:space="preserve"> revoke two airworthiness directives</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064B3F">
              <w:rPr>
                <w:rFonts w:ascii="Times New Roman" w:hAnsi="Times New Roman"/>
                <w:noProof/>
                <w:sz w:val="24"/>
                <w:szCs w:val="24"/>
              </w:rPr>
              <w:t xml:space="preserve">27 </w:t>
            </w:r>
            <w:r>
              <w:rPr>
                <w:rFonts w:ascii="Times New Roman" w:hAnsi="Times New Roman"/>
                <w:noProof/>
                <w:sz w:val="24"/>
                <w:szCs w:val="24"/>
              </w:rPr>
              <w:t>August</w:t>
            </w:r>
            <w:r w:rsidRPr="00064B3F">
              <w:rPr>
                <w:rFonts w:ascii="Times New Roman" w:hAnsi="Times New Roman"/>
                <w:noProof/>
                <w:sz w:val="24"/>
                <w:szCs w:val="24"/>
              </w:rPr>
              <w:t xml:space="preserve"> 2013</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064B3F">
              <w:rPr>
                <w:rFonts w:ascii="Times New Roman" w:hAnsi="Times New Roman"/>
                <w:noProof/>
                <w:sz w:val="24"/>
                <w:szCs w:val="24"/>
              </w:rPr>
              <w:t>Civil Aviation Regulations 1988</w:t>
            </w:r>
            <w:r>
              <w:rPr>
                <w:rFonts w:ascii="Times New Roman" w:hAnsi="Times New Roman"/>
                <w:noProof/>
                <w:sz w:val="24"/>
                <w:szCs w:val="24"/>
              </w:rPr>
              <w:t>;</w:t>
            </w:r>
            <w:r w:rsidRPr="00064B3F">
              <w:rPr>
                <w:rFonts w:ascii="Times New Roman" w:hAnsi="Times New Roman"/>
                <w:noProof/>
                <w:sz w:val="24"/>
                <w:szCs w:val="24"/>
              </w:rPr>
              <w:t xml:space="preserve"> and Civil Aviation Safety Regulations 1998</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064B3F">
              <w:rPr>
                <w:rFonts w:ascii="Times New Roman" w:hAnsi="Times New Roman"/>
                <w:noProof/>
                <w:sz w:val="24"/>
                <w:szCs w:val="24"/>
              </w:rPr>
              <w:t>Infrastructure and Transport</w:t>
            </w:r>
          </w:p>
        </w:tc>
      </w:tr>
    </w:tbl>
    <w:p w:rsidR="00BC36DC" w:rsidRPr="00B54538" w:rsidRDefault="00BC36DC" w:rsidP="00BC36DC">
      <w:pPr>
        <w:pStyle w:val="Heading3"/>
        <w:spacing w:before="600"/>
      </w:pPr>
      <w:r w:rsidRPr="00064B3F">
        <w:rPr>
          <w:noProof/>
        </w:rPr>
        <w:t>ASIC Class Order [CO 13/552] [F2013L00742]; and ASIC Market Integrity Rules (ASX 24 Market) Amendment 2013 (No. 1) [F2013L00739]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064B3F">
              <w:rPr>
                <w:rFonts w:ascii="Times New Roman" w:hAnsi="Times New Roman"/>
                <w:noProof/>
                <w:sz w:val="24"/>
                <w:szCs w:val="24"/>
              </w:rPr>
              <w:t xml:space="preserve">(1) </w:t>
            </w:r>
            <w:r>
              <w:rPr>
                <w:rFonts w:ascii="Times New Roman" w:hAnsi="Times New Roman"/>
                <w:noProof/>
                <w:sz w:val="24"/>
                <w:szCs w:val="24"/>
              </w:rPr>
              <w:t>A</w:t>
            </w:r>
            <w:r w:rsidRPr="00064B3F">
              <w:rPr>
                <w:rFonts w:ascii="Times New Roman" w:hAnsi="Times New Roman"/>
                <w:noProof/>
                <w:sz w:val="24"/>
                <w:szCs w:val="24"/>
              </w:rPr>
              <w:t>mends ASIC Class Order [CO 10/321] by</w:t>
            </w:r>
            <w:r>
              <w:rPr>
                <w:rFonts w:ascii="Times New Roman" w:hAnsi="Times New Roman"/>
                <w:noProof/>
                <w:sz w:val="24"/>
                <w:szCs w:val="24"/>
              </w:rPr>
              <w:t xml:space="preserve"> </w:t>
            </w:r>
            <w:r w:rsidRPr="00064B3F">
              <w:rPr>
                <w:rFonts w:ascii="Times New Roman" w:hAnsi="Times New Roman"/>
                <w:noProof/>
                <w:sz w:val="24"/>
                <w:szCs w:val="24"/>
              </w:rPr>
              <w:t>extending the minimum subscription requirement of at least $50 million until 12 November 2013; and (2) amends the ASIC Market Integrity Rules (ASX 24 Market) 2010 to address changes in market structure and growth in automation and innovation in electronic trading (in particular, proprietary trading) in domestic futures markets</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Pr>
                <w:rFonts w:ascii="Times New Roman" w:hAnsi="Times New Roman"/>
                <w:noProof/>
                <w:sz w:val="24"/>
                <w:szCs w:val="24"/>
              </w:rPr>
              <w:t>27 August</w:t>
            </w:r>
            <w:r w:rsidRPr="00064B3F">
              <w:rPr>
                <w:rFonts w:ascii="Times New Roman" w:hAnsi="Times New Roman"/>
                <w:noProof/>
                <w:sz w:val="24"/>
                <w:szCs w:val="24"/>
              </w:rPr>
              <w:t xml:space="preserve"> 2013</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C36DC" w:rsidRPr="00681D41" w:rsidRDefault="00BC36DC" w:rsidP="00443FCE">
            <w:pPr>
              <w:pStyle w:val="letterheadbody"/>
              <w:spacing w:line="264" w:lineRule="auto"/>
              <w:ind w:left="0"/>
              <w:rPr>
                <w:rFonts w:ascii="Times New Roman" w:hAnsi="Times New Roman"/>
                <w:i/>
                <w:sz w:val="24"/>
                <w:szCs w:val="24"/>
              </w:rPr>
            </w:pPr>
            <w:r w:rsidRPr="00681D41">
              <w:rPr>
                <w:rFonts w:ascii="Times New Roman" w:hAnsi="Times New Roman"/>
                <w:i/>
                <w:noProof/>
                <w:sz w:val="24"/>
                <w:szCs w:val="24"/>
              </w:rPr>
              <w:t>Corporations Act 2001</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064B3F">
              <w:rPr>
                <w:rFonts w:ascii="Times New Roman" w:hAnsi="Times New Roman"/>
                <w:noProof/>
                <w:sz w:val="24"/>
                <w:szCs w:val="24"/>
              </w:rPr>
              <w:t>Treasury</w:t>
            </w:r>
          </w:p>
        </w:tc>
      </w:tr>
    </w:tbl>
    <w:p w:rsidR="00BC36DC" w:rsidRPr="00B54538" w:rsidRDefault="00BC36DC" w:rsidP="00BC36DC">
      <w:pPr>
        <w:spacing w:after="0"/>
        <w:rPr>
          <w:szCs w:val="26"/>
        </w:rPr>
      </w:pPr>
    </w:p>
    <w:p w:rsidR="00BC36DC" w:rsidRDefault="00BC36DC" w:rsidP="00BC36DC">
      <w:pPr>
        <w:spacing w:after="0"/>
        <w:jc w:val="left"/>
        <w:rPr>
          <w:b/>
          <w:noProof/>
          <w:sz w:val="28"/>
        </w:rPr>
      </w:pPr>
      <w:r>
        <w:rPr>
          <w:noProof/>
        </w:rPr>
        <w:br w:type="page"/>
      </w:r>
    </w:p>
    <w:p w:rsidR="00BC36DC" w:rsidRPr="00B54538" w:rsidRDefault="00BC36DC" w:rsidP="00BC36DC">
      <w:pPr>
        <w:pStyle w:val="Heading3"/>
        <w:spacing w:before="600"/>
      </w:pPr>
      <w:r w:rsidRPr="00064B3F">
        <w:rPr>
          <w:noProof/>
        </w:rPr>
        <w:lastRenderedPageBreak/>
        <w:t>Defence Determination 2013/15, Disturbance allowance and vehicle allowance – amendment; Defence Determination 2013/16, Medical officers specialist officer career structure – amendment; Defence Determination 2013/17, Post indexes – amendment; Defence Determination 2013/18, Leave travel to a restricted destination – amendment; Defence Determination 2013/19, Class of travel, remote location leave travel, aide-de-damp allowance and compulsory tuition fees – amendment; Defence Determination 2013/20, Living-in contribution for Residential Support Officers – amendment; and Defence Determination 2013/21, Post indexes and approv</w:t>
      </w:r>
      <w:r>
        <w:rPr>
          <w:noProof/>
        </w:rPr>
        <w:t>ed</w:t>
      </w:r>
      <w:r w:rsidRPr="00064B3F">
        <w:rPr>
          <w:noProof/>
        </w:rPr>
        <w:t xml:space="preserve"> clubs – amendment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064B3F">
              <w:rPr>
                <w:rFonts w:ascii="Times New Roman" w:hAnsi="Times New Roman"/>
                <w:noProof/>
                <w:sz w:val="24"/>
                <w:szCs w:val="24"/>
              </w:rPr>
              <w:t xml:space="preserve">(1) Amends the principal determination to make an annual adjustment to disturbance allowance and vehicle allowance rates; (2) amends the current rules for increment advancement through the medical officers specialist career structure to encompass the new medical procedural specialists; (3) implements revised post indexes for ADF members at overseas posting locations; (4) modifies the appointment that holds a selection of powers in relation to travel to certain restricted destinations while a member is on recreation leave and corrects an incorrect cross reference; (5) makes </w:t>
            </w:r>
            <w:r>
              <w:rPr>
                <w:rFonts w:ascii="Times New Roman" w:hAnsi="Times New Roman"/>
                <w:noProof/>
                <w:sz w:val="24"/>
                <w:szCs w:val="24"/>
              </w:rPr>
              <w:t xml:space="preserve">a number of minor </w:t>
            </w:r>
            <w:r w:rsidRPr="00064B3F">
              <w:rPr>
                <w:rFonts w:ascii="Times New Roman" w:hAnsi="Times New Roman"/>
                <w:noProof/>
                <w:sz w:val="24"/>
                <w:szCs w:val="24"/>
              </w:rPr>
              <w:t>technical amendments</w:t>
            </w:r>
            <w:r>
              <w:rPr>
                <w:rFonts w:ascii="Times New Roman" w:hAnsi="Times New Roman"/>
                <w:noProof/>
                <w:sz w:val="24"/>
                <w:szCs w:val="24"/>
              </w:rPr>
              <w:t xml:space="preserve">, including </w:t>
            </w:r>
            <w:r w:rsidRPr="00064B3F">
              <w:rPr>
                <w:rFonts w:ascii="Times New Roman" w:hAnsi="Times New Roman"/>
                <w:noProof/>
                <w:sz w:val="24"/>
                <w:szCs w:val="24"/>
              </w:rPr>
              <w:t xml:space="preserve">to clarify the class of rail travel </w:t>
            </w:r>
            <w:r>
              <w:rPr>
                <w:rFonts w:ascii="Times New Roman" w:hAnsi="Times New Roman"/>
                <w:noProof/>
                <w:sz w:val="24"/>
                <w:szCs w:val="24"/>
              </w:rPr>
              <w:t xml:space="preserve">to </w:t>
            </w:r>
            <w:r w:rsidRPr="00064B3F">
              <w:rPr>
                <w:rFonts w:ascii="Times New Roman" w:hAnsi="Times New Roman"/>
                <w:noProof/>
                <w:sz w:val="24"/>
                <w:szCs w:val="24"/>
              </w:rPr>
              <w:t xml:space="preserve">be used </w:t>
            </w:r>
            <w:r>
              <w:rPr>
                <w:rFonts w:ascii="Times New Roman" w:hAnsi="Times New Roman"/>
                <w:noProof/>
                <w:sz w:val="24"/>
                <w:szCs w:val="24"/>
              </w:rPr>
              <w:t xml:space="preserve">by </w:t>
            </w:r>
            <w:r w:rsidRPr="00064B3F">
              <w:rPr>
                <w:rFonts w:ascii="Times New Roman" w:hAnsi="Times New Roman"/>
                <w:noProof/>
                <w:sz w:val="24"/>
                <w:szCs w:val="24"/>
              </w:rPr>
              <w:t>ADF member</w:t>
            </w:r>
            <w:r>
              <w:rPr>
                <w:rFonts w:ascii="Times New Roman" w:hAnsi="Times New Roman"/>
                <w:noProof/>
                <w:sz w:val="24"/>
                <w:szCs w:val="24"/>
              </w:rPr>
              <w:t>s</w:t>
            </w:r>
            <w:r w:rsidRPr="00064B3F">
              <w:rPr>
                <w:rFonts w:ascii="Times New Roman" w:hAnsi="Times New Roman"/>
                <w:noProof/>
                <w:sz w:val="24"/>
                <w:szCs w:val="24"/>
              </w:rPr>
              <w:t xml:space="preserve"> </w:t>
            </w:r>
            <w:r>
              <w:rPr>
                <w:rFonts w:ascii="Times New Roman" w:hAnsi="Times New Roman"/>
                <w:noProof/>
                <w:sz w:val="24"/>
                <w:szCs w:val="24"/>
              </w:rPr>
              <w:t xml:space="preserve">and to </w:t>
            </w:r>
            <w:r w:rsidRPr="00064B3F">
              <w:rPr>
                <w:rFonts w:ascii="Times New Roman" w:hAnsi="Times New Roman"/>
                <w:noProof/>
                <w:sz w:val="24"/>
                <w:szCs w:val="24"/>
              </w:rPr>
              <w:t>remove unhelpful examples in the ADF remote location leave travel provisions; (5) exempts members from the requirement to contribute to the cost of living-in accommodation and meals if perform</w:t>
            </w:r>
            <w:r>
              <w:rPr>
                <w:rFonts w:ascii="Times New Roman" w:hAnsi="Times New Roman"/>
                <w:noProof/>
                <w:sz w:val="24"/>
                <w:szCs w:val="24"/>
              </w:rPr>
              <w:t>ing</w:t>
            </w:r>
            <w:r w:rsidRPr="00064B3F">
              <w:rPr>
                <w:rFonts w:ascii="Times New Roman" w:hAnsi="Times New Roman"/>
                <w:noProof/>
                <w:sz w:val="24"/>
                <w:szCs w:val="24"/>
              </w:rPr>
              <w:t xml:space="preserve"> the role of Residential Support Officer; and (6) revises post indexes for ADF members at overseas posting locations a</w:t>
            </w:r>
            <w:r>
              <w:rPr>
                <w:rFonts w:ascii="Times New Roman" w:hAnsi="Times New Roman"/>
                <w:noProof/>
                <w:sz w:val="24"/>
                <w:szCs w:val="24"/>
              </w:rPr>
              <w:t>nd includes a new approved club</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064B3F">
              <w:rPr>
                <w:rFonts w:ascii="Times New Roman" w:hAnsi="Times New Roman"/>
                <w:noProof/>
                <w:sz w:val="24"/>
                <w:szCs w:val="24"/>
              </w:rPr>
              <w:t xml:space="preserve">27 </w:t>
            </w:r>
            <w:r>
              <w:rPr>
                <w:rFonts w:ascii="Times New Roman" w:hAnsi="Times New Roman"/>
                <w:noProof/>
                <w:sz w:val="24"/>
                <w:szCs w:val="24"/>
              </w:rPr>
              <w:t>August</w:t>
            </w:r>
            <w:r w:rsidRPr="00064B3F">
              <w:rPr>
                <w:rFonts w:ascii="Times New Roman" w:hAnsi="Times New Roman"/>
                <w:noProof/>
                <w:sz w:val="24"/>
                <w:szCs w:val="24"/>
              </w:rPr>
              <w:t xml:space="preserve"> 2013</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C36DC" w:rsidRPr="00681D41" w:rsidRDefault="00BC36DC" w:rsidP="00443FCE">
            <w:pPr>
              <w:pStyle w:val="letterheadbody"/>
              <w:spacing w:line="264" w:lineRule="auto"/>
              <w:ind w:left="0"/>
              <w:rPr>
                <w:rFonts w:ascii="Times New Roman" w:hAnsi="Times New Roman"/>
                <w:i/>
                <w:sz w:val="24"/>
                <w:szCs w:val="24"/>
              </w:rPr>
            </w:pPr>
            <w:r w:rsidRPr="00681D41">
              <w:rPr>
                <w:rFonts w:ascii="Times New Roman" w:hAnsi="Times New Roman"/>
                <w:i/>
                <w:noProof/>
                <w:sz w:val="24"/>
                <w:szCs w:val="24"/>
              </w:rPr>
              <w:t>Defence Act 1903</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064B3F">
              <w:rPr>
                <w:rFonts w:ascii="Times New Roman" w:hAnsi="Times New Roman"/>
                <w:noProof/>
                <w:sz w:val="24"/>
                <w:szCs w:val="24"/>
              </w:rPr>
              <w:t>Defence</w:t>
            </w:r>
          </w:p>
        </w:tc>
      </w:tr>
    </w:tbl>
    <w:p w:rsidR="00BC36DC" w:rsidRPr="00B54538" w:rsidRDefault="00BC36DC" w:rsidP="00BC36DC">
      <w:pPr>
        <w:spacing w:after="0"/>
        <w:rPr>
          <w:szCs w:val="26"/>
        </w:rPr>
      </w:pPr>
    </w:p>
    <w:p w:rsidR="00BC36DC" w:rsidRDefault="00BC36DC" w:rsidP="00BC36DC">
      <w:pPr>
        <w:spacing w:after="0"/>
        <w:jc w:val="left"/>
        <w:rPr>
          <w:b/>
          <w:noProof/>
          <w:sz w:val="28"/>
        </w:rPr>
      </w:pPr>
      <w:r>
        <w:rPr>
          <w:noProof/>
        </w:rPr>
        <w:br w:type="page"/>
      </w:r>
    </w:p>
    <w:p w:rsidR="00BC36DC" w:rsidRPr="00B54538" w:rsidRDefault="00BC36DC" w:rsidP="00BC36DC">
      <w:pPr>
        <w:pStyle w:val="Heading3"/>
        <w:spacing w:before="600"/>
      </w:pPr>
      <w:r w:rsidRPr="00064B3F">
        <w:rPr>
          <w:noProof/>
        </w:rPr>
        <w:lastRenderedPageBreak/>
        <w:t>Private Health Insurance (Data Provision) Amendment Rules 2013 (No. 1) [F2013L00771]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064B3F">
              <w:rPr>
                <w:rFonts w:ascii="Times New Roman" w:hAnsi="Times New Roman"/>
                <w:noProof/>
                <w:sz w:val="24"/>
                <w:szCs w:val="24"/>
              </w:rPr>
              <w:t xml:space="preserve">Amends the Private Health Insurance (Data Provision) Rules 2012 to incorporate </w:t>
            </w:r>
            <w:r>
              <w:rPr>
                <w:rFonts w:ascii="Times New Roman" w:hAnsi="Times New Roman"/>
                <w:noProof/>
                <w:sz w:val="24"/>
                <w:szCs w:val="24"/>
              </w:rPr>
              <w:t xml:space="preserve">a </w:t>
            </w:r>
            <w:r w:rsidRPr="00064B3F">
              <w:rPr>
                <w:rFonts w:ascii="Times New Roman" w:hAnsi="Times New Roman"/>
                <w:noProof/>
                <w:sz w:val="24"/>
                <w:szCs w:val="24"/>
              </w:rPr>
              <w:t xml:space="preserve">reference to the revised </w:t>
            </w:r>
            <w:r>
              <w:rPr>
                <w:rFonts w:ascii="Times New Roman" w:hAnsi="Times New Roman"/>
                <w:noProof/>
                <w:sz w:val="24"/>
                <w:szCs w:val="24"/>
              </w:rPr>
              <w:t>'</w:t>
            </w:r>
            <w:r w:rsidRPr="00064B3F">
              <w:rPr>
                <w:rFonts w:ascii="Times New Roman" w:hAnsi="Times New Roman"/>
                <w:noProof/>
                <w:sz w:val="24"/>
                <w:szCs w:val="24"/>
              </w:rPr>
              <w:t>HCP1 Data from Insurers to the Department</w:t>
            </w:r>
            <w:r>
              <w:rPr>
                <w:rFonts w:ascii="Times New Roman" w:hAnsi="Times New Roman"/>
                <w:noProof/>
                <w:sz w:val="24"/>
                <w:szCs w:val="24"/>
              </w:rPr>
              <w:t>'</w:t>
            </w:r>
            <w:r w:rsidRPr="00064B3F">
              <w:rPr>
                <w:rFonts w:ascii="Times New Roman" w:hAnsi="Times New Roman"/>
                <w:noProof/>
                <w:sz w:val="24"/>
                <w:szCs w:val="24"/>
              </w:rPr>
              <w:t xml:space="preserve"> </w:t>
            </w:r>
            <w:r>
              <w:rPr>
                <w:rFonts w:ascii="Times New Roman" w:hAnsi="Times New Roman"/>
                <w:noProof/>
                <w:sz w:val="24"/>
                <w:szCs w:val="24"/>
              </w:rPr>
              <w:t xml:space="preserve">document </w:t>
            </w:r>
            <w:r w:rsidRPr="00064B3F">
              <w:rPr>
                <w:rFonts w:ascii="Times New Roman" w:hAnsi="Times New Roman"/>
                <w:noProof/>
                <w:sz w:val="24"/>
                <w:szCs w:val="24"/>
              </w:rPr>
              <w:t>in the definitions section</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064B3F">
              <w:rPr>
                <w:rFonts w:ascii="Times New Roman" w:hAnsi="Times New Roman"/>
                <w:noProof/>
                <w:sz w:val="24"/>
                <w:szCs w:val="24"/>
              </w:rPr>
              <w:t xml:space="preserve">28 </w:t>
            </w:r>
            <w:r>
              <w:rPr>
                <w:rFonts w:ascii="Times New Roman" w:hAnsi="Times New Roman"/>
                <w:noProof/>
                <w:sz w:val="24"/>
                <w:szCs w:val="24"/>
              </w:rPr>
              <w:t>August</w:t>
            </w:r>
            <w:r w:rsidRPr="00064B3F">
              <w:rPr>
                <w:rFonts w:ascii="Times New Roman" w:hAnsi="Times New Roman"/>
                <w:noProof/>
                <w:sz w:val="24"/>
                <w:szCs w:val="24"/>
              </w:rPr>
              <w:t xml:space="preserve"> 2013</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C36DC" w:rsidRPr="00681D41" w:rsidRDefault="00BC36DC" w:rsidP="00443FCE">
            <w:pPr>
              <w:pStyle w:val="letterheadbody"/>
              <w:spacing w:line="264" w:lineRule="auto"/>
              <w:ind w:left="0"/>
              <w:rPr>
                <w:rFonts w:ascii="Times New Roman" w:hAnsi="Times New Roman"/>
                <w:i/>
                <w:sz w:val="24"/>
                <w:szCs w:val="24"/>
              </w:rPr>
            </w:pPr>
            <w:r w:rsidRPr="00681D41">
              <w:rPr>
                <w:rFonts w:ascii="Times New Roman" w:hAnsi="Times New Roman"/>
                <w:i/>
                <w:noProof/>
                <w:sz w:val="24"/>
                <w:szCs w:val="24"/>
              </w:rPr>
              <w:t>Private Health Insurance Act 2007</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064B3F">
              <w:rPr>
                <w:rFonts w:ascii="Times New Roman" w:hAnsi="Times New Roman"/>
                <w:noProof/>
                <w:sz w:val="24"/>
                <w:szCs w:val="24"/>
              </w:rPr>
              <w:t>Health and Ageing</w:t>
            </w:r>
          </w:p>
        </w:tc>
      </w:tr>
    </w:tbl>
    <w:p w:rsidR="00BC36DC" w:rsidRPr="00B54538" w:rsidRDefault="00BC36DC" w:rsidP="00BC36DC">
      <w:pPr>
        <w:pStyle w:val="Heading3"/>
        <w:spacing w:before="600"/>
      </w:pPr>
      <w:r w:rsidRPr="00064B3F">
        <w:rPr>
          <w:noProof/>
        </w:rPr>
        <w:t>Public Service Commissioner</w:t>
      </w:r>
      <w:r>
        <w:rPr>
          <w:noProof/>
        </w:rPr>
        <w:t>'</w:t>
      </w:r>
      <w:r w:rsidRPr="00064B3F">
        <w:rPr>
          <w:noProof/>
        </w:rPr>
        <w:t>s Amendment Direction 2013 (No.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064B3F">
              <w:rPr>
                <w:rFonts w:ascii="Times New Roman" w:hAnsi="Times New Roman"/>
                <w:noProof/>
                <w:sz w:val="24"/>
                <w:szCs w:val="24"/>
              </w:rPr>
              <w:t>Enables an Agency Head to put in place measures to address aspects of the employment related to disadvantage experienced by people with disability</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Pr>
                <w:rFonts w:ascii="Times New Roman" w:hAnsi="Times New Roman"/>
                <w:noProof/>
                <w:sz w:val="24"/>
                <w:szCs w:val="24"/>
              </w:rPr>
              <w:t>28 August</w:t>
            </w:r>
            <w:r w:rsidRPr="00064B3F">
              <w:rPr>
                <w:rFonts w:ascii="Times New Roman" w:hAnsi="Times New Roman"/>
                <w:noProof/>
                <w:sz w:val="24"/>
                <w:szCs w:val="24"/>
              </w:rPr>
              <w:t xml:space="preserve"> 2013</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C36DC" w:rsidRPr="00681D41" w:rsidRDefault="00BC36DC" w:rsidP="00443FCE">
            <w:pPr>
              <w:pStyle w:val="letterheadbody"/>
              <w:spacing w:line="264" w:lineRule="auto"/>
              <w:ind w:left="0"/>
              <w:rPr>
                <w:rFonts w:ascii="Times New Roman" w:hAnsi="Times New Roman"/>
                <w:i/>
                <w:sz w:val="24"/>
                <w:szCs w:val="24"/>
              </w:rPr>
            </w:pPr>
            <w:r w:rsidRPr="00681D41">
              <w:rPr>
                <w:rFonts w:ascii="Times New Roman" w:hAnsi="Times New Roman"/>
                <w:i/>
                <w:noProof/>
                <w:sz w:val="24"/>
                <w:szCs w:val="24"/>
              </w:rPr>
              <w:t>Public Service Act 1999</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Pr>
                <w:rFonts w:ascii="Times New Roman" w:hAnsi="Times New Roman"/>
                <w:sz w:val="24"/>
                <w:szCs w:val="24"/>
              </w:rPr>
              <w:t>Prime Minister and Cabinet</w:t>
            </w:r>
          </w:p>
        </w:tc>
      </w:tr>
    </w:tbl>
    <w:p w:rsidR="00BC36DC" w:rsidRPr="00B54538" w:rsidRDefault="00BC36DC" w:rsidP="00BC36DC">
      <w:pPr>
        <w:pStyle w:val="Heading3"/>
        <w:spacing w:before="600"/>
      </w:pPr>
      <w:r w:rsidRPr="00064B3F">
        <w:rPr>
          <w:noProof/>
        </w:rPr>
        <w:t>Remuneration Tribunal Determination 2013/05 – Remuneration and Allowances for Holders of Public Office including Judicial and Related Offices [F2013L00761]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064B3F">
              <w:rPr>
                <w:rFonts w:ascii="Times New Roman" w:hAnsi="Times New Roman"/>
                <w:noProof/>
                <w:sz w:val="24"/>
                <w:szCs w:val="24"/>
              </w:rPr>
              <w:t xml:space="preserve">Amends principal Tribunal determination 2012/09 (Judicial and related offices) as a result of </w:t>
            </w:r>
            <w:r>
              <w:rPr>
                <w:rFonts w:ascii="Times New Roman" w:hAnsi="Times New Roman"/>
                <w:noProof/>
                <w:sz w:val="24"/>
                <w:szCs w:val="24"/>
              </w:rPr>
              <w:t>c</w:t>
            </w:r>
            <w:r w:rsidRPr="00064B3F">
              <w:rPr>
                <w:rFonts w:ascii="Times New Roman" w:hAnsi="Times New Roman"/>
                <w:noProof/>
                <w:sz w:val="24"/>
                <w:szCs w:val="24"/>
              </w:rPr>
              <w:t>hang</w:t>
            </w:r>
            <w:r>
              <w:rPr>
                <w:rFonts w:ascii="Times New Roman" w:hAnsi="Times New Roman"/>
                <w:noProof/>
                <w:sz w:val="24"/>
                <w:szCs w:val="24"/>
              </w:rPr>
              <w:t>es</w:t>
            </w:r>
            <w:r w:rsidRPr="00064B3F">
              <w:rPr>
                <w:rFonts w:ascii="Times New Roman" w:hAnsi="Times New Roman"/>
                <w:noProof/>
                <w:sz w:val="24"/>
                <w:szCs w:val="24"/>
              </w:rPr>
              <w:t xml:space="preserve"> </w:t>
            </w:r>
            <w:r>
              <w:rPr>
                <w:rFonts w:ascii="Times New Roman" w:hAnsi="Times New Roman"/>
                <w:noProof/>
                <w:sz w:val="24"/>
                <w:szCs w:val="24"/>
              </w:rPr>
              <w:t xml:space="preserve">to </w:t>
            </w:r>
            <w:r w:rsidRPr="00064B3F">
              <w:rPr>
                <w:rFonts w:ascii="Times New Roman" w:hAnsi="Times New Roman"/>
                <w:noProof/>
                <w:sz w:val="24"/>
                <w:szCs w:val="24"/>
              </w:rPr>
              <w:t xml:space="preserve">the name of the Federal Magistrates Court </w:t>
            </w:r>
            <w:r>
              <w:rPr>
                <w:rFonts w:ascii="Times New Roman" w:hAnsi="Times New Roman"/>
                <w:noProof/>
                <w:sz w:val="24"/>
                <w:szCs w:val="24"/>
              </w:rPr>
              <w:t>(now '</w:t>
            </w:r>
            <w:r w:rsidRPr="00064B3F">
              <w:rPr>
                <w:rFonts w:ascii="Times New Roman" w:hAnsi="Times New Roman"/>
                <w:noProof/>
                <w:sz w:val="24"/>
                <w:szCs w:val="24"/>
              </w:rPr>
              <w:t>Federal Circuit Court</w:t>
            </w:r>
            <w:r>
              <w:rPr>
                <w:rFonts w:ascii="Times New Roman" w:hAnsi="Times New Roman"/>
                <w:noProof/>
                <w:sz w:val="24"/>
                <w:szCs w:val="24"/>
              </w:rPr>
              <w:t>')</w:t>
            </w:r>
            <w:r w:rsidRPr="00064B3F">
              <w:rPr>
                <w:rFonts w:ascii="Times New Roman" w:hAnsi="Times New Roman"/>
                <w:noProof/>
                <w:sz w:val="24"/>
                <w:szCs w:val="24"/>
              </w:rPr>
              <w:t xml:space="preserve"> and </w:t>
            </w:r>
            <w:r>
              <w:rPr>
                <w:rFonts w:ascii="Times New Roman" w:hAnsi="Times New Roman"/>
                <w:noProof/>
                <w:sz w:val="24"/>
                <w:szCs w:val="24"/>
              </w:rPr>
              <w:t xml:space="preserve">to the </w:t>
            </w:r>
            <w:r w:rsidRPr="00064B3F">
              <w:rPr>
                <w:rFonts w:ascii="Times New Roman" w:hAnsi="Times New Roman"/>
                <w:noProof/>
                <w:sz w:val="24"/>
                <w:szCs w:val="24"/>
              </w:rPr>
              <w:t xml:space="preserve">titles of </w:t>
            </w:r>
            <w:r>
              <w:rPr>
                <w:rFonts w:ascii="Times New Roman" w:hAnsi="Times New Roman"/>
                <w:noProof/>
                <w:sz w:val="24"/>
                <w:szCs w:val="24"/>
              </w:rPr>
              <w:t xml:space="preserve">its </w:t>
            </w:r>
            <w:r w:rsidRPr="00064B3F">
              <w:rPr>
                <w:rFonts w:ascii="Times New Roman" w:hAnsi="Times New Roman"/>
                <w:noProof/>
                <w:sz w:val="24"/>
                <w:szCs w:val="24"/>
              </w:rPr>
              <w:t xml:space="preserve">judicial officers; </w:t>
            </w:r>
            <w:r>
              <w:rPr>
                <w:rFonts w:ascii="Times New Roman" w:hAnsi="Times New Roman"/>
                <w:noProof/>
                <w:sz w:val="24"/>
                <w:szCs w:val="24"/>
              </w:rPr>
              <w:t xml:space="preserve">and </w:t>
            </w:r>
            <w:r w:rsidRPr="00064B3F">
              <w:rPr>
                <w:rFonts w:ascii="Times New Roman" w:hAnsi="Times New Roman"/>
                <w:noProof/>
                <w:sz w:val="24"/>
                <w:szCs w:val="24"/>
              </w:rPr>
              <w:t xml:space="preserve">amends principal Tribunal determinations 2012/13 (Part-time offices) and 2012/24 (Full-time offices) to recognise restructuring of the Social Security Appeals Tribunal, t remove references to the Australian Solar Institute, and to set remuneration for </w:t>
            </w:r>
            <w:r>
              <w:rPr>
                <w:rFonts w:ascii="Times New Roman" w:hAnsi="Times New Roman"/>
                <w:noProof/>
                <w:sz w:val="24"/>
                <w:szCs w:val="24"/>
              </w:rPr>
              <w:t>certain new offices</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Pr>
                <w:rFonts w:ascii="Times New Roman" w:hAnsi="Times New Roman"/>
                <w:noProof/>
                <w:sz w:val="24"/>
                <w:szCs w:val="24"/>
              </w:rPr>
              <w:t>27 August</w:t>
            </w:r>
            <w:r w:rsidRPr="00064B3F">
              <w:rPr>
                <w:rFonts w:ascii="Times New Roman" w:hAnsi="Times New Roman"/>
                <w:noProof/>
                <w:sz w:val="24"/>
                <w:szCs w:val="24"/>
              </w:rPr>
              <w:t xml:space="preserve"> 2013</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C36DC" w:rsidRPr="00AD1DCB" w:rsidRDefault="00BC36DC" w:rsidP="00443FCE">
            <w:pPr>
              <w:pStyle w:val="letterheadbody"/>
              <w:spacing w:line="264" w:lineRule="auto"/>
              <w:ind w:left="0"/>
              <w:rPr>
                <w:rFonts w:ascii="Times New Roman" w:hAnsi="Times New Roman"/>
                <w:i/>
                <w:sz w:val="24"/>
                <w:szCs w:val="24"/>
              </w:rPr>
            </w:pPr>
            <w:r w:rsidRPr="00AD1DCB">
              <w:rPr>
                <w:rFonts w:ascii="Times New Roman" w:hAnsi="Times New Roman"/>
                <w:i/>
                <w:noProof/>
                <w:sz w:val="24"/>
                <w:szCs w:val="24"/>
              </w:rPr>
              <w:t>Remuneration Tribunal Act 1973</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064B3F">
              <w:rPr>
                <w:rFonts w:ascii="Times New Roman" w:hAnsi="Times New Roman"/>
                <w:noProof/>
                <w:sz w:val="24"/>
                <w:szCs w:val="24"/>
              </w:rPr>
              <w:t>Prime Minister and Cabinet</w:t>
            </w:r>
          </w:p>
        </w:tc>
      </w:tr>
    </w:tbl>
    <w:p w:rsidR="00BC36DC" w:rsidRDefault="00BC36DC" w:rsidP="00BC36DC">
      <w:pPr>
        <w:spacing w:after="0"/>
        <w:jc w:val="left"/>
        <w:rPr>
          <w:b/>
          <w:noProof/>
          <w:sz w:val="28"/>
        </w:rPr>
      </w:pPr>
      <w:r>
        <w:rPr>
          <w:noProof/>
        </w:rPr>
        <w:br w:type="page"/>
      </w:r>
    </w:p>
    <w:p w:rsidR="00BC36DC" w:rsidRPr="00B54538" w:rsidRDefault="00BC36DC" w:rsidP="00BC36DC">
      <w:pPr>
        <w:pStyle w:val="Heading3"/>
        <w:spacing w:before="600"/>
      </w:pPr>
      <w:r w:rsidRPr="00BE3143">
        <w:rPr>
          <w:noProof/>
        </w:rPr>
        <w:lastRenderedPageBreak/>
        <w:t>Finance Minister</w:t>
      </w:r>
      <w:r>
        <w:rPr>
          <w:noProof/>
        </w:rPr>
        <w:t>'</w:t>
      </w:r>
      <w:r w:rsidRPr="00BE3143">
        <w:rPr>
          <w:noProof/>
        </w:rPr>
        <w:t>s Amendment Orders (Financial Statements for reporting periods ending on or after 1 July 2012) [F2013L00773]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Amends the Finance Minister</w:t>
            </w:r>
            <w:r>
              <w:rPr>
                <w:rFonts w:ascii="Times New Roman" w:hAnsi="Times New Roman"/>
                <w:noProof/>
                <w:sz w:val="24"/>
                <w:szCs w:val="24"/>
              </w:rPr>
              <w:t>'</w:t>
            </w:r>
            <w:r w:rsidRPr="00BE3143">
              <w:rPr>
                <w:rFonts w:ascii="Times New Roman" w:hAnsi="Times New Roman"/>
                <w:noProof/>
                <w:sz w:val="24"/>
                <w:szCs w:val="24"/>
              </w:rPr>
              <w:t>s Orders (Financial Statements for reporting periods ending on or after 1 July 2011) to mandate financial reporting obligations for Commonwealth entities</w:t>
            </w:r>
            <w:r>
              <w:rPr>
                <w:rFonts w:ascii="Times New Roman" w:hAnsi="Times New Roman"/>
                <w:noProof/>
                <w:sz w:val="24"/>
                <w:szCs w:val="24"/>
              </w:rPr>
              <w:t>'</w:t>
            </w:r>
            <w:r w:rsidRPr="00BE3143">
              <w:rPr>
                <w:rFonts w:ascii="Times New Roman" w:hAnsi="Times New Roman"/>
                <w:noProof/>
                <w:sz w:val="24"/>
                <w:szCs w:val="24"/>
              </w:rPr>
              <w:t xml:space="preserve"> annual financial statements</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9 September 2013</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2071BB">
              <w:rPr>
                <w:rFonts w:ascii="Times New Roman" w:hAnsi="Times New Roman"/>
                <w:i/>
                <w:noProof/>
                <w:sz w:val="24"/>
                <w:szCs w:val="24"/>
              </w:rPr>
              <w:t>Aboriginal and Torres Strait Islander Act 2005</w:t>
            </w:r>
            <w:r w:rsidRPr="00BE3143">
              <w:rPr>
                <w:rFonts w:ascii="Times New Roman" w:hAnsi="Times New Roman"/>
                <w:noProof/>
                <w:sz w:val="24"/>
                <w:szCs w:val="24"/>
              </w:rPr>
              <w:t xml:space="preserve">; </w:t>
            </w:r>
            <w:r w:rsidRPr="002071BB">
              <w:rPr>
                <w:rFonts w:ascii="Times New Roman" w:hAnsi="Times New Roman"/>
                <w:i/>
                <w:noProof/>
                <w:sz w:val="24"/>
                <w:szCs w:val="24"/>
              </w:rPr>
              <w:t>Commonwealth Authorities and Companies Act 1997</w:t>
            </w:r>
            <w:r w:rsidRPr="00BE3143">
              <w:rPr>
                <w:rFonts w:ascii="Times New Roman" w:hAnsi="Times New Roman"/>
                <w:noProof/>
                <w:sz w:val="24"/>
                <w:szCs w:val="24"/>
              </w:rPr>
              <w:t xml:space="preserve">; </w:t>
            </w:r>
            <w:r w:rsidRPr="002071BB">
              <w:rPr>
                <w:rFonts w:ascii="Times New Roman" w:hAnsi="Times New Roman"/>
                <w:i/>
                <w:noProof/>
                <w:sz w:val="24"/>
                <w:szCs w:val="24"/>
              </w:rPr>
              <w:t>Defence Service Homes Act 1918</w:t>
            </w:r>
            <w:r w:rsidRPr="00BE3143">
              <w:rPr>
                <w:rFonts w:ascii="Times New Roman" w:hAnsi="Times New Roman"/>
                <w:noProof/>
                <w:sz w:val="24"/>
                <w:szCs w:val="24"/>
              </w:rPr>
              <w:t xml:space="preserve">; </w:t>
            </w:r>
            <w:r w:rsidRPr="002071BB">
              <w:rPr>
                <w:rFonts w:ascii="Times New Roman" w:hAnsi="Times New Roman"/>
                <w:i/>
                <w:noProof/>
                <w:sz w:val="24"/>
                <w:szCs w:val="24"/>
              </w:rPr>
              <w:t>Financial Management and Accountability Act 1997</w:t>
            </w:r>
            <w:r w:rsidRPr="00BE3143">
              <w:rPr>
                <w:rFonts w:ascii="Times New Roman" w:hAnsi="Times New Roman"/>
                <w:noProof/>
                <w:sz w:val="24"/>
                <w:szCs w:val="24"/>
              </w:rPr>
              <w:t xml:space="preserve">; </w:t>
            </w:r>
            <w:r w:rsidRPr="002071BB">
              <w:rPr>
                <w:rFonts w:ascii="Times New Roman" w:hAnsi="Times New Roman"/>
                <w:i/>
                <w:noProof/>
                <w:sz w:val="24"/>
                <w:szCs w:val="24"/>
              </w:rPr>
              <w:t>High Court of Australia Act 1979</w:t>
            </w:r>
            <w:r w:rsidRPr="00BE3143">
              <w:rPr>
                <w:rFonts w:ascii="Times New Roman" w:hAnsi="Times New Roman"/>
                <w:noProof/>
                <w:sz w:val="24"/>
                <w:szCs w:val="24"/>
              </w:rPr>
              <w:t xml:space="preserve">; and </w:t>
            </w:r>
            <w:r w:rsidRPr="002071BB">
              <w:rPr>
                <w:rFonts w:ascii="Times New Roman" w:hAnsi="Times New Roman"/>
                <w:i/>
                <w:noProof/>
                <w:sz w:val="24"/>
                <w:szCs w:val="24"/>
              </w:rPr>
              <w:t>Natural Heritage Trust of Australia Act 1997</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Finance and Deregulation</w:t>
            </w:r>
          </w:p>
        </w:tc>
      </w:tr>
    </w:tbl>
    <w:p w:rsidR="00BC36DC" w:rsidRPr="00B54538" w:rsidRDefault="00BC36DC" w:rsidP="00BC36DC">
      <w:pPr>
        <w:pStyle w:val="Heading3"/>
        <w:spacing w:before="600"/>
      </w:pPr>
      <w:r w:rsidRPr="00BE3143">
        <w:rPr>
          <w:noProof/>
        </w:rPr>
        <w:t>Private Health Insurance (Health Insurance Business) Amendment Rules 2013 (No. 1) [F2013L00775]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Amends the Private Health Insurance (Health Insurance Business) Rules 2010 to give effect to the revised HCP Data from Hospitals to Insurers and the PHDB Data from Private Hospitals to the Department documents</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9 September 2013</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C36DC" w:rsidRPr="002071BB" w:rsidRDefault="00BC36DC" w:rsidP="00443FCE">
            <w:pPr>
              <w:pStyle w:val="letterheadbody"/>
              <w:spacing w:line="264" w:lineRule="auto"/>
              <w:ind w:left="0"/>
              <w:rPr>
                <w:rFonts w:ascii="Times New Roman" w:hAnsi="Times New Roman"/>
                <w:i/>
                <w:sz w:val="24"/>
                <w:szCs w:val="24"/>
              </w:rPr>
            </w:pPr>
            <w:r w:rsidRPr="002071BB">
              <w:rPr>
                <w:rFonts w:ascii="Times New Roman" w:hAnsi="Times New Roman"/>
                <w:i/>
                <w:noProof/>
                <w:sz w:val="24"/>
                <w:szCs w:val="24"/>
              </w:rPr>
              <w:t>Private Health Insurance Act 2007</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Health and Ageing</w:t>
            </w:r>
          </w:p>
        </w:tc>
      </w:tr>
    </w:tbl>
    <w:p w:rsidR="00BC36DC" w:rsidRPr="00B54538" w:rsidRDefault="00BC36DC" w:rsidP="00BC36DC">
      <w:pPr>
        <w:pStyle w:val="Heading3"/>
        <w:spacing w:before="600"/>
      </w:pPr>
      <w:r w:rsidRPr="00BE3143">
        <w:rPr>
          <w:noProof/>
        </w:rPr>
        <w:t>Radiocommunications (Labelling) Determination 2013 [F2013L00821]; and Radiocommunications Licence Conditions (Apparatus Licence) Amendment Determination 2013 (No. 1) [F2013L00824]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 xml:space="preserve">(1) sets out the requirements for the labelling of radiocommunications transmitters operated under apparatus licences; and (2) amends the Radiocommunications Licence Conditions (Apparatus Licence) Determination 2003 to replace references to the </w:t>
            </w:r>
            <w:r>
              <w:rPr>
                <w:rFonts w:ascii="Times New Roman" w:hAnsi="Times New Roman"/>
                <w:noProof/>
                <w:sz w:val="24"/>
                <w:szCs w:val="24"/>
              </w:rPr>
              <w:t xml:space="preserve">Australia </w:t>
            </w:r>
            <w:r w:rsidRPr="00BE3143">
              <w:rPr>
                <w:rFonts w:ascii="Times New Roman" w:hAnsi="Times New Roman"/>
                <w:noProof/>
                <w:sz w:val="24"/>
                <w:szCs w:val="24"/>
              </w:rPr>
              <w:t xml:space="preserve">Standard </w:t>
            </w:r>
            <w:r>
              <w:rPr>
                <w:rFonts w:ascii="Times New Roman" w:hAnsi="Times New Roman"/>
                <w:noProof/>
                <w:sz w:val="24"/>
                <w:szCs w:val="24"/>
              </w:rPr>
              <w:t xml:space="preserve">(AS) </w:t>
            </w:r>
            <w:r w:rsidRPr="00BE3143">
              <w:rPr>
                <w:rFonts w:ascii="Times New Roman" w:hAnsi="Times New Roman"/>
                <w:noProof/>
                <w:sz w:val="24"/>
                <w:szCs w:val="24"/>
              </w:rPr>
              <w:t>with references to the AS/NZS Standard and to include transitional mechanisms for compliance after this determination has commenced</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9 September 2013</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C36DC" w:rsidRPr="002071BB" w:rsidRDefault="00BC36DC" w:rsidP="00443FCE">
            <w:pPr>
              <w:pStyle w:val="letterheadbody"/>
              <w:spacing w:line="264" w:lineRule="auto"/>
              <w:ind w:left="0"/>
              <w:rPr>
                <w:rFonts w:ascii="Times New Roman" w:hAnsi="Times New Roman"/>
                <w:i/>
                <w:sz w:val="24"/>
                <w:szCs w:val="24"/>
              </w:rPr>
            </w:pPr>
            <w:r w:rsidRPr="002071BB">
              <w:rPr>
                <w:rFonts w:ascii="Times New Roman" w:hAnsi="Times New Roman"/>
                <w:i/>
                <w:noProof/>
                <w:sz w:val="24"/>
                <w:szCs w:val="24"/>
              </w:rPr>
              <w:t>Radiocommunications Act 1992</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Broadband, Communications and the Digital Economy</w:t>
            </w:r>
          </w:p>
        </w:tc>
      </w:tr>
    </w:tbl>
    <w:p w:rsidR="00BC36DC" w:rsidRPr="00B54538" w:rsidRDefault="00BC36DC" w:rsidP="00BC36DC">
      <w:pPr>
        <w:spacing w:after="0"/>
        <w:rPr>
          <w:szCs w:val="26"/>
        </w:rPr>
      </w:pPr>
    </w:p>
    <w:p w:rsidR="00BC36DC" w:rsidRPr="00B54538" w:rsidRDefault="00BC36DC" w:rsidP="00BC36DC">
      <w:pPr>
        <w:pStyle w:val="Heading3"/>
        <w:spacing w:before="600"/>
      </w:pPr>
      <w:r w:rsidRPr="00BE3143">
        <w:rPr>
          <w:noProof/>
        </w:rPr>
        <w:lastRenderedPageBreak/>
        <w:t>Superannuation (Productivity Benefit) (Penalty Interest) Amendment Determination 2013 (No. 1) [F2013L00823]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Amends the Superannuation (Productivity Benefit) (Penalty Interest) Determination 1995 to specify the formula used to calculate penalty interest</w:t>
            </w:r>
            <w:r>
              <w:rPr>
                <w:rFonts w:ascii="Times New Roman" w:hAnsi="Times New Roman"/>
                <w:noProof/>
                <w:sz w:val="24"/>
                <w:szCs w:val="24"/>
              </w:rPr>
              <w:t xml:space="preserve"> during on and after the 2013-</w:t>
            </w:r>
            <w:r w:rsidRPr="00BE3143">
              <w:rPr>
                <w:rFonts w:ascii="Times New Roman" w:hAnsi="Times New Roman"/>
                <w:noProof/>
                <w:sz w:val="24"/>
                <w:szCs w:val="24"/>
              </w:rPr>
              <w:t>14 financial year</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9 September 2013</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C36DC" w:rsidRPr="002071BB" w:rsidRDefault="00BC36DC" w:rsidP="00443FCE">
            <w:pPr>
              <w:pStyle w:val="letterheadbody"/>
              <w:spacing w:line="264" w:lineRule="auto"/>
              <w:ind w:left="0"/>
              <w:rPr>
                <w:rFonts w:ascii="Times New Roman" w:hAnsi="Times New Roman"/>
                <w:i/>
                <w:sz w:val="24"/>
                <w:szCs w:val="24"/>
              </w:rPr>
            </w:pPr>
            <w:r w:rsidRPr="002071BB">
              <w:rPr>
                <w:rFonts w:ascii="Times New Roman" w:hAnsi="Times New Roman"/>
                <w:i/>
                <w:noProof/>
                <w:sz w:val="24"/>
                <w:szCs w:val="24"/>
              </w:rPr>
              <w:t>Superannuation (Productivity Benefit) Act 1988</w:t>
            </w:r>
          </w:p>
        </w:tc>
      </w:tr>
      <w:tr w:rsidR="00BC36DC" w:rsidRPr="00B54538" w:rsidTr="00443FCE">
        <w:tc>
          <w:tcPr>
            <w:tcW w:w="2552" w:type="dxa"/>
          </w:tcPr>
          <w:p w:rsidR="00BC36DC" w:rsidRPr="003B6490" w:rsidRDefault="00BC36DC"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C36DC" w:rsidRPr="003B6490" w:rsidRDefault="00BC36DC" w:rsidP="00443FCE">
            <w:pPr>
              <w:pStyle w:val="letterheadbody"/>
              <w:spacing w:line="264" w:lineRule="auto"/>
              <w:ind w:left="0"/>
              <w:rPr>
                <w:rFonts w:ascii="Times New Roman" w:hAnsi="Times New Roman"/>
                <w:sz w:val="24"/>
                <w:szCs w:val="24"/>
              </w:rPr>
            </w:pPr>
            <w:r w:rsidRPr="00BE3143">
              <w:rPr>
                <w:rFonts w:ascii="Times New Roman" w:hAnsi="Times New Roman"/>
                <w:noProof/>
                <w:sz w:val="24"/>
                <w:szCs w:val="24"/>
              </w:rPr>
              <w:t>Finance and Deregulation</w:t>
            </w:r>
          </w:p>
        </w:tc>
      </w:tr>
    </w:tbl>
    <w:p w:rsidR="00BC36DC" w:rsidRPr="00B54538" w:rsidRDefault="00BC36DC" w:rsidP="00BC36DC">
      <w:pPr>
        <w:spacing w:after="0"/>
        <w:rPr>
          <w:szCs w:val="26"/>
        </w:rPr>
      </w:pPr>
    </w:p>
    <w:p w:rsidR="00BC36DC" w:rsidRDefault="00BC36DC" w:rsidP="00BC36DC">
      <w:pPr>
        <w:spacing w:after="0"/>
        <w:rPr>
          <w:szCs w:val="26"/>
        </w:rPr>
      </w:pPr>
      <w:r>
        <w:rPr>
          <w:b/>
          <w:szCs w:val="26"/>
        </w:rPr>
        <w:t>ISSUE</w:t>
      </w:r>
      <w:r>
        <w:rPr>
          <w:szCs w:val="26"/>
        </w:rPr>
        <w:t>:</w:t>
      </w:r>
    </w:p>
    <w:p w:rsidR="00BC36DC" w:rsidRPr="0021171C" w:rsidRDefault="00BC36DC" w:rsidP="00BC36DC">
      <w:pPr>
        <w:pStyle w:val="Heading4"/>
        <w:numPr>
          <w:ilvl w:val="3"/>
          <w:numId w:val="21"/>
        </w:numPr>
        <w:spacing w:before="120" w:after="120"/>
      </w:pPr>
      <w:r w:rsidRPr="0021171C">
        <w:t>Drafting</w:t>
      </w:r>
    </w:p>
    <w:p w:rsidR="00BC36DC" w:rsidRDefault="00BC36DC" w:rsidP="00BC36DC">
      <w:pPr>
        <w:spacing w:after="0"/>
        <w:rPr>
          <w:szCs w:val="26"/>
        </w:rPr>
      </w:pPr>
      <w:r>
        <w:rPr>
          <w:szCs w:val="26"/>
        </w:rPr>
        <w:t xml:space="preserve">Each of the instruments listed above appears to </w:t>
      </w:r>
      <w:r w:rsidRPr="0021171C">
        <w:rPr>
          <w:szCs w:val="26"/>
        </w:rPr>
        <w:t>rel</w:t>
      </w:r>
      <w:r>
        <w:rPr>
          <w:szCs w:val="26"/>
        </w:rPr>
        <w:t>y</w:t>
      </w:r>
      <w:r w:rsidRPr="0021171C">
        <w:rPr>
          <w:szCs w:val="26"/>
        </w:rPr>
        <w:t xml:space="preserve"> on subsection 33(3) of the </w:t>
      </w:r>
      <w:r w:rsidRPr="0021171C">
        <w:rPr>
          <w:i/>
          <w:szCs w:val="26"/>
        </w:rPr>
        <w:t>Acts Interpretation Act 1901</w:t>
      </w:r>
      <w:r w:rsidRPr="0021171C">
        <w:rPr>
          <w:szCs w:val="26"/>
        </w:rPr>
        <w:t>, which provides that the power to make an instrument includes the power to vary</w:t>
      </w:r>
      <w:r>
        <w:rPr>
          <w:szCs w:val="26"/>
        </w:rPr>
        <w:t xml:space="preserve"> </w:t>
      </w:r>
      <w:r w:rsidRPr="0021171C">
        <w:rPr>
          <w:szCs w:val="26"/>
        </w:rPr>
        <w:t>or revoke the instrument. If that is the case, it would be preferable for the making</w:t>
      </w:r>
      <w:r>
        <w:rPr>
          <w:szCs w:val="26"/>
        </w:rPr>
        <w:t xml:space="preserve"> </w:t>
      </w:r>
      <w:r w:rsidRPr="0021171C">
        <w:rPr>
          <w:szCs w:val="26"/>
        </w:rPr>
        <w:t>words of the instrument and the ES to clearly identify the authority for the exercise of</w:t>
      </w:r>
      <w:r>
        <w:rPr>
          <w:szCs w:val="26"/>
        </w:rPr>
        <w:t xml:space="preserve"> </w:t>
      </w:r>
      <w:r w:rsidRPr="0021171C">
        <w:rPr>
          <w:szCs w:val="26"/>
        </w:rPr>
        <w:t xml:space="preserve">the power. </w:t>
      </w:r>
      <w:r w:rsidRPr="0021171C">
        <w:rPr>
          <w:b/>
          <w:szCs w:val="26"/>
        </w:rPr>
        <w:t>The committee therefore draws this issue to the attention of relevant ministers and instrument-makers</w:t>
      </w:r>
      <w:r w:rsidRPr="0021171C">
        <w:rPr>
          <w:szCs w:val="26"/>
        </w:rPr>
        <w:t>.</w:t>
      </w:r>
    </w:p>
    <w:p w:rsidR="00BC36DC" w:rsidRPr="007D0C05" w:rsidRDefault="00BC36DC" w:rsidP="00BC36DC">
      <w:pPr>
        <w:pStyle w:val="Heading3"/>
        <w:spacing w:before="600"/>
      </w:pPr>
      <w:r w:rsidRPr="007D0C05">
        <w:rPr>
          <w:noProof/>
        </w:rPr>
        <w:t>National Health (Pharmaceutical Benefits) Amendment Regulation 2013 (No. 1) [Select Legislative Instrument No. 53, 2013] [F2013L00650]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C36DC" w:rsidRPr="007D0C05" w:rsidTr="00443FCE">
        <w:tc>
          <w:tcPr>
            <w:tcW w:w="2552" w:type="dxa"/>
          </w:tcPr>
          <w:p w:rsidR="00BC36DC" w:rsidRPr="007D0C05" w:rsidRDefault="00BC36DC" w:rsidP="00443FCE">
            <w:pPr>
              <w:pStyle w:val="letterheadbody"/>
              <w:spacing w:line="264" w:lineRule="auto"/>
              <w:ind w:left="0"/>
              <w:rPr>
                <w:rFonts w:ascii="Times New Roman" w:hAnsi="Times New Roman"/>
                <w:b/>
                <w:sz w:val="24"/>
                <w:szCs w:val="24"/>
              </w:rPr>
            </w:pPr>
            <w:r w:rsidRPr="007D0C05">
              <w:rPr>
                <w:rFonts w:ascii="Times New Roman" w:hAnsi="Times New Roman"/>
                <w:b/>
                <w:sz w:val="24"/>
                <w:szCs w:val="24"/>
              </w:rPr>
              <w:t>Purpose</w:t>
            </w:r>
          </w:p>
        </w:tc>
        <w:tc>
          <w:tcPr>
            <w:tcW w:w="6520" w:type="dxa"/>
          </w:tcPr>
          <w:p w:rsidR="00BC36DC" w:rsidRPr="007D0C05" w:rsidRDefault="00BC36DC" w:rsidP="00443FCE">
            <w:pPr>
              <w:pStyle w:val="letterheadbody"/>
              <w:spacing w:line="264" w:lineRule="auto"/>
              <w:ind w:left="0"/>
              <w:rPr>
                <w:rFonts w:ascii="Times New Roman" w:hAnsi="Times New Roman"/>
                <w:sz w:val="24"/>
                <w:szCs w:val="24"/>
              </w:rPr>
            </w:pPr>
            <w:r w:rsidRPr="007D0C05">
              <w:rPr>
                <w:rFonts w:ascii="Times New Roman" w:hAnsi="Times New Roman"/>
                <w:noProof/>
                <w:sz w:val="24"/>
                <w:szCs w:val="24"/>
              </w:rPr>
              <w:t xml:space="preserve">Amends the National Health (Pharmaceutical Benefits) Regulations 1960 to reflect changes to the provisions in Part 6A reflecting the reasons in the December 2012 </w:t>
            </w:r>
            <w:r w:rsidRPr="007D0C05">
              <w:rPr>
                <w:rFonts w:ascii="Times New Roman" w:hAnsi="Times New Roman"/>
                <w:i/>
                <w:noProof/>
                <w:sz w:val="24"/>
                <w:szCs w:val="24"/>
              </w:rPr>
              <w:t>Sanofi-Aventis Australia Pty Limited v Minister for Health</w:t>
            </w:r>
            <w:r w:rsidRPr="007D0C05">
              <w:rPr>
                <w:rFonts w:ascii="Times New Roman" w:hAnsi="Times New Roman"/>
                <w:noProof/>
                <w:sz w:val="24"/>
                <w:szCs w:val="24"/>
              </w:rPr>
              <w:t xml:space="preserve"> Federal Court judgment</w:t>
            </w:r>
          </w:p>
        </w:tc>
      </w:tr>
      <w:tr w:rsidR="00BC36DC" w:rsidRPr="007D0C05" w:rsidTr="00443FCE">
        <w:tc>
          <w:tcPr>
            <w:tcW w:w="2552" w:type="dxa"/>
          </w:tcPr>
          <w:p w:rsidR="00BC36DC" w:rsidRPr="007D0C05" w:rsidRDefault="00BC36DC" w:rsidP="00443FCE">
            <w:pPr>
              <w:pStyle w:val="letterheadbody"/>
              <w:spacing w:line="264" w:lineRule="auto"/>
              <w:ind w:left="0"/>
              <w:rPr>
                <w:rFonts w:ascii="Times New Roman" w:hAnsi="Times New Roman"/>
                <w:sz w:val="24"/>
                <w:szCs w:val="24"/>
              </w:rPr>
            </w:pPr>
            <w:r w:rsidRPr="007D0C05">
              <w:rPr>
                <w:rFonts w:ascii="Times New Roman" w:hAnsi="Times New Roman"/>
                <w:b/>
                <w:sz w:val="24"/>
                <w:szCs w:val="24"/>
              </w:rPr>
              <w:t>Last day to disallow</w:t>
            </w:r>
          </w:p>
        </w:tc>
        <w:tc>
          <w:tcPr>
            <w:tcW w:w="6520" w:type="dxa"/>
          </w:tcPr>
          <w:p w:rsidR="00BC36DC" w:rsidRPr="007D0C05" w:rsidRDefault="00BC36DC" w:rsidP="00443FCE">
            <w:pPr>
              <w:pStyle w:val="letterheadbody"/>
              <w:spacing w:line="264" w:lineRule="auto"/>
              <w:ind w:left="0"/>
              <w:rPr>
                <w:rFonts w:ascii="Times New Roman" w:hAnsi="Times New Roman"/>
                <w:sz w:val="24"/>
                <w:szCs w:val="24"/>
              </w:rPr>
            </w:pPr>
            <w:r w:rsidRPr="007D0C05">
              <w:rPr>
                <w:rFonts w:ascii="Times New Roman" w:hAnsi="Times New Roman"/>
                <w:sz w:val="24"/>
                <w:szCs w:val="24"/>
              </w:rPr>
              <w:t>27 August 2013</w:t>
            </w:r>
          </w:p>
        </w:tc>
      </w:tr>
      <w:tr w:rsidR="00BC36DC" w:rsidRPr="007D0C05" w:rsidTr="00443FCE">
        <w:tc>
          <w:tcPr>
            <w:tcW w:w="2552" w:type="dxa"/>
          </w:tcPr>
          <w:p w:rsidR="00BC36DC" w:rsidRPr="007D0C05" w:rsidRDefault="00BC36DC" w:rsidP="00443FCE">
            <w:pPr>
              <w:pStyle w:val="letterheadbody"/>
              <w:spacing w:line="264" w:lineRule="auto"/>
              <w:ind w:left="0"/>
              <w:rPr>
                <w:rFonts w:ascii="Times New Roman" w:hAnsi="Times New Roman"/>
                <w:b/>
                <w:sz w:val="24"/>
                <w:szCs w:val="24"/>
              </w:rPr>
            </w:pPr>
            <w:r w:rsidRPr="007D0C05">
              <w:rPr>
                <w:rFonts w:ascii="Times New Roman" w:hAnsi="Times New Roman"/>
                <w:b/>
                <w:sz w:val="24"/>
                <w:szCs w:val="24"/>
              </w:rPr>
              <w:t>Authorising legislation</w:t>
            </w:r>
          </w:p>
        </w:tc>
        <w:tc>
          <w:tcPr>
            <w:tcW w:w="6520" w:type="dxa"/>
          </w:tcPr>
          <w:p w:rsidR="00BC36DC" w:rsidRPr="007D0C05" w:rsidRDefault="00BC36DC" w:rsidP="00443FCE">
            <w:pPr>
              <w:pStyle w:val="letterheadbody"/>
              <w:spacing w:line="264" w:lineRule="auto"/>
              <w:ind w:left="0"/>
              <w:rPr>
                <w:rFonts w:ascii="Times New Roman" w:hAnsi="Times New Roman"/>
                <w:i/>
                <w:sz w:val="24"/>
                <w:szCs w:val="24"/>
              </w:rPr>
            </w:pPr>
            <w:r w:rsidRPr="007D0C05">
              <w:rPr>
                <w:rFonts w:ascii="Times New Roman" w:hAnsi="Times New Roman"/>
                <w:i/>
                <w:noProof/>
                <w:sz w:val="24"/>
                <w:szCs w:val="24"/>
              </w:rPr>
              <w:t>National Health Act 1953</w:t>
            </w:r>
          </w:p>
        </w:tc>
      </w:tr>
      <w:tr w:rsidR="00BC36DC" w:rsidRPr="007D0C05" w:rsidTr="00443FCE">
        <w:tc>
          <w:tcPr>
            <w:tcW w:w="2552" w:type="dxa"/>
          </w:tcPr>
          <w:p w:rsidR="00BC36DC" w:rsidRPr="007D0C05" w:rsidRDefault="00BC36DC" w:rsidP="00443FCE">
            <w:pPr>
              <w:pStyle w:val="letterheadbody"/>
              <w:spacing w:line="264" w:lineRule="auto"/>
              <w:ind w:left="0"/>
              <w:rPr>
                <w:rFonts w:ascii="Times New Roman" w:hAnsi="Times New Roman"/>
                <w:b/>
                <w:sz w:val="24"/>
                <w:szCs w:val="24"/>
              </w:rPr>
            </w:pPr>
            <w:r w:rsidRPr="007D0C05">
              <w:rPr>
                <w:rFonts w:ascii="Times New Roman" w:hAnsi="Times New Roman"/>
                <w:b/>
                <w:sz w:val="24"/>
                <w:szCs w:val="24"/>
              </w:rPr>
              <w:t>Department</w:t>
            </w:r>
          </w:p>
        </w:tc>
        <w:tc>
          <w:tcPr>
            <w:tcW w:w="6520" w:type="dxa"/>
          </w:tcPr>
          <w:p w:rsidR="00BC36DC" w:rsidRPr="007D0C05" w:rsidRDefault="00BC36DC" w:rsidP="00443FCE">
            <w:pPr>
              <w:pStyle w:val="letterheadbody"/>
              <w:spacing w:line="264" w:lineRule="auto"/>
              <w:ind w:left="0"/>
              <w:rPr>
                <w:rFonts w:ascii="Times New Roman" w:hAnsi="Times New Roman"/>
                <w:sz w:val="24"/>
                <w:szCs w:val="24"/>
              </w:rPr>
            </w:pPr>
            <w:r w:rsidRPr="007D0C05">
              <w:rPr>
                <w:rFonts w:ascii="Times New Roman" w:hAnsi="Times New Roman"/>
                <w:noProof/>
                <w:sz w:val="24"/>
                <w:szCs w:val="24"/>
              </w:rPr>
              <w:t>Health and Ageing</w:t>
            </w:r>
          </w:p>
        </w:tc>
      </w:tr>
    </w:tbl>
    <w:p w:rsidR="00BC36DC" w:rsidRPr="007D0C05" w:rsidRDefault="00BC36DC" w:rsidP="00BC36DC">
      <w:pPr>
        <w:spacing w:after="0"/>
        <w:rPr>
          <w:szCs w:val="26"/>
        </w:rPr>
      </w:pPr>
    </w:p>
    <w:p w:rsidR="00BC36DC" w:rsidRPr="007D0C05" w:rsidRDefault="00BC36DC" w:rsidP="00BC36DC">
      <w:pPr>
        <w:spacing w:after="0"/>
        <w:rPr>
          <w:b/>
          <w:szCs w:val="26"/>
        </w:rPr>
      </w:pPr>
      <w:r w:rsidRPr="007D0C05">
        <w:rPr>
          <w:b/>
          <w:szCs w:val="26"/>
        </w:rPr>
        <w:t>ISSUE:</w:t>
      </w:r>
    </w:p>
    <w:p w:rsidR="00BC36DC" w:rsidRPr="007D0C05" w:rsidRDefault="00BC36DC" w:rsidP="00BC36DC">
      <w:pPr>
        <w:pStyle w:val="Heading4"/>
        <w:numPr>
          <w:ilvl w:val="3"/>
          <w:numId w:val="21"/>
        </w:numPr>
        <w:spacing w:before="120" w:after="120"/>
        <w:rPr>
          <w:noProof/>
        </w:rPr>
      </w:pPr>
      <w:r w:rsidRPr="007D0C05">
        <w:rPr>
          <w:noProof/>
        </w:rPr>
        <w:t>Insufficient description regarding consultation undertaken</w:t>
      </w:r>
    </w:p>
    <w:p w:rsidR="00BC36DC" w:rsidRPr="007D0C05" w:rsidRDefault="00BC36DC" w:rsidP="00BC36DC">
      <w:pPr>
        <w:rPr>
          <w:noProof/>
          <w:szCs w:val="26"/>
        </w:rPr>
      </w:pPr>
      <w:r w:rsidRPr="007D0C05">
        <w:rPr>
          <w:noProof/>
          <w:szCs w:val="26"/>
        </w:rPr>
        <w:t xml:space="preserve">Section 17 of the </w:t>
      </w:r>
      <w:r w:rsidRPr="007D0C05">
        <w:rPr>
          <w:i/>
          <w:noProof/>
          <w:szCs w:val="26"/>
        </w:rPr>
        <w:t>Legislative Instruments Act 2003</w:t>
      </w:r>
      <w:r w:rsidRPr="007D0C05">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 in part, that 'representatives of the medicines industry, </w:t>
      </w:r>
      <w:r w:rsidRPr="007D0C05">
        <w:rPr>
          <w:noProof/>
          <w:szCs w:val="26"/>
        </w:rPr>
        <w:lastRenderedPageBreak/>
        <w:t xml:space="preserve">consumer, pharmacy and wholesaler organisations were briefed' in relation to the making of the instrument. While the committee does not usually interpret section 26 as requiring a highly detailed description of consultation undertaken, it considers that an overly bare or general description of consultation undertaken, such as in this case, is not sufficient to satisfy the requirements of the </w:t>
      </w:r>
      <w:r w:rsidRPr="007D0C05">
        <w:rPr>
          <w:i/>
          <w:noProof/>
          <w:szCs w:val="26"/>
        </w:rPr>
        <w:t xml:space="preserve">Legislative Instruments Act 2003 </w:t>
      </w:r>
      <w:r w:rsidRPr="007D0C05">
        <w:rPr>
          <w:b/>
          <w:noProof/>
          <w:szCs w:val="26"/>
        </w:rPr>
        <w:t xml:space="preserve">[the committee sought further information from the minister and requested that the ES be updated in accordance with the requirements of the </w:t>
      </w:r>
      <w:r w:rsidRPr="007D0C05">
        <w:rPr>
          <w:b/>
          <w:i/>
          <w:noProof/>
          <w:szCs w:val="26"/>
        </w:rPr>
        <w:t>Legislative Instruments Act 2003</w:t>
      </w:r>
      <w:r w:rsidRPr="007D0C05">
        <w:rPr>
          <w:b/>
          <w:noProof/>
          <w:szCs w:val="26"/>
        </w:rPr>
        <w:t>]</w:t>
      </w:r>
      <w:r w:rsidRPr="007D0C05">
        <w:rPr>
          <w:noProof/>
          <w:szCs w:val="26"/>
        </w:rPr>
        <w:t>.</w:t>
      </w:r>
    </w:p>
    <w:p w:rsidR="00BC36DC" w:rsidRPr="007D0C05" w:rsidRDefault="00BC36DC" w:rsidP="00BC36DC">
      <w:pPr>
        <w:rPr>
          <w:b/>
          <w:szCs w:val="26"/>
        </w:rPr>
      </w:pPr>
      <w:r w:rsidRPr="007D0C05">
        <w:rPr>
          <w:b/>
          <w:szCs w:val="26"/>
        </w:rPr>
        <w:t>MINISTER'S RESPONSE:</w:t>
      </w:r>
    </w:p>
    <w:p w:rsidR="00BC36DC" w:rsidRPr="007D0C05" w:rsidRDefault="00BC36DC" w:rsidP="00BC36DC">
      <w:pPr>
        <w:rPr>
          <w:szCs w:val="26"/>
        </w:rPr>
      </w:pPr>
      <w:r w:rsidRPr="007D0C05">
        <w:rPr>
          <w:szCs w:val="26"/>
        </w:rPr>
        <w:t>The minister advised that the regulation was made following a December 2012 Federal Court decision concerning calculations for the Pharmaceutical Benefits Scheme price disclosure arrangements. However, while the minister undertook to update the ES in accordance with the committee's request, the minister's letter did not provide any information regarding consultation as per the committee's request.</w:t>
      </w:r>
    </w:p>
    <w:p w:rsidR="00BC36DC" w:rsidRPr="007D0C05" w:rsidRDefault="00BC36DC" w:rsidP="00BC36DC">
      <w:pPr>
        <w:rPr>
          <w:b/>
          <w:szCs w:val="26"/>
        </w:rPr>
      </w:pPr>
      <w:r w:rsidRPr="007D0C05">
        <w:rPr>
          <w:b/>
          <w:szCs w:val="26"/>
        </w:rPr>
        <w:t>COMMITTEE RESPONSE:</w:t>
      </w:r>
    </w:p>
    <w:p w:rsidR="00BC36DC" w:rsidRPr="00910F4E" w:rsidRDefault="00BC36DC" w:rsidP="00BC36DC">
      <w:pPr>
        <w:rPr>
          <w:szCs w:val="26"/>
        </w:rPr>
      </w:pPr>
      <w:r w:rsidRPr="007D0C05">
        <w:rPr>
          <w:b/>
          <w:szCs w:val="26"/>
        </w:rPr>
        <w:t>The committee thanks the minister for her response. However, as no further information was provided regarding the consultation undertaken in this case, the committee again requests this information from the minister.</w:t>
      </w:r>
    </w:p>
    <w:p w:rsidR="00BC36DC" w:rsidRPr="0003136C" w:rsidRDefault="00BC36DC" w:rsidP="00BC36DC">
      <w:pPr>
        <w:pStyle w:val="Heading3"/>
        <w:spacing w:before="600"/>
      </w:pPr>
      <w:r w:rsidRPr="0003136C">
        <w:t>Social Security (Deeming Threshold Rates) (FaHCSIA) Determination 2013 [F2013L00216]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C36DC" w:rsidRPr="0003136C" w:rsidTr="00443FCE">
        <w:tc>
          <w:tcPr>
            <w:tcW w:w="2552" w:type="dxa"/>
          </w:tcPr>
          <w:p w:rsidR="00BC36DC" w:rsidRPr="0003136C" w:rsidRDefault="00BC36DC" w:rsidP="00443FCE">
            <w:pPr>
              <w:pStyle w:val="letterheadbody"/>
              <w:spacing w:line="264" w:lineRule="auto"/>
              <w:ind w:left="0"/>
              <w:rPr>
                <w:rFonts w:ascii="Times New Roman" w:hAnsi="Times New Roman"/>
                <w:b/>
                <w:sz w:val="24"/>
                <w:szCs w:val="24"/>
              </w:rPr>
            </w:pPr>
            <w:r w:rsidRPr="0003136C">
              <w:rPr>
                <w:rFonts w:ascii="Times New Roman" w:hAnsi="Times New Roman"/>
                <w:b/>
                <w:sz w:val="24"/>
                <w:szCs w:val="24"/>
              </w:rPr>
              <w:t>Purpose</w:t>
            </w:r>
          </w:p>
        </w:tc>
        <w:tc>
          <w:tcPr>
            <w:tcW w:w="6520" w:type="dxa"/>
          </w:tcPr>
          <w:p w:rsidR="00BC36DC" w:rsidRPr="0003136C" w:rsidRDefault="00BC36DC" w:rsidP="00443FCE">
            <w:pPr>
              <w:pStyle w:val="letterheadbody"/>
              <w:spacing w:line="264" w:lineRule="auto"/>
              <w:ind w:left="0"/>
              <w:rPr>
                <w:rFonts w:ascii="Times New Roman" w:hAnsi="Times New Roman"/>
                <w:sz w:val="24"/>
                <w:szCs w:val="24"/>
              </w:rPr>
            </w:pPr>
            <w:r w:rsidRPr="0003136C">
              <w:rPr>
                <w:rFonts w:ascii="Times New Roman" w:hAnsi="Times New Roman"/>
                <w:sz w:val="24"/>
                <w:szCs w:val="24"/>
              </w:rPr>
              <w:t>Revokes the Social Security (Deeming Threshold Rates) (FaHCSIA) Determination 2010 (No. 1) to change the deemed rates of income upon financial assets for the purposes of the means test for the rate of social security payments administered by FaHCSIA (from 20 March 2013)</w:t>
            </w:r>
          </w:p>
        </w:tc>
      </w:tr>
      <w:tr w:rsidR="00BC36DC" w:rsidRPr="0003136C" w:rsidTr="00443FCE">
        <w:tc>
          <w:tcPr>
            <w:tcW w:w="2552" w:type="dxa"/>
          </w:tcPr>
          <w:p w:rsidR="00BC36DC" w:rsidRPr="0003136C" w:rsidRDefault="00BC36DC" w:rsidP="00443FCE">
            <w:pPr>
              <w:pStyle w:val="letterheadbody"/>
              <w:spacing w:line="264" w:lineRule="auto"/>
              <w:ind w:left="0"/>
              <w:rPr>
                <w:rFonts w:ascii="Times New Roman" w:hAnsi="Times New Roman"/>
                <w:sz w:val="24"/>
                <w:szCs w:val="24"/>
              </w:rPr>
            </w:pPr>
            <w:r w:rsidRPr="0003136C">
              <w:rPr>
                <w:rFonts w:ascii="Times New Roman" w:hAnsi="Times New Roman"/>
                <w:b/>
                <w:sz w:val="24"/>
                <w:szCs w:val="24"/>
              </w:rPr>
              <w:t>Last day to disallow</w:t>
            </w:r>
          </w:p>
        </w:tc>
        <w:tc>
          <w:tcPr>
            <w:tcW w:w="6520" w:type="dxa"/>
          </w:tcPr>
          <w:p w:rsidR="00BC36DC" w:rsidRPr="0003136C" w:rsidRDefault="00BC36DC" w:rsidP="00443FCE">
            <w:pPr>
              <w:pStyle w:val="letterheadbody"/>
              <w:spacing w:line="264" w:lineRule="auto"/>
              <w:ind w:left="0"/>
              <w:rPr>
                <w:rFonts w:ascii="Times New Roman" w:hAnsi="Times New Roman"/>
                <w:sz w:val="24"/>
                <w:szCs w:val="24"/>
              </w:rPr>
            </w:pPr>
            <w:r w:rsidRPr="0003136C">
              <w:rPr>
                <w:rFonts w:ascii="Times New Roman" w:hAnsi="Times New Roman"/>
                <w:sz w:val="24"/>
                <w:szCs w:val="24"/>
              </w:rPr>
              <w:t>18 June 2013</w:t>
            </w:r>
          </w:p>
        </w:tc>
      </w:tr>
      <w:tr w:rsidR="00BC36DC" w:rsidRPr="0003136C" w:rsidTr="00443FCE">
        <w:tc>
          <w:tcPr>
            <w:tcW w:w="2552" w:type="dxa"/>
          </w:tcPr>
          <w:p w:rsidR="00BC36DC" w:rsidRPr="0003136C" w:rsidRDefault="00BC36DC" w:rsidP="00443FCE">
            <w:pPr>
              <w:pStyle w:val="letterheadbody"/>
              <w:spacing w:line="264" w:lineRule="auto"/>
              <w:ind w:left="0"/>
              <w:rPr>
                <w:rFonts w:ascii="Times New Roman" w:hAnsi="Times New Roman"/>
                <w:b/>
                <w:sz w:val="24"/>
                <w:szCs w:val="24"/>
              </w:rPr>
            </w:pPr>
            <w:r w:rsidRPr="0003136C">
              <w:rPr>
                <w:rFonts w:ascii="Times New Roman" w:hAnsi="Times New Roman"/>
                <w:b/>
                <w:sz w:val="24"/>
                <w:szCs w:val="24"/>
              </w:rPr>
              <w:t>Authorising legislation</w:t>
            </w:r>
          </w:p>
        </w:tc>
        <w:tc>
          <w:tcPr>
            <w:tcW w:w="6520" w:type="dxa"/>
          </w:tcPr>
          <w:p w:rsidR="00BC36DC" w:rsidRPr="0003136C" w:rsidRDefault="00BC36DC" w:rsidP="00443FCE">
            <w:pPr>
              <w:pStyle w:val="letterheadbody"/>
              <w:spacing w:line="264" w:lineRule="auto"/>
              <w:ind w:left="0"/>
              <w:rPr>
                <w:rFonts w:ascii="Times New Roman" w:hAnsi="Times New Roman"/>
                <w:i/>
                <w:sz w:val="24"/>
                <w:szCs w:val="24"/>
              </w:rPr>
            </w:pPr>
            <w:r w:rsidRPr="0003136C">
              <w:rPr>
                <w:rFonts w:ascii="Times New Roman" w:hAnsi="Times New Roman"/>
                <w:i/>
                <w:sz w:val="24"/>
                <w:szCs w:val="24"/>
              </w:rPr>
              <w:t>Social Security Act 1991</w:t>
            </w:r>
          </w:p>
        </w:tc>
      </w:tr>
      <w:tr w:rsidR="00BC36DC" w:rsidRPr="0003136C" w:rsidTr="00443FCE">
        <w:tc>
          <w:tcPr>
            <w:tcW w:w="2552" w:type="dxa"/>
          </w:tcPr>
          <w:p w:rsidR="00BC36DC" w:rsidRPr="0003136C" w:rsidRDefault="00BC36DC" w:rsidP="00443FCE">
            <w:pPr>
              <w:pStyle w:val="letterheadbody"/>
              <w:spacing w:line="264" w:lineRule="auto"/>
              <w:ind w:left="0"/>
              <w:rPr>
                <w:rFonts w:ascii="Times New Roman" w:hAnsi="Times New Roman"/>
                <w:b/>
                <w:sz w:val="24"/>
                <w:szCs w:val="24"/>
              </w:rPr>
            </w:pPr>
            <w:r w:rsidRPr="0003136C">
              <w:rPr>
                <w:rFonts w:ascii="Times New Roman" w:hAnsi="Times New Roman"/>
                <w:b/>
                <w:sz w:val="24"/>
                <w:szCs w:val="24"/>
              </w:rPr>
              <w:t>Department</w:t>
            </w:r>
          </w:p>
        </w:tc>
        <w:tc>
          <w:tcPr>
            <w:tcW w:w="6520" w:type="dxa"/>
          </w:tcPr>
          <w:p w:rsidR="00BC36DC" w:rsidRPr="0003136C" w:rsidRDefault="00BC36DC" w:rsidP="00443FCE">
            <w:pPr>
              <w:pStyle w:val="letterheadbody"/>
              <w:spacing w:line="264" w:lineRule="auto"/>
              <w:ind w:left="0"/>
              <w:rPr>
                <w:rFonts w:ascii="Times New Roman" w:hAnsi="Times New Roman"/>
                <w:sz w:val="24"/>
                <w:szCs w:val="24"/>
              </w:rPr>
            </w:pPr>
            <w:r w:rsidRPr="0003136C">
              <w:rPr>
                <w:rFonts w:ascii="Times New Roman" w:hAnsi="Times New Roman"/>
                <w:sz w:val="24"/>
                <w:szCs w:val="24"/>
              </w:rPr>
              <w:t>Families, Housing, Community Services and Indigenous Affairs</w:t>
            </w:r>
          </w:p>
        </w:tc>
      </w:tr>
    </w:tbl>
    <w:p w:rsidR="00BC36DC" w:rsidRPr="0003136C" w:rsidRDefault="00BC36DC" w:rsidP="00BC36DC">
      <w:pPr>
        <w:spacing w:after="0"/>
        <w:rPr>
          <w:szCs w:val="26"/>
        </w:rPr>
      </w:pPr>
    </w:p>
    <w:p w:rsidR="00BC36DC" w:rsidRPr="0003136C" w:rsidRDefault="00BC36DC" w:rsidP="00BC36DC">
      <w:pPr>
        <w:spacing w:after="0"/>
        <w:rPr>
          <w:b/>
          <w:szCs w:val="26"/>
        </w:rPr>
      </w:pPr>
      <w:r w:rsidRPr="0003136C">
        <w:rPr>
          <w:b/>
          <w:szCs w:val="26"/>
        </w:rPr>
        <w:t>ISSUE:</w:t>
      </w:r>
    </w:p>
    <w:p w:rsidR="00BC36DC" w:rsidRPr="0003136C" w:rsidRDefault="00BC36DC" w:rsidP="00BC36DC">
      <w:pPr>
        <w:pStyle w:val="Heading4"/>
        <w:numPr>
          <w:ilvl w:val="3"/>
          <w:numId w:val="21"/>
        </w:numPr>
        <w:spacing w:before="120" w:after="0"/>
      </w:pPr>
      <w:r w:rsidRPr="0003136C">
        <w:t>Unclear basis for determining rates</w:t>
      </w:r>
    </w:p>
    <w:p w:rsidR="00BC36DC" w:rsidRPr="0003136C" w:rsidRDefault="00BC36DC" w:rsidP="00BC36DC">
      <w:pPr>
        <w:pStyle w:val="Level1"/>
        <w:numPr>
          <w:ilvl w:val="0"/>
          <w:numId w:val="0"/>
        </w:numPr>
      </w:pPr>
      <w:r w:rsidRPr="0003136C">
        <w:t>Th</w:t>
      </w:r>
      <w:r>
        <w:t>e</w:t>
      </w:r>
      <w:r w:rsidRPr="0003136C">
        <w:t xml:space="preserve"> instrument revokes and replaces the Social Security (Deeming Threshold Rates) (FaHCSIA) Determination 2010 (No. 1) to change the deemed rates of income upon financial assets for the purposes of the means test for the rate of social security payments administered by FaHCSIA. Noting that </w:t>
      </w:r>
      <w:r w:rsidRPr="0003136C">
        <w:rPr>
          <w:szCs w:val="26"/>
        </w:rPr>
        <w:t xml:space="preserve">the deeming rate would presumably have a financial impact on certain individuals, the committee's usual expectation is that the ES to an instrument with a financial impact sets out the basis on which any new fee, charge or rate has been set or calculated </w:t>
      </w:r>
      <w:r w:rsidRPr="0003136C">
        <w:rPr>
          <w:b/>
        </w:rPr>
        <w:t>[the committee sought further information from the minister]</w:t>
      </w:r>
      <w:r w:rsidRPr="0003136C">
        <w:t>.</w:t>
      </w:r>
    </w:p>
    <w:p w:rsidR="00BC36DC" w:rsidRPr="0003136C" w:rsidRDefault="00BC36DC" w:rsidP="00BC36DC">
      <w:pPr>
        <w:rPr>
          <w:b/>
        </w:rPr>
      </w:pPr>
      <w:r w:rsidRPr="0003136C">
        <w:rPr>
          <w:b/>
        </w:rPr>
        <w:lastRenderedPageBreak/>
        <w:t>MINISTER'S RESPONSE:</w:t>
      </w:r>
    </w:p>
    <w:p w:rsidR="00BC36DC" w:rsidRDefault="00BC36DC" w:rsidP="00BC36DC">
      <w:r w:rsidRPr="0003136C">
        <w:t>The minister advised that deeming rates are subject to continuing review by the department to ensure they are set to reflect the returns available in the market to pensioners for their financial investments. The department considers a range of investment indicators including those commonly held by pensioners (such as term deposit rates) and data and analysis from the Reserve Bank of Australia and Treasury. Following consideration of th</w:t>
      </w:r>
      <w:r>
        <w:t>e</w:t>
      </w:r>
      <w:r w:rsidRPr="0003136C">
        <w:t>se factors, the deeming rate was reduced by 0.5 per cent</w:t>
      </w:r>
      <w:r>
        <w:t xml:space="preserve"> [</w:t>
      </w:r>
      <w:r>
        <w:rPr>
          <w:b/>
        </w:rPr>
        <w:t>the committee thanked the minister for her response but requested that the ES be updated to include the information on the basis for reducing the deeming rates]</w:t>
      </w:r>
      <w:r w:rsidRPr="0003136C">
        <w:t>.</w:t>
      </w:r>
    </w:p>
    <w:p w:rsidR="00BC36DC" w:rsidRPr="0003136C" w:rsidRDefault="00BC36DC" w:rsidP="00BC36DC">
      <w:r>
        <w:t>The minister subsequently advised that it was not feasible to include this information in the ES as the determination and ES had already been laid before each House of the Parliament and the disallowance period had expired. The minister indicated that she would ensure that information relevant there to the committee's terms of reference would be included in future explanatory material.</w:t>
      </w:r>
    </w:p>
    <w:p w:rsidR="00BC36DC" w:rsidRPr="0003136C" w:rsidRDefault="00BC36DC" w:rsidP="00BC36DC">
      <w:pPr>
        <w:rPr>
          <w:b/>
        </w:rPr>
      </w:pPr>
      <w:r w:rsidRPr="0003136C">
        <w:rPr>
          <w:b/>
        </w:rPr>
        <w:t>COMMITTEE RESPONSE:</w:t>
      </w:r>
    </w:p>
    <w:p w:rsidR="00BC36DC" w:rsidRPr="00CD69E5" w:rsidRDefault="00BC36DC" w:rsidP="00BC36DC">
      <w:pPr>
        <w:pStyle w:val="Level1"/>
        <w:numPr>
          <w:ilvl w:val="0"/>
          <w:numId w:val="0"/>
        </w:numPr>
        <w:rPr>
          <w:noProof/>
          <w:sz w:val="28"/>
        </w:rPr>
      </w:pPr>
      <w:r w:rsidRPr="0003136C">
        <w:rPr>
          <w:b/>
        </w:rPr>
        <w:t xml:space="preserve">The committee thanks the </w:t>
      </w:r>
      <w:r>
        <w:rPr>
          <w:b/>
        </w:rPr>
        <w:t xml:space="preserve">minister </w:t>
      </w:r>
      <w:r w:rsidRPr="0003136C">
        <w:rPr>
          <w:b/>
        </w:rPr>
        <w:t>for h</w:t>
      </w:r>
      <w:r>
        <w:rPr>
          <w:b/>
        </w:rPr>
        <w:t>er response. However, the committee notes that the inclusion of information in ESs regarding the basis of changes to such things as fees, levies and rates allows stakeholders to reasonably ascertain the basis for assumed costs, and generally improves the accessibility and intelligibility of explanatory material accompanying delegated legislation. Noting that the updating or correcting of ESs on the Federal Register of Legislative Instruments occurs regularly, the committee again requests that the minister update the ES with the information previously provided to the committee. Alternatively, the committee requests further advice from the minister as to the basis for the view that this is no longer feasible</w:t>
      </w:r>
      <w:r w:rsidRPr="00F80F3C">
        <w:t>.</w:t>
      </w:r>
    </w:p>
    <w:p w:rsidR="00443FCE" w:rsidRDefault="00443FCE">
      <w:pPr>
        <w:spacing w:after="0"/>
        <w:jc w:val="left"/>
      </w:pPr>
      <w:r>
        <w:br w:type="page"/>
      </w:r>
    </w:p>
    <w:p w:rsidR="00443FCE" w:rsidRDefault="00443FCE">
      <w:pPr>
        <w:spacing w:after="0"/>
        <w:jc w:val="left"/>
      </w:pPr>
    </w:p>
    <w:p w:rsidR="00443FCE" w:rsidRDefault="00443FCE">
      <w:pPr>
        <w:spacing w:after="0"/>
        <w:jc w:val="left"/>
      </w:pPr>
    </w:p>
    <w:p w:rsidR="00443FCE" w:rsidRDefault="00443FCE">
      <w:pPr>
        <w:spacing w:after="0"/>
        <w:jc w:val="left"/>
        <w:sectPr w:rsidR="00443FCE" w:rsidSect="00443FCE">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202" w:left="1440" w:header="1134" w:footer="720" w:gutter="0"/>
          <w:pgNumType w:start="389"/>
          <w:cols w:space="720"/>
          <w:titlePg/>
        </w:sectPr>
      </w:pPr>
    </w:p>
    <w:p w:rsidR="00443FCE" w:rsidRPr="006854DD" w:rsidRDefault="00443FCE" w:rsidP="00443FCE">
      <w:pPr>
        <w:pStyle w:val="Heading1"/>
      </w:pPr>
      <w:r w:rsidRPr="006854DD">
        <w:lastRenderedPageBreak/>
        <w:t>Chapter 2</w:t>
      </w:r>
    </w:p>
    <w:p w:rsidR="00443FCE" w:rsidRPr="006854DD" w:rsidRDefault="00443FCE" w:rsidP="00443FCE">
      <w:pPr>
        <w:pStyle w:val="Heading2"/>
      </w:pPr>
      <w:r w:rsidRPr="006854DD">
        <w:t>Concluded matters</w:t>
      </w:r>
    </w:p>
    <w:p w:rsidR="00443FCE" w:rsidRPr="006854DD" w:rsidRDefault="00443FCE" w:rsidP="00443FCE">
      <w:pPr>
        <w:pStyle w:val="Level1"/>
        <w:numPr>
          <w:ilvl w:val="0"/>
          <w:numId w:val="0"/>
        </w:numPr>
      </w:pPr>
      <w:r w:rsidRPr="006854DD">
        <w:t xml:space="preserve">This chapter lists matters previously raised by the committee and considered at its meeting on </w:t>
      </w:r>
      <w:r w:rsidRPr="00176BDE">
        <w:rPr>
          <w:b/>
        </w:rPr>
        <w:t>20 June</w:t>
      </w:r>
      <w:r w:rsidRPr="006854DD">
        <w:rPr>
          <w:b/>
        </w:rPr>
        <w:t xml:space="preserve"> 2013</w:t>
      </w:r>
      <w:r w:rsidRPr="006854DD">
        <w:t>. The committee has concluded its interest in these matters on the basis of responses received from ministers or relevant instrument-makers.</w:t>
      </w:r>
    </w:p>
    <w:p w:rsidR="00443FCE" w:rsidRDefault="00443FCE" w:rsidP="00443FCE">
      <w:pPr>
        <w:pStyle w:val="Level1"/>
        <w:numPr>
          <w:ilvl w:val="0"/>
          <w:numId w:val="0"/>
        </w:numPr>
      </w:pPr>
      <w:r w:rsidRPr="006854DD">
        <w:t>Correspondence relating to these matters is included at Appendix 3.</w:t>
      </w:r>
    </w:p>
    <w:p w:rsidR="00443FCE" w:rsidRPr="009E61C5" w:rsidRDefault="00443FCE" w:rsidP="00443FCE">
      <w:pPr>
        <w:pStyle w:val="Heading3"/>
        <w:spacing w:before="600"/>
      </w:pPr>
      <w:r w:rsidRPr="009E61C5">
        <w:t>Export Market Development Grants (Extended Lodgement and Consultant Quality Incentive) Determination 2012 [F2013L00258]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443FCE" w:rsidRPr="009E61C5" w:rsidTr="00443FCE">
        <w:tc>
          <w:tcPr>
            <w:tcW w:w="2552" w:type="dxa"/>
          </w:tcPr>
          <w:p w:rsidR="00443FCE" w:rsidRPr="009E61C5" w:rsidRDefault="00443FCE" w:rsidP="00443F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Purpose</w:t>
            </w:r>
          </w:p>
        </w:tc>
        <w:tc>
          <w:tcPr>
            <w:tcW w:w="6520" w:type="dxa"/>
          </w:tcPr>
          <w:p w:rsidR="00443FCE" w:rsidRPr="009E61C5" w:rsidRDefault="00443FCE" w:rsidP="00443FCE">
            <w:pPr>
              <w:pStyle w:val="letterheadbody"/>
              <w:spacing w:line="264" w:lineRule="auto"/>
              <w:ind w:left="0"/>
              <w:rPr>
                <w:rFonts w:ascii="Times New Roman" w:hAnsi="Times New Roman"/>
                <w:sz w:val="24"/>
                <w:szCs w:val="24"/>
              </w:rPr>
            </w:pPr>
            <w:r w:rsidRPr="009E61C5">
              <w:rPr>
                <w:rFonts w:ascii="Times New Roman" w:hAnsi="Times New Roman"/>
                <w:sz w:val="24"/>
                <w:szCs w:val="24"/>
              </w:rPr>
              <w:t>Contains the circumstances and number of months, as required by subsection 70(4) of the</w:t>
            </w:r>
            <w:r w:rsidRPr="009E61C5">
              <w:rPr>
                <w:rFonts w:ascii="Times New Roman" w:hAnsi="Times New Roman"/>
                <w:i/>
                <w:sz w:val="24"/>
                <w:szCs w:val="24"/>
              </w:rPr>
              <w:t xml:space="preserve"> Export Market Development Grants Act 1997</w:t>
            </w:r>
            <w:r w:rsidRPr="009E61C5">
              <w:rPr>
                <w:rFonts w:ascii="Times New Roman" w:hAnsi="Times New Roman"/>
                <w:sz w:val="24"/>
                <w:szCs w:val="24"/>
              </w:rPr>
              <w:t xml:space="preserve"> (the Act), to be complied with by Austrade in assessing whether an application for grant meets the requirements of subparagraph 70(2)(b)(ii) of the Act</w:t>
            </w:r>
          </w:p>
        </w:tc>
      </w:tr>
      <w:tr w:rsidR="00443FCE" w:rsidRPr="009E61C5" w:rsidTr="00443FCE">
        <w:tc>
          <w:tcPr>
            <w:tcW w:w="2552" w:type="dxa"/>
          </w:tcPr>
          <w:p w:rsidR="00443FCE" w:rsidRPr="009E61C5" w:rsidRDefault="00443FCE" w:rsidP="00443FCE">
            <w:pPr>
              <w:pStyle w:val="letterheadbody"/>
              <w:spacing w:line="264" w:lineRule="auto"/>
              <w:ind w:left="0"/>
              <w:rPr>
                <w:rFonts w:ascii="Times New Roman" w:hAnsi="Times New Roman"/>
                <w:sz w:val="24"/>
                <w:szCs w:val="24"/>
              </w:rPr>
            </w:pPr>
            <w:r w:rsidRPr="009E61C5">
              <w:rPr>
                <w:rFonts w:ascii="Times New Roman" w:hAnsi="Times New Roman"/>
                <w:b/>
                <w:sz w:val="24"/>
                <w:szCs w:val="24"/>
              </w:rPr>
              <w:t>Last day to disallow</w:t>
            </w:r>
          </w:p>
        </w:tc>
        <w:tc>
          <w:tcPr>
            <w:tcW w:w="6520" w:type="dxa"/>
          </w:tcPr>
          <w:p w:rsidR="00443FCE" w:rsidRPr="009E61C5" w:rsidRDefault="00443FCE" w:rsidP="00443FCE">
            <w:pPr>
              <w:pStyle w:val="letterheadbody"/>
              <w:spacing w:line="264" w:lineRule="auto"/>
              <w:ind w:left="0"/>
              <w:rPr>
                <w:rFonts w:ascii="Times New Roman" w:hAnsi="Times New Roman"/>
                <w:sz w:val="24"/>
                <w:szCs w:val="24"/>
              </w:rPr>
            </w:pPr>
            <w:r w:rsidRPr="009E61C5">
              <w:rPr>
                <w:rFonts w:ascii="Times New Roman" w:hAnsi="Times New Roman"/>
                <w:sz w:val="24"/>
                <w:szCs w:val="24"/>
              </w:rPr>
              <w:t>18 June 2013</w:t>
            </w:r>
          </w:p>
        </w:tc>
      </w:tr>
      <w:tr w:rsidR="00443FCE" w:rsidRPr="009E61C5" w:rsidTr="00443FCE">
        <w:tc>
          <w:tcPr>
            <w:tcW w:w="2552" w:type="dxa"/>
          </w:tcPr>
          <w:p w:rsidR="00443FCE" w:rsidRPr="009E61C5" w:rsidRDefault="00443FCE" w:rsidP="00443F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Authorising legislation</w:t>
            </w:r>
          </w:p>
        </w:tc>
        <w:tc>
          <w:tcPr>
            <w:tcW w:w="6520" w:type="dxa"/>
          </w:tcPr>
          <w:p w:rsidR="00443FCE" w:rsidRPr="009E61C5" w:rsidRDefault="00443FCE" w:rsidP="00443FCE">
            <w:pPr>
              <w:pStyle w:val="letterheadbody"/>
              <w:spacing w:line="264" w:lineRule="auto"/>
              <w:ind w:left="0"/>
              <w:rPr>
                <w:rFonts w:ascii="Times New Roman" w:hAnsi="Times New Roman"/>
                <w:i/>
                <w:sz w:val="24"/>
                <w:szCs w:val="24"/>
              </w:rPr>
            </w:pPr>
            <w:r w:rsidRPr="009E61C5">
              <w:rPr>
                <w:rFonts w:ascii="Times New Roman" w:hAnsi="Times New Roman"/>
                <w:i/>
                <w:sz w:val="24"/>
                <w:szCs w:val="24"/>
              </w:rPr>
              <w:t>Export Market Development Grants Act 1997</w:t>
            </w:r>
          </w:p>
        </w:tc>
      </w:tr>
      <w:tr w:rsidR="00443FCE" w:rsidRPr="009E61C5" w:rsidTr="00443FCE">
        <w:tc>
          <w:tcPr>
            <w:tcW w:w="2552" w:type="dxa"/>
          </w:tcPr>
          <w:p w:rsidR="00443FCE" w:rsidRPr="009E61C5" w:rsidRDefault="00443FCE" w:rsidP="00443FCE">
            <w:pPr>
              <w:pStyle w:val="letterheadbody"/>
              <w:spacing w:line="264" w:lineRule="auto"/>
              <w:ind w:left="0"/>
              <w:rPr>
                <w:rFonts w:ascii="Times New Roman" w:hAnsi="Times New Roman"/>
                <w:b/>
                <w:sz w:val="24"/>
                <w:szCs w:val="24"/>
              </w:rPr>
            </w:pPr>
            <w:r w:rsidRPr="009E61C5">
              <w:rPr>
                <w:rFonts w:ascii="Times New Roman" w:hAnsi="Times New Roman"/>
                <w:b/>
                <w:sz w:val="24"/>
                <w:szCs w:val="24"/>
              </w:rPr>
              <w:t>Department</w:t>
            </w:r>
          </w:p>
        </w:tc>
        <w:tc>
          <w:tcPr>
            <w:tcW w:w="6520" w:type="dxa"/>
          </w:tcPr>
          <w:p w:rsidR="00443FCE" w:rsidRPr="009E61C5" w:rsidRDefault="00443FCE" w:rsidP="00443FCE">
            <w:pPr>
              <w:pStyle w:val="letterheadbody"/>
              <w:spacing w:line="264" w:lineRule="auto"/>
              <w:ind w:left="0"/>
              <w:rPr>
                <w:rFonts w:ascii="Times New Roman" w:hAnsi="Times New Roman"/>
                <w:sz w:val="24"/>
                <w:szCs w:val="24"/>
              </w:rPr>
            </w:pPr>
            <w:r w:rsidRPr="009E61C5">
              <w:rPr>
                <w:rFonts w:ascii="Times New Roman" w:hAnsi="Times New Roman"/>
                <w:sz w:val="24"/>
                <w:szCs w:val="24"/>
              </w:rPr>
              <w:t>Foreign Affairs and Trade</w:t>
            </w:r>
          </w:p>
        </w:tc>
      </w:tr>
    </w:tbl>
    <w:p w:rsidR="00443FCE" w:rsidRPr="009E61C5" w:rsidRDefault="00443FCE" w:rsidP="00443FCE">
      <w:pPr>
        <w:spacing w:after="0"/>
        <w:rPr>
          <w:szCs w:val="26"/>
        </w:rPr>
      </w:pPr>
    </w:p>
    <w:p w:rsidR="00443FCE" w:rsidRPr="009E61C5" w:rsidRDefault="00443FCE" w:rsidP="00443FCE">
      <w:pPr>
        <w:spacing w:after="0"/>
        <w:rPr>
          <w:b/>
          <w:szCs w:val="26"/>
        </w:rPr>
      </w:pPr>
      <w:r w:rsidRPr="009E61C5">
        <w:rPr>
          <w:b/>
          <w:szCs w:val="26"/>
        </w:rPr>
        <w:t>ISSUE:</w:t>
      </w:r>
    </w:p>
    <w:p w:rsidR="00443FCE" w:rsidRPr="009E61C5" w:rsidRDefault="00443FCE" w:rsidP="00443FCE">
      <w:pPr>
        <w:pStyle w:val="Heading4"/>
        <w:numPr>
          <w:ilvl w:val="3"/>
          <w:numId w:val="21"/>
        </w:numPr>
        <w:spacing w:before="120" w:after="120"/>
      </w:pPr>
      <w:r w:rsidRPr="009E61C5">
        <w:t>Availability of merits review</w:t>
      </w:r>
    </w:p>
    <w:p w:rsidR="00443FCE" w:rsidRPr="009E61C5" w:rsidRDefault="00443FCE" w:rsidP="00443FCE">
      <w:pPr>
        <w:rPr>
          <w:szCs w:val="26"/>
        </w:rPr>
      </w:pPr>
      <w:r w:rsidRPr="009E61C5">
        <w:rPr>
          <w:szCs w:val="26"/>
        </w:rPr>
        <w:t>Regarding review rights, the ES for this instrument states:</w:t>
      </w:r>
    </w:p>
    <w:p w:rsidR="00443FCE" w:rsidRPr="009E61C5" w:rsidRDefault="00443FCE" w:rsidP="00443FCE">
      <w:pPr>
        <w:pStyle w:val="Quote"/>
      </w:pPr>
      <w:r w:rsidRPr="009E61C5">
        <w:t>Review rights exist in relation to decisions made by Austrade to refuse to approve an applicant as a participating EMDG consultant or to cancel the approval of a participating EMDG consultant.</w:t>
      </w:r>
    </w:p>
    <w:p w:rsidR="00443FCE" w:rsidRPr="009E61C5" w:rsidRDefault="00443FCE" w:rsidP="00443FCE">
      <w:pPr>
        <w:pStyle w:val="Level1"/>
        <w:numPr>
          <w:ilvl w:val="0"/>
          <w:numId w:val="0"/>
        </w:numPr>
      </w:pPr>
      <w:r w:rsidRPr="009E61C5">
        <w:t>However, while the instrument clearly provides for these decisions to be reco</w:t>
      </w:r>
      <w:r>
        <w:t>nsidered by the CEO of Austrade</w:t>
      </w:r>
      <w:r w:rsidRPr="009E61C5">
        <w:t xml:space="preserve"> it does not, on its face, appear to make provision for merits review as the ES may be taken to suggest. The committee notes that the decisions in question also do not appear to be (Administrative Appeals Tribunal</w:t>
      </w:r>
      <w:r>
        <w:t xml:space="preserve"> (AAT)</w:t>
      </w:r>
      <w:r w:rsidRPr="009E61C5">
        <w:t xml:space="preserve">) reviewable decisions for the purposes of section 97 of the </w:t>
      </w:r>
      <w:r w:rsidRPr="009E61C5">
        <w:rPr>
          <w:i/>
        </w:rPr>
        <w:t>Export Market Development Act 1997</w:t>
      </w:r>
      <w:r>
        <w:t xml:space="preserve"> </w:t>
      </w:r>
      <w:r w:rsidRPr="00176BDE">
        <w:rPr>
          <w:b/>
        </w:rPr>
        <w:t>[t</w:t>
      </w:r>
      <w:r w:rsidRPr="009E61C5">
        <w:rPr>
          <w:b/>
          <w:szCs w:val="26"/>
        </w:rPr>
        <w:t xml:space="preserve">he committee </w:t>
      </w:r>
      <w:r>
        <w:rPr>
          <w:b/>
          <w:szCs w:val="26"/>
        </w:rPr>
        <w:t>sought</w:t>
      </w:r>
      <w:r w:rsidRPr="009E61C5">
        <w:rPr>
          <w:b/>
          <w:szCs w:val="26"/>
        </w:rPr>
        <w:t xml:space="preserve"> further information from the minister</w:t>
      </w:r>
      <w:r>
        <w:rPr>
          <w:b/>
          <w:szCs w:val="26"/>
        </w:rPr>
        <w:t>]</w:t>
      </w:r>
      <w:r w:rsidRPr="009E61C5">
        <w:rPr>
          <w:szCs w:val="26"/>
        </w:rPr>
        <w:t>.</w:t>
      </w:r>
    </w:p>
    <w:p w:rsidR="00443FCE" w:rsidRPr="00910F4E" w:rsidRDefault="00443FCE" w:rsidP="00443FCE">
      <w:pPr>
        <w:rPr>
          <w:b/>
          <w:szCs w:val="26"/>
        </w:rPr>
      </w:pPr>
      <w:r w:rsidRPr="00910F4E">
        <w:rPr>
          <w:b/>
          <w:szCs w:val="26"/>
        </w:rPr>
        <w:t>MINISTER'S RESPONSE:</w:t>
      </w:r>
    </w:p>
    <w:p w:rsidR="00443FCE" w:rsidRPr="00910F4E" w:rsidRDefault="00443FCE" w:rsidP="00443FCE">
      <w:pPr>
        <w:rPr>
          <w:szCs w:val="26"/>
        </w:rPr>
      </w:pPr>
      <w:r>
        <w:rPr>
          <w:szCs w:val="26"/>
        </w:rPr>
        <w:t>The Parliamentary Secretary for Trade responded, advising that the decisions in question are subject to merits review by the AAT. The Parliamentary Secretary noted that, when Austrade refuses to approve a consultant as a participating consultant or cancels the approval of a participating consultant, the person will be advised of their review rights, including access to merits review by the AAT.</w:t>
      </w:r>
    </w:p>
    <w:p w:rsidR="00443FCE" w:rsidRPr="00910F4E" w:rsidRDefault="00443FCE" w:rsidP="00443FCE">
      <w:pPr>
        <w:rPr>
          <w:b/>
          <w:szCs w:val="26"/>
        </w:rPr>
      </w:pPr>
      <w:r w:rsidRPr="00910F4E">
        <w:rPr>
          <w:b/>
          <w:szCs w:val="26"/>
        </w:rPr>
        <w:lastRenderedPageBreak/>
        <w:t>COMMITTEE RESPONSE:</w:t>
      </w:r>
    </w:p>
    <w:p w:rsidR="00443FCE" w:rsidRDefault="00443FCE" w:rsidP="00443FCE">
      <w:pPr>
        <w:rPr>
          <w:szCs w:val="26"/>
        </w:rPr>
      </w:pPr>
      <w:r w:rsidRPr="00910F4E">
        <w:rPr>
          <w:b/>
          <w:szCs w:val="26"/>
        </w:rPr>
        <w:t xml:space="preserve">The committee thanks the </w:t>
      </w:r>
      <w:r>
        <w:rPr>
          <w:b/>
          <w:szCs w:val="26"/>
        </w:rPr>
        <w:t>parliamentary secretary</w:t>
      </w:r>
      <w:r w:rsidRPr="00910F4E">
        <w:rPr>
          <w:b/>
          <w:szCs w:val="26"/>
        </w:rPr>
        <w:t xml:space="preserve"> for his response and </w:t>
      </w:r>
      <w:r>
        <w:rPr>
          <w:b/>
          <w:szCs w:val="26"/>
        </w:rPr>
        <w:t>has concluded its inter</w:t>
      </w:r>
      <w:r w:rsidRPr="00910F4E">
        <w:rPr>
          <w:b/>
          <w:szCs w:val="26"/>
        </w:rPr>
        <w:t>est in the matter</w:t>
      </w:r>
      <w:r w:rsidRPr="00910F4E">
        <w:rPr>
          <w:szCs w:val="26"/>
        </w:rPr>
        <w:t>.</w:t>
      </w:r>
    </w:p>
    <w:p w:rsidR="00443FCE" w:rsidRDefault="00443FCE" w:rsidP="00443FCE">
      <w:pPr>
        <w:rPr>
          <w:szCs w:val="26"/>
        </w:rPr>
      </w:pPr>
      <w:r>
        <w:rPr>
          <w:szCs w:val="26"/>
        </w:rPr>
        <w:t xml:space="preserve">However, subsequent to the parliamentary secretary's response, the committee received a submission from the Export Consultants Group (ECG) outlining a number of concerns in relation to the determination, including adequacy of the description of consultation in the ES and, in broad terms, the effect of the determination on a person's ability to practice a trade or profession or carry on a business affecting livelihood. </w:t>
      </w:r>
      <w:r w:rsidRPr="002A23EA">
        <w:rPr>
          <w:b/>
          <w:szCs w:val="26"/>
        </w:rPr>
        <w:t>While the committee's consideration of these matters did not identify any new matters referable to the committee's scrutiny principles, the committee draws the attention of senators to the matters raised in the correspondence from the ECG</w:t>
      </w:r>
      <w:r>
        <w:rPr>
          <w:szCs w:val="26"/>
        </w:rPr>
        <w:t>.</w:t>
      </w:r>
    </w:p>
    <w:p w:rsidR="00443FCE" w:rsidRPr="00B54538" w:rsidRDefault="00443FCE" w:rsidP="00443FCE">
      <w:pPr>
        <w:pStyle w:val="Heading3"/>
        <w:spacing w:before="600"/>
      </w:pPr>
      <w:r w:rsidRPr="00310C67">
        <w:rPr>
          <w:noProof/>
        </w:rPr>
        <w:t>Fair Entitlements Guarantee Regulation 2012 [Select Legis</w:t>
      </w:r>
      <w:r>
        <w:rPr>
          <w:noProof/>
        </w:rPr>
        <w:t xml:space="preserve">lative Instrument 2012 No. 326] </w:t>
      </w:r>
      <w:r>
        <w:t>[F2012L02474]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443FCE" w:rsidRPr="00B54538" w:rsidTr="00443FCE">
        <w:tc>
          <w:tcPr>
            <w:tcW w:w="2552" w:type="dxa"/>
          </w:tcPr>
          <w:p w:rsidR="00443FCE" w:rsidRPr="003B6490" w:rsidRDefault="00443FCE"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443FCE" w:rsidRPr="003B6490" w:rsidRDefault="00443FCE" w:rsidP="00443FCE">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 xml:space="preserve">Builds upon the scheme created by the </w:t>
            </w:r>
            <w:r w:rsidRPr="0052319D">
              <w:rPr>
                <w:rFonts w:ascii="Times New Roman" w:hAnsi="Times New Roman"/>
                <w:i/>
                <w:noProof/>
                <w:sz w:val="24"/>
                <w:szCs w:val="24"/>
              </w:rPr>
              <w:t>Fair Entitlements Guarantee Act 2012</w:t>
            </w:r>
            <w:r w:rsidRPr="00310C67">
              <w:rPr>
                <w:rFonts w:ascii="Times New Roman" w:hAnsi="Times New Roman"/>
                <w:noProof/>
                <w:sz w:val="24"/>
                <w:szCs w:val="24"/>
              </w:rPr>
              <w:t xml:space="preserve"> to create a scheme to allow for financial assistance to be advanced to contract outworkers in the textile, clothing and footwear in</w:t>
            </w:r>
            <w:r>
              <w:rPr>
                <w:rFonts w:ascii="Times New Roman" w:hAnsi="Times New Roman"/>
                <w:noProof/>
                <w:sz w:val="24"/>
                <w:szCs w:val="24"/>
              </w:rPr>
              <w:t>dustry in certain circumstances</w:t>
            </w:r>
          </w:p>
        </w:tc>
      </w:tr>
      <w:tr w:rsidR="00443FCE" w:rsidRPr="00B54538" w:rsidTr="00443FCE">
        <w:tc>
          <w:tcPr>
            <w:tcW w:w="2552" w:type="dxa"/>
          </w:tcPr>
          <w:p w:rsidR="00443FCE" w:rsidRPr="003B6490" w:rsidRDefault="00443FCE" w:rsidP="00443F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443FCE" w:rsidRPr="003B6490" w:rsidRDefault="00443FCE" w:rsidP="00443FCE">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443FCE" w:rsidRPr="00B54538" w:rsidTr="00443FCE">
        <w:tc>
          <w:tcPr>
            <w:tcW w:w="2552" w:type="dxa"/>
          </w:tcPr>
          <w:p w:rsidR="00443FCE" w:rsidRPr="003B6490" w:rsidRDefault="00443FCE"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443FCE" w:rsidRPr="00B22663" w:rsidRDefault="00443FCE" w:rsidP="00443FCE">
            <w:pPr>
              <w:pStyle w:val="letterheadbody"/>
              <w:spacing w:line="264" w:lineRule="auto"/>
              <w:ind w:left="0"/>
              <w:rPr>
                <w:rFonts w:ascii="Times New Roman" w:hAnsi="Times New Roman"/>
                <w:i/>
                <w:sz w:val="24"/>
                <w:szCs w:val="24"/>
              </w:rPr>
            </w:pPr>
            <w:r w:rsidRPr="00B22663">
              <w:rPr>
                <w:rFonts w:ascii="Times New Roman" w:hAnsi="Times New Roman"/>
                <w:i/>
                <w:noProof/>
                <w:sz w:val="24"/>
                <w:szCs w:val="24"/>
              </w:rPr>
              <w:t>Fair Entitlements Guarantee Act 2012</w:t>
            </w:r>
          </w:p>
        </w:tc>
      </w:tr>
      <w:tr w:rsidR="00443FCE" w:rsidRPr="00B54538" w:rsidTr="00443FCE">
        <w:tc>
          <w:tcPr>
            <w:tcW w:w="2552" w:type="dxa"/>
          </w:tcPr>
          <w:p w:rsidR="00443FCE" w:rsidRPr="003B6490" w:rsidRDefault="00443FCE"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443FCE" w:rsidRPr="003B6490" w:rsidRDefault="00443FCE" w:rsidP="00443FCE">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Education, Employment and Workplace Relations</w:t>
            </w:r>
          </w:p>
        </w:tc>
      </w:tr>
    </w:tbl>
    <w:p w:rsidR="00443FCE" w:rsidRPr="00B54538" w:rsidRDefault="00443FCE" w:rsidP="00443FCE">
      <w:pPr>
        <w:spacing w:after="0"/>
        <w:rPr>
          <w:szCs w:val="26"/>
        </w:rPr>
      </w:pPr>
    </w:p>
    <w:p w:rsidR="00443FCE" w:rsidRDefault="00443FCE" w:rsidP="00443FCE">
      <w:pPr>
        <w:spacing w:after="0"/>
        <w:rPr>
          <w:b/>
          <w:szCs w:val="26"/>
        </w:rPr>
      </w:pPr>
      <w:r>
        <w:rPr>
          <w:b/>
          <w:szCs w:val="26"/>
        </w:rPr>
        <w:t>ISSUE:</w:t>
      </w:r>
    </w:p>
    <w:p w:rsidR="00443FCE" w:rsidRPr="00B54538" w:rsidRDefault="00443FCE" w:rsidP="00443FCE">
      <w:pPr>
        <w:pStyle w:val="Heading4"/>
        <w:numPr>
          <w:ilvl w:val="3"/>
          <w:numId w:val="21"/>
        </w:numPr>
        <w:spacing w:before="120" w:after="120"/>
        <w:rPr>
          <w:noProof/>
        </w:rPr>
      </w:pPr>
      <w:r w:rsidRPr="00310C67">
        <w:rPr>
          <w:noProof/>
        </w:rPr>
        <w:t>Insufficient explanation provided in relation to consultation</w:t>
      </w:r>
    </w:p>
    <w:p w:rsidR="00443FCE" w:rsidRPr="00310C67" w:rsidRDefault="00443FCE" w:rsidP="00443FCE">
      <w:pPr>
        <w:pStyle w:val="Level1"/>
        <w:numPr>
          <w:ilvl w:val="0"/>
          <w:numId w:val="0"/>
        </w:numPr>
        <w:rPr>
          <w:noProof/>
        </w:rPr>
      </w:pPr>
      <w:r w:rsidRPr="00E2599D">
        <w:rPr>
          <w:noProof/>
        </w:rPr>
        <w:t xml:space="preserve">Section 17 of the </w:t>
      </w:r>
      <w:r w:rsidRPr="00E2599D">
        <w:rPr>
          <w:i/>
          <w:noProof/>
        </w:rPr>
        <w:t>Legislative Instruments Act 2003</w:t>
      </w:r>
      <w:r w:rsidRPr="00E2599D">
        <w:rPr>
          <w:noProof/>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rPr>
        <w:t>hy none was undertaken (section </w:t>
      </w:r>
      <w:r w:rsidRPr="00E2599D">
        <w:rPr>
          <w:noProof/>
        </w:rPr>
        <w:t>26).</w:t>
      </w:r>
      <w:r>
        <w:rPr>
          <w:noProof/>
        </w:rPr>
        <w:t xml:space="preserve"> </w:t>
      </w:r>
      <w:r w:rsidRPr="00E2599D">
        <w:rPr>
          <w:noProof/>
          <w:szCs w:val="26"/>
        </w:rPr>
        <w:t xml:space="preserve">With reference to these requirements, the committee notes that the ES </w:t>
      </w:r>
      <w:r>
        <w:rPr>
          <w:noProof/>
          <w:szCs w:val="26"/>
        </w:rPr>
        <w:t xml:space="preserve">for </w:t>
      </w:r>
      <w:r w:rsidRPr="00E2599D">
        <w:rPr>
          <w:noProof/>
          <w:szCs w:val="26"/>
        </w:rPr>
        <w:t>the instrument state</w:t>
      </w:r>
      <w:r>
        <w:rPr>
          <w:noProof/>
          <w:szCs w:val="26"/>
        </w:rPr>
        <w:t>s</w:t>
      </w:r>
      <w:r w:rsidRPr="00E2599D">
        <w:rPr>
          <w:noProof/>
          <w:szCs w:val="26"/>
        </w:rPr>
        <w:t xml:space="preserve"> only </w:t>
      </w:r>
      <w:r w:rsidRPr="00310C67">
        <w:rPr>
          <w:noProof/>
        </w:rPr>
        <w:t xml:space="preserve">that representatives from 'employer and employee groups were consulted in relation to this regulation'. The committee </w:t>
      </w:r>
      <w:r>
        <w:rPr>
          <w:noProof/>
        </w:rPr>
        <w:t xml:space="preserve">generally </w:t>
      </w:r>
      <w:r w:rsidRPr="00310C67">
        <w:rPr>
          <w:noProof/>
        </w:rPr>
        <w:t>take</w:t>
      </w:r>
      <w:r>
        <w:rPr>
          <w:noProof/>
        </w:rPr>
        <w:t>s</w:t>
      </w:r>
      <w:r w:rsidRPr="00310C67">
        <w:rPr>
          <w:noProof/>
        </w:rPr>
        <w:t xml:space="preserve"> the view that overly bare or general descriptions</w:t>
      </w:r>
      <w:r>
        <w:rPr>
          <w:noProof/>
        </w:rPr>
        <w:t>,</w:t>
      </w:r>
      <w:r w:rsidRPr="00310C67">
        <w:rPr>
          <w:noProof/>
        </w:rPr>
        <w:t xml:space="preserve"> such as this</w:t>
      </w:r>
      <w:r>
        <w:rPr>
          <w:noProof/>
        </w:rPr>
        <w:t>,</w:t>
      </w:r>
      <w:r w:rsidRPr="00310C67">
        <w:rPr>
          <w:noProof/>
        </w:rPr>
        <w:t xml:space="preserve"> are not adequate to satisfy the requirement that an </w:t>
      </w:r>
      <w:r>
        <w:rPr>
          <w:noProof/>
        </w:rPr>
        <w:t xml:space="preserve">ES </w:t>
      </w:r>
      <w:r w:rsidRPr="00310C67">
        <w:rPr>
          <w:noProof/>
        </w:rPr>
        <w:t>describe the nature of the consultation undertaken</w:t>
      </w:r>
      <w:r>
        <w:rPr>
          <w:noProof/>
        </w:rPr>
        <w:t xml:space="preserve"> </w:t>
      </w:r>
      <w:r w:rsidRPr="00176BDE">
        <w:rPr>
          <w:b/>
          <w:noProof/>
        </w:rPr>
        <w:t>[t</w:t>
      </w:r>
      <w:r w:rsidRPr="00940F8E">
        <w:rPr>
          <w:b/>
          <w:noProof/>
        </w:rPr>
        <w:t xml:space="preserve">he committee </w:t>
      </w:r>
      <w:r>
        <w:rPr>
          <w:b/>
          <w:noProof/>
        </w:rPr>
        <w:t>sought</w:t>
      </w:r>
      <w:r w:rsidRPr="00940F8E">
        <w:rPr>
          <w:b/>
          <w:noProof/>
        </w:rPr>
        <w:t xml:space="preserve"> </w:t>
      </w:r>
      <w:r>
        <w:rPr>
          <w:b/>
          <w:noProof/>
        </w:rPr>
        <w:t>further information</w:t>
      </w:r>
      <w:r w:rsidRPr="00940F8E">
        <w:rPr>
          <w:b/>
          <w:noProof/>
        </w:rPr>
        <w:t xml:space="preserve"> from the minister and request</w:t>
      </w:r>
      <w:r>
        <w:rPr>
          <w:b/>
          <w:noProof/>
        </w:rPr>
        <w:t>ed</w:t>
      </w:r>
      <w:r w:rsidRPr="00940F8E">
        <w:rPr>
          <w:b/>
          <w:noProof/>
        </w:rPr>
        <w:t xml:space="preserve"> that</w:t>
      </w:r>
      <w:r>
        <w:rPr>
          <w:b/>
          <w:noProof/>
        </w:rPr>
        <w:t xml:space="preserve"> </w:t>
      </w:r>
      <w:r w:rsidRPr="00940F8E">
        <w:rPr>
          <w:b/>
          <w:noProof/>
        </w:rPr>
        <w:t xml:space="preserve">the ES be updated in accordance with the requirements of the </w:t>
      </w:r>
      <w:r w:rsidRPr="00E2599D">
        <w:rPr>
          <w:b/>
          <w:i/>
          <w:noProof/>
        </w:rPr>
        <w:t>Legislative Instruments Act 2003</w:t>
      </w:r>
      <w:r>
        <w:rPr>
          <w:b/>
          <w:noProof/>
        </w:rPr>
        <w:t>]</w:t>
      </w:r>
      <w:r>
        <w:rPr>
          <w:noProof/>
        </w:rPr>
        <w:t>.</w:t>
      </w:r>
    </w:p>
    <w:p w:rsidR="00443FCE" w:rsidRDefault="00443FCE" w:rsidP="00443FCE">
      <w:pPr>
        <w:spacing w:after="0"/>
        <w:jc w:val="left"/>
        <w:rPr>
          <w:b/>
          <w:szCs w:val="26"/>
        </w:rPr>
      </w:pPr>
      <w:bookmarkStart w:id="8" w:name="OLE_LINK1"/>
      <w:r>
        <w:rPr>
          <w:b/>
          <w:szCs w:val="26"/>
        </w:rPr>
        <w:br w:type="page"/>
      </w:r>
    </w:p>
    <w:p w:rsidR="00443FCE" w:rsidRPr="00910F4E" w:rsidRDefault="00443FCE" w:rsidP="00443FCE">
      <w:pPr>
        <w:rPr>
          <w:b/>
          <w:szCs w:val="26"/>
        </w:rPr>
      </w:pPr>
      <w:r w:rsidRPr="00910F4E">
        <w:rPr>
          <w:b/>
          <w:szCs w:val="26"/>
        </w:rPr>
        <w:lastRenderedPageBreak/>
        <w:t>MINISTER'S RESPONSE:</w:t>
      </w:r>
    </w:p>
    <w:p w:rsidR="00443FCE" w:rsidRPr="00910F4E" w:rsidRDefault="00443FCE" w:rsidP="00443FCE">
      <w:pPr>
        <w:rPr>
          <w:szCs w:val="26"/>
        </w:rPr>
      </w:pPr>
      <w:r>
        <w:rPr>
          <w:szCs w:val="26"/>
        </w:rPr>
        <w:t>The minister advised that background information and a draft copy of the regulation were provided to the Australian Industry Group, the Australian Chamber of Commerce and Industry, the Australian Council of Trade Unions, the Textile, Clothing &amp; Footwear Union of Australia and the Insolvency Practitioners Association of Australia. The department provided an opportunity for these groups to discuss the details of the regulation through a teleconference or written comments. The participants at the teleconference raised no concerns regarding the effect of the regulation and no written comments were received. The minister further advised that the ES would be amended in accordance with the committee's request.</w:t>
      </w:r>
    </w:p>
    <w:p w:rsidR="00443FCE" w:rsidRPr="00910F4E" w:rsidRDefault="00443FCE" w:rsidP="00443FCE">
      <w:pPr>
        <w:rPr>
          <w:b/>
          <w:szCs w:val="26"/>
        </w:rPr>
      </w:pPr>
      <w:r w:rsidRPr="00910F4E">
        <w:rPr>
          <w:b/>
          <w:szCs w:val="26"/>
        </w:rPr>
        <w:t>COMMITTEE RESPONSE:</w:t>
      </w:r>
    </w:p>
    <w:p w:rsidR="00443FCE" w:rsidRPr="00910F4E" w:rsidRDefault="00443FCE" w:rsidP="00443FCE">
      <w:pPr>
        <w:rPr>
          <w:szCs w:val="26"/>
        </w:rPr>
      </w:pPr>
      <w:r w:rsidRPr="00910F4E">
        <w:rPr>
          <w:b/>
          <w:szCs w:val="26"/>
        </w:rPr>
        <w:t xml:space="preserve">The committee thanks the </w:t>
      </w:r>
      <w:r>
        <w:rPr>
          <w:b/>
          <w:szCs w:val="26"/>
        </w:rPr>
        <w:t>minister</w:t>
      </w:r>
      <w:r w:rsidRPr="00910F4E">
        <w:rPr>
          <w:b/>
          <w:szCs w:val="26"/>
        </w:rPr>
        <w:t xml:space="preserve"> for his response and has concluded its interest in the matter</w:t>
      </w:r>
      <w:r w:rsidRPr="00910F4E">
        <w:rPr>
          <w:szCs w:val="26"/>
        </w:rPr>
        <w:t>.</w:t>
      </w:r>
    </w:p>
    <w:bookmarkEnd w:id="8"/>
    <w:p w:rsidR="00443FCE" w:rsidRPr="00B54538" w:rsidRDefault="00443FCE" w:rsidP="00443FCE">
      <w:pPr>
        <w:pStyle w:val="Heading3"/>
        <w:spacing w:before="600"/>
      </w:pPr>
      <w:r w:rsidRPr="00007C3E">
        <w:rPr>
          <w:noProof/>
        </w:rPr>
        <w:t>Autonomous Sanctions (Designated Persons and Entities and Declared Persons - Zimbabwe) Amendment List 2013 [F2013L00477]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443FCE" w:rsidRPr="00B54538" w:rsidTr="00443FCE">
        <w:tc>
          <w:tcPr>
            <w:tcW w:w="2552" w:type="dxa"/>
          </w:tcPr>
          <w:p w:rsidR="00443FCE" w:rsidRPr="003B6490" w:rsidRDefault="00443FCE"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443FCE" w:rsidRPr="003B6490" w:rsidRDefault="00443FCE" w:rsidP="00443FC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 xml:space="preserve">Lists the Autonomous Sanctions (Designated Persons and Entities and Declared Persons - Zimbabwe) List 2012 </w:t>
            </w:r>
            <w:r>
              <w:rPr>
                <w:rFonts w:ascii="Times New Roman" w:hAnsi="Times New Roman"/>
                <w:noProof/>
                <w:sz w:val="24"/>
                <w:szCs w:val="24"/>
              </w:rPr>
              <w:t xml:space="preserve">(the list) </w:t>
            </w:r>
            <w:r w:rsidRPr="00007C3E">
              <w:rPr>
                <w:rFonts w:ascii="Times New Roman" w:hAnsi="Times New Roman"/>
                <w:noProof/>
                <w:sz w:val="24"/>
                <w:szCs w:val="24"/>
              </w:rPr>
              <w:t xml:space="preserve">to give effect to the decision of the Minister for Foreign Affairs to revoke designations and declarations in relation to persons on the </w:t>
            </w:r>
            <w:r>
              <w:rPr>
                <w:rFonts w:ascii="Times New Roman" w:hAnsi="Times New Roman"/>
                <w:noProof/>
                <w:sz w:val="24"/>
                <w:szCs w:val="24"/>
              </w:rPr>
              <w:t>list</w:t>
            </w:r>
          </w:p>
        </w:tc>
      </w:tr>
      <w:tr w:rsidR="00443FCE" w:rsidRPr="00B54538" w:rsidTr="00443FCE">
        <w:tc>
          <w:tcPr>
            <w:tcW w:w="2552" w:type="dxa"/>
          </w:tcPr>
          <w:p w:rsidR="00443FCE" w:rsidRPr="003B6490" w:rsidRDefault="00443FCE" w:rsidP="00443F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443FCE" w:rsidRPr="003B6490" w:rsidRDefault="00443FCE" w:rsidP="00443FCE">
            <w:pPr>
              <w:pStyle w:val="letterheadbody"/>
              <w:spacing w:line="264" w:lineRule="auto"/>
              <w:ind w:left="0"/>
              <w:rPr>
                <w:rFonts w:ascii="Times New Roman" w:hAnsi="Times New Roman"/>
                <w:sz w:val="24"/>
                <w:szCs w:val="24"/>
              </w:rPr>
            </w:pPr>
            <w:r w:rsidRPr="00E44483">
              <w:rPr>
                <w:rFonts w:ascii="Times New Roman" w:hAnsi="Times New Roman"/>
                <w:noProof/>
                <w:sz w:val="24"/>
                <w:szCs w:val="24"/>
              </w:rPr>
              <w:t>20 August 2013</w:t>
            </w:r>
          </w:p>
        </w:tc>
      </w:tr>
      <w:tr w:rsidR="00443FCE" w:rsidRPr="00B54538" w:rsidTr="00443FCE">
        <w:tc>
          <w:tcPr>
            <w:tcW w:w="2552" w:type="dxa"/>
          </w:tcPr>
          <w:p w:rsidR="00443FCE" w:rsidRPr="003B6490" w:rsidRDefault="00443FCE"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443FCE" w:rsidRPr="003B6490" w:rsidRDefault="00443FCE" w:rsidP="00443FC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Autonomous Sanctions Regulations 2011</w:t>
            </w:r>
          </w:p>
        </w:tc>
      </w:tr>
      <w:tr w:rsidR="00443FCE" w:rsidRPr="00B54538" w:rsidTr="00443FCE">
        <w:tc>
          <w:tcPr>
            <w:tcW w:w="2552" w:type="dxa"/>
          </w:tcPr>
          <w:p w:rsidR="00443FCE" w:rsidRPr="003B6490" w:rsidRDefault="00443FCE"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443FCE" w:rsidRPr="003B6490" w:rsidRDefault="00443FCE" w:rsidP="00443FC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Foreign Affairs and Trade</w:t>
            </w:r>
          </w:p>
        </w:tc>
      </w:tr>
    </w:tbl>
    <w:p w:rsidR="00443FCE" w:rsidRPr="00B54538" w:rsidRDefault="00443FCE" w:rsidP="00443FCE">
      <w:pPr>
        <w:spacing w:after="0"/>
        <w:rPr>
          <w:szCs w:val="26"/>
        </w:rPr>
      </w:pPr>
    </w:p>
    <w:p w:rsidR="00443FCE" w:rsidRDefault="00443FCE" w:rsidP="00443FCE">
      <w:pPr>
        <w:spacing w:after="0"/>
        <w:rPr>
          <w:b/>
          <w:szCs w:val="26"/>
        </w:rPr>
      </w:pPr>
      <w:r>
        <w:rPr>
          <w:b/>
          <w:szCs w:val="26"/>
        </w:rPr>
        <w:t>ISSUE:</w:t>
      </w:r>
    </w:p>
    <w:p w:rsidR="00443FCE" w:rsidRPr="00B54538" w:rsidRDefault="00443FCE" w:rsidP="00443FCE">
      <w:pPr>
        <w:pStyle w:val="Heading4"/>
        <w:numPr>
          <w:ilvl w:val="3"/>
          <w:numId w:val="21"/>
        </w:numPr>
        <w:spacing w:before="120" w:after="120"/>
        <w:rPr>
          <w:noProof/>
        </w:rPr>
      </w:pPr>
      <w:r w:rsidRPr="00007C3E">
        <w:rPr>
          <w:noProof/>
        </w:rPr>
        <w:t xml:space="preserve">Insufficient </w:t>
      </w:r>
      <w:r>
        <w:rPr>
          <w:noProof/>
        </w:rPr>
        <w:t xml:space="preserve">description </w:t>
      </w:r>
      <w:r w:rsidRPr="00007C3E">
        <w:rPr>
          <w:noProof/>
        </w:rPr>
        <w:t>regarding consultation</w:t>
      </w:r>
      <w:r>
        <w:rPr>
          <w:noProof/>
        </w:rPr>
        <w:t xml:space="preserve"> undertaken</w:t>
      </w:r>
    </w:p>
    <w:p w:rsidR="00443FCE" w:rsidRDefault="00443FCE" w:rsidP="00443FCE">
      <w:pPr>
        <w:rPr>
          <w:noProof/>
          <w:szCs w:val="26"/>
        </w:rPr>
      </w:pPr>
      <w:r w:rsidRPr="001D37D6">
        <w:rPr>
          <w:noProof/>
          <w:szCs w:val="26"/>
        </w:rPr>
        <w:t xml:space="preserve">Section 17 of the </w:t>
      </w:r>
      <w:r w:rsidRPr="001D37D6">
        <w:rPr>
          <w:i/>
          <w:noProof/>
          <w:szCs w:val="26"/>
        </w:rPr>
        <w:t>Legislative Instruments Act 2003</w:t>
      </w:r>
      <w:r w:rsidRPr="001D37D6">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t>
      </w:r>
      <w:r>
        <w:rPr>
          <w:noProof/>
          <w:szCs w:val="26"/>
        </w:rPr>
        <w:t>was undertaken (section </w:t>
      </w:r>
      <w:r w:rsidRPr="001D37D6">
        <w:rPr>
          <w:noProof/>
          <w:szCs w:val="26"/>
        </w:rPr>
        <w:t xml:space="preserve">26). With reference to these requirements, the committee notes that the ES for the instrument states only that </w:t>
      </w:r>
      <w:r>
        <w:rPr>
          <w:noProof/>
          <w:szCs w:val="26"/>
        </w:rPr>
        <w:t>'</w:t>
      </w:r>
      <w:r>
        <w:rPr>
          <w:noProof/>
        </w:rPr>
        <w:t>[r]</w:t>
      </w:r>
      <w:r w:rsidRPr="00007C3E">
        <w:rPr>
          <w:noProof/>
        </w:rPr>
        <w:t xml:space="preserve">elevant Commonwealth Government departments were consulted prior to and during the drafting </w:t>
      </w:r>
      <w:r>
        <w:rPr>
          <w:noProof/>
        </w:rPr>
        <w:t>of this legislative instrument</w:t>
      </w:r>
      <w:r w:rsidRPr="001D37D6">
        <w:rPr>
          <w:noProof/>
          <w:szCs w:val="26"/>
        </w:rPr>
        <w:t>'. While the committee does not usually interpret section 26 as requiring a highly detailed description of consultation undertaken, it considers that an overly bare or general description</w:t>
      </w:r>
      <w:r>
        <w:rPr>
          <w:noProof/>
          <w:szCs w:val="26"/>
        </w:rPr>
        <w:t>, such as in this case,</w:t>
      </w:r>
      <w:r w:rsidRPr="001D37D6">
        <w:rPr>
          <w:noProof/>
          <w:szCs w:val="26"/>
        </w:rPr>
        <w:t xml:space="preserve"> </w:t>
      </w:r>
      <w:r>
        <w:rPr>
          <w:noProof/>
          <w:szCs w:val="26"/>
        </w:rPr>
        <w:t xml:space="preserve">is </w:t>
      </w:r>
      <w:r w:rsidRPr="001D37D6">
        <w:rPr>
          <w:noProof/>
          <w:szCs w:val="26"/>
        </w:rPr>
        <w:t xml:space="preserve">not sufficient to satisfy the requirements of the </w:t>
      </w:r>
      <w:r w:rsidRPr="001D37D6">
        <w:rPr>
          <w:i/>
          <w:noProof/>
          <w:szCs w:val="26"/>
        </w:rPr>
        <w:t>Legislative Instruments Act 2003</w:t>
      </w:r>
      <w:r>
        <w:rPr>
          <w:noProof/>
          <w:szCs w:val="26"/>
        </w:rPr>
        <w:t xml:space="preserve"> </w:t>
      </w:r>
      <w:r w:rsidRPr="008D5099">
        <w:rPr>
          <w:b/>
          <w:noProof/>
          <w:szCs w:val="26"/>
        </w:rPr>
        <w:t>[t</w:t>
      </w:r>
      <w:r w:rsidRPr="00D95482">
        <w:rPr>
          <w:b/>
          <w:noProof/>
          <w:szCs w:val="26"/>
        </w:rPr>
        <w:t xml:space="preserve">he committee </w:t>
      </w:r>
      <w:r>
        <w:rPr>
          <w:b/>
          <w:noProof/>
          <w:szCs w:val="26"/>
        </w:rPr>
        <w:t>sought</w:t>
      </w:r>
      <w:r w:rsidRPr="00D95482">
        <w:rPr>
          <w:b/>
          <w:noProof/>
          <w:szCs w:val="26"/>
        </w:rPr>
        <w:t xml:space="preserve"> further information from </w:t>
      </w:r>
      <w:r w:rsidRPr="00D95482">
        <w:rPr>
          <w:b/>
          <w:noProof/>
          <w:szCs w:val="26"/>
        </w:rPr>
        <w:lastRenderedPageBreak/>
        <w:t>the minister and request</w:t>
      </w:r>
      <w:r>
        <w:rPr>
          <w:b/>
          <w:noProof/>
          <w:szCs w:val="26"/>
        </w:rPr>
        <w:t>ed</w:t>
      </w:r>
      <w:r w:rsidRPr="00D95482">
        <w:rPr>
          <w:b/>
          <w:noProof/>
          <w:szCs w:val="26"/>
        </w:rPr>
        <w:t xml:space="preserve"> </w:t>
      </w:r>
      <w:r>
        <w:rPr>
          <w:b/>
          <w:noProof/>
          <w:szCs w:val="26"/>
        </w:rPr>
        <w:t xml:space="preserve">that </w:t>
      </w:r>
      <w:r w:rsidRPr="00D95482">
        <w:rPr>
          <w:b/>
          <w:noProof/>
          <w:szCs w:val="26"/>
        </w:rPr>
        <w:t xml:space="preserve">the ES be updated in accordance with the requirements of the </w:t>
      </w:r>
      <w:r w:rsidRPr="00D95482">
        <w:rPr>
          <w:b/>
          <w:i/>
          <w:noProof/>
          <w:szCs w:val="26"/>
        </w:rPr>
        <w:t>Legislative Instruments Act 2003</w:t>
      </w:r>
      <w:r>
        <w:rPr>
          <w:b/>
          <w:noProof/>
          <w:szCs w:val="26"/>
        </w:rPr>
        <w:t>]</w:t>
      </w:r>
      <w:r w:rsidRPr="00007C3E">
        <w:rPr>
          <w:noProof/>
          <w:szCs w:val="26"/>
        </w:rPr>
        <w:t>.</w:t>
      </w:r>
    </w:p>
    <w:p w:rsidR="00443FCE" w:rsidRPr="00910F4E" w:rsidRDefault="00443FCE" w:rsidP="00944B0F">
      <w:pPr>
        <w:spacing w:after="120"/>
        <w:rPr>
          <w:b/>
          <w:szCs w:val="26"/>
        </w:rPr>
      </w:pPr>
      <w:r w:rsidRPr="00910F4E">
        <w:rPr>
          <w:b/>
          <w:szCs w:val="26"/>
        </w:rPr>
        <w:t>MINISTER'S RESPONSE:</w:t>
      </w:r>
    </w:p>
    <w:p w:rsidR="00443FCE" w:rsidRPr="00910F4E" w:rsidRDefault="00443FCE" w:rsidP="00443FCE">
      <w:pPr>
        <w:rPr>
          <w:szCs w:val="26"/>
        </w:rPr>
      </w:pPr>
      <w:r>
        <w:rPr>
          <w:szCs w:val="26"/>
        </w:rPr>
        <w:t>The minister advised that the department prepared the list in consultation with the Australian High Commission in Harare, the Department of the Prime Minister and Cabinet, the Attorney-General's Department, the Department of Immigration and Citizenship and the Office of Parliamentary Counsel. The department also notifies the financial services sector and the broader business community of all changes to the Department of Foreign Affairs and Trade (DFAT) Consolidated List of entities and individuals subject to autonomous and UN Security Council (UNSC) sanctions through its email subscription service. The minister further advised that the department had been requested to update the ES in accordance with the committee's request.</w:t>
      </w:r>
    </w:p>
    <w:p w:rsidR="00443FCE" w:rsidRPr="00910F4E" w:rsidRDefault="00443FCE" w:rsidP="00944B0F">
      <w:pPr>
        <w:spacing w:after="120"/>
        <w:rPr>
          <w:b/>
          <w:szCs w:val="26"/>
        </w:rPr>
      </w:pPr>
      <w:r w:rsidRPr="00910F4E">
        <w:rPr>
          <w:b/>
          <w:szCs w:val="26"/>
        </w:rPr>
        <w:t>COMMITTEE RESPONSE:</w:t>
      </w:r>
    </w:p>
    <w:p w:rsidR="00443FCE" w:rsidRPr="00910F4E" w:rsidRDefault="00443FCE" w:rsidP="00944B0F">
      <w:pPr>
        <w:spacing w:after="120"/>
        <w:rPr>
          <w:szCs w:val="26"/>
        </w:rPr>
      </w:pPr>
      <w:r w:rsidRPr="00910F4E">
        <w:rPr>
          <w:b/>
          <w:szCs w:val="26"/>
        </w:rPr>
        <w:t xml:space="preserve">The committee thanks the </w:t>
      </w:r>
      <w:r>
        <w:rPr>
          <w:b/>
          <w:szCs w:val="26"/>
        </w:rPr>
        <w:t>minister</w:t>
      </w:r>
      <w:r w:rsidRPr="00910F4E">
        <w:rPr>
          <w:b/>
          <w:szCs w:val="26"/>
        </w:rPr>
        <w:t xml:space="preserve"> for his response and has concluded its interest in the matter</w:t>
      </w:r>
      <w:r w:rsidRPr="00910F4E">
        <w:rPr>
          <w:szCs w:val="26"/>
        </w:rPr>
        <w:t>.</w:t>
      </w:r>
    </w:p>
    <w:p w:rsidR="00443FCE" w:rsidRPr="00B54538" w:rsidRDefault="00443FCE" w:rsidP="00443FCE">
      <w:pPr>
        <w:pStyle w:val="Heading3"/>
        <w:spacing w:before="600"/>
      </w:pPr>
      <w:r w:rsidRPr="00007C3E">
        <w:rPr>
          <w:noProof/>
        </w:rPr>
        <w:t>Primary Industries Levies and Charges Collection Amendment Regulation 2013 (No. 1) [Select Legislative Instrument No. 39, 2013] [F2013L00594]; and</w:t>
      </w:r>
      <w:r>
        <w:rPr>
          <w:noProof/>
        </w:rPr>
        <w:t xml:space="preserve"> </w:t>
      </w:r>
      <w:r w:rsidRPr="00007C3E">
        <w:rPr>
          <w:noProof/>
        </w:rPr>
        <w:t>Primary Industries (Customs) Charges</w:t>
      </w:r>
      <w:r>
        <w:rPr>
          <w:noProof/>
        </w:rPr>
        <w:t xml:space="preserve"> Amendment Regulation 2013 (No. </w:t>
      </w:r>
      <w:r w:rsidRPr="00007C3E">
        <w:rPr>
          <w:noProof/>
        </w:rPr>
        <w:t xml:space="preserve">1) </w:t>
      </w:r>
      <w:r>
        <w:rPr>
          <w:noProof/>
        </w:rPr>
        <w:t xml:space="preserve">[Select Legislative Instrument No. 37, 2013] </w:t>
      </w:r>
      <w:r w:rsidRPr="00007C3E">
        <w:rPr>
          <w:noProof/>
        </w:rPr>
        <w:t>[F2013L00595]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443FCE" w:rsidRPr="00B54538" w:rsidTr="00443FCE">
        <w:tc>
          <w:tcPr>
            <w:tcW w:w="2552" w:type="dxa"/>
          </w:tcPr>
          <w:p w:rsidR="00443FCE" w:rsidRPr="003B6490" w:rsidRDefault="00443FCE"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443FCE" w:rsidRPr="003B6490" w:rsidRDefault="00443FCE" w:rsidP="00443FCE">
            <w:pPr>
              <w:pStyle w:val="letterheadbody"/>
              <w:spacing w:line="264" w:lineRule="auto"/>
              <w:ind w:left="0"/>
              <w:rPr>
                <w:rFonts w:ascii="Times New Roman" w:hAnsi="Times New Roman"/>
                <w:sz w:val="24"/>
                <w:szCs w:val="24"/>
              </w:rPr>
            </w:pPr>
            <w:r>
              <w:rPr>
                <w:rFonts w:ascii="Times New Roman" w:hAnsi="Times New Roman"/>
                <w:noProof/>
                <w:sz w:val="24"/>
                <w:szCs w:val="24"/>
              </w:rPr>
              <w:t>(1) A</w:t>
            </w:r>
            <w:r w:rsidRPr="00007C3E">
              <w:rPr>
                <w:rFonts w:ascii="Times New Roman" w:hAnsi="Times New Roman"/>
                <w:noProof/>
                <w:sz w:val="24"/>
                <w:szCs w:val="24"/>
              </w:rPr>
              <w:t xml:space="preserve">mends the Primary Industries Levies and Charges Collection Regulations 1991 by adding a new Part 29 and sets out details for the payment, by olive producers, of three new statutory levies on fresh olives for processing; and </w:t>
            </w:r>
            <w:r>
              <w:rPr>
                <w:rFonts w:ascii="Times New Roman" w:hAnsi="Times New Roman"/>
                <w:noProof/>
                <w:sz w:val="24"/>
                <w:szCs w:val="24"/>
              </w:rPr>
              <w:t xml:space="preserve">(2) </w:t>
            </w:r>
            <w:r w:rsidRPr="00007C3E">
              <w:rPr>
                <w:rFonts w:ascii="Times New Roman" w:hAnsi="Times New Roman"/>
                <w:noProof/>
                <w:sz w:val="24"/>
                <w:szCs w:val="24"/>
              </w:rPr>
              <w:t>amends the Primary Industries (Customs) Charges Regulations 2000 by adding a new part (Part 29) in Schedule 10 to deal with olives</w:t>
            </w:r>
          </w:p>
        </w:tc>
      </w:tr>
      <w:tr w:rsidR="00443FCE" w:rsidRPr="00B54538" w:rsidTr="00443FCE">
        <w:tc>
          <w:tcPr>
            <w:tcW w:w="2552" w:type="dxa"/>
          </w:tcPr>
          <w:p w:rsidR="00443FCE" w:rsidRPr="003B6490" w:rsidRDefault="00443FCE" w:rsidP="00443FCE">
            <w:pPr>
              <w:pStyle w:val="letterheadbody"/>
              <w:spacing w:line="264" w:lineRule="auto"/>
              <w:ind w:left="0"/>
              <w:rPr>
                <w:rFonts w:ascii="Times New Roman" w:hAnsi="Times New Roman"/>
                <w:sz w:val="24"/>
                <w:szCs w:val="24"/>
              </w:rPr>
            </w:pPr>
            <w:r w:rsidRPr="007B5EBA">
              <w:rPr>
                <w:rFonts w:ascii="Times New Roman" w:hAnsi="Times New Roman"/>
                <w:b/>
                <w:sz w:val="24"/>
                <w:szCs w:val="24"/>
              </w:rPr>
              <w:t>Last day to disallow</w:t>
            </w:r>
          </w:p>
        </w:tc>
        <w:tc>
          <w:tcPr>
            <w:tcW w:w="6520" w:type="dxa"/>
          </w:tcPr>
          <w:p w:rsidR="00443FCE" w:rsidRPr="003B6490" w:rsidRDefault="00443FCE" w:rsidP="00443FCE">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443FCE" w:rsidRPr="00B54538" w:rsidTr="00443FCE">
        <w:tc>
          <w:tcPr>
            <w:tcW w:w="2552" w:type="dxa"/>
          </w:tcPr>
          <w:p w:rsidR="00443FCE" w:rsidRPr="003B6490" w:rsidRDefault="00443FCE"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443FCE" w:rsidRPr="003B6490" w:rsidRDefault="00443FCE" w:rsidP="00443FCE">
            <w:pPr>
              <w:pStyle w:val="letterheadbody"/>
              <w:spacing w:line="264" w:lineRule="auto"/>
              <w:ind w:left="0"/>
              <w:rPr>
                <w:rFonts w:ascii="Times New Roman" w:hAnsi="Times New Roman"/>
                <w:sz w:val="24"/>
                <w:szCs w:val="24"/>
              </w:rPr>
            </w:pPr>
            <w:r w:rsidRPr="00362EC0">
              <w:rPr>
                <w:rFonts w:ascii="Times New Roman" w:hAnsi="Times New Roman"/>
                <w:i/>
                <w:noProof/>
                <w:sz w:val="24"/>
                <w:szCs w:val="24"/>
              </w:rPr>
              <w:t>Primary Industries Levies and Charges Collection Act 1991</w:t>
            </w:r>
            <w:r w:rsidRPr="00007C3E">
              <w:rPr>
                <w:rFonts w:ascii="Times New Roman" w:hAnsi="Times New Roman"/>
                <w:noProof/>
                <w:sz w:val="24"/>
                <w:szCs w:val="24"/>
              </w:rPr>
              <w:t xml:space="preserve">; and </w:t>
            </w:r>
            <w:r w:rsidRPr="00362EC0">
              <w:rPr>
                <w:rFonts w:ascii="Times New Roman" w:hAnsi="Times New Roman"/>
                <w:i/>
                <w:noProof/>
                <w:sz w:val="24"/>
                <w:szCs w:val="24"/>
              </w:rPr>
              <w:t>Primary Industries (Customs) Charges Act 1999</w:t>
            </w:r>
          </w:p>
        </w:tc>
      </w:tr>
      <w:tr w:rsidR="00443FCE" w:rsidRPr="00B54538" w:rsidTr="00443FCE">
        <w:tc>
          <w:tcPr>
            <w:tcW w:w="2552" w:type="dxa"/>
          </w:tcPr>
          <w:p w:rsidR="00443FCE" w:rsidRPr="003B6490" w:rsidRDefault="00443FCE"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443FCE" w:rsidRPr="003B6490" w:rsidRDefault="00443FCE" w:rsidP="00443FC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Agriculture, Fisheries and Forestry</w:t>
            </w:r>
          </w:p>
        </w:tc>
      </w:tr>
    </w:tbl>
    <w:p w:rsidR="00443FCE" w:rsidRPr="00B54538" w:rsidRDefault="00443FCE" w:rsidP="00443FCE">
      <w:pPr>
        <w:spacing w:after="0"/>
        <w:rPr>
          <w:szCs w:val="26"/>
        </w:rPr>
      </w:pPr>
    </w:p>
    <w:p w:rsidR="00443FCE" w:rsidRDefault="00443FCE" w:rsidP="00443FCE">
      <w:pPr>
        <w:spacing w:after="0"/>
        <w:rPr>
          <w:b/>
          <w:szCs w:val="26"/>
        </w:rPr>
      </w:pPr>
      <w:r>
        <w:rPr>
          <w:b/>
          <w:szCs w:val="26"/>
        </w:rPr>
        <w:t>ISSUE:</w:t>
      </w:r>
    </w:p>
    <w:p w:rsidR="00443FCE" w:rsidRPr="00007C3E" w:rsidRDefault="00443FCE" w:rsidP="00443FCE">
      <w:pPr>
        <w:pStyle w:val="Heading4"/>
        <w:numPr>
          <w:ilvl w:val="3"/>
          <w:numId w:val="21"/>
        </w:numPr>
        <w:spacing w:before="120" w:after="120"/>
        <w:rPr>
          <w:noProof/>
        </w:rPr>
      </w:pPr>
      <w:r w:rsidRPr="00007C3E">
        <w:rPr>
          <w:noProof/>
        </w:rPr>
        <w:t xml:space="preserve">No </w:t>
      </w:r>
      <w:r>
        <w:rPr>
          <w:noProof/>
        </w:rPr>
        <w:t>information</w:t>
      </w:r>
      <w:r w:rsidRPr="00007C3E">
        <w:rPr>
          <w:noProof/>
        </w:rPr>
        <w:t xml:space="preserve"> provided regarding consultation</w:t>
      </w:r>
    </w:p>
    <w:p w:rsidR="00443FCE" w:rsidRDefault="00443FCE" w:rsidP="00443FCE">
      <w:pPr>
        <w:rPr>
          <w:noProof/>
          <w:szCs w:val="26"/>
        </w:rPr>
      </w:pPr>
      <w:r w:rsidRPr="00007C3E">
        <w:rPr>
          <w:noProof/>
          <w:szCs w:val="26"/>
        </w:rPr>
        <w:t xml:space="preserve">Section 17 of the </w:t>
      </w:r>
      <w:r w:rsidRPr="00362EC0">
        <w:rPr>
          <w:i/>
          <w:noProof/>
          <w:szCs w:val="26"/>
        </w:rPr>
        <w:t>Legislative Instruments Act 2003</w:t>
      </w:r>
      <w:r w:rsidRPr="00007C3E">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w:t>
      </w:r>
      <w:r w:rsidRPr="00007C3E">
        <w:rPr>
          <w:noProof/>
          <w:szCs w:val="26"/>
        </w:rPr>
        <w:lastRenderedPageBreak/>
        <w:t>(section</w:t>
      </w:r>
      <w:r>
        <w:rPr>
          <w:noProof/>
          <w:szCs w:val="26"/>
        </w:rPr>
        <w:t> </w:t>
      </w:r>
      <w:r w:rsidRPr="00007C3E">
        <w:rPr>
          <w:noProof/>
          <w:szCs w:val="26"/>
        </w:rPr>
        <w:t>26). With reference to these requirements, the ESs accompanying the instruments conta</w:t>
      </w:r>
      <w:r>
        <w:rPr>
          <w:noProof/>
          <w:szCs w:val="26"/>
        </w:rPr>
        <w:t xml:space="preserve">in no reference to consultation </w:t>
      </w:r>
      <w:r w:rsidRPr="00A25B52">
        <w:rPr>
          <w:b/>
          <w:noProof/>
          <w:szCs w:val="26"/>
        </w:rPr>
        <w:t>[t</w:t>
      </w:r>
      <w:r w:rsidRPr="00362EC0">
        <w:rPr>
          <w:b/>
          <w:noProof/>
          <w:szCs w:val="26"/>
        </w:rPr>
        <w:t xml:space="preserve">he committee </w:t>
      </w:r>
      <w:r>
        <w:rPr>
          <w:b/>
          <w:noProof/>
          <w:szCs w:val="26"/>
        </w:rPr>
        <w:t>sought</w:t>
      </w:r>
      <w:r w:rsidRPr="00362EC0">
        <w:rPr>
          <w:b/>
          <w:noProof/>
          <w:szCs w:val="26"/>
        </w:rPr>
        <w:t xml:space="preserve"> further information from the </w:t>
      </w:r>
      <w:r>
        <w:rPr>
          <w:b/>
          <w:noProof/>
          <w:szCs w:val="26"/>
        </w:rPr>
        <w:t>parliamentary secretary</w:t>
      </w:r>
      <w:r>
        <w:rPr>
          <w:noProof/>
          <w:szCs w:val="26"/>
        </w:rPr>
        <w:t xml:space="preserve"> </w:t>
      </w:r>
      <w:r w:rsidRPr="00F776B3">
        <w:rPr>
          <w:b/>
          <w:noProof/>
          <w:szCs w:val="26"/>
        </w:rPr>
        <w:t>and request</w:t>
      </w:r>
      <w:r>
        <w:rPr>
          <w:b/>
          <w:noProof/>
          <w:szCs w:val="26"/>
        </w:rPr>
        <w:t>ed</w:t>
      </w:r>
      <w:r w:rsidRPr="00F776B3">
        <w:rPr>
          <w:b/>
          <w:noProof/>
          <w:szCs w:val="26"/>
        </w:rPr>
        <w:t xml:space="preserve"> that the ES</w:t>
      </w:r>
      <w:r>
        <w:rPr>
          <w:b/>
          <w:noProof/>
          <w:szCs w:val="26"/>
        </w:rPr>
        <w:t>s</w:t>
      </w:r>
      <w:r w:rsidRPr="00F776B3">
        <w:rPr>
          <w:b/>
          <w:noProof/>
          <w:szCs w:val="26"/>
        </w:rPr>
        <w:t xml:space="preserve"> be updated in accordance with the requirements of the </w:t>
      </w:r>
      <w:r w:rsidRPr="00F776B3">
        <w:rPr>
          <w:b/>
          <w:i/>
          <w:noProof/>
          <w:szCs w:val="26"/>
        </w:rPr>
        <w:t>Legislative Instruments Act 2003</w:t>
      </w:r>
      <w:r>
        <w:rPr>
          <w:b/>
          <w:noProof/>
          <w:szCs w:val="26"/>
        </w:rPr>
        <w:t>]</w:t>
      </w:r>
      <w:r w:rsidRPr="00007C3E">
        <w:rPr>
          <w:noProof/>
          <w:szCs w:val="26"/>
        </w:rPr>
        <w:t>.</w:t>
      </w:r>
    </w:p>
    <w:p w:rsidR="00443FCE" w:rsidRPr="00910F4E" w:rsidRDefault="00443FCE" w:rsidP="00944B0F">
      <w:pPr>
        <w:spacing w:after="120"/>
        <w:rPr>
          <w:b/>
          <w:szCs w:val="26"/>
        </w:rPr>
      </w:pPr>
      <w:r>
        <w:rPr>
          <w:b/>
          <w:szCs w:val="26"/>
        </w:rPr>
        <w:t>PARLIAMENTRY SECRETARY'S</w:t>
      </w:r>
      <w:r w:rsidRPr="00910F4E">
        <w:rPr>
          <w:b/>
          <w:szCs w:val="26"/>
        </w:rPr>
        <w:t xml:space="preserve"> RESPONSE:</w:t>
      </w:r>
    </w:p>
    <w:p w:rsidR="00443FCE" w:rsidRPr="00910F4E" w:rsidRDefault="00443FCE" w:rsidP="00443FCE">
      <w:pPr>
        <w:rPr>
          <w:szCs w:val="26"/>
        </w:rPr>
      </w:pPr>
      <w:r>
        <w:rPr>
          <w:szCs w:val="26"/>
        </w:rPr>
        <w:t>The Parliamentary Secretary for Agriculture, Fisheries and Forestry advised that the Australian Olive Association assisted the department in identifying and consulting with all levy payers about the proposed levies. Around 83 per cent of producers voted to support the introduction of the levies in a ballot conducted in June 2011. This information was omitted in error from the ESs and they have subsequently been amended to include details about the consultation that was undertaken.</w:t>
      </w:r>
    </w:p>
    <w:p w:rsidR="00443FCE" w:rsidRPr="00910F4E" w:rsidRDefault="00443FCE" w:rsidP="00944B0F">
      <w:pPr>
        <w:spacing w:after="120"/>
        <w:rPr>
          <w:b/>
          <w:szCs w:val="26"/>
        </w:rPr>
      </w:pPr>
      <w:r w:rsidRPr="00910F4E">
        <w:rPr>
          <w:b/>
          <w:szCs w:val="26"/>
        </w:rPr>
        <w:t>COMMITTEE RESPONSE:</w:t>
      </w:r>
    </w:p>
    <w:p w:rsidR="00443FCE" w:rsidRDefault="00443FCE" w:rsidP="00944B0F">
      <w:pPr>
        <w:spacing w:after="120"/>
        <w:rPr>
          <w:szCs w:val="26"/>
        </w:rPr>
      </w:pPr>
      <w:r w:rsidRPr="00910F4E">
        <w:rPr>
          <w:b/>
          <w:szCs w:val="26"/>
        </w:rPr>
        <w:t xml:space="preserve">The committee thanks the </w:t>
      </w:r>
      <w:r>
        <w:rPr>
          <w:b/>
          <w:szCs w:val="26"/>
        </w:rPr>
        <w:t>parliamentary secretary</w:t>
      </w:r>
      <w:r w:rsidRPr="00910F4E">
        <w:rPr>
          <w:b/>
          <w:szCs w:val="26"/>
        </w:rPr>
        <w:t xml:space="preserve"> for h</w:t>
      </w:r>
      <w:r>
        <w:rPr>
          <w:b/>
          <w:szCs w:val="26"/>
        </w:rPr>
        <w:t>is</w:t>
      </w:r>
      <w:r w:rsidRPr="00910F4E">
        <w:rPr>
          <w:b/>
          <w:szCs w:val="26"/>
        </w:rPr>
        <w:t xml:space="preserve"> response and has concluded its interest in the matter</w:t>
      </w:r>
      <w:r w:rsidRPr="00910F4E">
        <w:rPr>
          <w:szCs w:val="26"/>
        </w:rPr>
        <w:t>.</w:t>
      </w:r>
    </w:p>
    <w:p w:rsidR="00443FCE" w:rsidRPr="00B54538" w:rsidRDefault="00443FCE" w:rsidP="00443FCE">
      <w:pPr>
        <w:pStyle w:val="Heading3"/>
        <w:spacing w:before="600"/>
      </w:pPr>
      <w:r w:rsidRPr="00007C3E">
        <w:rPr>
          <w:noProof/>
        </w:rPr>
        <w:t>Intellectual Property Legislation Amendment (Raising the Bar) Regulation 2013 (No. 1) [Select Legislative Instrument No. 31, 2013] [F2013L00479]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443FCE" w:rsidRPr="00B54538" w:rsidTr="00443FCE">
        <w:tc>
          <w:tcPr>
            <w:tcW w:w="2552" w:type="dxa"/>
          </w:tcPr>
          <w:p w:rsidR="00443FCE" w:rsidRPr="003B6490" w:rsidRDefault="00443FCE"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443FCE" w:rsidRPr="003B6490" w:rsidRDefault="00443FCE" w:rsidP="00443FC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Amends the Patents Regulations 1991, Trade Marks Regulations 1995, Designs Regulations 1995 and the Copyright Regulations 1969 in re</w:t>
            </w:r>
            <w:r>
              <w:rPr>
                <w:rFonts w:ascii="Times New Roman" w:hAnsi="Times New Roman"/>
                <w:noProof/>
                <w:sz w:val="24"/>
                <w:szCs w:val="24"/>
              </w:rPr>
              <w:t>lation to intellectual property</w:t>
            </w:r>
            <w:r w:rsidRPr="00007C3E">
              <w:rPr>
                <w:rFonts w:ascii="Times New Roman" w:hAnsi="Times New Roman"/>
                <w:noProof/>
                <w:sz w:val="24"/>
                <w:szCs w:val="24"/>
              </w:rPr>
              <w:t xml:space="preserve"> and for related purposes</w:t>
            </w:r>
          </w:p>
        </w:tc>
      </w:tr>
      <w:tr w:rsidR="00443FCE" w:rsidRPr="00B54538" w:rsidTr="00443FCE">
        <w:tc>
          <w:tcPr>
            <w:tcW w:w="2552" w:type="dxa"/>
          </w:tcPr>
          <w:p w:rsidR="00443FCE" w:rsidRPr="003B6490" w:rsidRDefault="00443FCE" w:rsidP="00443FCE">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443FCE" w:rsidRPr="003B6490" w:rsidRDefault="00443FCE" w:rsidP="00443FC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21 August 2013</w:t>
            </w:r>
          </w:p>
        </w:tc>
      </w:tr>
      <w:tr w:rsidR="00443FCE" w:rsidRPr="00B54538" w:rsidTr="00443FCE">
        <w:tc>
          <w:tcPr>
            <w:tcW w:w="2552" w:type="dxa"/>
          </w:tcPr>
          <w:p w:rsidR="00443FCE" w:rsidRPr="003B6490" w:rsidRDefault="00443FCE"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443FCE" w:rsidRPr="003B6490" w:rsidRDefault="00443FCE" w:rsidP="00443FCE">
            <w:pPr>
              <w:pStyle w:val="letterheadbody"/>
              <w:spacing w:line="264" w:lineRule="auto"/>
              <w:ind w:left="0"/>
              <w:rPr>
                <w:rFonts w:ascii="Times New Roman" w:hAnsi="Times New Roman"/>
                <w:sz w:val="24"/>
                <w:szCs w:val="24"/>
              </w:rPr>
            </w:pPr>
            <w:r w:rsidRPr="00F776B3">
              <w:rPr>
                <w:rFonts w:ascii="Times New Roman" w:hAnsi="Times New Roman"/>
                <w:i/>
                <w:noProof/>
                <w:sz w:val="24"/>
                <w:szCs w:val="24"/>
              </w:rPr>
              <w:t>Copyright Act 1968</w:t>
            </w:r>
            <w:r w:rsidRPr="00007C3E">
              <w:rPr>
                <w:rFonts w:ascii="Times New Roman" w:hAnsi="Times New Roman"/>
                <w:noProof/>
                <w:sz w:val="24"/>
                <w:szCs w:val="24"/>
              </w:rPr>
              <w:t xml:space="preserve">; </w:t>
            </w:r>
            <w:r w:rsidRPr="00F776B3">
              <w:rPr>
                <w:rFonts w:ascii="Times New Roman" w:hAnsi="Times New Roman"/>
                <w:i/>
                <w:noProof/>
                <w:sz w:val="24"/>
                <w:szCs w:val="24"/>
              </w:rPr>
              <w:t>Patents Act 1990</w:t>
            </w:r>
            <w:r w:rsidRPr="00007C3E">
              <w:rPr>
                <w:rFonts w:ascii="Times New Roman" w:hAnsi="Times New Roman"/>
                <w:noProof/>
                <w:sz w:val="24"/>
                <w:szCs w:val="24"/>
              </w:rPr>
              <w:t xml:space="preserve">; </w:t>
            </w:r>
            <w:r w:rsidRPr="00F776B3">
              <w:rPr>
                <w:rFonts w:ascii="Times New Roman" w:hAnsi="Times New Roman"/>
                <w:i/>
                <w:noProof/>
                <w:sz w:val="24"/>
                <w:szCs w:val="24"/>
              </w:rPr>
              <w:t>Trade Marks Act 1995</w:t>
            </w:r>
            <w:r w:rsidRPr="00007C3E">
              <w:rPr>
                <w:rFonts w:ascii="Times New Roman" w:hAnsi="Times New Roman"/>
                <w:noProof/>
                <w:sz w:val="24"/>
                <w:szCs w:val="24"/>
              </w:rPr>
              <w:t xml:space="preserve">; and </w:t>
            </w:r>
            <w:r w:rsidRPr="00F776B3">
              <w:rPr>
                <w:rFonts w:ascii="Times New Roman" w:hAnsi="Times New Roman"/>
                <w:i/>
                <w:noProof/>
                <w:sz w:val="24"/>
                <w:szCs w:val="24"/>
              </w:rPr>
              <w:t>Designs Act 2003</w:t>
            </w:r>
          </w:p>
        </w:tc>
      </w:tr>
      <w:tr w:rsidR="00443FCE" w:rsidRPr="00B54538" w:rsidTr="00443FCE">
        <w:tc>
          <w:tcPr>
            <w:tcW w:w="2552" w:type="dxa"/>
          </w:tcPr>
          <w:p w:rsidR="00443FCE" w:rsidRPr="003B6490" w:rsidRDefault="00443FCE" w:rsidP="00443FCE">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443FCE" w:rsidRPr="003B6490" w:rsidRDefault="00443FCE" w:rsidP="00443FCE">
            <w:pPr>
              <w:pStyle w:val="letterheadbody"/>
              <w:spacing w:line="264" w:lineRule="auto"/>
              <w:ind w:left="0"/>
              <w:rPr>
                <w:rFonts w:ascii="Times New Roman" w:hAnsi="Times New Roman"/>
                <w:sz w:val="24"/>
                <w:szCs w:val="24"/>
              </w:rPr>
            </w:pPr>
            <w:r w:rsidRPr="00007C3E">
              <w:rPr>
                <w:rFonts w:ascii="Times New Roman" w:hAnsi="Times New Roman"/>
                <w:noProof/>
                <w:sz w:val="24"/>
                <w:szCs w:val="24"/>
              </w:rPr>
              <w:t>Industry, Innovation, Science, Research and Tertiary Education</w:t>
            </w:r>
          </w:p>
        </w:tc>
      </w:tr>
    </w:tbl>
    <w:p w:rsidR="00443FCE" w:rsidRPr="00B54538" w:rsidRDefault="00443FCE" w:rsidP="00443FCE">
      <w:pPr>
        <w:spacing w:after="0"/>
        <w:rPr>
          <w:szCs w:val="26"/>
        </w:rPr>
      </w:pPr>
    </w:p>
    <w:p w:rsidR="00443FCE" w:rsidRDefault="00443FCE" w:rsidP="00443FCE">
      <w:pPr>
        <w:spacing w:after="0"/>
        <w:rPr>
          <w:b/>
          <w:szCs w:val="26"/>
        </w:rPr>
      </w:pPr>
      <w:r>
        <w:rPr>
          <w:b/>
          <w:szCs w:val="26"/>
        </w:rPr>
        <w:t>ISSUE:</w:t>
      </w:r>
    </w:p>
    <w:p w:rsidR="00443FCE" w:rsidRPr="00B54538" w:rsidRDefault="00443FCE" w:rsidP="00443FCE">
      <w:pPr>
        <w:pStyle w:val="Heading4"/>
        <w:numPr>
          <w:ilvl w:val="3"/>
          <w:numId w:val="21"/>
        </w:numPr>
        <w:spacing w:before="120" w:after="120"/>
        <w:rPr>
          <w:noProof/>
        </w:rPr>
      </w:pPr>
      <w:r w:rsidRPr="00007C3E">
        <w:rPr>
          <w:noProof/>
        </w:rPr>
        <w:t>In</w:t>
      </w:r>
      <w:r>
        <w:rPr>
          <w:noProof/>
        </w:rPr>
        <w:t>sufficent</w:t>
      </w:r>
      <w:r w:rsidRPr="00007C3E">
        <w:rPr>
          <w:noProof/>
        </w:rPr>
        <w:t xml:space="preserve"> information regarding offence provisions</w:t>
      </w:r>
    </w:p>
    <w:p w:rsidR="00443FCE" w:rsidRDefault="00443FCE" w:rsidP="00443FCE">
      <w:pPr>
        <w:rPr>
          <w:noProof/>
          <w:szCs w:val="26"/>
        </w:rPr>
      </w:pPr>
      <w:r w:rsidRPr="00007C3E">
        <w:rPr>
          <w:noProof/>
          <w:szCs w:val="26"/>
        </w:rPr>
        <w:t>Th</w:t>
      </w:r>
      <w:r>
        <w:rPr>
          <w:noProof/>
          <w:szCs w:val="26"/>
        </w:rPr>
        <w:t>e</w:t>
      </w:r>
      <w:r w:rsidRPr="00007C3E">
        <w:rPr>
          <w:noProof/>
          <w:szCs w:val="26"/>
        </w:rPr>
        <w:t xml:space="preserve"> instrument gives effect to a number of </w:t>
      </w:r>
      <w:r>
        <w:rPr>
          <w:noProof/>
          <w:szCs w:val="26"/>
        </w:rPr>
        <w:t xml:space="preserve">changes </w:t>
      </w:r>
      <w:r w:rsidRPr="00007C3E">
        <w:rPr>
          <w:noProof/>
          <w:szCs w:val="26"/>
        </w:rPr>
        <w:t xml:space="preserve">to the intellectual property system (essentially </w:t>
      </w:r>
      <w:r>
        <w:rPr>
          <w:noProof/>
          <w:szCs w:val="26"/>
        </w:rPr>
        <w:t xml:space="preserve">flowing from </w:t>
      </w:r>
      <w:r w:rsidRPr="00007C3E">
        <w:rPr>
          <w:noProof/>
          <w:szCs w:val="26"/>
        </w:rPr>
        <w:t xml:space="preserve">the </w:t>
      </w:r>
      <w:r w:rsidRPr="00F776B3">
        <w:rPr>
          <w:i/>
          <w:noProof/>
          <w:szCs w:val="26"/>
        </w:rPr>
        <w:t>Intellectual Property Laws Amendment (Raising the Bar) Act 2012</w:t>
      </w:r>
      <w:r>
        <w:rPr>
          <w:noProof/>
          <w:szCs w:val="26"/>
        </w:rPr>
        <w:t xml:space="preserve">), including the introduction of </w:t>
      </w:r>
      <w:r w:rsidRPr="00007C3E">
        <w:rPr>
          <w:noProof/>
          <w:szCs w:val="26"/>
        </w:rPr>
        <w:t xml:space="preserve">a number of offence provisions </w:t>
      </w:r>
      <w:r>
        <w:rPr>
          <w:noProof/>
          <w:szCs w:val="26"/>
        </w:rPr>
        <w:t xml:space="preserve">(see new </w:t>
      </w:r>
      <w:r w:rsidRPr="00007C3E">
        <w:rPr>
          <w:noProof/>
          <w:szCs w:val="26"/>
        </w:rPr>
        <w:t>regulation</w:t>
      </w:r>
      <w:r>
        <w:rPr>
          <w:noProof/>
          <w:szCs w:val="26"/>
        </w:rPr>
        <w:t>s</w:t>
      </w:r>
      <w:r w:rsidRPr="00007C3E">
        <w:rPr>
          <w:noProof/>
          <w:szCs w:val="26"/>
        </w:rPr>
        <w:t xml:space="preserve"> 20A.13, 20A16 and 20A.21</w:t>
      </w:r>
      <w:r>
        <w:rPr>
          <w:noProof/>
          <w:szCs w:val="26"/>
        </w:rPr>
        <w:t>). Regulation </w:t>
      </w:r>
      <w:r w:rsidRPr="00007C3E">
        <w:rPr>
          <w:noProof/>
          <w:szCs w:val="26"/>
        </w:rPr>
        <w:t>20A16, for example, establishes certain offences relating to persons appearing before a Disciplinary Tribunal, including strict liability offences for a refusal by certain persons to be sworn or make an affirmation, and an offence in relation to which a defendant bears the evidential burden in respect of certain matters. In general, the committee expects that, where an instrument makes provision for offences, the ES provide a full justification for the need, scope and framing of those offences. This is particularly so in cases of strict liability or where the evidential burden is placed on a defendant. The ES in this case provides very little information in</w:t>
      </w:r>
      <w:r>
        <w:rPr>
          <w:noProof/>
          <w:szCs w:val="26"/>
        </w:rPr>
        <w:t xml:space="preserve"> these respects</w:t>
      </w:r>
      <w:r w:rsidRPr="00007C3E">
        <w:rPr>
          <w:noProof/>
          <w:szCs w:val="26"/>
        </w:rPr>
        <w:t xml:space="preserve"> </w:t>
      </w:r>
      <w:r w:rsidRPr="00CE5709">
        <w:rPr>
          <w:b/>
          <w:noProof/>
          <w:szCs w:val="26"/>
        </w:rPr>
        <w:t>[</w:t>
      </w:r>
      <w:r>
        <w:rPr>
          <w:b/>
          <w:noProof/>
          <w:szCs w:val="26"/>
        </w:rPr>
        <w:t>t</w:t>
      </w:r>
      <w:r w:rsidRPr="00F776B3">
        <w:rPr>
          <w:b/>
          <w:noProof/>
          <w:szCs w:val="26"/>
        </w:rPr>
        <w:t xml:space="preserve">he committee </w:t>
      </w:r>
      <w:r>
        <w:rPr>
          <w:b/>
          <w:noProof/>
          <w:szCs w:val="26"/>
        </w:rPr>
        <w:t xml:space="preserve">sought </w:t>
      </w:r>
      <w:r w:rsidRPr="00F776B3">
        <w:rPr>
          <w:b/>
          <w:noProof/>
          <w:szCs w:val="26"/>
        </w:rPr>
        <w:t>further information from the minister</w:t>
      </w:r>
      <w:r>
        <w:rPr>
          <w:b/>
          <w:noProof/>
          <w:szCs w:val="26"/>
        </w:rPr>
        <w:t>]</w:t>
      </w:r>
      <w:r w:rsidRPr="00007C3E">
        <w:rPr>
          <w:noProof/>
          <w:szCs w:val="26"/>
        </w:rPr>
        <w:t>.</w:t>
      </w:r>
    </w:p>
    <w:p w:rsidR="00443FCE" w:rsidRPr="00910F4E" w:rsidRDefault="00443FCE" w:rsidP="00443FCE">
      <w:pPr>
        <w:rPr>
          <w:b/>
          <w:szCs w:val="26"/>
        </w:rPr>
      </w:pPr>
      <w:r>
        <w:rPr>
          <w:b/>
          <w:szCs w:val="26"/>
        </w:rPr>
        <w:lastRenderedPageBreak/>
        <w:t>MINISTER'S</w:t>
      </w:r>
      <w:r w:rsidRPr="00910F4E">
        <w:rPr>
          <w:b/>
          <w:szCs w:val="26"/>
        </w:rPr>
        <w:t xml:space="preserve"> RESPONSE:</w:t>
      </w:r>
    </w:p>
    <w:p w:rsidR="00443FCE" w:rsidRDefault="00443FCE" w:rsidP="00443FCE">
      <w:pPr>
        <w:rPr>
          <w:szCs w:val="26"/>
        </w:rPr>
      </w:pPr>
      <w:r>
        <w:rPr>
          <w:szCs w:val="26"/>
        </w:rPr>
        <w:t>The minister advised that new Chapter 20A extends to incorporated patent attorneys (IPAs) longstanding provisions that have been in their present form since 1 July 2008. The new offences are the same as in Chapter 20 applying for individual patent attorneys.</w:t>
      </w:r>
    </w:p>
    <w:p w:rsidR="00443FCE" w:rsidRDefault="00443FCE" w:rsidP="00443FCE">
      <w:pPr>
        <w:rPr>
          <w:szCs w:val="26"/>
        </w:rPr>
      </w:pPr>
      <w:r>
        <w:rPr>
          <w:szCs w:val="26"/>
        </w:rPr>
        <w:t>First, the minister advised that new regulation 20A.13 'protects the public interest' by providing for disciplinary tribunal hearings involving IPAs to be held in public (except in special circumstances). The offence for failing to comply with a direction of the tribunal was intended to give force to the tribunal's capacity to direct its own proceedings.</w:t>
      </w:r>
    </w:p>
    <w:p w:rsidR="00443FCE" w:rsidRDefault="00443FCE" w:rsidP="00443FCE">
      <w:pPr>
        <w:rPr>
          <w:szCs w:val="26"/>
        </w:rPr>
      </w:pPr>
      <w:r>
        <w:rPr>
          <w:szCs w:val="26"/>
        </w:rPr>
        <w:t>Second, IPAs' representatives appearing before the tribunal were subject to three further potential offences to ensure the tribunal's capacity to carry out its responsibilities. These were: failing to comply with a summons, refusing to be sworn or to answer a relevant question after being summoned to appear at a hearing and refusing to be sworn or to answer a relevant question after having accepted expenses and allowances to appear as a witness (regulation 20A.16). The minister noted that strict liability was applied in the latter case as the person would not be in a position to argue lack of intent or ignorance of regulation 20A.16 as a defence.</w:t>
      </w:r>
    </w:p>
    <w:p w:rsidR="00443FCE" w:rsidRDefault="00443FCE" w:rsidP="00443FCE">
      <w:pPr>
        <w:rPr>
          <w:szCs w:val="26"/>
        </w:rPr>
      </w:pPr>
      <w:r>
        <w:rPr>
          <w:szCs w:val="26"/>
        </w:rPr>
        <w:t>Third, the minister advised that the regulation sought to protect consumers by obliging deregistered or suspended IPAs to help registered patent attorneys appointed as temporarily replacements.</w:t>
      </w:r>
      <w:r w:rsidRPr="00A14E87">
        <w:rPr>
          <w:szCs w:val="26"/>
        </w:rPr>
        <w:t xml:space="preserve"> </w:t>
      </w:r>
      <w:r>
        <w:rPr>
          <w:szCs w:val="26"/>
        </w:rPr>
        <w:t>The offence for failing to comply with a notice requesting assistance (regulation 20A.21) was aimed at ensuring compliance with this requirement, and an IPA would bear the evidential burden in mounting a defence in accordance with section 13(3) of the Criminal Code.</w:t>
      </w:r>
    </w:p>
    <w:p w:rsidR="00443FCE" w:rsidRDefault="00443FCE" w:rsidP="00443FCE">
      <w:pPr>
        <w:rPr>
          <w:szCs w:val="26"/>
        </w:rPr>
      </w:pPr>
      <w:r>
        <w:rPr>
          <w:szCs w:val="26"/>
        </w:rPr>
        <w:t xml:space="preserve">Finally, the minister noted that the offences were all in compliance with the </w:t>
      </w:r>
      <w:r>
        <w:rPr>
          <w:i/>
          <w:szCs w:val="26"/>
        </w:rPr>
        <w:t xml:space="preserve">Guide to Framing Commonwealth Offences, Infringement Notices and Enforcement </w:t>
      </w:r>
      <w:r w:rsidRPr="00F731CF">
        <w:rPr>
          <w:i/>
          <w:szCs w:val="26"/>
        </w:rPr>
        <w:t>Powers</w:t>
      </w:r>
      <w:r>
        <w:rPr>
          <w:szCs w:val="26"/>
        </w:rPr>
        <w:t>.</w:t>
      </w:r>
    </w:p>
    <w:p w:rsidR="00443FCE" w:rsidRDefault="00443FCE" w:rsidP="00443FCE">
      <w:pPr>
        <w:rPr>
          <w:szCs w:val="26"/>
        </w:rPr>
      </w:pPr>
      <w:r>
        <w:rPr>
          <w:szCs w:val="26"/>
        </w:rPr>
        <w:t>The minister further advised that IP Australia would amend the ES to include the information provided.</w:t>
      </w:r>
    </w:p>
    <w:p w:rsidR="00443FCE" w:rsidRPr="00910F4E" w:rsidRDefault="00443FCE" w:rsidP="00443FCE">
      <w:pPr>
        <w:rPr>
          <w:b/>
          <w:szCs w:val="26"/>
        </w:rPr>
      </w:pPr>
      <w:r w:rsidRPr="00910F4E">
        <w:rPr>
          <w:b/>
          <w:szCs w:val="26"/>
        </w:rPr>
        <w:t>COMMITTEE RESPONSE:</w:t>
      </w:r>
    </w:p>
    <w:p w:rsidR="00443FCE" w:rsidRPr="00CE5709" w:rsidRDefault="00443FCE" w:rsidP="00443FCE">
      <w:pPr>
        <w:rPr>
          <w:szCs w:val="26"/>
        </w:rPr>
      </w:pPr>
      <w:r w:rsidRPr="00910F4E">
        <w:rPr>
          <w:b/>
          <w:szCs w:val="26"/>
        </w:rPr>
        <w:t xml:space="preserve">The committee thanks the </w:t>
      </w:r>
      <w:r>
        <w:rPr>
          <w:b/>
          <w:szCs w:val="26"/>
        </w:rPr>
        <w:t>minister</w:t>
      </w:r>
      <w:r w:rsidRPr="00910F4E">
        <w:rPr>
          <w:b/>
          <w:szCs w:val="26"/>
        </w:rPr>
        <w:t xml:space="preserve"> for h</w:t>
      </w:r>
      <w:r>
        <w:rPr>
          <w:b/>
          <w:szCs w:val="26"/>
        </w:rPr>
        <w:t>is</w:t>
      </w:r>
      <w:r w:rsidRPr="00910F4E">
        <w:rPr>
          <w:b/>
          <w:szCs w:val="26"/>
        </w:rPr>
        <w:t xml:space="preserve"> response and has concluded its interest in the matter</w:t>
      </w:r>
      <w:r>
        <w:rPr>
          <w:szCs w:val="26"/>
        </w:rPr>
        <w:t>.</w:t>
      </w:r>
    </w:p>
    <w:p w:rsidR="00944B0F" w:rsidRDefault="00944B0F">
      <w:pPr>
        <w:spacing w:after="0"/>
        <w:jc w:val="left"/>
        <w:sectPr w:rsidR="00944B0F" w:rsidSect="00443FCE">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pgNumType w:start="401"/>
          <w:cols w:space="708"/>
          <w:titlePg/>
          <w:docGrid w:linePitch="360"/>
        </w:sectPr>
      </w:pPr>
    </w:p>
    <w:p w:rsidR="009B401A" w:rsidRDefault="009B401A" w:rsidP="009B401A">
      <w:pPr>
        <w:pStyle w:val="Heading1"/>
        <w:tabs>
          <w:tab w:val="left" w:pos="284"/>
        </w:tabs>
      </w:pPr>
      <w:r>
        <w:lastRenderedPageBreak/>
        <w:t>Appendix 1</w:t>
      </w:r>
    </w:p>
    <w:p w:rsidR="009B401A" w:rsidRDefault="009B401A" w:rsidP="009B401A">
      <w:pPr>
        <w:pStyle w:val="Heading2"/>
        <w:tabs>
          <w:tab w:val="left" w:pos="284"/>
        </w:tabs>
      </w:pPr>
      <w:r>
        <w:t>Index of instruments scrutinised</w:t>
      </w:r>
    </w:p>
    <w:p w:rsidR="009B401A" w:rsidRDefault="009B401A" w:rsidP="009B401A">
      <w:pPr>
        <w:tabs>
          <w:tab w:val="left" w:pos="284"/>
        </w:tabs>
        <w:spacing w:after="120"/>
      </w:pPr>
      <w:r>
        <w:t xml:space="preserve">The following instruments were considered by the committee at its meeting on </w:t>
      </w:r>
      <w:r w:rsidRPr="001F152B">
        <w:rPr>
          <w:b/>
        </w:rPr>
        <w:t>20 June</w:t>
      </w:r>
      <w:r>
        <w:rPr>
          <w:b/>
        </w:rPr>
        <w:t xml:space="preserve"> 2013</w:t>
      </w:r>
      <w:r>
        <w:t>.</w:t>
      </w:r>
    </w:p>
    <w:p w:rsidR="009B401A" w:rsidRDefault="009B401A" w:rsidP="009B401A">
      <w:pPr>
        <w:tabs>
          <w:tab w:val="left" w:pos="284"/>
        </w:tabs>
        <w:spacing w:after="120"/>
      </w:pPr>
      <w:r w:rsidRPr="005B5F6E">
        <w:t xml:space="preserve">The Federal Register of Legislative Instruments (FRLI) website should be consulted for the text of instruments and explanatory statements, as </w:t>
      </w:r>
      <w:r>
        <w:t>well as associated information.</w:t>
      </w:r>
      <w:r>
        <w:rPr>
          <w:rStyle w:val="FootnoteReference"/>
        </w:rPr>
        <w:footnoteReference w:id="5"/>
      </w:r>
      <w:r w:rsidRPr="005B5F6E">
        <w:t xml:space="preserve"> Instruments may be located on FRLI by entering the relevant FRLI number into the FRLI search field (the FRLI number is shown in square brackets after the name of each instrument listed below).</w:t>
      </w:r>
    </w:p>
    <w:p w:rsidR="009B401A" w:rsidRPr="00C45C72" w:rsidRDefault="009B401A" w:rsidP="009B401A">
      <w:pPr>
        <w:pStyle w:val="Heading3"/>
        <w:tabs>
          <w:tab w:val="left" w:pos="284"/>
        </w:tabs>
        <w:spacing w:before="240"/>
        <w:jc w:val="center"/>
        <w:rPr>
          <w:u w:val="single"/>
        </w:rPr>
      </w:pPr>
      <w:r w:rsidRPr="00C45C72">
        <w:rPr>
          <w:u w:val="single"/>
        </w:rPr>
        <w:t xml:space="preserve">Instruments received week ending </w:t>
      </w:r>
      <w:r>
        <w:rPr>
          <w:u w:val="single"/>
        </w:rPr>
        <w:t>10 May</w:t>
      </w:r>
      <w:r w:rsidRPr="00C45C72">
        <w:rPr>
          <w:u w:val="single"/>
        </w:rPr>
        <w:t xml:space="preserve"> 2013</w:t>
      </w:r>
    </w:p>
    <w:p w:rsidR="009B401A" w:rsidRPr="0058288F" w:rsidRDefault="009B401A" w:rsidP="009B401A">
      <w:pPr>
        <w:spacing w:after="120"/>
        <w:ind w:right="-329"/>
        <w:rPr>
          <w:sz w:val="24"/>
          <w:szCs w:val="24"/>
        </w:rPr>
      </w:pPr>
      <w:r w:rsidRPr="0058288F">
        <w:rPr>
          <w:b/>
          <w:i/>
          <w:sz w:val="24"/>
          <w:szCs w:val="24"/>
        </w:rPr>
        <w:t>A New Tax System (Goods and Services Tax) Act 1999</w:t>
      </w:r>
    </w:p>
    <w:p w:rsidR="009B401A" w:rsidRPr="0058288F" w:rsidRDefault="009B401A" w:rsidP="009B401A">
      <w:pPr>
        <w:spacing w:after="0"/>
        <w:ind w:right="-330"/>
        <w:jc w:val="left"/>
        <w:rPr>
          <w:sz w:val="22"/>
          <w:szCs w:val="22"/>
        </w:rPr>
      </w:pPr>
      <w:r w:rsidRPr="0058288F">
        <w:rPr>
          <w:sz w:val="22"/>
          <w:szCs w:val="22"/>
        </w:rPr>
        <w:t>Goods and Services Tax: Correcting GST Errors Determination 2013 [F2013L00754]</w:t>
      </w:r>
    </w:p>
    <w:p w:rsidR="009B401A" w:rsidRPr="00CD4324" w:rsidRDefault="009B401A" w:rsidP="009B401A">
      <w:pPr>
        <w:spacing w:before="180" w:after="120"/>
        <w:ind w:right="-329"/>
        <w:rPr>
          <w:sz w:val="24"/>
          <w:szCs w:val="24"/>
        </w:rPr>
      </w:pPr>
      <w:r w:rsidRPr="00CD4324">
        <w:rPr>
          <w:b/>
          <w:i/>
          <w:sz w:val="24"/>
          <w:szCs w:val="24"/>
        </w:rPr>
        <w:t>Civil Aviation Act 1988</w:t>
      </w:r>
    </w:p>
    <w:p w:rsidR="009B401A" w:rsidRPr="0058288F" w:rsidRDefault="009B401A" w:rsidP="009B401A">
      <w:pPr>
        <w:spacing w:after="60"/>
        <w:jc w:val="left"/>
        <w:rPr>
          <w:color w:val="000000"/>
          <w:sz w:val="22"/>
          <w:szCs w:val="22"/>
        </w:rPr>
      </w:pPr>
      <w:r w:rsidRPr="0058288F">
        <w:rPr>
          <w:color w:val="000000"/>
          <w:sz w:val="22"/>
          <w:szCs w:val="22"/>
        </w:rPr>
        <w:t>CASA 67/13 – Authorisation – pilot maintenance on class B rotorcraft [F2013L00756]</w:t>
      </w:r>
    </w:p>
    <w:p w:rsidR="009B401A" w:rsidRPr="0058288F" w:rsidRDefault="009B401A" w:rsidP="009B401A">
      <w:pPr>
        <w:spacing w:after="60"/>
        <w:jc w:val="left"/>
        <w:rPr>
          <w:color w:val="000000"/>
          <w:sz w:val="22"/>
          <w:szCs w:val="22"/>
        </w:rPr>
      </w:pPr>
      <w:r w:rsidRPr="0058288F">
        <w:rPr>
          <w:color w:val="000000"/>
          <w:sz w:val="22"/>
          <w:szCs w:val="22"/>
        </w:rPr>
        <w:t>CASA ADCX 007/13 - Revocation of Airworthiness Directives [F2013L00738]</w:t>
      </w:r>
    </w:p>
    <w:p w:rsidR="009B401A" w:rsidRPr="0058288F" w:rsidRDefault="009B401A" w:rsidP="009B401A">
      <w:pPr>
        <w:spacing w:after="60"/>
        <w:jc w:val="left"/>
        <w:rPr>
          <w:color w:val="000000"/>
          <w:sz w:val="22"/>
          <w:szCs w:val="22"/>
        </w:rPr>
      </w:pPr>
      <w:r w:rsidRPr="0058288F">
        <w:rPr>
          <w:color w:val="000000"/>
          <w:sz w:val="22"/>
          <w:szCs w:val="22"/>
        </w:rPr>
        <w:t>CASA ADCX 008/13 - Revocation of Airworthiness Directives [F2013L00750]</w:t>
      </w:r>
    </w:p>
    <w:p w:rsidR="009B401A" w:rsidRPr="0058288F" w:rsidRDefault="009B401A" w:rsidP="009B401A">
      <w:pPr>
        <w:spacing w:after="60"/>
        <w:jc w:val="left"/>
        <w:rPr>
          <w:color w:val="000000"/>
          <w:sz w:val="22"/>
          <w:szCs w:val="22"/>
        </w:rPr>
      </w:pPr>
      <w:r w:rsidRPr="0058288F">
        <w:rPr>
          <w:color w:val="000000"/>
          <w:sz w:val="22"/>
          <w:szCs w:val="22"/>
        </w:rPr>
        <w:t>CASA ADCX 009/13 - Revocation of Airworthiness Directives [F2013L00751]</w:t>
      </w:r>
    </w:p>
    <w:p w:rsidR="009B401A" w:rsidRPr="0058288F" w:rsidRDefault="009B401A" w:rsidP="009B401A">
      <w:pPr>
        <w:spacing w:after="0"/>
        <w:jc w:val="left"/>
        <w:rPr>
          <w:color w:val="000000"/>
          <w:sz w:val="22"/>
          <w:szCs w:val="22"/>
        </w:rPr>
      </w:pPr>
      <w:r w:rsidRPr="0058288F">
        <w:rPr>
          <w:color w:val="000000"/>
          <w:sz w:val="22"/>
          <w:szCs w:val="22"/>
        </w:rPr>
        <w:t>CASA EX53/13 – Exemption – from standard take-off and landing minima – Japan Airlines [F2013L00743]</w:t>
      </w:r>
    </w:p>
    <w:p w:rsidR="009B401A" w:rsidRPr="00CD4324" w:rsidRDefault="009B401A" w:rsidP="009B401A">
      <w:pPr>
        <w:spacing w:before="180" w:after="120"/>
        <w:ind w:right="-329"/>
        <w:rPr>
          <w:sz w:val="24"/>
          <w:szCs w:val="24"/>
        </w:rPr>
      </w:pPr>
      <w:r w:rsidRPr="00CD4324">
        <w:rPr>
          <w:b/>
          <w:i/>
          <w:sz w:val="24"/>
          <w:szCs w:val="24"/>
        </w:rPr>
        <w:t>Corporations Act 2001</w:t>
      </w:r>
    </w:p>
    <w:p w:rsidR="009B401A" w:rsidRPr="00CD4324" w:rsidRDefault="009B401A" w:rsidP="009B401A">
      <w:pPr>
        <w:spacing w:after="60"/>
        <w:jc w:val="left"/>
        <w:rPr>
          <w:color w:val="000000"/>
          <w:sz w:val="22"/>
          <w:szCs w:val="22"/>
        </w:rPr>
      </w:pPr>
      <w:r w:rsidRPr="00CD4324">
        <w:rPr>
          <w:color w:val="000000"/>
          <w:sz w:val="22"/>
          <w:szCs w:val="22"/>
        </w:rPr>
        <w:t>ASIC Class Order [CO 13/552] [F2013L00742]</w:t>
      </w:r>
    </w:p>
    <w:p w:rsidR="009B401A" w:rsidRPr="00CD4324" w:rsidRDefault="009B401A" w:rsidP="009B401A">
      <w:pPr>
        <w:spacing w:after="60"/>
        <w:jc w:val="left"/>
        <w:rPr>
          <w:color w:val="000000"/>
          <w:sz w:val="22"/>
          <w:szCs w:val="22"/>
        </w:rPr>
      </w:pPr>
      <w:r w:rsidRPr="00CD4324">
        <w:rPr>
          <w:color w:val="000000"/>
          <w:sz w:val="22"/>
          <w:szCs w:val="22"/>
        </w:rPr>
        <w:t>ASIC Market Integrity Rules (ASX 24 Market) Amendment 2013 (No. 1) [F2013L00739]</w:t>
      </w:r>
    </w:p>
    <w:p w:rsidR="009B401A" w:rsidRPr="00CD4324" w:rsidRDefault="009B401A" w:rsidP="009B401A">
      <w:pPr>
        <w:spacing w:after="0"/>
        <w:ind w:right="-330"/>
        <w:jc w:val="left"/>
        <w:rPr>
          <w:sz w:val="22"/>
          <w:szCs w:val="22"/>
        </w:rPr>
      </w:pPr>
      <w:r w:rsidRPr="00CD4324">
        <w:rPr>
          <w:sz w:val="22"/>
          <w:szCs w:val="22"/>
        </w:rPr>
        <w:t>Guidelines for the use of the word 'university' in company names (Revocation) Instrument 2013 [F2013L00757]</w:t>
      </w:r>
    </w:p>
    <w:p w:rsidR="009B401A" w:rsidRPr="00CD4324" w:rsidRDefault="009B401A" w:rsidP="009B401A">
      <w:pPr>
        <w:spacing w:before="180" w:after="120"/>
        <w:ind w:right="-329"/>
        <w:rPr>
          <w:sz w:val="24"/>
          <w:szCs w:val="24"/>
        </w:rPr>
      </w:pPr>
      <w:r w:rsidRPr="00CD4324">
        <w:rPr>
          <w:b/>
          <w:i/>
          <w:sz w:val="24"/>
          <w:szCs w:val="24"/>
        </w:rPr>
        <w:t>Currency Act 1965</w:t>
      </w:r>
    </w:p>
    <w:p w:rsidR="009B401A" w:rsidRPr="00CD4324" w:rsidRDefault="009B401A" w:rsidP="009B401A">
      <w:pPr>
        <w:spacing w:after="0"/>
        <w:jc w:val="left"/>
        <w:rPr>
          <w:color w:val="000000"/>
          <w:sz w:val="22"/>
          <w:szCs w:val="22"/>
        </w:rPr>
      </w:pPr>
      <w:r w:rsidRPr="00CD4324">
        <w:rPr>
          <w:color w:val="000000"/>
          <w:sz w:val="22"/>
          <w:szCs w:val="22"/>
        </w:rPr>
        <w:t>Currency Legislation (Perth Mint) Amendment Determination 2013 (No. 1) [F2013L00735]</w:t>
      </w:r>
    </w:p>
    <w:p w:rsidR="009B401A" w:rsidRPr="00CD4324" w:rsidRDefault="009B401A" w:rsidP="009B401A">
      <w:pPr>
        <w:spacing w:before="180" w:after="120"/>
        <w:ind w:right="-329"/>
        <w:rPr>
          <w:sz w:val="24"/>
          <w:szCs w:val="24"/>
        </w:rPr>
      </w:pPr>
      <w:r w:rsidRPr="00CD4324">
        <w:rPr>
          <w:b/>
          <w:i/>
          <w:sz w:val="24"/>
          <w:szCs w:val="24"/>
        </w:rPr>
        <w:t>Defence Act 1903</w:t>
      </w:r>
    </w:p>
    <w:p w:rsidR="009B401A" w:rsidRPr="00CD4324" w:rsidRDefault="009B401A" w:rsidP="009B401A">
      <w:pPr>
        <w:spacing w:after="60"/>
        <w:ind w:right="-329"/>
        <w:jc w:val="left"/>
        <w:rPr>
          <w:sz w:val="22"/>
          <w:szCs w:val="22"/>
        </w:rPr>
      </w:pPr>
      <w:r w:rsidRPr="00CD4324">
        <w:rPr>
          <w:sz w:val="22"/>
          <w:szCs w:val="22"/>
        </w:rPr>
        <w:t>Defence Determination 2013/15, Disturbance allowance and vehicle allowance – amendment</w:t>
      </w:r>
    </w:p>
    <w:p w:rsidR="009B401A" w:rsidRPr="00CD4324" w:rsidRDefault="009B401A" w:rsidP="009B401A">
      <w:pPr>
        <w:spacing w:after="60"/>
        <w:ind w:right="-329"/>
        <w:jc w:val="left"/>
        <w:rPr>
          <w:sz w:val="22"/>
          <w:szCs w:val="22"/>
        </w:rPr>
      </w:pPr>
      <w:r w:rsidRPr="00CD4324">
        <w:rPr>
          <w:sz w:val="22"/>
          <w:szCs w:val="22"/>
        </w:rPr>
        <w:t>Defence Determination 2013/16, Medical officers specialist officer career structure – amendment</w:t>
      </w:r>
    </w:p>
    <w:p w:rsidR="009B401A" w:rsidRPr="00CD4324" w:rsidRDefault="009B401A" w:rsidP="009B401A">
      <w:pPr>
        <w:spacing w:after="60"/>
        <w:ind w:right="-329"/>
        <w:jc w:val="left"/>
        <w:rPr>
          <w:sz w:val="22"/>
          <w:szCs w:val="22"/>
        </w:rPr>
      </w:pPr>
      <w:r w:rsidRPr="00CD4324">
        <w:rPr>
          <w:sz w:val="22"/>
          <w:szCs w:val="22"/>
        </w:rPr>
        <w:t>Defence Determination 2013/17, Post indexes – amendment</w:t>
      </w:r>
    </w:p>
    <w:p w:rsidR="009B401A" w:rsidRPr="00CD4324" w:rsidRDefault="009B401A" w:rsidP="009B401A">
      <w:pPr>
        <w:spacing w:after="60"/>
        <w:ind w:right="-329"/>
        <w:jc w:val="left"/>
        <w:rPr>
          <w:sz w:val="22"/>
          <w:szCs w:val="22"/>
        </w:rPr>
      </w:pPr>
      <w:r w:rsidRPr="00CD4324">
        <w:rPr>
          <w:sz w:val="22"/>
          <w:szCs w:val="22"/>
        </w:rPr>
        <w:t>Defence Determination 2013/18, Leave travel to a restricted destination – amendment</w:t>
      </w:r>
    </w:p>
    <w:p w:rsidR="009B401A" w:rsidRPr="00CD4324" w:rsidRDefault="009B401A" w:rsidP="009B401A">
      <w:pPr>
        <w:spacing w:after="60"/>
        <w:ind w:right="-329"/>
        <w:jc w:val="left"/>
        <w:rPr>
          <w:sz w:val="22"/>
          <w:szCs w:val="22"/>
        </w:rPr>
      </w:pPr>
      <w:r w:rsidRPr="00CD4324">
        <w:rPr>
          <w:sz w:val="22"/>
          <w:szCs w:val="22"/>
        </w:rPr>
        <w:t>Defence Determination 2013/19, Class of travel, remote location leave travel, aide-de-damp allowance and compulsory tuition fees – amendment</w:t>
      </w:r>
    </w:p>
    <w:p w:rsidR="009B401A" w:rsidRPr="00CD4324" w:rsidRDefault="009B401A" w:rsidP="009B401A">
      <w:pPr>
        <w:spacing w:after="60"/>
        <w:ind w:right="-329"/>
        <w:jc w:val="left"/>
        <w:rPr>
          <w:sz w:val="22"/>
          <w:szCs w:val="22"/>
        </w:rPr>
      </w:pPr>
      <w:r w:rsidRPr="00CD4324">
        <w:rPr>
          <w:sz w:val="22"/>
          <w:szCs w:val="22"/>
        </w:rPr>
        <w:t>Defence Determination 2013/20, Living-in contribution for Residential Support Officers – amendment</w:t>
      </w:r>
    </w:p>
    <w:p w:rsidR="009B401A" w:rsidRPr="00CD4324" w:rsidRDefault="009B401A" w:rsidP="009B401A">
      <w:pPr>
        <w:spacing w:after="0"/>
        <w:ind w:right="-330"/>
        <w:jc w:val="left"/>
        <w:rPr>
          <w:sz w:val="22"/>
          <w:szCs w:val="22"/>
        </w:rPr>
      </w:pPr>
      <w:r w:rsidRPr="00CD4324">
        <w:rPr>
          <w:sz w:val="22"/>
          <w:szCs w:val="22"/>
        </w:rPr>
        <w:lastRenderedPageBreak/>
        <w:t>Defence Determination 2013/21, Post indexes and approval clubs – amendment</w:t>
      </w:r>
    </w:p>
    <w:p w:rsidR="009B401A" w:rsidRPr="00CD4324" w:rsidRDefault="009B401A" w:rsidP="009B401A">
      <w:pPr>
        <w:spacing w:before="180" w:after="120"/>
        <w:ind w:right="-329"/>
        <w:rPr>
          <w:sz w:val="24"/>
          <w:szCs w:val="24"/>
        </w:rPr>
      </w:pPr>
      <w:r w:rsidRPr="00CD4324">
        <w:rPr>
          <w:b/>
          <w:i/>
          <w:sz w:val="24"/>
          <w:szCs w:val="24"/>
        </w:rPr>
        <w:t>Environment Protection and Biodiversity Conservation Act 1999</w:t>
      </w:r>
    </w:p>
    <w:p w:rsidR="009B401A" w:rsidRPr="00CD4324" w:rsidRDefault="009B401A" w:rsidP="009B401A">
      <w:pPr>
        <w:spacing w:after="60"/>
        <w:ind w:right="-329"/>
        <w:jc w:val="left"/>
        <w:rPr>
          <w:sz w:val="22"/>
          <w:szCs w:val="22"/>
        </w:rPr>
      </w:pPr>
      <w:r w:rsidRPr="00CD4324">
        <w:rPr>
          <w:sz w:val="22"/>
          <w:szCs w:val="22"/>
        </w:rPr>
        <w:t>Amendment of List of Exempt Native Specimens – Western Australian West Coast Deep Sea Crustacean Managed Fishery (29/04/2013) [F2013L00745]</w:t>
      </w:r>
    </w:p>
    <w:p w:rsidR="009B401A" w:rsidRPr="00CD4324" w:rsidRDefault="009B401A" w:rsidP="009B401A">
      <w:pPr>
        <w:spacing w:after="0"/>
        <w:ind w:right="-330"/>
        <w:jc w:val="left"/>
        <w:rPr>
          <w:sz w:val="22"/>
          <w:szCs w:val="22"/>
        </w:rPr>
      </w:pPr>
      <w:r w:rsidRPr="00CD4324">
        <w:rPr>
          <w:sz w:val="22"/>
          <w:szCs w:val="22"/>
        </w:rPr>
        <w:t>Amendment of List of Exempt Native Specimens – Northern Territory Timor Reef Fishery (01/05/2013) [F2013L00747]</w:t>
      </w:r>
    </w:p>
    <w:p w:rsidR="009B401A" w:rsidRPr="00CD4324" w:rsidRDefault="009B401A" w:rsidP="009B401A">
      <w:pPr>
        <w:spacing w:before="180" w:after="120"/>
        <w:ind w:right="-329"/>
        <w:rPr>
          <w:sz w:val="24"/>
          <w:szCs w:val="24"/>
        </w:rPr>
      </w:pPr>
      <w:r w:rsidRPr="00CD4324">
        <w:rPr>
          <w:b/>
          <w:i/>
          <w:sz w:val="24"/>
          <w:szCs w:val="24"/>
        </w:rPr>
        <w:t>Federal Court of Australia Act 1976</w:t>
      </w:r>
    </w:p>
    <w:p w:rsidR="009B401A" w:rsidRPr="00CD4324" w:rsidRDefault="009B401A" w:rsidP="009B401A">
      <w:pPr>
        <w:spacing w:after="0"/>
        <w:ind w:right="-330"/>
        <w:jc w:val="left"/>
        <w:rPr>
          <w:sz w:val="22"/>
          <w:szCs w:val="22"/>
        </w:rPr>
      </w:pPr>
      <w:r w:rsidRPr="00CD4324">
        <w:rPr>
          <w:sz w:val="22"/>
          <w:szCs w:val="22"/>
        </w:rPr>
        <w:t>Federal Court Amendment Rules 2013 (No. 1) [Select Legislative Instrument No. 65, 2013] [F2013L00749]</w:t>
      </w:r>
    </w:p>
    <w:p w:rsidR="009B401A" w:rsidRPr="00CD4324" w:rsidRDefault="009B401A" w:rsidP="009B401A">
      <w:pPr>
        <w:spacing w:before="180" w:after="120"/>
        <w:ind w:right="-329"/>
        <w:rPr>
          <w:sz w:val="24"/>
          <w:szCs w:val="24"/>
        </w:rPr>
      </w:pPr>
      <w:r w:rsidRPr="00CD4324">
        <w:rPr>
          <w:b/>
          <w:i/>
          <w:sz w:val="24"/>
          <w:szCs w:val="24"/>
        </w:rPr>
        <w:t>Fisheries Management Act 1991</w:t>
      </w:r>
    </w:p>
    <w:p w:rsidR="009B401A" w:rsidRPr="00CD4324" w:rsidRDefault="009B401A" w:rsidP="009B401A">
      <w:pPr>
        <w:spacing w:after="0"/>
        <w:ind w:right="-330"/>
        <w:jc w:val="left"/>
        <w:rPr>
          <w:sz w:val="22"/>
          <w:szCs w:val="22"/>
        </w:rPr>
      </w:pPr>
      <w:r w:rsidRPr="00CD4324">
        <w:rPr>
          <w:sz w:val="22"/>
          <w:szCs w:val="22"/>
        </w:rPr>
        <w:t>Southern Bluefin Tuna Fishery Overcatch and Undercatch Determination 2013 [F2013L00752]</w:t>
      </w:r>
    </w:p>
    <w:p w:rsidR="009B401A" w:rsidRPr="00CD4324" w:rsidRDefault="009B401A" w:rsidP="009B401A">
      <w:pPr>
        <w:spacing w:before="180" w:after="120"/>
        <w:ind w:right="-329"/>
        <w:rPr>
          <w:sz w:val="24"/>
          <w:szCs w:val="24"/>
        </w:rPr>
      </w:pPr>
      <w:r w:rsidRPr="00CD4324">
        <w:rPr>
          <w:b/>
          <w:i/>
          <w:sz w:val="24"/>
          <w:szCs w:val="24"/>
        </w:rPr>
        <w:t>Fuel Tax Act 2006</w:t>
      </w:r>
    </w:p>
    <w:p w:rsidR="009B401A" w:rsidRPr="00CD4324" w:rsidRDefault="009B401A" w:rsidP="009B401A">
      <w:pPr>
        <w:spacing w:after="0"/>
        <w:ind w:right="-330"/>
        <w:jc w:val="left"/>
        <w:rPr>
          <w:sz w:val="22"/>
          <w:szCs w:val="22"/>
        </w:rPr>
      </w:pPr>
      <w:r w:rsidRPr="00CD4324">
        <w:rPr>
          <w:sz w:val="22"/>
          <w:szCs w:val="22"/>
        </w:rPr>
        <w:t>Fuel Tax: Correct Fuel Tax Errors Determination 2013 [F2013L00753]</w:t>
      </w:r>
    </w:p>
    <w:p w:rsidR="009B401A" w:rsidRPr="00CD4324" w:rsidRDefault="009B401A" w:rsidP="009B401A">
      <w:pPr>
        <w:spacing w:before="180" w:after="120"/>
        <w:ind w:right="-329"/>
        <w:rPr>
          <w:sz w:val="24"/>
          <w:szCs w:val="24"/>
        </w:rPr>
      </w:pPr>
      <w:r w:rsidRPr="00CD4324">
        <w:rPr>
          <w:b/>
          <w:i/>
          <w:sz w:val="24"/>
          <w:szCs w:val="24"/>
        </w:rPr>
        <w:t>Greenhouse and Energy Minimum Standards Act 2012</w:t>
      </w:r>
    </w:p>
    <w:p w:rsidR="009B401A" w:rsidRPr="00CD4324" w:rsidRDefault="009B401A" w:rsidP="009B401A">
      <w:pPr>
        <w:spacing w:after="60"/>
        <w:jc w:val="left"/>
        <w:rPr>
          <w:color w:val="000000"/>
          <w:sz w:val="22"/>
          <w:szCs w:val="22"/>
        </w:rPr>
      </w:pPr>
      <w:r w:rsidRPr="00CD4324">
        <w:rPr>
          <w:color w:val="000000"/>
          <w:sz w:val="22"/>
          <w:szCs w:val="22"/>
        </w:rPr>
        <w:t>Greenhouse and Energy Minimum Standards (Computer Monitors) Determination 2013 [F2013L00733]</w:t>
      </w:r>
    </w:p>
    <w:p w:rsidR="009B401A" w:rsidRPr="00CD4324" w:rsidRDefault="009B401A" w:rsidP="009B401A">
      <w:pPr>
        <w:spacing w:after="60"/>
        <w:jc w:val="left"/>
        <w:rPr>
          <w:color w:val="000000"/>
          <w:sz w:val="22"/>
          <w:szCs w:val="22"/>
        </w:rPr>
      </w:pPr>
      <w:r w:rsidRPr="00CD4324">
        <w:rPr>
          <w:color w:val="000000"/>
          <w:sz w:val="22"/>
          <w:szCs w:val="22"/>
        </w:rPr>
        <w:t>Greenhouse and Energy Minimum Standards (Computers) Determination 2013 [F2013L00726]</w:t>
      </w:r>
    </w:p>
    <w:p w:rsidR="009B401A" w:rsidRPr="00CD4324" w:rsidRDefault="009B401A" w:rsidP="009B401A">
      <w:pPr>
        <w:spacing w:after="0"/>
        <w:jc w:val="left"/>
        <w:rPr>
          <w:color w:val="000000"/>
          <w:sz w:val="22"/>
          <w:szCs w:val="22"/>
        </w:rPr>
      </w:pPr>
      <w:r w:rsidRPr="00CD4324">
        <w:rPr>
          <w:color w:val="000000"/>
          <w:sz w:val="22"/>
          <w:szCs w:val="22"/>
        </w:rPr>
        <w:t>Greenhouse and Energy Minimum Standards (Gas Water Heaters) Determination 2013 [F2013L00729]</w:t>
      </w:r>
    </w:p>
    <w:p w:rsidR="009B401A" w:rsidRPr="00CD4324" w:rsidRDefault="009B401A" w:rsidP="009B401A">
      <w:pPr>
        <w:spacing w:before="180" w:after="120"/>
        <w:ind w:right="-329"/>
        <w:rPr>
          <w:sz w:val="24"/>
          <w:szCs w:val="24"/>
        </w:rPr>
      </w:pPr>
      <w:r w:rsidRPr="00CD4324">
        <w:rPr>
          <w:b/>
          <w:i/>
          <w:sz w:val="24"/>
          <w:szCs w:val="24"/>
        </w:rPr>
        <w:t>Higher Education Support Act 2003</w:t>
      </w:r>
    </w:p>
    <w:p w:rsidR="009B401A" w:rsidRPr="00CD4324" w:rsidRDefault="009B401A" w:rsidP="009B401A">
      <w:pPr>
        <w:spacing w:after="60"/>
        <w:jc w:val="left"/>
        <w:rPr>
          <w:color w:val="000000"/>
          <w:sz w:val="22"/>
          <w:szCs w:val="22"/>
        </w:rPr>
      </w:pPr>
      <w:r w:rsidRPr="00CD4324">
        <w:rPr>
          <w:color w:val="000000"/>
          <w:sz w:val="22"/>
          <w:szCs w:val="22"/>
        </w:rPr>
        <w:t>Higher Education Provider Approval No. 2 of 2013 [F2013L00741]</w:t>
      </w:r>
    </w:p>
    <w:p w:rsidR="009B401A" w:rsidRPr="00CD4324" w:rsidRDefault="009B401A" w:rsidP="009B401A">
      <w:pPr>
        <w:spacing w:after="60"/>
        <w:jc w:val="left"/>
        <w:rPr>
          <w:color w:val="000000"/>
          <w:sz w:val="22"/>
          <w:szCs w:val="22"/>
        </w:rPr>
      </w:pPr>
      <w:r w:rsidRPr="00CD4324">
        <w:rPr>
          <w:color w:val="000000"/>
          <w:sz w:val="22"/>
          <w:szCs w:val="22"/>
        </w:rPr>
        <w:t>Higher Education Support Act 2003 - VET Provider Approval (No. 16 of 2013) [F2013L00740]</w:t>
      </w:r>
    </w:p>
    <w:p w:rsidR="009B401A" w:rsidRPr="00CD4324" w:rsidRDefault="009B401A" w:rsidP="009B401A">
      <w:pPr>
        <w:spacing w:after="0"/>
        <w:jc w:val="left"/>
        <w:rPr>
          <w:color w:val="000000"/>
          <w:sz w:val="22"/>
          <w:szCs w:val="22"/>
        </w:rPr>
      </w:pPr>
      <w:r w:rsidRPr="00CD4324">
        <w:rPr>
          <w:color w:val="000000"/>
          <w:sz w:val="22"/>
          <w:szCs w:val="22"/>
        </w:rPr>
        <w:t>Higher Education Support Act 2003 - VET Provider Approval (No. 17 of 2013) [F2013L00755]</w:t>
      </w:r>
    </w:p>
    <w:p w:rsidR="009B401A" w:rsidRPr="00CD4324" w:rsidRDefault="009B401A" w:rsidP="009B401A">
      <w:pPr>
        <w:spacing w:before="180" w:after="120"/>
        <w:ind w:right="-329"/>
        <w:rPr>
          <w:sz w:val="24"/>
          <w:szCs w:val="24"/>
        </w:rPr>
      </w:pPr>
      <w:r w:rsidRPr="00CD4324">
        <w:rPr>
          <w:b/>
          <w:i/>
          <w:sz w:val="24"/>
          <w:szCs w:val="24"/>
        </w:rPr>
        <w:t>Veterans' Entitlements Act 1986</w:t>
      </w:r>
    </w:p>
    <w:p w:rsidR="009B401A" w:rsidRPr="00CD4324" w:rsidRDefault="009B401A" w:rsidP="009B401A">
      <w:pPr>
        <w:spacing w:after="60"/>
        <w:jc w:val="left"/>
        <w:rPr>
          <w:color w:val="000000"/>
          <w:sz w:val="22"/>
          <w:szCs w:val="22"/>
        </w:rPr>
      </w:pPr>
      <w:r w:rsidRPr="00CD4324">
        <w:rPr>
          <w:color w:val="000000"/>
          <w:sz w:val="22"/>
          <w:szCs w:val="22"/>
        </w:rPr>
        <w:t>Statement of Principles concerning chronic gastritis and chronic gastropathy No. 26 of 2013 [F2013L00722]</w:t>
      </w:r>
    </w:p>
    <w:p w:rsidR="009B401A" w:rsidRPr="00CD4324" w:rsidRDefault="009B401A" w:rsidP="009B401A">
      <w:pPr>
        <w:spacing w:after="60"/>
        <w:jc w:val="left"/>
        <w:rPr>
          <w:color w:val="000000"/>
          <w:sz w:val="22"/>
          <w:szCs w:val="22"/>
        </w:rPr>
      </w:pPr>
      <w:r w:rsidRPr="00CD4324">
        <w:rPr>
          <w:color w:val="000000"/>
          <w:sz w:val="22"/>
          <w:szCs w:val="22"/>
        </w:rPr>
        <w:t>Statement of Principles concerning goitre No. 23 of 2013 [F2013L00721]</w:t>
      </w:r>
    </w:p>
    <w:p w:rsidR="009B401A" w:rsidRPr="00CD4324" w:rsidRDefault="009B401A" w:rsidP="009B401A">
      <w:pPr>
        <w:spacing w:after="60"/>
        <w:jc w:val="left"/>
        <w:rPr>
          <w:color w:val="000000"/>
          <w:sz w:val="22"/>
          <w:szCs w:val="22"/>
        </w:rPr>
      </w:pPr>
      <w:r w:rsidRPr="00CD4324">
        <w:rPr>
          <w:color w:val="000000"/>
          <w:sz w:val="22"/>
          <w:szCs w:val="22"/>
        </w:rPr>
        <w:t>Statement of Principles concerning goitre No. 24 of 2013 [F2013L00725]</w:t>
      </w:r>
    </w:p>
    <w:p w:rsidR="009B401A" w:rsidRPr="00CD4324" w:rsidRDefault="009B401A" w:rsidP="009B401A">
      <w:pPr>
        <w:spacing w:after="60"/>
        <w:jc w:val="left"/>
        <w:rPr>
          <w:color w:val="000000"/>
          <w:sz w:val="22"/>
          <w:szCs w:val="22"/>
        </w:rPr>
      </w:pPr>
      <w:r w:rsidRPr="00CD4324">
        <w:rPr>
          <w:color w:val="000000"/>
          <w:sz w:val="22"/>
          <w:szCs w:val="22"/>
        </w:rPr>
        <w:t>Statement of Principles concerning Graves' disease No. 33 of 2013 [F2013L00736]</w:t>
      </w:r>
    </w:p>
    <w:p w:rsidR="009B401A" w:rsidRPr="00CD4324" w:rsidRDefault="009B401A" w:rsidP="009B401A">
      <w:pPr>
        <w:spacing w:after="60"/>
        <w:jc w:val="left"/>
        <w:rPr>
          <w:color w:val="000000"/>
          <w:sz w:val="22"/>
          <w:szCs w:val="22"/>
        </w:rPr>
      </w:pPr>
      <w:r w:rsidRPr="00CD4324">
        <w:rPr>
          <w:color w:val="000000"/>
          <w:sz w:val="22"/>
          <w:szCs w:val="22"/>
        </w:rPr>
        <w:t>Statement of Principles concerning Graves' disease No. 34 of 2013 [F2013L00737]</w:t>
      </w:r>
    </w:p>
    <w:p w:rsidR="009B401A" w:rsidRPr="00CD4324" w:rsidRDefault="009B401A" w:rsidP="009B401A">
      <w:pPr>
        <w:spacing w:after="60"/>
        <w:jc w:val="left"/>
        <w:rPr>
          <w:color w:val="000000"/>
          <w:sz w:val="22"/>
          <w:szCs w:val="22"/>
        </w:rPr>
      </w:pPr>
      <w:r w:rsidRPr="00CD4324">
        <w:rPr>
          <w:color w:val="000000"/>
          <w:sz w:val="22"/>
          <w:szCs w:val="22"/>
        </w:rPr>
        <w:t>Statement of Principles concerning hashimoto's thyroiditis No. 31 of 2013 [F2013L00732]</w:t>
      </w:r>
    </w:p>
    <w:p w:rsidR="009B401A" w:rsidRPr="00CD4324" w:rsidRDefault="009B401A" w:rsidP="009B401A">
      <w:pPr>
        <w:spacing w:after="60"/>
        <w:jc w:val="left"/>
        <w:rPr>
          <w:color w:val="000000"/>
          <w:sz w:val="22"/>
          <w:szCs w:val="22"/>
        </w:rPr>
      </w:pPr>
      <w:r w:rsidRPr="00CD4324">
        <w:rPr>
          <w:color w:val="000000"/>
          <w:sz w:val="22"/>
          <w:szCs w:val="22"/>
        </w:rPr>
        <w:t>Statement of Principles concerning Hashimoto's thyroiditis No. 32 of 2013 [F2013L00731]</w:t>
      </w:r>
    </w:p>
    <w:p w:rsidR="009B401A" w:rsidRPr="00CD4324" w:rsidRDefault="009B401A" w:rsidP="009B401A">
      <w:pPr>
        <w:spacing w:after="60"/>
        <w:jc w:val="left"/>
        <w:rPr>
          <w:color w:val="000000"/>
          <w:sz w:val="22"/>
          <w:szCs w:val="22"/>
        </w:rPr>
      </w:pPr>
      <w:r w:rsidRPr="00CD4324">
        <w:rPr>
          <w:color w:val="000000"/>
          <w:sz w:val="22"/>
          <w:szCs w:val="22"/>
        </w:rPr>
        <w:t>Statement of Principles concerning hypothyroidism No. 29 of 2013 [F2013L00728]</w:t>
      </w:r>
    </w:p>
    <w:p w:rsidR="009B401A" w:rsidRPr="00CD4324" w:rsidRDefault="009B401A" w:rsidP="009B401A">
      <w:pPr>
        <w:spacing w:after="60"/>
        <w:jc w:val="left"/>
        <w:rPr>
          <w:color w:val="000000"/>
          <w:sz w:val="22"/>
          <w:szCs w:val="22"/>
        </w:rPr>
      </w:pPr>
      <w:r w:rsidRPr="00CD4324">
        <w:rPr>
          <w:color w:val="000000"/>
          <w:sz w:val="22"/>
          <w:szCs w:val="22"/>
        </w:rPr>
        <w:t>Statement of Principles concerning hypothyroidism No. 30 of 2013 [F2013L00730]</w:t>
      </w:r>
    </w:p>
    <w:p w:rsidR="009B401A" w:rsidRPr="00CD4324" w:rsidRDefault="009B401A" w:rsidP="009B401A">
      <w:pPr>
        <w:spacing w:after="60"/>
        <w:jc w:val="left"/>
        <w:rPr>
          <w:color w:val="000000"/>
          <w:sz w:val="22"/>
          <w:szCs w:val="22"/>
        </w:rPr>
      </w:pPr>
      <w:r w:rsidRPr="00CD4324">
        <w:rPr>
          <w:color w:val="000000"/>
          <w:sz w:val="22"/>
          <w:szCs w:val="22"/>
        </w:rPr>
        <w:t>Statement of Principles concerning hyperthyroidism and thyrotoxicosis No. 27 of 2013 [F2013L00723]</w:t>
      </w:r>
    </w:p>
    <w:p w:rsidR="009B401A" w:rsidRPr="00CD4324" w:rsidRDefault="009B401A" w:rsidP="009B401A">
      <w:pPr>
        <w:spacing w:after="0"/>
        <w:jc w:val="left"/>
        <w:rPr>
          <w:color w:val="000000"/>
          <w:sz w:val="22"/>
          <w:szCs w:val="22"/>
        </w:rPr>
      </w:pPr>
      <w:r w:rsidRPr="00CD4324">
        <w:rPr>
          <w:color w:val="000000"/>
          <w:sz w:val="22"/>
          <w:szCs w:val="22"/>
        </w:rPr>
        <w:t>Statement of Principles concerning hyperthyroidism and thyrotoxicosis No. 28 of 2013 [F2013L00724]</w:t>
      </w:r>
    </w:p>
    <w:p w:rsidR="009B401A" w:rsidRPr="009B6668" w:rsidRDefault="009B401A" w:rsidP="009B401A">
      <w:pPr>
        <w:ind w:right="-330"/>
      </w:pPr>
    </w:p>
    <w:p w:rsidR="009B401A" w:rsidRPr="00C45C72" w:rsidRDefault="009B401A" w:rsidP="009B401A">
      <w:pPr>
        <w:pStyle w:val="Heading3"/>
        <w:tabs>
          <w:tab w:val="left" w:pos="284"/>
        </w:tabs>
        <w:spacing w:before="360" w:after="360"/>
        <w:jc w:val="center"/>
        <w:rPr>
          <w:u w:val="single"/>
        </w:rPr>
      </w:pPr>
      <w:r w:rsidRPr="00C45C72">
        <w:rPr>
          <w:u w:val="single"/>
        </w:rPr>
        <w:lastRenderedPageBreak/>
        <w:t xml:space="preserve">Instruments received week ending </w:t>
      </w:r>
      <w:r>
        <w:rPr>
          <w:u w:val="single"/>
        </w:rPr>
        <w:t>17 May</w:t>
      </w:r>
      <w:r w:rsidRPr="00C45C72">
        <w:rPr>
          <w:u w:val="single"/>
        </w:rPr>
        <w:t xml:space="preserve"> 2013</w:t>
      </w:r>
    </w:p>
    <w:p w:rsidR="009B401A" w:rsidRPr="00CD4324" w:rsidRDefault="009B401A" w:rsidP="009B401A">
      <w:pPr>
        <w:spacing w:after="120"/>
        <w:ind w:right="-329"/>
        <w:rPr>
          <w:sz w:val="24"/>
          <w:szCs w:val="24"/>
        </w:rPr>
      </w:pPr>
      <w:r w:rsidRPr="00CD4324">
        <w:rPr>
          <w:b/>
          <w:i/>
          <w:sz w:val="24"/>
          <w:szCs w:val="24"/>
        </w:rPr>
        <w:t>Clean Energy Act 2011</w:t>
      </w:r>
    </w:p>
    <w:p w:rsidR="009B401A" w:rsidRPr="00CD4324" w:rsidRDefault="009B401A" w:rsidP="009B401A">
      <w:pPr>
        <w:spacing w:after="60"/>
        <w:ind w:right="-330"/>
        <w:jc w:val="left"/>
        <w:rPr>
          <w:sz w:val="22"/>
          <w:szCs w:val="22"/>
        </w:rPr>
      </w:pPr>
      <w:r w:rsidRPr="00CD4324">
        <w:rPr>
          <w:sz w:val="22"/>
          <w:szCs w:val="22"/>
        </w:rPr>
        <w:t>Clean Energy (Auction of Carbon Units) Determination 2013 [F2013L00759]</w:t>
      </w:r>
    </w:p>
    <w:p w:rsidR="009B401A" w:rsidRPr="00CD4324" w:rsidRDefault="009B401A" w:rsidP="009B401A">
      <w:pPr>
        <w:spacing w:after="60"/>
        <w:jc w:val="left"/>
        <w:rPr>
          <w:color w:val="000000"/>
          <w:sz w:val="22"/>
          <w:szCs w:val="22"/>
        </w:rPr>
      </w:pPr>
      <w:r w:rsidRPr="00CD4324">
        <w:rPr>
          <w:color w:val="000000"/>
          <w:sz w:val="22"/>
          <w:szCs w:val="22"/>
        </w:rPr>
        <w:t>Clean Energy Legislation Amendment (International Linking) Regulation 2013 [Select Legislative Instrument No. 78, 2013] [F2013L00778]</w:t>
      </w:r>
    </w:p>
    <w:p w:rsidR="009B401A" w:rsidRPr="00CD4324" w:rsidRDefault="009B401A" w:rsidP="009B401A">
      <w:pPr>
        <w:spacing w:after="0"/>
        <w:jc w:val="left"/>
        <w:rPr>
          <w:color w:val="000000"/>
          <w:sz w:val="22"/>
          <w:szCs w:val="22"/>
        </w:rPr>
      </w:pPr>
      <w:r w:rsidRPr="00CD4324">
        <w:rPr>
          <w:color w:val="000000"/>
          <w:sz w:val="22"/>
          <w:szCs w:val="22"/>
        </w:rPr>
        <w:t>Clean Energy Legislation Amendment (Various Measures) Regulation 2013 [Select Legislative Instrument No. 79, 2013] [F2013L00779]</w:t>
      </w:r>
    </w:p>
    <w:p w:rsidR="009B401A" w:rsidRPr="00CD4324" w:rsidRDefault="009B401A" w:rsidP="009B401A">
      <w:pPr>
        <w:spacing w:before="180" w:after="120"/>
        <w:ind w:right="-329"/>
        <w:rPr>
          <w:sz w:val="24"/>
          <w:szCs w:val="24"/>
        </w:rPr>
      </w:pPr>
      <w:r w:rsidRPr="00CD4324">
        <w:rPr>
          <w:b/>
          <w:i/>
          <w:sz w:val="24"/>
          <w:szCs w:val="24"/>
        </w:rPr>
        <w:t>Environment Protection and Biodiversity Conservation Act 1999</w:t>
      </w:r>
    </w:p>
    <w:p w:rsidR="009B401A" w:rsidRPr="00CD4324" w:rsidRDefault="009B401A" w:rsidP="009B401A">
      <w:pPr>
        <w:spacing w:after="60"/>
        <w:jc w:val="left"/>
        <w:rPr>
          <w:color w:val="000000"/>
          <w:sz w:val="22"/>
          <w:szCs w:val="22"/>
        </w:rPr>
      </w:pPr>
      <w:r w:rsidRPr="00CD4324">
        <w:rPr>
          <w:color w:val="000000"/>
          <w:sz w:val="22"/>
          <w:szCs w:val="22"/>
        </w:rPr>
        <w:t>Amendment of List of Exempt Native Specimens - Western Australian Mackerel Fishery (04/05/13) (deletion) [F2013L00767]</w:t>
      </w:r>
    </w:p>
    <w:p w:rsidR="009B401A" w:rsidRPr="00CD4324" w:rsidRDefault="009B401A" w:rsidP="009B401A">
      <w:pPr>
        <w:spacing w:after="60"/>
        <w:jc w:val="left"/>
        <w:rPr>
          <w:color w:val="000000"/>
          <w:sz w:val="22"/>
          <w:szCs w:val="22"/>
        </w:rPr>
      </w:pPr>
      <w:r w:rsidRPr="00CD4324">
        <w:rPr>
          <w:color w:val="000000"/>
          <w:sz w:val="22"/>
          <w:szCs w:val="22"/>
        </w:rPr>
        <w:t>Amendment of List of Exempt Native Specimens - Western Australian Mackerel Fishery (04/05/2013) (inclusion) [F2013L00769]</w:t>
      </w:r>
    </w:p>
    <w:p w:rsidR="009B401A" w:rsidRPr="00CD4324" w:rsidRDefault="009B401A" w:rsidP="009B401A">
      <w:pPr>
        <w:spacing w:after="60"/>
        <w:jc w:val="left"/>
        <w:rPr>
          <w:color w:val="000000"/>
          <w:sz w:val="22"/>
          <w:szCs w:val="22"/>
        </w:rPr>
      </w:pPr>
      <w:r w:rsidRPr="00CD4324">
        <w:rPr>
          <w:color w:val="000000"/>
          <w:sz w:val="22"/>
          <w:szCs w:val="22"/>
        </w:rPr>
        <w:t>Amendment to the list of threatened species under section 178 of the Environment Protection and Biodiversity Conservation Act 1999 (122) (30/04/2013) [F2013L00766]</w:t>
      </w:r>
    </w:p>
    <w:p w:rsidR="009B401A" w:rsidRPr="00CD4324" w:rsidRDefault="009B401A" w:rsidP="009B401A">
      <w:pPr>
        <w:spacing w:after="60"/>
        <w:jc w:val="left"/>
        <w:rPr>
          <w:color w:val="000000"/>
          <w:sz w:val="22"/>
          <w:szCs w:val="22"/>
        </w:rPr>
      </w:pPr>
      <w:r w:rsidRPr="00CD4324">
        <w:rPr>
          <w:color w:val="000000"/>
          <w:sz w:val="22"/>
          <w:szCs w:val="22"/>
        </w:rPr>
        <w:t>Amendment to the list of threatened species under section 178 of the Environment Protection and Biodiversity Conservation Act 1999 (139) (29/04/2013) [F2013L00765]</w:t>
      </w:r>
    </w:p>
    <w:p w:rsidR="009B401A" w:rsidRPr="00CD4324" w:rsidRDefault="009B401A" w:rsidP="009B401A">
      <w:pPr>
        <w:spacing w:after="60"/>
        <w:jc w:val="left"/>
        <w:rPr>
          <w:color w:val="000000"/>
          <w:sz w:val="22"/>
          <w:szCs w:val="22"/>
        </w:rPr>
      </w:pPr>
      <w:r w:rsidRPr="00CD4324">
        <w:rPr>
          <w:color w:val="000000"/>
          <w:sz w:val="22"/>
          <w:szCs w:val="22"/>
        </w:rPr>
        <w:t>Amendment to the list of threatened species under section 178 of the Environment Protection and Biodiversity Conservation Act 1999 (141) (30/04/2013) [F2013L00764]</w:t>
      </w:r>
    </w:p>
    <w:p w:rsidR="009B401A" w:rsidRPr="00CD4324" w:rsidRDefault="009B401A" w:rsidP="009B401A">
      <w:pPr>
        <w:spacing w:after="0"/>
        <w:jc w:val="left"/>
        <w:rPr>
          <w:color w:val="000000"/>
          <w:sz w:val="22"/>
          <w:szCs w:val="22"/>
        </w:rPr>
      </w:pPr>
      <w:r w:rsidRPr="00CD4324">
        <w:rPr>
          <w:color w:val="000000"/>
          <w:sz w:val="22"/>
          <w:szCs w:val="22"/>
        </w:rPr>
        <w:t>Amendment to the list of threatened species under section 178 of the Environment Protection and Biodiversity Conservation Act 1999 (144) (26/04/2013) [F2013L00763]</w:t>
      </w:r>
    </w:p>
    <w:p w:rsidR="009B401A" w:rsidRPr="00CD4324" w:rsidRDefault="009B401A" w:rsidP="009B401A">
      <w:pPr>
        <w:spacing w:before="180" w:after="120"/>
        <w:ind w:right="-329"/>
        <w:rPr>
          <w:sz w:val="24"/>
          <w:szCs w:val="24"/>
        </w:rPr>
      </w:pPr>
      <w:r w:rsidRPr="00CD4324">
        <w:rPr>
          <w:b/>
          <w:i/>
          <w:sz w:val="24"/>
          <w:szCs w:val="24"/>
        </w:rPr>
        <w:t>Private Health Insurance Act 2007</w:t>
      </w:r>
    </w:p>
    <w:p w:rsidR="009B401A" w:rsidRPr="00CD4324" w:rsidRDefault="009B401A" w:rsidP="009B401A">
      <w:pPr>
        <w:spacing w:after="0"/>
        <w:jc w:val="left"/>
        <w:rPr>
          <w:color w:val="000000"/>
          <w:sz w:val="22"/>
          <w:szCs w:val="22"/>
        </w:rPr>
      </w:pPr>
      <w:r w:rsidRPr="00CD4324">
        <w:rPr>
          <w:color w:val="000000"/>
          <w:sz w:val="22"/>
          <w:szCs w:val="22"/>
        </w:rPr>
        <w:t>Private Health Insurance (Data Provision) Amendment Rules 2013 (No. 1) [F2013L00771]</w:t>
      </w:r>
    </w:p>
    <w:p w:rsidR="009B401A" w:rsidRPr="00CD4324" w:rsidRDefault="009B401A" w:rsidP="009B401A">
      <w:pPr>
        <w:spacing w:before="180" w:after="120"/>
        <w:ind w:right="-329"/>
        <w:rPr>
          <w:sz w:val="24"/>
          <w:szCs w:val="24"/>
        </w:rPr>
      </w:pPr>
      <w:r w:rsidRPr="00CD4324">
        <w:rPr>
          <w:b/>
          <w:i/>
          <w:sz w:val="24"/>
          <w:szCs w:val="24"/>
        </w:rPr>
        <w:t>Public Service Act 1999</w:t>
      </w:r>
    </w:p>
    <w:p w:rsidR="009B401A" w:rsidRPr="00CD4324" w:rsidRDefault="009B401A" w:rsidP="009B401A">
      <w:pPr>
        <w:spacing w:after="0"/>
        <w:ind w:right="-330"/>
        <w:jc w:val="left"/>
        <w:rPr>
          <w:sz w:val="22"/>
          <w:szCs w:val="22"/>
        </w:rPr>
      </w:pPr>
      <w:r w:rsidRPr="00CD4324">
        <w:rPr>
          <w:sz w:val="22"/>
          <w:szCs w:val="22"/>
        </w:rPr>
        <w:t>Public Service Commissioner's Amendment Direction 2013 (No. 2)</w:t>
      </w:r>
    </w:p>
    <w:p w:rsidR="009B401A" w:rsidRPr="00CD4324" w:rsidRDefault="009B401A" w:rsidP="009B401A">
      <w:pPr>
        <w:spacing w:before="180" w:after="120"/>
        <w:ind w:right="-329"/>
        <w:rPr>
          <w:sz w:val="24"/>
          <w:szCs w:val="24"/>
        </w:rPr>
      </w:pPr>
      <w:r w:rsidRPr="00CD4324">
        <w:rPr>
          <w:b/>
          <w:i/>
          <w:sz w:val="24"/>
          <w:szCs w:val="24"/>
        </w:rPr>
        <w:t>Remuneration Tribunal Act 1973</w:t>
      </w:r>
    </w:p>
    <w:p w:rsidR="009B401A" w:rsidRPr="00CD4324" w:rsidRDefault="009B401A" w:rsidP="009B401A">
      <w:pPr>
        <w:spacing w:after="0"/>
        <w:ind w:right="-330"/>
        <w:jc w:val="left"/>
        <w:rPr>
          <w:sz w:val="22"/>
          <w:szCs w:val="22"/>
        </w:rPr>
      </w:pPr>
      <w:r w:rsidRPr="00CD4324">
        <w:rPr>
          <w:sz w:val="22"/>
          <w:szCs w:val="22"/>
        </w:rPr>
        <w:t>Remuneration Tribunal Determination 2013/05 – Remuneration and Allowances for Holders of Public Office including Judicial and Related Offices</w:t>
      </w:r>
    </w:p>
    <w:p w:rsidR="009B401A" w:rsidRPr="00CD4324" w:rsidRDefault="009B401A" w:rsidP="009B401A">
      <w:pPr>
        <w:spacing w:before="180" w:after="60"/>
        <w:ind w:right="-329"/>
        <w:rPr>
          <w:sz w:val="24"/>
          <w:szCs w:val="24"/>
        </w:rPr>
      </w:pPr>
      <w:r w:rsidRPr="00CD4324">
        <w:rPr>
          <w:b/>
          <w:i/>
          <w:sz w:val="24"/>
          <w:szCs w:val="24"/>
        </w:rPr>
        <w:t>Social Security Act 1991</w:t>
      </w:r>
    </w:p>
    <w:p w:rsidR="009B401A" w:rsidRPr="00CD4324" w:rsidRDefault="009B401A" w:rsidP="009B401A">
      <w:pPr>
        <w:spacing w:after="0"/>
        <w:jc w:val="left"/>
        <w:rPr>
          <w:color w:val="000000"/>
          <w:sz w:val="22"/>
          <w:szCs w:val="22"/>
        </w:rPr>
      </w:pPr>
      <w:r w:rsidRPr="00CD4324">
        <w:rPr>
          <w:color w:val="000000"/>
          <w:sz w:val="22"/>
          <w:szCs w:val="22"/>
        </w:rPr>
        <w:t>Social Security (Personal Care Support - Tasmanian Self Directed Funding Pilot) (FaHCSIA) Determination 2013 [F2013L00770]</w:t>
      </w:r>
    </w:p>
    <w:p w:rsidR="009B401A" w:rsidRPr="00CD4324" w:rsidRDefault="009B401A" w:rsidP="009B401A">
      <w:pPr>
        <w:spacing w:before="180" w:after="120"/>
        <w:ind w:right="-329"/>
        <w:rPr>
          <w:sz w:val="24"/>
          <w:szCs w:val="24"/>
        </w:rPr>
      </w:pPr>
      <w:r w:rsidRPr="00CD4324">
        <w:rPr>
          <w:b/>
          <w:i/>
          <w:sz w:val="24"/>
          <w:szCs w:val="24"/>
        </w:rPr>
        <w:t>Tertiary Education Quality and Standards Agency Act 2011</w:t>
      </w:r>
    </w:p>
    <w:p w:rsidR="009B401A" w:rsidRPr="00CD4324" w:rsidRDefault="009B401A" w:rsidP="009B401A">
      <w:pPr>
        <w:spacing w:after="0"/>
        <w:ind w:right="-330"/>
        <w:jc w:val="left"/>
        <w:rPr>
          <w:sz w:val="22"/>
          <w:szCs w:val="22"/>
        </w:rPr>
      </w:pPr>
      <w:r w:rsidRPr="00CD4324">
        <w:rPr>
          <w:sz w:val="22"/>
          <w:szCs w:val="22"/>
        </w:rPr>
        <w:t>Tertiary Education Quality and Standards Agency (Information) Guidelines 2013 [F2013L00760]</w:t>
      </w:r>
    </w:p>
    <w:p w:rsidR="009B401A" w:rsidRPr="00C45C72" w:rsidRDefault="009B401A" w:rsidP="009B401A">
      <w:pPr>
        <w:pStyle w:val="Heading3"/>
        <w:tabs>
          <w:tab w:val="left" w:pos="284"/>
        </w:tabs>
        <w:spacing w:before="360" w:after="360"/>
        <w:jc w:val="center"/>
        <w:rPr>
          <w:u w:val="single"/>
        </w:rPr>
      </w:pPr>
      <w:r w:rsidRPr="00C45C72">
        <w:rPr>
          <w:u w:val="single"/>
        </w:rPr>
        <w:t xml:space="preserve">Instruments received week ending </w:t>
      </w:r>
      <w:r>
        <w:rPr>
          <w:u w:val="single"/>
        </w:rPr>
        <w:t>24 May</w:t>
      </w:r>
      <w:r w:rsidRPr="00C45C72">
        <w:rPr>
          <w:u w:val="single"/>
        </w:rPr>
        <w:t xml:space="preserve"> 2013</w:t>
      </w:r>
    </w:p>
    <w:p w:rsidR="009B401A" w:rsidRPr="00662B4B" w:rsidRDefault="009B401A" w:rsidP="009B401A">
      <w:pPr>
        <w:spacing w:after="120"/>
        <w:ind w:right="-45"/>
        <w:rPr>
          <w:sz w:val="24"/>
          <w:szCs w:val="24"/>
        </w:rPr>
      </w:pPr>
      <w:r w:rsidRPr="00662B4B">
        <w:rPr>
          <w:b/>
          <w:i/>
          <w:sz w:val="24"/>
          <w:szCs w:val="24"/>
        </w:rPr>
        <w:t>A New Tax System (Australian Business Number) Act 1999</w:t>
      </w:r>
    </w:p>
    <w:p w:rsidR="009B401A" w:rsidRPr="00662B4B" w:rsidRDefault="009B401A" w:rsidP="009B401A">
      <w:pPr>
        <w:spacing w:after="0"/>
        <w:ind w:right="-46"/>
        <w:jc w:val="left"/>
        <w:rPr>
          <w:sz w:val="22"/>
          <w:szCs w:val="22"/>
        </w:rPr>
      </w:pPr>
      <w:r w:rsidRPr="00662B4B">
        <w:rPr>
          <w:color w:val="000000"/>
          <w:sz w:val="22"/>
          <w:szCs w:val="22"/>
        </w:rPr>
        <w:t>A New Tax System (Australian Business Number) Amendment Regulation 2013 (No. 1) [Select Legislative Instrument No. 81, 2013] [F2013L00785]</w:t>
      </w:r>
      <w:r w:rsidRPr="00662B4B">
        <w:rPr>
          <w:sz w:val="22"/>
          <w:szCs w:val="22"/>
        </w:rPr>
        <w:t xml:space="preserve"> </w:t>
      </w:r>
    </w:p>
    <w:p w:rsidR="009B401A" w:rsidRDefault="009B401A" w:rsidP="009B401A">
      <w:pPr>
        <w:spacing w:after="0"/>
        <w:jc w:val="left"/>
        <w:rPr>
          <w:b/>
          <w:i/>
          <w:sz w:val="24"/>
          <w:szCs w:val="24"/>
        </w:rPr>
      </w:pPr>
    </w:p>
    <w:p w:rsidR="009B401A" w:rsidRDefault="009B401A" w:rsidP="009B401A">
      <w:pPr>
        <w:spacing w:after="0"/>
        <w:jc w:val="left"/>
        <w:rPr>
          <w:b/>
          <w:i/>
          <w:sz w:val="24"/>
          <w:szCs w:val="24"/>
        </w:rPr>
      </w:pPr>
      <w:r>
        <w:rPr>
          <w:b/>
          <w:i/>
          <w:sz w:val="24"/>
          <w:szCs w:val="24"/>
        </w:rPr>
        <w:br w:type="page"/>
      </w:r>
    </w:p>
    <w:p w:rsidR="009B401A" w:rsidRPr="00662B4B" w:rsidRDefault="009B401A" w:rsidP="009B401A">
      <w:pPr>
        <w:spacing w:before="180" w:after="120"/>
        <w:ind w:right="-45"/>
        <w:rPr>
          <w:sz w:val="24"/>
          <w:szCs w:val="24"/>
        </w:rPr>
      </w:pPr>
      <w:r w:rsidRPr="00662B4B">
        <w:rPr>
          <w:b/>
          <w:i/>
          <w:sz w:val="24"/>
          <w:szCs w:val="24"/>
        </w:rPr>
        <w:lastRenderedPageBreak/>
        <w:t>Australian Capital Territory (Planning and Land Management) Act 1988</w:t>
      </w:r>
    </w:p>
    <w:p w:rsidR="009B401A" w:rsidRPr="00662B4B" w:rsidRDefault="009B401A" w:rsidP="009B401A">
      <w:pPr>
        <w:spacing w:after="0"/>
        <w:ind w:right="-46"/>
        <w:jc w:val="left"/>
        <w:rPr>
          <w:color w:val="000000"/>
          <w:sz w:val="22"/>
          <w:szCs w:val="22"/>
        </w:rPr>
      </w:pPr>
      <w:r w:rsidRPr="00662B4B">
        <w:rPr>
          <w:color w:val="000000"/>
          <w:sz w:val="22"/>
          <w:szCs w:val="22"/>
        </w:rPr>
        <w:t>National Capital Plan - Amendment 81 - Removal of Outdated and Unnecessary Policy Material [F2013L00782]</w:t>
      </w:r>
    </w:p>
    <w:p w:rsidR="009B401A" w:rsidRPr="00662B4B" w:rsidRDefault="009B401A" w:rsidP="009B401A">
      <w:pPr>
        <w:spacing w:before="180" w:after="120"/>
        <w:ind w:right="-45"/>
        <w:rPr>
          <w:sz w:val="24"/>
          <w:szCs w:val="24"/>
        </w:rPr>
      </w:pPr>
      <w:r w:rsidRPr="00662B4B">
        <w:rPr>
          <w:b/>
          <w:i/>
          <w:sz w:val="24"/>
          <w:szCs w:val="24"/>
        </w:rPr>
        <w:t>Australian Charities and Not-for-profits Commission Act 2012</w:t>
      </w:r>
    </w:p>
    <w:p w:rsidR="009B401A" w:rsidRPr="00662B4B" w:rsidRDefault="009B401A" w:rsidP="009B401A">
      <w:pPr>
        <w:spacing w:after="0"/>
        <w:ind w:right="-46"/>
        <w:jc w:val="left"/>
        <w:rPr>
          <w:color w:val="000000"/>
          <w:sz w:val="22"/>
          <w:szCs w:val="22"/>
        </w:rPr>
      </w:pPr>
      <w:r w:rsidRPr="00662B4B">
        <w:rPr>
          <w:color w:val="000000"/>
          <w:sz w:val="22"/>
          <w:szCs w:val="22"/>
        </w:rPr>
        <w:t>Australian Charities and Not-for-profits Commission Amendment Regulation 2013 (No. 2) [Select Legislative Instrument No. 82, 2013] [F2013L00793]</w:t>
      </w:r>
    </w:p>
    <w:p w:rsidR="009B401A" w:rsidRPr="00662B4B" w:rsidRDefault="009B401A" w:rsidP="009B401A">
      <w:pPr>
        <w:spacing w:before="180" w:after="120"/>
        <w:ind w:right="-45"/>
        <w:rPr>
          <w:i/>
          <w:sz w:val="24"/>
          <w:szCs w:val="24"/>
        </w:rPr>
      </w:pPr>
      <w:r w:rsidRPr="00662B4B">
        <w:rPr>
          <w:b/>
          <w:i/>
          <w:sz w:val="24"/>
          <w:szCs w:val="24"/>
        </w:rPr>
        <w:t>Australian Prudential Regulation Authority Act 1998</w:t>
      </w:r>
    </w:p>
    <w:p w:rsidR="009B401A" w:rsidRPr="00662B4B" w:rsidRDefault="009B401A" w:rsidP="009B401A">
      <w:pPr>
        <w:spacing w:after="0"/>
        <w:ind w:right="-46"/>
        <w:jc w:val="left"/>
        <w:rPr>
          <w:color w:val="000000"/>
          <w:sz w:val="22"/>
          <w:szCs w:val="22"/>
        </w:rPr>
      </w:pPr>
      <w:r w:rsidRPr="00662B4B">
        <w:rPr>
          <w:color w:val="000000"/>
          <w:sz w:val="22"/>
          <w:szCs w:val="22"/>
        </w:rPr>
        <w:t>Australian Prudential Regulation Authority (confidentiality) determination No. 8 of 2013 [F2013L00797]</w:t>
      </w:r>
    </w:p>
    <w:p w:rsidR="009B401A" w:rsidRPr="00662B4B" w:rsidRDefault="009B401A" w:rsidP="009B401A">
      <w:pPr>
        <w:spacing w:before="180" w:after="120"/>
        <w:ind w:right="-45"/>
        <w:rPr>
          <w:sz w:val="24"/>
          <w:szCs w:val="24"/>
        </w:rPr>
      </w:pPr>
      <w:r w:rsidRPr="00662B4B">
        <w:rPr>
          <w:b/>
          <w:i/>
          <w:sz w:val="24"/>
          <w:szCs w:val="24"/>
        </w:rPr>
        <w:t>Australian Radiation Protection and Nuclear Safety Act 1998</w:t>
      </w:r>
    </w:p>
    <w:p w:rsidR="009B401A" w:rsidRPr="00662B4B" w:rsidRDefault="009B401A" w:rsidP="009B401A">
      <w:pPr>
        <w:spacing w:after="0"/>
        <w:ind w:right="-46"/>
        <w:jc w:val="left"/>
        <w:rPr>
          <w:color w:val="000000"/>
          <w:sz w:val="22"/>
          <w:szCs w:val="22"/>
        </w:rPr>
      </w:pPr>
      <w:r w:rsidRPr="00662B4B">
        <w:rPr>
          <w:color w:val="000000"/>
          <w:sz w:val="22"/>
          <w:szCs w:val="22"/>
        </w:rPr>
        <w:t>Australian Radiation Protection and Nuclear Safety Legislation (Fees and Charges) Amendment Regulation 2013 (No. 1) [Select Legislative Instrument No. 74, 2013] [F2013L00796]</w:t>
      </w:r>
    </w:p>
    <w:p w:rsidR="009B401A" w:rsidRPr="00662B4B" w:rsidRDefault="009B401A" w:rsidP="009B401A">
      <w:pPr>
        <w:spacing w:before="180" w:after="120"/>
        <w:ind w:right="-45"/>
        <w:rPr>
          <w:sz w:val="24"/>
          <w:szCs w:val="24"/>
        </w:rPr>
      </w:pPr>
      <w:r w:rsidRPr="00662B4B">
        <w:rPr>
          <w:b/>
          <w:i/>
          <w:sz w:val="24"/>
          <w:szCs w:val="24"/>
        </w:rPr>
        <w:t>Broadcasting Services Act 1992</w:t>
      </w:r>
    </w:p>
    <w:p w:rsidR="009B401A" w:rsidRPr="00662B4B" w:rsidRDefault="009B401A" w:rsidP="009B401A">
      <w:pPr>
        <w:spacing w:after="0"/>
        <w:ind w:right="-46"/>
        <w:jc w:val="left"/>
        <w:rPr>
          <w:sz w:val="22"/>
          <w:szCs w:val="22"/>
        </w:rPr>
      </w:pPr>
      <w:r w:rsidRPr="00662B4B">
        <w:rPr>
          <w:sz w:val="22"/>
          <w:szCs w:val="22"/>
        </w:rPr>
        <w:t>Broadcasting Services (Exempt Digital Transmission Areas) Determination (No. 2) 2013 [F2013L00818]</w:t>
      </w:r>
    </w:p>
    <w:p w:rsidR="009B401A" w:rsidRPr="00662B4B" w:rsidRDefault="009B401A" w:rsidP="009B401A">
      <w:pPr>
        <w:spacing w:before="180" w:after="120"/>
        <w:ind w:right="-45"/>
        <w:rPr>
          <w:sz w:val="24"/>
          <w:szCs w:val="24"/>
        </w:rPr>
      </w:pPr>
      <w:r w:rsidRPr="00662B4B">
        <w:rPr>
          <w:b/>
          <w:i/>
          <w:sz w:val="24"/>
          <w:szCs w:val="24"/>
        </w:rPr>
        <w:t>Carbon Credits (Carbon Farming Initiative) Act 2011</w:t>
      </w:r>
    </w:p>
    <w:p w:rsidR="009B401A" w:rsidRPr="00662B4B" w:rsidRDefault="009B401A" w:rsidP="009B401A">
      <w:pPr>
        <w:spacing w:after="0"/>
        <w:ind w:right="-46"/>
        <w:jc w:val="left"/>
        <w:rPr>
          <w:color w:val="000000"/>
          <w:sz w:val="22"/>
          <w:szCs w:val="22"/>
        </w:rPr>
      </w:pPr>
      <w:r w:rsidRPr="00662B4B">
        <w:rPr>
          <w:color w:val="000000"/>
          <w:sz w:val="22"/>
          <w:szCs w:val="22"/>
        </w:rPr>
        <w:t>Carbon Credits (Carbon Farming Initiative) Amendment Regulation 2013 (No. 1) [Select Legislative Instrument No. 77, 2013] [F2013L00800]</w:t>
      </w:r>
    </w:p>
    <w:p w:rsidR="009B401A" w:rsidRPr="00662B4B" w:rsidRDefault="009B401A" w:rsidP="009B401A">
      <w:pPr>
        <w:spacing w:before="180" w:after="120"/>
        <w:ind w:right="-45"/>
        <w:rPr>
          <w:sz w:val="24"/>
          <w:szCs w:val="24"/>
        </w:rPr>
      </w:pPr>
      <w:r w:rsidRPr="00662B4B">
        <w:rPr>
          <w:b/>
          <w:i/>
          <w:sz w:val="24"/>
          <w:szCs w:val="24"/>
        </w:rPr>
        <w:t>Charter of the United Nations Act 1945</w:t>
      </w:r>
    </w:p>
    <w:p w:rsidR="009B401A" w:rsidRPr="00662B4B" w:rsidRDefault="009B401A" w:rsidP="009B401A">
      <w:pPr>
        <w:spacing w:after="60"/>
        <w:ind w:right="-45"/>
        <w:jc w:val="left"/>
        <w:rPr>
          <w:color w:val="000000"/>
          <w:sz w:val="22"/>
          <w:szCs w:val="22"/>
        </w:rPr>
      </w:pPr>
      <w:r w:rsidRPr="00662B4B">
        <w:rPr>
          <w:color w:val="000000"/>
          <w:sz w:val="22"/>
          <w:szCs w:val="22"/>
        </w:rPr>
        <w:t>Charter of the United Nations Legislation Amendment Regulation 2013 (No. 1) [Select Legislative Instrument No. 72, 2013] [F2013L00791]</w:t>
      </w:r>
    </w:p>
    <w:p w:rsidR="009B401A" w:rsidRPr="00662B4B" w:rsidRDefault="009B401A" w:rsidP="009B401A">
      <w:pPr>
        <w:spacing w:after="60"/>
        <w:ind w:right="-45"/>
        <w:jc w:val="left"/>
        <w:rPr>
          <w:color w:val="000000"/>
          <w:sz w:val="22"/>
          <w:szCs w:val="22"/>
        </w:rPr>
      </w:pPr>
      <w:r w:rsidRPr="00662B4B">
        <w:rPr>
          <w:color w:val="000000"/>
          <w:sz w:val="22"/>
          <w:szCs w:val="22"/>
        </w:rPr>
        <w:t>Charter of the United Nations (Sanctions - the Taliban) Regulation 2013 [Select Legislative Instrument No. 73, 2013] [F2013L00787]</w:t>
      </w:r>
    </w:p>
    <w:p w:rsidR="009B401A" w:rsidRPr="00662B4B" w:rsidRDefault="009B401A" w:rsidP="009B401A">
      <w:pPr>
        <w:spacing w:after="0"/>
        <w:ind w:right="-46"/>
        <w:jc w:val="left"/>
        <w:rPr>
          <w:color w:val="000000"/>
          <w:sz w:val="22"/>
          <w:szCs w:val="22"/>
        </w:rPr>
      </w:pPr>
      <w:r w:rsidRPr="00662B4B">
        <w:rPr>
          <w:color w:val="000000"/>
          <w:sz w:val="22"/>
          <w:szCs w:val="22"/>
        </w:rPr>
        <w:t>Charter of the United Nations (UN Sanction Enforcement Law) Amendment Declaration 2013 (No. 1) [F2013L00789]</w:t>
      </w:r>
    </w:p>
    <w:p w:rsidR="009B401A" w:rsidRPr="00662B4B" w:rsidRDefault="009B401A" w:rsidP="009B401A">
      <w:pPr>
        <w:spacing w:before="180" w:after="120"/>
        <w:ind w:right="-45"/>
        <w:rPr>
          <w:sz w:val="24"/>
          <w:szCs w:val="24"/>
        </w:rPr>
      </w:pPr>
      <w:r w:rsidRPr="00662B4B">
        <w:rPr>
          <w:b/>
          <w:i/>
          <w:sz w:val="24"/>
          <w:szCs w:val="24"/>
        </w:rPr>
        <w:t>Civil Aviation Act 1988</w:t>
      </w:r>
    </w:p>
    <w:p w:rsidR="009B401A" w:rsidRPr="00662B4B" w:rsidRDefault="009B401A" w:rsidP="009B401A">
      <w:pPr>
        <w:spacing w:after="60"/>
        <w:ind w:right="-45"/>
        <w:jc w:val="left"/>
        <w:rPr>
          <w:color w:val="000000"/>
          <w:sz w:val="22"/>
          <w:szCs w:val="22"/>
        </w:rPr>
      </w:pPr>
      <w:r w:rsidRPr="00662B4B">
        <w:rPr>
          <w:color w:val="000000"/>
          <w:sz w:val="22"/>
          <w:szCs w:val="22"/>
        </w:rPr>
        <w:t>AD/BEECH 200/38 Amdt 6 – Wing Front Spars [F2013L00820]</w:t>
      </w:r>
    </w:p>
    <w:p w:rsidR="009B401A" w:rsidRPr="00662B4B" w:rsidRDefault="009B401A" w:rsidP="009B401A">
      <w:pPr>
        <w:spacing w:after="0"/>
        <w:ind w:right="-46"/>
        <w:jc w:val="left"/>
        <w:rPr>
          <w:color w:val="000000"/>
          <w:sz w:val="22"/>
          <w:szCs w:val="22"/>
        </w:rPr>
      </w:pPr>
      <w:r w:rsidRPr="00662B4B">
        <w:rPr>
          <w:color w:val="000000"/>
          <w:sz w:val="22"/>
          <w:szCs w:val="22"/>
        </w:rPr>
        <w:t>Civil Aviation Legislation Amendment (Miscellaneous) Regulation 2013 [Select Legislative Instrument No. 80, 2013] [F2013L00798]</w:t>
      </w:r>
    </w:p>
    <w:p w:rsidR="009B401A" w:rsidRPr="00662B4B" w:rsidRDefault="009B401A" w:rsidP="009B401A">
      <w:pPr>
        <w:spacing w:before="180" w:after="120"/>
        <w:ind w:right="-45"/>
        <w:rPr>
          <w:sz w:val="24"/>
          <w:szCs w:val="24"/>
        </w:rPr>
      </w:pPr>
      <w:r w:rsidRPr="00662B4B">
        <w:rPr>
          <w:b/>
          <w:i/>
          <w:sz w:val="24"/>
          <w:szCs w:val="24"/>
        </w:rPr>
        <w:t>Corporations Act 2001</w:t>
      </w:r>
    </w:p>
    <w:p w:rsidR="009B401A" w:rsidRPr="00662B4B" w:rsidRDefault="009B401A" w:rsidP="009B401A">
      <w:pPr>
        <w:spacing w:after="60"/>
        <w:ind w:right="-45"/>
        <w:jc w:val="left"/>
        <w:rPr>
          <w:color w:val="000000"/>
          <w:sz w:val="22"/>
          <w:szCs w:val="22"/>
        </w:rPr>
      </w:pPr>
      <w:r w:rsidRPr="00662B4B">
        <w:rPr>
          <w:color w:val="000000"/>
          <w:sz w:val="22"/>
          <w:szCs w:val="22"/>
        </w:rPr>
        <w:t>Corporations Amendment Regulation 2013 (No. 2) [Select Legislative Instrument No. 83, 2013] [F2013L00780]</w:t>
      </w:r>
    </w:p>
    <w:p w:rsidR="009B401A" w:rsidRPr="00662B4B" w:rsidRDefault="009B401A" w:rsidP="009B401A">
      <w:pPr>
        <w:spacing w:after="0"/>
        <w:ind w:right="-46"/>
        <w:jc w:val="left"/>
        <w:rPr>
          <w:sz w:val="22"/>
          <w:szCs w:val="22"/>
        </w:rPr>
      </w:pPr>
      <w:r w:rsidRPr="00662B4B">
        <w:rPr>
          <w:sz w:val="22"/>
          <w:szCs w:val="22"/>
        </w:rPr>
        <w:t>Corporations (Derivatives) Determination 2012 [F2013L00819]</w:t>
      </w:r>
    </w:p>
    <w:p w:rsidR="009B401A" w:rsidRPr="00662B4B" w:rsidRDefault="009B401A" w:rsidP="009B401A">
      <w:pPr>
        <w:spacing w:before="180" w:after="120"/>
        <w:ind w:right="-45"/>
        <w:rPr>
          <w:sz w:val="24"/>
          <w:szCs w:val="24"/>
        </w:rPr>
      </w:pPr>
      <w:r w:rsidRPr="00662B4B">
        <w:rPr>
          <w:b/>
          <w:i/>
          <w:sz w:val="24"/>
          <w:szCs w:val="24"/>
        </w:rPr>
        <w:t>Criminal Code Act 1995</w:t>
      </w:r>
    </w:p>
    <w:p w:rsidR="009B401A" w:rsidRPr="00662B4B" w:rsidRDefault="009B401A" w:rsidP="009B401A">
      <w:pPr>
        <w:spacing w:after="0"/>
        <w:ind w:right="-46"/>
        <w:jc w:val="left"/>
        <w:rPr>
          <w:sz w:val="22"/>
          <w:szCs w:val="22"/>
        </w:rPr>
      </w:pPr>
      <w:r w:rsidRPr="00662B4B">
        <w:rPr>
          <w:sz w:val="22"/>
          <w:szCs w:val="22"/>
        </w:rPr>
        <w:t>Criminal Code Amendment Regulation 2013 (No. 1) [Select Legislative Instrument No. 66, 2013] [F2013L00825]</w:t>
      </w:r>
    </w:p>
    <w:p w:rsidR="009B401A" w:rsidRPr="00662B4B" w:rsidRDefault="009B401A" w:rsidP="009B401A">
      <w:pPr>
        <w:spacing w:before="180" w:after="120"/>
        <w:ind w:right="-45"/>
        <w:rPr>
          <w:sz w:val="24"/>
          <w:szCs w:val="24"/>
        </w:rPr>
      </w:pPr>
      <w:r w:rsidRPr="00662B4B">
        <w:rPr>
          <w:b/>
          <w:i/>
          <w:sz w:val="24"/>
          <w:szCs w:val="24"/>
        </w:rPr>
        <w:t>Currency Act 1965</w:t>
      </w:r>
    </w:p>
    <w:p w:rsidR="009B401A" w:rsidRPr="00662B4B" w:rsidRDefault="009B401A" w:rsidP="009B401A">
      <w:pPr>
        <w:spacing w:after="0"/>
        <w:ind w:right="-46"/>
        <w:jc w:val="left"/>
        <w:rPr>
          <w:color w:val="000000"/>
          <w:sz w:val="22"/>
          <w:szCs w:val="22"/>
        </w:rPr>
      </w:pPr>
      <w:r w:rsidRPr="00662B4B">
        <w:rPr>
          <w:color w:val="000000"/>
          <w:sz w:val="22"/>
          <w:szCs w:val="22"/>
        </w:rPr>
        <w:t>Currency (Royal Australian Mint) Determination 2013 (No. 2) [F2013L00799]</w:t>
      </w:r>
    </w:p>
    <w:p w:rsidR="009B401A" w:rsidRDefault="009B401A" w:rsidP="009B401A">
      <w:pPr>
        <w:spacing w:after="0"/>
        <w:jc w:val="left"/>
        <w:rPr>
          <w:b/>
          <w:i/>
          <w:sz w:val="24"/>
          <w:szCs w:val="24"/>
        </w:rPr>
      </w:pPr>
      <w:r>
        <w:rPr>
          <w:b/>
          <w:i/>
          <w:sz w:val="24"/>
          <w:szCs w:val="24"/>
        </w:rPr>
        <w:br w:type="page"/>
      </w:r>
    </w:p>
    <w:p w:rsidR="009B401A" w:rsidRPr="00662B4B" w:rsidRDefault="009B401A" w:rsidP="009B401A">
      <w:pPr>
        <w:spacing w:before="180" w:after="120"/>
        <w:ind w:right="-45"/>
        <w:rPr>
          <w:sz w:val="24"/>
          <w:szCs w:val="24"/>
        </w:rPr>
      </w:pPr>
      <w:r w:rsidRPr="00662B4B">
        <w:rPr>
          <w:b/>
          <w:i/>
          <w:sz w:val="24"/>
          <w:szCs w:val="24"/>
        </w:rPr>
        <w:lastRenderedPageBreak/>
        <w:t>Environment Protection and Biodiversity Conservation Act 1999</w:t>
      </w:r>
    </w:p>
    <w:p w:rsidR="009B401A" w:rsidRPr="00662B4B" w:rsidRDefault="009B401A" w:rsidP="009B401A">
      <w:pPr>
        <w:spacing w:after="60"/>
        <w:ind w:right="-45"/>
        <w:jc w:val="left"/>
        <w:rPr>
          <w:color w:val="000000"/>
          <w:sz w:val="22"/>
          <w:szCs w:val="22"/>
        </w:rPr>
      </w:pPr>
      <w:r w:rsidRPr="00662B4B">
        <w:rPr>
          <w:color w:val="000000"/>
          <w:sz w:val="22"/>
          <w:szCs w:val="22"/>
        </w:rPr>
        <w:t>Amendment of List of Exempt Native Specimens - Australian High Seas Fishery (20/05/2013) (deletion) [F2013L00810]</w:t>
      </w:r>
    </w:p>
    <w:p w:rsidR="009B401A" w:rsidRPr="00662B4B" w:rsidRDefault="009B401A" w:rsidP="009B401A">
      <w:pPr>
        <w:spacing w:after="60"/>
        <w:ind w:right="-45"/>
        <w:jc w:val="left"/>
        <w:rPr>
          <w:color w:val="000000"/>
          <w:sz w:val="22"/>
          <w:szCs w:val="22"/>
        </w:rPr>
      </w:pPr>
      <w:r w:rsidRPr="00662B4B">
        <w:rPr>
          <w:color w:val="000000"/>
          <w:sz w:val="22"/>
          <w:szCs w:val="22"/>
        </w:rPr>
        <w:t>Amendment of List of Exempt Native Specimens - Australian High Seas Fishery (20/05/2013) (inclusion) [F2013L00812]</w:t>
      </w:r>
    </w:p>
    <w:p w:rsidR="009B401A" w:rsidRPr="00662B4B" w:rsidRDefault="009B401A" w:rsidP="009B401A">
      <w:pPr>
        <w:spacing w:after="60"/>
        <w:ind w:right="-45"/>
        <w:jc w:val="left"/>
        <w:rPr>
          <w:color w:val="000000"/>
          <w:sz w:val="22"/>
          <w:szCs w:val="22"/>
        </w:rPr>
      </w:pPr>
      <w:r w:rsidRPr="00662B4B">
        <w:rPr>
          <w:color w:val="000000"/>
          <w:sz w:val="22"/>
          <w:szCs w:val="22"/>
        </w:rPr>
        <w:t>Amendment of List of Exempt Native Specimens - Queensland Mud Crab Fishery (10/05/2013) [F2013L00804]</w:t>
      </w:r>
    </w:p>
    <w:p w:rsidR="009B401A" w:rsidRPr="00662B4B" w:rsidRDefault="009B401A" w:rsidP="009B401A">
      <w:pPr>
        <w:spacing w:after="60"/>
        <w:ind w:right="-45"/>
        <w:jc w:val="left"/>
        <w:rPr>
          <w:color w:val="000000"/>
          <w:sz w:val="22"/>
          <w:szCs w:val="22"/>
        </w:rPr>
      </w:pPr>
      <w:r w:rsidRPr="00662B4B">
        <w:rPr>
          <w:color w:val="000000"/>
          <w:sz w:val="22"/>
          <w:szCs w:val="22"/>
        </w:rPr>
        <w:t>Amendment of List of Exempt Native Specimens - Torres Strait Finfish Fishery (10/05/2013) [F2013L00805]</w:t>
      </w:r>
    </w:p>
    <w:p w:rsidR="009B401A" w:rsidRPr="00662B4B" w:rsidRDefault="009B401A" w:rsidP="009B401A">
      <w:pPr>
        <w:spacing w:after="60"/>
        <w:ind w:right="-45"/>
        <w:jc w:val="left"/>
        <w:rPr>
          <w:color w:val="000000"/>
          <w:sz w:val="22"/>
          <w:szCs w:val="22"/>
        </w:rPr>
      </w:pPr>
      <w:r w:rsidRPr="00662B4B">
        <w:rPr>
          <w:color w:val="000000"/>
          <w:sz w:val="22"/>
          <w:szCs w:val="22"/>
        </w:rPr>
        <w:t>Amendment of List of Exempt Native Specimens - Western Australian South Coast Trawl Fishery (14/05/2013) (deletion) [F2013L00806]</w:t>
      </w:r>
    </w:p>
    <w:p w:rsidR="009B401A" w:rsidRPr="00662B4B" w:rsidRDefault="009B401A" w:rsidP="009B401A">
      <w:pPr>
        <w:spacing w:after="60"/>
        <w:ind w:right="-45"/>
        <w:jc w:val="left"/>
        <w:rPr>
          <w:color w:val="000000"/>
          <w:sz w:val="22"/>
          <w:szCs w:val="22"/>
        </w:rPr>
      </w:pPr>
      <w:r w:rsidRPr="00662B4B">
        <w:rPr>
          <w:color w:val="000000"/>
          <w:sz w:val="22"/>
          <w:szCs w:val="22"/>
        </w:rPr>
        <w:t>Amendment of List of Exempt Native Specimens - Western Australian South Coast Trawl Fishery (14/05/2013) (inclusion) [F2013L00807]</w:t>
      </w:r>
    </w:p>
    <w:p w:rsidR="009B401A" w:rsidRPr="00662B4B" w:rsidRDefault="009B401A" w:rsidP="009B401A">
      <w:pPr>
        <w:spacing w:after="60"/>
        <w:ind w:right="-45"/>
        <w:jc w:val="left"/>
        <w:rPr>
          <w:color w:val="000000"/>
          <w:sz w:val="22"/>
          <w:szCs w:val="22"/>
        </w:rPr>
      </w:pPr>
      <w:r w:rsidRPr="00662B4B">
        <w:rPr>
          <w:color w:val="000000"/>
          <w:sz w:val="22"/>
          <w:szCs w:val="22"/>
        </w:rPr>
        <w:t>Amendment to the list of threatened species under section 178 of the Environment Protection and Biodiversity Conservation Act 1999 (117) (02/04/2013) [F2013L00817]</w:t>
      </w:r>
    </w:p>
    <w:p w:rsidR="009B401A" w:rsidRPr="00662B4B" w:rsidRDefault="009B401A" w:rsidP="009B401A">
      <w:pPr>
        <w:spacing w:after="60"/>
        <w:ind w:right="-45"/>
        <w:jc w:val="left"/>
        <w:rPr>
          <w:color w:val="000000"/>
          <w:sz w:val="22"/>
          <w:szCs w:val="22"/>
        </w:rPr>
      </w:pPr>
      <w:r w:rsidRPr="00662B4B">
        <w:rPr>
          <w:color w:val="000000"/>
          <w:sz w:val="22"/>
          <w:szCs w:val="22"/>
        </w:rPr>
        <w:t>Amendment to the list of threatened species under section 178 of the Environment Protection and Biodiversity Conservation Act 1999 (143) (07/05/2013) [F2013L00794]</w:t>
      </w:r>
    </w:p>
    <w:p w:rsidR="009B401A" w:rsidRPr="00662B4B" w:rsidRDefault="009B401A" w:rsidP="009B401A">
      <w:pPr>
        <w:spacing w:after="0"/>
        <w:ind w:right="-46"/>
        <w:jc w:val="left"/>
        <w:rPr>
          <w:color w:val="000000"/>
          <w:sz w:val="22"/>
          <w:szCs w:val="22"/>
        </w:rPr>
      </w:pPr>
      <w:r w:rsidRPr="00662B4B">
        <w:rPr>
          <w:color w:val="000000"/>
          <w:sz w:val="22"/>
          <w:szCs w:val="22"/>
        </w:rPr>
        <w:t>Inclusion of ecological communities in the list of threatened ecological communities under section 181 of the Environment Protection and Biodiversity Conservation Act 1999 – Scott River Ironstone Association (EC 123) (30/04/2013) [F2013L00816]</w:t>
      </w:r>
    </w:p>
    <w:p w:rsidR="009B401A" w:rsidRPr="00662B4B" w:rsidRDefault="009B401A" w:rsidP="009B401A">
      <w:pPr>
        <w:spacing w:before="180" w:after="120"/>
        <w:ind w:right="-45"/>
        <w:rPr>
          <w:sz w:val="24"/>
          <w:szCs w:val="24"/>
        </w:rPr>
      </w:pPr>
      <w:r w:rsidRPr="00662B4B">
        <w:rPr>
          <w:b/>
          <w:i/>
          <w:sz w:val="24"/>
          <w:szCs w:val="24"/>
        </w:rPr>
        <w:t>Fair Work Act 2009</w:t>
      </w:r>
    </w:p>
    <w:p w:rsidR="009B401A" w:rsidRPr="00662B4B" w:rsidRDefault="009B401A" w:rsidP="009B401A">
      <w:pPr>
        <w:spacing w:after="0"/>
        <w:ind w:right="-46"/>
        <w:jc w:val="left"/>
        <w:rPr>
          <w:sz w:val="22"/>
          <w:szCs w:val="22"/>
        </w:rPr>
      </w:pPr>
      <w:r w:rsidRPr="00662B4B">
        <w:rPr>
          <w:sz w:val="22"/>
          <w:szCs w:val="22"/>
        </w:rPr>
        <w:t>Fair Work Amendment Regulation 2013 (No. 1) [Select Legislative Instrument No. 69, 2013] [F2013L00815]</w:t>
      </w:r>
    </w:p>
    <w:p w:rsidR="009B401A" w:rsidRPr="00662B4B" w:rsidRDefault="009B401A" w:rsidP="009B401A">
      <w:pPr>
        <w:spacing w:before="180" w:after="120"/>
        <w:ind w:right="-45"/>
        <w:rPr>
          <w:sz w:val="24"/>
          <w:szCs w:val="24"/>
        </w:rPr>
      </w:pPr>
      <w:r w:rsidRPr="00662B4B">
        <w:rPr>
          <w:b/>
          <w:i/>
          <w:sz w:val="24"/>
          <w:szCs w:val="24"/>
        </w:rPr>
        <w:t>Financial Management and Accountability Act 1997</w:t>
      </w:r>
    </w:p>
    <w:p w:rsidR="009B401A" w:rsidRPr="00662B4B" w:rsidRDefault="009B401A" w:rsidP="009B401A">
      <w:pPr>
        <w:spacing w:after="60"/>
        <w:ind w:right="-45"/>
        <w:jc w:val="left"/>
        <w:rPr>
          <w:color w:val="000000"/>
          <w:sz w:val="22"/>
          <w:szCs w:val="22"/>
        </w:rPr>
      </w:pPr>
      <w:r w:rsidRPr="00662B4B">
        <w:rPr>
          <w:color w:val="000000"/>
          <w:sz w:val="22"/>
          <w:szCs w:val="22"/>
        </w:rPr>
        <w:t>Financial Management and Accountability Amendment Regulation 2013 (No. 3) [Select Legislative Instrument No. 70, 2013] [F2013L00802]</w:t>
      </w:r>
    </w:p>
    <w:p w:rsidR="009B401A" w:rsidRPr="00662B4B" w:rsidRDefault="009B401A" w:rsidP="009B401A">
      <w:pPr>
        <w:spacing w:after="60"/>
        <w:ind w:right="-45"/>
        <w:jc w:val="left"/>
        <w:rPr>
          <w:color w:val="000000"/>
          <w:sz w:val="22"/>
          <w:szCs w:val="22"/>
        </w:rPr>
      </w:pPr>
      <w:r w:rsidRPr="00662B4B">
        <w:rPr>
          <w:color w:val="000000"/>
          <w:sz w:val="22"/>
          <w:szCs w:val="22"/>
        </w:rPr>
        <w:t>Finance Minister’s Amendment Orders (Financial Statements for reporting periods ending on or after 1 July 2012) [F2013L00773]</w:t>
      </w:r>
    </w:p>
    <w:p w:rsidR="009B401A" w:rsidRPr="00662B4B" w:rsidRDefault="009B401A" w:rsidP="009B401A">
      <w:pPr>
        <w:spacing w:before="180" w:after="120"/>
        <w:ind w:right="-45"/>
        <w:rPr>
          <w:sz w:val="24"/>
          <w:szCs w:val="24"/>
        </w:rPr>
      </w:pPr>
      <w:r w:rsidRPr="00662B4B">
        <w:rPr>
          <w:b/>
          <w:i/>
          <w:sz w:val="24"/>
          <w:szCs w:val="24"/>
        </w:rPr>
        <w:t>Financial Sector (Collection of Data) Act 2001</w:t>
      </w:r>
    </w:p>
    <w:p w:rsidR="009B401A" w:rsidRPr="00662B4B" w:rsidRDefault="009B401A" w:rsidP="009B401A">
      <w:pPr>
        <w:spacing w:after="60"/>
        <w:ind w:right="-45"/>
        <w:jc w:val="left"/>
        <w:rPr>
          <w:color w:val="000000"/>
          <w:sz w:val="22"/>
          <w:szCs w:val="22"/>
        </w:rPr>
      </w:pPr>
      <w:r w:rsidRPr="00662B4B">
        <w:rPr>
          <w:color w:val="000000"/>
          <w:sz w:val="22"/>
          <w:szCs w:val="22"/>
        </w:rPr>
        <w:t>Financial Sector (Collection of Data) determination No. 62 of 2013 [F2013L00776]</w:t>
      </w:r>
    </w:p>
    <w:p w:rsidR="009B401A" w:rsidRPr="00662B4B" w:rsidRDefault="009B401A" w:rsidP="009B401A">
      <w:pPr>
        <w:spacing w:before="180" w:after="120"/>
        <w:ind w:right="-45"/>
        <w:rPr>
          <w:sz w:val="24"/>
          <w:szCs w:val="24"/>
        </w:rPr>
      </w:pPr>
      <w:r w:rsidRPr="00662B4B">
        <w:rPr>
          <w:b/>
          <w:i/>
          <w:sz w:val="24"/>
          <w:szCs w:val="24"/>
        </w:rPr>
        <w:t>Higher Education Support Act 2003</w:t>
      </w:r>
    </w:p>
    <w:p w:rsidR="009B401A" w:rsidRPr="00662B4B" w:rsidRDefault="009B401A" w:rsidP="009B401A">
      <w:pPr>
        <w:spacing w:after="0"/>
        <w:ind w:right="-46"/>
        <w:jc w:val="left"/>
        <w:rPr>
          <w:color w:val="000000"/>
          <w:sz w:val="22"/>
          <w:szCs w:val="22"/>
        </w:rPr>
      </w:pPr>
      <w:r w:rsidRPr="00662B4B">
        <w:rPr>
          <w:color w:val="000000"/>
          <w:sz w:val="22"/>
          <w:szCs w:val="22"/>
        </w:rPr>
        <w:t>Higher Education Support Act 2003 - VET Provider Approval (No. 18 of 2013) [F2013L00781]</w:t>
      </w:r>
    </w:p>
    <w:p w:rsidR="009B401A" w:rsidRPr="00662B4B" w:rsidRDefault="009B401A" w:rsidP="009B401A">
      <w:pPr>
        <w:spacing w:before="180" w:after="120"/>
        <w:ind w:right="-45"/>
        <w:rPr>
          <w:sz w:val="24"/>
          <w:szCs w:val="24"/>
        </w:rPr>
      </w:pPr>
      <w:r w:rsidRPr="00662B4B">
        <w:rPr>
          <w:b/>
          <w:i/>
          <w:sz w:val="24"/>
          <w:szCs w:val="24"/>
        </w:rPr>
        <w:t>Income Tax Assessment Act1997</w:t>
      </w:r>
    </w:p>
    <w:p w:rsidR="009B401A" w:rsidRPr="00662B4B" w:rsidRDefault="009B401A" w:rsidP="009B401A">
      <w:pPr>
        <w:spacing w:after="0"/>
        <w:ind w:right="-46"/>
        <w:jc w:val="left"/>
        <w:rPr>
          <w:color w:val="000000"/>
          <w:sz w:val="22"/>
          <w:szCs w:val="22"/>
        </w:rPr>
      </w:pPr>
      <w:r w:rsidRPr="00662B4B">
        <w:rPr>
          <w:color w:val="000000"/>
          <w:sz w:val="22"/>
          <w:szCs w:val="22"/>
        </w:rPr>
        <w:t>Income Tax Assessment Amendment (Private Health Insurance Statement) Regulation 2013 [Select Legislative Instrument No. 84, 2013] [F2013L00784]</w:t>
      </w:r>
    </w:p>
    <w:p w:rsidR="009B401A" w:rsidRPr="00662B4B" w:rsidRDefault="009B401A" w:rsidP="009B401A">
      <w:pPr>
        <w:spacing w:before="180" w:after="120"/>
        <w:ind w:right="-45"/>
        <w:rPr>
          <w:sz w:val="24"/>
          <w:szCs w:val="24"/>
        </w:rPr>
      </w:pPr>
      <w:r w:rsidRPr="00662B4B">
        <w:rPr>
          <w:b/>
          <w:i/>
          <w:sz w:val="24"/>
          <w:szCs w:val="24"/>
        </w:rPr>
        <w:t>Migration Act 1958</w:t>
      </w:r>
    </w:p>
    <w:p w:rsidR="009B401A" w:rsidRPr="00662B4B" w:rsidRDefault="009B401A" w:rsidP="009B401A">
      <w:pPr>
        <w:spacing w:after="60"/>
        <w:ind w:right="-45"/>
        <w:jc w:val="left"/>
        <w:rPr>
          <w:color w:val="000000"/>
          <w:sz w:val="22"/>
          <w:szCs w:val="22"/>
        </w:rPr>
      </w:pPr>
      <w:r w:rsidRPr="00662B4B">
        <w:rPr>
          <w:color w:val="000000"/>
          <w:sz w:val="22"/>
          <w:szCs w:val="22"/>
        </w:rPr>
        <w:t>Migration Amendment Regulation 2013 (No. 2) [Selective Legislative Instrument No. 75, 2013] [F2013L00795]</w:t>
      </w:r>
    </w:p>
    <w:p w:rsidR="009B401A" w:rsidRPr="00662B4B" w:rsidRDefault="009B401A" w:rsidP="009B401A">
      <w:pPr>
        <w:spacing w:after="60"/>
        <w:ind w:right="-45"/>
        <w:jc w:val="left"/>
        <w:rPr>
          <w:color w:val="000000"/>
          <w:sz w:val="22"/>
          <w:szCs w:val="22"/>
        </w:rPr>
      </w:pPr>
      <w:r w:rsidRPr="00662B4B">
        <w:rPr>
          <w:color w:val="000000"/>
          <w:sz w:val="22"/>
          <w:szCs w:val="22"/>
        </w:rPr>
        <w:t>Migration Amendment Regulation 2013 (No. 3) [Select Legislative Instrument No. 76, 2013] [F2013L00786]</w:t>
      </w:r>
    </w:p>
    <w:p w:rsidR="009B401A" w:rsidRPr="00881957" w:rsidRDefault="009B401A" w:rsidP="009B401A">
      <w:pPr>
        <w:spacing w:before="180" w:after="120"/>
        <w:ind w:right="-45"/>
        <w:rPr>
          <w:sz w:val="24"/>
          <w:szCs w:val="24"/>
        </w:rPr>
      </w:pPr>
      <w:r w:rsidRPr="00881957">
        <w:rPr>
          <w:b/>
          <w:i/>
          <w:sz w:val="24"/>
          <w:szCs w:val="24"/>
        </w:rPr>
        <w:t>National Consumer Credit Protection Act 2009</w:t>
      </w:r>
    </w:p>
    <w:p w:rsidR="009B401A" w:rsidRPr="00881957" w:rsidRDefault="009B401A" w:rsidP="009B401A">
      <w:pPr>
        <w:spacing w:after="0"/>
        <w:ind w:right="-46"/>
        <w:jc w:val="left"/>
        <w:rPr>
          <w:sz w:val="22"/>
          <w:szCs w:val="22"/>
        </w:rPr>
      </w:pPr>
      <w:r w:rsidRPr="00881957">
        <w:rPr>
          <w:sz w:val="22"/>
          <w:szCs w:val="22"/>
        </w:rPr>
        <w:t>National Consumer Credit Protection Amendment Regulation 2013 (No. 2) [Select Legislative Instrument No. 85, 2013] [F2013L00814]</w:t>
      </w:r>
    </w:p>
    <w:p w:rsidR="009B401A" w:rsidRPr="00881957" w:rsidRDefault="009B401A" w:rsidP="009B401A">
      <w:pPr>
        <w:spacing w:before="180" w:after="120"/>
        <w:ind w:right="-45"/>
        <w:rPr>
          <w:sz w:val="24"/>
          <w:szCs w:val="24"/>
        </w:rPr>
      </w:pPr>
      <w:r w:rsidRPr="00881957">
        <w:rPr>
          <w:b/>
          <w:i/>
          <w:sz w:val="24"/>
          <w:szCs w:val="24"/>
        </w:rPr>
        <w:lastRenderedPageBreak/>
        <w:t>National Environment Protection Council Act 1994</w:t>
      </w:r>
    </w:p>
    <w:p w:rsidR="009B401A" w:rsidRPr="00881957" w:rsidRDefault="009B401A" w:rsidP="009B401A">
      <w:pPr>
        <w:spacing w:after="0"/>
        <w:ind w:right="-46"/>
        <w:jc w:val="left"/>
        <w:rPr>
          <w:sz w:val="22"/>
          <w:szCs w:val="22"/>
        </w:rPr>
      </w:pPr>
      <w:r w:rsidRPr="00881957">
        <w:rPr>
          <w:sz w:val="22"/>
          <w:szCs w:val="22"/>
        </w:rPr>
        <w:t>National Environment Protection (Assessment of Site Contaminati</w:t>
      </w:r>
      <w:r>
        <w:rPr>
          <w:sz w:val="22"/>
          <w:szCs w:val="22"/>
        </w:rPr>
        <w:t>on) Amendment Measure 2013 (No. </w:t>
      </w:r>
      <w:r w:rsidRPr="00881957">
        <w:rPr>
          <w:sz w:val="22"/>
          <w:szCs w:val="22"/>
        </w:rPr>
        <w:t>1) [F2013L00768]</w:t>
      </w:r>
    </w:p>
    <w:p w:rsidR="009B401A" w:rsidRPr="00881957" w:rsidRDefault="009B401A" w:rsidP="009B401A">
      <w:pPr>
        <w:spacing w:before="180" w:after="120"/>
        <w:ind w:right="-45"/>
        <w:rPr>
          <w:sz w:val="24"/>
          <w:szCs w:val="24"/>
        </w:rPr>
      </w:pPr>
      <w:r w:rsidRPr="00881957">
        <w:rPr>
          <w:b/>
          <w:i/>
          <w:sz w:val="24"/>
          <w:szCs w:val="24"/>
        </w:rPr>
        <w:t>Parliamentary Entitlements Act 1990</w:t>
      </w:r>
    </w:p>
    <w:p w:rsidR="009B401A" w:rsidRPr="00881957" w:rsidRDefault="009B401A" w:rsidP="009B401A">
      <w:pPr>
        <w:spacing w:after="0"/>
        <w:ind w:right="-46"/>
        <w:jc w:val="left"/>
        <w:rPr>
          <w:color w:val="000000"/>
          <w:sz w:val="22"/>
          <w:szCs w:val="22"/>
        </w:rPr>
      </w:pPr>
      <w:r w:rsidRPr="00881957">
        <w:rPr>
          <w:color w:val="000000"/>
          <w:sz w:val="22"/>
          <w:szCs w:val="22"/>
        </w:rPr>
        <w:t>Parliamentary Entitlements Amendment Regulation 2013 (No. 1) [Se</w:t>
      </w:r>
      <w:r>
        <w:rPr>
          <w:color w:val="000000"/>
          <w:sz w:val="22"/>
          <w:szCs w:val="22"/>
        </w:rPr>
        <w:t>lect Legislative Instrument No. </w:t>
      </w:r>
      <w:r w:rsidRPr="00881957">
        <w:rPr>
          <w:color w:val="000000"/>
          <w:sz w:val="22"/>
          <w:szCs w:val="22"/>
        </w:rPr>
        <w:t>71, 2013] [F2013L00792]</w:t>
      </w:r>
    </w:p>
    <w:p w:rsidR="009B401A" w:rsidRPr="00881957" w:rsidRDefault="009B401A" w:rsidP="009B401A">
      <w:pPr>
        <w:spacing w:before="180" w:after="120"/>
        <w:ind w:right="-45"/>
        <w:rPr>
          <w:sz w:val="24"/>
          <w:szCs w:val="24"/>
        </w:rPr>
      </w:pPr>
      <w:r w:rsidRPr="00881957">
        <w:rPr>
          <w:b/>
          <w:i/>
          <w:sz w:val="24"/>
          <w:szCs w:val="24"/>
        </w:rPr>
        <w:t>Privacy Act 1988</w:t>
      </w:r>
    </w:p>
    <w:p w:rsidR="009B401A" w:rsidRPr="00881957" w:rsidRDefault="009B401A" w:rsidP="009B401A">
      <w:pPr>
        <w:spacing w:after="0"/>
        <w:ind w:right="-46"/>
        <w:jc w:val="left"/>
        <w:rPr>
          <w:color w:val="000000"/>
          <w:sz w:val="22"/>
          <w:szCs w:val="22"/>
        </w:rPr>
      </w:pPr>
      <w:r w:rsidRPr="00881957">
        <w:rPr>
          <w:color w:val="000000"/>
          <w:sz w:val="22"/>
          <w:szCs w:val="22"/>
        </w:rPr>
        <w:t>Privacy (Private Sector) Amendment (Centrelink eServices Organisations) Regulation 2013 [Select Legislative Instrument No. 67, 2013] [F2013L00790]</w:t>
      </w:r>
    </w:p>
    <w:p w:rsidR="009B401A" w:rsidRPr="00881957" w:rsidRDefault="009B401A" w:rsidP="009B401A">
      <w:pPr>
        <w:spacing w:before="180" w:after="120"/>
        <w:ind w:right="-45"/>
        <w:rPr>
          <w:sz w:val="24"/>
          <w:szCs w:val="24"/>
        </w:rPr>
      </w:pPr>
      <w:r w:rsidRPr="00881957">
        <w:rPr>
          <w:b/>
          <w:i/>
          <w:sz w:val="24"/>
          <w:szCs w:val="24"/>
        </w:rPr>
        <w:t>Private Health Insurance Act 2007</w:t>
      </w:r>
    </w:p>
    <w:p w:rsidR="009B401A" w:rsidRPr="00881957" w:rsidRDefault="009B401A" w:rsidP="009B401A">
      <w:pPr>
        <w:spacing w:after="0"/>
        <w:ind w:right="-46"/>
        <w:jc w:val="left"/>
        <w:rPr>
          <w:color w:val="000000"/>
          <w:sz w:val="22"/>
          <w:szCs w:val="22"/>
        </w:rPr>
      </w:pPr>
      <w:r w:rsidRPr="00881957">
        <w:rPr>
          <w:color w:val="000000"/>
          <w:sz w:val="22"/>
          <w:szCs w:val="22"/>
        </w:rPr>
        <w:t>Private Health Insurance (Health Insurance Business) Amendment Rules 2013 (No. 1) [F2013L00775]</w:t>
      </w:r>
    </w:p>
    <w:p w:rsidR="009B401A" w:rsidRPr="00881957" w:rsidRDefault="009B401A" w:rsidP="009B401A">
      <w:pPr>
        <w:spacing w:before="180" w:after="120"/>
        <w:ind w:right="-45"/>
        <w:rPr>
          <w:sz w:val="24"/>
          <w:szCs w:val="24"/>
        </w:rPr>
      </w:pPr>
      <w:r w:rsidRPr="00881957">
        <w:rPr>
          <w:b/>
          <w:i/>
          <w:sz w:val="24"/>
          <w:szCs w:val="24"/>
        </w:rPr>
        <w:t>Radiocommunications Act 1992</w:t>
      </w:r>
    </w:p>
    <w:p w:rsidR="009B401A" w:rsidRPr="00881957" w:rsidRDefault="009B401A" w:rsidP="009B401A">
      <w:pPr>
        <w:spacing w:after="60"/>
        <w:ind w:right="-45"/>
        <w:jc w:val="left"/>
        <w:rPr>
          <w:sz w:val="22"/>
          <w:szCs w:val="22"/>
        </w:rPr>
      </w:pPr>
      <w:r w:rsidRPr="00881957">
        <w:rPr>
          <w:sz w:val="22"/>
          <w:szCs w:val="22"/>
        </w:rPr>
        <w:t>Australian Radiofrequency Spectrum Plan Variation 2013 (No. 1) [F2013L00826]</w:t>
      </w:r>
    </w:p>
    <w:p w:rsidR="009B401A" w:rsidRPr="00881957" w:rsidRDefault="009B401A" w:rsidP="009B401A">
      <w:pPr>
        <w:spacing w:after="60"/>
        <w:ind w:right="-45"/>
        <w:jc w:val="left"/>
        <w:rPr>
          <w:sz w:val="22"/>
          <w:szCs w:val="22"/>
        </w:rPr>
      </w:pPr>
      <w:r w:rsidRPr="00881957">
        <w:rPr>
          <w:sz w:val="22"/>
          <w:szCs w:val="22"/>
        </w:rPr>
        <w:t>Radiocommunications (Labelling) Determination 2013 [F2013L00821]</w:t>
      </w:r>
    </w:p>
    <w:p w:rsidR="009B401A" w:rsidRPr="00881957" w:rsidRDefault="009B401A" w:rsidP="009B401A">
      <w:pPr>
        <w:spacing w:after="60"/>
        <w:ind w:right="-45"/>
        <w:jc w:val="left"/>
        <w:rPr>
          <w:sz w:val="22"/>
          <w:szCs w:val="22"/>
        </w:rPr>
      </w:pPr>
      <w:r w:rsidRPr="00881957">
        <w:rPr>
          <w:sz w:val="22"/>
          <w:szCs w:val="22"/>
        </w:rPr>
        <w:t>Radiocommunications Licence Conditions (Apparatus Licence) Amendment De</w:t>
      </w:r>
      <w:r>
        <w:rPr>
          <w:sz w:val="22"/>
          <w:szCs w:val="22"/>
        </w:rPr>
        <w:t>termination 2013 (No. </w:t>
      </w:r>
      <w:r w:rsidRPr="00881957">
        <w:rPr>
          <w:sz w:val="22"/>
          <w:szCs w:val="22"/>
        </w:rPr>
        <w:t>1) [F2013L00824]</w:t>
      </w:r>
    </w:p>
    <w:p w:rsidR="009B401A" w:rsidRPr="00881957" w:rsidRDefault="009B401A" w:rsidP="009B401A">
      <w:pPr>
        <w:spacing w:before="180" w:after="120"/>
        <w:ind w:right="-45"/>
        <w:rPr>
          <w:sz w:val="24"/>
          <w:szCs w:val="24"/>
        </w:rPr>
      </w:pPr>
      <w:r w:rsidRPr="00881957">
        <w:rPr>
          <w:b/>
          <w:i/>
          <w:sz w:val="24"/>
          <w:szCs w:val="24"/>
        </w:rPr>
        <w:t>Shipping Reform (Tax Incentives) Act 2012</w:t>
      </w:r>
    </w:p>
    <w:p w:rsidR="009B401A" w:rsidRPr="0003444D" w:rsidRDefault="009B401A" w:rsidP="009B401A">
      <w:pPr>
        <w:spacing w:after="0"/>
        <w:ind w:right="-46"/>
        <w:jc w:val="left"/>
        <w:rPr>
          <w:color w:val="000000"/>
        </w:rPr>
      </w:pPr>
      <w:r w:rsidRPr="0003444D">
        <w:rPr>
          <w:color w:val="000000"/>
        </w:rPr>
        <w:t>Shipping Reform (Tax Incentives) Act 2012 - Subsection 10(5) specification of kinds of vessels [F2013L00774]</w:t>
      </w:r>
    </w:p>
    <w:p w:rsidR="009B401A" w:rsidRPr="00881957" w:rsidRDefault="009B401A" w:rsidP="009B401A">
      <w:pPr>
        <w:spacing w:before="180" w:after="120"/>
        <w:ind w:right="-45"/>
        <w:rPr>
          <w:sz w:val="24"/>
          <w:szCs w:val="24"/>
        </w:rPr>
      </w:pPr>
      <w:r w:rsidRPr="00881957">
        <w:rPr>
          <w:b/>
          <w:i/>
          <w:sz w:val="24"/>
          <w:szCs w:val="24"/>
        </w:rPr>
        <w:t>Superannuation (Productivity Benefit) Act 1988</w:t>
      </w:r>
    </w:p>
    <w:p w:rsidR="009B401A" w:rsidRPr="00881957" w:rsidRDefault="009B401A" w:rsidP="009B401A">
      <w:pPr>
        <w:spacing w:after="60"/>
        <w:ind w:right="-45"/>
        <w:jc w:val="left"/>
        <w:rPr>
          <w:color w:val="000000"/>
          <w:sz w:val="22"/>
          <w:szCs w:val="22"/>
        </w:rPr>
      </w:pPr>
      <w:r w:rsidRPr="00881957">
        <w:rPr>
          <w:color w:val="000000"/>
          <w:sz w:val="22"/>
          <w:szCs w:val="22"/>
        </w:rPr>
        <w:t>Superannuation (Productivity Benefit) (Continuing Contributions) Declaration 2013 [F2013L00813]</w:t>
      </w:r>
    </w:p>
    <w:p w:rsidR="009B401A" w:rsidRPr="00881957" w:rsidRDefault="009B401A" w:rsidP="009B401A">
      <w:pPr>
        <w:spacing w:after="60"/>
        <w:ind w:right="-45"/>
        <w:jc w:val="left"/>
        <w:rPr>
          <w:color w:val="000000"/>
          <w:sz w:val="22"/>
          <w:szCs w:val="22"/>
        </w:rPr>
      </w:pPr>
      <w:r w:rsidRPr="00881957">
        <w:rPr>
          <w:color w:val="000000"/>
          <w:sz w:val="22"/>
          <w:szCs w:val="22"/>
        </w:rPr>
        <w:t>Superannuation (Productivity Benefit) (First Interest Factor) Declaration 2013 [F2013L00808]</w:t>
      </w:r>
    </w:p>
    <w:p w:rsidR="009B401A" w:rsidRPr="00881957" w:rsidRDefault="009B401A" w:rsidP="009B401A">
      <w:pPr>
        <w:spacing w:after="60"/>
        <w:ind w:right="-45"/>
        <w:jc w:val="left"/>
        <w:rPr>
          <w:color w:val="000000"/>
          <w:sz w:val="22"/>
          <w:szCs w:val="22"/>
        </w:rPr>
      </w:pPr>
      <w:r w:rsidRPr="00881957">
        <w:rPr>
          <w:color w:val="000000"/>
          <w:sz w:val="22"/>
          <w:szCs w:val="22"/>
        </w:rPr>
        <w:t>Superannuation (Productivity Benefit) (Penalty Interest)</w:t>
      </w:r>
      <w:r>
        <w:rPr>
          <w:color w:val="000000"/>
          <w:sz w:val="22"/>
          <w:szCs w:val="22"/>
        </w:rPr>
        <w:t xml:space="preserve"> </w:t>
      </w:r>
      <w:r w:rsidRPr="00881957">
        <w:rPr>
          <w:color w:val="000000"/>
          <w:sz w:val="22"/>
          <w:szCs w:val="22"/>
        </w:rPr>
        <w:t>Amendment Determination 2013 (No. 1) [F2013L00823]</w:t>
      </w:r>
    </w:p>
    <w:p w:rsidR="009B401A" w:rsidRPr="00881957" w:rsidRDefault="009B401A" w:rsidP="009B401A">
      <w:pPr>
        <w:spacing w:after="60"/>
        <w:ind w:right="-45"/>
        <w:jc w:val="left"/>
        <w:rPr>
          <w:color w:val="000000"/>
          <w:sz w:val="22"/>
          <w:szCs w:val="22"/>
        </w:rPr>
      </w:pPr>
      <w:r w:rsidRPr="00881957">
        <w:rPr>
          <w:color w:val="000000"/>
          <w:sz w:val="22"/>
          <w:szCs w:val="22"/>
        </w:rPr>
        <w:t>Superannuation (Productivity Benefit) (Second Interest Factor) Declaration 2013 [F2013L00822]</w:t>
      </w:r>
    </w:p>
    <w:p w:rsidR="009B401A" w:rsidRPr="00881957" w:rsidRDefault="009B401A" w:rsidP="009B401A">
      <w:pPr>
        <w:spacing w:before="180" w:after="120"/>
        <w:ind w:right="-45"/>
        <w:rPr>
          <w:sz w:val="24"/>
          <w:szCs w:val="24"/>
        </w:rPr>
      </w:pPr>
      <w:r w:rsidRPr="00881957">
        <w:rPr>
          <w:b/>
          <w:i/>
          <w:sz w:val="24"/>
          <w:szCs w:val="24"/>
        </w:rPr>
        <w:t>Superannuation Industry (Supervision) Act 1993</w:t>
      </w:r>
    </w:p>
    <w:p w:rsidR="009B401A" w:rsidRPr="00881957" w:rsidRDefault="009B401A" w:rsidP="009B401A">
      <w:pPr>
        <w:spacing w:after="0"/>
        <w:ind w:right="-46"/>
        <w:jc w:val="left"/>
        <w:rPr>
          <w:color w:val="000000"/>
          <w:sz w:val="22"/>
          <w:szCs w:val="22"/>
        </w:rPr>
      </w:pPr>
      <w:r w:rsidRPr="00881957">
        <w:rPr>
          <w:color w:val="000000"/>
          <w:sz w:val="22"/>
          <w:szCs w:val="22"/>
        </w:rPr>
        <w:t>Superannuation Industry (Supervision) Amendment Regulation 2013 (No. 2) [Select Legislative Instrument No. 86, 2013] [F2013L00783]</w:t>
      </w:r>
    </w:p>
    <w:p w:rsidR="009B401A" w:rsidRPr="00881957" w:rsidRDefault="009B401A" w:rsidP="009B401A">
      <w:pPr>
        <w:spacing w:before="180" w:after="120"/>
        <w:ind w:right="-45"/>
        <w:rPr>
          <w:sz w:val="24"/>
          <w:szCs w:val="24"/>
        </w:rPr>
      </w:pPr>
      <w:r w:rsidRPr="00881957">
        <w:rPr>
          <w:b/>
          <w:i/>
          <w:sz w:val="24"/>
          <w:szCs w:val="24"/>
        </w:rPr>
        <w:t>Telecommunications Universal Service Management Agency Act 2012</w:t>
      </w:r>
    </w:p>
    <w:p w:rsidR="009B401A" w:rsidRPr="00881957" w:rsidRDefault="009B401A" w:rsidP="009B401A">
      <w:pPr>
        <w:spacing w:after="0"/>
        <w:ind w:right="-46"/>
        <w:jc w:val="left"/>
        <w:rPr>
          <w:color w:val="000000"/>
          <w:sz w:val="22"/>
          <w:szCs w:val="22"/>
        </w:rPr>
      </w:pPr>
      <w:r w:rsidRPr="00881957">
        <w:rPr>
          <w:color w:val="000000"/>
          <w:sz w:val="22"/>
          <w:szCs w:val="22"/>
        </w:rPr>
        <w:t>Telecommunications Universal Service Management Agency Amendment (Accessible Services) Regulation 2013 [Select Legislative Instrument No. 68, 2013] [F2013L00801]</w:t>
      </w:r>
    </w:p>
    <w:p w:rsidR="009B401A" w:rsidRPr="00881957" w:rsidRDefault="009B401A" w:rsidP="009B401A">
      <w:pPr>
        <w:spacing w:before="180" w:after="120"/>
        <w:ind w:right="-45"/>
        <w:rPr>
          <w:sz w:val="24"/>
          <w:szCs w:val="24"/>
        </w:rPr>
      </w:pPr>
      <w:r w:rsidRPr="00881957">
        <w:rPr>
          <w:b/>
          <w:i/>
          <w:sz w:val="24"/>
          <w:szCs w:val="24"/>
        </w:rPr>
        <w:t>Therapeutic Goods Act 1989</w:t>
      </w:r>
    </w:p>
    <w:p w:rsidR="009B401A" w:rsidRPr="00881957" w:rsidRDefault="009B401A" w:rsidP="009B401A">
      <w:pPr>
        <w:spacing w:after="60"/>
        <w:ind w:right="-45"/>
        <w:jc w:val="left"/>
        <w:rPr>
          <w:color w:val="000000"/>
          <w:sz w:val="22"/>
          <w:szCs w:val="22"/>
        </w:rPr>
      </w:pPr>
      <w:r w:rsidRPr="00881957">
        <w:rPr>
          <w:color w:val="000000"/>
          <w:sz w:val="22"/>
          <w:szCs w:val="22"/>
        </w:rPr>
        <w:t>Therapeutic Goods (Listing) Notice 2013 (No. 1) [F2013L00772]</w:t>
      </w:r>
    </w:p>
    <w:p w:rsidR="009B401A" w:rsidRPr="00881957" w:rsidRDefault="009B401A" w:rsidP="009B401A">
      <w:pPr>
        <w:spacing w:after="60"/>
        <w:ind w:right="-45"/>
        <w:jc w:val="left"/>
        <w:rPr>
          <w:color w:val="000000"/>
          <w:sz w:val="22"/>
          <w:szCs w:val="22"/>
        </w:rPr>
      </w:pPr>
      <w:r w:rsidRPr="00881957">
        <w:rPr>
          <w:color w:val="000000"/>
          <w:sz w:val="22"/>
          <w:szCs w:val="22"/>
        </w:rPr>
        <w:t>Therapeutic Goods (Listing) Notice 2013 (No. 2) [F2013L00777]</w:t>
      </w:r>
    </w:p>
    <w:p w:rsidR="009B401A" w:rsidRPr="0003444D" w:rsidRDefault="009B401A" w:rsidP="009B401A">
      <w:pPr>
        <w:ind w:right="-330"/>
      </w:pPr>
    </w:p>
    <w:p w:rsidR="009B401A" w:rsidRPr="00FD3243" w:rsidRDefault="009B401A" w:rsidP="009B401A">
      <w:pPr>
        <w:pStyle w:val="Heading3"/>
        <w:jc w:val="center"/>
      </w:pPr>
      <w:r w:rsidRPr="00FD3243">
        <w:t xml:space="preserve">Total number of instruments scrutinised: </w:t>
      </w:r>
      <w:r>
        <w:t>103</w:t>
      </w:r>
    </w:p>
    <w:p w:rsidR="009462EA" w:rsidRDefault="009462EA">
      <w:pPr>
        <w:spacing w:after="0"/>
        <w:jc w:val="left"/>
        <w:sectPr w:rsidR="009462EA" w:rsidSect="00225BE0">
          <w:headerReference w:type="even" r:id="rId27"/>
          <w:headerReference w:type="default" r:id="rId28"/>
          <w:footerReference w:type="even" r:id="rId29"/>
          <w:footerReference w:type="default" r:id="rId30"/>
          <w:headerReference w:type="first" r:id="rId31"/>
          <w:pgSz w:w="11906" w:h="16838" w:code="9"/>
          <w:pgMar w:top="1440" w:right="1440" w:bottom="1202" w:left="1440" w:header="1134" w:footer="720" w:gutter="0"/>
          <w:pgNumType w:start="407"/>
          <w:cols w:space="720"/>
          <w:titlePg/>
        </w:sectPr>
      </w:pPr>
    </w:p>
    <w:p w:rsidR="009462EA" w:rsidRDefault="009462EA" w:rsidP="009462EA">
      <w:pPr>
        <w:pStyle w:val="Heading1"/>
      </w:pPr>
      <w:r>
        <w:lastRenderedPageBreak/>
        <w:t>Appendix 2</w:t>
      </w:r>
    </w:p>
    <w:p w:rsidR="009462EA" w:rsidRDefault="009462EA" w:rsidP="009462EA">
      <w:pPr>
        <w:pStyle w:val="Heading2"/>
      </w:pPr>
      <w:r>
        <w:t>Guideline on explanatory statements: consultation</w:t>
      </w:r>
    </w:p>
    <w:p w:rsidR="009462EA" w:rsidRDefault="009462EA" w:rsidP="009462EA">
      <w:pPr>
        <w:spacing w:after="0"/>
        <w:jc w:val="left"/>
      </w:pPr>
      <w:r>
        <w:br w:type="page"/>
      </w:r>
    </w:p>
    <w:p w:rsidR="009462EA" w:rsidRDefault="009462EA" w:rsidP="009462EA"/>
    <w:p w:rsidR="009462EA" w:rsidRDefault="009462EA" w:rsidP="009462EA">
      <w:pPr>
        <w:spacing w:after="0"/>
        <w:jc w:val="left"/>
      </w:pPr>
      <w:r>
        <w:br w:type="page"/>
      </w:r>
    </w:p>
    <w:p w:rsidR="009462EA" w:rsidRPr="00390F32" w:rsidRDefault="009462EA" w:rsidP="009462EA">
      <w:pPr>
        <w:jc w:val="center"/>
        <w:rPr>
          <w:rFonts w:ascii="Calibri" w:hAnsi="Calibri"/>
        </w:rPr>
      </w:pPr>
      <w:r>
        <w:rPr>
          <w:rFonts w:ascii="Calibri" w:hAnsi="Calibri"/>
          <w:noProof/>
          <w:lang w:eastAsia="en-AU"/>
        </w:rPr>
        <w:lastRenderedPageBreak/>
        <w:drawing>
          <wp:inline distT="0" distB="0" distL="0" distR="0" wp14:anchorId="6BA43A1D" wp14:editId="16565A2E">
            <wp:extent cx="775335" cy="5924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75335" cy="592455"/>
                    </a:xfrm>
                    <a:prstGeom prst="rect">
                      <a:avLst/>
                    </a:prstGeom>
                    <a:noFill/>
                    <a:ln>
                      <a:noFill/>
                    </a:ln>
                  </pic:spPr>
                </pic:pic>
              </a:graphicData>
            </a:graphic>
          </wp:inline>
        </w:drawing>
      </w:r>
    </w:p>
    <w:p w:rsidR="009462EA" w:rsidRPr="00390F32" w:rsidRDefault="009462EA" w:rsidP="009462EA">
      <w:pPr>
        <w:spacing w:after="0"/>
        <w:jc w:val="center"/>
        <w:rPr>
          <w:rFonts w:ascii="Calibri" w:hAnsi="Calibri"/>
          <w:sz w:val="18"/>
        </w:rPr>
      </w:pPr>
      <w:r w:rsidRPr="00390F32">
        <w:rPr>
          <w:rFonts w:ascii="Calibri" w:hAnsi="Calibri"/>
          <w:sz w:val="18"/>
        </w:rPr>
        <w:t>AUSTRALIAN SENATE</w:t>
      </w:r>
    </w:p>
    <w:p w:rsidR="009462EA" w:rsidRPr="00390F32" w:rsidRDefault="009462EA" w:rsidP="009462EA">
      <w:pPr>
        <w:spacing w:after="0"/>
        <w:jc w:val="center"/>
        <w:rPr>
          <w:rFonts w:ascii="Calibri" w:hAnsi="Calibri"/>
          <w:sz w:val="20"/>
        </w:rPr>
      </w:pPr>
    </w:p>
    <w:p w:rsidR="009462EA" w:rsidRPr="00390F32" w:rsidRDefault="009462EA" w:rsidP="009462EA">
      <w:pPr>
        <w:spacing w:after="180"/>
        <w:jc w:val="center"/>
        <w:rPr>
          <w:rFonts w:ascii="Calibri" w:hAnsi="Calibri"/>
          <w:b/>
          <w:sz w:val="28"/>
          <w:szCs w:val="28"/>
        </w:rPr>
      </w:pPr>
      <w:r w:rsidRPr="00390F32">
        <w:rPr>
          <w:rFonts w:ascii="Calibri" w:hAnsi="Calibri"/>
          <w:b/>
          <w:sz w:val="28"/>
          <w:szCs w:val="28"/>
        </w:rPr>
        <w:t>STANDING COMMITTEE ON REGULATIONS AND ORDINANCES</w:t>
      </w:r>
    </w:p>
    <w:p w:rsidR="009462EA" w:rsidRPr="00390F32" w:rsidRDefault="009462EA" w:rsidP="009462EA">
      <w:pPr>
        <w:jc w:val="center"/>
        <w:rPr>
          <w:rFonts w:ascii="Calibri" w:hAnsi="Calibri"/>
          <w:b/>
          <w:sz w:val="28"/>
          <w:szCs w:val="28"/>
        </w:rPr>
      </w:pPr>
      <w:r w:rsidRPr="00390F32">
        <w:rPr>
          <w:rFonts w:ascii="Calibri" w:hAnsi="Calibri"/>
          <w:b/>
          <w:sz w:val="28"/>
          <w:szCs w:val="28"/>
        </w:rPr>
        <w:t>Guideline for preparation of explanatory statements: consultation</w:t>
      </w:r>
    </w:p>
    <w:p w:rsidR="009462EA" w:rsidRPr="00390F32" w:rsidRDefault="009462EA" w:rsidP="009462EA">
      <w:pPr>
        <w:rPr>
          <w:rFonts w:ascii="Calibri" w:hAnsi="Calibri"/>
          <w:szCs w:val="24"/>
        </w:rPr>
      </w:pPr>
    </w:p>
    <w:p w:rsidR="009462EA" w:rsidRPr="00390F32" w:rsidRDefault="009462EA" w:rsidP="009462EA">
      <w:pPr>
        <w:rPr>
          <w:rFonts w:ascii="Calibri" w:hAnsi="Calibri"/>
          <w:b/>
          <w:i/>
          <w:szCs w:val="24"/>
        </w:rPr>
      </w:pPr>
      <w:r w:rsidRPr="00390F32">
        <w:rPr>
          <w:rFonts w:ascii="Calibri" w:hAnsi="Calibri"/>
          <w:b/>
          <w:i/>
          <w:szCs w:val="24"/>
        </w:rPr>
        <w:t>Role of the committee</w:t>
      </w:r>
    </w:p>
    <w:p w:rsidR="009462EA" w:rsidRPr="00390F32" w:rsidRDefault="009462EA" w:rsidP="009462EA">
      <w:pPr>
        <w:spacing w:after="0"/>
        <w:rPr>
          <w:rFonts w:ascii="Calibri" w:hAnsi="Calibri"/>
          <w:szCs w:val="24"/>
        </w:rPr>
      </w:pPr>
      <w:r w:rsidRPr="00390F32">
        <w:rPr>
          <w:rFonts w:ascii="Calibri" w:hAnsi="Calibri"/>
          <w:szCs w:val="24"/>
        </w:rPr>
        <w:t xml:space="preserve">The Standing Committee on Regulations and Ordinances (the committee) undertakes scrutiny of legislative instruments to ensure compliance with </w:t>
      </w:r>
      <w:hyperlink r:id="rId33" w:history="1">
        <w:r w:rsidRPr="00390F32">
          <w:rPr>
            <w:rStyle w:val="Hyperlink"/>
            <w:rFonts w:ascii="Calibri" w:hAnsi="Calibri"/>
            <w:szCs w:val="24"/>
          </w:rPr>
          <w:t>non-partisan principles</w:t>
        </w:r>
      </w:hyperlink>
      <w:r w:rsidRPr="00390F32">
        <w:rPr>
          <w:rFonts w:ascii="Calibri" w:hAnsi="Calibri"/>
          <w:szCs w:val="24"/>
        </w:rPr>
        <w:t xml:space="preserve"> of personal rights and parliamentary propriety.</w:t>
      </w:r>
    </w:p>
    <w:p w:rsidR="009462EA" w:rsidRPr="00390F32" w:rsidRDefault="009462EA" w:rsidP="009462EA">
      <w:pPr>
        <w:spacing w:after="0"/>
        <w:rPr>
          <w:rFonts w:ascii="Calibri" w:hAnsi="Calibri"/>
          <w:szCs w:val="24"/>
        </w:rPr>
      </w:pPr>
    </w:p>
    <w:p w:rsidR="009462EA" w:rsidRPr="00390F32" w:rsidRDefault="009462EA" w:rsidP="009462EA">
      <w:pPr>
        <w:rPr>
          <w:rFonts w:ascii="Calibri" w:hAnsi="Calibri"/>
          <w:b/>
          <w:i/>
          <w:szCs w:val="24"/>
        </w:rPr>
      </w:pPr>
      <w:r w:rsidRPr="00390F32">
        <w:rPr>
          <w:rFonts w:ascii="Calibri" w:hAnsi="Calibri"/>
          <w:b/>
          <w:i/>
          <w:szCs w:val="24"/>
        </w:rPr>
        <w:t>Purpose of guideline</w:t>
      </w:r>
    </w:p>
    <w:p w:rsidR="009462EA" w:rsidRPr="00390F32" w:rsidRDefault="009462EA" w:rsidP="009462EA">
      <w:pPr>
        <w:spacing w:after="0"/>
        <w:rPr>
          <w:rFonts w:ascii="Calibri" w:hAnsi="Calibri"/>
          <w:szCs w:val="24"/>
        </w:rPr>
      </w:pPr>
      <w:r w:rsidRPr="00390F32">
        <w:rPr>
          <w:rFonts w:ascii="Calibri" w:hAnsi="Calibri"/>
          <w:szCs w:val="24"/>
        </w:rPr>
        <w:t xml:space="preserve">This guideline provides information on preparing an explanatory statement (ES) to accompany a legislative instrument, specifically in relation to the requirement that such statements </w:t>
      </w:r>
      <w:r w:rsidRPr="00390F32">
        <w:rPr>
          <w:rFonts w:ascii="Calibri" w:hAnsi="Calibri"/>
          <w:szCs w:val="24"/>
          <w:u w:val="single"/>
        </w:rPr>
        <w:t>must describe the nature of any consultation undertaken or explain why no such consultation was undertaken</w:t>
      </w:r>
      <w:r w:rsidRPr="00390F32">
        <w:rPr>
          <w:rFonts w:ascii="Calibri" w:hAnsi="Calibri"/>
          <w:szCs w:val="24"/>
        </w:rPr>
        <w:t>.</w:t>
      </w:r>
    </w:p>
    <w:p w:rsidR="009462EA" w:rsidRPr="00390F32" w:rsidRDefault="009462EA" w:rsidP="009462EA">
      <w:pPr>
        <w:spacing w:after="0"/>
        <w:rPr>
          <w:rFonts w:ascii="Calibri" w:hAnsi="Calibri"/>
          <w:szCs w:val="24"/>
        </w:rPr>
      </w:pPr>
    </w:p>
    <w:p w:rsidR="009462EA" w:rsidRPr="00390F32" w:rsidRDefault="009462EA" w:rsidP="009462EA">
      <w:pPr>
        <w:spacing w:after="0"/>
        <w:rPr>
          <w:rFonts w:ascii="Calibri" w:hAnsi="Calibri"/>
          <w:szCs w:val="24"/>
        </w:rPr>
      </w:pPr>
      <w:r w:rsidRPr="00390F32">
        <w:rPr>
          <w:rFonts w:ascii="Calibri" w:hAnsi="Calibri"/>
          <w:szCs w:val="24"/>
        </w:rPr>
        <w:t xml:space="preserve">The committee scrutinises instruments to ensure, inter alia, that they meet the technical requirements of the </w:t>
      </w:r>
      <w:hyperlink r:id="rId34" w:history="1">
        <w:r w:rsidRPr="00390F32">
          <w:rPr>
            <w:rStyle w:val="Hyperlink"/>
            <w:rFonts w:ascii="Calibri" w:hAnsi="Calibri"/>
            <w:i/>
            <w:szCs w:val="24"/>
          </w:rPr>
          <w:t>Legislative Instruments Act 2003</w:t>
        </w:r>
      </w:hyperlink>
      <w:r w:rsidRPr="00390F32">
        <w:rPr>
          <w:rFonts w:ascii="Calibri" w:hAnsi="Calibri"/>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9462EA" w:rsidRPr="00390F32" w:rsidRDefault="009462EA" w:rsidP="009462EA">
      <w:pPr>
        <w:spacing w:after="0"/>
        <w:rPr>
          <w:rFonts w:ascii="Calibri" w:hAnsi="Calibri"/>
          <w:szCs w:val="24"/>
        </w:rPr>
      </w:pPr>
    </w:p>
    <w:p w:rsidR="009462EA" w:rsidRPr="00390F32" w:rsidRDefault="009462EA" w:rsidP="009462EA">
      <w:pPr>
        <w:spacing w:after="0"/>
        <w:rPr>
          <w:rFonts w:ascii="Calibri" w:hAnsi="Calibri"/>
          <w:szCs w:val="24"/>
        </w:rPr>
      </w:pPr>
      <w:r w:rsidRPr="00390F32">
        <w:rPr>
          <w:rFonts w:ascii="Calibri" w:hAnsi="Calibri"/>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35" w:history="1">
        <w:r w:rsidRPr="00390F32">
          <w:rPr>
            <w:rStyle w:val="Hyperlink"/>
            <w:rFonts w:ascii="Calibri" w:hAnsi="Calibri"/>
            <w:szCs w:val="24"/>
          </w:rPr>
          <w:t>disallowance</w:t>
        </w:r>
      </w:hyperlink>
      <w:r w:rsidRPr="00390F32">
        <w:rPr>
          <w:rFonts w:ascii="Calibri" w:hAnsi="Calibri"/>
          <w:szCs w:val="24"/>
        </w:rPr>
        <w:t>.</w:t>
      </w:r>
    </w:p>
    <w:p w:rsidR="009462EA" w:rsidRPr="00390F32" w:rsidRDefault="009462EA" w:rsidP="009462EA">
      <w:pPr>
        <w:spacing w:after="0"/>
        <w:rPr>
          <w:rFonts w:ascii="Calibri" w:hAnsi="Calibri"/>
          <w:szCs w:val="24"/>
        </w:rPr>
      </w:pPr>
    </w:p>
    <w:p w:rsidR="009462EA" w:rsidRPr="00390F32" w:rsidRDefault="009462EA" w:rsidP="009462EA">
      <w:pPr>
        <w:spacing w:after="0"/>
        <w:rPr>
          <w:rFonts w:ascii="Calibri" w:hAnsi="Calibri"/>
          <w:szCs w:val="24"/>
        </w:rPr>
      </w:pPr>
      <w:r w:rsidRPr="00390F32">
        <w:rPr>
          <w:rFonts w:ascii="Calibri" w:hAnsi="Calibri"/>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9462EA" w:rsidRPr="00390F32" w:rsidRDefault="009462EA" w:rsidP="009462EA">
      <w:pPr>
        <w:spacing w:after="0"/>
        <w:rPr>
          <w:rFonts w:ascii="Calibri" w:hAnsi="Calibri"/>
          <w:szCs w:val="24"/>
        </w:rPr>
      </w:pPr>
    </w:p>
    <w:p w:rsidR="009462EA" w:rsidRDefault="009462EA" w:rsidP="009462EA">
      <w:pPr>
        <w:spacing w:after="0"/>
        <w:rPr>
          <w:rFonts w:ascii="Calibri" w:hAnsi="Calibri"/>
          <w:szCs w:val="24"/>
        </w:rPr>
      </w:pPr>
      <w:r w:rsidRPr="00390F32">
        <w:rPr>
          <w:rFonts w:ascii="Calibri" w:hAnsi="Calibri"/>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9462EA" w:rsidRPr="00390F32" w:rsidRDefault="009462EA" w:rsidP="009462EA">
      <w:pPr>
        <w:spacing w:after="0"/>
        <w:rPr>
          <w:rFonts w:ascii="Calibri" w:hAnsi="Calibri"/>
          <w:szCs w:val="24"/>
        </w:rPr>
      </w:pPr>
    </w:p>
    <w:p w:rsidR="009462EA" w:rsidRPr="00390F32" w:rsidRDefault="009462EA" w:rsidP="009462EA">
      <w:pPr>
        <w:rPr>
          <w:rFonts w:ascii="Calibri" w:hAnsi="Calibri"/>
          <w:b/>
          <w:szCs w:val="24"/>
        </w:rPr>
      </w:pPr>
      <w:r w:rsidRPr="00390F32">
        <w:rPr>
          <w:rFonts w:ascii="Calibri" w:hAnsi="Calibri"/>
          <w:b/>
          <w:i/>
          <w:szCs w:val="24"/>
        </w:rPr>
        <w:t>Requirements of the</w:t>
      </w:r>
      <w:r w:rsidRPr="00390F32">
        <w:rPr>
          <w:rFonts w:ascii="Calibri" w:hAnsi="Calibri"/>
          <w:b/>
          <w:szCs w:val="24"/>
        </w:rPr>
        <w:t xml:space="preserve"> Legislative Instruments Act 2003</w:t>
      </w:r>
    </w:p>
    <w:p w:rsidR="009462EA" w:rsidRPr="00390F32" w:rsidRDefault="009462EA" w:rsidP="009462EA">
      <w:pPr>
        <w:spacing w:after="0"/>
        <w:rPr>
          <w:rFonts w:ascii="Calibri" w:hAnsi="Calibri"/>
          <w:szCs w:val="24"/>
        </w:rPr>
      </w:pPr>
      <w:r w:rsidRPr="00390F32">
        <w:rPr>
          <w:rFonts w:ascii="Calibri" w:hAnsi="Calibri"/>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9462EA" w:rsidRPr="00390F32" w:rsidRDefault="009462EA" w:rsidP="009462EA">
      <w:pPr>
        <w:spacing w:after="0"/>
        <w:rPr>
          <w:rFonts w:ascii="Calibri" w:hAnsi="Calibri"/>
          <w:szCs w:val="24"/>
        </w:rPr>
      </w:pPr>
    </w:p>
    <w:p w:rsidR="009462EA" w:rsidRPr="00390F32" w:rsidRDefault="009462EA" w:rsidP="009462EA">
      <w:pPr>
        <w:spacing w:after="0"/>
        <w:rPr>
          <w:rFonts w:ascii="Calibri" w:hAnsi="Calibri"/>
          <w:szCs w:val="24"/>
        </w:rPr>
      </w:pPr>
      <w:r w:rsidRPr="00390F32">
        <w:rPr>
          <w:rFonts w:ascii="Calibri" w:hAnsi="Calibri"/>
          <w:szCs w:val="24"/>
        </w:rPr>
        <w:t>Section 18 of the Act, however, provides that in some circumstances such consultation may be 'unnecessary or inappropriate'.</w:t>
      </w:r>
    </w:p>
    <w:p w:rsidR="009462EA" w:rsidRPr="00390F32" w:rsidRDefault="009462EA" w:rsidP="009462EA">
      <w:pPr>
        <w:spacing w:after="0"/>
        <w:rPr>
          <w:rFonts w:ascii="Calibri" w:hAnsi="Calibri"/>
          <w:szCs w:val="24"/>
        </w:rPr>
      </w:pPr>
    </w:p>
    <w:p w:rsidR="009462EA" w:rsidRPr="00390F32" w:rsidRDefault="009462EA" w:rsidP="009462EA">
      <w:pPr>
        <w:spacing w:after="0"/>
        <w:rPr>
          <w:rFonts w:ascii="Calibri" w:hAnsi="Calibri"/>
          <w:szCs w:val="24"/>
        </w:rPr>
      </w:pPr>
      <w:r w:rsidRPr="00390F32">
        <w:rPr>
          <w:rFonts w:ascii="Calibri" w:hAnsi="Calibri"/>
          <w:szCs w:val="24"/>
        </w:rPr>
        <w:t xml:space="preserve">It is important to note that </w:t>
      </w:r>
      <w:r w:rsidRPr="009E7C87">
        <w:rPr>
          <w:rFonts w:ascii="Calibri" w:hAnsi="Calibri"/>
          <w:szCs w:val="24"/>
        </w:rPr>
        <w:t>section</w:t>
      </w:r>
      <w:r>
        <w:rPr>
          <w:rFonts w:ascii="Calibri" w:hAnsi="Calibri"/>
          <w:szCs w:val="24"/>
        </w:rPr>
        <w:t xml:space="preserve"> 26</w:t>
      </w:r>
      <w:r w:rsidRPr="00390F32">
        <w:rPr>
          <w:rFonts w:ascii="Calibri" w:hAnsi="Calibri"/>
          <w:szCs w:val="24"/>
        </w:rPr>
        <w:t xml:space="preserve"> </w:t>
      </w:r>
      <w:r>
        <w:rPr>
          <w:rFonts w:ascii="Calibri" w:hAnsi="Calibri"/>
          <w:szCs w:val="24"/>
        </w:rPr>
        <w:t xml:space="preserve">of the Act </w:t>
      </w:r>
      <w:r w:rsidRPr="00390F32">
        <w:rPr>
          <w:rFonts w:ascii="Calibri" w:hAnsi="Calibri"/>
          <w:szCs w:val="24"/>
        </w:rPr>
        <w:t xml:space="preserve">requires that explanatory statements </w:t>
      </w:r>
      <w:r w:rsidRPr="00390F32">
        <w:rPr>
          <w:rFonts w:ascii="Calibri" w:hAnsi="Calibri"/>
          <w:szCs w:val="24"/>
          <w:u w:val="single"/>
        </w:rPr>
        <w:t>describe the nature of any consultation that has been undertaken or, if no such consultation has been undertaken, to explain why none was undertaken</w:t>
      </w:r>
      <w:r w:rsidRPr="00390F32">
        <w:rPr>
          <w:rFonts w:ascii="Calibri" w:hAnsi="Calibri"/>
          <w:szCs w:val="24"/>
        </w:rPr>
        <w:t>.</w:t>
      </w:r>
    </w:p>
    <w:p w:rsidR="009462EA" w:rsidRPr="00390F32" w:rsidRDefault="009462EA" w:rsidP="009462EA">
      <w:pPr>
        <w:spacing w:after="0"/>
        <w:rPr>
          <w:rFonts w:ascii="Calibri" w:hAnsi="Calibri"/>
          <w:szCs w:val="24"/>
        </w:rPr>
      </w:pPr>
    </w:p>
    <w:p w:rsidR="009462EA" w:rsidRPr="00390F32" w:rsidRDefault="009462EA" w:rsidP="009462EA">
      <w:pPr>
        <w:spacing w:after="0"/>
        <w:rPr>
          <w:rFonts w:ascii="Calibri" w:hAnsi="Calibri"/>
          <w:szCs w:val="24"/>
        </w:rPr>
      </w:pPr>
      <w:r w:rsidRPr="00390F32">
        <w:rPr>
          <w:rFonts w:ascii="Calibri" w:hAnsi="Calibri"/>
          <w:szCs w:val="24"/>
        </w:rPr>
        <w:t xml:space="preserve">It is also important to note that </w:t>
      </w:r>
      <w:r w:rsidRPr="00390F32">
        <w:rPr>
          <w:rFonts w:ascii="Calibri" w:hAnsi="Calibri"/>
          <w:szCs w:val="24"/>
          <w:u w:val="single"/>
        </w:rPr>
        <w:t>requirements regarding the preparation of a Regulation Impact Statement (RIS) are separate to the requirements of the Act in relation to consultation</w:t>
      </w:r>
      <w:r w:rsidRPr="00390F32">
        <w:rPr>
          <w:rFonts w:ascii="Calibri" w:hAnsi="Calibri"/>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9462EA" w:rsidRPr="00390F32" w:rsidRDefault="009462EA" w:rsidP="009462EA">
      <w:pPr>
        <w:spacing w:after="0"/>
        <w:rPr>
          <w:rFonts w:ascii="Calibri" w:hAnsi="Calibri"/>
          <w:szCs w:val="24"/>
        </w:rPr>
      </w:pPr>
    </w:p>
    <w:p w:rsidR="009462EA" w:rsidRPr="00390F32" w:rsidRDefault="009462EA" w:rsidP="009462EA">
      <w:pPr>
        <w:spacing w:after="0"/>
        <w:rPr>
          <w:rFonts w:ascii="Calibri" w:hAnsi="Calibri"/>
          <w:szCs w:val="24"/>
        </w:rPr>
      </w:pPr>
      <w:r w:rsidRPr="00390F32">
        <w:rPr>
          <w:rFonts w:ascii="Calibri" w:hAnsi="Calibri"/>
          <w:szCs w:val="24"/>
        </w:rPr>
        <w:t>If a RIS or similar assessment has been prepared, it should be provided to the committee along with the ES.</w:t>
      </w:r>
    </w:p>
    <w:p w:rsidR="009462EA" w:rsidRPr="00390F32" w:rsidRDefault="009462EA" w:rsidP="009462EA">
      <w:pPr>
        <w:spacing w:after="0"/>
        <w:rPr>
          <w:rFonts w:ascii="Calibri" w:hAnsi="Calibri"/>
          <w:szCs w:val="24"/>
        </w:rPr>
      </w:pPr>
    </w:p>
    <w:p w:rsidR="009462EA" w:rsidRPr="00390F32" w:rsidRDefault="009462EA" w:rsidP="009462EA">
      <w:pPr>
        <w:rPr>
          <w:rFonts w:ascii="Calibri" w:hAnsi="Calibri"/>
          <w:b/>
          <w:i/>
          <w:szCs w:val="24"/>
        </w:rPr>
      </w:pPr>
      <w:r w:rsidRPr="00390F32">
        <w:rPr>
          <w:rFonts w:ascii="Calibri" w:hAnsi="Calibri"/>
          <w:b/>
          <w:i/>
          <w:szCs w:val="24"/>
        </w:rPr>
        <w:t>Describing the nature of consultation</w:t>
      </w:r>
    </w:p>
    <w:p w:rsidR="009462EA" w:rsidRPr="00390F32" w:rsidRDefault="009462EA" w:rsidP="009462EA">
      <w:pPr>
        <w:spacing w:after="0"/>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describe the nature of any consultation that has been undertaken</w:t>
      </w:r>
      <w:r w:rsidRPr="00390F32">
        <w:rPr>
          <w:rFonts w:ascii="Calibri" w:hAnsi="Calibri"/>
          <w:szCs w:val="24"/>
        </w:rPr>
        <w:t>.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9462EA" w:rsidRPr="00390F32" w:rsidRDefault="009462EA" w:rsidP="009462EA">
      <w:pPr>
        <w:spacing w:after="0"/>
        <w:rPr>
          <w:rFonts w:ascii="Calibri" w:hAnsi="Calibri"/>
          <w:szCs w:val="24"/>
        </w:rPr>
      </w:pPr>
    </w:p>
    <w:p w:rsidR="009462EA" w:rsidRPr="00390F32" w:rsidRDefault="009462EA" w:rsidP="009462EA">
      <w:pPr>
        <w:spacing w:after="0"/>
        <w:rPr>
          <w:rFonts w:ascii="Calibri" w:hAnsi="Calibri"/>
          <w:szCs w:val="24"/>
        </w:rPr>
      </w:pPr>
      <w:r w:rsidRPr="00390F32">
        <w:rPr>
          <w:rFonts w:ascii="Calibri" w:hAnsi="Calibri"/>
          <w:szCs w:val="24"/>
        </w:rPr>
        <w:t>Where consultation has taken place, the ES to an instrument should set out the following information:</w:t>
      </w:r>
    </w:p>
    <w:p w:rsidR="009462EA" w:rsidRPr="00390F32" w:rsidRDefault="009462EA" w:rsidP="009462EA">
      <w:pPr>
        <w:spacing w:after="0"/>
        <w:rPr>
          <w:rFonts w:ascii="Calibri" w:hAnsi="Calibri"/>
          <w:szCs w:val="24"/>
        </w:rPr>
      </w:pPr>
    </w:p>
    <w:p w:rsidR="009462EA" w:rsidRPr="00390F32" w:rsidRDefault="009462EA" w:rsidP="009462EA">
      <w:pPr>
        <w:rPr>
          <w:rFonts w:ascii="Calibri" w:hAnsi="Calibri"/>
          <w:i/>
          <w:szCs w:val="24"/>
        </w:rPr>
      </w:pPr>
      <w:r w:rsidRPr="00390F32">
        <w:rPr>
          <w:rFonts w:ascii="Calibri" w:hAnsi="Calibri"/>
          <w:i/>
          <w:szCs w:val="24"/>
        </w:rPr>
        <w:t>Method and purpose of consultation</w:t>
      </w:r>
    </w:p>
    <w:p w:rsidR="009462EA" w:rsidRPr="00390F32" w:rsidRDefault="009462EA" w:rsidP="009462EA">
      <w:pPr>
        <w:spacing w:after="0"/>
        <w:rPr>
          <w:rFonts w:ascii="Calibri" w:hAnsi="Calibri"/>
          <w:szCs w:val="24"/>
        </w:rPr>
      </w:pPr>
      <w:r w:rsidRPr="00390F32">
        <w:rPr>
          <w:rFonts w:ascii="Calibri" w:hAnsi="Calibri"/>
          <w:szCs w:val="24"/>
        </w:rPr>
        <w:t>An ES should state who and/or which bodies or groups were targeted for consultation and set out the purpose and parameters of the consultation. An ES should avoid bare statements such as 'Consultation was undertaken'.</w:t>
      </w:r>
    </w:p>
    <w:p w:rsidR="009462EA" w:rsidRPr="00390F32" w:rsidRDefault="009462EA" w:rsidP="009462EA">
      <w:pPr>
        <w:rPr>
          <w:rFonts w:ascii="Calibri" w:hAnsi="Calibri"/>
          <w:i/>
          <w:szCs w:val="24"/>
        </w:rPr>
      </w:pPr>
      <w:r w:rsidRPr="00390F32">
        <w:rPr>
          <w:rFonts w:ascii="Calibri" w:hAnsi="Calibri"/>
          <w:i/>
          <w:szCs w:val="24"/>
        </w:rPr>
        <w:lastRenderedPageBreak/>
        <w:t>Bodies/groups/individuals consulted</w:t>
      </w:r>
    </w:p>
    <w:p w:rsidR="009462EA" w:rsidRPr="00390F32" w:rsidRDefault="009462EA" w:rsidP="009462EA">
      <w:pPr>
        <w:spacing w:after="0"/>
        <w:rPr>
          <w:rFonts w:ascii="Calibri" w:hAnsi="Calibri"/>
          <w:szCs w:val="24"/>
        </w:rPr>
      </w:pPr>
      <w:r w:rsidRPr="00390F32">
        <w:rPr>
          <w:rFonts w:ascii="Calibri" w:hAnsi="Calibri"/>
          <w:szCs w:val="24"/>
        </w:rPr>
        <w:t>An ES should specify the actual names of departments, bodies, agencies, groups et cetera that were consulted. An ES should avoid overly generalised statements such as 'Relevant stakeholders were consulted'.</w:t>
      </w:r>
    </w:p>
    <w:p w:rsidR="009462EA" w:rsidRPr="00390F32" w:rsidRDefault="009462EA" w:rsidP="009462EA">
      <w:pPr>
        <w:spacing w:after="0"/>
        <w:rPr>
          <w:rFonts w:ascii="Calibri" w:hAnsi="Calibri"/>
          <w:szCs w:val="24"/>
        </w:rPr>
      </w:pPr>
    </w:p>
    <w:p w:rsidR="009462EA" w:rsidRPr="00390F32" w:rsidRDefault="009462EA" w:rsidP="009462EA">
      <w:pPr>
        <w:rPr>
          <w:rFonts w:ascii="Calibri" w:hAnsi="Calibri"/>
          <w:i/>
          <w:szCs w:val="24"/>
        </w:rPr>
      </w:pPr>
      <w:r w:rsidRPr="00390F32">
        <w:rPr>
          <w:rFonts w:ascii="Calibri" w:hAnsi="Calibri"/>
          <w:i/>
          <w:szCs w:val="24"/>
        </w:rPr>
        <w:t>Issues raised in consultations and outcomes</w:t>
      </w:r>
    </w:p>
    <w:p w:rsidR="009462EA" w:rsidRPr="00390F32" w:rsidRDefault="009462EA" w:rsidP="009462EA">
      <w:pPr>
        <w:spacing w:after="0"/>
        <w:rPr>
          <w:rFonts w:ascii="Calibri" w:hAnsi="Calibri"/>
          <w:szCs w:val="24"/>
        </w:rPr>
      </w:pPr>
      <w:r w:rsidRPr="00390F32">
        <w:rPr>
          <w:rFonts w:ascii="Calibri" w:hAnsi="Calibri"/>
          <w:szCs w:val="24"/>
        </w:rPr>
        <w:t>An ES should identify the nature of any issues raised in consultations, as well the outcome of the consultation process. For example, an ES could state: 'A number of submissions raised concerns in relation to the effect of the instrument on retirees. An exemption for retirees was introduced in response to these concerns'.</w:t>
      </w:r>
    </w:p>
    <w:p w:rsidR="009462EA" w:rsidRPr="00390F32" w:rsidRDefault="009462EA" w:rsidP="009462EA">
      <w:pPr>
        <w:spacing w:after="0"/>
        <w:rPr>
          <w:rFonts w:ascii="Calibri" w:hAnsi="Calibri"/>
          <w:szCs w:val="24"/>
        </w:rPr>
      </w:pPr>
    </w:p>
    <w:p w:rsidR="009462EA" w:rsidRPr="00390F32" w:rsidRDefault="009462EA" w:rsidP="009462EA">
      <w:pPr>
        <w:rPr>
          <w:rFonts w:ascii="Calibri" w:hAnsi="Calibri"/>
          <w:b/>
          <w:i/>
          <w:szCs w:val="24"/>
        </w:rPr>
      </w:pPr>
      <w:r w:rsidRPr="00390F32">
        <w:rPr>
          <w:rFonts w:ascii="Calibri" w:hAnsi="Calibri"/>
          <w:b/>
          <w:i/>
          <w:szCs w:val="24"/>
        </w:rPr>
        <w:t>Explaining why consultation has not been undertaken</w:t>
      </w:r>
    </w:p>
    <w:p w:rsidR="009462EA" w:rsidRPr="00390F32" w:rsidRDefault="009462EA" w:rsidP="009462EA">
      <w:pPr>
        <w:spacing w:after="0"/>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explain why no consultation was undertaken</w:t>
      </w:r>
      <w:r w:rsidRPr="00390F32">
        <w:rPr>
          <w:rFonts w:ascii="Calibri" w:hAnsi="Calibri"/>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9462EA" w:rsidRPr="00390F32" w:rsidRDefault="009462EA" w:rsidP="009462EA">
      <w:pPr>
        <w:spacing w:after="0"/>
        <w:rPr>
          <w:rFonts w:ascii="Calibri" w:hAnsi="Calibri"/>
          <w:szCs w:val="24"/>
        </w:rPr>
      </w:pPr>
    </w:p>
    <w:p w:rsidR="009462EA" w:rsidRPr="00390F32" w:rsidRDefault="009462EA" w:rsidP="009462EA">
      <w:pPr>
        <w:spacing w:after="0"/>
        <w:rPr>
          <w:rFonts w:ascii="Calibri" w:hAnsi="Calibri"/>
          <w:szCs w:val="24"/>
        </w:rPr>
      </w:pPr>
      <w:r w:rsidRPr="00390F32">
        <w:rPr>
          <w:rFonts w:ascii="Calibri" w:hAnsi="Calibri"/>
          <w:szCs w:val="24"/>
        </w:rPr>
        <w:t>In explaining why no consultation has taken place, it is important to note the following considerations:</w:t>
      </w:r>
    </w:p>
    <w:p w:rsidR="009462EA" w:rsidRPr="00390F32" w:rsidRDefault="009462EA" w:rsidP="009462EA">
      <w:pPr>
        <w:spacing w:after="0"/>
        <w:rPr>
          <w:rFonts w:ascii="Calibri" w:hAnsi="Calibri"/>
          <w:szCs w:val="24"/>
        </w:rPr>
      </w:pPr>
    </w:p>
    <w:p w:rsidR="009462EA" w:rsidRPr="00390F32" w:rsidRDefault="009462EA" w:rsidP="009462EA">
      <w:pPr>
        <w:rPr>
          <w:rFonts w:ascii="Calibri" w:hAnsi="Calibri"/>
          <w:i/>
          <w:szCs w:val="24"/>
        </w:rPr>
      </w:pPr>
      <w:r w:rsidRPr="00390F32">
        <w:rPr>
          <w:rFonts w:ascii="Calibri" w:hAnsi="Calibri"/>
          <w:i/>
          <w:szCs w:val="24"/>
        </w:rPr>
        <w:t>Specific examples listed in the Act</w:t>
      </w:r>
    </w:p>
    <w:p w:rsidR="009462EA" w:rsidRPr="00390F32" w:rsidRDefault="009462EA" w:rsidP="009462EA">
      <w:pPr>
        <w:spacing w:after="0"/>
        <w:rPr>
          <w:rFonts w:ascii="Calibri" w:hAnsi="Calibri"/>
          <w:szCs w:val="24"/>
        </w:rPr>
      </w:pPr>
      <w:r w:rsidRPr="00390F32">
        <w:rPr>
          <w:rFonts w:ascii="Calibri" w:hAnsi="Calibri"/>
          <w:szCs w:val="24"/>
        </w:rPr>
        <w:t xml:space="preserve">Section 18 lists a number of examples where an instrument-maker may be satisfied that consultation is unnecessary or inappropriate in relation to a specific instrument. This list is </w:t>
      </w:r>
      <w:r w:rsidRPr="00390F32">
        <w:rPr>
          <w:rFonts w:ascii="Calibri" w:hAnsi="Calibri"/>
          <w:szCs w:val="24"/>
          <w:u w:val="single"/>
        </w:rPr>
        <w:t>not exhaustive</w:t>
      </w:r>
      <w:r w:rsidRPr="00390F32">
        <w:rPr>
          <w:rFonts w:ascii="Calibri" w:hAnsi="Calibri"/>
          <w:szCs w:val="24"/>
        </w:rPr>
        <w:t xml:space="preserve"> of the grounds which may be advanced as to why consultation was not undertaken in a given case. The ES should state </w:t>
      </w:r>
      <w:r w:rsidRPr="00390F32">
        <w:rPr>
          <w:rFonts w:ascii="Calibri" w:hAnsi="Calibri"/>
          <w:szCs w:val="24"/>
          <w:u w:val="single"/>
        </w:rPr>
        <w:t>why</w:t>
      </w:r>
      <w:r w:rsidRPr="00390F32">
        <w:rPr>
          <w:rFonts w:ascii="Calibri" w:hAnsi="Calibri"/>
          <w:szCs w:val="24"/>
        </w:rPr>
        <w:t xml:space="preserve"> consultation was unnecessary or inappropriate, and </w:t>
      </w:r>
      <w:r w:rsidRPr="00390F32">
        <w:rPr>
          <w:rFonts w:ascii="Calibri" w:hAnsi="Calibri"/>
          <w:szCs w:val="24"/>
          <w:u w:val="single"/>
        </w:rPr>
        <w:t>explain the reasoning in support of this conclusion</w:t>
      </w:r>
      <w:r w:rsidRPr="00390F32">
        <w:rPr>
          <w:rFonts w:ascii="Calibri" w:hAnsi="Calibri"/>
          <w:szCs w:val="24"/>
        </w:rPr>
        <w:t>. An ES should avoid bare assertions such as 'Consultation was not undertaken because the instrument is beneficial in nature'.</w:t>
      </w:r>
    </w:p>
    <w:p w:rsidR="009462EA" w:rsidRPr="00390F32" w:rsidRDefault="009462EA" w:rsidP="009462EA">
      <w:pPr>
        <w:spacing w:after="0"/>
        <w:rPr>
          <w:rFonts w:ascii="Calibri" w:hAnsi="Calibri"/>
          <w:szCs w:val="24"/>
        </w:rPr>
      </w:pPr>
    </w:p>
    <w:p w:rsidR="009462EA" w:rsidRPr="00390F32" w:rsidRDefault="009462EA" w:rsidP="009462EA">
      <w:pPr>
        <w:rPr>
          <w:rFonts w:ascii="Calibri" w:hAnsi="Calibri"/>
          <w:i/>
          <w:szCs w:val="24"/>
        </w:rPr>
      </w:pPr>
      <w:r w:rsidRPr="00390F32">
        <w:rPr>
          <w:rFonts w:ascii="Calibri" w:hAnsi="Calibri"/>
          <w:i/>
          <w:szCs w:val="24"/>
        </w:rPr>
        <w:t>Timing of consultation</w:t>
      </w:r>
    </w:p>
    <w:p w:rsidR="009462EA" w:rsidRPr="00390F32" w:rsidRDefault="009462EA" w:rsidP="009462EA">
      <w:pPr>
        <w:spacing w:after="0"/>
        <w:rPr>
          <w:rFonts w:ascii="Calibri" w:hAnsi="Calibri"/>
          <w:szCs w:val="24"/>
        </w:rPr>
      </w:pPr>
      <w:r w:rsidRPr="00390F32">
        <w:rPr>
          <w:rFonts w:ascii="Calibri" w:hAnsi="Calibri"/>
          <w:szCs w:val="24"/>
        </w:rPr>
        <w:t xml:space="preserve">The Act requires that consultation regarding an instrument must take place </w:t>
      </w:r>
      <w:r w:rsidRPr="00390F32">
        <w:rPr>
          <w:rFonts w:ascii="Calibri" w:hAnsi="Calibri"/>
          <w:szCs w:val="24"/>
          <w:u w:val="single"/>
        </w:rPr>
        <w:t>before</w:t>
      </w:r>
      <w:r w:rsidRPr="00390F32">
        <w:rPr>
          <w:rFonts w:ascii="Calibri" w:hAnsi="Calibri"/>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w:t>
      </w:r>
      <w:r>
        <w:rPr>
          <w:rFonts w:ascii="Calibri" w:hAnsi="Calibri"/>
          <w:szCs w:val="24"/>
        </w:rPr>
        <w:t>26</w:t>
      </w:r>
      <w:r w:rsidRPr="00390F32">
        <w:rPr>
          <w:rFonts w:ascii="Calibri" w:hAnsi="Calibri"/>
          <w:szCs w:val="24"/>
        </w:rPr>
        <w:t xml:space="preserve"> of the Act.</w:t>
      </w:r>
    </w:p>
    <w:p w:rsidR="009462EA" w:rsidRPr="00390F32" w:rsidRDefault="009462EA" w:rsidP="009462EA">
      <w:pPr>
        <w:spacing w:after="0"/>
        <w:rPr>
          <w:rFonts w:ascii="Calibri" w:hAnsi="Calibri"/>
          <w:szCs w:val="24"/>
        </w:rPr>
      </w:pPr>
    </w:p>
    <w:p w:rsidR="009462EA" w:rsidRPr="00390F32" w:rsidRDefault="009462EA" w:rsidP="009462EA">
      <w:pPr>
        <w:spacing w:after="0"/>
        <w:rPr>
          <w:rFonts w:ascii="Calibri" w:hAnsi="Calibri"/>
          <w:szCs w:val="24"/>
        </w:rPr>
      </w:pPr>
      <w:r w:rsidRPr="00390F32">
        <w:rPr>
          <w:rFonts w:ascii="Calibri" w:hAnsi="Calibri"/>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w:t>
      </w:r>
      <w:r w:rsidRPr="00390F32">
        <w:rPr>
          <w:rFonts w:ascii="Calibri" w:hAnsi="Calibri"/>
          <w:szCs w:val="24"/>
        </w:rPr>
        <w:lastRenderedPageBreak/>
        <w:t xml:space="preserve">committee </w:t>
      </w:r>
      <w:r w:rsidRPr="00390F32">
        <w:rPr>
          <w:rFonts w:ascii="Calibri" w:hAnsi="Calibri"/>
          <w:szCs w:val="24"/>
          <w:u w:val="single"/>
        </w:rPr>
        <w:t>may</w:t>
      </w:r>
      <w:r w:rsidRPr="00390F32">
        <w:rPr>
          <w:rFonts w:ascii="Calibri" w:hAnsi="Calibri"/>
          <w:szCs w:val="24"/>
        </w:rPr>
        <w:t xml:space="preserve"> regard this as acceptable provided that (a) the primary legislation and the instrument are made at or about the same time and (b) the consultation addresses the matters dealt with in the delegated legislation.</w:t>
      </w:r>
    </w:p>
    <w:p w:rsidR="009462EA" w:rsidRPr="00390F32" w:rsidRDefault="009462EA" w:rsidP="009462EA">
      <w:pPr>
        <w:rPr>
          <w:rFonts w:ascii="Calibri" w:hAnsi="Calibri"/>
          <w:b/>
          <w:i/>
          <w:szCs w:val="24"/>
        </w:rPr>
      </w:pPr>
      <w:r w:rsidRPr="00390F32">
        <w:rPr>
          <w:rFonts w:ascii="Calibri" w:hAnsi="Calibri"/>
          <w:b/>
          <w:i/>
          <w:szCs w:val="24"/>
        </w:rPr>
        <w:t>Seeking further advice or information</w:t>
      </w:r>
    </w:p>
    <w:p w:rsidR="009462EA" w:rsidRPr="00390F32" w:rsidRDefault="009462EA" w:rsidP="009462EA">
      <w:pPr>
        <w:spacing w:after="0"/>
        <w:rPr>
          <w:rFonts w:ascii="Calibri" w:hAnsi="Calibri"/>
          <w:szCs w:val="24"/>
        </w:rPr>
      </w:pPr>
      <w:r w:rsidRPr="00390F32">
        <w:rPr>
          <w:rFonts w:ascii="Calibri" w:hAnsi="Calibri"/>
          <w:szCs w:val="24"/>
        </w:rPr>
        <w:t xml:space="preserve">For further advice regarding the requirements of the Act in relation to consultation or any other matters, please consult the </w:t>
      </w:r>
      <w:r w:rsidRPr="00390F32">
        <w:rPr>
          <w:rFonts w:ascii="Calibri" w:hAnsi="Calibri"/>
          <w:i/>
          <w:szCs w:val="24"/>
        </w:rPr>
        <w:t>Legislative Instruments Handbook: a practical guide for compliance with the Legislative Instruments Act 2003 and related matters (December 2004)</w:t>
      </w:r>
      <w:r w:rsidRPr="00390F32">
        <w:rPr>
          <w:rFonts w:ascii="Calibri" w:hAnsi="Calibri"/>
          <w:szCs w:val="24"/>
        </w:rPr>
        <w:t>, published by the Office of Legislative Drafting and Publishing.</w:t>
      </w:r>
    </w:p>
    <w:p w:rsidR="009462EA" w:rsidRPr="00390F32" w:rsidRDefault="009462EA" w:rsidP="009462EA">
      <w:pPr>
        <w:spacing w:after="0"/>
        <w:rPr>
          <w:rFonts w:ascii="Calibri" w:hAnsi="Calibri"/>
          <w:szCs w:val="24"/>
        </w:rPr>
      </w:pPr>
    </w:p>
    <w:p w:rsidR="009462EA" w:rsidRPr="00390F32" w:rsidRDefault="009462EA" w:rsidP="009462EA">
      <w:pPr>
        <w:spacing w:after="0"/>
        <w:rPr>
          <w:rFonts w:ascii="Calibri" w:hAnsi="Calibri"/>
          <w:szCs w:val="24"/>
        </w:rPr>
      </w:pPr>
      <w:r w:rsidRPr="00390F32">
        <w:rPr>
          <w:rFonts w:ascii="Calibri" w:hAnsi="Calibri"/>
          <w:szCs w:val="24"/>
        </w:rPr>
        <w:t xml:space="preserve">Further information is also available through the committee's website at </w:t>
      </w:r>
      <w:hyperlink r:id="rId36" w:history="1">
        <w:r w:rsidRPr="00DB5BC8">
          <w:rPr>
            <w:rStyle w:val="Hyperlink"/>
            <w:rFonts w:ascii="Calibri" w:hAnsi="Calibri"/>
            <w:szCs w:val="24"/>
          </w:rPr>
          <w:t>http://www.aph.gov.au/Parliamentary_Business/Committees/Senate_Committees?url=regord_ctte/index.htm</w:t>
        </w:r>
      </w:hyperlink>
      <w:r>
        <w:rPr>
          <w:rFonts w:ascii="Calibri" w:hAnsi="Calibri"/>
          <w:szCs w:val="24"/>
        </w:rPr>
        <w:t xml:space="preserve"> </w:t>
      </w:r>
      <w:r w:rsidRPr="00390F32">
        <w:rPr>
          <w:rFonts w:ascii="Calibri" w:hAnsi="Calibri"/>
          <w:szCs w:val="24"/>
        </w:rPr>
        <w:t>or by contacting the committee secretariat at:</w:t>
      </w:r>
    </w:p>
    <w:p w:rsidR="009462EA" w:rsidRPr="00390F32" w:rsidRDefault="009462EA" w:rsidP="009462EA">
      <w:pPr>
        <w:spacing w:after="0"/>
        <w:rPr>
          <w:rFonts w:ascii="Calibri" w:hAnsi="Calibri"/>
          <w:szCs w:val="24"/>
        </w:rPr>
      </w:pPr>
    </w:p>
    <w:p w:rsidR="009462EA" w:rsidRPr="00390F32" w:rsidRDefault="009462EA" w:rsidP="009462EA">
      <w:pPr>
        <w:spacing w:after="0"/>
        <w:rPr>
          <w:rFonts w:ascii="Calibri" w:hAnsi="Calibri"/>
          <w:szCs w:val="24"/>
        </w:rPr>
      </w:pPr>
      <w:r w:rsidRPr="00390F32">
        <w:rPr>
          <w:rFonts w:ascii="Calibri" w:hAnsi="Calibri"/>
          <w:szCs w:val="24"/>
        </w:rPr>
        <w:t>Committee Secretary</w:t>
      </w:r>
    </w:p>
    <w:p w:rsidR="009462EA" w:rsidRPr="00390F32" w:rsidRDefault="009462EA" w:rsidP="009462EA">
      <w:pPr>
        <w:spacing w:after="0"/>
        <w:rPr>
          <w:rFonts w:ascii="Calibri" w:hAnsi="Calibri"/>
          <w:szCs w:val="24"/>
        </w:rPr>
      </w:pPr>
      <w:r w:rsidRPr="00390F32">
        <w:rPr>
          <w:rFonts w:ascii="Calibri" w:hAnsi="Calibri"/>
          <w:szCs w:val="24"/>
        </w:rPr>
        <w:t>Senate Regulations and Ordinances Committee</w:t>
      </w:r>
    </w:p>
    <w:p w:rsidR="009462EA" w:rsidRPr="00390F32" w:rsidRDefault="009462EA" w:rsidP="009462EA">
      <w:pPr>
        <w:spacing w:after="0"/>
        <w:rPr>
          <w:rFonts w:ascii="Calibri" w:hAnsi="Calibri"/>
          <w:szCs w:val="24"/>
        </w:rPr>
      </w:pPr>
      <w:r w:rsidRPr="00390F32">
        <w:rPr>
          <w:rFonts w:ascii="Calibri" w:hAnsi="Calibri"/>
          <w:szCs w:val="24"/>
        </w:rPr>
        <w:t>PO Box 6100</w:t>
      </w:r>
    </w:p>
    <w:p w:rsidR="009462EA" w:rsidRPr="00390F32" w:rsidRDefault="009462EA" w:rsidP="009462EA">
      <w:pPr>
        <w:spacing w:after="0"/>
        <w:rPr>
          <w:rFonts w:ascii="Calibri" w:hAnsi="Calibri"/>
          <w:szCs w:val="24"/>
        </w:rPr>
      </w:pPr>
      <w:r w:rsidRPr="00390F32">
        <w:rPr>
          <w:rFonts w:ascii="Calibri" w:hAnsi="Calibri"/>
          <w:szCs w:val="24"/>
        </w:rPr>
        <w:t>Parliament House</w:t>
      </w:r>
    </w:p>
    <w:p w:rsidR="009462EA" w:rsidRPr="00390F32" w:rsidRDefault="009462EA" w:rsidP="009462EA">
      <w:pPr>
        <w:spacing w:after="0"/>
        <w:rPr>
          <w:rFonts w:ascii="Calibri" w:hAnsi="Calibri"/>
          <w:szCs w:val="24"/>
        </w:rPr>
      </w:pPr>
      <w:r w:rsidRPr="00390F32">
        <w:rPr>
          <w:rFonts w:ascii="Calibri" w:hAnsi="Calibri"/>
          <w:szCs w:val="24"/>
        </w:rPr>
        <w:t>Canberra ACT 2600</w:t>
      </w:r>
    </w:p>
    <w:p w:rsidR="009462EA" w:rsidRPr="00390F32" w:rsidRDefault="009462EA" w:rsidP="009462EA">
      <w:pPr>
        <w:spacing w:after="0"/>
        <w:rPr>
          <w:rFonts w:ascii="Calibri" w:hAnsi="Calibri"/>
          <w:szCs w:val="24"/>
        </w:rPr>
      </w:pPr>
      <w:r w:rsidRPr="00390F32">
        <w:rPr>
          <w:rFonts w:ascii="Calibri" w:hAnsi="Calibri"/>
          <w:szCs w:val="24"/>
        </w:rPr>
        <w:t>Australia</w:t>
      </w:r>
    </w:p>
    <w:p w:rsidR="009462EA" w:rsidRPr="00390F32" w:rsidRDefault="009462EA" w:rsidP="009462EA">
      <w:pPr>
        <w:spacing w:after="0"/>
        <w:rPr>
          <w:rFonts w:ascii="Calibri" w:hAnsi="Calibri"/>
          <w:szCs w:val="24"/>
        </w:rPr>
      </w:pPr>
    </w:p>
    <w:p w:rsidR="009462EA" w:rsidRPr="00390F32" w:rsidRDefault="009462EA" w:rsidP="009462EA">
      <w:pPr>
        <w:spacing w:after="0"/>
        <w:rPr>
          <w:rFonts w:ascii="Calibri" w:hAnsi="Calibri"/>
          <w:szCs w:val="24"/>
        </w:rPr>
      </w:pPr>
      <w:r w:rsidRPr="00390F32">
        <w:rPr>
          <w:rFonts w:ascii="Calibri" w:hAnsi="Calibri"/>
          <w:szCs w:val="24"/>
        </w:rPr>
        <w:t xml:space="preserve">Phone: +61 2 6277 3066 </w:t>
      </w:r>
    </w:p>
    <w:p w:rsidR="009462EA" w:rsidRPr="00390F32" w:rsidRDefault="009462EA" w:rsidP="009462EA">
      <w:pPr>
        <w:spacing w:after="0"/>
        <w:rPr>
          <w:rFonts w:ascii="Calibri" w:hAnsi="Calibri"/>
          <w:szCs w:val="24"/>
        </w:rPr>
      </w:pPr>
      <w:r w:rsidRPr="00390F32">
        <w:rPr>
          <w:rFonts w:ascii="Calibri" w:hAnsi="Calibri"/>
          <w:szCs w:val="24"/>
        </w:rPr>
        <w:t xml:space="preserve">Fax: +61 2 6277 5881 </w:t>
      </w:r>
    </w:p>
    <w:p w:rsidR="009462EA" w:rsidRPr="00561AF0" w:rsidRDefault="009462EA" w:rsidP="009462EA">
      <w:pPr>
        <w:spacing w:after="0"/>
        <w:rPr>
          <w:rFonts w:ascii="Calibri" w:hAnsi="Calibri"/>
          <w:szCs w:val="24"/>
        </w:rPr>
      </w:pPr>
      <w:r w:rsidRPr="00390F32">
        <w:rPr>
          <w:rFonts w:ascii="Calibri" w:hAnsi="Calibri"/>
          <w:szCs w:val="24"/>
        </w:rPr>
        <w:t xml:space="preserve">Email: </w:t>
      </w:r>
      <w:hyperlink r:id="rId37" w:history="1">
        <w:r w:rsidRPr="00390F32">
          <w:rPr>
            <w:rStyle w:val="Hyperlink"/>
            <w:rFonts w:ascii="Calibri" w:hAnsi="Calibri"/>
            <w:szCs w:val="24"/>
          </w:rPr>
          <w:t>RegOrds.Sen@aph.gov.au</w:t>
        </w:r>
      </w:hyperlink>
    </w:p>
    <w:p w:rsidR="009462EA" w:rsidRPr="00520991" w:rsidRDefault="009462EA" w:rsidP="009462EA">
      <w:pPr>
        <w:spacing w:after="0"/>
      </w:pPr>
    </w:p>
    <w:p w:rsidR="009462EA" w:rsidRPr="00965B14" w:rsidRDefault="009462EA" w:rsidP="009462EA"/>
    <w:p w:rsidR="00ED6043" w:rsidRDefault="00ED6043">
      <w:pPr>
        <w:spacing w:after="0"/>
        <w:jc w:val="left"/>
        <w:sectPr w:rsidR="00ED6043" w:rsidSect="00F84F1B">
          <w:headerReference w:type="even" r:id="rId38"/>
          <w:headerReference w:type="default" r:id="rId39"/>
          <w:footerReference w:type="even" r:id="rId40"/>
          <w:footerReference w:type="default" r:id="rId41"/>
          <w:headerReference w:type="first" r:id="rId42"/>
          <w:footerReference w:type="first" r:id="rId43"/>
          <w:pgSz w:w="11906" w:h="16838" w:code="9"/>
          <w:pgMar w:top="1440" w:right="1440" w:bottom="1202" w:left="1440" w:header="1134" w:footer="720" w:gutter="0"/>
          <w:pgNumType w:start="413"/>
          <w:cols w:space="720"/>
          <w:titlePg/>
        </w:sectPr>
      </w:pPr>
    </w:p>
    <w:p w:rsidR="00ED6043" w:rsidRDefault="00ED6043" w:rsidP="00ED6043">
      <w:pPr>
        <w:pStyle w:val="Heading1"/>
      </w:pPr>
      <w:r>
        <w:lastRenderedPageBreak/>
        <w:t>Appendix 3</w:t>
      </w:r>
    </w:p>
    <w:p w:rsidR="00ED6043" w:rsidRPr="00520991" w:rsidRDefault="00ED6043" w:rsidP="00ED6043">
      <w:pPr>
        <w:pStyle w:val="Heading2"/>
      </w:pPr>
      <w:r>
        <w:t>Correspondence relating to committee's scrutiny</w:t>
      </w:r>
    </w:p>
    <w:p w:rsidR="00443FCE" w:rsidRDefault="00443FCE">
      <w:pPr>
        <w:spacing w:after="0"/>
        <w:jc w:val="left"/>
      </w:pPr>
      <w:bookmarkStart w:id="9" w:name="_GoBack"/>
      <w:bookmarkEnd w:id="9"/>
    </w:p>
    <w:sectPr w:rsidR="00443FCE" w:rsidSect="007C2FD9">
      <w:headerReference w:type="even" r:id="rId44"/>
      <w:headerReference w:type="default" r:id="rId45"/>
      <w:footerReference w:type="even" r:id="rId46"/>
      <w:footerReference w:type="default" r:id="rId47"/>
      <w:headerReference w:type="first" r:id="rId48"/>
      <w:footerReference w:type="first" r:id="rId49"/>
      <w:pgSz w:w="11906" w:h="16838" w:code="9"/>
      <w:pgMar w:top="1440" w:right="1440" w:bottom="1202" w:left="1440" w:header="1134" w:footer="720" w:gutter="0"/>
      <w:pgNumType w:start="41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FCE" w:rsidRDefault="00443FCE">
      <w:r>
        <w:separator/>
      </w:r>
    </w:p>
  </w:endnote>
  <w:endnote w:type="continuationSeparator" w:id="0">
    <w:p w:rsidR="00443FCE" w:rsidRDefault="0044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443FCE" w:rsidRDefault="00443FCE">
        <w:pPr>
          <w:pStyle w:val="Footer"/>
          <w:jc w:val="center"/>
        </w:pPr>
        <w:r>
          <w:fldChar w:fldCharType="begin"/>
        </w:r>
        <w:r>
          <w:instrText xml:space="preserve"> PAGE   \* MERGEFORMAT </w:instrText>
        </w:r>
        <w:r>
          <w:fldChar w:fldCharType="separate"/>
        </w:r>
        <w:r w:rsidR="00ED6043">
          <w:rPr>
            <w:noProof/>
          </w:rPr>
          <w:t>iv</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CE" w:rsidRDefault="00443FCE">
    <w:pPr>
      <w:pStyle w:val="Footer"/>
      <w:tabs>
        <w:tab w:val="clear" w:pos="4153"/>
        <w:tab w:val="clear" w:pos="8306"/>
        <w:tab w:val="right" w:pos="900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F4" w:rsidRDefault="00ED6043">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F4" w:rsidRDefault="00ED6043">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239615"/>
      <w:docPartObj>
        <w:docPartGallery w:val="Page Numbers (Bottom of Page)"/>
        <w:docPartUnique/>
      </w:docPartObj>
    </w:sdtPr>
    <w:sdtEndPr>
      <w:rPr>
        <w:noProof/>
      </w:rPr>
    </w:sdtEndPr>
    <w:sdtContent>
      <w:p w:rsidR="00443FCE" w:rsidRDefault="00443FCE">
        <w:pPr>
          <w:pStyle w:val="Footer"/>
          <w:jc w:val="center"/>
        </w:pPr>
        <w:r>
          <w:fldChar w:fldCharType="begin"/>
        </w:r>
        <w:r>
          <w:instrText xml:space="preserve"> PAGE   \* MERGEFORMAT </w:instrText>
        </w:r>
        <w:r>
          <w:fldChar w:fldCharType="separate"/>
        </w:r>
        <w:r w:rsidR="00944B0F">
          <w:rPr>
            <w:noProof/>
          </w:rPr>
          <w:t>vii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CE" w:rsidRDefault="00443FCE">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878081"/>
      <w:docPartObj>
        <w:docPartGallery w:val="Page Numbers (Bottom of Page)"/>
        <w:docPartUnique/>
      </w:docPartObj>
    </w:sdtPr>
    <w:sdtEndPr>
      <w:rPr>
        <w:noProof/>
      </w:rPr>
    </w:sdtEndPr>
    <w:sdtContent>
      <w:p w:rsidR="00443FCE" w:rsidRDefault="00443FCE">
        <w:pPr>
          <w:pStyle w:val="Footer"/>
          <w:jc w:val="center"/>
        </w:pPr>
        <w:r>
          <w:fldChar w:fldCharType="begin"/>
        </w:r>
        <w:r>
          <w:instrText xml:space="preserve"> PAGE   \* MERGEFORMAT </w:instrText>
        </w:r>
        <w:r>
          <w:fldChar w:fldCharType="separate"/>
        </w:r>
        <w:r w:rsidR="00ED6043">
          <w:rPr>
            <w:noProof/>
          </w:rPr>
          <w:t>iii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CE" w:rsidRDefault="00443FCE">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CE" w:rsidRDefault="00443FCE">
    <w:pPr>
      <w:pStyle w:val="Footer"/>
      <w:tabs>
        <w:tab w:val="clear" w:pos="4153"/>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CE" w:rsidRDefault="00443FCE">
    <w:pPr>
      <w:pStyle w:val="Footer"/>
      <w:tabs>
        <w:tab w:val="clear" w:pos="4153"/>
        <w:tab w:val="clear" w:pos="8306"/>
        <w:tab w:val="right" w:pos="900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CE" w:rsidRDefault="00443FCE">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CE" w:rsidRDefault="00443FCE">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FCE" w:rsidRDefault="00443FCE">
      <w:r>
        <w:separator/>
      </w:r>
    </w:p>
  </w:footnote>
  <w:footnote w:type="continuationSeparator" w:id="0">
    <w:p w:rsidR="00443FCE" w:rsidRDefault="00443FCE">
      <w:r>
        <w:continuationSeparator/>
      </w:r>
    </w:p>
  </w:footnote>
  <w:footnote w:id="1">
    <w:p w:rsidR="00443FCE" w:rsidRPr="00F61935" w:rsidRDefault="00443FCE" w:rsidP="002B519D">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www.comlaw.gov.au.</w:t>
      </w:r>
    </w:p>
  </w:footnote>
  <w:footnote w:id="2">
    <w:p w:rsidR="00443FCE" w:rsidRPr="00ED4CC3" w:rsidRDefault="00443FCE" w:rsidP="002B519D">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3">
    <w:p w:rsidR="00443FCE" w:rsidRPr="00D443E9" w:rsidRDefault="00443FCE" w:rsidP="00BC36DC">
      <w:pPr>
        <w:pStyle w:val="FootnoteText"/>
        <w:spacing w:after="120"/>
      </w:pPr>
      <w:r w:rsidRPr="00D443E9">
        <w:rPr>
          <w:rStyle w:val="FootnoteReference"/>
          <w:vertAlign w:val="baseline"/>
        </w:rPr>
        <w:footnoteRef/>
      </w:r>
      <w:r w:rsidRPr="00D443E9">
        <w:t xml:space="preserve"> </w:t>
      </w:r>
      <w:r>
        <w:tab/>
        <w:t>'Last day to disallow' refers to the last day on which notice may be given of a motion for disallowance in the Senate.</w:t>
      </w:r>
    </w:p>
  </w:footnote>
  <w:footnote w:id="4">
    <w:p w:rsidR="00443FCE" w:rsidRPr="00D443E9" w:rsidRDefault="00443FCE" w:rsidP="00BC36DC">
      <w:pPr>
        <w:pStyle w:val="FootnoteText"/>
        <w:spacing w:after="120"/>
      </w:pPr>
      <w:r w:rsidRPr="00D443E9">
        <w:rPr>
          <w:rStyle w:val="FootnoteReference"/>
          <w:vertAlign w:val="baseline"/>
        </w:rPr>
        <w:footnoteRef/>
      </w:r>
      <w:r w:rsidRPr="00D443E9">
        <w:t xml:space="preserve"> </w:t>
      </w:r>
      <w:r>
        <w:tab/>
        <w:t>In the event that the disallowance period is interrupted for the election of the 43</w:t>
      </w:r>
      <w:r w:rsidRPr="0021171C">
        <w:rPr>
          <w:vertAlign w:val="superscript"/>
        </w:rPr>
        <w:t>rd</w:t>
      </w:r>
      <w:r>
        <w:t xml:space="preserve"> Parliament, as is expected to occur over August-September 2013, the counting of the 15-day disallowance period will continue from the first day of sitting of the new Parliament.</w:t>
      </w:r>
    </w:p>
  </w:footnote>
  <w:footnote w:id="5">
    <w:p w:rsidR="009B401A" w:rsidRPr="0090243C" w:rsidRDefault="009B401A" w:rsidP="009B401A">
      <w:pPr>
        <w:pStyle w:val="FootnoteText"/>
        <w:spacing w:after="120"/>
      </w:pPr>
      <w:r w:rsidRPr="0090243C">
        <w:rPr>
          <w:rStyle w:val="FootnoteReference"/>
          <w:vertAlign w:val="baseline"/>
        </w:rPr>
        <w:footnoteRef/>
      </w:r>
      <w:r w:rsidRPr="0090243C">
        <w:t xml:space="preserve"> </w:t>
      </w:r>
      <w:r>
        <w:tab/>
        <w:t>FRLI is found online at http://www.comlaw.gov.au/.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CE" w:rsidRPr="00F710D5" w:rsidRDefault="00443FCE"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F4" w:rsidRPr="00F710D5" w:rsidRDefault="00ED6043">
    <w:pPr>
      <w:pStyle w:val="Header"/>
      <w:pBdr>
        <w:bottom w:val="single" w:sz="4" w:space="1" w:color="auto"/>
      </w:pBdr>
      <w:tabs>
        <w:tab w:val="clear" w:pos="8306"/>
        <w:tab w:val="right" w:pos="9000"/>
      </w:tabs>
    </w:pPr>
    <w:r>
      <w:fldChar w:fldCharType="begin"/>
    </w:r>
    <w:r>
      <w:instrText xml:space="preserve"> PAGE </w:instrText>
    </w:r>
    <w:r>
      <w:fldChar w:fldCharType="separate"/>
    </w:r>
    <w:r w:rsidR="009462EA">
      <w:rPr>
        <w:noProof/>
      </w:rPr>
      <w:t>412</w:t>
    </w:r>
    <w:r>
      <w:rPr>
        <w:noProof/>
      </w:rPr>
      <w:fldChar w:fldCharType="end"/>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F4" w:rsidRDefault="00ED6043">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9462EA">
      <w:rPr>
        <w:noProof/>
      </w:rPr>
      <w:t>411</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F4" w:rsidRDefault="00ED6043">
    <w:pPr>
      <w:pStyle w:val="Header"/>
      <w:tabs>
        <w:tab w:val="clear" w:pos="8306"/>
        <w:tab w:val="right" w:pos="9000"/>
      </w:tabs>
    </w:pPr>
    <w:r>
      <w:tab/>
    </w:r>
    <w:r>
      <w:t>407</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ED6043">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418</w:t>
    </w:r>
    <w:r>
      <w:rPr>
        <w:noProof/>
      </w:rPr>
      <w:fldChar w:fldCharType="end"/>
    </w:r>
    <w:r w:rsidR="00C77954">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ED6043">
      <w:fldChar w:fldCharType="begin"/>
    </w:r>
    <w:r w:rsidR="00ED6043">
      <w:instrText xml:space="preserve"> PAGE </w:instrText>
    </w:r>
    <w:r w:rsidR="00ED6043">
      <w:fldChar w:fldCharType="separate"/>
    </w:r>
    <w:r w:rsidR="00ED6043">
      <w:rPr>
        <w:noProof/>
      </w:rPr>
      <w:t>417</w:t>
    </w:r>
    <w:r w:rsidR="00ED6043">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ED6043">
      <w:t>413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ED6043">
    <w:pPr>
      <w:pStyle w:val="Header"/>
      <w:pBdr>
        <w:bottom w:val="single" w:sz="4" w:space="1" w:color="auto"/>
      </w:pBdr>
      <w:tabs>
        <w:tab w:val="clear" w:pos="8306"/>
        <w:tab w:val="right" w:pos="9000"/>
      </w:tabs>
    </w:pPr>
    <w:r>
      <w:fldChar w:fldCharType="begin"/>
    </w:r>
    <w:r>
      <w:instrText xml:space="preserve"> PAGE </w:instrText>
    </w:r>
    <w:r>
      <w:fldChar w:fldCharType="separate"/>
    </w:r>
    <w:r w:rsidR="00C77954">
      <w:rPr>
        <w:noProof/>
      </w:rPr>
      <w:t>4</w:t>
    </w:r>
    <w:r>
      <w:rPr>
        <w:noProof/>
      </w:rPr>
      <w:fldChar w:fldCharType="end"/>
    </w:r>
    <w:r w:rsidR="00C77954">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ED6043">
      <w:fldChar w:fldCharType="begin"/>
    </w:r>
    <w:r w:rsidR="00ED6043">
      <w:instrText xml:space="preserve"> PAGE </w:instrText>
    </w:r>
    <w:r w:rsidR="00ED6043">
      <w:fldChar w:fldCharType="separate"/>
    </w:r>
    <w:r>
      <w:rPr>
        <w:noProof/>
      </w:rPr>
      <w:t>3</w:t>
    </w:r>
    <w:r w:rsidR="00ED6043">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ED6043">
      <w:t>419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CE" w:rsidRDefault="00443FCE" w:rsidP="00D2688E">
    <w:pPr>
      <w:pStyle w:val="Header"/>
      <w:tabs>
        <w:tab w:val="clear" w:pos="8306"/>
        <w:tab w:val="right" w:pos="90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CE" w:rsidRDefault="00443FCE">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CE" w:rsidRPr="00F710D5" w:rsidRDefault="00443FCE">
    <w:pPr>
      <w:pStyle w:val="Header"/>
      <w:pBdr>
        <w:bottom w:val="single" w:sz="4" w:space="1" w:color="auto"/>
      </w:pBdr>
      <w:tabs>
        <w:tab w:val="clear" w:pos="8306"/>
        <w:tab w:val="right" w:pos="9000"/>
      </w:tabs>
    </w:pPr>
    <w:r>
      <w:fldChar w:fldCharType="begin"/>
    </w:r>
    <w:r>
      <w:instrText xml:space="preserve"> PAGE </w:instrText>
    </w:r>
    <w:r>
      <w:fldChar w:fldCharType="separate"/>
    </w:r>
    <w:r w:rsidR="009B401A">
      <w:rPr>
        <w:noProof/>
      </w:rPr>
      <w:t>390</w:t>
    </w:r>
    <w:r>
      <w:rPr>
        <w:noProof/>
      </w:rPr>
      <w:fldChar w:fldCharType="end"/>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CE" w:rsidRDefault="00443FCE">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9B401A">
      <w:rPr>
        <w:noProof/>
      </w:rPr>
      <w:t>397</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CE" w:rsidRDefault="00443FCE">
    <w:pPr>
      <w:pStyle w:val="Header"/>
      <w:tabs>
        <w:tab w:val="clear" w:pos="8306"/>
        <w:tab w:val="right" w:pos="9000"/>
      </w:tabs>
    </w:pPr>
    <w:r>
      <w:tab/>
      <w:t>389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CE" w:rsidRPr="00F710D5" w:rsidRDefault="00443FCE">
    <w:pPr>
      <w:pStyle w:val="Header"/>
      <w:pBdr>
        <w:bottom w:val="single" w:sz="4" w:space="1" w:color="auto"/>
      </w:pBdr>
      <w:tabs>
        <w:tab w:val="clear" w:pos="8306"/>
        <w:tab w:val="right" w:pos="9000"/>
      </w:tabs>
    </w:pPr>
    <w:r>
      <w:fldChar w:fldCharType="begin"/>
    </w:r>
    <w:r>
      <w:instrText xml:space="preserve"> PAGE </w:instrText>
    </w:r>
    <w:r>
      <w:fldChar w:fldCharType="separate"/>
    </w:r>
    <w:r w:rsidR="009B401A">
      <w:rPr>
        <w:noProof/>
      </w:rPr>
      <w:t>406</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CE" w:rsidRDefault="00443FCE">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9B401A">
      <w:rPr>
        <w:noProof/>
      </w:rPr>
      <w:t>405</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CE" w:rsidRDefault="00443FCE">
    <w:pPr>
      <w:pStyle w:val="Header"/>
      <w:tabs>
        <w:tab w:val="clear" w:pos="8306"/>
        <w:tab w:val="right" w:pos="9000"/>
      </w:tabs>
    </w:pPr>
    <w:r>
      <w:tab/>
      <w:t>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353693"/>
    <w:multiLevelType w:val="multilevel"/>
    <w:tmpl w:val="3EEA106C"/>
    <w:lvl w:ilvl="0">
      <w:start w:val="1"/>
      <w:numFmt w:val="decimal"/>
      <w:pStyle w:val="Level1"/>
      <w:lvlText w:val="1.%1"/>
      <w:lvlJc w:val="left"/>
      <w:pPr>
        <w:tabs>
          <w:tab w:val="num" w:pos="850"/>
        </w:tabs>
        <w:ind w:left="0" w:firstLine="0"/>
      </w:pPr>
    </w:lvl>
    <w:lvl w:ilvl="1">
      <w:start w:val="1"/>
      <w:numFmt w:val="lowerLetter"/>
      <w:pStyle w:val="Level2"/>
      <w:lvlText w:val="(%2)"/>
      <w:lvlJc w:val="left"/>
      <w:pPr>
        <w:tabs>
          <w:tab w:val="num" w:pos="1417"/>
        </w:tabs>
        <w:ind w:left="1417" w:hanging="567"/>
      </w:pPr>
    </w:lvl>
    <w:lvl w:ilvl="2">
      <w:start w:val="1"/>
      <w:numFmt w:val="lowerRoman"/>
      <w:pStyle w:val="Level3"/>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3D2471F"/>
    <w:multiLevelType w:val="multilevel"/>
    <w:tmpl w:val="37041A80"/>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6">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7">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3"/>
  </w:num>
  <w:num w:numId="2">
    <w:abstractNumId w:val="12"/>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6"/>
  </w:num>
  <w:num w:numId="20">
    <w:abstractNumId w:val="10"/>
  </w:num>
  <w:num w:numId="21">
    <w:abstractNumId w:val="24"/>
  </w:num>
  <w:num w:numId="22">
    <w:abstractNumId w:val="19"/>
  </w:num>
  <w:num w:numId="23">
    <w:abstractNumId w:val="25"/>
  </w:num>
  <w:num w:numId="24">
    <w:abstractNumId w:val="20"/>
  </w:num>
  <w:num w:numId="25">
    <w:abstractNumId w:val="21"/>
  </w:num>
  <w:num w:numId="26">
    <w:abstractNumId w:val="24"/>
  </w:num>
  <w:num w:numId="27">
    <w:abstractNumId w:val="24"/>
  </w:num>
  <w:num w:numId="28">
    <w:abstractNumId w:val="27"/>
  </w:num>
  <w:num w:numId="29">
    <w:abstractNumId w:val="27"/>
  </w:num>
  <w:num w:numId="30">
    <w:abstractNumId w:val="27"/>
  </w:num>
  <w:num w:numId="31">
    <w:abstractNumId w:val="24"/>
  </w:num>
  <w:num w:numId="32">
    <w:abstractNumId w:val="24"/>
  </w:num>
  <w:num w:numId="33">
    <w:abstractNumId w:val="1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90D7F"/>
    <w:rsid w:val="000A00BB"/>
    <w:rsid w:val="000B484C"/>
    <w:rsid w:val="000D56E8"/>
    <w:rsid w:val="001428C3"/>
    <w:rsid w:val="0018124A"/>
    <w:rsid w:val="00194588"/>
    <w:rsid w:val="00296ADC"/>
    <w:rsid w:val="002B519D"/>
    <w:rsid w:val="00312055"/>
    <w:rsid w:val="003168FA"/>
    <w:rsid w:val="00325264"/>
    <w:rsid w:val="00333EC9"/>
    <w:rsid w:val="00350769"/>
    <w:rsid w:val="003E0C8F"/>
    <w:rsid w:val="003F34C3"/>
    <w:rsid w:val="00401F51"/>
    <w:rsid w:val="00420018"/>
    <w:rsid w:val="0044126A"/>
    <w:rsid w:val="00443FCE"/>
    <w:rsid w:val="00501FBB"/>
    <w:rsid w:val="00520991"/>
    <w:rsid w:val="0053695B"/>
    <w:rsid w:val="00541433"/>
    <w:rsid w:val="0056550E"/>
    <w:rsid w:val="005B3BA3"/>
    <w:rsid w:val="005D07D1"/>
    <w:rsid w:val="005E77C4"/>
    <w:rsid w:val="006007DB"/>
    <w:rsid w:val="006248BA"/>
    <w:rsid w:val="00636559"/>
    <w:rsid w:val="00640A68"/>
    <w:rsid w:val="00651B5E"/>
    <w:rsid w:val="006D545C"/>
    <w:rsid w:val="007007A9"/>
    <w:rsid w:val="00713133"/>
    <w:rsid w:val="00744BD7"/>
    <w:rsid w:val="00750F05"/>
    <w:rsid w:val="0078200D"/>
    <w:rsid w:val="00792C72"/>
    <w:rsid w:val="007C4CE2"/>
    <w:rsid w:val="007E3921"/>
    <w:rsid w:val="007F5E17"/>
    <w:rsid w:val="008326C3"/>
    <w:rsid w:val="00837D9C"/>
    <w:rsid w:val="00854AE4"/>
    <w:rsid w:val="008A1C03"/>
    <w:rsid w:val="00931095"/>
    <w:rsid w:val="009434A7"/>
    <w:rsid w:val="00944B0F"/>
    <w:rsid w:val="009462EA"/>
    <w:rsid w:val="009A5729"/>
    <w:rsid w:val="009B401A"/>
    <w:rsid w:val="00A31357"/>
    <w:rsid w:val="00A6738A"/>
    <w:rsid w:val="00A87FCF"/>
    <w:rsid w:val="00AA0AC5"/>
    <w:rsid w:val="00AC1950"/>
    <w:rsid w:val="00AE08B6"/>
    <w:rsid w:val="00B0092F"/>
    <w:rsid w:val="00B0142C"/>
    <w:rsid w:val="00B04A05"/>
    <w:rsid w:val="00B14A2A"/>
    <w:rsid w:val="00B15BA5"/>
    <w:rsid w:val="00B37C37"/>
    <w:rsid w:val="00B428BB"/>
    <w:rsid w:val="00B76317"/>
    <w:rsid w:val="00BC36DC"/>
    <w:rsid w:val="00BD229F"/>
    <w:rsid w:val="00C17E58"/>
    <w:rsid w:val="00C273A1"/>
    <w:rsid w:val="00C30B77"/>
    <w:rsid w:val="00C340DF"/>
    <w:rsid w:val="00C77954"/>
    <w:rsid w:val="00C82795"/>
    <w:rsid w:val="00C924AB"/>
    <w:rsid w:val="00CB2C79"/>
    <w:rsid w:val="00CC3A7E"/>
    <w:rsid w:val="00D2688E"/>
    <w:rsid w:val="00D35325"/>
    <w:rsid w:val="00D4535E"/>
    <w:rsid w:val="00DA1837"/>
    <w:rsid w:val="00DE1781"/>
    <w:rsid w:val="00E0235E"/>
    <w:rsid w:val="00EB5055"/>
    <w:rsid w:val="00ED60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090D7F"/>
    <w:pPr>
      <w:keepNext/>
      <w:numPr>
        <w:ilvl w:val="3"/>
        <w:numId w:val="32"/>
      </w:numPr>
      <w:outlineLvl w:val="3"/>
    </w:pPr>
    <w:rPr>
      <w:b/>
      <w:i/>
    </w:rPr>
  </w:style>
  <w:style w:type="paragraph" w:styleId="Heading5">
    <w:name w:val="heading 5"/>
    <w:basedOn w:val="Normal"/>
    <w:next w:val="Normal"/>
    <w:qFormat/>
    <w:rsid w:val="00090D7F"/>
    <w:pPr>
      <w:keepNext/>
      <w:numPr>
        <w:ilvl w:val="4"/>
        <w:numId w:val="32"/>
      </w:numPr>
      <w:jc w:val="left"/>
      <w:outlineLvl w:val="4"/>
    </w:pPr>
    <w:rPr>
      <w:i/>
    </w:rPr>
  </w:style>
  <w:style w:type="paragraph" w:styleId="Heading6">
    <w:name w:val="heading 6"/>
    <w:basedOn w:val="Normal"/>
    <w:next w:val="Normal"/>
    <w:qFormat/>
    <w:locked/>
    <w:rsid w:val="00090D7F"/>
    <w:pPr>
      <w:numPr>
        <w:ilvl w:val="5"/>
        <w:numId w:val="32"/>
      </w:numPr>
      <w:spacing w:before="240" w:after="60"/>
      <w:outlineLvl w:val="5"/>
    </w:pPr>
    <w:rPr>
      <w:i/>
      <w:sz w:val="22"/>
    </w:rPr>
  </w:style>
  <w:style w:type="paragraph" w:styleId="Heading7">
    <w:name w:val="heading 7"/>
    <w:basedOn w:val="Normal"/>
    <w:next w:val="Normal"/>
    <w:qFormat/>
    <w:locked/>
    <w:rsid w:val="00090D7F"/>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090D7F"/>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090D7F"/>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090D7F"/>
    <w:pPr>
      <w:numPr>
        <w:numId w:val="32"/>
      </w:numPr>
    </w:pPr>
  </w:style>
  <w:style w:type="paragraph" w:customStyle="1" w:styleId="Level2">
    <w:name w:val="Level2"/>
    <w:basedOn w:val="Normal"/>
    <w:rsid w:val="00090D7F"/>
    <w:pPr>
      <w:numPr>
        <w:ilvl w:val="1"/>
        <w:numId w:val="32"/>
      </w:numPr>
    </w:pPr>
  </w:style>
  <w:style w:type="paragraph" w:customStyle="1" w:styleId="Level3">
    <w:name w:val="Level3"/>
    <w:basedOn w:val="Normal"/>
    <w:link w:val="Level3Char"/>
    <w:rsid w:val="00090D7F"/>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090D7F"/>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D2688E"/>
    <w:rPr>
      <w:rFonts w:ascii="Times New Roman" w:hAnsi="Times New Roman"/>
      <w:sz w:val="22"/>
      <w:lang w:eastAsia="en-US"/>
    </w:rPr>
  </w:style>
  <w:style w:type="paragraph" w:customStyle="1" w:styleId="JNP2">
    <w:name w:val="JNP2"/>
    <w:basedOn w:val="Normal"/>
    <w:rsid w:val="00090D7F"/>
    <w:pPr>
      <w:spacing w:after="0"/>
      <w:ind w:left="2268"/>
    </w:pPr>
    <w:rPr>
      <w:lang w:val="en-US"/>
    </w:rPr>
  </w:style>
  <w:style w:type="paragraph" w:customStyle="1" w:styleId="letterheadbody">
    <w:name w:val="letterhead body"/>
    <w:basedOn w:val="Normal"/>
    <w:rsid w:val="00BC36DC"/>
    <w:pPr>
      <w:tabs>
        <w:tab w:val="left" w:pos="851"/>
      </w:tabs>
      <w:spacing w:after="0"/>
      <w:ind w:left="284"/>
      <w:jc w:val="left"/>
    </w:pPr>
    <w:rPr>
      <w:rFonts w:ascii="Palatino" w:hAnsi="Palatino"/>
      <w:sz w:val="20"/>
      <w:lang w:eastAsia="ja-JP"/>
    </w:rPr>
  </w:style>
  <w:style w:type="character" w:customStyle="1" w:styleId="FootnoteTextChar">
    <w:name w:val="Footnote Text Char"/>
    <w:basedOn w:val="DefaultParagraphFont"/>
    <w:link w:val="FootnoteText"/>
    <w:rsid w:val="00BC36DC"/>
    <w:rPr>
      <w:sz w:val="22"/>
      <w:lang w:eastAsia="en-US"/>
    </w:rPr>
  </w:style>
  <w:style w:type="character" w:customStyle="1" w:styleId="QuoteChar">
    <w:name w:val="Quote Char"/>
    <w:basedOn w:val="DefaultParagraphFont"/>
    <w:link w:val="Quote"/>
    <w:rsid w:val="00443FCE"/>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090D7F"/>
    <w:pPr>
      <w:keepNext/>
      <w:numPr>
        <w:ilvl w:val="3"/>
        <w:numId w:val="32"/>
      </w:numPr>
      <w:outlineLvl w:val="3"/>
    </w:pPr>
    <w:rPr>
      <w:b/>
      <w:i/>
    </w:rPr>
  </w:style>
  <w:style w:type="paragraph" w:styleId="Heading5">
    <w:name w:val="heading 5"/>
    <w:basedOn w:val="Normal"/>
    <w:next w:val="Normal"/>
    <w:qFormat/>
    <w:rsid w:val="00090D7F"/>
    <w:pPr>
      <w:keepNext/>
      <w:numPr>
        <w:ilvl w:val="4"/>
        <w:numId w:val="32"/>
      </w:numPr>
      <w:jc w:val="left"/>
      <w:outlineLvl w:val="4"/>
    </w:pPr>
    <w:rPr>
      <w:i/>
    </w:rPr>
  </w:style>
  <w:style w:type="paragraph" w:styleId="Heading6">
    <w:name w:val="heading 6"/>
    <w:basedOn w:val="Normal"/>
    <w:next w:val="Normal"/>
    <w:qFormat/>
    <w:locked/>
    <w:rsid w:val="00090D7F"/>
    <w:pPr>
      <w:numPr>
        <w:ilvl w:val="5"/>
        <w:numId w:val="32"/>
      </w:numPr>
      <w:spacing w:before="240" w:after="60"/>
      <w:outlineLvl w:val="5"/>
    </w:pPr>
    <w:rPr>
      <w:i/>
      <w:sz w:val="22"/>
    </w:rPr>
  </w:style>
  <w:style w:type="paragraph" w:styleId="Heading7">
    <w:name w:val="heading 7"/>
    <w:basedOn w:val="Normal"/>
    <w:next w:val="Normal"/>
    <w:qFormat/>
    <w:locked/>
    <w:rsid w:val="00090D7F"/>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090D7F"/>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090D7F"/>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090D7F"/>
    <w:pPr>
      <w:numPr>
        <w:numId w:val="32"/>
      </w:numPr>
    </w:pPr>
  </w:style>
  <w:style w:type="paragraph" w:customStyle="1" w:styleId="Level2">
    <w:name w:val="Level2"/>
    <w:basedOn w:val="Normal"/>
    <w:rsid w:val="00090D7F"/>
    <w:pPr>
      <w:numPr>
        <w:ilvl w:val="1"/>
        <w:numId w:val="32"/>
      </w:numPr>
    </w:pPr>
  </w:style>
  <w:style w:type="paragraph" w:customStyle="1" w:styleId="Level3">
    <w:name w:val="Level3"/>
    <w:basedOn w:val="Normal"/>
    <w:link w:val="Level3Char"/>
    <w:rsid w:val="00090D7F"/>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090D7F"/>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D2688E"/>
    <w:rPr>
      <w:rFonts w:ascii="Times New Roman" w:hAnsi="Times New Roman"/>
      <w:sz w:val="22"/>
      <w:lang w:eastAsia="en-US"/>
    </w:rPr>
  </w:style>
  <w:style w:type="paragraph" w:customStyle="1" w:styleId="JNP2">
    <w:name w:val="JNP2"/>
    <w:basedOn w:val="Normal"/>
    <w:rsid w:val="00090D7F"/>
    <w:pPr>
      <w:spacing w:after="0"/>
      <w:ind w:left="2268"/>
    </w:pPr>
    <w:rPr>
      <w:lang w:val="en-US"/>
    </w:rPr>
  </w:style>
  <w:style w:type="paragraph" w:customStyle="1" w:styleId="letterheadbody">
    <w:name w:val="letterhead body"/>
    <w:basedOn w:val="Normal"/>
    <w:rsid w:val="00BC36DC"/>
    <w:pPr>
      <w:tabs>
        <w:tab w:val="left" w:pos="851"/>
      </w:tabs>
      <w:spacing w:after="0"/>
      <w:ind w:left="284"/>
      <w:jc w:val="left"/>
    </w:pPr>
    <w:rPr>
      <w:rFonts w:ascii="Palatino" w:hAnsi="Palatino"/>
      <w:sz w:val="20"/>
      <w:lang w:eastAsia="ja-JP"/>
    </w:rPr>
  </w:style>
  <w:style w:type="character" w:customStyle="1" w:styleId="FootnoteTextChar">
    <w:name w:val="Footnote Text Char"/>
    <w:basedOn w:val="DefaultParagraphFont"/>
    <w:link w:val="FootnoteText"/>
    <w:rsid w:val="00BC36DC"/>
    <w:rPr>
      <w:sz w:val="22"/>
      <w:lang w:eastAsia="en-US"/>
    </w:rPr>
  </w:style>
  <w:style w:type="character" w:customStyle="1" w:styleId="QuoteChar">
    <w:name w:val="Quote Char"/>
    <w:basedOn w:val="DefaultParagraphFont"/>
    <w:link w:val="Quote"/>
    <w:rsid w:val="00443FCE"/>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yperlink" Target="http://www.comlaw.gov.au/Details/C2012C00041" TargetMode="External"/><Relationship Id="rId42" Type="http://schemas.openxmlformats.org/officeDocument/2006/relationships/header" Target="header15.xml"/><Relationship Id="rId47" Type="http://schemas.openxmlformats.org/officeDocument/2006/relationships/footer" Target="footer1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yperlink" Target="http://www.aph.gov.au/Parliamentary_Business/Committees/Senate_Committees?url=regord_ctte/guidelines.htm" TargetMode="External"/><Relationship Id="rId38" Type="http://schemas.openxmlformats.org/officeDocument/2006/relationships/header" Target="header13.xml"/><Relationship Id="rId46" Type="http://schemas.openxmlformats.org/officeDocument/2006/relationships/footer" Target="foot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footer" Target="footer11.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image" Target="media/image1.png"/><Relationship Id="rId37" Type="http://schemas.openxmlformats.org/officeDocument/2006/relationships/hyperlink" Target="mailto:RegOrds.Sen@aph.gov.au" TargetMode="External"/><Relationship Id="rId40" Type="http://schemas.openxmlformats.org/officeDocument/2006/relationships/footer" Target="footer13.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aph.gov.au/Parliamentary_Business/Committees/Senate_Committees?url=regord_ctte/index.htm" TargetMode="External"/><Relationship Id="rId49" Type="http://schemas.openxmlformats.org/officeDocument/2006/relationships/footer" Target="foot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yperlink" Target="http://www.aph.gov.au/Parliamentary_Business/Committees/Senate_Committees?url=regord_ctte/alert2012.htm" TargetMode="External"/><Relationship Id="rId43" Type="http://schemas.openxmlformats.org/officeDocument/2006/relationships/footer" Target="footer15.xml"/><Relationship Id="rId48" Type="http://schemas.openxmlformats.org/officeDocument/2006/relationships/header" Target="header18.xml"/><Relationship Id="rId8" Type="http://schemas.openxmlformats.org/officeDocument/2006/relationships/header" Target="header1.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27</TotalTime>
  <Pages>39</Pages>
  <Words>9335</Words>
  <Characters>57474</Characters>
  <Application>Microsoft Office Word</Application>
  <DocSecurity>0</DocSecurity>
  <Lines>478</Lines>
  <Paragraphs>133</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66676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Janice Paull</cp:lastModifiedBy>
  <cp:revision>7</cp:revision>
  <dcterms:created xsi:type="dcterms:W3CDTF">2013-06-19T06:46:00Z</dcterms:created>
  <dcterms:modified xsi:type="dcterms:W3CDTF">2013-06-19T07:16:00Z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