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336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2645"/>
        <w:gridCol w:w="1627"/>
        <w:gridCol w:w="1534"/>
        <w:gridCol w:w="1949"/>
        <w:gridCol w:w="11259"/>
        <w:gridCol w:w="1533"/>
        <w:gridCol w:w="735"/>
        <w:gridCol w:w="885"/>
        <w:gridCol w:w="78"/>
      </w:tblGrid>
      <w:tr w:rsidR="005C32EC" w:rsidRPr="00FF52FC" w14:paraId="15650FEB" w14:textId="77777777" w:rsidTr="00583952">
        <w:trPr>
          <w:gridAfter w:val="1"/>
          <w:wAfter w:w="78" w:type="dxa"/>
          <w:trHeight w:val="749"/>
          <w:tblHeader/>
        </w:trPr>
        <w:tc>
          <w:tcPr>
            <w:tcW w:w="1115" w:type="dxa"/>
            <w:shd w:val="clear" w:color="auto" w:fill="auto"/>
            <w:tcMar>
              <w:bottom w:w="0" w:type="dxa"/>
            </w:tcMar>
            <w:vAlign w:val="center"/>
          </w:tcPr>
          <w:p w14:paraId="7BA7F5A1" w14:textId="713B333C" w:rsidR="005C32EC" w:rsidRPr="005D2E5A" w:rsidRDefault="005C32EC" w:rsidP="006C40B2">
            <w:pPr>
              <w:ind w:left="-32"/>
              <w:rPr>
                <w:b/>
                <w:sz w:val="20"/>
                <w:szCs w:val="20"/>
              </w:rPr>
            </w:pPr>
            <w:r w:rsidRPr="005D2E5A">
              <w:rPr>
                <w:b/>
                <w:sz w:val="20"/>
                <w:szCs w:val="20"/>
              </w:rPr>
              <w:t>Q No.</w:t>
            </w:r>
          </w:p>
        </w:tc>
        <w:tc>
          <w:tcPr>
            <w:tcW w:w="2645" w:type="dxa"/>
            <w:vAlign w:val="center"/>
          </w:tcPr>
          <w:p w14:paraId="7587109B" w14:textId="77777777" w:rsidR="005C32EC" w:rsidRPr="00B26CF9" w:rsidRDefault="005C32EC" w:rsidP="00B26CF9">
            <w:pPr>
              <w:jc w:val="center"/>
              <w:rPr>
                <w:b/>
                <w:sz w:val="20"/>
              </w:rPr>
            </w:pPr>
            <w:r w:rsidRPr="00B26CF9">
              <w:rPr>
                <w:b/>
                <w:sz w:val="20"/>
              </w:rPr>
              <w:t>Department or Agency</w:t>
            </w:r>
          </w:p>
        </w:tc>
        <w:tc>
          <w:tcPr>
            <w:tcW w:w="1627" w:type="dxa"/>
          </w:tcPr>
          <w:p w14:paraId="50261A4B" w14:textId="77777777" w:rsidR="005C32EC" w:rsidRDefault="005C32EC" w:rsidP="00B26CF9">
            <w:pPr>
              <w:jc w:val="center"/>
              <w:rPr>
                <w:b/>
                <w:sz w:val="20"/>
              </w:rPr>
            </w:pPr>
          </w:p>
          <w:p w14:paraId="17853DC5" w14:textId="04306883" w:rsidR="005C32EC" w:rsidRPr="00B26CF9" w:rsidRDefault="005C32EC" w:rsidP="00B26CF9">
            <w:pPr>
              <w:jc w:val="center"/>
              <w:rPr>
                <w:b/>
                <w:sz w:val="20"/>
              </w:rPr>
            </w:pPr>
            <w:r>
              <w:rPr>
                <w:b/>
                <w:sz w:val="20"/>
              </w:rPr>
              <w:t>Division</w:t>
            </w:r>
          </w:p>
        </w:tc>
        <w:tc>
          <w:tcPr>
            <w:tcW w:w="1534" w:type="dxa"/>
            <w:shd w:val="clear" w:color="auto" w:fill="auto"/>
            <w:tcMar>
              <w:bottom w:w="0" w:type="dxa"/>
            </w:tcMar>
            <w:vAlign w:val="center"/>
          </w:tcPr>
          <w:p w14:paraId="5994F288" w14:textId="65F8DEB9" w:rsidR="005C32EC" w:rsidRPr="00B26CF9" w:rsidRDefault="005C32EC" w:rsidP="00B26CF9">
            <w:pPr>
              <w:jc w:val="center"/>
              <w:rPr>
                <w:b/>
                <w:sz w:val="20"/>
              </w:rPr>
            </w:pPr>
            <w:r w:rsidRPr="00B26CF9">
              <w:rPr>
                <w:b/>
                <w:sz w:val="20"/>
              </w:rPr>
              <w:t>Senator</w:t>
            </w:r>
          </w:p>
        </w:tc>
        <w:tc>
          <w:tcPr>
            <w:tcW w:w="1949" w:type="dxa"/>
            <w:shd w:val="clear" w:color="auto" w:fill="auto"/>
            <w:tcMar>
              <w:bottom w:w="0" w:type="dxa"/>
            </w:tcMar>
            <w:vAlign w:val="center"/>
          </w:tcPr>
          <w:p w14:paraId="42293EB9" w14:textId="77777777" w:rsidR="005C32EC" w:rsidRPr="00B26CF9" w:rsidRDefault="005C32EC" w:rsidP="00B26CF9">
            <w:pPr>
              <w:jc w:val="center"/>
              <w:rPr>
                <w:b/>
                <w:sz w:val="20"/>
              </w:rPr>
            </w:pPr>
            <w:r w:rsidRPr="00B26CF9">
              <w:rPr>
                <w:b/>
                <w:sz w:val="20"/>
              </w:rPr>
              <w:t>Broad Topic</w:t>
            </w:r>
          </w:p>
        </w:tc>
        <w:tc>
          <w:tcPr>
            <w:tcW w:w="11259" w:type="dxa"/>
            <w:shd w:val="clear" w:color="auto" w:fill="auto"/>
            <w:tcMar>
              <w:bottom w:w="0" w:type="dxa"/>
            </w:tcMar>
            <w:vAlign w:val="center"/>
          </w:tcPr>
          <w:p w14:paraId="43580796" w14:textId="77777777" w:rsidR="005C32EC" w:rsidRPr="00F75023" w:rsidRDefault="005C32EC" w:rsidP="00B26CF9">
            <w:pPr>
              <w:jc w:val="center"/>
              <w:rPr>
                <w:b/>
              </w:rPr>
            </w:pPr>
            <w:r w:rsidRPr="00F75023">
              <w:rPr>
                <w:b/>
              </w:rPr>
              <w:t>Question</w:t>
            </w:r>
          </w:p>
        </w:tc>
        <w:tc>
          <w:tcPr>
            <w:tcW w:w="1533" w:type="dxa"/>
            <w:vAlign w:val="center"/>
          </w:tcPr>
          <w:p w14:paraId="2327F12B" w14:textId="77777777" w:rsidR="005C32EC" w:rsidRPr="00B26CF9" w:rsidRDefault="005C32EC" w:rsidP="00B26CF9">
            <w:pPr>
              <w:jc w:val="center"/>
              <w:rPr>
                <w:b/>
                <w:sz w:val="20"/>
              </w:rPr>
            </w:pPr>
            <w:r w:rsidRPr="00B26CF9">
              <w:rPr>
                <w:b/>
                <w:sz w:val="20"/>
              </w:rPr>
              <w:t xml:space="preserve">Hansard p. no. </w:t>
            </w:r>
            <w:r w:rsidRPr="00B26CF9">
              <w:rPr>
                <w:b/>
                <w:i/>
                <w:sz w:val="20"/>
              </w:rPr>
              <w:t>or</w:t>
            </w:r>
          </w:p>
          <w:p w14:paraId="4E5BB2C5" w14:textId="77777777" w:rsidR="005C32EC" w:rsidRPr="00B26CF9" w:rsidRDefault="005C32EC" w:rsidP="00B26CF9">
            <w:pPr>
              <w:jc w:val="center"/>
              <w:rPr>
                <w:b/>
                <w:sz w:val="20"/>
              </w:rPr>
            </w:pPr>
            <w:r w:rsidRPr="00B26CF9">
              <w:rPr>
                <w:b/>
                <w:sz w:val="20"/>
              </w:rPr>
              <w:t>Written Q</w:t>
            </w:r>
          </w:p>
        </w:tc>
        <w:tc>
          <w:tcPr>
            <w:tcW w:w="735" w:type="dxa"/>
            <w:vAlign w:val="center"/>
          </w:tcPr>
          <w:p w14:paraId="2EE61997" w14:textId="5D0E67EF" w:rsidR="005C32EC" w:rsidRPr="00B26CF9" w:rsidRDefault="008C7C19" w:rsidP="00B26CF9">
            <w:pPr>
              <w:jc w:val="center"/>
              <w:rPr>
                <w:b/>
                <w:sz w:val="20"/>
              </w:rPr>
            </w:pPr>
            <w:r w:rsidRPr="008C7C19">
              <w:rPr>
                <w:b/>
                <w:sz w:val="20"/>
              </w:rPr>
              <w:t>Date Rec'd</w:t>
            </w:r>
          </w:p>
        </w:tc>
        <w:tc>
          <w:tcPr>
            <w:tcW w:w="885" w:type="dxa"/>
            <w:vAlign w:val="center"/>
          </w:tcPr>
          <w:p w14:paraId="4C709085" w14:textId="77777777" w:rsidR="005C32EC" w:rsidRPr="00B26CF9" w:rsidRDefault="005C32EC" w:rsidP="00B26CF9">
            <w:pPr>
              <w:jc w:val="center"/>
              <w:rPr>
                <w:b/>
                <w:sz w:val="20"/>
              </w:rPr>
            </w:pPr>
            <w:r w:rsidRPr="00B26CF9">
              <w:rPr>
                <w:b/>
                <w:sz w:val="20"/>
              </w:rPr>
              <w:t>Date Tabled</w:t>
            </w:r>
          </w:p>
        </w:tc>
      </w:tr>
      <w:tr w:rsidR="005C32EC" w:rsidRPr="00FF52FC" w14:paraId="4E1EC3A7" w14:textId="77777777" w:rsidTr="00583952">
        <w:tblPrEx>
          <w:tblLook w:val="04A0" w:firstRow="1" w:lastRow="0" w:firstColumn="1" w:lastColumn="0" w:noHBand="0" w:noVBand="1"/>
        </w:tblPrEx>
        <w:trPr>
          <w:gridAfter w:val="1"/>
          <w:wAfter w:w="78" w:type="dxa"/>
        </w:trPr>
        <w:tc>
          <w:tcPr>
            <w:tcW w:w="1115" w:type="dxa"/>
          </w:tcPr>
          <w:p w14:paraId="6120566D" w14:textId="63ADB3AE" w:rsidR="005C32EC" w:rsidRPr="005D2E5A"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30A08C4F" w14:textId="5CE1E61C" w:rsidR="005C32EC" w:rsidRPr="00FF52FC" w:rsidRDefault="005C32EC" w:rsidP="00C06435">
            <w:r>
              <w:t xml:space="preserve">The Department of the Prime Minister and Cabinet </w:t>
            </w:r>
          </w:p>
        </w:tc>
        <w:tc>
          <w:tcPr>
            <w:tcW w:w="1627" w:type="dxa"/>
          </w:tcPr>
          <w:p w14:paraId="5720B5BE" w14:textId="7AE0549D" w:rsidR="005C32EC" w:rsidRDefault="005C32EC" w:rsidP="00C06435">
            <w:r>
              <w:t>Executive</w:t>
            </w:r>
          </w:p>
        </w:tc>
        <w:tc>
          <w:tcPr>
            <w:tcW w:w="1534" w:type="dxa"/>
          </w:tcPr>
          <w:p w14:paraId="1A337E14" w14:textId="2E9D118C" w:rsidR="005C32EC" w:rsidRPr="00FF52FC" w:rsidRDefault="005C32EC" w:rsidP="00C06435">
            <w:r>
              <w:t>Gallagher</w:t>
            </w:r>
            <w:r w:rsidR="00C869F3">
              <w:t xml:space="preserve"> and Kitching</w:t>
            </w:r>
          </w:p>
        </w:tc>
        <w:tc>
          <w:tcPr>
            <w:tcW w:w="1949" w:type="dxa"/>
          </w:tcPr>
          <w:p w14:paraId="447894C4" w14:textId="1D92912C" w:rsidR="005C32EC" w:rsidRPr="00FF52FC" w:rsidRDefault="005C32EC" w:rsidP="00F06C58">
            <w:r>
              <w:t>Australian Federal Police Commissioner - correspondence</w:t>
            </w:r>
          </w:p>
        </w:tc>
        <w:tc>
          <w:tcPr>
            <w:tcW w:w="11259" w:type="dxa"/>
          </w:tcPr>
          <w:p w14:paraId="038AE09C" w14:textId="77777777" w:rsidR="005C32EC" w:rsidRPr="00F75023" w:rsidRDefault="005C32EC" w:rsidP="005D2E5A">
            <w:pPr>
              <w:rPr>
                <w:bCs/>
              </w:rPr>
            </w:pPr>
            <w:r w:rsidRPr="00F75023">
              <w:rPr>
                <w:b/>
                <w:bCs/>
              </w:rPr>
              <w:t xml:space="preserve">Senator GALLAGHER: </w:t>
            </w:r>
            <w:r w:rsidRPr="00F75023">
              <w:rPr>
                <w:bCs/>
              </w:rPr>
              <w:t xml:space="preserve">Right. So you knew it was on hold at that point. I asked you when it was going to be completed, and you said you were awaiting further interviews, I think, from memory. So my asking you when it was going to be completed—you don't think you should have replied: 'Well, it's actually on hold because the police commissioner has asked me to put it on hold.' </w:t>
            </w:r>
          </w:p>
          <w:p w14:paraId="01D77E91" w14:textId="77777777" w:rsidR="005C32EC" w:rsidRPr="00F75023" w:rsidRDefault="005C32EC" w:rsidP="005D2E5A">
            <w:pPr>
              <w:rPr>
                <w:bCs/>
              </w:rPr>
            </w:pPr>
            <w:r w:rsidRPr="00F75023">
              <w:rPr>
                <w:b/>
                <w:bCs/>
              </w:rPr>
              <w:t xml:space="preserve">Mr Gaetjens: </w:t>
            </w:r>
            <w:r w:rsidRPr="00F75023">
              <w:rPr>
                <w:bCs/>
              </w:rPr>
              <w:t xml:space="preserve">I will go back to my records, Senator, and I'll check the times, but I'm pretty sure I appeared at that Senate committee hearing before we actually finalised and got advice from the commissioner in that regard. I think my hearing for COVID was about late morning or early afternoon on that day. </w:t>
            </w:r>
          </w:p>
          <w:p w14:paraId="431F3580" w14:textId="77777777" w:rsidR="005C32EC" w:rsidRPr="00F75023" w:rsidRDefault="005C32EC" w:rsidP="005D2E5A">
            <w:pPr>
              <w:rPr>
                <w:bCs/>
              </w:rPr>
            </w:pPr>
            <w:r w:rsidRPr="00F75023">
              <w:rPr>
                <w:b/>
                <w:bCs/>
              </w:rPr>
              <w:t xml:space="preserve">Senator GALLAGHER: </w:t>
            </w:r>
            <w:r w:rsidRPr="00F75023">
              <w:rPr>
                <w:bCs/>
              </w:rPr>
              <w:t xml:space="preserve">Yes, I think you're right. </w:t>
            </w:r>
          </w:p>
          <w:p w14:paraId="71708DAC" w14:textId="1F544B84" w:rsidR="005C32EC" w:rsidRPr="00F75023" w:rsidRDefault="005C32EC" w:rsidP="005D2E5A">
            <w:pPr>
              <w:rPr>
                <w:bCs/>
              </w:rPr>
            </w:pPr>
            <w:r w:rsidRPr="00F75023">
              <w:rPr>
                <w:b/>
                <w:bCs/>
              </w:rPr>
              <w:t xml:space="preserve">Mr Gaetjens: </w:t>
            </w:r>
            <w:r w:rsidRPr="00F75023">
              <w:rPr>
                <w:bCs/>
              </w:rPr>
              <w:t>And I think my advice—I was speaking to the Prime Minister on Tuesday night.</w:t>
            </w:r>
          </w:p>
          <w:p w14:paraId="55B55375" w14:textId="213460C1" w:rsidR="005C32EC" w:rsidRPr="00F75023" w:rsidRDefault="005C32EC" w:rsidP="005D2E5A">
            <w:pPr>
              <w:rPr>
                <w:bCs/>
              </w:rPr>
            </w:pPr>
            <w:r w:rsidRPr="00F75023">
              <w:rPr>
                <w:b/>
                <w:bCs/>
              </w:rPr>
              <w:t xml:space="preserve">Senator GALLAGHER: </w:t>
            </w:r>
            <w:r w:rsidRPr="00F75023">
              <w:rPr>
                <w:bCs/>
              </w:rPr>
              <w:t xml:space="preserve">But Commissioner Kershaw is critical. When did you speak to him? </w:t>
            </w:r>
          </w:p>
          <w:p w14:paraId="284F8DFE" w14:textId="77777777" w:rsidR="005C32EC" w:rsidRPr="00F75023" w:rsidRDefault="005C32EC" w:rsidP="005D2E5A">
            <w:pPr>
              <w:rPr>
                <w:bCs/>
              </w:rPr>
            </w:pPr>
            <w:r w:rsidRPr="00F75023">
              <w:rPr>
                <w:b/>
                <w:bCs/>
              </w:rPr>
              <w:t xml:space="preserve">Mr Gaetjens: </w:t>
            </w:r>
            <w:r w:rsidRPr="00F75023">
              <w:rPr>
                <w:bCs/>
              </w:rPr>
              <w:t xml:space="preserve">I will double-check my records but I'm pretty sure that was in the afternoon. </w:t>
            </w:r>
          </w:p>
          <w:p w14:paraId="1117D835" w14:textId="412B5070" w:rsidR="00537F8C" w:rsidRPr="00F75023" w:rsidRDefault="005C32EC" w:rsidP="00537F8C">
            <w:pPr>
              <w:rPr>
                <w:bCs/>
              </w:rPr>
            </w:pPr>
            <w:r w:rsidRPr="00F75023">
              <w:rPr>
                <w:b/>
                <w:bCs/>
              </w:rPr>
              <w:t xml:space="preserve">Senator GALLAGHER: </w:t>
            </w:r>
            <w:r w:rsidRPr="00F75023">
              <w:rPr>
                <w:bCs/>
              </w:rPr>
              <w:t xml:space="preserve">If you could check your records, I think that would be useful. </w:t>
            </w:r>
            <w:r w:rsidRPr="00F75023">
              <w:rPr>
                <w:bCs/>
              </w:rPr>
              <w:br/>
              <w:t>[…]</w:t>
            </w:r>
          </w:p>
          <w:p w14:paraId="35B9B12E" w14:textId="6DB9050F" w:rsidR="00537F8C" w:rsidRPr="00F75023" w:rsidRDefault="00537F8C" w:rsidP="00537F8C">
            <w:pPr>
              <w:rPr>
                <w:bCs/>
              </w:rPr>
            </w:pPr>
            <w:r w:rsidRPr="00F75023">
              <w:rPr>
                <w:b/>
                <w:bCs/>
              </w:rPr>
              <w:t xml:space="preserve">Senator KITCHING: </w:t>
            </w:r>
            <w:r w:rsidRPr="00F75023">
              <w:rPr>
                <w:bCs/>
              </w:rPr>
              <w:t>Yes, and I'd also like you to provide us with the exact dates of your discussions with Commissioner Kershaw. I presume you took notes. You obviously have some recollection of those conversations; it would be helpful for us to have the dates of those.</w:t>
            </w:r>
          </w:p>
          <w:p w14:paraId="60EFF253" w14:textId="358EE66F" w:rsidR="005C32EC" w:rsidRPr="00F75023" w:rsidRDefault="005C32EC" w:rsidP="00537F8C">
            <w:pPr>
              <w:rPr>
                <w:lang w:val="en-US"/>
              </w:rPr>
            </w:pPr>
          </w:p>
        </w:tc>
        <w:tc>
          <w:tcPr>
            <w:tcW w:w="1533" w:type="dxa"/>
          </w:tcPr>
          <w:p w14:paraId="70305329" w14:textId="1042F070" w:rsidR="005C32EC" w:rsidRPr="00FF52FC" w:rsidRDefault="005C32EC" w:rsidP="00C06435">
            <w:r>
              <w:t>Hansard, 22 March 2021, pages 29,31</w:t>
            </w:r>
          </w:p>
        </w:tc>
        <w:tc>
          <w:tcPr>
            <w:tcW w:w="735" w:type="dxa"/>
          </w:tcPr>
          <w:p w14:paraId="08F33326" w14:textId="77777777" w:rsidR="005C32EC" w:rsidRPr="00FF52FC" w:rsidRDefault="005C32EC" w:rsidP="00C06435"/>
        </w:tc>
        <w:tc>
          <w:tcPr>
            <w:tcW w:w="885" w:type="dxa"/>
          </w:tcPr>
          <w:p w14:paraId="74FDF7F7" w14:textId="77777777" w:rsidR="005C32EC" w:rsidRPr="00FF52FC" w:rsidRDefault="005C32EC" w:rsidP="00C06435"/>
        </w:tc>
      </w:tr>
      <w:tr w:rsidR="005C32EC" w:rsidRPr="00FF52FC" w14:paraId="28A61E68" w14:textId="77777777" w:rsidTr="00583952">
        <w:tblPrEx>
          <w:tblLook w:val="04A0" w:firstRow="1" w:lastRow="0" w:firstColumn="1" w:lastColumn="0" w:noHBand="0" w:noVBand="1"/>
        </w:tblPrEx>
        <w:trPr>
          <w:gridAfter w:val="1"/>
          <w:wAfter w:w="78" w:type="dxa"/>
        </w:trPr>
        <w:tc>
          <w:tcPr>
            <w:tcW w:w="1115" w:type="dxa"/>
          </w:tcPr>
          <w:p w14:paraId="5910641D" w14:textId="77777777" w:rsidR="005C32EC" w:rsidRPr="005D2E5A"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64DD8B05" w14:textId="6CDBC313" w:rsidR="005C32EC" w:rsidRPr="00FF52FC" w:rsidRDefault="005C32EC" w:rsidP="00C06435">
            <w:r>
              <w:t>The Department of the Prime Minister and Cabinet</w:t>
            </w:r>
          </w:p>
        </w:tc>
        <w:tc>
          <w:tcPr>
            <w:tcW w:w="1627" w:type="dxa"/>
          </w:tcPr>
          <w:p w14:paraId="68FE523B" w14:textId="4CEDEF0D" w:rsidR="005C32EC" w:rsidRDefault="00A539B0" w:rsidP="00C06435">
            <w:r>
              <w:t>Executive</w:t>
            </w:r>
          </w:p>
        </w:tc>
        <w:tc>
          <w:tcPr>
            <w:tcW w:w="1534" w:type="dxa"/>
          </w:tcPr>
          <w:p w14:paraId="222B1A88" w14:textId="4F541D8C" w:rsidR="005C32EC" w:rsidRPr="00FF52FC" w:rsidRDefault="005C32EC" w:rsidP="00C06435">
            <w:r>
              <w:t>Wong</w:t>
            </w:r>
          </w:p>
        </w:tc>
        <w:tc>
          <w:tcPr>
            <w:tcW w:w="1949" w:type="dxa"/>
          </w:tcPr>
          <w:p w14:paraId="6AA59378" w14:textId="3B5BCBAB" w:rsidR="005C32EC" w:rsidRPr="00FF52FC" w:rsidRDefault="005C32EC" w:rsidP="00C06435">
            <w:r>
              <w:t xml:space="preserve">Australian Federal Police Commissioner - advice </w:t>
            </w:r>
          </w:p>
        </w:tc>
        <w:tc>
          <w:tcPr>
            <w:tcW w:w="11259" w:type="dxa"/>
          </w:tcPr>
          <w:p w14:paraId="1E5D1CD4" w14:textId="77777777" w:rsidR="005C32EC" w:rsidRPr="00F75023" w:rsidRDefault="005C32EC" w:rsidP="005D2E5A">
            <w:pPr>
              <w:rPr>
                <w:bCs/>
              </w:rPr>
            </w:pPr>
            <w:r w:rsidRPr="00F75023">
              <w:rPr>
                <w:b/>
                <w:bCs/>
              </w:rPr>
              <w:t xml:space="preserve">Senator WONG: </w:t>
            </w:r>
            <w:r w:rsidRPr="00F75023">
              <w:rPr>
                <w:bCs/>
              </w:rPr>
              <w:t xml:space="preserve">I just have a process point. It is not open to a witness to simply decline to answer on the basis of speculation about what their answers may do. If there is a law enforcement claim being made, and I understand that effectively there is, the committee has to look at the nature of that advice and then determine how that affects the scope of questions which can be asked and should be answered. I'm requesting formally that you provide us with the advice you received and that you make yourself available for the next spillover day so we can ask questions of you based on what we have seen the AFP commissioner provide. </w:t>
            </w:r>
          </w:p>
          <w:p w14:paraId="6D17480B" w14:textId="7527B559" w:rsidR="005C32EC" w:rsidRPr="00F75023" w:rsidRDefault="005C32EC" w:rsidP="005D2E5A">
            <w:pPr>
              <w:rPr>
                <w:bCs/>
              </w:rPr>
            </w:pPr>
            <w:r w:rsidRPr="00F75023">
              <w:rPr>
                <w:b/>
                <w:bCs/>
              </w:rPr>
              <w:t xml:space="preserve">Mr Gaetjens: </w:t>
            </w:r>
            <w:r w:rsidRPr="00F75023">
              <w:rPr>
                <w:bCs/>
              </w:rPr>
              <w:t>I will take that on notice.</w:t>
            </w:r>
          </w:p>
        </w:tc>
        <w:tc>
          <w:tcPr>
            <w:tcW w:w="1533" w:type="dxa"/>
          </w:tcPr>
          <w:p w14:paraId="3133CBF4" w14:textId="244B1FA9" w:rsidR="005C32EC" w:rsidRPr="00FF52FC" w:rsidRDefault="005C32EC" w:rsidP="00C06435">
            <w:r>
              <w:t>Hansard, 22 March 2021, page 33</w:t>
            </w:r>
          </w:p>
        </w:tc>
        <w:tc>
          <w:tcPr>
            <w:tcW w:w="735" w:type="dxa"/>
          </w:tcPr>
          <w:p w14:paraId="2B241028" w14:textId="77777777" w:rsidR="005C32EC" w:rsidRPr="00FF52FC" w:rsidRDefault="005C32EC" w:rsidP="00C06435"/>
        </w:tc>
        <w:tc>
          <w:tcPr>
            <w:tcW w:w="885" w:type="dxa"/>
          </w:tcPr>
          <w:p w14:paraId="218C9112" w14:textId="77777777" w:rsidR="005C32EC" w:rsidRPr="00FF52FC" w:rsidRDefault="005C32EC" w:rsidP="00C06435"/>
        </w:tc>
      </w:tr>
      <w:tr w:rsidR="005C32EC" w:rsidRPr="00FF52FC" w14:paraId="7BCC73F9" w14:textId="77777777" w:rsidTr="00583952">
        <w:tblPrEx>
          <w:tblLook w:val="04A0" w:firstRow="1" w:lastRow="0" w:firstColumn="1" w:lastColumn="0" w:noHBand="0" w:noVBand="1"/>
        </w:tblPrEx>
        <w:trPr>
          <w:gridAfter w:val="1"/>
          <w:wAfter w:w="78" w:type="dxa"/>
        </w:trPr>
        <w:tc>
          <w:tcPr>
            <w:tcW w:w="1115" w:type="dxa"/>
          </w:tcPr>
          <w:p w14:paraId="4F3573F5" w14:textId="77777777" w:rsidR="005C32EC" w:rsidRPr="005D2E5A"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50AE6986" w14:textId="6DA4B736" w:rsidR="005C32EC" w:rsidRPr="00FF52FC" w:rsidRDefault="005C32EC" w:rsidP="00C06435">
            <w:r>
              <w:t>The Department of the Prime Minister and Cabinet</w:t>
            </w:r>
          </w:p>
        </w:tc>
        <w:tc>
          <w:tcPr>
            <w:tcW w:w="1627" w:type="dxa"/>
          </w:tcPr>
          <w:p w14:paraId="11711B62" w14:textId="61DFB8EC" w:rsidR="005C32EC" w:rsidRDefault="002653B2" w:rsidP="00C06435">
            <w:r>
              <w:t>Prime Minister’s Office</w:t>
            </w:r>
          </w:p>
        </w:tc>
        <w:tc>
          <w:tcPr>
            <w:tcW w:w="1534" w:type="dxa"/>
          </w:tcPr>
          <w:p w14:paraId="4E132C9F" w14:textId="4245F913" w:rsidR="005C32EC" w:rsidRPr="00FF52FC" w:rsidRDefault="005C32EC" w:rsidP="00C06435">
            <w:r>
              <w:t>Gallagher</w:t>
            </w:r>
          </w:p>
        </w:tc>
        <w:tc>
          <w:tcPr>
            <w:tcW w:w="1949" w:type="dxa"/>
          </w:tcPr>
          <w:p w14:paraId="50A39BAA" w14:textId="71B1B0A8" w:rsidR="005C32EC" w:rsidRPr="00FF52FC" w:rsidRDefault="002653B2" w:rsidP="002653B2">
            <w:r>
              <w:t>Allegations – Legal Representation</w:t>
            </w:r>
            <w:r w:rsidR="005C32EC">
              <w:t xml:space="preserve"> </w:t>
            </w:r>
          </w:p>
        </w:tc>
        <w:tc>
          <w:tcPr>
            <w:tcW w:w="11259" w:type="dxa"/>
          </w:tcPr>
          <w:p w14:paraId="6EFA1F3A" w14:textId="77777777" w:rsidR="005C32EC" w:rsidRPr="00F75023" w:rsidRDefault="005C32EC" w:rsidP="00F06C58">
            <w:pPr>
              <w:rPr>
                <w:bCs/>
              </w:rPr>
            </w:pPr>
            <w:r w:rsidRPr="00F75023">
              <w:rPr>
                <w:b/>
                <w:bCs/>
              </w:rPr>
              <w:t xml:space="preserve">Senator GALLAGHER: </w:t>
            </w:r>
            <w:r w:rsidRPr="00F75023">
              <w:rPr>
                <w:bCs/>
              </w:rPr>
              <w:t xml:space="preserve">Have lawyers been retained by staff? </w:t>
            </w:r>
          </w:p>
          <w:p w14:paraId="0C8CD422" w14:textId="77777777" w:rsidR="005C32EC" w:rsidRPr="00F75023" w:rsidRDefault="005C32EC" w:rsidP="00F06C58">
            <w:pPr>
              <w:rPr>
                <w:bCs/>
              </w:rPr>
            </w:pPr>
            <w:r w:rsidRPr="00F75023">
              <w:rPr>
                <w:b/>
                <w:bCs/>
              </w:rPr>
              <w:t xml:space="preserve">CHAIR: </w:t>
            </w:r>
            <w:r w:rsidRPr="00F75023">
              <w:rPr>
                <w:bCs/>
              </w:rPr>
              <w:t xml:space="preserve">Order! Witnesses are responding. </w:t>
            </w:r>
          </w:p>
          <w:p w14:paraId="11B2CABC" w14:textId="77777777" w:rsidR="005C32EC" w:rsidRPr="00F75023" w:rsidRDefault="005C32EC" w:rsidP="00F06C58">
            <w:pPr>
              <w:rPr>
                <w:bCs/>
              </w:rPr>
            </w:pPr>
            <w:r w:rsidRPr="00F75023">
              <w:rPr>
                <w:b/>
                <w:bCs/>
              </w:rPr>
              <w:t xml:space="preserve">Senator Birmingham: </w:t>
            </w:r>
            <w:r w:rsidRPr="00F75023">
              <w:rPr>
                <w:bCs/>
              </w:rPr>
              <w:t xml:space="preserve">Mr Gaetjens has indicated he wants to apply caution in relation to ensuring— </w:t>
            </w:r>
          </w:p>
          <w:p w14:paraId="1318527C" w14:textId="77777777" w:rsidR="005C32EC" w:rsidRPr="00F75023" w:rsidRDefault="005C32EC" w:rsidP="00F06C58">
            <w:pPr>
              <w:rPr>
                <w:bCs/>
              </w:rPr>
            </w:pPr>
            <w:r w:rsidRPr="00F75023">
              <w:rPr>
                <w:b/>
                <w:bCs/>
              </w:rPr>
              <w:t xml:space="preserve">Senator WONG: </w:t>
            </w:r>
            <w:r w:rsidRPr="00F75023">
              <w:rPr>
                <w:bCs/>
              </w:rPr>
              <w:t xml:space="preserve">No, that's not caution; it's a cover-up. </w:t>
            </w:r>
          </w:p>
          <w:p w14:paraId="27211DC4" w14:textId="77777777" w:rsidR="005C32EC" w:rsidRPr="00F75023" w:rsidRDefault="005C32EC" w:rsidP="00F06C58">
            <w:pPr>
              <w:rPr>
                <w:bCs/>
              </w:rPr>
            </w:pPr>
            <w:r w:rsidRPr="00F75023">
              <w:rPr>
                <w:b/>
                <w:bCs/>
              </w:rPr>
              <w:t xml:space="preserve">CHAIR: </w:t>
            </w:r>
            <w:r w:rsidRPr="00F75023">
              <w:rPr>
                <w:bCs/>
              </w:rPr>
              <w:t xml:space="preserve">Order! </w:t>
            </w:r>
          </w:p>
          <w:p w14:paraId="3C7F9CF4" w14:textId="77777777" w:rsidR="005C32EC" w:rsidRPr="00F75023" w:rsidRDefault="005C32EC" w:rsidP="00F06C58">
            <w:pPr>
              <w:rPr>
                <w:bCs/>
              </w:rPr>
            </w:pPr>
            <w:r w:rsidRPr="00F75023">
              <w:rPr>
                <w:b/>
                <w:bCs/>
              </w:rPr>
              <w:t xml:space="preserve">Senator Birmingham: </w:t>
            </w:r>
            <w:r w:rsidRPr="00F75023">
              <w:rPr>
                <w:bCs/>
              </w:rPr>
              <w:t xml:space="preserve">that he does not do anything that could inadvertently compromise or prejudice the police investigation. </w:t>
            </w:r>
          </w:p>
          <w:p w14:paraId="3602B7EC" w14:textId="77777777" w:rsidR="005C32EC" w:rsidRPr="00F75023" w:rsidRDefault="005C32EC" w:rsidP="00F06C58">
            <w:pPr>
              <w:rPr>
                <w:bCs/>
              </w:rPr>
            </w:pPr>
            <w:r w:rsidRPr="00F75023">
              <w:rPr>
                <w:b/>
                <w:bCs/>
              </w:rPr>
              <w:t xml:space="preserve">Senator GALLAGHER: </w:t>
            </w:r>
            <w:r w:rsidRPr="00F75023">
              <w:rPr>
                <w:bCs/>
              </w:rPr>
              <w:t>Can you take that one on notice?</w:t>
            </w:r>
          </w:p>
          <w:p w14:paraId="2F97A2AC" w14:textId="3021E639" w:rsidR="003747D4" w:rsidRPr="00F75023" w:rsidRDefault="003747D4" w:rsidP="00F06C58">
            <w:pPr>
              <w:rPr>
                <w:bCs/>
              </w:rPr>
            </w:pPr>
            <w:r w:rsidRPr="00F75023">
              <w:rPr>
                <w:b/>
              </w:rPr>
              <w:t>Mr Gaetjens:</w:t>
            </w:r>
            <w:r w:rsidRPr="00F75023">
              <w:rPr>
                <w:bCs/>
              </w:rPr>
              <w:t xml:space="preserve"> I’ll be happy to. I will provide as much information as I can.</w:t>
            </w:r>
          </w:p>
        </w:tc>
        <w:tc>
          <w:tcPr>
            <w:tcW w:w="1533" w:type="dxa"/>
          </w:tcPr>
          <w:p w14:paraId="6748791F" w14:textId="5BCC5244" w:rsidR="005C32EC" w:rsidRPr="00FF52FC" w:rsidRDefault="005C32EC" w:rsidP="00C06435">
            <w:r>
              <w:t>Hansard, 22 March 2021, page 33</w:t>
            </w:r>
          </w:p>
        </w:tc>
        <w:tc>
          <w:tcPr>
            <w:tcW w:w="735" w:type="dxa"/>
          </w:tcPr>
          <w:p w14:paraId="625B95E4" w14:textId="77777777" w:rsidR="005C32EC" w:rsidRPr="00FF52FC" w:rsidRDefault="005C32EC" w:rsidP="00C06435"/>
        </w:tc>
        <w:tc>
          <w:tcPr>
            <w:tcW w:w="885" w:type="dxa"/>
          </w:tcPr>
          <w:p w14:paraId="6E9240CA" w14:textId="77777777" w:rsidR="005C32EC" w:rsidRDefault="005C32EC" w:rsidP="00C06435"/>
        </w:tc>
      </w:tr>
      <w:tr w:rsidR="005C32EC" w:rsidRPr="00FF52FC" w14:paraId="7A89A760" w14:textId="77777777" w:rsidTr="00583952">
        <w:tblPrEx>
          <w:tblLook w:val="04A0" w:firstRow="1" w:lastRow="0" w:firstColumn="1" w:lastColumn="0" w:noHBand="0" w:noVBand="1"/>
        </w:tblPrEx>
        <w:trPr>
          <w:gridAfter w:val="1"/>
          <w:wAfter w:w="78" w:type="dxa"/>
        </w:trPr>
        <w:tc>
          <w:tcPr>
            <w:tcW w:w="1115" w:type="dxa"/>
          </w:tcPr>
          <w:p w14:paraId="02D97A29" w14:textId="77777777" w:rsidR="005C32EC" w:rsidRPr="005D2E5A"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6C3020A1" w14:textId="08FA2F78" w:rsidR="005C32EC" w:rsidRPr="00FF52FC" w:rsidRDefault="005C32EC" w:rsidP="00C06435">
            <w:r>
              <w:t>The Department of the Prime Minister and Cabinet</w:t>
            </w:r>
          </w:p>
        </w:tc>
        <w:tc>
          <w:tcPr>
            <w:tcW w:w="1627" w:type="dxa"/>
          </w:tcPr>
          <w:p w14:paraId="45C862EE" w14:textId="48D2FF1D" w:rsidR="005C32EC" w:rsidRDefault="002653B2" w:rsidP="00C06435">
            <w:r>
              <w:t>Ministerial Support Division</w:t>
            </w:r>
          </w:p>
        </w:tc>
        <w:tc>
          <w:tcPr>
            <w:tcW w:w="1534" w:type="dxa"/>
          </w:tcPr>
          <w:p w14:paraId="0D60A100" w14:textId="1DD9C0DB" w:rsidR="005C32EC" w:rsidRPr="00FF52FC" w:rsidRDefault="005C32EC" w:rsidP="00C06435">
            <w:r>
              <w:t>Wong</w:t>
            </w:r>
          </w:p>
        </w:tc>
        <w:tc>
          <w:tcPr>
            <w:tcW w:w="1949" w:type="dxa"/>
          </w:tcPr>
          <w:p w14:paraId="4F0D45C1" w14:textId="316064CF" w:rsidR="005C32EC" w:rsidRPr="00FF52FC" w:rsidRDefault="005C32EC" w:rsidP="002653B2">
            <w:r>
              <w:t xml:space="preserve">Sexual assault allegations dossier </w:t>
            </w:r>
          </w:p>
        </w:tc>
        <w:tc>
          <w:tcPr>
            <w:tcW w:w="11259" w:type="dxa"/>
          </w:tcPr>
          <w:p w14:paraId="0FAA960B" w14:textId="77777777" w:rsidR="005C32EC" w:rsidRPr="00F75023" w:rsidRDefault="005C32EC" w:rsidP="00F06C58">
            <w:pPr>
              <w:rPr>
                <w:bCs/>
              </w:rPr>
            </w:pPr>
            <w:r w:rsidRPr="00F75023">
              <w:rPr>
                <w:b/>
                <w:bCs/>
              </w:rPr>
              <w:t xml:space="preserve">Senator WONG: </w:t>
            </w:r>
            <w:r w:rsidRPr="00F75023">
              <w:rPr>
                <w:bCs/>
              </w:rPr>
              <w:t xml:space="preserve">Mr Gaetjens, did the dossier which a number of parliamentarians were sent in relation to the allegations against Mr Porter—it's a matter of public record; I was sent that dossier, and so was Senator Hanson-Young, I think Ms Hammond and the Prime Minister—ever go to the department? </w:t>
            </w:r>
          </w:p>
          <w:p w14:paraId="1E4ADBD2" w14:textId="77777777" w:rsidR="005C32EC" w:rsidRPr="00F75023" w:rsidRDefault="005C32EC" w:rsidP="00F06C58">
            <w:pPr>
              <w:rPr>
                <w:bCs/>
              </w:rPr>
            </w:pPr>
            <w:r w:rsidRPr="00F75023">
              <w:rPr>
                <w:b/>
                <w:bCs/>
              </w:rPr>
              <w:t xml:space="preserve">Mr Gaetjens: </w:t>
            </w:r>
            <w:r w:rsidRPr="00F75023">
              <w:rPr>
                <w:bCs/>
              </w:rPr>
              <w:t xml:space="preserve">Yes, Senator. </w:t>
            </w:r>
          </w:p>
          <w:p w14:paraId="68FA2F08" w14:textId="77777777" w:rsidR="005C32EC" w:rsidRPr="00F75023" w:rsidRDefault="005C32EC" w:rsidP="00F06C58">
            <w:pPr>
              <w:rPr>
                <w:bCs/>
              </w:rPr>
            </w:pPr>
            <w:r w:rsidRPr="00F75023">
              <w:rPr>
                <w:b/>
                <w:bCs/>
              </w:rPr>
              <w:t xml:space="preserve">Senator WONG: </w:t>
            </w:r>
            <w:r w:rsidRPr="00F75023">
              <w:rPr>
                <w:bCs/>
              </w:rPr>
              <w:t>When did that go to the department?</w:t>
            </w:r>
          </w:p>
          <w:p w14:paraId="16692DC9" w14:textId="77777777" w:rsidR="005C32EC" w:rsidRPr="00F75023" w:rsidRDefault="005C32EC" w:rsidP="00F06C58">
            <w:pPr>
              <w:rPr>
                <w:bCs/>
              </w:rPr>
            </w:pPr>
            <w:r w:rsidRPr="00F75023">
              <w:rPr>
                <w:b/>
                <w:bCs/>
              </w:rPr>
              <w:t xml:space="preserve">Mr Gaetjens: </w:t>
            </w:r>
            <w:r w:rsidRPr="00F75023">
              <w:rPr>
                <w:bCs/>
              </w:rPr>
              <w:t xml:space="preserve">I would have to check the actual date, but I think it was after the media commentary about it. My memory is that is has been said that it was sent to the Prime Minister; I actually think in fact it was sent to the department. </w:t>
            </w:r>
          </w:p>
          <w:p w14:paraId="5C0E4771" w14:textId="77777777" w:rsidR="005C32EC" w:rsidRPr="00F75023" w:rsidRDefault="005C32EC" w:rsidP="00F06C58">
            <w:pPr>
              <w:rPr>
                <w:bCs/>
              </w:rPr>
            </w:pPr>
            <w:r w:rsidRPr="00F75023">
              <w:rPr>
                <w:b/>
                <w:bCs/>
              </w:rPr>
              <w:t xml:space="preserve">Senator WONG: </w:t>
            </w:r>
            <w:r w:rsidRPr="00F75023">
              <w:rPr>
                <w:bCs/>
              </w:rPr>
              <w:t xml:space="preserve">It was sent to the department? </w:t>
            </w:r>
          </w:p>
          <w:p w14:paraId="2AD7A892" w14:textId="77777777" w:rsidR="005C32EC" w:rsidRPr="00F75023" w:rsidRDefault="005C32EC" w:rsidP="00F06C58">
            <w:pPr>
              <w:rPr>
                <w:bCs/>
              </w:rPr>
            </w:pPr>
            <w:r w:rsidRPr="00F75023">
              <w:rPr>
                <w:b/>
                <w:bCs/>
              </w:rPr>
              <w:t xml:space="preserve">Mr Gaetjens: </w:t>
            </w:r>
            <w:r w:rsidRPr="00F75023">
              <w:rPr>
                <w:bCs/>
              </w:rPr>
              <w:t xml:space="preserve">I will double-check that. </w:t>
            </w:r>
          </w:p>
          <w:p w14:paraId="2E6ABFCF" w14:textId="77777777" w:rsidR="005C32EC" w:rsidRPr="00F75023" w:rsidRDefault="005C32EC" w:rsidP="00F06C58">
            <w:pPr>
              <w:rPr>
                <w:bCs/>
              </w:rPr>
            </w:pPr>
            <w:r w:rsidRPr="00F75023">
              <w:rPr>
                <w:b/>
                <w:bCs/>
              </w:rPr>
              <w:t xml:space="preserve">Senator WONG: </w:t>
            </w:r>
            <w:r w:rsidRPr="00F75023">
              <w:rPr>
                <w:bCs/>
              </w:rPr>
              <w:t xml:space="preserve">Sorry, I didn't know that. </w:t>
            </w:r>
          </w:p>
          <w:p w14:paraId="504D28B6" w14:textId="77777777" w:rsidR="005C32EC" w:rsidRPr="00F75023" w:rsidRDefault="005C32EC" w:rsidP="00F06C58">
            <w:pPr>
              <w:rPr>
                <w:bCs/>
              </w:rPr>
            </w:pPr>
            <w:r w:rsidRPr="00F75023">
              <w:rPr>
                <w:b/>
                <w:bCs/>
              </w:rPr>
              <w:t xml:space="preserve">Senator HANSON-YOUNG: </w:t>
            </w:r>
            <w:r w:rsidRPr="00F75023">
              <w:rPr>
                <w:bCs/>
              </w:rPr>
              <w:t xml:space="preserve">It was addressed to the Prime Minister. </w:t>
            </w:r>
          </w:p>
          <w:p w14:paraId="3B1FB704" w14:textId="77777777" w:rsidR="005C32EC" w:rsidRPr="00F75023" w:rsidRDefault="005C32EC" w:rsidP="00F06C58">
            <w:pPr>
              <w:rPr>
                <w:bCs/>
              </w:rPr>
            </w:pPr>
            <w:r w:rsidRPr="00F75023">
              <w:rPr>
                <w:b/>
                <w:bCs/>
              </w:rPr>
              <w:t xml:space="preserve">Senator WONG: </w:t>
            </w:r>
            <w:r w:rsidRPr="00F75023">
              <w:rPr>
                <w:bCs/>
              </w:rPr>
              <w:t xml:space="preserve">But it was sent to PM&amp;C? </w:t>
            </w:r>
          </w:p>
          <w:p w14:paraId="4ABCF9AE" w14:textId="77777777" w:rsidR="005C32EC" w:rsidRPr="00F75023" w:rsidRDefault="005C32EC" w:rsidP="00F06C58">
            <w:pPr>
              <w:rPr>
                <w:bCs/>
              </w:rPr>
            </w:pPr>
            <w:r w:rsidRPr="00F75023">
              <w:rPr>
                <w:b/>
                <w:bCs/>
              </w:rPr>
              <w:t xml:space="preserve">Mr Gaetjens: </w:t>
            </w:r>
            <w:r w:rsidRPr="00F75023">
              <w:rPr>
                <w:bCs/>
              </w:rPr>
              <w:t xml:space="preserve">As far as I'm aware, yes. </w:t>
            </w:r>
          </w:p>
          <w:p w14:paraId="4EC37143" w14:textId="77777777" w:rsidR="005C32EC" w:rsidRPr="00F75023" w:rsidRDefault="005C32EC" w:rsidP="00F06C58">
            <w:pPr>
              <w:rPr>
                <w:bCs/>
              </w:rPr>
            </w:pPr>
            <w:r w:rsidRPr="00F75023">
              <w:rPr>
                <w:b/>
                <w:bCs/>
              </w:rPr>
              <w:t xml:space="preserve">Senator WONG: </w:t>
            </w:r>
            <w:r w:rsidRPr="00F75023">
              <w:rPr>
                <w:bCs/>
              </w:rPr>
              <w:t xml:space="preserve">Not to the PMO? </w:t>
            </w:r>
          </w:p>
          <w:p w14:paraId="4B39E543" w14:textId="3ADCE424" w:rsidR="005C32EC" w:rsidRPr="00F75023" w:rsidRDefault="005C32EC" w:rsidP="00F06C58">
            <w:pPr>
              <w:rPr>
                <w:bCs/>
              </w:rPr>
            </w:pPr>
            <w:r w:rsidRPr="00F75023">
              <w:rPr>
                <w:b/>
                <w:bCs/>
              </w:rPr>
              <w:lastRenderedPageBreak/>
              <w:t xml:space="preserve">Mr Gaetjens: </w:t>
            </w:r>
            <w:r w:rsidRPr="00F75023">
              <w:rPr>
                <w:bCs/>
              </w:rPr>
              <w:t>I will double-check.</w:t>
            </w:r>
          </w:p>
        </w:tc>
        <w:tc>
          <w:tcPr>
            <w:tcW w:w="1533" w:type="dxa"/>
          </w:tcPr>
          <w:p w14:paraId="071D279D" w14:textId="2D70993F" w:rsidR="005C32EC" w:rsidRPr="00FF52FC" w:rsidRDefault="005C32EC" w:rsidP="00C06435">
            <w:r>
              <w:lastRenderedPageBreak/>
              <w:t>Hansard, 22 March 2021, pages 34-35</w:t>
            </w:r>
          </w:p>
        </w:tc>
        <w:tc>
          <w:tcPr>
            <w:tcW w:w="735" w:type="dxa"/>
          </w:tcPr>
          <w:p w14:paraId="04857793" w14:textId="77777777" w:rsidR="005C32EC" w:rsidRPr="00FF52FC" w:rsidRDefault="005C32EC" w:rsidP="00C06435"/>
        </w:tc>
        <w:tc>
          <w:tcPr>
            <w:tcW w:w="885" w:type="dxa"/>
          </w:tcPr>
          <w:p w14:paraId="0F48E519" w14:textId="77777777" w:rsidR="005C32EC" w:rsidRDefault="005C32EC" w:rsidP="00C06435"/>
        </w:tc>
      </w:tr>
      <w:tr w:rsidR="005C32EC" w:rsidRPr="00FF52FC" w14:paraId="0EDB9288" w14:textId="77777777" w:rsidTr="00583952">
        <w:tblPrEx>
          <w:tblLook w:val="04A0" w:firstRow="1" w:lastRow="0" w:firstColumn="1" w:lastColumn="0" w:noHBand="0" w:noVBand="1"/>
        </w:tblPrEx>
        <w:trPr>
          <w:gridAfter w:val="1"/>
          <w:wAfter w:w="78" w:type="dxa"/>
        </w:trPr>
        <w:tc>
          <w:tcPr>
            <w:tcW w:w="1115" w:type="dxa"/>
          </w:tcPr>
          <w:p w14:paraId="20AD0B64" w14:textId="207E5575" w:rsidR="005C32EC" w:rsidRPr="005D2E5A"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299AB626" w14:textId="6BE63048" w:rsidR="005C32EC" w:rsidRPr="00FF52FC" w:rsidRDefault="005C32EC" w:rsidP="00F06C58">
            <w:r>
              <w:t>The Department of the Prime Minister and Cabinet</w:t>
            </w:r>
          </w:p>
        </w:tc>
        <w:tc>
          <w:tcPr>
            <w:tcW w:w="1627" w:type="dxa"/>
          </w:tcPr>
          <w:p w14:paraId="7EEAF645" w14:textId="5A082626" w:rsidR="005C32EC" w:rsidRDefault="00A539B0" w:rsidP="00F06C58">
            <w:r>
              <w:t>P</w:t>
            </w:r>
            <w:r w:rsidR="002653B2">
              <w:t>rime Minister’s Office</w:t>
            </w:r>
          </w:p>
        </w:tc>
        <w:tc>
          <w:tcPr>
            <w:tcW w:w="1534" w:type="dxa"/>
          </w:tcPr>
          <w:p w14:paraId="2F4A99D6" w14:textId="1F619DAF" w:rsidR="005C32EC" w:rsidRPr="00FF52FC" w:rsidRDefault="005C32EC" w:rsidP="00F06C58">
            <w:r>
              <w:t>Gallagher</w:t>
            </w:r>
          </w:p>
        </w:tc>
        <w:tc>
          <w:tcPr>
            <w:tcW w:w="1949" w:type="dxa"/>
          </w:tcPr>
          <w:p w14:paraId="5BFC6BE6" w14:textId="1B39921B" w:rsidR="005C32EC" w:rsidRPr="00FF52FC" w:rsidRDefault="005C32EC" w:rsidP="00F06C58">
            <w:r>
              <w:t>Secretary Gaetjens inquiry timeline</w:t>
            </w:r>
          </w:p>
        </w:tc>
        <w:tc>
          <w:tcPr>
            <w:tcW w:w="11259" w:type="dxa"/>
          </w:tcPr>
          <w:p w14:paraId="14309896" w14:textId="77777777" w:rsidR="005C32EC" w:rsidRPr="00F75023" w:rsidRDefault="005C32EC" w:rsidP="00F06C58">
            <w:pPr>
              <w:rPr>
                <w:bCs/>
              </w:rPr>
            </w:pPr>
            <w:r w:rsidRPr="00F75023">
              <w:rPr>
                <w:b/>
                <w:bCs/>
              </w:rPr>
              <w:t xml:space="preserve">Senator GALLAGHER: </w:t>
            </w:r>
            <w:r w:rsidRPr="00F75023">
              <w:rPr>
                <w:bCs/>
              </w:rPr>
              <w:t xml:space="preserve">Minister, when did you become aware that Mr Gaetjens's inquiry had been paused or put on hold? </w:t>
            </w:r>
          </w:p>
          <w:p w14:paraId="7DC4497E" w14:textId="275A7076" w:rsidR="005C32EC" w:rsidRPr="00F75023" w:rsidRDefault="005C32EC" w:rsidP="00F06C58">
            <w:pPr>
              <w:rPr>
                <w:bCs/>
              </w:rPr>
            </w:pPr>
            <w:r w:rsidRPr="00F75023">
              <w:rPr>
                <w:b/>
                <w:bCs/>
              </w:rPr>
              <w:t xml:space="preserve">Senator Birmingham: </w:t>
            </w:r>
            <w:r w:rsidRPr="00F75023">
              <w:rPr>
                <w:bCs/>
              </w:rPr>
              <w:t>I will take that on notice to try to come up with a specific time line, but only in the last couple of days in preparation for Senate estimates when I posed questions—</w:t>
            </w:r>
          </w:p>
        </w:tc>
        <w:tc>
          <w:tcPr>
            <w:tcW w:w="1533" w:type="dxa"/>
          </w:tcPr>
          <w:p w14:paraId="6E445909" w14:textId="16CA74AB" w:rsidR="005C32EC" w:rsidRPr="00FF52FC" w:rsidRDefault="005C32EC" w:rsidP="00F06C58">
            <w:r>
              <w:t>Hansard, 22 March 2021, page 3</w:t>
            </w:r>
            <w:r w:rsidR="00BE2C33">
              <w:t>8</w:t>
            </w:r>
          </w:p>
        </w:tc>
        <w:tc>
          <w:tcPr>
            <w:tcW w:w="735" w:type="dxa"/>
          </w:tcPr>
          <w:p w14:paraId="4F18AE9F" w14:textId="77777777" w:rsidR="005C32EC" w:rsidRPr="00FF52FC" w:rsidRDefault="005C32EC" w:rsidP="00F06C58"/>
        </w:tc>
        <w:tc>
          <w:tcPr>
            <w:tcW w:w="885" w:type="dxa"/>
          </w:tcPr>
          <w:p w14:paraId="00EFE973" w14:textId="5F00104D" w:rsidR="005C32EC" w:rsidRDefault="005C32EC" w:rsidP="00F06C58"/>
        </w:tc>
      </w:tr>
      <w:tr w:rsidR="005C32EC" w:rsidRPr="00FF52FC" w14:paraId="3F5DC99E" w14:textId="77777777" w:rsidTr="00583952">
        <w:tblPrEx>
          <w:tblLook w:val="04A0" w:firstRow="1" w:lastRow="0" w:firstColumn="1" w:lastColumn="0" w:noHBand="0" w:noVBand="1"/>
        </w:tblPrEx>
        <w:trPr>
          <w:gridAfter w:val="1"/>
          <w:wAfter w:w="78" w:type="dxa"/>
        </w:trPr>
        <w:tc>
          <w:tcPr>
            <w:tcW w:w="1115" w:type="dxa"/>
          </w:tcPr>
          <w:p w14:paraId="4E30298A" w14:textId="42E825D4" w:rsidR="005C32EC" w:rsidRPr="005D2E5A"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28B67EF5" w14:textId="6992517D" w:rsidR="005C32EC" w:rsidRPr="00FF52FC" w:rsidRDefault="005C32EC" w:rsidP="00F06C58">
            <w:r>
              <w:t>The Department of the Prime Minister and Cabinet</w:t>
            </w:r>
          </w:p>
        </w:tc>
        <w:tc>
          <w:tcPr>
            <w:tcW w:w="1627" w:type="dxa"/>
          </w:tcPr>
          <w:p w14:paraId="496F5A4F" w14:textId="51E8D610" w:rsidR="005C32EC" w:rsidRDefault="00A539B0" w:rsidP="00F06C58">
            <w:r>
              <w:t>Government</w:t>
            </w:r>
            <w:r w:rsidR="002653B2">
              <w:t xml:space="preserve"> Division</w:t>
            </w:r>
          </w:p>
        </w:tc>
        <w:tc>
          <w:tcPr>
            <w:tcW w:w="1534" w:type="dxa"/>
          </w:tcPr>
          <w:p w14:paraId="7C313F16" w14:textId="539D0255" w:rsidR="005C32EC" w:rsidRPr="00FF52FC" w:rsidRDefault="005C32EC" w:rsidP="00F06C58">
            <w:r>
              <w:t>Gallagher</w:t>
            </w:r>
          </w:p>
        </w:tc>
        <w:tc>
          <w:tcPr>
            <w:tcW w:w="1949" w:type="dxa"/>
          </w:tcPr>
          <w:p w14:paraId="084E3724" w14:textId="50C795C3" w:rsidR="005C32EC" w:rsidRPr="00FF52FC" w:rsidRDefault="005C32EC" w:rsidP="00F06C58">
            <w:r>
              <w:t>Parliament House rape allegations – briefing</w:t>
            </w:r>
          </w:p>
        </w:tc>
        <w:tc>
          <w:tcPr>
            <w:tcW w:w="11259" w:type="dxa"/>
          </w:tcPr>
          <w:p w14:paraId="123B025F" w14:textId="77777777" w:rsidR="005C32EC" w:rsidRPr="00F75023" w:rsidRDefault="005C32EC" w:rsidP="00F06C58">
            <w:pPr>
              <w:rPr>
                <w:bCs/>
              </w:rPr>
            </w:pPr>
            <w:r w:rsidRPr="00F75023">
              <w:rPr>
                <w:b/>
                <w:bCs/>
              </w:rPr>
              <w:t xml:space="preserve">Senator GALLAGHER: </w:t>
            </w:r>
            <w:r w:rsidRPr="00F75023">
              <w:rPr>
                <w:bCs/>
              </w:rPr>
              <w:t>I just want to make sure I'm getting this exactly right. On 15 February the allegations about the alleged rape in Parliament House went public in the media. Since that date the Prime Minister has not asked for any briefings on the matter from DPM&amp;C or any other department?</w:t>
            </w:r>
          </w:p>
          <w:p w14:paraId="399BCD37" w14:textId="77777777" w:rsidR="005C32EC" w:rsidRPr="00F75023" w:rsidRDefault="005C32EC" w:rsidP="00F06C58">
            <w:pPr>
              <w:rPr>
                <w:bCs/>
              </w:rPr>
            </w:pPr>
            <w:r w:rsidRPr="00F75023">
              <w:rPr>
                <w:bCs/>
              </w:rPr>
              <w:t>[…]</w:t>
            </w:r>
          </w:p>
          <w:p w14:paraId="15BCCE59" w14:textId="77777777" w:rsidR="005C32EC" w:rsidRPr="00F75023" w:rsidRDefault="005C32EC" w:rsidP="00596ED4">
            <w:pPr>
              <w:rPr>
                <w:bCs/>
              </w:rPr>
            </w:pPr>
            <w:r w:rsidRPr="00F75023">
              <w:rPr>
                <w:b/>
                <w:bCs/>
              </w:rPr>
              <w:t xml:space="preserve">Senator Birmingham: </w:t>
            </w:r>
            <w:r w:rsidRPr="00F75023">
              <w:rPr>
                <w:bCs/>
              </w:rPr>
              <w:t xml:space="preserve">No. As you are aware, questions were being taken throughout that week, in both chambers, and responded to by the Prime Minister, Senator Reynolds and others. </w:t>
            </w:r>
          </w:p>
          <w:p w14:paraId="0744E50E" w14:textId="77777777" w:rsidR="005C32EC" w:rsidRPr="00F75023" w:rsidRDefault="005C32EC" w:rsidP="00596ED4">
            <w:pPr>
              <w:rPr>
                <w:bCs/>
              </w:rPr>
            </w:pPr>
            <w:r w:rsidRPr="00F75023">
              <w:rPr>
                <w:b/>
                <w:bCs/>
              </w:rPr>
              <w:t xml:space="preserve">Senator GALLAGHER: </w:t>
            </w:r>
            <w:r w:rsidRPr="00F75023">
              <w:rPr>
                <w:bCs/>
              </w:rPr>
              <w:t xml:space="preserve">I understand that questions were asked. So briefings were generated. Ms Foster, was a question time brief created for the Prime Minister? You told me before that there were no briefings and no briefings were asked for. Ministers, clearly, had briefings prepared to answer questions about it. Who did that? </w:t>
            </w:r>
          </w:p>
          <w:p w14:paraId="791410D1" w14:textId="77777777" w:rsidR="005C32EC" w:rsidRPr="00F75023" w:rsidRDefault="005C32EC" w:rsidP="00596ED4">
            <w:pPr>
              <w:rPr>
                <w:bCs/>
              </w:rPr>
            </w:pPr>
            <w:r w:rsidRPr="00F75023">
              <w:rPr>
                <w:b/>
                <w:bCs/>
              </w:rPr>
              <w:t xml:space="preserve">Ms Foster: </w:t>
            </w:r>
            <w:r w:rsidRPr="00F75023">
              <w:rPr>
                <w:bCs/>
              </w:rPr>
              <w:t xml:space="preserve">I'll ask my staff just to confirm but, to my knowledge, we did not provide a briefing. I would expect that briefing to have come from his office. </w:t>
            </w:r>
          </w:p>
          <w:p w14:paraId="11D60DC0" w14:textId="77777777" w:rsidR="005C32EC" w:rsidRPr="00F75023" w:rsidRDefault="005C32EC" w:rsidP="00596ED4">
            <w:pPr>
              <w:rPr>
                <w:bCs/>
              </w:rPr>
            </w:pPr>
            <w:r w:rsidRPr="00F75023">
              <w:rPr>
                <w:b/>
                <w:bCs/>
              </w:rPr>
              <w:t xml:space="preserve">Senator GALLAGHER: </w:t>
            </w:r>
            <w:r w:rsidRPr="00F75023">
              <w:rPr>
                <w:bCs/>
              </w:rPr>
              <w:t xml:space="preserve">So the Prime Minister's office write their own question time briefs, do they? </w:t>
            </w:r>
          </w:p>
          <w:p w14:paraId="5BDA40E9" w14:textId="77777777" w:rsidR="005C32EC" w:rsidRPr="00F75023" w:rsidRDefault="005C32EC" w:rsidP="00596ED4">
            <w:pPr>
              <w:rPr>
                <w:bCs/>
              </w:rPr>
            </w:pPr>
            <w:r w:rsidRPr="00F75023">
              <w:rPr>
                <w:b/>
                <w:bCs/>
              </w:rPr>
              <w:t xml:space="preserve">Ms Foster: </w:t>
            </w:r>
            <w:r w:rsidRPr="00F75023">
              <w:rPr>
                <w:bCs/>
              </w:rPr>
              <w:t xml:space="preserve">Depending on the subject matter. </w:t>
            </w:r>
          </w:p>
          <w:p w14:paraId="3BA61534" w14:textId="2D9BFE77" w:rsidR="005C32EC" w:rsidRPr="00F75023" w:rsidRDefault="005C32EC" w:rsidP="00596ED4">
            <w:pPr>
              <w:rPr>
                <w:bCs/>
              </w:rPr>
            </w:pPr>
            <w:r w:rsidRPr="00F75023">
              <w:rPr>
                <w:b/>
                <w:bCs/>
              </w:rPr>
              <w:t xml:space="preserve">Senator GALLAGHER: </w:t>
            </w:r>
            <w:r w:rsidRPr="00F75023">
              <w:rPr>
                <w:bCs/>
              </w:rPr>
              <w:t>If you could take that on notice and see what was provided</w:t>
            </w:r>
            <w:r w:rsidR="00103A11" w:rsidRPr="00F75023">
              <w:rPr>
                <w:bCs/>
              </w:rPr>
              <w:t xml:space="preserve"> […]</w:t>
            </w:r>
          </w:p>
        </w:tc>
        <w:tc>
          <w:tcPr>
            <w:tcW w:w="1533" w:type="dxa"/>
          </w:tcPr>
          <w:p w14:paraId="6D883D69" w14:textId="71E17FCA" w:rsidR="005C32EC" w:rsidRPr="00FF52FC" w:rsidRDefault="005C32EC" w:rsidP="00F06C58">
            <w:r>
              <w:t>Hansard, 22 March 2021, pages 47</w:t>
            </w:r>
            <w:r w:rsidR="00103A11">
              <w:t>-</w:t>
            </w:r>
            <w:r w:rsidR="0034207C">
              <w:t>49</w:t>
            </w:r>
          </w:p>
        </w:tc>
        <w:tc>
          <w:tcPr>
            <w:tcW w:w="735" w:type="dxa"/>
          </w:tcPr>
          <w:p w14:paraId="1EA8D6F7" w14:textId="77777777" w:rsidR="005C32EC" w:rsidRPr="00FF52FC" w:rsidRDefault="005C32EC" w:rsidP="00F06C58"/>
        </w:tc>
        <w:tc>
          <w:tcPr>
            <w:tcW w:w="885" w:type="dxa"/>
          </w:tcPr>
          <w:p w14:paraId="4E4B71E9" w14:textId="6E836C8C" w:rsidR="005C32EC" w:rsidRDefault="005C32EC" w:rsidP="00F06C58"/>
        </w:tc>
      </w:tr>
      <w:tr w:rsidR="005C32EC" w:rsidRPr="00FF52FC" w14:paraId="0213B326" w14:textId="77777777" w:rsidTr="00583952">
        <w:tblPrEx>
          <w:tblLook w:val="04A0" w:firstRow="1" w:lastRow="0" w:firstColumn="1" w:lastColumn="0" w:noHBand="0" w:noVBand="1"/>
        </w:tblPrEx>
        <w:trPr>
          <w:gridAfter w:val="1"/>
          <w:wAfter w:w="78" w:type="dxa"/>
        </w:trPr>
        <w:tc>
          <w:tcPr>
            <w:tcW w:w="1115" w:type="dxa"/>
          </w:tcPr>
          <w:p w14:paraId="21E79C6F" w14:textId="77777777"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4D68FFED" w14:textId="287A39D4" w:rsidR="005C32EC" w:rsidRDefault="005C32EC" w:rsidP="00F06C58">
            <w:r>
              <w:t>The Department of the Prime Minister and Cabinet</w:t>
            </w:r>
          </w:p>
        </w:tc>
        <w:tc>
          <w:tcPr>
            <w:tcW w:w="1627" w:type="dxa"/>
          </w:tcPr>
          <w:p w14:paraId="611AEC25" w14:textId="05AC6E8D" w:rsidR="005C32EC" w:rsidRDefault="002653B2" w:rsidP="00F06C58">
            <w:r>
              <w:t>Prime Minister’s Office</w:t>
            </w:r>
          </w:p>
        </w:tc>
        <w:tc>
          <w:tcPr>
            <w:tcW w:w="1534" w:type="dxa"/>
          </w:tcPr>
          <w:p w14:paraId="502F0A61" w14:textId="0A39A927" w:rsidR="005C32EC" w:rsidRDefault="005C32EC" w:rsidP="00F06C58">
            <w:r>
              <w:t>Kitching</w:t>
            </w:r>
          </w:p>
        </w:tc>
        <w:tc>
          <w:tcPr>
            <w:tcW w:w="1949" w:type="dxa"/>
          </w:tcPr>
          <w:p w14:paraId="37ADF891" w14:textId="5DEA5E68" w:rsidR="005C32EC" w:rsidRDefault="005C32EC" w:rsidP="00F06C58">
            <w:r>
              <w:t>Parliament House rape allegations – discussions with ministers</w:t>
            </w:r>
          </w:p>
        </w:tc>
        <w:tc>
          <w:tcPr>
            <w:tcW w:w="11259" w:type="dxa"/>
          </w:tcPr>
          <w:p w14:paraId="00E20157" w14:textId="77777777" w:rsidR="005C32EC" w:rsidRPr="00F75023" w:rsidRDefault="005C32EC" w:rsidP="003052E7">
            <w:pPr>
              <w:autoSpaceDE w:val="0"/>
              <w:autoSpaceDN w:val="0"/>
              <w:adjustRightInd w:val="0"/>
              <w:rPr>
                <w:rFonts w:eastAsiaTheme="minorHAnsi"/>
                <w:color w:val="000000"/>
                <w:lang w:eastAsia="en-US"/>
              </w:rPr>
            </w:pPr>
            <w:r w:rsidRPr="00F75023">
              <w:rPr>
                <w:rFonts w:eastAsiaTheme="minorHAnsi"/>
                <w:b/>
                <w:bCs/>
                <w:color w:val="000000"/>
                <w:lang w:eastAsia="en-US"/>
              </w:rPr>
              <w:t xml:space="preserve">Senator KITCHING: </w:t>
            </w:r>
            <w:r w:rsidRPr="00F75023">
              <w:rPr>
                <w:rFonts w:eastAsiaTheme="minorHAnsi"/>
                <w:color w:val="000000"/>
                <w:lang w:eastAsia="en-US"/>
              </w:rPr>
              <w:t xml:space="preserve">When the Prime Minister said he was very unhappy with his office because no-one told him, was there a discussion, at that point, either in the leadership group or did the Prime Minister ring you, for example, to say, 'Look, did you know about this?' Did he speak to Minister Hawke, who was the Special Minister of State at that time, to ask him if he knew about it? Did anyone discuss it? Did the Prime Minister phone to see who else knew? </w:t>
            </w:r>
          </w:p>
          <w:p w14:paraId="28259789" w14:textId="795A1F8C" w:rsidR="005C32EC" w:rsidRPr="00F75023" w:rsidRDefault="005C32EC" w:rsidP="003052E7">
            <w:pPr>
              <w:rPr>
                <w:b/>
                <w:bCs/>
              </w:rPr>
            </w:pPr>
            <w:r w:rsidRPr="00F75023">
              <w:rPr>
                <w:rFonts w:eastAsiaTheme="minorHAnsi"/>
                <w:b/>
                <w:bCs/>
                <w:color w:val="000000"/>
                <w:lang w:eastAsia="en-US"/>
              </w:rPr>
              <w:t xml:space="preserve">Senator Birmingham: </w:t>
            </w:r>
            <w:r w:rsidRPr="00F75023">
              <w:rPr>
                <w:rFonts w:eastAsiaTheme="minorHAnsi"/>
                <w:color w:val="000000"/>
                <w:lang w:eastAsia="en-US"/>
              </w:rPr>
              <w:t>I'll have to take that on notice.</w:t>
            </w:r>
          </w:p>
        </w:tc>
        <w:tc>
          <w:tcPr>
            <w:tcW w:w="1533" w:type="dxa"/>
          </w:tcPr>
          <w:p w14:paraId="453339D6" w14:textId="1C364A7D" w:rsidR="005C32EC" w:rsidRDefault="005C32EC" w:rsidP="00F06C58">
            <w:r>
              <w:t>Hansard, 22 March 2021, page 49</w:t>
            </w:r>
          </w:p>
        </w:tc>
        <w:tc>
          <w:tcPr>
            <w:tcW w:w="735" w:type="dxa"/>
          </w:tcPr>
          <w:p w14:paraId="593EA321" w14:textId="77777777" w:rsidR="005C32EC" w:rsidRPr="00FF52FC" w:rsidRDefault="005C32EC" w:rsidP="00F06C58"/>
        </w:tc>
        <w:tc>
          <w:tcPr>
            <w:tcW w:w="885" w:type="dxa"/>
          </w:tcPr>
          <w:p w14:paraId="53050167" w14:textId="77777777" w:rsidR="005C32EC" w:rsidRDefault="005C32EC" w:rsidP="00F06C58"/>
        </w:tc>
      </w:tr>
      <w:tr w:rsidR="005C32EC" w:rsidRPr="00FF52FC" w14:paraId="508652CE" w14:textId="77777777" w:rsidTr="00583952">
        <w:tblPrEx>
          <w:tblLook w:val="04A0" w:firstRow="1" w:lastRow="0" w:firstColumn="1" w:lastColumn="0" w:noHBand="0" w:noVBand="1"/>
        </w:tblPrEx>
        <w:trPr>
          <w:gridAfter w:val="1"/>
          <w:wAfter w:w="78" w:type="dxa"/>
        </w:trPr>
        <w:tc>
          <w:tcPr>
            <w:tcW w:w="1115" w:type="dxa"/>
          </w:tcPr>
          <w:p w14:paraId="3FDAF563" w14:textId="77777777"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4E04A291" w14:textId="5D468CAB" w:rsidR="005C32EC" w:rsidRDefault="005C32EC" w:rsidP="00F06C58">
            <w:r>
              <w:t>The Department of the Prime Minister and Cabinet</w:t>
            </w:r>
          </w:p>
        </w:tc>
        <w:tc>
          <w:tcPr>
            <w:tcW w:w="1627" w:type="dxa"/>
          </w:tcPr>
          <w:p w14:paraId="0F92AE45" w14:textId="4C93AC20" w:rsidR="005C32EC" w:rsidRDefault="00F22B45" w:rsidP="00F06C58">
            <w:r>
              <w:t>Prime Minister’s Office</w:t>
            </w:r>
          </w:p>
        </w:tc>
        <w:tc>
          <w:tcPr>
            <w:tcW w:w="1534" w:type="dxa"/>
          </w:tcPr>
          <w:p w14:paraId="22DD7915" w14:textId="15D10AA9" w:rsidR="005C32EC" w:rsidRDefault="005C32EC" w:rsidP="00F06C58">
            <w:r>
              <w:t>Waters</w:t>
            </w:r>
          </w:p>
        </w:tc>
        <w:tc>
          <w:tcPr>
            <w:tcW w:w="1949" w:type="dxa"/>
          </w:tcPr>
          <w:p w14:paraId="257ADD64" w14:textId="5839F695" w:rsidR="005C32EC" w:rsidRDefault="005C32EC" w:rsidP="00F06C58">
            <w:r>
              <w:t xml:space="preserve">International Women’s Day </w:t>
            </w:r>
            <w:r w:rsidR="002653B2">
              <w:t xml:space="preserve">– open </w:t>
            </w:r>
            <w:r>
              <w:t xml:space="preserve">letter </w:t>
            </w:r>
          </w:p>
        </w:tc>
        <w:tc>
          <w:tcPr>
            <w:tcW w:w="11259" w:type="dxa"/>
          </w:tcPr>
          <w:p w14:paraId="28D0702D" w14:textId="77777777" w:rsidR="005C32EC" w:rsidRPr="00F75023" w:rsidRDefault="005C32EC" w:rsidP="003052E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Thank you. I will take that up with them tomorrow. Lastly, on International Women's Day, 32 prominent Australian women wrote an open letter to the Prime Minister requesting that the upcoming budget make women's lives easier, not harder, and called for a women's budget impact statement. Is the Prime Minister's office aware of that letter? </w:t>
            </w:r>
          </w:p>
          <w:p w14:paraId="5F6C280A" w14:textId="77777777" w:rsidR="005C32EC" w:rsidRPr="00F75023" w:rsidRDefault="005C32EC" w:rsidP="003052E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If they wrote to the Prime Minister, then, yes, I assume they are. </w:t>
            </w:r>
          </w:p>
          <w:p w14:paraId="56803835" w14:textId="3CF9B243" w:rsidR="009A4146" w:rsidRDefault="005C32EC" w:rsidP="009A4146">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What has been done in response to that letter?</w:t>
            </w:r>
          </w:p>
          <w:p w14:paraId="7058088A" w14:textId="77777777" w:rsidR="004A6453" w:rsidRDefault="007B1611" w:rsidP="004A6453">
            <w:sdt>
              <w:sdtPr>
                <w:rPr>
                  <w:rStyle w:val="MemberWitness"/>
                </w:rPr>
                <w:tag w:val="Member;H6X"/>
                <w:id w:val="-518395322"/>
                <w:lock w:val="contentLocked"/>
                <w:placeholder>
                  <w:docPart w:val="2AAF2BA0AFDC41E6B8AE7A84417379CB"/>
                </w:placeholder>
              </w:sdtPr>
              <w:sdtEndPr>
                <w:rPr>
                  <w:rStyle w:val="MemberWitness"/>
                </w:rPr>
              </w:sdtEndPr>
              <w:sdtContent>
                <w:r w:rsidR="004A6453" w:rsidRPr="00CF350F">
                  <w:rPr>
                    <w:rStyle w:val="MemberWitness"/>
                  </w:rPr>
                  <w:t>Senator Birmingham:</w:t>
                </w:r>
              </w:sdtContent>
            </w:sdt>
            <w:r w:rsidR="004A6453" w:rsidRPr="00CF350F">
              <w:t xml:space="preserve">  </w:t>
            </w:r>
            <w:r w:rsidR="004A6453">
              <w:t xml:space="preserve">In response to the specific letter, I'd have to take that on notice. But the government is considering all policy matters, including women's economic engagement, safety issues and otherwise, in the context of the budget. </w:t>
            </w:r>
          </w:p>
          <w:p w14:paraId="758C1918" w14:textId="70747719" w:rsidR="005C32EC" w:rsidRPr="00F75023" w:rsidRDefault="005C32EC" w:rsidP="003052E7">
            <w:pPr>
              <w:autoSpaceDE w:val="0"/>
              <w:autoSpaceDN w:val="0"/>
              <w:adjustRightInd w:val="0"/>
              <w:rPr>
                <w:rFonts w:eastAsiaTheme="minorHAnsi"/>
                <w:bCs/>
                <w:color w:val="000000"/>
                <w:lang w:eastAsia="en-US"/>
              </w:rPr>
            </w:pPr>
          </w:p>
        </w:tc>
        <w:tc>
          <w:tcPr>
            <w:tcW w:w="1533" w:type="dxa"/>
          </w:tcPr>
          <w:p w14:paraId="1AABB0C5" w14:textId="31EA672E" w:rsidR="005C32EC" w:rsidRDefault="005C32EC" w:rsidP="00F06C58">
            <w:r>
              <w:t>Hansard, 22 March 2021, page 5</w:t>
            </w:r>
            <w:r w:rsidR="00103A11">
              <w:t>1</w:t>
            </w:r>
          </w:p>
        </w:tc>
        <w:tc>
          <w:tcPr>
            <w:tcW w:w="735" w:type="dxa"/>
          </w:tcPr>
          <w:p w14:paraId="47A94391" w14:textId="77777777" w:rsidR="005C32EC" w:rsidRPr="00FF52FC" w:rsidRDefault="005C32EC" w:rsidP="00F06C58"/>
        </w:tc>
        <w:tc>
          <w:tcPr>
            <w:tcW w:w="885" w:type="dxa"/>
          </w:tcPr>
          <w:p w14:paraId="4391EEE3" w14:textId="77777777" w:rsidR="005C32EC" w:rsidRDefault="005C32EC" w:rsidP="00F06C58"/>
        </w:tc>
      </w:tr>
      <w:tr w:rsidR="005C32EC" w:rsidRPr="00FF52FC" w14:paraId="6D4604E8" w14:textId="77777777" w:rsidTr="00583952">
        <w:tblPrEx>
          <w:tblLook w:val="04A0" w:firstRow="1" w:lastRow="0" w:firstColumn="1" w:lastColumn="0" w:noHBand="0" w:noVBand="1"/>
        </w:tblPrEx>
        <w:trPr>
          <w:gridAfter w:val="1"/>
          <w:wAfter w:w="78" w:type="dxa"/>
        </w:trPr>
        <w:tc>
          <w:tcPr>
            <w:tcW w:w="1115" w:type="dxa"/>
          </w:tcPr>
          <w:p w14:paraId="36D746D1" w14:textId="77777777"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7BC48D79" w14:textId="66B75622" w:rsidR="005C32EC" w:rsidRDefault="005C32EC" w:rsidP="00F06C58">
            <w:r>
              <w:t>The Department of the Prime Minister and Cabinet</w:t>
            </w:r>
          </w:p>
        </w:tc>
        <w:tc>
          <w:tcPr>
            <w:tcW w:w="1627" w:type="dxa"/>
          </w:tcPr>
          <w:p w14:paraId="299E7853" w14:textId="4319DC88" w:rsidR="005C32EC" w:rsidRDefault="002653B2" w:rsidP="00F06C58">
            <w:r>
              <w:t>Prime Minister’s Office</w:t>
            </w:r>
          </w:p>
        </w:tc>
        <w:tc>
          <w:tcPr>
            <w:tcW w:w="1534" w:type="dxa"/>
          </w:tcPr>
          <w:p w14:paraId="3E745B16" w14:textId="493C4E8E" w:rsidR="005C32EC" w:rsidRDefault="005C32EC" w:rsidP="00F06C58">
            <w:r>
              <w:t>Wong</w:t>
            </w:r>
          </w:p>
        </w:tc>
        <w:tc>
          <w:tcPr>
            <w:tcW w:w="1949" w:type="dxa"/>
          </w:tcPr>
          <w:p w14:paraId="10D725D9" w14:textId="522E27EB" w:rsidR="005C32EC" w:rsidRDefault="005C32EC" w:rsidP="008134E4">
            <w:r>
              <w:t xml:space="preserve">Prime Minister’s </w:t>
            </w:r>
            <w:r w:rsidR="002653B2">
              <w:t>O</w:t>
            </w:r>
            <w:r>
              <w:t>ffice awareness of Minister Hawke’s knowledge of rape allegations</w:t>
            </w:r>
          </w:p>
        </w:tc>
        <w:tc>
          <w:tcPr>
            <w:tcW w:w="11259" w:type="dxa"/>
          </w:tcPr>
          <w:p w14:paraId="40275712" w14:textId="77777777" w:rsidR="005C32EC" w:rsidRPr="00F75023" w:rsidRDefault="005C32EC" w:rsidP="003052E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The Minister for Defence has asserted in her statement to the public that Mr Hawke was informed about the events on the night on which Ms Higgins was allegedly raped. I am asking when the Prime Minister became aware. So you're here representing the Prime Minister: when did the Prime Minister become aware that Mr Hawke had been informed? </w:t>
            </w:r>
          </w:p>
          <w:p w14:paraId="40441AB7" w14:textId="77777777" w:rsidR="005C32EC" w:rsidRPr="00F75023" w:rsidRDefault="005C32EC" w:rsidP="003052E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As the Prime Minister's awareness of any information having been provided to Minister Hawke about any of the issues, noting that that may be limited to the security breaches or to certain matters of DPS handling rather than the overall allegations, I will have to take on notice as to when the Prime Minister became aware that Minister Hawke may have been briefed about any of those particular matters that you may have been briefed on. </w:t>
            </w:r>
          </w:p>
          <w:p w14:paraId="0FC1BBC5" w14:textId="77777777" w:rsidR="005C32EC" w:rsidRPr="00F75023" w:rsidRDefault="005C32EC" w:rsidP="003052E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What do you know? You don't have any— </w:t>
            </w:r>
          </w:p>
          <w:p w14:paraId="3812121E" w14:textId="77777777" w:rsidR="005C32EC" w:rsidRPr="00F75023" w:rsidRDefault="005C32EC" w:rsidP="003052E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As the Prime Minister's made clear, he only became aware of the allegations on the day that the media story was first run. So my understanding would be that the Prime Minister would only, could only, </w:t>
            </w:r>
            <w:r w:rsidRPr="00F75023">
              <w:rPr>
                <w:rFonts w:eastAsiaTheme="minorHAnsi"/>
                <w:bCs/>
                <w:color w:val="000000"/>
                <w:lang w:eastAsia="en-US"/>
              </w:rPr>
              <w:lastRenderedPageBreak/>
              <w:t>have become aware of any of Mr Hawke's knowledge subsequent to that as public statements were made by Senator Reynolds or others.</w:t>
            </w:r>
          </w:p>
          <w:p w14:paraId="039FD45E" w14:textId="77777777" w:rsidR="005C32EC" w:rsidRPr="00F75023" w:rsidRDefault="005C32EC" w:rsidP="003052E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 would ask you to take this on notice: when was the Prime Minister first aware that Mr Hawke had any knowledge of an incident in Senator Reynolds's office? I'll rephrase the question: when was the Prime Minister first aware that Mr Hawke had been spoken to about an incident—so I won't put it higher than that—that occurred in Senator Reynolds's office on 23 March 2019? </w:t>
            </w:r>
          </w:p>
          <w:p w14:paraId="25A2C0BD" w14:textId="77777777" w:rsidR="005C32EC" w:rsidRPr="00F75023" w:rsidRDefault="005C32EC" w:rsidP="003052E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will take it on notice for you. </w:t>
            </w:r>
          </w:p>
          <w:p w14:paraId="28D3BAEB" w14:textId="4068F2C8" w:rsidR="005C32EC" w:rsidRPr="00F75023" w:rsidRDefault="005C32EC" w:rsidP="003052E7">
            <w:pPr>
              <w:autoSpaceDE w:val="0"/>
              <w:autoSpaceDN w:val="0"/>
              <w:adjustRightInd w:val="0"/>
              <w:rPr>
                <w:rFonts w:eastAsiaTheme="minorHAnsi"/>
                <w:bCs/>
                <w:color w:val="000000"/>
                <w:lang w:eastAsia="en-US"/>
              </w:rPr>
            </w:pPr>
          </w:p>
        </w:tc>
        <w:tc>
          <w:tcPr>
            <w:tcW w:w="1533" w:type="dxa"/>
          </w:tcPr>
          <w:p w14:paraId="5DB68EFA" w14:textId="1C2429CD" w:rsidR="005C32EC" w:rsidRDefault="002A131E" w:rsidP="00F06C58">
            <w:r>
              <w:lastRenderedPageBreak/>
              <w:t>Hansard, 22 March 2021, page</w:t>
            </w:r>
            <w:r w:rsidR="009E10F3">
              <w:t>s</w:t>
            </w:r>
            <w:r>
              <w:t xml:space="preserve"> </w:t>
            </w:r>
            <w:r w:rsidR="009E10F3">
              <w:t>52-</w:t>
            </w:r>
            <w:r>
              <w:t>53</w:t>
            </w:r>
          </w:p>
        </w:tc>
        <w:tc>
          <w:tcPr>
            <w:tcW w:w="735" w:type="dxa"/>
          </w:tcPr>
          <w:p w14:paraId="3F980335" w14:textId="77777777" w:rsidR="005C32EC" w:rsidRPr="00FF52FC" w:rsidRDefault="005C32EC" w:rsidP="00F06C58"/>
        </w:tc>
        <w:tc>
          <w:tcPr>
            <w:tcW w:w="885" w:type="dxa"/>
          </w:tcPr>
          <w:p w14:paraId="45BFE1CB" w14:textId="77777777" w:rsidR="005C32EC" w:rsidRDefault="005C32EC" w:rsidP="00F06C58"/>
        </w:tc>
      </w:tr>
      <w:tr w:rsidR="005C32EC" w:rsidRPr="00FF52FC" w14:paraId="36088FA8" w14:textId="77777777" w:rsidTr="00583952">
        <w:tblPrEx>
          <w:tblLook w:val="04A0" w:firstRow="1" w:lastRow="0" w:firstColumn="1" w:lastColumn="0" w:noHBand="0" w:noVBand="1"/>
        </w:tblPrEx>
        <w:trPr>
          <w:gridAfter w:val="1"/>
          <w:wAfter w:w="78" w:type="dxa"/>
        </w:trPr>
        <w:tc>
          <w:tcPr>
            <w:tcW w:w="1115" w:type="dxa"/>
          </w:tcPr>
          <w:p w14:paraId="1126EFF2" w14:textId="77777777"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1DCFC632" w14:textId="791EF481" w:rsidR="005C32EC" w:rsidRDefault="005C32EC" w:rsidP="00F06C58">
            <w:r>
              <w:t>The Department of the Prime Minister and Cabinet</w:t>
            </w:r>
          </w:p>
        </w:tc>
        <w:tc>
          <w:tcPr>
            <w:tcW w:w="1627" w:type="dxa"/>
          </w:tcPr>
          <w:p w14:paraId="086AC21E" w14:textId="4FBE4C65" w:rsidR="005C32EC" w:rsidRDefault="002653B2" w:rsidP="00F06C58">
            <w:r>
              <w:t>Prime Minister’s Office</w:t>
            </w:r>
          </w:p>
        </w:tc>
        <w:tc>
          <w:tcPr>
            <w:tcW w:w="1534" w:type="dxa"/>
          </w:tcPr>
          <w:p w14:paraId="46F3373E" w14:textId="25FD7B2A" w:rsidR="005C32EC" w:rsidRDefault="005C32EC" w:rsidP="00F06C58">
            <w:r>
              <w:t>Wong</w:t>
            </w:r>
          </w:p>
        </w:tc>
        <w:tc>
          <w:tcPr>
            <w:tcW w:w="1949" w:type="dxa"/>
          </w:tcPr>
          <w:p w14:paraId="7B9B1F82" w14:textId="6A5909A7" w:rsidR="005C32EC" w:rsidRDefault="005C32EC" w:rsidP="00E7082A">
            <w:r>
              <w:t xml:space="preserve">Parliament House rape allegations - Prime Minister’s </w:t>
            </w:r>
            <w:r w:rsidR="002653B2">
              <w:t>O</w:t>
            </w:r>
            <w:r>
              <w:t xml:space="preserve">ffice awareness of Minister Hawke’s </w:t>
            </w:r>
            <w:r w:rsidR="00E7082A">
              <w:t>awareness</w:t>
            </w:r>
          </w:p>
        </w:tc>
        <w:tc>
          <w:tcPr>
            <w:tcW w:w="11259" w:type="dxa"/>
          </w:tcPr>
          <w:p w14:paraId="6FCA58C5" w14:textId="77777777" w:rsidR="005C32EC" w:rsidRPr="00F75023" w:rsidRDefault="005C32EC" w:rsidP="008134E4">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 want to know when the Prime Minister's office was aware of Mr Hawke's involvement. </w:t>
            </w:r>
          </w:p>
          <w:p w14:paraId="5539D590" w14:textId="77777777" w:rsidR="005C32EC" w:rsidRPr="00F75023" w:rsidRDefault="005C32EC" w:rsidP="008134E4">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I will take that on notice for you as well.</w:t>
            </w:r>
          </w:p>
          <w:p w14:paraId="0914C434" w14:textId="58B0B749" w:rsidR="005C32EC" w:rsidRPr="00F75023" w:rsidRDefault="005C32EC" w:rsidP="008134E4">
            <w:pPr>
              <w:autoSpaceDE w:val="0"/>
              <w:autoSpaceDN w:val="0"/>
              <w:adjustRightInd w:val="0"/>
              <w:rPr>
                <w:rFonts w:eastAsiaTheme="minorHAnsi"/>
                <w:bCs/>
                <w:color w:val="000000"/>
                <w:lang w:eastAsia="en-US"/>
              </w:rPr>
            </w:pPr>
          </w:p>
        </w:tc>
        <w:tc>
          <w:tcPr>
            <w:tcW w:w="1533" w:type="dxa"/>
          </w:tcPr>
          <w:p w14:paraId="7CB7A9AC" w14:textId="128B0A3C" w:rsidR="005C32EC" w:rsidRDefault="005C32EC" w:rsidP="00F06C58">
            <w:r>
              <w:t>Hansard, 22 March 2021, page 5</w:t>
            </w:r>
            <w:r w:rsidR="00C74D7C">
              <w:t>2</w:t>
            </w:r>
          </w:p>
        </w:tc>
        <w:tc>
          <w:tcPr>
            <w:tcW w:w="735" w:type="dxa"/>
          </w:tcPr>
          <w:p w14:paraId="2CF520D3" w14:textId="77777777" w:rsidR="005C32EC" w:rsidRPr="00FF52FC" w:rsidRDefault="005C32EC" w:rsidP="00F06C58"/>
        </w:tc>
        <w:tc>
          <w:tcPr>
            <w:tcW w:w="885" w:type="dxa"/>
          </w:tcPr>
          <w:p w14:paraId="52F90383" w14:textId="77777777" w:rsidR="005C32EC" w:rsidRDefault="005C32EC" w:rsidP="00F06C58"/>
        </w:tc>
      </w:tr>
      <w:tr w:rsidR="005C32EC" w:rsidRPr="00FF52FC" w14:paraId="69E640F6" w14:textId="77777777" w:rsidTr="00583952">
        <w:tblPrEx>
          <w:tblLook w:val="04A0" w:firstRow="1" w:lastRow="0" w:firstColumn="1" w:lastColumn="0" w:noHBand="0" w:noVBand="1"/>
        </w:tblPrEx>
        <w:trPr>
          <w:gridAfter w:val="1"/>
          <w:wAfter w:w="78" w:type="dxa"/>
        </w:trPr>
        <w:tc>
          <w:tcPr>
            <w:tcW w:w="1115" w:type="dxa"/>
          </w:tcPr>
          <w:p w14:paraId="53369878" w14:textId="77777777"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70842256" w14:textId="4523EC07" w:rsidR="005C32EC" w:rsidRDefault="005C32EC" w:rsidP="00F06C58">
            <w:r>
              <w:t>The Department of the Prime Minister and Cabinet</w:t>
            </w:r>
          </w:p>
        </w:tc>
        <w:tc>
          <w:tcPr>
            <w:tcW w:w="1627" w:type="dxa"/>
          </w:tcPr>
          <w:p w14:paraId="2BB7B48E" w14:textId="74D44473" w:rsidR="005C32EC" w:rsidRDefault="00E7082A" w:rsidP="00F06C58">
            <w:r>
              <w:t>Prime Minister’s Office</w:t>
            </w:r>
          </w:p>
        </w:tc>
        <w:tc>
          <w:tcPr>
            <w:tcW w:w="1534" w:type="dxa"/>
          </w:tcPr>
          <w:p w14:paraId="182628EB" w14:textId="5B06B76D" w:rsidR="005C32EC" w:rsidRDefault="005C32EC" w:rsidP="00F06C58">
            <w:r>
              <w:t>Wong</w:t>
            </w:r>
          </w:p>
        </w:tc>
        <w:tc>
          <w:tcPr>
            <w:tcW w:w="1949" w:type="dxa"/>
          </w:tcPr>
          <w:p w14:paraId="0AFC739A" w14:textId="74DBCAB9" w:rsidR="005C32EC" w:rsidRDefault="00E7082A" w:rsidP="00E7082A">
            <w:r>
              <w:t>Sexual assault allegations dossier</w:t>
            </w:r>
          </w:p>
        </w:tc>
        <w:tc>
          <w:tcPr>
            <w:tcW w:w="11259" w:type="dxa"/>
          </w:tcPr>
          <w:p w14:paraId="1F308C4D" w14:textId="77777777" w:rsidR="005C32EC" w:rsidRPr="00F75023" w:rsidRDefault="005C32EC" w:rsidP="002D166B">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A copy of the dossier was certainly sent by me and I think also by Senator Hanson-Young. Did any member of the Prime Minister's staff read those copies? </w:t>
            </w:r>
          </w:p>
          <w:p w14:paraId="1FD39732" w14:textId="77777777" w:rsidR="005C32EC" w:rsidRPr="00F75023" w:rsidRDefault="005C32EC" w:rsidP="002D166B">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Not to my knowledge, but I'll have to take that on notice.</w:t>
            </w:r>
          </w:p>
          <w:p w14:paraId="7B005E08" w14:textId="77777777" w:rsidR="00C9521C" w:rsidRPr="00F75023" w:rsidRDefault="00C9521C" w:rsidP="002D166B">
            <w:pPr>
              <w:autoSpaceDE w:val="0"/>
              <w:autoSpaceDN w:val="0"/>
              <w:adjustRightInd w:val="0"/>
              <w:rPr>
                <w:rFonts w:eastAsiaTheme="minorHAnsi"/>
                <w:bCs/>
                <w:color w:val="000000"/>
                <w:lang w:eastAsia="en-US"/>
              </w:rPr>
            </w:pPr>
            <w:r w:rsidRPr="00F75023">
              <w:rPr>
                <w:rFonts w:eastAsiaTheme="minorHAnsi"/>
                <w:bCs/>
                <w:color w:val="000000"/>
                <w:lang w:eastAsia="en-US"/>
              </w:rPr>
              <w:t>[…]</w:t>
            </w:r>
          </w:p>
          <w:p w14:paraId="592A2D18" w14:textId="3F7857CE" w:rsidR="00C9521C" w:rsidRPr="00F75023" w:rsidRDefault="00C9521C" w:rsidP="009E62ED">
            <w:r w:rsidRPr="00F75023">
              <w:rPr>
                <w:rStyle w:val="MemberContinuation"/>
                <w:sz w:val="24"/>
              </w:rPr>
              <w:t>Senator WONG:</w:t>
            </w:r>
            <w:r w:rsidRPr="00F75023">
              <w:t xml:space="preserve">  Thank you. Is it the evidence of the Prime Minister, via you, Senator Birmingham, that no member of his staff read the dossier, or is it his evidence that some members of his staff read the dossier?</w:t>
            </w:r>
          </w:p>
          <w:p w14:paraId="4210D047" w14:textId="24CC2AD2" w:rsidR="00C9521C" w:rsidRPr="00F75023" w:rsidRDefault="00C9521C" w:rsidP="009E62ED">
            <w:r w:rsidRPr="00F75023">
              <w:rPr>
                <w:rStyle w:val="MemberWitness"/>
                <w:sz w:val="24"/>
              </w:rPr>
              <w:t>Senator Birmingham:</w:t>
            </w:r>
            <w:r w:rsidRPr="00F75023">
              <w:t xml:space="preserve">  I am certainly clear that he has not. I would have to double check in relation to what has been said about all members of his staff.</w:t>
            </w:r>
          </w:p>
          <w:p w14:paraId="1A13167A" w14:textId="44DEB2BC" w:rsidR="00C9521C" w:rsidRPr="00F75023" w:rsidRDefault="00C9521C" w:rsidP="009E62ED">
            <w:r w:rsidRPr="00F75023">
              <w:rPr>
                <w:rStyle w:val="MemberContinuation"/>
                <w:sz w:val="24"/>
              </w:rPr>
              <w:t>Senator WONG:</w:t>
            </w:r>
            <w:r w:rsidRPr="00F75023">
              <w:t xml:space="preserve">  Senator Birmingham, I have to say, I find it remarkable that you give that answer—that you don't come with a clear knowledge of who knew what and when, or when this allegation was received. So the Prime Minister hasn't read the dossier. He said he was briefed on it. I'm asking: was he? Did any member of his staff read it in order to brief him on it?</w:t>
            </w:r>
          </w:p>
          <w:p w14:paraId="69520243" w14:textId="5B9EB64D" w:rsidR="00C9521C" w:rsidRPr="00F75023" w:rsidRDefault="00C9521C" w:rsidP="009E62ED">
            <w:r w:rsidRPr="00F75023">
              <w:rPr>
                <w:rStyle w:val="MemberWitness"/>
                <w:sz w:val="24"/>
              </w:rPr>
              <w:t>Senator Birmingham:</w:t>
            </w:r>
            <w:r w:rsidRPr="00F75023">
              <w:t xml:space="preserve">  I will have to double check in relation to that.</w:t>
            </w:r>
          </w:p>
          <w:p w14:paraId="0A2DAA2C" w14:textId="4D070C34" w:rsidR="00C9521C" w:rsidRPr="00F75023" w:rsidRDefault="00C9521C" w:rsidP="009E62ED">
            <w:bookmarkStart w:id="0" w:name="Turn069"/>
            <w:bookmarkEnd w:id="0"/>
            <w:r w:rsidRPr="00F75023">
              <w:rPr>
                <w:rStyle w:val="MemberContinuation"/>
                <w:sz w:val="24"/>
              </w:rPr>
              <w:t>Senator WONG:</w:t>
            </w:r>
            <w:r w:rsidRPr="00F75023">
              <w:t xml:space="preserve">  I should clarify this: I understand that a letter was hand-delivered and I also understand, in fact, because the dossier had already been provided, I did not provide a further copy of the dossier, I simply referred to the steps I had taken with the dossier in the letter. So there's still a letter somewhere, presumably in someone's desk.</w:t>
            </w:r>
          </w:p>
          <w:p w14:paraId="14E607B2" w14:textId="13E1199C" w:rsidR="00C9521C" w:rsidRPr="00F75023" w:rsidRDefault="00C9521C" w:rsidP="009E62ED">
            <w:r w:rsidRPr="00F75023">
              <w:rPr>
                <w:rStyle w:val="MemberWitness"/>
                <w:sz w:val="24"/>
              </w:rPr>
              <w:t>Senator Birmingham:</w:t>
            </w:r>
            <w:r w:rsidRPr="00F75023">
              <w:t xml:space="preserve">  I'll take that question as standing on notice, but thank you for the clarification.</w:t>
            </w:r>
          </w:p>
          <w:p w14:paraId="57C1E37F" w14:textId="691CB12D" w:rsidR="00C9521C" w:rsidRPr="00F75023" w:rsidRDefault="00C9521C" w:rsidP="009E62ED">
            <w:r w:rsidRPr="00F75023">
              <w:rPr>
                <w:rStyle w:val="MemberContinuation"/>
                <w:sz w:val="24"/>
              </w:rPr>
              <w:t>Senator WONG:</w:t>
            </w:r>
            <w:r w:rsidRPr="00F75023">
              <w:t xml:space="preserve">  Do we know whether or not anyone from the Prime Minister's office actually read the dossier?</w:t>
            </w:r>
          </w:p>
          <w:p w14:paraId="11EB7F37" w14:textId="410434C7" w:rsidR="00C9521C" w:rsidRPr="00F75023" w:rsidRDefault="00C9521C" w:rsidP="00805321">
            <w:r w:rsidRPr="00F75023">
              <w:rPr>
                <w:rStyle w:val="MemberWitness"/>
                <w:sz w:val="24"/>
              </w:rPr>
              <w:t>Senator Birmingham:</w:t>
            </w:r>
            <w:r w:rsidRPr="00F75023">
              <w:t xml:space="preserve">  I've taken that on notice.</w:t>
            </w:r>
          </w:p>
        </w:tc>
        <w:tc>
          <w:tcPr>
            <w:tcW w:w="1533" w:type="dxa"/>
          </w:tcPr>
          <w:p w14:paraId="127C112A" w14:textId="72152D42" w:rsidR="005C32EC" w:rsidRDefault="005C32EC" w:rsidP="00F06C58">
            <w:r>
              <w:t>Hansard, 22 March 2021, page 54</w:t>
            </w:r>
          </w:p>
        </w:tc>
        <w:tc>
          <w:tcPr>
            <w:tcW w:w="735" w:type="dxa"/>
          </w:tcPr>
          <w:p w14:paraId="3CAB23DE" w14:textId="77777777" w:rsidR="005C32EC" w:rsidRPr="00FF52FC" w:rsidRDefault="005C32EC" w:rsidP="00F06C58"/>
        </w:tc>
        <w:tc>
          <w:tcPr>
            <w:tcW w:w="885" w:type="dxa"/>
          </w:tcPr>
          <w:p w14:paraId="0C8BCA8D" w14:textId="77777777" w:rsidR="005C32EC" w:rsidRDefault="005C32EC" w:rsidP="00F06C58"/>
        </w:tc>
      </w:tr>
      <w:tr w:rsidR="005C32EC" w:rsidRPr="00FF52FC" w14:paraId="12C5FE8B" w14:textId="77777777" w:rsidTr="00583952">
        <w:tblPrEx>
          <w:tblLook w:val="04A0" w:firstRow="1" w:lastRow="0" w:firstColumn="1" w:lastColumn="0" w:noHBand="0" w:noVBand="1"/>
        </w:tblPrEx>
        <w:trPr>
          <w:gridAfter w:val="1"/>
          <w:wAfter w:w="78" w:type="dxa"/>
        </w:trPr>
        <w:tc>
          <w:tcPr>
            <w:tcW w:w="1115" w:type="dxa"/>
          </w:tcPr>
          <w:p w14:paraId="2BD8B731" w14:textId="77777777"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33F890B1" w14:textId="2BF3FCBB" w:rsidR="005C32EC" w:rsidRDefault="005C32EC" w:rsidP="00F06C58">
            <w:r>
              <w:t>The Department of the Prime Minister and Cabinet</w:t>
            </w:r>
          </w:p>
        </w:tc>
        <w:tc>
          <w:tcPr>
            <w:tcW w:w="1627" w:type="dxa"/>
          </w:tcPr>
          <w:p w14:paraId="3BAB16F3" w14:textId="1DA0191E" w:rsidR="005C32EC" w:rsidRDefault="00A539B0" w:rsidP="00F06C58">
            <w:r>
              <w:t>P</w:t>
            </w:r>
            <w:r w:rsidR="00E7082A">
              <w:t>rime Minister’s Office</w:t>
            </w:r>
          </w:p>
        </w:tc>
        <w:tc>
          <w:tcPr>
            <w:tcW w:w="1534" w:type="dxa"/>
          </w:tcPr>
          <w:p w14:paraId="61D3B17D" w14:textId="25795B2A" w:rsidR="005C32EC" w:rsidRDefault="005C32EC" w:rsidP="00F06C58">
            <w:r>
              <w:t>Wong</w:t>
            </w:r>
          </w:p>
        </w:tc>
        <w:tc>
          <w:tcPr>
            <w:tcW w:w="1949" w:type="dxa"/>
          </w:tcPr>
          <w:p w14:paraId="114CE46D" w14:textId="3CB19813" w:rsidR="005C32EC" w:rsidRDefault="005C32EC" w:rsidP="00F06C58">
            <w:r>
              <w:t>Historical sexual assault allegations – Prime Minister briefings and reading of correspondence</w:t>
            </w:r>
          </w:p>
        </w:tc>
        <w:tc>
          <w:tcPr>
            <w:tcW w:w="11259" w:type="dxa"/>
          </w:tcPr>
          <w:p w14:paraId="6BE6EE80" w14:textId="77777777" w:rsidR="005C32EC" w:rsidRPr="00F75023" w:rsidRDefault="005C32EC" w:rsidP="002D166B">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No, Senator Birmingham. If I could: I'm not suggesting the Prime Minister is in charge of criminal investigations, so can we take that off the table? We all agree matters where there is an alleged crime and a potential criminal investigation for the determining of whether or not a crime occurred goes to the police. But there is a different point, isn't there, leaving aside what your view is about calls for different processes? The Prime Minister appoints the cabinet. A set of allegations are made against a senior member of the cabinet. Can you explain to me why the Prime Minister does not think it is appropriate for him to read those allegations himself, to satisfy himself, at least, that the actions he has taken are sufficient and that Mr Porter's continued presence in the cabinet is appropriate? Why doesn't he read it himself? </w:t>
            </w:r>
          </w:p>
          <w:p w14:paraId="4DE3DF2C" w14:textId="1558834A" w:rsidR="005C32EC" w:rsidRPr="00F75023" w:rsidRDefault="005C32EC" w:rsidP="002D166B">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I think the Prime Minister, informed by his discussions with the AFP commissioner, would have been firmly of the view that the consideration by appropriate authorities of such matters is germane to their interpretation in any of the other issues that you have just put to me. Did he receive any subsequent briefings on such matters? I'm happy to again take that on notice for you, Senator, alongside the question about whether anybody had read it.</w:t>
            </w:r>
          </w:p>
        </w:tc>
        <w:tc>
          <w:tcPr>
            <w:tcW w:w="1533" w:type="dxa"/>
          </w:tcPr>
          <w:p w14:paraId="39F56FF4" w14:textId="641D9AC8" w:rsidR="005C32EC" w:rsidRDefault="005C32EC" w:rsidP="00F06C58">
            <w:r>
              <w:t>Hansard, 22 March 2021, page 57</w:t>
            </w:r>
          </w:p>
        </w:tc>
        <w:tc>
          <w:tcPr>
            <w:tcW w:w="735" w:type="dxa"/>
          </w:tcPr>
          <w:p w14:paraId="17D4BCBC" w14:textId="77777777" w:rsidR="005C32EC" w:rsidRPr="00FF52FC" w:rsidRDefault="005C32EC" w:rsidP="00F06C58"/>
        </w:tc>
        <w:tc>
          <w:tcPr>
            <w:tcW w:w="885" w:type="dxa"/>
          </w:tcPr>
          <w:p w14:paraId="57592AA6" w14:textId="77777777" w:rsidR="005C32EC" w:rsidRDefault="005C32EC" w:rsidP="00F06C58"/>
        </w:tc>
      </w:tr>
      <w:tr w:rsidR="005C32EC" w:rsidRPr="00FF52FC" w14:paraId="16105C1E" w14:textId="77777777" w:rsidTr="00583952">
        <w:tblPrEx>
          <w:tblLook w:val="04A0" w:firstRow="1" w:lastRow="0" w:firstColumn="1" w:lastColumn="0" w:noHBand="0" w:noVBand="1"/>
        </w:tblPrEx>
        <w:trPr>
          <w:gridAfter w:val="1"/>
          <w:wAfter w:w="78" w:type="dxa"/>
        </w:trPr>
        <w:tc>
          <w:tcPr>
            <w:tcW w:w="1115" w:type="dxa"/>
          </w:tcPr>
          <w:p w14:paraId="6326FBBF" w14:textId="2F261539"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6994CA04" w14:textId="179C0102" w:rsidR="005C32EC" w:rsidRDefault="005C32EC" w:rsidP="00924ABF">
            <w:r>
              <w:t>The Department of the Prime Minister and Cabinet</w:t>
            </w:r>
          </w:p>
        </w:tc>
        <w:tc>
          <w:tcPr>
            <w:tcW w:w="1627" w:type="dxa"/>
          </w:tcPr>
          <w:p w14:paraId="0E48A392" w14:textId="21F066EC" w:rsidR="005C32EC" w:rsidRDefault="00E7082A" w:rsidP="00924ABF">
            <w:r>
              <w:t>Prime Minister’s Office</w:t>
            </w:r>
          </w:p>
        </w:tc>
        <w:tc>
          <w:tcPr>
            <w:tcW w:w="1534" w:type="dxa"/>
          </w:tcPr>
          <w:p w14:paraId="0C16FBE2" w14:textId="5ADDE936" w:rsidR="005C32EC" w:rsidRDefault="005C32EC" w:rsidP="00924ABF">
            <w:r>
              <w:t>Wong</w:t>
            </w:r>
          </w:p>
        </w:tc>
        <w:tc>
          <w:tcPr>
            <w:tcW w:w="1949" w:type="dxa"/>
          </w:tcPr>
          <w:p w14:paraId="68C9CD50" w14:textId="56C15431" w:rsidR="005C32EC" w:rsidRDefault="005C32EC" w:rsidP="00924ABF">
            <w:r>
              <w:t>Historical sexual assault allegations – Discussions with Minister Porter</w:t>
            </w:r>
          </w:p>
        </w:tc>
        <w:tc>
          <w:tcPr>
            <w:tcW w:w="11259" w:type="dxa"/>
          </w:tcPr>
          <w:p w14:paraId="6C443586" w14:textId="77777777" w:rsidR="005C32EC" w:rsidRPr="00F75023" w:rsidRDefault="005C32EC" w:rsidP="00924ABF">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Did he test the allegations with Mr Porter? </w:t>
            </w:r>
          </w:p>
          <w:p w14:paraId="0FC65669" w14:textId="77777777" w:rsidR="005C32EC" w:rsidRPr="00F75023" w:rsidRDefault="005C32EC" w:rsidP="00924ABF">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I'll take that on notice. </w:t>
            </w:r>
          </w:p>
          <w:p w14:paraId="46EDB005" w14:textId="77777777" w:rsidR="005C32EC" w:rsidRPr="00F75023" w:rsidRDefault="005C32EC" w:rsidP="00924ABF">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He said publicly that Mr Porter had, I think, strenuously denied them. I can't remember the exact words. </w:t>
            </w:r>
          </w:p>
          <w:p w14:paraId="27867A4C" w14:textId="77777777" w:rsidR="005C32EC" w:rsidRPr="00F75023" w:rsidRDefault="005C32EC" w:rsidP="00924ABF">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think he said words to that effect, but I— </w:t>
            </w:r>
          </w:p>
          <w:p w14:paraId="6D0E7E36" w14:textId="77777777" w:rsidR="005C32EC" w:rsidRPr="00F75023" w:rsidRDefault="005C32EC" w:rsidP="00924ABF">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This is a very difficult topic, and, without getting into some of the political debate, I'm trying to understand how you put a set of allegations to someone and test them when you haven't read them. </w:t>
            </w:r>
          </w:p>
          <w:p w14:paraId="20D66974" w14:textId="600CDE31" w:rsidR="005C32EC" w:rsidRPr="00F75023" w:rsidRDefault="005C32EC" w:rsidP="00924ABF">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As you say, Senator Wong, it's a difficult and sensitive topic. I want to make sure that I, the best I can, reflect any of the statements that were made at the time, so I will take that on notice for you.</w:t>
            </w:r>
          </w:p>
        </w:tc>
        <w:tc>
          <w:tcPr>
            <w:tcW w:w="1533" w:type="dxa"/>
          </w:tcPr>
          <w:p w14:paraId="5C98567D" w14:textId="301FE587" w:rsidR="005C32EC" w:rsidRDefault="005C32EC" w:rsidP="00924ABF">
            <w:r>
              <w:t>Hansard, 22 March 2021, page 58</w:t>
            </w:r>
          </w:p>
        </w:tc>
        <w:tc>
          <w:tcPr>
            <w:tcW w:w="735" w:type="dxa"/>
          </w:tcPr>
          <w:p w14:paraId="5B3AE0F6" w14:textId="77777777" w:rsidR="005C32EC" w:rsidRPr="00FF52FC" w:rsidRDefault="005C32EC" w:rsidP="00924ABF"/>
        </w:tc>
        <w:tc>
          <w:tcPr>
            <w:tcW w:w="885" w:type="dxa"/>
          </w:tcPr>
          <w:p w14:paraId="7CD51840" w14:textId="2B747E82" w:rsidR="005C32EC" w:rsidRDefault="005C32EC" w:rsidP="00924ABF"/>
        </w:tc>
      </w:tr>
      <w:tr w:rsidR="005C32EC" w:rsidRPr="00FF52FC" w14:paraId="7D242CDB" w14:textId="77777777" w:rsidTr="00583952">
        <w:tblPrEx>
          <w:tblLook w:val="04A0" w:firstRow="1" w:lastRow="0" w:firstColumn="1" w:lastColumn="0" w:noHBand="0" w:noVBand="1"/>
        </w:tblPrEx>
        <w:trPr>
          <w:gridAfter w:val="1"/>
          <w:wAfter w:w="78" w:type="dxa"/>
        </w:trPr>
        <w:tc>
          <w:tcPr>
            <w:tcW w:w="1115" w:type="dxa"/>
          </w:tcPr>
          <w:p w14:paraId="115EC91D" w14:textId="77777777"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7C5628FC" w14:textId="44035337" w:rsidR="005C32EC" w:rsidRDefault="005C32EC" w:rsidP="00924ABF">
            <w:r>
              <w:t>The Department of the Prime Minister and Cabinet</w:t>
            </w:r>
          </w:p>
        </w:tc>
        <w:tc>
          <w:tcPr>
            <w:tcW w:w="1627" w:type="dxa"/>
          </w:tcPr>
          <w:p w14:paraId="073370CC" w14:textId="1EA9291A" w:rsidR="005C32EC" w:rsidRDefault="00E7082A" w:rsidP="00924ABF">
            <w:r>
              <w:t>Prime Minister’s Office</w:t>
            </w:r>
          </w:p>
        </w:tc>
        <w:tc>
          <w:tcPr>
            <w:tcW w:w="1534" w:type="dxa"/>
          </w:tcPr>
          <w:p w14:paraId="106F4861" w14:textId="12BD675F" w:rsidR="005C32EC" w:rsidRDefault="005C32EC" w:rsidP="00924ABF">
            <w:r>
              <w:t>Wong</w:t>
            </w:r>
          </w:p>
        </w:tc>
        <w:tc>
          <w:tcPr>
            <w:tcW w:w="1949" w:type="dxa"/>
          </w:tcPr>
          <w:p w14:paraId="18387C65" w14:textId="595F372D" w:rsidR="005C32EC" w:rsidRDefault="005C32EC" w:rsidP="006460A4">
            <w:r>
              <w:t xml:space="preserve">Historical sexual assault allegations – </w:t>
            </w:r>
            <w:r w:rsidR="006460A4">
              <w:t>when S</w:t>
            </w:r>
            <w:r>
              <w:t>olicitor-General</w:t>
            </w:r>
            <w:r w:rsidR="00E7082A">
              <w:t>’s</w:t>
            </w:r>
            <w:r>
              <w:t xml:space="preserve"> advice</w:t>
            </w:r>
            <w:r w:rsidR="00106E6B">
              <w:t xml:space="preserve"> sought</w:t>
            </w:r>
          </w:p>
        </w:tc>
        <w:tc>
          <w:tcPr>
            <w:tcW w:w="11259" w:type="dxa"/>
          </w:tcPr>
          <w:p w14:paraId="4DE230FA"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Senator Birmingham, you've answered in the chamber in relation to the Prime Minister about the Solicitor-General's advice. When was that advice sought? </w:t>
            </w:r>
          </w:p>
          <w:p w14:paraId="797DB75D"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As to the specific date, I'll have to take that on notice. </w:t>
            </w:r>
          </w:p>
          <w:p w14:paraId="0131A579" w14:textId="4DFDC280" w:rsidR="005C32EC" w:rsidRPr="00F75023" w:rsidRDefault="005C32EC" w:rsidP="001E77B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That's an ascertainable fact. Can someone please find that out? When did the government first ask the Solicitor-General for advice about the consequences for his functions of the Attorney-General's defamation proceedings? </w:t>
            </w:r>
          </w:p>
          <w:p w14:paraId="68A5C455"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Certainly, Senator Wong. If those watching— </w:t>
            </w:r>
          </w:p>
          <w:p w14:paraId="3A69E59E"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In particular, can you tell me whether it was before or after he made a public announcement that he was launching defamation proceedings? </w:t>
            </w:r>
          </w:p>
          <w:p w14:paraId="0B9AC38E"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I'm just checking that I don't have a particular date—a piece of information—in front of me in that regard. I don't have that with me, but my understanding is that the advice was sought after the government had been informed of Mr Porter's personal decision in relation to initiating the defamation proceedings. </w:t>
            </w:r>
          </w:p>
          <w:p w14:paraId="4B4CDA4E"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Sorry, can you say that again? </w:t>
            </w:r>
          </w:p>
          <w:p w14:paraId="5E5FB342"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My understanding is the advice was initiated or sought after the government had been informed of Mr Porter's personal decision to initiate defamation proceedings. They are self-funded proceedings and it is his decision to do so. But, again, I will try to get that sequence for you as quickly as we can. </w:t>
            </w:r>
          </w:p>
          <w:p w14:paraId="4A08E949" w14:textId="57251631"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 would be grateful if you could do that. </w:t>
            </w:r>
            <w:r w:rsidR="00D36BF2" w:rsidRPr="00F75023">
              <w:rPr>
                <w:rFonts w:eastAsiaTheme="minorHAnsi"/>
                <w:bCs/>
                <w:color w:val="000000"/>
                <w:lang w:eastAsia="en-US"/>
              </w:rPr>
              <w:t>[…]</w:t>
            </w:r>
          </w:p>
        </w:tc>
        <w:tc>
          <w:tcPr>
            <w:tcW w:w="1533" w:type="dxa"/>
          </w:tcPr>
          <w:p w14:paraId="52EA7102" w14:textId="14EFA101" w:rsidR="005C32EC" w:rsidRDefault="005C32EC" w:rsidP="004A6453">
            <w:r>
              <w:t>Hansard, 22 March 2021, page</w:t>
            </w:r>
            <w:r w:rsidR="004A6453">
              <w:t>s 57-5</w:t>
            </w:r>
            <w:r w:rsidR="00E02F96">
              <w:t>8</w:t>
            </w:r>
          </w:p>
        </w:tc>
        <w:tc>
          <w:tcPr>
            <w:tcW w:w="735" w:type="dxa"/>
          </w:tcPr>
          <w:p w14:paraId="06FE2B41" w14:textId="77777777" w:rsidR="005C32EC" w:rsidRPr="00FF52FC" w:rsidRDefault="005C32EC" w:rsidP="00924ABF"/>
        </w:tc>
        <w:tc>
          <w:tcPr>
            <w:tcW w:w="885" w:type="dxa"/>
          </w:tcPr>
          <w:p w14:paraId="5FCE01B4" w14:textId="77777777" w:rsidR="005C32EC" w:rsidRDefault="005C32EC" w:rsidP="00924ABF"/>
        </w:tc>
      </w:tr>
      <w:tr w:rsidR="005C32EC" w:rsidRPr="00FF52FC" w14:paraId="4E0D4815" w14:textId="77777777" w:rsidTr="00583952">
        <w:tblPrEx>
          <w:tblLook w:val="04A0" w:firstRow="1" w:lastRow="0" w:firstColumn="1" w:lastColumn="0" w:noHBand="0" w:noVBand="1"/>
        </w:tblPrEx>
        <w:trPr>
          <w:gridAfter w:val="1"/>
          <w:wAfter w:w="78" w:type="dxa"/>
        </w:trPr>
        <w:tc>
          <w:tcPr>
            <w:tcW w:w="1115" w:type="dxa"/>
          </w:tcPr>
          <w:p w14:paraId="2506BA20" w14:textId="059B1062"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0E1F2509" w14:textId="7611A516" w:rsidR="005C32EC" w:rsidRDefault="005C32EC" w:rsidP="00F453C2">
            <w:r>
              <w:t>The Department of the Prime Minister and Cabinet</w:t>
            </w:r>
          </w:p>
        </w:tc>
        <w:tc>
          <w:tcPr>
            <w:tcW w:w="1627" w:type="dxa"/>
          </w:tcPr>
          <w:p w14:paraId="49D232A0" w14:textId="5A9A9B37" w:rsidR="005C32EC" w:rsidRDefault="00E7082A" w:rsidP="00F453C2">
            <w:r>
              <w:t>Prime Minister’s Office</w:t>
            </w:r>
          </w:p>
        </w:tc>
        <w:tc>
          <w:tcPr>
            <w:tcW w:w="1534" w:type="dxa"/>
          </w:tcPr>
          <w:p w14:paraId="5BDC81B7" w14:textId="3389D58C" w:rsidR="005C32EC" w:rsidRDefault="005C32EC" w:rsidP="00F453C2">
            <w:r>
              <w:t>Wong</w:t>
            </w:r>
          </w:p>
        </w:tc>
        <w:tc>
          <w:tcPr>
            <w:tcW w:w="1949" w:type="dxa"/>
          </w:tcPr>
          <w:p w14:paraId="35693335" w14:textId="54503E99" w:rsidR="005C32EC" w:rsidRDefault="005C32EC" w:rsidP="00F453C2">
            <w:r>
              <w:t>Minister Porter’s responsibility for Sex Discrimination Act</w:t>
            </w:r>
          </w:p>
        </w:tc>
        <w:tc>
          <w:tcPr>
            <w:tcW w:w="11259" w:type="dxa"/>
          </w:tcPr>
          <w:p w14:paraId="726EB8FA"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Sure. I am just going to put things to you. I am just going to go through it. The Sex Discrimination Act: is Christian Porter going to be responsible for the Sex Discrimination Act? </w:t>
            </w:r>
          </w:p>
          <w:p w14:paraId="1CBB39AC"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You can take up the committee's time there. The answer is— </w:t>
            </w:r>
          </w:p>
          <w:p w14:paraId="55A02FDC"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I'm asking you to take this on notice; these are legitimate questions. </w:t>
            </w:r>
          </w:p>
          <w:p w14:paraId="7D58E37C"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have already publicly committed to the chamber and I will commit here: when the government has the SG's advice, it will detail how any potential perceived conflicts of interest will be managed. </w:t>
            </w:r>
          </w:p>
          <w:p w14:paraId="561C00B6"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Why don't I just go through this and you can just take it on notice? I am asking: will he be responsible for defamation law reform, the Sex Discrimination Act, the appointment of judges, the funding of courts, workplace policies including sexual harassment, the Evidence Act, the administration of criminal justice, or legal services to the Commonwealth? </w:t>
            </w:r>
          </w:p>
          <w:p w14:paraId="1FDE370C" w14:textId="0B5418EB"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As I've indicated, the government will, when we have the SG's advice, respond appropriately.</w:t>
            </w:r>
          </w:p>
        </w:tc>
        <w:tc>
          <w:tcPr>
            <w:tcW w:w="1533" w:type="dxa"/>
          </w:tcPr>
          <w:p w14:paraId="2AF28314" w14:textId="5212FC66" w:rsidR="005C32EC" w:rsidRDefault="005C32EC" w:rsidP="00F453C2">
            <w:r>
              <w:t>Hansard, 22 March 2021, page</w:t>
            </w:r>
            <w:r w:rsidR="00DE593A">
              <w:t>s 59-</w:t>
            </w:r>
            <w:r>
              <w:t>60</w:t>
            </w:r>
          </w:p>
        </w:tc>
        <w:tc>
          <w:tcPr>
            <w:tcW w:w="735" w:type="dxa"/>
          </w:tcPr>
          <w:p w14:paraId="349B6730" w14:textId="77777777" w:rsidR="005C32EC" w:rsidRPr="00FF52FC" w:rsidRDefault="005C32EC" w:rsidP="00F453C2"/>
        </w:tc>
        <w:tc>
          <w:tcPr>
            <w:tcW w:w="885" w:type="dxa"/>
          </w:tcPr>
          <w:p w14:paraId="48D27CDF" w14:textId="4D8F1811" w:rsidR="005C32EC" w:rsidRDefault="005C32EC" w:rsidP="00F453C2"/>
        </w:tc>
      </w:tr>
      <w:tr w:rsidR="005C32EC" w:rsidRPr="00FF52FC" w14:paraId="0350BB0A" w14:textId="77777777" w:rsidTr="00583952">
        <w:tblPrEx>
          <w:tblLook w:val="04A0" w:firstRow="1" w:lastRow="0" w:firstColumn="1" w:lastColumn="0" w:noHBand="0" w:noVBand="1"/>
        </w:tblPrEx>
        <w:trPr>
          <w:gridAfter w:val="1"/>
          <w:wAfter w:w="78" w:type="dxa"/>
        </w:trPr>
        <w:tc>
          <w:tcPr>
            <w:tcW w:w="1115" w:type="dxa"/>
          </w:tcPr>
          <w:p w14:paraId="7F4DB981" w14:textId="77777777"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63D28EDC" w14:textId="4D9023B8" w:rsidR="005C32EC" w:rsidRDefault="005C32EC" w:rsidP="00F453C2">
            <w:r>
              <w:t>The Department of the Prime Minister and Cabinet</w:t>
            </w:r>
          </w:p>
        </w:tc>
        <w:tc>
          <w:tcPr>
            <w:tcW w:w="1627" w:type="dxa"/>
          </w:tcPr>
          <w:p w14:paraId="40AAACB5" w14:textId="784185D6" w:rsidR="005C32EC" w:rsidRDefault="00E7082A" w:rsidP="00F453C2">
            <w:r>
              <w:t>Industry, Infrastructure and Environment Division</w:t>
            </w:r>
          </w:p>
        </w:tc>
        <w:tc>
          <w:tcPr>
            <w:tcW w:w="1534" w:type="dxa"/>
          </w:tcPr>
          <w:p w14:paraId="1FBF77A6" w14:textId="6155D659" w:rsidR="005C32EC" w:rsidRDefault="00A40C22" w:rsidP="00F453C2">
            <w:r>
              <w:t>Patrick</w:t>
            </w:r>
          </w:p>
        </w:tc>
        <w:tc>
          <w:tcPr>
            <w:tcW w:w="1949" w:type="dxa"/>
          </w:tcPr>
          <w:p w14:paraId="3CF3A402" w14:textId="6DA1AFD6" w:rsidR="005C32EC" w:rsidRPr="00B81FED" w:rsidRDefault="005C32EC" w:rsidP="00B81FED">
            <w:r>
              <w:t>Briefing on matters relating to Greensill and GFC Alliance</w:t>
            </w:r>
          </w:p>
        </w:tc>
        <w:tc>
          <w:tcPr>
            <w:tcW w:w="11259" w:type="dxa"/>
          </w:tcPr>
          <w:p w14:paraId="1CC084AE"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PATRICK: </w:t>
            </w:r>
            <w:r w:rsidRPr="00F75023">
              <w:rPr>
                <w:rFonts w:eastAsiaTheme="minorHAnsi"/>
                <w:bCs/>
                <w:color w:val="000000"/>
                <w:lang w:eastAsia="en-US"/>
              </w:rPr>
              <w:t xml:space="preserve">My questions might be of interest to you as well, Senator Wong. The Prime Minister told a press conference that he couldn't comment on the collapse of Greensill's supply chain finance company or its implications for GFG Alliance at Whyalla and Newcastle on 4 March but he said he was happy to follow the matter up through his office. Has the Department of the Prime Minister and Cabinet briefed the Prime Minister on matters relating to Greensill and GFG Alliance? If so, when? </w:t>
            </w:r>
          </w:p>
          <w:p w14:paraId="20AEB8E4"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Duggan: </w:t>
            </w:r>
            <w:r w:rsidRPr="00F75023">
              <w:rPr>
                <w:rFonts w:eastAsiaTheme="minorHAnsi"/>
                <w:bCs/>
                <w:color w:val="000000"/>
                <w:lang w:eastAsia="en-US"/>
              </w:rPr>
              <w:t xml:space="preserve">The answer to your question is yes. </w:t>
            </w:r>
          </w:p>
          <w:p w14:paraId="69F7C6B6"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PATRICK: </w:t>
            </w:r>
            <w:r w:rsidRPr="00F75023">
              <w:rPr>
                <w:rFonts w:eastAsiaTheme="minorHAnsi"/>
                <w:bCs/>
                <w:color w:val="000000"/>
                <w:lang w:eastAsia="en-US"/>
              </w:rPr>
              <w:t xml:space="preserve">On what date? </w:t>
            </w:r>
          </w:p>
          <w:p w14:paraId="1E84ACCD" w14:textId="618F23AF"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Duggan: </w:t>
            </w:r>
            <w:r w:rsidRPr="00F75023">
              <w:rPr>
                <w:rFonts w:eastAsiaTheme="minorHAnsi"/>
                <w:bCs/>
                <w:color w:val="000000"/>
                <w:lang w:eastAsia="en-US"/>
              </w:rPr>
              <w:t>I don't have the date in front of me; I will have to take it on notice.</w:t>
            </w:r>
          </w:p>
        </w:tc>
        <w:tc>
          <w:tcPr>
            <w:tcW w:w="1533" w:type="dxa"/>
          </w:tcPr>
          <w:p w14:paraId="62E60565" w14:textId="1B5F52C1" w:rsidR="005C32EC" w:rsidRDefault="005C32EC" w:rsidP="00F453C2">
            <w:r>
              <w:t>Hansard, 22 March 2021, page</w:t>
            </w:r>
            <w:r w:rsidR="00B6083B">
              <w:t>s</w:t>
            </w:r>
            <w:r>
              <w:t xml:space="preserve"> </w:t>
            </w:r>
            <w:r w:rsidR="00B6083B">
              <w:t>60</w:t>
            </w:r>
            <w:r w:rsidR="003B01B3">
              <w:t>-</w:t>
            </w:r>
            <w:r>
              <w:t>61</w:t>
            </w:r>
          </w:p>
        </w:tc>
        <w:tc>
          <w:tcPr>
            <w:tcW w:w="735" w:type="dxa"/>
          </w:tcPr>
          <w:p w14:paraId="2D69D420" w14:textId="77777777" w:rsidR="005C32EC" w:rsidRPr="00FF52FC" w:rsidRDefault="005C32EC" w:rsidP="00F453C2"/>
        </w:tc>
        <w:tc>
          <w:tcPr>
            <w:tcW w:w="885" w:type="dxa"/>
          </w:tcPr>
          <w:p w14:paraId="4FFBA0B2" w14:textId="77777777" w:rsidR="005C32EC" w:rsidRDefault="005C32EC" w:rsidP="00F453C2"/>
        </w:tc>
      </w:tr>
      <w:tr w:rsidR="005C32EC" w:rsidRPr="00FF52FC" w14:paraId="5CC5A9BA" w14:textId="77777777" w:rsidTr="00583952">
        <w:tblPrEx>
          <w:tblLook w:val="04A0" w:firstRow="1" w:lastRow="0" w:firstColumn="1" w:lastColumn="0" w:noHBand="0" w:noVBand="1"/>
        </w:tblPrEx>
        <w:trPr>
          <w:gridAfter w:val="1"/>
          <w:wAfter w:w="78" w:type="dxa"/>
        </w:trPr>
        <w:tc>
          <w:tcPr>
            <w:tcW w:w="1115" w:type="dxa"/>
          </w:tcPr>
          <w:p w14:paraId="6353C929" w14:textId="6C59A569" w:rsidR="005C32EC" w:rsidRDefault="005C32EC" w:rsidP="00943F5A">
            <w:pPr>
              <w:pStyle w:val="ListParagraph"/>
              <w:numPr>
                <w:ilvl w:val="0"/>
                <w:numId w:val="2"/>
              </w:numPr>
              <w:tabs>
                <w:tab w:val="left" w:pos="34"/>
              </w:tabs>
              <w:rPr>
                <w:rFonts w:ascii="Times New Roman" w:hAnsi="Times New Roman"/>
                <w:b/>
                <w:sz w:val="24"/>
                <w:szCs w:val="24"/>
              </w:rPr>
            </w:pPr>
          </w:p>
        </w:tc>
        <w:tc>
          <w:tcPr>
            <w:tcW w:w="2645" w:type="dxa"/>
          </w:tcPr>
          <w:p w14:paraId="20591B1D" w14:textId="5C696949" w:rsidR="005C32EC" w:rsidRDefault="005C32EC" w:rsidP="00F453C2">
            <w:r>
              <w:t>The Department of the Prime Minister and Cabinet</w:t>
            </w:r>
          </w:p>
        </w:tc>
        <w:tc>
          <w:tcPr>
            <w:tcW w:w="1627" w:type="dxa"/>
          </w:tcPr>
          <w:p w14:paraId="29E7C44A" w14:textId="04B8626D" w:rsidR="005C32EC" w:rsidRDefault="00E7082A" w:rsidP="00F453C2">
            <w:r>
              <w:t xml:space="preserve">Prime Minister’s Office </w:t>
            </w:r>
          </w:p>
        </w:tc>
        <w:tc>
          <w:tcPr>
            <w:tcW w:w="1534" w:type="dxa"/>
          </w:tcPr>
          <w:p w14:paraId="1571EC9F" w14:textId="45BE203E" w:rsidR="005C32EC" w:rsidRDefault="005C32EC" w:rsidP="00F453C2">
            <w:r>
              <w:t>Ayers</w:t>
            </w:r>
          </w:p>
        </w:tc>
        <w:tc>
          <w:tcPr>
            <w:tcW w:w="1949" w:type="dxa"/>
          </w:tcPr>
          <w:p w14:paraId="4E8F555F" w14:textId="30A4907E" w:rsidR="005C32EC" w:rsidRDefault="005C32EC" w:rsidP="00F453C2">
            <w:r>
              <w:t xml:space="preserve">Prime Minister’s </w:t>
            </w:r>
            <w:r w:rsidR="00E7082A">
              <w:t>O</w:t>
            </w:r>
            <w:r>
              <w:t xml:space="preserve">ffice – phone call to Mr </w:t>
            </w:r>
            <w:r w:rsidR="00E7082A">
              <w:t xml:space="preserve">Peter </w:t>
            </w:r>
            <w:r>
              <w:t>Bartlett</w:t>
            </w:r>
          </w:p>
        </w:tc>
        <w:tc>
          <w:tcPr>
            <w:tcW w:w="11259" w:type="dxa"/>
          </w:tcPr>
          <w:p w14:paraId="7137EBB9"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Thanks, Chair. The </w:t>
            </w:r>
            <w:r w:rsidRPr="00F75023">
              <w:rPr>
                <w:rFonts w:eastAsiaTheme="minorHAnsi"/>
                <w:bCs/>
                <w:i/>
                <w:iCs/>
                <w:color w:val="000000"/>
                <w:lang w:eastAsia="en-US"/>
              </w:rPr>
              <w:t>Sydney Morning Herald</w:t>
            </w:r>
            <w:r w:rsidRPr="00F75023">
              <w:rPr>
                <w:rFonts w:eastAsiaTheme="minorHAnsi"/>
                <w:bCs/>
                <w:color w:val="000000"/>
                <w:lang w:eastAsia="en-US"/>
              </w:rPr>
              <w:t xml:space="preserve">, I think on 9 March, reported that the Attorney-General's lawyer, Mr Porter's lawyer, Mr Peter Bartlett, sent an email to his colleagues at MinterEllison. He said: </w:t>
            </w:r>
          </w:p>
          <w:p w14:paraId="095B132B"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This week I received a call from the PM's office thanking me for trying to assist the A-G. </w:t>
            </w:r>
          </w:p>
          <w:p w14:paraId="05FB0EF3"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Sorry, Senator Ayres. I just didn't quite— </w:t>
            </w:r>
          </w:p>
          <w:p w14:paraId="0B7927D8"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It was an article about Mr Bartlett, Mr Porter's lawyer, at MinterEllison, who sent an e-mail to his colleagues reportedly that said, 'This week I received a call from the PM's office thanking me for trying to assist the Attorney-General.' The article says: </w:t>
            </w:r>
          </w:p>
          <w:p w14:paraId="41FA3959"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Prominent Melbourne lawyer Peter Bartlett said he was thanked by the Prime Minister's office for advising Attorney-General Christian Porter over his defence of a rape allegation and told his colleagues the federal government was one of their law firm's biggest clients. </w:t>
            </w:r>
          </w:p>
          <w:p w14:paraId="3776E7CB"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Who made the call to Mr Bartlett? </w:t>
            </w:r>
          </w:p>
          <w:p w14:paraId="67A73621"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don't know. I don't know about the veracity of the call or who made it. </w:t>
            </w:r>
          </w:p>
          <w:p w14:paraId="14D47299"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You haven't made any inquiries. </w:t>
            </w:r>
          </w:p>
          <w:p w14:paraId="353D0C8F"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have to say that the newspaper story you're referring to I have not seen or read before. </w:t>
            </w:r>
          </w:p>
          <w:p w14:paraId="02178D8A"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So there hasn't been any advice sought from the department on the appropriateness of that phone call. </w:t>
            </w:r>
          </w:p>
          <w:p w14:paraId="5C9D9477"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Foster: </w:t>
            </w:r>
            <w:r w:rsidRPr="00F75023">
              <w:rPr>
                <w:rFonts w:eastAsiaTheme="minorHAnsi"/>
                <w:bCs/>
                <w:color w:val="000000"/>
                <w:lang w:eastAsia="en-US"/>
              </w:rPr>
              <w:t xml:space="preserve">We've had nothing to do with that issue. </w:t>
            </w:r>
          </w:p>
          <w:p w14:paraId="24556EF4"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The article went on to say: </w:t>
            </w:r>
          </w:p>
          <w:p w14:paraId="7C8E4953"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Mr Bartlett hit back in an email to staff the same day defending his position, citing the Prime Minister's office's phone call and saying of Scott Morrison and Mr Porter: "These are the leaders of one of the firm's largest clients." </w:t>
            </w:r>
          </w:p>
          <w:p w14:paraId="799FE850"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Cs/>
                <w:i/>
                <w:iCs/>
                <w:color w:val="000000"/>
                <w:lang w:eastAsia="en-US"/>
              </w:rPr>
              <w:t xml:space="preserve">The Age </w:t>
            </w:r>
            <w:r w:rsidRPr="00F75023">
              <w:rPr>
                <w:rFonts w:eastAsiaTheme="minorHAnsi"/>
                <w:bCs/>
                <w:color w:val="000000"/>
                <w:lang w:eastAsia="en-US"/>
              </w:rPr>
              <w:t xml:space="preserve">and </w:t>
            </w:r>
            <w:r w:rsidRPr="00F75023">
              <w:rPr>
                <w:rFonts w:eastAsiaTheme="minorHAnsi"/>
                <w:bCs/>
                <w:i/>
                <w:iCs/>
                <w:color w:val="000000"/>
                <w:lang w:eastAsia="en-US"/>
              </w:rPr>
              <w:t xml:space="preserve">The Sydney Morning Herald </w:t>
            </w:r>
            <w:r w:rsidRPr="00F75023">
              <w:rPr>
                <w:rFonts w:eastAsiaTheme="minorHAnsi"/>
                <w:bCs/>
                <w:color w:val="000000"/>
                <w:lang w:eastAsia="en-US"/>
              </w:rPr>
              <w:t xml:space="preserve">have confirmed that MinterEllison is working on $93 million of government contracts … </w:t>
            </w:r>
          </w:p>
          <w:p w14:paraId="7947B557" w14:textId="77777777" w:rsidR="005C32EC" w:rsidRPr="00F75023" w:rsidRDefault="005C32EC" w:rsidP="00F453C2">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MinterEllison has gained more than $100 million of work from the Commonwealth since Mr Morrison became the Prime Minister. On notice, can you tell me who made that phone call? </w:t>
            </w:r>
          </w:p>
          <w:p w14:paraId="6BCAED88" w14:textId="73FE063B" w:rsidR="00544808" w:rsidRPr="00F75023" w:rsidRDefault="00544808" w:rsidP="00F453C2">
            <w:pPr>
              <w:autoSpaceDE w:val="0"/>
              <w:autoSpaceDN w:val="0"/>
              <w:adjustRightInd w:val="0"/>
              <w:rPr>
                <w:rFonts w:eastAsiaTheme="minorHAnsi"/>
                <w:bCs/>
                <w:color w:val="000000"/>
                <w:lang w:eastAsia="en-US"/>
              </w:rPr>
            </w:pPr>
            <w:r w:rsidRPr="00F75023">
              <w:rPr>
                <w:rFonts w:eastAsiaTheme="minorHAnsi"/>
                <w:b/>
                <w:color w:val="000000"/>
                <w:lang w:eastAsia="en-US"/>
              </w:rPr>
              <w:t>Senator Birmingha</w:t>
            </w:r>
            <w:r w:rsidR="00AE3911" w:rsidRPr="00F75023">
              <w:rPr>
                <w:rFonts w:eastAsiaTheme="minorHAnsi"/>
                <w:b/>
                <w:color w:val="000000"/>
                <w:lang w:eastAsia="en-US"/>
              </w:rPr>
              <w:t>m</w:t>
            </w:r>
            <w:r w:rsidRPr="00F75023">
              <w:rPr>
                <w:rFonts w:eastAsiaTheme="minorHAnsi"/>
                <w:b/>
                <w:color w:val="000000"/>
                <w:lang w:eastAsia="en-US"/>
              </w:rPr>
              <w:t>:</w:t>
            </w:r>
            <w:r w:rsidRPr="00F75023">
              <w:rPr>
                <w:rFonts w:eastAsiaTheme="minorHAnsi"/>
                <w:bCs/>
                <w:color w:val="000000"/>
                <w:lang w:eastAsia="en-US"/>
              </w:rPr>
              <w:t xml:space="preserve"> I will attempt to find out.</w:t>
            </w:r>
          </w:p>
        </w:tc>
        <w:tc>
          <w:tcPr>
            <w:tcW w:w="1533" w:type="dxa"/>
          </w:tcPr>
          <w:p w14:paraId="63077A4F" w14:textId="37FAD618" w:rsidR="005C32EC" w:rsidRDefault="005C32EC" w:rsidP="00F453C2">
            <w:r>
              <w:t>Hansard, 22 March 2021, page</w:t>
            </w:r>
            <w:r w:rsidR="005A53AC">
              <w:t>s 62-</w:t>
            </w:r>
            <w:r>
              <w:t xml:space="preserve"> 63</w:t>
            </w:r>
          </w:p>
        </w:tc>
        <w:tc>
          <w:tcPr>
            <w:tcW w:w="735" w:type="dxa"/>
          </w:tcPr>
          <w:p w14:paraId="30EC04F0" w14:textId="77777777" w:rsidR="005C32EC" w:rsidRPr="00FF52FC" w:rsidRDefault="005C32EC" w:rsidP="00F453C2"/>
        </w:tc>
        <w:tc>
          <w:tcPr>
            <w:tcW w:w="885" w:type="dxa"/>
          </w:tcPr>
          <w:p w14:paraId="698635AA" w14:textId="3D727E07" w:rsidR="005C32EC" w:rsidRDefault="005C32EC" w:rsidP="00F453C2"/>
        </w:tc>
      </w:tr>
      <w:tr w:rsidR="007B0BAE" w:rsidRPr="00FF52FC" w14:paraId="74754D93" w14:textId="77777777" w:rsidTr="00583952">
        <w:tblPrEx>
          <w:tblLook w:val="04A0" w:firstRow="1" w:lastRow="0" w:firstColumn="1" w:lastColumn="0" w:noHBand="0" w:noVBand="1"/>
        </w:tblPrEx>
        <w:trPr>
          <w:gridAfter w:val="1"/>
          <w:wAfter w:w="78" w:type="dxa"/>
        </w:trPr>
        <w:tc>
          <w:tcPr>
            <w:tcW w:w="1115" w:type="dxa"/>
          </w:tcPr>
          <w:p w14:paraId="25150185"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31E814E6" w14:textId="55AD58D2" w:rsidR="007B0BAE" w:rsidRDefault="007B0BAE" w:rsidP="007B0BAE">
            <w:r>
              <w:t>The Department of the Prime Minister and Cabinet</w:t>
            </w:r>
          </w:p>
        </w:tc>
        <w:tc>
          <w:tcPr>
            <w:tcW w:w="1627" w:type="dxa"/>
          </w:tcPr>
          <w:p w14:paraId="7AA82146" w14:textId="7230F792" w:rsidR="007B0BAE" w:rsidRDefault="007B0BAE" w:rsidP="007B0BAE">
            <w:r>
              <w:t>Prime Minister’s Office</w:t>
            </w:r>
          </w:p>
        </w:tc>
        <w:tc>
          <w:tcPr>
            <w:tcW w:w="1534" w:type="dxa"/>
          </w:tcPr>
          <w:p w14:paraId="2F767D45" w14:textId="528CB27C" w:rsidR="007B0BAE" w:rsidRDefault="007B0BAE" w:rsidP="007B0BAE">
            <w:r>
              <w:t>Wong</w:t>
            </w:r>
          </w:p>
        </w:tc>
        <w:tc>
          <w:tcPr>
            <w:tcW w:w="1949" w:type="dxa"/>
          </w:tcPr>
          <w:p w14:paraId="6FB07F01" w14:textId="240524FF" w:rsidR="007B0BAE" w:rsidRDefault="007B0BAE" w:rsidP="007B0BAE">
            <w:r>
              <w:t>March 4 Justice – Prime Minister’s security concerns</w:t>
            </w:r>
          </w:p>
        </w:tc>
        <w:tc>
          <w:tcPr>
            <w:tcW w:w="11259" w:type="dxa"/>
          </w:tcPr>
          <w:p w14:paraId="4CC2D0BC" w14:textId="77777777" w:rsidR="00351791" w:rsidRPr="00F75023" w:rsidRDefault="00351791" w:rsidP="00351791">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I have a few other issues. Senator Birmingham, can you tell me why the Prime Minister didn't attend the Women's March 4 Justice?</w:t>
            </w:r>
          </w:p>
          <w:p w14:paraId="6BF4000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Mr Falinski said that Mr Morrison couldn't attend due to security issues: </w:t>
            </w:r>
          </w:p>
          <w:p w14:paraId="0AB0F93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He is the Prime Minister of the country and there are security issues around those sorts of issues, about him going into big crowds. </w:t>
            </w:r>
          </w:p>
          <w:p w14:paraId="425648B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Was that correct? </w:t>
            </w:r>
          </w:p>
          <w:p w14:paraId="0331619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I'm not sure on what information Mr Falinski was making that comment. </w:t>
            </w:r>
          </w:p>
          <w:p w14:paraId="187A8D8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Was that a talking point prepared by the PMO or was that Mr Falinski's own idea? </w:t>
            </w:r>
          </w:p>
          <w:p w14:paraId="0E28620A" w14:textId="77777777" w:rsidR="00482E9E" w:rsidRPr="00F75023" w:rsidRDefault="007B0BAE" w:rsidP="009E62ED">
            <w:pPr>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I'll take that on notice.</w:t>
            </w:r>
          </w:p>
          <w:p w14:paraId="1548C718" w14:textId="7C38F4DA" w:rsidR="00482E9E" w:rsidRPr="00F75023" w:rsidRDefault="00482E9E" w:rsidP="009E62ED">
            <w:r w:rsidRPr="00F75023">
              <w:rPr>
                <w:rStyle w:val="MemberContinuation"/>
                <w:sz w:val="24"/>
              </w:rPr>
              <w:t>Senator WONG:</w:t>
            </w:r>
            <w:r w:rsidRPr="00F75023">
              <w:t xml:space="preserve">  Was Mr Morrison ever told he shouldn't attend due to security issues?</w:t>
            </w:r>
          </w:p>
          <w:p w14:paraId="369BA304" w14:textId="6810CD1E" w:rsidR="007B0BAE" w:rsidRPr="00F75023" w:rsidRDefault="00482E9E" w:rsidP="007B0BAE">
            <w:pPr>
              <w:autoSpaceDE w:val="0"/>
              <w:autoSpaceDN w:val="0"/>
              <w:adjustRightInd w:val="0"/>
            </w:pPr>
            <w:r w:rsidRPr="00F75023">
              <w:rPr>
                <w:rStyle w:val="MemberWitness"/>
                <w:sz w:val="24"/>
              </w:rPr>
              <w:t>Senator Birmingham:</w:t>
            </w:r>
            <w:r w:rsidRPr="00F75023">
              <w:t xml:space="preserve">  I'll take that on notice.</w:t>
            </w:r>
          </w:p>
          <w:p w14:paraId="0BC9917F" w14:textId="6AD585A6" w:rsidR="007D0E26" w:rsidRPr="00F75023" w:rsidRDefault="007D0E26" w:rsidP="009E62ED">
            <w:r w:rsidRPr="00F75023">
              <w:rPr>
                <w:rStyle w:val="MemberContinuation"/>
                <w:sz w:val="24"/>
              </w:rPr>
              <w:t>Senator WONG:</w:t>
            </w:r>
            <w:r w:rsidRPr="00F75023">
              <w:t xml:space="preserve">  You said before you don't recall the Prime Minister ever referencing security issues as a reason not to attend. I share that recollection. Can you tell me, given that, why Mr Falinski would say that?</w:t>
            </w:r>
          </w:p>
          <w:p w14:paraId="61053961" w14:textId="00664387" w:rsidR="007D0E26" w:rsidRPr="00F75023" w:rsidRDefault="007D0E26" w:rsidP="00A95198">
            <w:r w:rsidRPr="00F75023">
              <w:rPr>
                <w:rStyle w:val="MemberWitness"/>
                <w:sz w:val="24"/>
              </w:rPr>
              <w:t>Senator Birmingham:</w:t>
            </w:r>
            <w:r w:rsidRPr="00F75023">
              <w:t xml:space="preserve">  No, I can't tell you why, but, as I said, I'm happy to take the question you asked on notice.</w:t>
            </w:r>
          </w:p>
        </w:tc>
        <w:tc>
          <w:tcPr>
            <w:tcW w:w="1533" w:type="dxa"/>
          </w:tcPr>
          <w:p w14:paraId="20772D5C" w14:textId="051507A2" w:rsidR="007B0BAE" w:rsidRDefault="007B0BAE" w:rsidP="007B0BAE">
            <w:r>
              <w:t>Hansard, 22 March 2021, page</w:t>
            </w:r>
            <w:r w:rsidR="00A95198">
              <w:t>s</w:t>
            </w:r>
            <w:r>
              <w:t xml:space="preserve"> 6</w:t>
            </w:r>
            <w:r w:rsidR="00482E9E">
              <w:t>3</w:t>
            </w:r>
            <w:r w:rsidR="007D0E26">
              <w:t>–6</w:t>
            </w:r>
            <w:r w:rsidR="00A95198">
              <w:t>4</w:t>
            </w:r>
          </w:p>
        </w:tc>
        <w:tc>
          <w:tcPr>
            <w:tcW w:w="735" w:type="dxa"/>
          </w:tcPr>
          <w:p w14:paraId="1713E436" w14:textId="77777777" w:rsidR="007B0BAE" w:rsidRPr="00FF52FC" w:rsidRDefault="007B0BAE" w:rsidP="007B0BAE"/>
        </w:tc>
        <w:tc>
          <w:tcPr>
            <w:tcW w:w="885" w:type="dxa"/>
          </w:tcPr>
          <w:p w14:paraId="7126B186" w14:textId="77777777" w:rsidR="007B0BAE" w:rsidRDefault="007B0BAE" w:rsidP="007B0BAE"/>
        </w:tc>
      </w:tr>
      <w:tr w:rsidR="001D7D9A" w:rsidRPr="00FF52FC" w14:paraId="7D658748" w14:textId="77777777" w:rsidTr="00583952">
        <w:tblPrEx>
          <w:tblLook w:val="04A0" w:firstRow="1" w:lastRow="0" w:firstColumn="1" w:lastColumn="0" w:noHBand="0" w:noVBand="1"/>
        </w:tblPrEx>
        <w:tc>
          <w:tcPr>
            <w:tcW w:w="1115" w:type="dxa"/>
          </w:tcPr>
          <w:p w14:paraId="2D90381E" w14:textId="2A525CBD" w:rsidR="001D7D9A" w:rsidRDefault="001D7D9A" w:rsidP="00943F5A">
            <w:pPr>
              <w:pStyle w:val="ListParagraph"/>
              <w:numPr>
                <w:ilvl w:val="0"/>
                <w:numId w:val="2"/>
              </w:numPr>
              <w:tabs>
                <w:tab w:val="left" w:pos="34"/>
              </w:tabs>
              <w:rPr>
                <w:rFonts w:ascii="Times New Roman" w:hAnsi="Times New Roman"/>
                <w:b/>
                <w:sz w:val="24"/>
                <w:szCs w:val="24"/>
              </w:rPr>
            </w:pPr>
          </w:p>
        </w:tc>
        <w:tc>
          <w:tcPr>
            <w:tcW w:w="22245" w:type="dxa"/>
            <w:gridSpan w:val="9"/>
          </w:tcPr>
          <w:p w14:paraId="3410A3B8" w14:textId="74549F74" w:rsidR="001D7D9A" w:rsidRPr="00F75023" w:rsidRDefault="00592349" w:rsidP="007B0BAE">
            <w:r>
              <w:t>There is no question allocated to this number</w:t>
            </w:r>
          </w:p>
        </w:tc>
      </w:tr>
      <w:tr w:rsidR="007B0BAE" w:rsidRPr="00FF52FC" w14:paraId="750068B1" w14:textId="77777777" w:rsidTr="00583952">
        <w:tblPrEx>
          <w:tblLook w:val="04A0" w:firstRow="1" w:lastRow="0" w:firstColumn="1" w:lastColumn="0" w:noHBand="0" w:noVBand="1"/>
        </w:tblPrEx>
        <w:trPr>
          <w:gridAfter w:val="1"/>
          <w:wAfter w:w="78" w:type="dxa"/>
        </w:trPr>
        <w:tc>
          <w:tcPr>
            <w:tcW w:w="1115" w:type="dxa"/>
          </w:tcPr>
          <w:p w14:paraId="6DC0742A" w14:textId="76E96833"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0B35637A" w14:textId="601F2C87" w:rsidR="007B0BAE" w:rsidRDefault="007B0BAE" w:rsidP="007B0BAE">
            <w:r>
              <w:t>The Department of the Prime Minister and Cabinet</w:t>
            </w:r>
          </w:p>
        </w:tc>
        <w:tc>
          <w:tcPr>
            <w:tcW w:w="1627" w:type="dxa"/>
          </w:tcPr>
          <w:p w14:paraId="13497F60" w14:textId="546210CC" w:rsidR="007B0BAE" w:rsidRDefault="007B0BAE" w:rsidP="007B0BAE">
            <w:r>
              <w:t>Prime Minister’s Office</w:t>
            </w:r>
          </w:p>
        </w:tc>
        <w:tc>
          <w:tcPr>
            <w:tcW w:w="1534" w:type="dxa"/>
          </w:tcPr>
          <w:p w14:paraId="1A35E84F" w14:textId="042ED261" w:rsidR="007B0BAE" w:rsidRDefault="007B0BAE" w:rsidP="007B0BAE">
            <w:r>
              <w:t>Wong</w:t>
            </w:r>
          </w:p>
        </w:tc>
        <w:tc>
          <w:tcPr>
            <w:tcW w:w="1949" w:type="dxa"/>
          </w:tcPr>
          <w:p w14:paraId="211DDFE4" w14:textId="25CCB39F" w:rsidR="007B0BAE" w:rsidRDefault="007B0BAE" w:rsidP="007B0BAE">
            <w:r>
              <w:t>March 4 Justice Ms Higgins Speech – Prime Minister’s viewing</w:t>
            </w:r>
          </w:p>
        </w:tc>
        <w:tc>
          <w:tcPr>
            <w:tcW w:w="11259" w:type="dxa"/>
          </w:tcPr>
          <w:p w14:paraId="69FD133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What about Ms Higgins's speech? Did the Prime Minister ever watch her speech on TV? </w:t>
            </w:r>
          </w:p>
          <w:p w14:paraId="1222E25B" w14:textId="2CD71DFE"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I don't know. I am trying to recall whether the Prime Minister referenced parts of Ms Higgins's speech at all. I think he may have, which would indicate to me that he had to some extent watched or read it. In terms of which of those, I would have to take that on notice.</w:t>
            </w:r>
          </w:p>
        </w:tc>
        <w:tc>
          <w:tcPr>
            <w:tcW w:w="1533" w:type="dxa"/>
          </w:tcPr>
          <w:p w14:paraId="5F527D32" w14:textId="4D51F4BA" w:rsidR="007B0BAE" w:rsidRDefault="007B0BAE" w:rsidP="007B0BAE">
            <w:r>
              <w:t>Hansard, 22 March 2021, page 64</w:t>
            </w:r>
          </w:p>
        </w:tc>
        <w:tc>
          <w:tcPr>
            <w:tcW w:w="735" w:type="dxa"/>
          </w:tcPr>
          <w:p w14:paraId="7A99D395" w14:textId="77777777" w:rsidR="007B0BAE" w:rsidRPr="00FF52FC" w:rsidRDefault="007B0BAE" w:rsidP="007B0BAE"/>
        </w:tc>
        <w:tc>
          <w:tcPr>
            <w:tcW w:w="885" w:type="dxa"/>
          </w:tcPr>
          <w:p w14:paraId="7A56F4F6" w14:textId="37E56892" w:rsidR="007B0BAE" w:rsidRDefault="007B0BAE" w:rsidP="007B0BAE"/>
        </w:tc>
      </w:tr>
      <w:tr w:rsidR="007B0BAE" w:rsidRPr="00FF52FC" w14:paraId="5B889FB3" w14:textId="77777777" w:rsidTr="00583952">
        <w:tblPrEx>
          <w:tblLook w:val="04A0" w:firstRow="1" w:lastRow="0" w:firstColumn="1" w:lastColumn="0" w:noHBand="0" w:noVBand="1"/>
        </w:tblPrEx>
        <w:trPr>
          <w:gridAfter w:val="1"/>
          <w:wAfter w:w="78" w:type="dxa"/>
        </w:trPr>
        <w:tc>
          <w:tcPr>
            <w:tcW w:w="1115" w:type="dxa"/>
          </w:tcPr>
          <w:p w14:paraId="7E2210A3" w14:textId="575FD5DD"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7BE535FF" w14:textId="5CE9F199" w:rsidR="007B0BAE" w:rsidRDefault="007B0BAE" w:rsidP="007B0BAE">
            <w:r>
              <w:t>The Department of the Prime Minister and Cabinet</w:t>
            </w:r>
          </w:p>
        </w:tc>
        <w:tc>
          <w:tcPr>
            <w:tcW w:w="1627" w:type="dxa"/>
          </w:tcPr>
          <w:p w14:paraId="455C78F0" w14:textId="0364E8BB" w:rsidR="007B0BAE" w:rsidRDefault="00C74542" w:rsidP="007B0BAE">
            <w:r>
              <w:t xml:space="preserve">Industry, Infrastructure and </w:t>
            </w:r>
            <w:r>
              <w:lastRenderedPageBreak/>
              <w:t>Environment Division</w:t>
            </w:r>
          </w:p>
        </w:tc>
        <w:tc>
          <w:tcPr>
            <w:tcW w:w="1534" w:type="dxa"/>
          </w:tcPr>
          <w:p w14:paraId="23557059" w14:textId="017A214F" w:rsidR="007B0BAE" w:rsidRDefault="007B0BAE" w:rsidP="007B0BAE">
            <w:r>
              <w:lastRenderedPageBreak/>
              <w:t>Wong</w:t>
            </w:r>
          </w:p>
        </w:tc>
        <w:tc>
          <w:tcPr>
            <w:tcW w:w="1949" w:type="dxa"/>
          </w:tcPr>
          <w:p w14:paraId="1FC3D1CA" w14:textId="3DF1D73C" w:rsidR="007B0BAE" w:rsidRDefault="007B0BAE" w:rsidP="007B0BAE">
            <w:r>
              <w:t xml:space="preserve">Deputy Secretary organisational structure – </w:t>
            </w:r>
            <w:r>
              <w:lastRenderedPageBreak/>
              <w:t>decision on Mr Larsen’s appointment</w:t>
            </w:r>
          </w:p>
        </w:tc>
        <w:tc>
          <w:tcPr>
            <w:tcW w:w="11259" w:type="dxa"/>
          </w:tcPr>
          <w:p w14:paraId="53F19A2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lastRenderedPageBreak/>
              <w:t xml:space="preserve">Senator WONG: </w:t>
            </w:r>
            <w:r w:rsidRPr="00F75023">
              <w:rPr>
                <w:rFonts w:eastAsiaTheme="minorHAnsi"/>
                <w:bCs/>
                <w:color w:val="000000"/>
                <w:lang w:eastAsia="en-US"/>
              </w:rPr>
              <w:t xml:space="preserve">So the decision was made, with discussion with the Prime Minister, prior to Mr Larsen's appointment. When did you say the decision was made? I would like a date. </w:t>
            </w:r>
          </w:p>
          <w:p w14:paraId="3653E27D" w14:textId="76B3162A"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Duggan: </w:t>
            </w:r>
            <w:r w:rsidRPr="00F75023">
              <w:rPr>
                <w:rFonts w:eastAsiaTheme="minorHAnsi"/>
                <w:bCs/>
                <w:color w:val="000000"/>
                <w:lang w:eastAsia="en-US"/>
              </w:rPr>
              <w:t>I will have to take the precise date on notice.</w:t>
            </w:r>
          </w:p>
        </w:tc>
        <w:tc>
          <w:tcPr>
            <w:tcW w:w="1533" w:type="dxa"/>
          </w:tcPr>
          <w:p w14:paraId="4B24A06A" w14:textId="08D407EA" w:rsidR="007B0BAE" w:rsidRDefault="007B0BAE" w:rsidP="007B0BAE">
            <w:r>
              <w:t>Hansard, 22 March 2021, page 6</w:t>
            </w:r>
            <w:r w:rsidR="00E67987">
              <w:t>5</w:t>
            </w:r>
          </w:p>
        </w:tc>
        <w:tc>
          <w:tcPr>
            <w:tcW w:w="735" w:type="dxa"/>
          </w:tcPr>
          <w:p w14:paraId="572AD587" w14:textId="77777777" w:rsidR="007B0BAE" w:rsidRPr="00FF52FC" w:rsidRDefault="007B0BAE" w:rsidP="007B0BAE"/>
        </w:tc>
        <w:tc>
          <w:tcPr>
            <w:tcW w:w="885" w:type="dxa"/>
          </w:tcPr>
          <w:p w14:paraId="214E7FC6" w14:textId="3A367CD5" w:rsidR="007B0BAE" w:rsidRDefault="007B0BAE" w:rsidP="007B0BAE"/>
        </w:tc>
      </w:tr>
      <w:tr w:rsidR="007B0BAE" w:rsidRPr="00FF52FC" w14:paraId="06CF4D97" w14:textId="77777777" w:rsidTr="00583952">
        <w:tblPrEx>
          <w:tblLook w:val="04A0" w:firstRow="1" w:lastRow="0" w:firstColumn="1" w:lastColumn="0" w:noHBand="0" w:noVBand="1"/>
        </w:tblPrEx>
        <w:trPr>
          <w:gridAfter w:val="1"/>
          <w:wAfter w:w="78" w:type="dxa"/>
        </w:trPr>
        <w:tc>
          <w:tcPr>
            <w:tcW w:w="1115" w:type="dxa"/>
          </w:tcPr>
          <w:p w14:paraId="290BF49A" w14:textId="74278026"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4AB39023" w14:textId="77C3DA21" w:rsidR="007B0BAE" w:rsidRDefault="007B0BAE" w:rsidP="007B0BAE">
            <w:r>
              <w:t>The Department of the Prime Minister and Cabinet</w:t>
            </w:r>
          </w:p>
        </w:tc>
        <w:tc>
          <w:tcPr>
            <w:tcW w:w="1627" w:type="dxa"/>
          </w:tcPr>
          <w:p w14:paraId="2C1736AD" w14:textId="15D760F7" w:rsidR="007B0BAE" w:rsidRDefault="00C74542" w:rsidP="007B0BAE">
            <w:r>
              <w:t>Industry, Infrastructure and Environment Division</w:t>
            </w:r>
          </w:p>
        </w:tc>
        <w:tc>
          <w:tcPr>
            <w:tcW w:w="1534" w:type="dxa"/>
          </w:tcPr>
          <w:p w14:paraId="65AD6089" w14:textId="0FC24D2B" w:rsidR="007B0BAE" w:rsidRDefault="007B0BAE" w:rsidP="007B0BAE">
            <w:r>
              <w:t>Wong</w:t>
            </w:r>
          </w:p>
        </w:tc>
        <w:tc>
          <w:tcPr>
            <w:tcW w:w="1949" w:type="dxa"/>
          </w:tcPr>
          <w:p w14:paraId="475D4F18" w14:textId="2F17BD74" w:rsidR="007B0BAE" w:rsidRDefault="007B0BAE" w:rsidP="007B0BAE">
            <w:r>
              <w:t>Deputy Secretary organisational structure – discussions with Prime Minister’s Chief of Staff</w:t>
            </w:r>
          </w:p>
        </w:tc>
        <w:tc>
          <w:tcPr>
            <w:tcW w:w="11259" w:type="dxa"/>
          </w:tcPr>
          <w:p w14:paraId="28D5A20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And was it a brief to the PM? Does he have to sign off on it? Or is it just 'for info', 'as discussed'—creating another deputy secretary position? </w:t>
            </w:r>
          </w:p>
          <w:p w14:paraId="26B5D49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Duggan: </w:t>
            </w:r>
            <w:r w:rsidRPr="00F75023">
              <w:rPr>
                <w:rFonts w:eastAsiaTheme="minorHAnsi"/>
                <w:bCs/>
                <w:color w:val="000000"/>
                <w:lang w:eastAsia="en-US"/>
              </w:rPr>
              <w:t xml:space="preserve">I can't recall there being a written briefing. I think he was informed through his office that another position was being created. </w:t>
            </w:r>
          </w:p>
          <w:p w14:paraId="28AA5E5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Was this on signal? Or formally? </w:t>
            </w:r>
          </w:p>
          <w:p w14:paraId="2AF2A24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Duggan: </w:t>
            </w:r>
            <w:r w:rsidRPr="00F75023">
              <w:rPr>
                <w:rFonts w:eastAsiaTheme="minorHAnsi"/>
                <w:bCs/>
                <w:color w:val="000000"/>
                <w:lang w:eastAsia="en-US"/>
              </w:rPr>
              <w:t xml:space="preserve">No, I had a conversation with his chief of staff. </w:t>
            </w:r>
          </w:p>
          <w:p w14:paraId="3949244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You did? </w:t>
            </w:r>
          </w:p>
          <w:p w14:paraId="4600F25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Duggan: </w:t>
            </w:r>
            <w:r w:rsidRPr="00F75023">
              <w:rPr>
                <w:rFonts w:eastAsiaTheme="minorHAnsi"/>
                <w:bCs/>
                <w:color w:val="000000"/>
                <w:lang w:eastAsia="en-US"/>
              </w:rPr>
              <w:t xml:space="preserve">Yes. </w:t>
            </w:r>
          </w:p>
          <w:p w14:paraId="2D5D987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When did you do that, approximately? </w:t>
            </w:r>
          </w:p>
          <w:p w14:paraId="61B03810" w14:textId="7AAF1B84"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Duggan: </w:t>
            </w:r>
            <w:r w:rsidRPr="00F75023">
              <w:rPr>
                <w:rFonts w:eastAsiaTheme="minorHAnsi"/>
                <w:bCs/>
                <w:color w:val="000000"/>
                <w:lang w:eastAsia="en-US"/>
              </w:rPr>
              <w:t>Again, I'll have to take the date on notice.</w:t>
            </w:r>
          </w:p>
        </w:tc>
        <w:tc>
          <w:tcPr>
            <w:tcW w:w="1533" w:type="dxa"/>
          </w:tcPr>
          <w:p w14:paraId="4063B0AE" w14:textId="3C7C4FE3" w:rsidR="007B0BAE" w:rsidRDefault="007B0BAE" w:rsidP="007B0BAE">
            <w:r>
              <w:t>Hansard, 22 March 2021, page 66</w:t>
            </w:r>
          </w:p>
        </w:tc>
        <w:tc>
          <w:tcPr>
            <w:tcW w:w="735" w:type="dxa"/>
          </w:tcPr>
          <w:p w14:paraId="4B7DC825" w14:textId="77777777" w:rsidR="007B0BAE" w:rsidRPr="00FF52FC" w:rsidRDefault="007B0BAE" w:rsidP="007B0BAE"/>
        </w:tc>
        <w:tc>
          <w:tcPr>
            <w:tcW w:w="885" w:type="dxa"/>
          </w:tcPr>
          <w:p w14:paraId="3374117A" w14:textId="0D6EF130" w:rsidR="007B0BAE" w:rsidRDefault="007B0BAE" w:rsidP="007B0BAE"/>
        </w:tc>
      </w:tr>
      <w:tr w:rsidR="007B0BAE" w:rsidRPr="00FF52FC" w14:paraId="14EB0464" w14:textId="77777777" w:rsidTr="00583952">
        <w:tblPrEx>
          <w:tblLook w:val="04A0" w:firstRow="1" w:lastRow="0" w:firstColumn="1" w:lastColumn="0" w:noHBand="0" w:noVBand="1"/>
        </w:tblPrEx>
        <w:trPr>
          <w:gridAfter w:val="1"/>
          <w:wAfter w:w="78" w:type="dxa"/>
        </w:trPr>
        <w:tc>
          <w:tcPr>
            <w:tcW w:w="1115" w:type="dxa"/>
          </w:tcPr>
          <w:p w14:paraId="76E87A13"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4FA01ED1" w14:textId="7DA61F9D" w:rsidR="007B0BAE" w:rsidRDefault="007B0BAE" w:rsidP="007B0BAE">
            <w:r>
              <w:t>The Department of the Prime Minister and Cabinet</w:t>
            </w:r>
          </w:p>
        </w:tc>
        <w:tc>
          <w:tcPr>
            <w:tcW w:w="1627" w:type="dxa"/>
          </w:tcPr>
          <w:p w14:paraId="1203E124" w14:textId="53C9BD83" w:rsidR="007B0BAE" w:rsidRDefault="007B0BAE" w:rsidP="007B0BAE">
            <w:r>
              <w:t>Prime Minister’s Office</w:t>
            </w:r>
          </w:p>
        </w:tc>
        <w:tc>
          <w:tcPr>
            <w:tcW w:w="1534" w:type="dxa"/>
          </w:tcPr>
          <w:p w14:paraId="4CCB11C4" w14:textId="76861C98" w:rsidR="007B0BAE" w:rsidRDefault="007B0BAE" w:rsidP="007B0BAE">
            <w:r>
              <w:t>Ayres</w:t>
            </w:r>
          </w:p>
        </w:tc>
        <w:tc>
          <w:tcPr>
            <w:tcW w:w="1949" w:type="dxa"/>
          </w:tcPr>
          <w:p w14:paraId="25755DE0" w14:textId="64D52681" w:rsidR="007B0BAE" w:rsidRDefault="007B0BAE" w:rsidP="007B0BAE">
            <w:r>
              <w:t>Sexual assault allegations – Prime Minister’s Office phone call</w:t>
            </w:r>
          </w:p>
        </w:tc>
        <w:tc>
          <w:tcPr>
            <w:tcW w:w="11259" w:type="dxa"/>
          </w:tcPr>
          <w:p w14:paraId="3028288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It's more than flexibility; it's cooperation. Earlier this year ABC's </w:t>
            </w:r>
            <w:r w:rsidRPr="00F75023">
              <w:rPr>
                <w:rFonts w:eastAsiaTheme="minorHAnsi"/>
                <w:bCs/>
                <w:i/>
                <w:iCs/>
                <w:color w:val="000000"/>
                <w:lang w:eastAsia="en-US"/>
              </w:rPr>
              <w:t xml:space="preserve">7.30 </w:t>
            </w:r>
            <w:r w:rsidRPr="00F75023">
              <w:rPr>
                <w:rFonts w:eastAsiaTheme="minorHAnsi"/>
                <w:bCs/>
                <w:color w:val="000000"/>
                <w:lang w:eastAsia="en-US"/>
              </w:rPr>
              <w:t xml:space="preserve">ran a story about a conversation between the Prime Minister's principal private secretary and a former Liberal staffer, Ms Dhanya Mani, who has her own experience of alleged sexual assault by a work colleague. She said on that program that the Prime Minister's senior staff member called her on 23 August 2019 but did not want to engage in a discussion about what the Prime Minister could do to address the concerns of women staffers. This is despite the fact that she said, 'We've received a number of complaints that relate to coalition ministers and part of a complaint relates to handling of a complaint by the Prime Minister's office.' Ms Dhanya Mani said that she was told that women should simply go to the police and that she could write the Prime Minister a letter if she wanted.' Senator Birmingham, was the Prime Minister told about this phone call? </w:t>
            </w:r>
          </w:p>
          <w:p w14:paraId="0FA8396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I'll have to take that on notice, Senator Ayres. </w:t>
            </w:r>
          </w:p>
          <w:p w14:paraId="43AF2D9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You don't know whether this person was told—it has been the subject of quite some discussion—she could go to the police or just write the Prime Minister a letter? </w:t>
            </w:r>
          </w:p>
          <w:p w14:paraId="3275A9E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Your question was: was the Prime Minister told about the phone call? </w:t>
            </w:r>
          </w:p>
          <w:p w14:paraId="6704539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That was my first question: was he told? You're saying you'll take that on notice. </w:t>
            </w:r>
          </w:p>
          <w:p w14:paraId="229F33C4" w14:textId="42712554" w:rsidR="007B0BAE" w:rsidRPr="00F75023" w:rsidRDefault="00E67987"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Correct.</w:t>
            </w:r>
          </w:p>
        </w:tc>
        <w:tc>
          <w:tcPr>
            <w:tcW w:w="1533" w:type="dxa"/>
          </w:tcPr>
          <w:p w14:paraId="5091B46D" w14:textId="01D0E2D5" w:rsidR="007B0BAE" w:rsidRDefault="007B0BAE" w:rsidP="007B0BAE">
            <w:r>
              <w:t>Hansard, 22 March 2021, page 67</w:t>
            </w:r>
          </w:p>
        </w:tc>
        <w:tc>
          <w:tcPr>
            <w:tcW w:w="735" w:type="dxa"/>
          </w:tcPr>
          <w:p w14:paraId="00C3ABB8" w14:textId="77777777" w:rsidR="007B0BAE" w:rsidRPr="00FF52FC" w:rsidRDefault="007B0BAE" w:rsidP="007B0BAE"/>
        </w:tc>
        <w:tc>
          <w:tcPr>
            <w:tcW w:w="885" w:type="dxa"/>
          </w:tcPr>
          <w:p w14:paraId="6D9F5775" w14:textId="77777777" w:rsidR="007B0BAE" w:rsidRDefault="007B0BAE" w:rsidP="007B0BAE"/>
        </w:tc>
      </w:tr>
      <w:tr w:rsidR="007B0BAE" w:rsidRPr="00FF52FC" w14:paraId="431ABDB8" w14:textId="77777777" w:rsidTr="00583952">
        <w:tblPrEx>
          <w:tblLook w:val="04A0" w:firstRow="1" w:lastRow="0" w:firstColumn="1" w:lastColumn="0" w:noHBand="0" w:noVBand="1"/>
        </w:tblPrEx>
        <w:trPr>
          <w:gridAfter w:val="1"/>
          <w:wAfter w:w="78" w:type="dxa"/>
        </w:trPr>
        <w:tc>
          <w:tcPr>
            <w:tcW w:w="1115" w:type="dxa"/>
          </w:tcPr>
          <w:p w14:paraId="366EB744"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50796C71" w14:textId="7A6A3CA6" w:rsidR="007B0BAE" w:rsidRDefault="007B0BAE" w:rsidP="007B0BAE">
            <w:r>
              <w:t>The Department of the Prime Minister and Cabinet</w:t>
            </w:r>
          </w:p>
        </w:tc>
        <w:tc>
          <w:tcPr>
            <w:tcW w:w="1627" w:type="dxa"/>
          </w:tcPr>
          <w:p w14:paraId="61FD8809" w14:textId="7D78270D" w:rsidR="007B0BAE" w:rsidRDefault="007B0BAE" w:rsidP="007B0BAE">
            <w:r>
              <w:t>Ministerial Support Division</w:t>
            </w:r>
          </w:p>
        </w:tc>
        <w:tc>
          <w:tcPr>
            <w:tcW w:w="1534" w:type="dxa"/>
          </w:tcPr>
          <w:p w14:paraId="5D42027E" w14:textId="41FB5520" w:rsidR="007B0BAE" w:rsidRDefault="007B0BAE" w:rsidP="007B0BAE">
            <w:r>
              <w:t>Ayres</w:t>
            </w:r>
          </w:p>
        </w:tc>
        <w:tc>
          <w:tcPr>
            <w:tcW w:w="1949" w:type="dxa"/>
          </w:tcPr>
          <w:p w14:paraId="486674A3" w14:textId="611DA369" w:rsidR="007B0BAE" w:rsidRDefault="007B0BAE" w:rsidP="007B0BAE">
            <w:r>
              <w:t xml:space="preserve">The Lodge - marquee costs and cost share arrangement </w:t>
            </w:r>
          </w:p>
        </w:tc>
        <w:tc>
          <w:tcPr>
            <w:tcW w:w="11259" w:type="dxa"/>
          </w:tcPr>
          <w:p w14:paraId="539E5864"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Can you tell me what the total costs were and what the cost share arrangement was? </w:t>
            </w:r>
          </w:p>
          <w:p w14:paraId="7CB1C40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Martin: </w:t>
            </w:r>
            <w:r w:rsidRPr="00F75023">
              <w:rPr>
                <w:rFonts w:eastAsiaTheme="minorHAnsi"/>
                <w:bCs/>
                <w:color w:val="000000"/>
                <w:lang w:eastAsia="en-US"/>
              </w:rPr>
              <w:t xml:space="preserve">No, I do not have that detail, I'm sorry. The other costs were apportioned to the Department of Foreign Affairs and Trade. </w:t>
            </w:r>
          </w:p>
          <w:p w14:paraId="4ABB0AC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They were apportioned to the department, but who actually expended them? </w:t>
            </w:r>
          </w:p>
          <w:p w14:paraId="0498547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Martin: </w:t>
            </w:r>
            <w:r w:rsidRPr="00F75023">
              <w:rPr>
                <w:rFonts w:eastAsiaTheme="minorHAnsi"/>
                <w:bCs/>
                <w:color w:val="000000"/>
                <w:lang w:eastAsia="en-US"/>
              </w:rPr>
              <w:t xml:space="preserve">The Department of Foreign Affairs and Trade. </w:t>
            </w:r>
          </w:p>
          <w:p w14:paraId="62ED6EEF"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If they're apportioned, you know them. Just tell us what it cost and then you can tell is who is paying it. It's an official premises, and you do have that information in front of you, Mr Martin, so can you answer the senator's questions, please? </w:t>
            </w:r>
          </w:p>
          <w:p w14:paraId="49C5C3E1"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Martin: </w:t>
            </w:r>
            <w:r w:rsidRPr="00F75023">
              <w:rPr>
                <w:rFonts w:eastAsiaTheme="minorHAnsi"/>
                <w:bCs/>
                <w:color w:val="000000"/>
                <w:lang w:eastAsia="en-US"/>
              </w:rPr>
              <w:t xml:space="preserve">I just don't have it to hand at the moment. I'll check for you and come back to you. </w:t>
            </w:r>
          </w:p>
          <w:p w14:paraId="1D957B64" w14:textId="42F86EA6"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Go and get it.</w:t>
            </w:r>
          </w:p>
        </w:tc>
        <w:tc>
          <w:tcPr>
            <w:tcW w:w="1533" w:type="dxa"/>
          </w:tcPr>
          <w:p w14:paraId="0AAB6D91" w14:textId="6EED97E4" w:rsidR="007B0BAE" w:rsidRDefault="007B0BAE" w:rsidP="007B0BAE">
            <w:r>
              <w:t>Hansard, 22 March 2021, page 69</w:t>
            </w:r>
          </w:p>
        </w:tc>
        <w:tc>
          <w:tcPr>
            <w:tcW w:w="735" w:type="dxa"/>
          </w:tcPr>
          <w:p w14:paraId="6D971D07" w14:textId="77777777" w:rsidR="007B0BAE" w:rsidRPr="00FF52FC" w:rsidRDefault="007B0BAE" w:rsidP="007B0BAE"/>
        </w:tc>
        <w:tc>
          <w:tcPr>
            <w:tcW w:w="885" w:type="dxa"/>
          </w:tcPr>
          <w:p w14:paraId="59418F13" w14:textId="77777777" w:rsidR="007B0BAE" w:rsidRDefault="007B0BAE" w:rsidP="007B0BAE"/>
        </w:tc>
      </w:tr>
      <w:tr w:rsidR="007B0BAE" w:rsidRPr="00FF52FC" w14:paraId="6A4AF347" w14:textId="77777777" w:rsidTr="00583952">
        <w:tblPrEx>
          <w:tblLook w:val="04A0" w:firstRow="1" w:lastRow="0" w:firstColumn="1" w:lastColumn="0" w:noHBand="0" w:noVBand="1"/>
        </w:tblPrEx>
        <w:trPr>
          <w:gridAfter w:val="1"/>
          <w:wAfter w:w="78" w:type="dxa"/>
        </w:trPr>
        <w:tc>
          <w:tcPr>
            <w:tcW w:w="1115" w:type="dxa"/>
          </w:tcPr>
          <w:p w14:paraId="0DF6433C" w14:textId="203F85F6"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3B7E1D54" w14:textId="21FC2629" w:rsidR="007B0BAE" w:rsidRDefault="007B0BAE" w:rsidP="007B0BAE">
            <w:r>
              <w:t>The Department of the Prime Minister and Cabinet</w:t>
            </w:r>
          </w:p>
        </w:tc>
        <w:tc>
          <w:tcPr>
            <w:tcW w:w="1627" w:type="dxa"/>
          </w:tcPr>
          <w:p w14:paraId="5EFAA199" w14:textId="1EB238FC" w:rsidR="007B0BAE" w:rsidRDefault="007B0BAE" w:rsidP="007B0BAE">
            <w:r>
              <w:t>Government Division</w:t>
            </w:r>
          </w:p>
        </w:tc>
        <w:tc>
          <w:tcPr>
            <w:tcW w:w="1534" w:type="dxa"/>
          </w:tcPr>
          <w:p w14:paraId="7037F2C2" w14:textId="7E85682E" w:rsidR="007B0BAE" w:rsidRDefault="007B0BAE" w:rsidP="007B0BAE">
            <w:r>
              <w:t>Ayres</w:t>
            </w:r>
          </w:p>
        </w:tc>
        <w:tc>
          <w:tcPr>
            <w:tcW w:w="1949" w:type="dxa"/>
          </w:tcPr>
          <w:p w14:paraId="2D68F51D" w14:textId="51C8DD8F" w:rsidR="007B0BAE" w:rsidRDefault="007B0BAE" w:rsidP="007B0BAE">
            <w:r>
              <w:t xml:space="preserve">Assurances to Governor-General </w:t>
            </w:r>
          </w:p>
        </w:tc>
        <w:tc>
          <w:tcPr>
            <w:tcW w:w="11259" w:type="dxa"/>
          </w:tcPr>
          <w:p w14:paraId="4F53BE6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Has the Prime Minister been asked to provide any assurances to the Governor-General about his command of a majority?</w:t>
            </w:r>
          </w:p>
          <w:p w14:paraId="34F7DAB5"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do not believe so. </w:t>
            </w:r>
          </w:p>
          <w:p w14:paraId="238E3064"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When and how did the Prime Minister— </w:t>
            </w:r>
          </w:p>
          <w:p w14:paraId="20E32F9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note the opposition hasn't sought to test that with any type of confidence motion either. </w:t>
            </w:r>
          </w:p>
          <w:p w14:paraId="46A6783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That's an entirely separate question. What I'm asking you is: has that advice been sought? I'm asking whether the Governor-General has sought that assurance? </w:t>
            </w:r>
          </w:p>
          <w:p w14:paraId="7B5EE28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said not to my knowledge. </w:t>
            </w:r>
          </w:p>
          <w:p w14:paraId="0225E56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You can check and come back to us. </w:t>
            </w:r>
          </w:p>
          <w:p w14:paraId="2E901E19" w14:textId="02DEAAD1"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I can. But I see no reason why the Governor-General would.</w:t>
            </w:r>
          </w:p>
        </w:tc>
        <w:tc>
          <w:tcPr>
            <w:tcW w:w="1533" w:type="dxa"/>
          </w:tcPr>
          <w:p w14:paraId="69DF6046" w14:textId="687337E6" w:rsidR="007B0BAE" w:rsidRDefault="007B0BAE" w:rsidP="004A6453">
            <w:r>
              <w:t>H</w:t>
            </w:r>
            <w:r w:rsidR="004A6453">
              <w:t>ansard, 22 March 2021, page</w:t>
            </w:r>
            <w:r w:rsidR="009E59DD">
              <w:t>s 70-</w:t>
            </w:r>
            <w:r w:rsidR="002A131E">
              <w:t xml:space="preserve"> 71</w:t>
            </w:r>
          </w:p>
        </w:tc>
        <w:tc>
          <w:tcPr>
            <w:tcW w:w="735" w:type="dxa"/>
          </w:tcPr>
          <w:p w14:paraId="397D4A4D" w14:textId="77777777" w:rsidR="007B0BAE" w:rsidRPr="00FF52FC" w:rsidRDefault="007B0BAE" w:rsidP="007B0BAE"/>
        </w:tc>
        <w:tc>
          <w:tcPr>
            <w:tcW w:w="885" w:type="dxa"/>
          </w:tcPr>
          <w:p w14:paraId="169842E4" w14:textId="2888B975" w:rsidR="007B0BAE" w:rsidRDefault="007B0BAE" w:rsidP="007B0BAE"/>
        </w:tc>
      </w:tr>
      <w:tr w:rsidR="007B0BAE" w:rsidRPr="00FF52FC" w14:paraId="70943A9A" w14:textId="77777777" w:rsidTr="00583952">
        <w:tblPrEx>
          <w:tblLook w:val="04A0" w:firstRow="1" w:lastRow="0" w:firstColumn="1" w:lastColumn="0" w:noHBand="0" w:noVBand="1"/>
        </w:tblPrEx>
        <w:trPr>
          <w:gridAfter w:val="1"/>
          <w:wAfter w:w="78" w:type="dxa"/>
        </w:trPr>
        <w:tc>
          <w:tcPr>
            <w:tcW w:w="1115" w:type="dxa"/>
          </w:tcPr>
          <w:p w14:paraId="660E796F"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545573B6" w14:textId="378E9F13" w:rsidR="007B0BAE" w:rsidRDefault="007B0BAE" w:rsidP="007B0BAE">
            <w:r>
              <w:t>The Department of the Prime Minister and Cabinet</w:t>
            </w:r>
          </w:p>
        </w:tc>
        <w:tc>
          <w:tcPr>
            <w:tcW w:w="1627" w:type="dxa"/>
          </w:tcPr>
          <w:p w14:paraId="1FEE9705" w14:textId="057F141D" w:rsidR="007B0BAE" w:rsidRDefault="007B0BAE" w:rsidP="007B0BAE">
            <w:r>
              <w:t>Prime Minister’s Office</w:t>
            </w:r>
          </w:p>
        </w:tc>
        <w:tc>
          <w:tcPr>
            <w:tcW w:w="1534" w:type="dxa"/>
          </w:tcPr>
          <w:p w14:paraId="6D44E588" w14:textId="13041D8E" w:rsidR="007B0BAE" w:rsidRDefault="007B0BAE" w:rsidP="007B0BAE">
            <w:r>
              <w:t>Ayres</w:t>
            </w:r>
          </w:p>
        </w:tc>
        <w:tc>
          <w:tcPr>
            <w:tcW w:w="1949" w:type="dxa"/>
          </w:tcPr>
          <w:p w14:paraId="07267923" w14:textId="5299A98A" w:rsidR="007B0BAE" w:rsidRDefault="007B0BAE" w:rsidP="007B0BAE">
            <w:r>
              <w:t>Date and actions Prime Minister took when he became aware of allegations against a member of Mr Kelly’s staff</w:t>
            </w:r>
          </w:p>
        </w:tc>
        <w:tc>
          <w:tcPr>
            <w:tcW w:w="11259" w:type="dxa"/>
          </w:tcPr>
          <w:p w14:paraId="38D41A5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When did the Prime Minister become aware of the allegations about a member of Mr Kelly's staff? </w:t>
            </w:r>
          </w:p>
          <w:p w14:paraId="3C03992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I'll have to take that on notice. </w:t>
            </w:r>
          </w:p>
          <w:p w14:paraId="7118532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He did say, didn't he, that he was aware of those allegations when he was asked to respond to questions about Mr Kelly's defection? </w:t>
            </w:r>
          </w:p>
          <w:p w14:paraId="4D3BBA8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Indeed. As I indicated before, the Prime Minister had laid out some expectations to Mr Kelly in the time leading up to his decision to resign from the Liberal Party, and those expectations included the Prime Minister's view that the staff member in question ought to be stood down. </w:t>
            </w:r>
          </w:p>
          <w:p w14:paraId="07702E35"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So, understanding you're going to come back to me on notice about this, when were the allegations about Mr Kelly's staff member brought to the attention of the Prime Minister? When did he become aware of it? </w:t>
            </w:r>
          </w:p>
          <w:p w14:paraId="75A95435"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That is the question I took on notice before. </w:t>
            </w:r>
          </w:p>
          <w:p w14:paraId="7C1074D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And when did he first act in relation to those allegations? </w:t>
            </w:r>
          </w:p>
          <w:p w14:paraId="44FB7AB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I will do what I can to provide details there.</w:t>
            </w:r>
          </w:p>
          <w:p w14:paraId="56C782AF" w14:textId="77777777" w:rsidR="001E77B7" w:rsidRPr="00F75023" w:rsidRDefault="001E77B7" w:rsidP="007B0BAE">
            <w:pPr>
              <w:autoSpaceDE w:val="0"/>
              <w:autoSpaceDN w:val="0"/>
              <w:adjustRightInd w:val="0"/>
              <w:rPr>
                <w:rFonts w:eastAsiaTheme="minorHAnsi"/>
                <w:bCs/>
                <w:color w:val="000000"/>
                <w:lang w:eastAsia="en-US"/>
              </w:rPr>
            </w:pPr>
            <w:r w:rsidRPr="00F75023">
              <w:rPr>
                <w:rFonts w:eastAsiaTheme="minorHAnsi"/>
                <w:bCs/>
                <w:color w:val="000000"/>
                <w:lang w:eastAsia="en-US"/>
              </w:rPr>
              <w:t>[…]</w:t>
            </w:r>
          </w:p>
          <w:p w14:paraId="29EDFECE" w14:textId="09ABB2FA" w:rsidR="001E77B7" w:rsidRPr="00F75023" w:rsidRDefault="001E77B7" w:rsidP="009E62ED">
            <w:r w:rsidRPr="00F75023">
              <w:rPr>
                <w:rStyle w:val="MemberContinuation"/>
                <w:sz w:val="24"/>
              </w:rPr>
              <w:t>Senator AYRES:</w:t>
            </w:r>
            <w:r w:rsidRPr="00F75023">
              <w:t xml:space="preserve">  The apprehended violence order was sought to stop him contacting, harassing or intimidating a young woman who had worked as an intern in Mr Kelly's office. You can't tell me when the Prime Minister became aware of that AVO?</w:t>
            </w:r>
          </w:p>
          <w:p w14:paraId="2A54EABF" w14:textId="7CF279C1" w:rsidR="001E77B7" w:rsidRPr="00F75023" w:rsidRDefault="001E77B7" w:rsidP="009E62ED">
            <w:r w:rsidRPr="00F75023">
              <w:rPr>
                <w:rStyle w:val="MemberWitness"/>
                <w:sz w:val="24"/>
              </w:rPr>
              <w:t>Senator Birmingham:</w:t>
            </w:r>
            <w:r w:rsidRPr="00F75023">
              <w:t xml:space="preserve">  I took that on notice several questions ago, Senator Ayres.</w:t>
            </w:r>
          </w:p>
          <w:p w14:paraId="6A01E863" w14:textId="02ECF033" w:rsidR="001E77B7" w:rsidRPr="00F75023" w:rsidRDefault="001E77B7" w:rsidP="007B0BAE">
            <w:pPr>
              <w:autoSpaceDE w:val="0"/>
              <w:autoSpaceDN w:val="0"/>
              <w:adjustRightInd w:val="0"/>
              <w:rPr>
                <w:rFonts w:eastAsiaTheme="minorHAnsi"/>
                <w:bCs/>
                <w:color w:val="000000"/>
                <w:lang w:eastAsia="en-US"/>
              </w:rPr>
            </w:pPr>
          </w:p>
        </w:tc>
        <w:tc>
          <w:tcPr>
            <w:tcW w:w="1533" w:type="dxa"/>
          </w:tcPr>
          <w:p w14:paraId="663D1267" w14:textId="003B7BC2" w:rsidR="007B0BAE" w:rsidRDefault="007B0BAE" w:rsidP="007B0BAE">
            <w:r>
              <w:t>Hansard, 22 March 2021, page</w:t>
            </w:r>
            <w:r w:rsidR="001E77B7">
              <w:t>s 70-</w:t>
            </w:r>
            <w:r>
              <w:t xml:space="preserve"> 71</w:t>
            </w:r>
          </w:p>
        </w:tc>
        <w:tc>
          <w:tcPr>
            <w:tcW w:w="735" w:type="dxa"/>
          </w:tcPr>
          <w:p w14:paraId="4FF7DD99" w14:textId="77777777" w:rsidR="007B0BAE" w:rsidRPr="00FF52FC" w:rsidRDefault="007B0BAE" w:rsidP="007B0BAE"/>
        </w:tc>
        <w:tc>
          <w:tcPr>
            <w:tcW w:w="885" w:type="dxa"/>
          </w:tcPr>
          <w:p w14:paraId="72FD0ACC" w14:textId="77777777" w:rsidR="007B0BAE" w:rsidRDefault="007B0BAE" w:rsidP="007B0BAE"/>
        </w:tc>
      </w:tr>
      <w:tr w:rsidR="007B0BAE" w:rsidRPr="00FF52FC" w14:paraId="53E75120" w14:textId="77777777" w:rsidTr="00583952">
        <w:tblPrEx>
          <w:tblLook w:val="04A0" w:firstRow="1" w:lastRow="0" w:firstColumn="1" w:lastColumn="0" w:noHBand="0" w:noVBand="1"/>
        </w:tblPrEx>
        <w:trPr>
          <w:gridAfter w:val="1"/>
          <w:wAfter w:w="78" w:type="dxa"/>
        </w:trPr>
        <w:tc>
          <w:tcPr>
            <w:tcW w:w="1115" w:type="dxa"/>
          </w:tcPr>
          <w:p w14:paraId="36864434"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57F35189" w14:textId="25C19A38" w:rsidR="007B0BAE" w:rsidRDefault="007B0BAE" w:rsidP="007B0BAE">
            <w:r>
              <w:t>The Department of the Prime Minister and Cabinet</w:t>
            </w:r>
          </w:p>
        </w:tc>
        <w:tc>
          <w:tcPr>
            <w:tcW w:w="1627" w:type="dxa"/>
          </w:tcPr>
          <w:p w14:paraId="4025681E" w14:textId="4CB0A43E" w:rsidR="007B0BAE" w:rsidRDefault="000133F2" w:rsidP="007B0BAE">
            <w:r>
              <w:t>International Division</w:t>
            </w:r>
          </w:p>
        </w:tc>
        <w:tc>
          <w:tcPr>
            <w:tcW w:w="1534" w:type="dxa"/>
          </w:tcPr>
          <w:p w14:paraId="2C8BDC06" w14:textId="289D9337" w:rsidR="007B0BAE" w:rsidRDefault="007B0BAE" w:rsidP="007B0BAE">
            <w:r>
              <w:t>Wong</w:t>
            </w:r>
          </w:p>
        </w:tc>
        <w:tc>
          <w:tcPr>
            <w:tcW w:w="1949" w:type="dxa"/>
          </w:tcPr>
          <w:p w14:paraId="0C849133" w14:textId="70556DA2" w:rsidR="007B0BAE" w:rsidRDefault="007B0BAE" w:rsidP="007B0BAE">
            <w:r>
              <w:t>OECD bid - List of calls with world leaders</w:t>
            </w:r>
          </w:p>
        </w:tc>
        <w:tc>
          <w:tcPr>
            <w:tcW w:w="11259" w:type="dxa"/>
          </w:tcPr>
          <w:p w14:paraId="4C005BA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 want to ask some questions about, firstly, the Prime Minister's engagement with Mr Cormann's bid. On notice, it's been reported that the Prime Minister made 55 phone calls to 30 world leaders to ask for their support. Can I ask, on notice, for a list of those? </w:t>
            </w:r>
          </w:p>
          <w:p w14:paraId="54C2FBC9" w14:textId="44C8C83F"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Foster: </w:t>
            </w:r>
            <w:r w:rsidRPr="00F75023">
              <w:rPr>
                <w:rFonts w:eastAsiaTheme="minorHAnsi"/>
                <w:bCs/>
                <w:color w:val="000000"/>
                <w:lang w:eastAsia="en-US"/>
              </w:rPr>
              <w:t>Yes, Senator</w:t>
            </w:r>
          </w:p>
        </w:tc>
        <w:tc>
          <w:tcPr>
            <w:tcW w:w="1533" w:type="dxa"/>
          </w:tcPr>
          <w:p w14:paraId="574238F1" w14:textId="15275EF8" w:rsidR="007B0BAE" w:rsidRDefault="007B0BAE" w:rsidP="007B0BAE">
            <w:r>
              <w:t>Hansard, 22 March 2021, page 7</w:t>
            </w:r>
            <w:r w:rsidR="00D3390F">
              <w:t>3</w:t>
            </w:r>
          </w:p>
        </w:tc>
        <w:tc>
          <w:tcPr>
            <w:tcW w:w="735" w:type="dxa"/>
          </w:tcPr>
          <w:p w14:paraId="228F571C" w14:textId="77777777" w:rsidR="007B0BAE" w:rsidRPr="00FF52FC" w:rsidRDefault="007B0BAE" w:rsidP="007B0BAE"/>
        </w:tc>
        <w:tc>
          <w:tcPr>
            <w:tcW w:w="885" w:type="dxa"/>
          </w:tcPr>
          <w:p w14:paraId="700D93AD" w14:textId="77777777" w:rsidR="007B0BAE" w:rsidRDefault="007B0BAE" w:rsidP="007B0BAE"/>
        </w:tc>
      </w:tr>
      <w:tr w:rsidR="007B0BAE" w:rsidRPr="00FF52FC" w14:paraId="4212D84B" w14:textId="77777777" w:rsidTr="00583952">
        <w:tblPrEx>
          <w:tblLook w:val="04A0" w:firstRow="1" w:lastRow="0" w:firstColumn="1" w:lastColumn="0" w:noHBand="0" w:noVBand="1"/>
        </w:tblPrEx>
        <w:trPr>
          <w:gridAfter w:val="1"/>
          <w:wAfter w:w="78" w:type="dxa"/>
        </w:trPr>
        <w:tc>
          <w:tcPr>
            <w:tcW w:w="1115" w:type="dxa"/>
          </w:tcPr>
          <w:p w14:paraId="6DA594D0" w14:textId="1538C4B1"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044AE701" w14:textId="7519229A" w:rsidR="007B0BAE" w:rsidRDefault="007B0BAE" w:rsidP="007B0BAE">
            <w:r>
              <w:t>The Department of the Prime Minister and Cabinet</w:t>
            </w:r>
          </w:p>
        </w:tc>
        <w:tc>
          <w:tcPr>
            <w:tcW w:w="1627" w:type="dxa"/>
          </w:tcPr>
          <w:p w14:paraId="2FDE2D15" w14:textId="4F72BFE2" w:rsidR="007B0BAE" w:rsidRDefault="000133F2" w:rsidP="007B0BAE">
            <w:r>
              <w:t>Prime Minister’s Office</w:t>
            </w:r>
          </w:p>
        </w:tc>
        <w:tc>
          <w:tcPr>
            <w:tcW w:w="1534" w:type="dxa"/>
          </w:tcPr>
          <w:p w14:paraId="488CB328" w14:textId="59BFD869" w:rsidR="007B0BAE" w:rsidRDefault="007B0BAE" w:rsidP="007B0BAE">
            <w:r>
              <w:t>Wong</w:t>
            </w:r>
          </w:p>
        </w:tc>
        <w:tc>
          <w:tcPr>
            <w:tcW w:w="1949" w:type="dxa"/>
          </w:tcPr>
          <w:p w14:paraId="58C1DC4C" w14:textId="7DC901B3" w:rsidR="007B0BAE" w:rsidRDefault="007B0BAE" w:rsidP="007B0BAE">
            <w:r>
              <w:t xml:space="preserve">OECD bid - Climate change wording agreement with Prime Minister’s </w:t>
            </w:r>
            <w:r w:rsidR="00046015">
              <w:t>O</w:t>
            </w:r>
            <w:r>
              <w:t>ffice</w:t>
            </w:r>
          </w:p>
        </w:tc>
        <w:tc>
          <w:tcPr>
            <w:tcW w:w="11259" w:type="dxa"/>
          </w:tcPr>
          <w:p w14:paraId="0682BC54"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Did the Prime Minister or the PMO engage directly with Mr Cormann in relation to this campaign? I assume they did. </w:t>
            </w:r>
          </w:p>
          <w:p w14:paraId="607F9FC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Millar: </w:t>
            </w:r>
            <w:r w:rsidRPr="00F75023">
              <w:rPr>
                <w:rFonts w:eastAsiaTheme="minorHAnsi"/>
                <w:bCs/>
                <w:color w:val="000000"/>
                <w:lang w:eastAsia="en-US"/>
              </w:rPr>
              <w:t xml:space="preserve">Yes, they did. </w:t>
            </w:r>
          </w:p>
          <w:p w14:paraId="1B229202"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Ms Millar has already said that, yes. </w:t>
            </w:r>
          </w:p>
          <w:p w14:paraId="184806F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I'm asking you. She doesn't represent the Prime Minister; you represent the Prime Minister. Ms Millar doesn't represent— </w:t>
            </w:r>
          </w:p>
          <w:p w14:paraId="1E40A42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confirm what Ms Millar has already said. </w:t>
            </w:r>
          </w:p>
          <w:p w14:paraId="30E52A6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Did they discuss the language he used, the commitments he made publicly? </w:t>
            </w:r>
          </w:p>
          <w:p w14:paraId="629895E5"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In terms of confirming that, I'd have to take it on notice, but I anticipate that, in terms of the engagement being had with world leaders by the Prime Minister—the engagement being had with representatives of foreign governments by Mr Cormann—they would have discussed at times the content of that engagement where it was relevant to the OECD campaign. </w:t>
            </w:r>
          </w:p>
          <w:p w14:paraId="12BB624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When Mr Cormann said in October last year 'opportunities like the pursuit of an inclusive and future focused recovery, including a green recovery, with an increased reliance on renewables, improved energy efficiency, addressing climate change and accelerating the transition to a lower-emissions future', was that something that was agreed with the Prime Minister and his office or his department? </w:t>
            </w:r>
          </w:p>
          <w:p w14:paraId="202D367D" w14:textId="39B65A2B"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I would have to check in relation to whether that exact wording was agreed with the Prime Minister or his office, but I would be confident that the Prime Minister would agree with it.</w:t>
            </w:r>
          </w:p>
        </w:tc>
        <w:tc>
          <w:tcPr>
            <w:tcW w:w="1533" w:type="dxa"/>
          </w:tcPr>
          <w:p w14:paraId="01901BF3" w14:textId="31DBC5FD" w:rsidR="007B0BAE" w:rsidRDefault="007B0BAE" w:rsidP="007B0BAE">
            <w:r>
              <w:t>Hansard, 22 March 2021, page</w:t>
            </w:r>
            <w:r w:rsidR="00D3390F">
              <w:t>s 74–</w:t>
            </w:r>
            <w:r>
              <w:t xml:space="preserve"> 75</w:t>
            </w:r>
          </w:p>
        </w:tc>
        <w:tc>
          <w:tcPr>
            <w:tcW w:w="735" w:type="dxa"/>
          </w:tcPr>
          <w:p w14:paraId="108CF825" w14:textId="77777777" w:rsidR="007B0BAE" w:rsidRPr="00FF52FC" w:rsidRDefault="007B0BAE" w:rsidP="007B0BAE"/>
        </w:tc>
        <w:tc>
          <w:tcPr>
            <w:tcW w:w="885" w:type="dxa"/>
          </w:tcPr>
          <w:p w14:paraId="0B186622" w14:textId="22E3B8E4" w:rsidR="007B0BAE" w:rsidRDefault="007B0BAE" w:rsidP="007B0BAE"/>
        </w:tc>
      </w:tr>
      <w:tr w:rsidR="007B0BAE" w:rsidRPr="00FF52FC" w14:paraId="25BBECF0" w14:textId="77777777" w:rsidTr="00583952">
        <w:tblPrEx>
          <w:tblLook w:val="04A0" w:firstRow="1" w:lastRow="0" w:firstColumn="1" w:lastColumn="0" w:noHBand="0" w:noVBand="1"/>
        </w:tblPrEx>
        <w:trPr>
          <w:gridAfter w:val="1"/>
          <w:wAfter w:w="78" w:type="dxa"/>
        </w:trPr>
        <w:tc>
          <w:tcPr>
            <w:tcW w:w="1115" w:type="dxa"/>
          </w:tcPr>
          <w:p w14:paraId="2B6E1A6E"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39F8B9B7" w14:textId="28106DC2" w:rsidR="007B0BAE" w:rsidRDefault="007B0BAE" w:rsidP="007B0BAE">
            <w:r>
              <w:t>The Department of the Prime Minister and Cabinet</w:t>
            </w:r>
          </w:p>
        </w:tc>
        <w:tc>
          <w:tcPr>
            <w:tcW w:w="1627" w:type="dxa"/>
          </w:tcPr>
          <w:p w14:paraId="287B3FA4" w14:textId="0685D548" w:rsidR="007B0BAE" w:rsidRDefault="007B0BAE" w:rsidP="007B0BAE">
            <w:r>
              <w:t>International Division</w:t>
            </w:r>
          </w:p>
        </w:tc>
        <w:tc>
          <w:tcPr>
            <w:tcW w:w="1534" w:type="dxa"/>
          </w:tcPr>
          <w:p w14:paraId="15F978F6" w14:textId="6FDA65AB" w:rsidR="007B0BAE" w:rsidRDefault="007B0BAE" w:rsidP="007B0BAE">
            <w:r>
              <w:t>Wong</w:t>
            </w:r>
          </w:p>
        </w:tc>
        <w:tc>
          <w:tcPr>
            <w:tcW w:w="1949" w:type="dxa"/>
          </w:tcPr>
          <w:p w14:paraId="1EA23E80" w14:textId="0A7B0854" w:rsidR="007B0BAE" w:rsidRDefault="007B0BAE" w:rsidP="007B0BAE">
            <w:r>
              <w:t>US return to Paris Agreement discussions</w:t>
            </w:r>
          </w:p>
        </w:tc>
        <w:tc>
          <w:tcPr>
            <w:tcW w:w="11259" w:type="dxa"/>
          </w:tcPr>
          <w:p w14:paraId="469C9D18" w14:textId="0EFBDF5F"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Senator Birmingham, you said that you would welcome the US return to the Paris Agreement under President Biden. Has that been communicated by the Prime Minister to the administration? </w:t>
            </w:r>
          </w:p>
          <w:p w14:paraId="01436D2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As you've just canvassed, the Prime Minister has had several engagements with the Biden administration. Whether those exact words have been used in those calls I would have to take on notice. </w:t>
            </w:r>
          </w:p>
          <w:p w14:paraId="12C00774"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You will take that on notice? </w:t>
            </w:r>
          </w:p>
          <w:p w14:paraId="514472C4" w14:textId="0F56C623"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Yes.</w:t>
            </w:r>
          </w:p>
        </w:tc>
        <w:tc>
          <w:tcPr>
            <w:tcW w:w="1533" w:type="dxa"/>
          </w:tcPr>
          <w:p w14:paraId="49F3A0DE" w14:textId="48A881E5" w:rsidR="007B0BAE" w:rsidRDefault="007B0BAE" w:rsidP="007B0BAE">
            <w:r>
              <w:t xml:space="preserve">Hansard, 22 March 2021, page </w:t>
            </w:r>
            <w:r w:rsidR="008D5610">
              <w:t>79</w:t>
            </w:r>
          </w:p>
        </w:tc>
        <w:tc>
          <w:tcPr>
            <w:tcW w:w="735" w:type="dxa"/>
          </w:tcPr>
          <w:p w14:paraId="226F526C" w14:textId="77777777" w:rsidR="007B0BAE" w:rsidRPr="00FF52FC" w:rsidRDefault="007B0BAE" w:rsidP="007B0BAE"/>
        </w:tc>
        <w:tc>
          <w:tcPr>
            <w:tcW w:w="885" w:type="dxa"/>
          </w:tcPr>
          <w:p w14:paraId="23B9B0AF" w14:textId="77777777" w:rsidR="007B0BAE" w:rsidRDefault="007B0BAE" w:rsidP="007B0BAE"/>
        </w:tc>
      </w:tr>
      <w:tr w:rsidR="007B0BAE" w:rsidRPr="00FF52FC" w14:paraId="14E20359" w14:textId="77777777" w:rsidTr="00583952">
        <w:tblPrEx>
          <w:tblLook w:val="04A0" w:firstRow="1" w:lastRow="0" w:firstColumn="1" w:lastColumn="0" w:noHBand="0" w:noVBand="1"/>
        </w:tblPrEx>
        <w:trPr>
          <w:gridAfter w:val="1"/>
          <w:wAfter w:w="78" w:type="dxa"/>
        </w:trPr>
        <w:tc>
          <w:tcPr>
            <w:tcW w:w="1115" w:type="dxa"/>
          </w:tcPr>
          <w:p w14:paraId="4F71D90E"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5DA0CED1" w14:textId="37007489" w:rsidR="007B0BAE" w:rsidRDefault="007B0BAE" w:rsidP="007B0BAE">
            <w:r>
              <w:t>The Department of the Prime Minister and Cabinet</w:t>
            </w:r>
          </w:p>
        </w:tc>
        <w:tc>
          <w:tcPr>
            <w:tcW w:w="1627" w:type="dxa"/>
          </w:tcPr>
          <w:p w14:paraId="4D9FDD94" w14:textId="5A66C103" w:rsidR="007B0BAE" w:rsidRDefault="00CC1795" w:rsidP="007B0BAE">
            <w:r>
              <w:t>Prime Minister’s Office</w:t>
            </w:r>
          </w:p>
        </w:tc>
        <w:tc>
          <w:tcPr>
            <w:tcW w:w="1534" w:type="dxa"/>
          </w:tcPr>
          <w:p w14:paraId="7D2B14DE" w14:textId="47742442" w:rsidR="007B0BAE" w:rsidRDefault="007B0BAE" w:rsidP="007B0BAE">
            <w:r>
              <w:t>Wong</w:t>
            </w:r>
          </w:p>
        </w:tc>
        <w:tc>
          <w:tcPr>
            <w:tcW w:w="1949" w:type="dxa"/>
          </w:tcPr>
          <w:p w14:paraId="78CC8CE5" w14:textId="7938FB2C" w:rsidR="007B0BAE" w:rsidRDefault="007B0BAE" w:rsidP="007B0BAE">
            <w:r>
              <w:t>Prime Minister’s fourteen day quarantine period  -photographs</w:t>
            </w:r>
          </w:p>
        </w:tc>
        <w:tc>
          <w:tcPr>
            <w:tcW w:w="11259" w:type="dxa"/>
          </w:tcPr>
          <w:p w14:paraId="5A461DF5" w14:textId="6680F551"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So photographs taken by him are Commonwealth record. I'd like, on notice, all the photographs taken during that period, the quarantine period. We have on Twitter or on social media Mr Morrison on his exercise bike but I'd like any other photographs taken by the staff member during that quarantine period.</w:t>
            </w:r>
          </w:p>
        </w:tc>
        <w:tc>
          <w:tcPr>
            <w:tcW w:w="1533" w:type="dxa"/>
          </w:tcPr>
          <w:p w14:paraId="4EF82814" w14:textId="30CD07E1" w:rsidR="007B0BAE" w:rsidRDefault="007B0BAE" w:rsidP="007B0BAE">
            <w:r>
              <w:t>Hansard, 22 March 2021, page 88</w:t>
            </w:r>
          </w:p>
        </w:tc>
        <w:tc>
          <w:tcPr>
            <w:tcW w:w="735" w:type="dxa"/>
          </w:tcPr>
          <w:p w14:paraId="21266C92" w14:textId="77777777" w:rsidR="007B0BAE" w:rsidRPr="00FF52FC" w:rsidRDefault="007B0BAE" w:rsidP="007B0BAE"/>
        </w:tc>
        <w:tc>
          <w:tcPr>
            <w:tcW w:w="885" w:type="dxa"/>
          </w:tcPr>
          <w:p w14:paraId="5A1FE6B1" w14:textId="77777777" w:rsidR="007B0BAE" w:rsidRDefault="007B0BAE" w:rsidP="007B0BAE"/>
        </w:tc>
      </w:tr>
      <w:tr w:rsidR="007B0BAE" w:rsidRPr="00FF52FC" w14:paraId="1FC30398" w14:textId="77777777" w:rsidTr="00583952">
        <w:tblPrEx>
          <w:tblLook w:val="04A0" w:firstRow="1" w:lastRow="0" w:firstColumn="1" w:lastColumn="0" w:noHBand="0" w:noVBand="1"/>
        </w:tblPrEx>
        <w:trPr>
          <w:gridAfter w:val="1"/>
          <w:wAfter w:w="78" w:type="dxa"/>
        </w:trPr>
        <w:tc>
          <w:tcPr>
            <w:tcW w:w="1115" w:type="dxa"/>
          </w:tcPr>
          <w:p w14:paraId="6EC6CE55" w14:textId="1493D1C6"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5BE6958D" w14:textId="62BDB1AD" w:rsidR="007B0BAE" w:rsidRDefault="007B0BAE" w:rsidP="007B0BAE">
            <w:r>
              <w:t>The Department of the Prime Minister and Cabinet</w:t>
            </w:r>
          </w:p>
        </w:tc>
        <w:tc>
          <w:tcPr>
            <w:tcW w:w="1627" w:type="dxa"/>
          </w:tcPr>
          <w:p w14:paraId="187DC643" w14:textId="49FDA297" w:rsidR="007B0BAE" w:rsidRDefault="007B0BAE" w:rsidP="007B0BAE">
            <w:r>
              <w:t>National Security Division</w:t>
            </w:r>
          </w:p>
        </w:tc>
        <w:tc>
          <w:tcPr>
            <w:tcW w:w="1534" w:type="dxa"/>
          </w:tcPr>
          <w:p w14:paraId="38043A09" w14:textId="7747CC83" w:rsidR="007B0BAE" w:rsidRDefault="007B0BAE" w:rsidP="007B0BAE">
            <w:r>
              <w:t>Wong</w:t>
            </w:r>
          </w:p>
        </w:tc>
        <w:tc>
          <w:tcPr>
            <w:tcW w:w="1949" w:type="dxa"/>
          </w:tcPr>
          <w:p w14:paraId="15332FC2" w14:textId="06666A37" w:rsidR="007B0BAE" w:rsidRDefault="007B0BAE" w:rsidP="007B0BAE">
            <w:r>
              <w:t>Professor Winter - copy of contract</w:t>
            </w:r>
          </w:p>
        </w:tc>
        <w:tc>
          <w:tcPr>
            <w:tcW w:w="11259" w:type="dxa"/>
          </w:tcPr>
          <w:p w14:paraId="556531A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First, in terms of amounts, is the value $1.5 million the maximum cost or the fixed cost? Or is it possible that—is it Professor Winters? Is that what you'd call him? Doctor Winter? Mr Winter? </w:t>
            </w:r>
          </w:p>
          <w:p w14:paraId="262F3C9F"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Millar: </w:t>
            </w:r>
            <w:r w:rsidRPr="00F75023">
              <w:rPr>
                <w:rFonts w:eastAsiaTheme="minorHAnsi"/>
                <w:bCs/>
                <w:color w:val="000000"/>
                <w:lang w:eastAsia="en-US"/>
              </w:rPr>
              <w:t xml:space="preserve">Professor Winter. </w:t>
            </w:r>
          </w:p>
          <w:p w14:paraId="7D356EE2"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Professor Winter. Is he possibly going to be paid more than $1.5 million? </w:t>
            </w:r>
          </w:p>
          <w:p w14:paraId="05EBCD1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Gilmartin: </w:t>
            </w:r>
            <w:r w:rsidRPr="00F75023">
              <w:rPr>
                <w:rFonts w:eastAsiaTheme="minorHAnsi"/>
                <w:bCs/>
                <w:color w:val="000000"/>
                <w:lang w:eastAsia="en-US"/>
              </w:rPr>
              <w:t xml:space="preserve">The amount is an estimate. </w:t>
            </w:r>
          </w:p>
          <w:p w14:paraId="4228928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Oh, it's an estimate. But the contract would allow for— </w:t>
            </w:r>
          </w:p>
          <w:p w14:paraId="2988FE7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Gilmartin: </w:t>
            </w:r>
            <w:r w:rsidRPr="00F75023">
              <w:rPr>
                <w:rFonts w:eastAsiaTheme="minorHAnsi"/>
                <w:bCs/>
                <w:color w:val="000000"/>
                <w:lang w:eastAsia="en-US"/>
              </w:rPr>
              <w:t xml:space="preserve">The contract, as it stands, allows for up to $1.5 million. </w:t>
            </w:r>
          </w:p>
          <w:p w14:paraId="0797A78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Right, so that's the ceiling. Is that correct? </w:t>
            </w:r>
          </w:p>
          <w:p w14:paraId="6003912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Millar: </w:t>
            </w:r>
            <w:r w:rsidRPr="00F75023">
              <w:rPr>
                <w:rFonts w:eastAsiaTheme="minorHAnsi"/>
                <w:bCs/>
                <w:color w:val="000000"/>
                <w:lang w:eastAsia="en-US"/>
              </w:rPr>
              <w:t xml:space="preserve">That's correct. </w:t>
            </w:r>
          </w:p>
          <w:p w14:paraId="03E48992"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Gilmartin: </w:t>
            </w:r>
            <w:r w:rsidRPr="00F75023">
              <w:rPr>
                <w:rFonts w:eastAsiaTheme="minorHAnsi"/>
                <w:bCs/>
                <w:color w:val="000000"/>
                <w:lang w:eastAsia="en-US"/>
              </w:rPr>
              <w:t xml:space="preserve">Yes. </w:t>
            </w:r>
          </w:p>
          <w:p w14:paraId="717E57F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Plus expenses? He's US based, isn't he? </w:t>
            </w:r>
          </w:p>
          <w:p w14:paraId="695E00F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Millar: </w:t>
            </w:r>
            <w:r w:rsidRPr="00F75023">
              <w:rPr>
                <w:rFonts w:eastAsiaTheme="minorHAnsi"/>
                <w:bCs/>
                <w:color w:val="000000"/>
                <w:lang w:eastAsia="en-US"/>
              </w:rPr>
              <w:t>My understanding is that it covers all travel, ancillary and associated costs for the duration of the contract and that it's a maximum level.</w:t>
            </w:r>
          </w:p>
          <w:p w14:paraId="1610382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I'm asking whether the contract is $1.5 million including expenses, or if that is the remuneration for the advice, plus, on top of that, there will be a provision for flying him backwards and forwards to Australia et cetera. </w:t>
            </w:r>
          </w:p>
          <w:p w14:paraId="0747953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I think Ms Millar just indicated— </w:t>
            </w:r>
          </w:p>
          <w:p w14:paraId="6034901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I don't think she's right, so maybe you can go and check that. </w:t>
            </w:r>
          </w:p>
          <w:p w14:paraId="5B896B4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Millar: </w:t>
            </w:r>
            <w:r w:rsidRPr="00F75023">
              <w:rPr>
                <w:rFonts w:eastAsiaTheme="minorHAnsi"/>
                <w:bCs/>
                <w:color w:val="000000"/>
                <w:lang w:eastAsia="en-US"/>
              </w:rPr>
              <w:t xml:space="preserve">We will certainly check that for you. </w:t>
            </w:r>
          </w:p>
          <w:p w14:paraId="41E61661"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Who authorised— </w:t>
            </w:r>
          </w:p>
          <w:p w14:paraId="32F563E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Millar: </w:t>
            </w:r>
            <w:r w:rsidRPr="00F75023">
              <w:rPr>
                <w:rFonts w:eastAsiaTheme="minorHAnsi"/>
                <w:bCs/>
                <w:color w:val="000000"/>
                <w:lang w:eastAsia="en-US"/>
              </w:rPr>
              <w:t xml:space="preserve">I think it's correct, actually. </w:t>
            </w:r>
          </w:p>
          <w:p w14:paraId="67BBD9B3" w14:textId="0B07490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Okay. I'd like a copy of the contract tabled, please.</w:t>
            </w:r>
          </w:p>
        </w:tc>
        <w:tc>
          <w:tcPr>
            <w:tcW w:w="1533" w:type="dxa"/>
          </w:tcPr>
          <w:p w14:paraId="2C9B9905" w14:textId="1E008C43" w:rsidR="007B0BAE" w:rsidRDefault="007B0BAE" w:rsidP="007B0BAE">
            <w:r>
              <w:t>Hansard, 22 March 2021, page 7</w:t>
            </w:r>
            <w:r w:rsidR="00AB572D">
              <w:t>2</w:t>
            </w:r>
          </w:p>
        </w:tc>
        <w:tc>
          <w:tcPr>
            <w:tcW w:w="735" w:type="dxa"/>
          </w:tcPr>
          <w:p w14:paraId="684A2B5B" w14:textId="77777777" w:rsidR="007B0BAE" w:rsidRPr="00FF52FC" w:rsidRDefault="007B0BAE" w:rsidP="007B0BAE"/>
        </w:tc>
        <w:tc>
          <w:tcPr>
            <w:tcW w:w="885" w:type="dxa"/>
          </w:tcPr>
          <w:p w14:paraId="006E3A66" w14:textId="77777777" w:rsidR="007B0BAE" w:rsidRDefault="007B0BAE" w:rsidP="007B0BAE"/>
        </w:tc>
      </w:tr>
      <w:tr w:rsidR="00D10196" w:rsidRPr="00FF52FC" w14:paraId="71BF1EAC" w14:textId="77777777" w:rsidTr="00583952">
        <w:tblPrEx>
          <w:tblLook w:val="04A0" w:firstRow="1" w:lastRow="0" w:firstColumn="1" w:lastColumn="0" w:noHBand="0" w:noVBand="1"/>
        </w:tblPrEx>
        <w:tc>
          <w:tcPr>
            <w:tcW w:w="1115" w:type="dxa"/>
          </w:tcPr>
          <w:p w14:paraId="7ECE1252" w14:textId="77777777" w:rsidR="00D10196" w:rsidRDefault="00D10196" w:rsidP="00943F5A">
            <w:pPr>
              <w:pStyle w:val="ListParagraph"/>
              <w:numPr>
                <w:ilvl w:val="0"/>
                <w:numId w:val="2"/>
              </w:numPr>
              <w:tabs>
                <w:tab w:val="left" w:pos="34"/>
              </w:tabs>
              <w:rPr>
                <w:rFonts w:ascii="Times New Roman" w:hAnsi="Times New Roman"/>
                <w:b/>
                <w:sz w:val="24"/>
                <w:szCs w:val="24"/>
              </w:rPr>
            </w:pPr>
          </w:p>
        </w:tc>
        <w:tc>
          <w:tcPr>
            <w:tcW w:w="22245" w:type="dxa"/>
            <w:gridSpan w:val="9"/>
          </w:tcPr>
          <w:p w14:paraId="307ACAB4" w14:textId="2169315B" w:rsidR="00D10196" w:rsidRPr="00F75023" w:rsidRDefault="00592349" w:rsidP="007B0BAE">
            <w:r>
              <w:t>There is no question allocated to this number</w:t>
            </w:r>
          </w:p>
        </w:tc>
      </w:tr>
      <w:tr w:rsidR="007B0BAE" w:rsidRPr="00FF52FC" w14:paraId="05D95C05" w14:textId="77777777" w:rsidTr="00583952">
        <w:tblPrEx>
          <w:tblLook w:val="04A0" w:firstRow="1" w:lastRow="0" w:firstColumn="1" w:lastColumn="0" w:noHBand="0" w:noVBand="1"/>
        </w:tblPrEx>
        <w:trPr>
          <w:gridAfter w:val="1"/>
          <w:wAfter w:w="78" w:type="dxa"/>
        </w:trPr>
        <w:tc>
          <w:tcPr>
            <w:tcW w:w="1115" w:type="dxa"/>
          </w:tcPr>
          <w:p w14:paraId="6E7D6589" w14:textId="50F5954E"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5BAD2424" w14:textId="478B42C7" w:rsidR="007B0BAE" w:rsidRDefault="007B0BAE" w:rsidP="007B0BAE">
            <w:r>
              <w:t>The Department of the Prime Minister and Cabinet</w:t>
            </w:r>
          </w:p>
        </w:tc>
        <w:tc>
          <w:tcPr>
            <w:tcW w:w="1627" w:type="dxa"/>
          </w:tcPr>
          <w:p w14:paraId="3ED6D852" w14:textId="345F137C" w:rsidR="007B0BAE" w:rsidRDefault="00FB7F1E" w:rsidP="007B0BAE">
            <w:r>
              <w:t>Executive</w:t>
            </w:r>
          </w:p>
        </w:tc>
        <w:tc>
          <w:tcPr>
            <w:tcW w:w="1534" w:type="dxa"/>
          </w:tcPr>
          <w:p w14:paraId="1C505E29" w14:textId="343DB85F" w:rsidR="007B0BAE" w:rsidRDefault="007B0BAE" w:rsidP="007B0BAE">
            <w:r>
              <w:t>Kitching</w:t>
            </w:r>
          </w:p>
        </w:tc>
        <w:tc>
          <w:tcPr>
            <w:tcW w:w="1949" w:type="dxa"/>
          </w:tcPr>
          <w:p w14:paraId="5238FFA5" w14:textId="25A46DF1" w:rsidR="007B0BAE" w:rsidRDefault="007B0BAE" w:rsidP="007B0BAE">
            <w:r>
              <w:t>Australian Federal Police Commissioner advice</w:t>
            </w:r>
          </w:p>
        </w:tc>
        <w:tc>
          <w:tcPr>
            <w:tcW w:w="11259" w:type="dxa"/>
          </w:tcPr>
          <w:p w14:paraId="78C0C4D5"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GALLAGHER: </w:t>
            </w:r>
            <w:r w:rsidRPr="00F75023">
              <w:rPr>
                <w:rFonts w:eastAsiaTheme="minorHAnsi"/>
                <w:bCs/>
                <w:color w:val="000000"/>
                <w:lang w:eastAsia="en-US"/>
              </w:rPr>
              <w:t xml:space="preserve">Did you take any advice before you paused it? Did you take any legal advice? </w:t>
            </w:r>
          </w:p>
          <w:p w14:paraId="164C050F"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Gaetjens: </w:t>
            </w:r>
            <w:r w:rsidRPr="00F75023">
              <w:rPr>
                <w:rFonts w:eastAsiaTheme="minorHAnsi"/>
                <w:bCs/>
                <w:color w:val="000000"/>
                <w:lang w:eastAsia="en-US"/>
              </w:rPr>
              <w:t xml:space="preserve">I took advice from the Commissioner of the Australian Federal Police. </w:t>
            </w:r>
          </w:p>
          <w:p w14:paraId="7D6AD6A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GALLAGHER: </w:t>
            </w:r>
            <w:r w:rsidRPr="00F75023">
              <w:rPr>
                <w:rFonts w:eastAsiaTheme="minorHAnsi"/>
                <w:bCs/>
                <w:color w:val="000000"/>
                <w:lang w:eastAsia="en-US"/>
              </w:rPr>
              <w:t xml:space="preserve">He said he didn't ask you to stop it. </w:t>
            </w:r>
          </w:p>
          <w:p w14:paraId="06B9CC71"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Gaetjens: </w:t>
            </w:r>
            <w:r w:rsidRPr="00F75023">
              <w:rPr>
                <w:rFonts w:eastAsiaTheme="minorHAnsi"/>
                <w:bCs/>
                <w:color w:val="000000"/>
                <w:lang w:eastAsia="en-US"/>
              </w:rPr>
              <w:t xml:space="preserve">I repeat: the AFP commissioner informed me on 9 March it would be strongly advisable to hold off finalising the records of interviews with staff until the AFP could clarify whether the criminal investigation into Ms Higgins's sexual assault allegations may traverse any issues covered by the administrative process I was undertaking. If I am strongly advised by the Federal Police commissioner, I will follow that advice, and that is what I have done. </w:t>
            </w:r>
          </w:p>
          <w:p w14:paraId="20E4C3A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KITCHING: </w:t>
            </w:r>
            <w:r w:rsidRPr="00F75023">
              <w:rPr>
                <w:rFonts w:eastAsiaTheme="minorHAnsi"/>
                <w:bCs/>
                <w:color w:val="000000"/>
                <w:lang w:eastAsia="en-US"/>
              </w:rPr>
              <w:t xml:space="preserve">That advice was in writing? Are you able to table that advice? </w:t>
            </w:r>
          </w:p>
          <w:p w14:paraId="033189E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CHAIR: </w:t>
            </w:r>
            <w:r w:rsidRPr="00F75023">
              <w:rPr>
                <w:rFonts w:eastAsiaTheme="minorHAnsi"/>
                <w:bCs/>
                <w:color w:val="000000"/>
                <w:lang w:eastAsia="en-US"/>
              </w:rPr>
              <w:t xml:space="preserve">Just before we move on, Senator Kitching, I do note that it is 11.59, and I understand Senator Waters had some questions as well for this witness. </w:t>
            </w:r>
          </w:p>
          <w:p w14:paraId="1E84F07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KITCHING: </w:t>
            </w:r>
            <w:r w:rsidRPr="00F75023">
              <w:rPr>
                <w:rFonts w:eastAsiaTheme="minorHAnsi"/>
                <w:bCs/>
                <w:color w:val="000000"/>
                <w:lang w:eastAsia="en-US"/>
              </w:rPr>
              <w:t xml:space="preserve">Chair, can I ask if Mr Gaetjens is willing to table the advice he received from the AFP commissioner so that we know exactly what he did receive? </w:t>
            </w:r>
          </w:p>
          <w:p w14:paraId="6D08BA0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Gaetjens: </w:t>
            </w:r>
            <w:r w:rsidRPr="00F75023">
              <w:rPr>
                <w:rFonts w:eastAsiaTheme="minorHAnsi"/>
                <w:bCs/>
                <w:color w:val="000000"/>
                <w:lang w:eastAsia="en-US"/>
              </w:rPr>
              <w:t xml:space="preserve">I will take that on notice. </w:t>
            </w:r>
          </w:p>
          <w:p w14:paraId="6FB431FC" w14:textId="02D57803"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KITCHING: </w:t>
            </w:r>
            <w:r w:rsidRPr="00F75023">
              <w:rPr>
                <w:rFonts w:eastAsiaTheme="minorHAnsi"/>
                <w:bCs/>
                <w:color w:val="000000"/>
                <w:lang w:eastAsia="en-US"/>
              </w:rPr>
              <w:t>Of course.</w:t>
            </w:r>
          </w:p>
        </w:tc>
        <w:tc>
          <w:tcPr>
            <w:tcW w:w="1533" w:type="dxa"/>
          </w:tcPr>
          <w:p w14:paraId="6EEE709A" w14:textId="020AB608" w:rsidR="007B0BAE" w:rsidRDefault="007B0BAE" w:rsidP="007B0BAE">
            <w:r>
              <w:t>Hansard, 22 March 2021, page 36</w:t>
            </w:r>
          </w:p>
        </w:tc>
        <w:tc>
          <w:tcPr>
            <w:tcW w:w="735" w:type="dxa"/>
          </w:tcPr>
          <w:p w14:paraId="4C62BF0D" w14:textId="77777777" w:rsidR="007B0BAE" w:rsidRPr="00FF52FC" w:rsidRDefault="007B0BAE" w:rsidP="007B0BAE"/>
        </w:tc>
        <w:tc>
          <w:tcPr>
            <w:tcW w:w="885" w:type="dxa"/>
          </w:tcPr>
          <w:p w14:paraId="0348405A" w14:textId="0B54D82B" w:rsidR="007B0BAE" w:rsidRDefault="007B0BAE" w:rsidP="007B0BAE"/>
        </w:tc>
      </w:tr>
      <w:tr w:rsidR="007B0BAE" w:rsidRPr="00FF52FC" w14:paraId="2AE1D58B" w14:textId="77777777" w:rsidTr="00583952">
        <w:tblPrEx>
          <w:tblLook w:val="04A0" w:firstRow="1" w:lastRow="0" w:firstColumn="1" w:lastColumn="0" w:noHBand="0" w:noVBand="1"/>
        </w:tblPrEx>
        <w:trPr>
          <w:gridAfter w:val="1"/>
          <w:wAfter w:w="78" w:type="dxa"/>
        </w:trPr>
        <w:tc>
          <w:tcPr>
            <w:tcW w:w="1115" w:type="dxa"/>
          </w:tcPr>
          <w:p w14:paraId="30143463" w14:textId="1EBE2D65"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122A759C" w14:textId="46A1EE31" w:rsidR="007B0BAE" w:rsidRDefault="007B0BAE" w:rsidP="007B0BAE">
            <w:r>
              <w:t>The Department of the Prime Minister and Cabinet</w:t>
            </w:r>
          </w:p>
        </w:tc>
        <w:tc>
          <w:tcPr>
            <w:tcW w:w="1627" w:type="dxa"/>
          </w:tcPr>
          <w:p w14:paraId="333BC5B1" w14:textId="385FB740" w:rsidR="007B0BAE" w:rsidRDefault="00EA07F6" w:rsidP="007B0BAE">
            <w:r>
              <w:t>Executive</w:t>
            </w:r>
          </w:p>
        </w:tc>
        <w:tc>
          <w:tcPr>
            <w:tcW w:w="1534" w:type="dxa"/>
          </w:tcPr>
          <w:p w14:paraId="01EEABA1" w14:textId="7AE42E0F" w:rsidR="007B0BAE" w:rsidRDefault="0084320C" w:rsidP="007B0BAE">
            <w:r>
              <w:t>Waters</w:t>
            </w:r>
          </w:p>
        </w:tc>
        <w:tc>
          <w:tcPr>
            <w:tcW w:w="1949" w:type="dxa"/>
          </w:tcPr>
          <w:p w14:paraId="3C3AFDAE" w14:textId="6C05BFF9" w:rsidR="007B0BAE" w:rsidRDefault="007B0BAE" w:rsidP="007B0BAE">
            <w:r>
              <w:t>Australian Federal Police Commissioner – Terms of Reference</w:t>
            </w:r>
          </w:p>
        </w:tc>
        <w:tc>
          <w:tcPr>
            <w:tcW w:w="11259" w:type="dxa"/>
          </w:tcPr>
          <w:p w14:paraId="4137658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Are you able to table what you provided to the commissioner as the terms of reference? </w:t>
            </w:r>
          </w:p>
          <w:p w14:paraId="053F8A9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Gaetjens: </w:t>
            </w:r>
            <w:r w:rsidRPr="00F75023">
              <w:rPr>
                <w:rFonts w:eastAsiaTheme="minorHAnsi"/>
                <w:bCs/>
                <w:color w:val="000000"/>
                <w:lang w:eastAsia="en-US"/>
              </w:rPr>
              <w:t xml:space="preserve">I am pretty sure—I will double-check that, but I'm pretty sure I'll be able to. </w:t>
            </w:r>
          </w:p>
          <w:p w14:paraId="71B3CD4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And you'll be able to do that today? </w:t>
            </w:r>
          </w:p>
          <w:p w14:paraId="19D7905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Gaetjens: </w:t>
            </w:r>
            <w:r w:rsidRPr="00F75023">
              <w:rPr>
                <w:rFonts w:eastAsiaTheme="minorHAnsi"/>
                <w:bCs/>
                <w:color w:val="000000"/>
                <w:lang w:eastAsia="en-US"/>
              </w:rPr>
              <w:t xml:space="preserve">I will see what I can do. </w:t>
            </w:r>
          </w:p>
          <w:p w14:paraId="3E22CCE9" w14:textId="7DC80D6C"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Okay. Thank you, Chair.</w:t>
            </w:r>
          </w:p>
        </w:tc>
        <w:tc>
          <w:tcPr>
            <w:tcW w:w="1533" w:type="dxa"/>
          </w:tcPr>
          <w:p w14:paraId="581BE92D" w14:textId="5EEAD779" w:rsidR="007B0BAE" w:rsidRDefault="007B0BAE" w:rsidP="007B0BAE">
            <w:r>
              <w:t>Hansard, 22 March 2021, page 37</w:t>
            </w:r>
          </w:p>
        </w:tc>
        <w:tc>
          <w:tcPr>
            <w:tcW w:w="735" w:type="dxa"/>
          </w:tcPr>
          <w:p w14:paraId="41CD37B8" w14:textId="77777777" w:rsidR="007B0BAE" w:rsidRPr="00FF52FC" w:rsidRDefault="007B0BAE" w:rsidP="007B0BAE"/>
        </w:tc>
        <w:tc>
          <w:tcPr>
            <w:tcW w:w="885" w:type="dxa"/>
          </w:tcPr>
          <w:p w14:paraId="78DF558C" w14:textId="49175254" w:rsidR="007B0BAE" w:rsidRDefault="007B0BAE" w:rsidP="007B0BAE"/>
        </w:tc>
      </w:tr>
      <w:tr w:rsidR="007B0BAE" w:rsidRPr="00FF52FC" w14:paraId="6AFE5463" w14:textId="77777777" w:rsidTr="00583952">
        <w:tblPrEx>
          <w:tblLook w:val="04A0" w:firstRow="1" w:lastRow="0" w:firstColumn="1" w:lastColumn="0" w:noHBand="0" w:noVBand="1"/>
        </w:tblPrEx>
        <w:trPr>
          <w:gridAfter w:val="1"/>
          <w:wAfter w:w="78" w:type="dxa"/>
        </w:trPr>
        <w:tc>
          <w:tcPr>
            <w:tcW w:w="1115" w:type="dxa"/>
          </w:tcPr>
          <w:p w14:paraId="5B7FF3DF"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56BB9597" w14:textId="1C61CA78" w:rsidR="007B0BAE" w:rsidRDefault="007B0BAE" w:rsidP="007B0BAE">
            <w:r>
              <w:t>The Department of the Prime Minister and Cabinet</w:t>
            </w:r>
          </w:p>
        </w:tc>
        <w:tc>
          <w:tcPr>
            <w:tcW w:w="1627" w:type="dxa"/>
          </w:tcPr>
          <w:p w14:paraId="7566AB0D" w14:textId="1BC15C78" w:rsidR="007B0BAE" w:rsidRDefault="007B0BAE" w:rsidP="007B0BAE">
            <w:r>
              <w:t>National Bushfire Recovery Agency</w:t>
            </w:r>
          </w:p>
        </w:tc>
        <w:tc>
          <w:tcPr>
            <w:tcW w:w="1534" w:type="dxa"/>
          </w:tcPr>
          <w:p w14:paraId="7EBD12D2" w14:textId="4861B57D" w:rsidR="007B0BAE" w:rsidRDefault="007B0BAE" w:rsidP="007B0BAE">
            <w:r>
              <w:t>Watt</w:t>
            </w:r>
          </w:p>
        </w:tc>
        <w:tc>
          <w:tcPr>
            <w:tcW w:w="1949" w:type="dxa"/>
          </w:tcPr>
          <w:p w14:paraId="3688014B" w14:textId="7D7B7BE6" w:rsidR="007B0BAE" w:rsidRDefault="007B0BAE" w:rsidP="007B0BAE">
            <w:r>
              <w:t>New South Wales fast tracked projects</w:t>
            </w:r>
          </w:p>
        </w:tc>
        <w:tc>
          <w:tcPr>
            <w:tcW w:w="11259" w:type="dxa"/>
          </w:tcPr>
          <w:p w14:paraId="2496DD2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WATT: </w:t>
            </w:r>
            <w:r w:rsidRPr="00F75023">
              <w:rPr>
                <w:rFonts w:eastAsiaTheme="minorHAnsi"/>
                <w:bCs/>
                <w:color w:val="000000"/>
                <w:lang w:eastAsia="en-US"/>
              </w:rPr>
              <w:t xml:space="preserve">Why were those additional projects not supported? </w:t>
            </w:r>
          </w:p>
          <w:p w14:paraId="4AADCAB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Colvin: </w:t>
            </w:r>
            <w:r w:rsidRPr="00F75023">
              <w:rPr>
                <w:rFonts w:eastAsiaTheme="minorHAnsi"/>
                <w:bCs/>
                <w:color w:val="000000"/>
                <w:lang w:eastAsia="en-US"/>
              </w:rPr>
              <w:t xml:space="preserve">For a range of reasons. </w:t>
            </w:r>
          </w:p>
          <w:p w14:paraId="0846FA9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Major Gen. Hocking: </w:t>
            </w:r>
            <w:r w:rsidRPr="00F75023">
              <w:rPr>
                <w:rFonts w:eastAsiaTheme="minorHAnsi"/>
                <w:bCs/>
                <w:color w:val="000000"/>
                <w:lang w:eastAsia="en-US"/>
              </w:rPr>
              <w:t xml:space="preserve">Thanks for the question. There were 10 fast-tracked projects that were not agreed for co-funding by the National Bushfire Recovery Agency. There were a range of reasons for that. Some of the projects were not in eligible local government areas. Some we considered were just core business of the state government and not appropriate for use of co-funding, particularly bushfire funding. Others didn't meet the broad range of criteria. But these were a small number of projects amongst a broader sweep. It's not unusual, as we are discussing with the states various proposals, that we work through those issues of things that would or wouldn't meet the criteria. </w:t>
            </w:r>
          </w:p>
          <w:p w14:paraId="2608557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WATT: </w:t>
            </w:r>
            <w:r w:rsidRPr="00F75023">
              <w:rPr>
                <w:rFonts w:eastAsiaTheme="minorHAnsi"/>
                <w:bCs/>
                <w:color w:val="000000"/>
                <w:lang w:eastAsia="en-US"/>
              </w:rPr>
              <w:t xml:space="preserve">On notice, could you please provide what those projects that were rejected were and their dollar value? </w:t>
            </w:r>
          </w:p>
          <w:p w14:paraId="28C36B35"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Colvin: </w:t>
            </w:r>
            <w:r w:rsidRPr="00F75023">
              <w:rPr>
                <w:rFonts w:eastAsiaTheme="minorHAnsi"/>
                <w:bCs/>
                <w:color w:val="000000"/>
                <w:lang w:eastAsia="en-US"/>
              </w:rPr>
              <w:t xml:space="preserve">We will take it on notice. My hesitation is only that these are people in the community who have made applications for those and were rejected. I don't know what they know and don't know and what's been public about that. I absolutely understand what you would like to get at. I have no problem with that. We just need to make sure that we are not breaching anything that the New South Wales government has entered into with those individuals. </w:t>
            </w:r>
          </w:p>
          <w:p w14:paraId="1AA66F98" w14:textId="77777777" w:rsidR="007B0BAE" w:rsidRPr="00F75023" w:rsidRDefault="007B0BAE" w:rsidP="007B0BAE">
            <w:pPr>
              <w:autoSpaceDE w:val="0"/>
              <w:autoSpaceDN w:val="0"/>
              <w:adjustRightInd w:val="0"/>
              <w:rPr>
                <w:rFonts w:eastAsiaTheme="minorHAnsi"/>
                <w:bCs/>
                <w:color w:val="000000"/>
                <w:lang w:eastAsia="en-US"/>
              </w:rPr>
            </w:pPr>
          </w:p>
        </w:tc>
        <w:tc>
          <w:tcPr>
            <w:tcW w:w="1533" w:type="dxa"/>
          </w:tcPr>
          <w:p w14:paraId="7E13C96C" w14:textId="520703C6" w:rsidR="007B0BAE" w:rsidRDefault="007B0BAE" w:rsidP="007B0BAE">
            <w:r w:rsidRPr="00217FDC">
              <w:t xml:space="preserve">Hansard </w:t>
            </w:r>
            <w:r>
              <w:t>22 March 2021, page 95</w:t>
            </w:r>
          </w:p>
        </w:tc>
        <w:tc>
          <w:tcPr>
            <w:tcW w:w="735" w:type="dxa"/>
          </w:tcPr>
          <w:p w14:paraId="58231EB5" w14:textId="77777777" w:rsidR="007B0BAE" w:rsidRPr="00FF52FC" w:rsidRDefault="007B0BAE" w:rsidP="007B0BAE"/>
        </w:tc>
        <w:tc>
          <w:tcPr>
            <w:tcW w:w="885" w:type="dxa"/>
          </w:tcPr>
          <w:p w14:paraId="565DE3F0" w14:textId="77777777" w:rsidR="007B0BAE" w:rsidRDefault="007B0BAE" w:rsidP="007B0BAE"/>
        </w:tc>
      </w:tr>
      <w:tr w:rsidR="007B0BAE" w:rsidRPr="00FF52FC" w14:paraId="3CD2C5DF" w14:textId="77777777" w:rsidTr="00583952">
        <w:tblPrEx>
          <w:tblLook w:val="04A0" w:firstRow="1" w:lastRow="0" w:firstColumn="1" w:lastColumn="0" w:noHBand="0" w:noVBand="1"/>
        </w:tblPrEx>
        <w:trPr>
          <w:gridAfter w:val="1"/>
          <w:wAfter w:w="78" w:type="dxa"/>
        </w:trPr>
        <w:tc>
          <w:tcPr>
            <w:tcW w:w="1115" w:type="dxa"/>
          </w:tcPr>
          <w:p w14:paraId="701CE064" w14:textId="27A7F66A"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1ED93FE9" w14:textId="3F6FD990" w:rsidR="007B0BAE" w:rsidRDefault="007B0BAE" w:rsidP="007B0BAE">
            <w:r>
              <w:t>The Department of the Prime Minister and Cabinet</w:t>
            </w:r>
          </w:p>
        </w:tc>
        <w:tc>
          <w:tcPr>
            <w:tcW w:w="1627" w:type="dxa"/>
          </w:tcPr>
          <w:p w14:paraId="0F75908F" w14:textId="7F989181" w:rsidR="007B0BAE" w:rsidRDefault="007B0BAE" w:rsidP="007B0BAE">
            <w:r>
              <w:t>National Bushfire Recovery Agency</w:t>
            </w:r>
          </w:p>
        </w:tc>
        <w:tc>
          <w:tcPr>
            <w:tcW w:w="1534" w:type="dxa"/>
          </w:tcPr>
          <w:p w14:paraId="2C37794B" w14:textId="0F90EF10" w:rsidR="007B0BAE" w:rsidRDefault="007B0BAE" w:rsidP="007B0BAE">
            <w:r>
              <w:t>Watt</w:t>
            </w:r>
          </w:p>
        </w:tc>
        <w:tc>
          <w:tcPr>
            <w:tcW w:w="1949" w:type="dxa"/>
          </w:tcPr>
          <w:p w14:paraId="673506B0" w14:textId="404F2C3E" w:rsidR="007B0BAE" w:rsidRDefault="007B0BAE" w:rsidP="007B0BAE">
            <w:r w:rsidRPr="00217FDC">
              <w:t>Commonwealth Spend on Programs</w:t>
            </w:r>
          </w:p>
        </w:tc>
        <w:tc>
          <w:tcPr>
            <w:tcW w:w="11259" w:type="dxa"/>
          </w:tcPr>
          <w:p w14:paraId="2AF7746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WATT: </w:t>
            </w:r>
            <w:r w:rsidRPr="00F75023">
              <w:rPr>
                <w:rFonts w:eastAsiaTheme="minorHAnsi"/>
                <w:bCs/>
                <w:color w:val="000000"/>
                <w:lang w:eastAsia="en-US"/>
              </w:rPr>
              <w:t xml:space="preserve">Back to the previous question about how much has actually been spent, I appreciate that this may take some time, but could you please on notice advise the amount that has been expensed by the Commonwealth under each of the programs that you are displaying on your website. </w:t>
            </w:r>
          </w:p>
          <w:p w14:paraId="723A625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Colvin: </w:t>
            </w:r>
            <w:r w:rsidRPr="00F75023">
              <w:rPr>
                <w:rFonts w:eastAsiaTheme="minorHAnsi"/>
                <w:bCs/>
                <w:color w:val="000000"/>
                <w:lang w:eastAsia="en-US"/>
              </w:rPr>
              <w:t xml:space="preserve">I don't want to be smart, Senator, but how do you define 'expensed'? </w:t>
            </w:r>
          </w:p>
          <w:p w14:paraId="44DBC7A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WATT: </w:t>
            </w:r>
            <w:r w:rsidRPr="00F75023">
              <w:rPr>
                <w:rFonts w:eastAsiaTheme="minorHAnsi"/>
                <w:bCs/>
                <w:color w:val="000000"/>
                <w:lang w:eastAsia="en-US"/>
              </w:rPr>
              <w:t xml:space="preserve">And equally I am not trying to be. What I'm trying to understand is the dollars that have left the Commonwealth's coffers. My sense is that for a range of programs a certain amount of funding has been allocated. You and various other people then engage states, contractors, however it may be, to deliver a service for a certain amount of money. </w:t>
            </w:r>
          </w:p>
          <w:p w14:paraId="3E861021"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Colvin: </w:t>
            </w:r>
            <w:r w:rsidRPr="00F75023">
              <w:rPr>
                <w:rFonts w:eastAsiaTheme="minorHAnsi"/>
                <w:bCs/>
                <w:color w:val="000000"/>
                <w:lang w:eastAsia="en-US"/>
              </w:rPr>
              <w:t xml:space="preserve">Yes. </w:t>
            </w:r>
          </w:p>
          <w:p w14:paraId="38259502"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WATT: </w:t>
            </w:r>
            <w:r w:rsidRPr="00F75023">
              <w:rPr>
                <w:rFonts w:eastAsiaTheme="minorHAnsi"/>
                <w:bCs/>
                <w:color w:val="000000"/>
                <w:lang w:eastAsia="en-US"/>
              </w:rPr>
              <w:t xml:space="preserve">It feels like that's the point at which you consider money is spent. </w:t>
            </w:r>
          </w:p>
          <w:p w14:paraId="14D2517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Colvin: </w:t>
            </w:r>
            <w:r w:rsidRPr="00F75023">
              <w:rPr>
                <w:rFonts w:eastAsiaTheme="minorHAnsi"/>
                <w:bCs/>
                <w:color w:val="000000"/>
                <w:lang w:eastAsia="en-US"/>
              </w:rPr>
              <w:t xml:space="preserve">At the point it's committed and can't be spent on something else? </w:t>
            </w:r>
          </w:p>
          <w:p w14:paraId="638BC64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WATT: </w:t>
            </w:r>
            <w:r w:rsidRPr="00F75023">
              <w:rPr>
                <w:rFonts w:eastAsiaTheme="minorHAnsi"/>
                <w:bCs/>
                <w:color w:val="000000"/>
                <w:lang w:eastAsia="en-US"/>
              </w:rPr>
              <w:t xml:space="preserve">Yes. They're the figures that are on the website, essentially. What I'm interested in is the next level, which is when does the money actually go to the people who have been contracted? </w:t>
            </w:r>
          </w:p>
          <w:p w14:paraId="784E82F9" w14:textId="14DE20F8"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Colvin: </w:t>
            </w:r>
            <w:r w:rsidRPr="00F75023">
              <w:rPr>
                <w:rFonts w:eastAsiaTheme="minorHAnsi"/>
                <w:bCs/>
                <w:color w:val="000000"/>
                <w:lang w:eastAsia="en-US"/>
              </w:rPr>
              <w:t>We will take it on notice. It will require a lot of work because some will be DRFA measures, which require recompense from the states through invoicing over a two-year financial period. Some of it will be direct procurement. Some of it will be tender or grants. Can I take it on notice to see how much work there is in that for us? I will endeavour to give you the most fulsome answer we possibly can.</w:t>
            </w:r>
          </w:p>
        </w:tc>
        <w:tc>
          <w:tcPr>
            <w:tcW w:w="1533" w:type="dxa"/>
          </w:tcPr>
          <w:p w14:paraId="77038004" w14:textId="32D4BBF1" w:rsidR="007B0BAE" w:rsidRPr="00217FDC" w:rsidRDefault="007B0BAE" w:rsidP="007B0BAE">
            <w:r w:rsidRPr="00217FDC">
              <w:t xml:space="preserve">Hansard </w:t>
            </w:r>
            <w:r>
              <w:t>22 March 2021, page 95</w:t>
            </w:r>
          </w:p>
        </w:tc>
        <w:tc>
          <w:tcPr>
            <w:tcW w:w="735" w:type="dxa"/>
          </w:tcPr>
          <w:p w14:paraId="5C531981" w14:textId="77777777" w:rsidR="007B0BAE" w:rsidRPr="00FF52FC" w:rsidRDefault="007B0BAE" w:rsidP="007B0BAE"/>
        </w:tc>
        <w:tc>
          <w:tcPr>
            <w:tcW w:w="885" w:type="dxa"/>
          </w:tcPr>
          <w:p w14:paraId="7B065409" w14:textId="0E672FF8" w:rsidR="007B0BAE" w:rsidRDefault="007B0BAE" w:rsidP="007B0BAE"/>
        </w:tc>
      </w:tr>
      <w:tr w:rsidR="007B0BAE" w:rsidRPr="00FF52FC" w14:paraId="4F2B5151" w14:textId="77777777" w:rsidTr="00583952">
        <w:tblPrEx>
          <w:tblLook w:val="04A0" w:firstRow="1" w:lastRow="0" w:firstColumn="1" w:lastColumn="0" w:noHBand="0" w:noVBand="1"/>
        </w:tblPrEx>
        <w:trPr>
          <w:gridAfter w:val="1"/>
          <w:wAfter w:w="78" w:type="dxa"/>
        </w:trPr>
        <w:tc>
          <w:tcPr>
            <w:tcW w:w="1115" w:type="dxa"/>
          </w:tcPr>
          <w:p w14:paraId="5DFD791B"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601BEDD4" w14:textId="2EC2E77D" w:rsidR="007B0BAE" w:rsidRDefault="007B0BAE" w:rsidP="007B0BAE">
            <w:r>
              <w:t>The Department of the Prime Minister and Cabinet</w:t>
            </w:r>
          </w:p>
        </w:tc>
        <w:tc>
          <w:tcPr>
            <w:tcW w:w="1627" w:type="dxa"/>
          </w:tcPr>
          <w:p w14:paraId="2A7FC2DF" w14:textId="37D463AF" w:rsidR="007B0BAE" w:rsidRDefault="007B0BAE" w:rsidP="007B0BAE">
            <w:r>
              <w:t>National Bushfire Recovery Agency</w:t>
            </w:r>
          </w:p>
        </w:tc>
        <w:tc>
          <w:tcPr>
            <w:tcW w:w="1534" w:type="dxa"/>
          </w:tcPr>
          <w:p w14:paraId="0263AB39" w14:textId="4307C922" w:rsidR="007B0BAE" w:rsidRDefault="007B0BAE" w:rsidP="007B0BAE">
            <w:r>
              <w:t>Patrick</w:t>
            </w:r>
          </w:p>
        </w:tc>
        <w:tc>
          <w:tcPr>
            <w:tcW w:w="1949" w:type="dxa"/>
          </w:tcPr>
          <w:p w14:paraId="44AC64C0" w14:textId="0809FF3E" w:rsidR="007B0BAE" w:rsidRPr="00217FDC" w:rsidRDefault="007B0BAE" w:rsidP="007B0BAE">
            <w:r>
              <w:t>Support to Kangaroo Island</w:t>
            </w:r>
          </w:p>
        </w:tc>
        <w:tc>
          <w:tcPr>
            <w:tcW w:w="11259" w:type="dxa"/>
          </w:tcPr>
          <w:p w14:paraId="0BA95DE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PATRICK: </w:t>
            </w:r>
            <w:r w:rsidRPr="00F75023">
              <w:rPr>
                <w:rFonts w:eastAsiaTheme="minorHAnsi"/>
                <w:bCs/>
                <w:color w:val="000000"/>
                <w:lang w:eastAsia="en-US"/>
              </w:rPr>
              <w:t>Major General, you went to Kangaroo Island in February, and you did an interview with a local paper about mental illness. I'm just wondering: what actions have flowed from the discussions you had on Kangaroo Island in relation to mental health?</w:t>
            </w:r>
          </w:p>
          <w:p w14:paraId="7B84906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Major Gen. Hocking: </w:t>
            </w:r>
            <w:r w:rsidRPr="00F75023">
              <w:rPr>
                <w:rFonts w:eastAsiaTheme="minorHAnsi"/>
                <w:bCs/>
                <w:color w:val="000000"/>
                <w:lang w:eastAsia="en-US"/>
              </w:rPr>
              <w:t>Thanks for your question. Clearly this has been a tough recovery in a COVID environment, in many cases, in many parts of Australia, on top of drought and flood and a range of other things. It's very clear that in this recovery—like most, but I think particularly in this one—there will be a long tail of mental health recovery. But, to your question specifically, whilst I was on Kangaroo Island, I met with a number of groups, who expressed the same concern. Many of them were talking about confidence in funding arrangements beyond the periods that they currently have funding for. I came from that visit, gathered the data, in terms of the demand on various services on the island, and we are in active discussions with the Department of Health to ensure appropriate supports continue.</w:t>
            </w:r>
          </w:p>
          <w:p w14:paraId="27A4BAA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 </w:t>
            </w:r>
          </w:p>
          <w:p w14:paraId="759A510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PATRICK: </w:t>
            </w:r>
            <w:r w:rsidRPr="00F75023">
              <w:rPr>
                <w:rFonts w:eastAsiaTheme="minorHAnsi"/>
                <w:bCs/>
                <w:color w:val="000000"/>
                <w:lang w:eastAsia="en-US"/>
              </w:rPr>
              <w:t xml:space="preserve">Alright. Could I perhaps have something on notice flowing from that visit in terms of the recommendations that you've made in respect of the issues identified on Kangaroo Island. </w:t>
            </w:r>
          </w:p>
          <w:p w14:paraId="3C23F6C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lastRenderedPageBreak/>
              <w:t xml:space="preserve">Mr Colvin: </w:t>
            </w:r>
            <w:r w:rsidRPr="00F75023">
              <w:rPr>
                <w:rFonts w:eastAsiaTheme="minorHAnsi"/>
                <w:bCs/>
                <w:color w:val="000000"/>
                <w:lang w:eastAsia="en-US"/>
              </w:rPr>
              <w:t xml:space="preserve">And perhaps what we can do is also give you a sense of what the primary healthcare network in that region is doing in support of mental health. </w:t>
            </w:r>
          </w:p>
          <w:p w14:paraId="24A1F8B0" w14:textId="4ABFEE3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PATRICK: </w:t>
            </w:r>
            <w:r w:rsidRPr="00F75023">
              <w:rPr>
                <w:rFonts w:eastAsiaTheme="minorHAnsi"/>
                <w:bCs/>
                <w:color w:val="000000"/>
                <w:lang w:eastAsia="en-US"/>
              </w:rPr>
              <w:t>Sure. Thank you. You've</w:t>
            </w:r>
          </w:p>
        </w:tc>
        <w:tc>
          <w:tcPr>
            <w:tcW w:w="1533" w:type="dxa"/>
          </w:tcPr>
          <w:p w14:paraId="74CE47BC" w14:textId="3EDEEB4B" w:rsidR="007B0BAE" w:rsidRPr="00217FDC" w:rsidRDefault="007B0BAE" w:rsidP="007B0BAE">
            <w:r w:rsidRPr="00217FDC">
              <w:lastRenderedPageBreak/>
              <w:t xml:space="preserve">Hansard </w:t>
            </w:r>
            <w:r>
              <w:t>22 March 2021, pages 96-97</w:t>
            </w:r>
          </w:p>
        </w:tc>
        <w:tc>
          <w:tcPr>
            <w:tcW w:w="735" w:type="dxa"/>
          </w:tcPr>
          <w:p w14:paraId="28A2E24C" w14:textId="77777777" w:rsidR="007B0BAE" w:rsidRPr="00FF52FC" w:rsidRDefault="007B0BAE" w:rsidP="007B0BAE"/>
        </w:tc>
        <w:tc>
          <w:tcPr>
            <w:tcW w:w="885" w:type="dxa"/>
          </w:tcPr>
          <w:p w14:paraId="0BD03FC6" w14:textId="77777777" w:rsidR="007B0BAE" w:rsidRDefault="007B0BAE" w:rsidP="007B0BAE"/>
        </w:tc>
      </w:tr>
      <w:tr w:rsidR="007B0BAE" w:rsidRPr="00FF52FC" w14:paraId="537732DF" w14:textId="77777777" w:rsidTr="00583952">
        <w:tblPrEx>
          <w:tblLook w:val="04A0" w:firstRow="1" w:lastRow="0" w:firstColumn="1" w:lastColumn="0" w:noHBand="0" w:noVBand="1"/>
        </w:tblPrEx>
        <w:trPr>
          <w:gridAfter w:val="1"/>
          <w:wAfter w:w="78" w:type="dxa"/>
        </w:trPr>
        <w:tc>
          <w:tcPr>
            <w:tcW w:w="1115" w:type="dxa"/>
          </w:tcPr>
          <w:p w14:paraId="444C7234"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43C61A0B" w14:textId="318F52BF" w:rsidR="007B0BAE" w:rsidRDefault="007B0BAE" w:rsidP="007B0BAE">
            <w:r>
              <w:t>The Department of the Prime Minister and Cabinet</w:t>
            </w:r>
          </w:p>
        </w:tc>
        <w:tc>
          <w:tcPr>
            <w:tcW w:w="1627" w:type="dxa"/>
          </w:tcPr>
          <w:p w14:paraId="21E1FA14" w14:textId="3BB260C4" w:rsidR="007B0BAE" w:rsidRDefault="007B0BAE" w:rsidP="007B0BAE">
            <w:r>
              <w:t>National Bushfire Recovery Agency</w:t>
            </w:r>
          </w:p>
        </w:tc>
        <w:tc>
          <w:tcPr>
            <w:tcW w:w="1534" w:type="dxa"/>
          </w:tcPr>
          <w:p w14:paraId="7543A22F" w14:textId="6906953A" w:rsidR="007B0BAE" w:rsidRDefault="007B0BAE" w:rsidP="007B0BAE">
            <w:r>
              <w:t>Rice</w:t>
            </w:r>
          </w:p>
        </w:tc>
        <w:tc>
          <w:tcPr>
            <w:tcW w:w="1949" w:type="dxa"/>
          </w:tcPr>
          <w:p w14:paraId="3EB1EBDF" w14:textId="33A2ACEB" w:rsidR="007B0BAE" w:rsidRDefault="007B0BAE" w:rsidP="007B0BAE">
            <w:r>
              <w:t>Identification process fast tracked projects</w:t>
            </w:r>
          </w:p>
        </w:tc>
        <w:tc>
          <w:tcPr>
            <w:tcW w:w="11259" w:type="dxa"/>
          </w:tcPr>
          <w:p w14:paraId="5F6ED07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RICE: </w:t>
            </w:r>
            <w:r w:rsidRPr="00F75023">
              <w:rPr>
                <w:rFonts w:eastAsiaTheme="minorHAnsi"/>
                <w:bCs/>
                <w:color w:val="000000"/>
                <w:lang w:eastAsia="en-US"/>
              </w:rPr>
              <w:t xml:space="preserve">What the ABC reported today was that, from this funding, $72 million went to 52 projects as part of an open application process through the bushfire industry recovery scheme. The remaining $107 million went to just 22 fast-tracked projects that the New South Wales government had already identified and invited to apply without the open application process. Could I go to that 107. Even though they were invited to apply without an open application process, they still came back to you and were signed off by the Bushfire Recovery Agency? </w:t>
            </w:r>
          </w:p>
          <w:p w14:paraId="3941548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Bruinsma: </w:t>
            </w:r>
            <w:r w:rsidRPr="00F75023">
              <w:rPr>
                <w:rFonts w:eastAsiaTheme="minorHAnsi"/>
                <w:bCs/>
                <w:color w:val="000000"/>
                <w:lang w:eastAsia="en-US"/>
              </w:rPr>
              <w:t xml:space="preserve">When we say 'no open application process', they were identified through the Regional Economic Development Strategies Bushfire Addenda. The states and territories have a process in place where they had already consulted and developed proposals that were in need in the community. In order to ensure that money was able to get out very quickly for economic stimulus in those communities, the states drew on those projects while they were running the competitive grants program elsewhere. So, yes, those projects did come to us. </w:t>
            </w:r>
          </w:p>
          <w:p w14:paraId="1A54A852"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RICE: </w:t>
            </w:r>
            <w:r w:rsidRPr="00F75023">
              <w:rPr>
                <w:rFonts w:eastAsiaTheme="minorHAnsi"/>
                <w:bCs/>
                <w:color w:val="000000"/>
                <w:lang w:eastAsia="en-US"/>
              </w:rPr>
              <w:t xml:space="preserve">Were there an additional 10 projects that you rejected? </w:t>
            </w:r>
          </w:p>
          <w:p w14:paraId="3CCA0D22"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Bruinsma: </w:t>
            </w:r>
            <w:r w:rsidRPr="00F75023">
              <w:rPr>
                <w:rFonts w:eastAsiaTheme="minorHAnsi"/>
                <w:bCs/>
                <w:color w:val="000000"/>
                <w:lang w:eastAsia="en-US"/>
              </w:rPr>
              <w:t xml:space="preserve">Of those fast-tracked projects, there were 10. Then there were another two from the Bushfire Industry Recovery Package, so in total there were 12 projects that we rejected. </w:t>
            </w:r>
          </w:p>
          <w:p w14:paraId="2E66A5C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RICE: </w:t>
            </w:r>
            <w:r w:rsidRPr="00F75023">
              <w:rPr>
                <w:rFonts w:eastAsiaTheme="minorHAnsi"/>
                <w:bCs/>
                <w:color w:val="000000"/>
                <w:lang w:eastAsia="en-US"/>
              </w:rPr>
              <w:t xml:space="preserve">Let's go to those 22 fast-tracked projects. They came back to you, you signed them off and they'd been through the process as you've just described it. How does the funding get disbursed to those projects? </w:t>
            </w:r>
          </w:p>
          <w:p w14:paraId="32F351C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Bruinsma: </w:t>
            </w:r>
            <w:r w:rsidRPr="00F75023">
              <w:rPr>
                <w:rFonts w:eastAsiaTheme="minorHAnsi"/>
                <w:bCs/>
                <w:color w:val="000000"/>
                <w:lang w:eastAsia="en-US"/>
              </w:rPr>
              <w:t xml:space="preserve">We actually deliver the funding through the Disaster Recovery Funding Arrangements. These are very longstanding arrangements that the Commonwealth has with the states and territories. The states sign up and make agreements, or if they're contracts or grants they will actually disburse those funds. Then the states will seek reimbursement from the Commonwealth. We pay when we have audited financial statements from the states and territories. Sometimes that auditing process can take quite a while—that's what I was discussing with Senator Watt before. So the states initially fund the projects. When the states come back to us with their audited financial statements—and that can be 12 or 18 months after the fact—we then look at it, we match it up, reconcile it and make the payment. </w:t>
            </w:r>
          </w:p>
          <w:p w14:paraId="3B955B3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RICE: </w:t>
            </w:r>
            <w:r w:rsidRPr="00F75023">
              <w:rPr>
                <w:rFonts w:eastAsiaTheme="minorHAnsi"/>
                <w:bCs/>
                <w:color w:val="000000"/>
                <w:lang w:eastAsia="en-US"/>
              </w:rPr>
              <w:t xml:space="preserve">You make the payment to the states? </w:t>
            </w:r>
          </w:p>
          <w:p w14:paraId="6BD94CF5"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Bruinsma: </w:t>
            </w:r>
            <w:r w:rsidRPr="00F75023">
              <w:rPr>
                <w:rFonts w:eastAsiaTheme="minorHAnsi"/>
                <w:bCs/>
                <w:color w:val="000000"/>
                <w:lang w:eastAsia="en-US"/>
              </w:rPr>
              <w:t xml:space="preserve">That's correct. </w:t>
            </w:r>
          </w:p>
          <w:p w14:paraId="0A6A362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RICE: </w:t>
            </w:r>
            <w:r w:rsidRPr="00F75023">
              <w:rPr>
                <w:rFonts w:eastAsiaTheme="minorHAnsi"/>
                <w:bCs/>
                <w:color w:val="000000"/>
                <w:lang w:eastAsia="en-US"/>
              </w:rPr>
              <w:t xml:space="preserve">Do the Commonwealth Grants Rules and Guidelines apply? </w:t>
            </w:r>
          </w:p>
          <w:p w14:paraId="27AB9C2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Bruinsma: </w:t>
            </w:r>
            <w:r w:rsidRPr="00F75023">
              <w:rPr>
                <w:rFonts w:eastAsiaTheme="minorHAnsi"/>
                <w:bCs/>
                <w:color w:val="000000"/>
                <w:lang w:eastAsia="en-US"/>
              </w:rPr>
              <w:t xml:space="preserve">No. Under the Commonwealth Grants Rules and Guidelines, for the DRFA, which is a payment to the states, they actually don't apply. There's a footer in the Grants Rules and Guidelines that specifies that they don't apply. </w:t>
            </w:r>
          </w:p>
          <w:p w14:paraId="7D9364C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RICE: </w:t>
            </w:r>
            <w:r w:rsidRPr="00F75023">
              <w:rPr>
                <w:rFonts w:eastAsiaTheme="minorHAnsi"/>
                <w:bCs/>
                <w:color w:val="000000"/>
                <w:lang w:eastAsia="en-US"/>
              </w:rPr>
              <w:t xml:space="preserve">For those projects that you say were identified even though it wasn't an open process, can you table any more details about what that identification process was and what consultation occurred to back up the selection of those processes? Who wasn't identified? </w:t>
            </w:r>
          </w:p>
          <w:p w14:paraId="4AB29B29" w14:textId="1A8E1EDB"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Bruinsma: </w:t>
            </w:r>
            <w:r w:rsidRPr="00F75023">
              <w:rPr>
                <w:rFonts w:eastAsiaTheme="minorHAnsi"/>
                <w:bCs/>
                <w:color w:val="000000"/>
                <w:lang w:eastAsia="en-US"/>
              </w:rPr>
              <w:t>New South Wales has provided quite a lot of information into the public domain about its assessment process, so we can provide that on notice.</w:t>
            </w:r>
          </w:p>
        </w:tc>
        <w:tc>
          <w:tcPr>
            <w:tcW w:w="1533" w:type="dxa"/>
          </w:tcPr>
          <w:p w14:paraId="40F742DF" w14:textId="39ACB8DC" w:rsidR="007B0BAE" w:rsidRPr="00217FDC" w:rsidRDefault="007B0BAE" w:rsidP="007B0BAE">
            <w:r w:rsidRPr="00217FDC">
              <w:t xml:space="preserve">Hansard </w:t>
            </w:r>
            <w:r>
              <w:t>22 March 2021,</w:t>
            </w:r>
            <w:r w:rsidR="004A6453">
              <w:t xml:space="preserve"> page 98</w:t>
            </w:r>
          </w:p>
        </w:tc>
        <w:tc>
          <w:tcPr>
            <w:tcW w:w="735" w:type="dxa"/>
          </w:tcPr>
          <w:p w14:paraId="68CD29B8" w14:textId="77777777" w:rsidR="007B0BAE" w:rsidRPr="00FF52FC" w:rsidRDefault="007B0BAE" w:rsidP="007B0BAE"/>
        </w:tc>
        <w:tc>
          <w:tcPr>
            <w:tcW w:w="885" w:type="dxa"/>
          </w:tcPr>
          <w:p w14:paraId="21C66757" w14:textId="77777777" w:rsidR="007B0BAE" w:rsidRDefault="007B0BAE" w:rsidP="007B0BAE"/>
        </w:tc>
      </w:tr>
      <w:tr w:rsidR="007B0BAE" w:rsidRPr="00FF52FC" w14:paraId="2E1DF52F" w14:textId="77777777" w:rsidTr="00583952">
        <w:tblPrEx>
          <w:tblLook w:val="04A0" w:firstRow="1" w:lastRow="0" w:firstColumn="1" w:lastColumn="0" w:noHBand="0" w:noVBand="1"/>
        </w:tblPrEx>
        <w:trPr>
          <w:gridAfter w:val="1"/>
          <w:wAfter w:w="78" w:type="dxa"/>
        </w:trPr>
        <w:tc>
          <w:tcPr>
            <w:tcW w:w="1115" w:type="dxa"/>
          </w:tcPr>
          <w:p w14:paraId="19C326C7"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6EB35112" w14:textId="77AA9CBC" w:rsidR="007B0BAE" w:rsidRDefault="007B0BAE" w:rsidP="007B0BAE">
            <w:r>
              <w:t>National Drought and North Queensland Flood Response and Recovery Agency</w:t>
            </w:r>
          </w:p>
        </w:tc>
        <w:tc>
          <w:tcPr>
            <w:tcW w:w="1627" w:type="dxa"/>
          </w:tcPr>
          <w:p w14:paraId="703A02E4" w14:textId="77777777" w:rsidR="007B0BAE" w:rsidRDefault="007B0BAE" w:rsidP="007B0BAE"/>
        </w:tc>
        <w:tc>
          <w:tcPr>
            <w:tcW w:w="1534" w:type="dxa"/>
          </w:tcPr>
          <w:p w14:paraId="7C8DDFA2" w14:textId="0435C51B" w:rsidR="007B0BAE" w:rsidRDefault="007B0BAE" w:rsidP="007B0BAE">
            <w:r>
              <w:t>Ayres</w:t>
            </w:r>
          </w:p>
        </w:tc>
        <w:tc>
          <w:tcPr>
            <w:tcW w:w="1949" w:type="dxa"/>
          </w:tcPr>
          <w:p w14:paraId="69C93EF6" w14:textId="096C36C7" w:rsidR="007B0BAE" w:rsidRDefault="007B0BAE" w:rsidP="007B0BAE">
            <w:r>
              <w:t>Staff contracts</w:t>
            </w:r>
          </w:p>
        </w:tc>
        <w:tc>
          <w:tcPr>
            <w:tcW w:w="11259" w:type="dxa"/>
          </w:tcPr>
          <w:p w14:paraId="4F483732"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On notice, can you tell me which staff were seconded, the date of their transfer and the length of their secondment. I don't expect you to be able to tell me that now. </w:t>
            </w:r>
          </w:p>
          <w:p w14:paraId="68815FF9" w14:textId="207A69DC"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Stone: </w:t>
            </w:r>
            <w:r w:rsidRPr="00F75023">
              <w:rPr>
                <w:rFonts w:eastAsiaTheme="minorHAnsi"/>
                <w:bCs/>
                <w:color w:val="000000"/>
                <w:lang w:eastAsia="en-US"/>
              </w:rPr>
              <w:t>It was a couple of months ago, I think. We'll get you that information.</w:t>
            </w:r>
          </w:p>
        </w:tc>
        <w:tc>
          <w:tcPr>
            <w:tcW w:w="1533" w:type="dxa"/>
          </w:tcPr>
          <w:p w14:paraId="464BAFEB" w14:textId="6059D2B4" w:rsidR="007B0BAE" w:rsidRPr="00217FDC" w:rsidRDefault="007B0BAE" w:rsidP="007B0BAE">
            <w:r w:rsidRPr="00217FDC">
              <w:t xml:space="preserve">Hansard </w:t>
            </w:r>
            <w:r w:rsidR="004A6453">
              <w:t>22 March 2021, p</w:t>
            </w:r>
            <w:r w:rsidR="002A131E">
              <w:t>age 103</w:t>
            </w:r>
          </w:p>
        </w:tc>
        <w:tc>
          <w:tcPr>
            <w:tcW w:w="735" w:type="dxa"/>
          </w:tcPr>
          <w:p w14:paraId="60A8A9C1" w14:textId="77777777" w:rsidR="007B0BAE" w:rsidRPr="00FF52FC" w:rsidRDefault="007B0BAE" w:rsidP="007B0BAE"/>
        </w:tc>
        <w:tc>
          <w:tcPr>
            <w:tcW w:w="885" w:type="dxa"/>
          </w:tcPr>
          <w:p w14:paraId="418533B8" w14:textId="77777777" w:rsidR="007B0BAE" w:rsidRDefault="007B0BAE" w:rsidP="007B0BAE"/>
        </w:tc>
      </w:tr>
      <w:tr w:rsidR="007B0BAE" w:rsidRPr="00FF52FC" w14:paraId="37868456" w14:textId="77777777" w:rsidTr="00583952">
        <w:tblPrEx>
          <w:tblLook w:val="04A0" w:firstRow="1" w:lastRow="0" w:firstColumn="1" w:lastColumn="0" w:noHBand="0" w:noVBand="1"/>
        </w:tblPrEx>
        <w:trPr>
          <w:gridAfter w:val="1"/>
          <w:wAfter w:w="78" w:type="dxa"/>
        </w:trPr>
        <w:tc>
          <w:tcPr>
            <w:tcW w:w="1115" w:type="dxa"/>
          </w:tcPr>
          <w:p w14:paraId="79760EEA" w14:textId="64C185E3"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4127275C" w14:textId="697F4772" w:rsidR="007B0BAE" w:rsidRDefault="007B0BAE" w:rsidP="007B0BAE">
            <w:r>
              <w:t>The Department of the Prime Minister and Cabinet</w:t>
            </w:r>
          </w:p>
        </w:tc>
        <w:tc>
          <w:tcPr>
            <w:tcW w:w="1627" w:type="dxa"/>
          </w:tcPr>
          <w:p w14:paraId="161DD41C" w14:textId="7B29E063" w:rsidR="007B0BAE" w:rsidRDefault="007B0BAE" w:rsidP="007B0BAE">
            <w:r>
              <w:t>Office for Women</w:t>
            </w:r>
          </w:p>
        </w:tc>
        <w:tc>
          <w:tcPr>
            <w:tcW w:w="1534" w:type="dxa"/>
          </w:tcPr>
          <w:p w14:paraId="115EE7ED" w14:textId="60094071" w:rsidR="007B0BAE" w:rsidRDefault="007B0BAE" w:rsidP="007B0BAE">
            <w:r>
              <w:t>McAllister</w:t>
            </w:r>
          </w:p>
        </w:tc>
        <w:tc>
          <w:tcPr>
            <w:tcW w:w="1949" w:type="dxa"/>
          </w:tcPr>
          <w:p w14:paraId="00F439F5" w14:textId="0444070F" w:rsidR="007B0BAE" w:rsidRDefault="007B0BAE" w:rsidP="007B0BAE">
            <w:r>
              <w:t>Respect@work report – meetings with the Attorney-General’</w:t>
            </w:r>
            <w:r w:rsidR="008D7E79">
              <w:t>s</w:t>
            </w:r>
            <w:r>
              <w:t xml:space="preserve"> Department</w:t>
            </w:r>
          </w:p>
        </w:tc>
        <w:tc>
          <w:tcPr>
            <w:tcW w:w="11259" w:type="dxa"/>
          </w:tcPr>
          <w:p w14:paraId="5EF9A42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McALLISTER: </w:t>
            </w:r>
            <w:r w:rsidRPr="00F75023">
              <w:rPr>
                <w:rFonts w:eastAsiaTheme="minorHAnsi"/>
                <w:bCs/>
                <w:color w:val="000000"/>
                <w:lang w:eastAsia="en-US"/>
              </w:rPr>
              <w:t xml:space="preserve">Have you met with the Attorney-General's Department about implementation of the report? </w:t>
            </w:r>
          </w:p>
          <w:p w14:paraId="5BDC4A02"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Hawkins: </w:t>
            </w:r>
            <w:r w:rsidRPr="00F75023">
              <w:rPr>
                <w:rFonts w:eastAsiaTheme="minorHAnsi"/>
                <w:bCs/>
                <w:color w:val="000000"/>
                <w:lang w:eastAsia="en-US"/>
              </w:rPr>
              <w:t>We have indeed.</w:t>
            </w:r>
          </w:p>
          <w:p w14:paraId="5E439D3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McALLISTER: </w:t>
            </w:r>
            <w:r w:rsidRPr="00F75023">
              <w:rPr>
                <w:rFonts w:eastAsiaTheme="minorHAnsi"/>
                <w:bCs/>
                <w:color w:val="000000"/>
                <w:lang w:eastAsia="en-US"/>
              </w:rPr>
              <w:t xml:space="preserve">On how many occasions? </w:t>
            </w:r>
          </w:p>
          <w:p w14:paraId="34600ABA" w14:textId="62F38DD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Hawkins: </w:t>
            </w:r>
            <w:r w:rsidRPr="00F75023">
              <w:rPr>
                <w:rFonts w:eastAsiaTheme="minorHAnsi"/>
                <w:bCs/>
                <w:color w:val="000000"/>
                <w:lang w:eastAsia="en-US"/>
              </w:rPr>
              <w:t xml:space="preserve">I couldn't tell you off the top of my head. We could take it on notice, but there have been a number of conversations that the Office for Women has had with the Attorney-General's Department on the </w:t>
            </w:r>
            <w:r w:rsidRPr="00F75023">
              <w:rPr>
                <w:rFonts w:eastAsiaTheme="minorHAnsi"/>
                <w:bCs/>
                <w:i/>
                <w:iCs/>
                <w:color w:val="000000"/>
                <w:lang w:eastAsia="en-US"/>
              </w:rPr>
              <w:t xml:space="preserve">Respect@work </w:t>
            </w:r>
            <w:r w:rsidRPr="00F75023">
              <w:rPr>
                <w:rFonts w:eastAsiaTheme="minorHAnsi"/>
                <w:bCs/>
                <w:color w:val="000000"/>
                <w:lang w:eastAsia="en-US"/>
              </w:rPr>
              <w:t>report.</w:t>
            </w:r>
          </w:p>
        </w:tc>
        <w:tc>
          <w:tcPr>
            <w:tcW w:w="1533" w:type="dxa"/>
          </w:tcPr>
          <w:p w14:paraId="6388472E" w14:textId="5A3289F0" w:rsidR="007B0BAE" w:rsidRPr="00217FDC" w:rsidRDefault="007B0BAE" w:rsidP="004A6453">
            <w:r w:rsidRPr="00217FDC">
              <w:t xml:space="preserve">Hansard </w:t>
            </w:r>
            <w:r>
              <w:t>22 March 2021, pages 10</w:t>
            </w:r>
            <w:r w:rsidR="002A131E">
              <w:t>6-107</w:t>
            </w:r>
          </w:p>
        </w:tc>
        <w:tc>
          <w:tcPr>
            <w:tcW w:w="735" w:type="dxa"/>
          </w:tcPr>
          <w:p w14:paraId="7E1F8B3B" w14:textId="77777777" w:rsidR="007B0BAE" w:rsidRPr="00FF52FC" w:rsidRDefault="007B0BAE" w:rsidP="007B0BAE"/>
        </w:tc>
        <w:tc>
          <w:tcPr>
            <w:tcW w:w="885" w:type="dxa"/>
          </w:tcPr>
          <w:p w14:paraId="1B2D64F3" w14:textId="7237E10C" w:rsidR="007B0BAE" w:rsidRDefault="007B0BAE" w:rsidP="007B0BAE"/>
        </w:tc>
      </w:tr>
      <w:tr w:rsidR="007B0BAE" w:rsidRPr="00FF52FC" w14:paraId="70279471" w14:textId="77777777" w:rsidTr="00583952">
        <w:tblPrEx>
          <w:tblLook w:val="04A0" w:firstRow="1" w:lastRow="0" w:firstColumn="1" w:lastColumn="0" w:noHBand="0" w:noVBand="1"/>
        </w:tblPrEx>
        <w:trPr>
          <w:gridAfter w:val="1"/>
          <w:wAfter w:w="78" w:type="dxa"/>
        </w:trPr>
        <w:tc>
          <w:tcPr>
            <w:tcW w:w="1115" w:type="dxa"/>
          </w:tcPr>
          <w:p w14:paraId="78293961"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608B2CFB" w14:textId="72AB8E27" w:rsidR="007B0BAE" w:rsidRDefault="007B0BAE" w:rsidP="007B0BAE">
            <w:r>
              <w:t>The Department of the Prime Minister and Cabinet</w:t>
            </w:r>
          </w:p>
        </w:tc>
        <w:tc>
          <w:tcPr>
            <w:tcW w:w="1627" w:type="dxa"/>
          </w:tcPr>
          <w:p w14:paraId="56498501" w14:textId="6261A5B1" w:rsidR="007B0BAE" w:rsidRDefault="007B0BAE" w:rsidP="007B0BAE">
            <w:r>
              <w:t>Office for Women</w:t>
            </w:r>
          </w:p>
        </w:tc>
        <w:tc>
          <w:tcPr>
            <w:tcW w:w="1534" w:type="dxa"/>
          </w:tcPr>
          <w:p w14:paraId="5D805FD0" w14:textId="209DF1E1" w:rsidR="007B0BAE" w:rsidRDefault="007B0BAE" w:rsidP="007B0BAE">
            <w:r>
              <w:t>Waters</w:t>
            </w:r>
          </w:p>
        </w:tc>
        <w:tc>
          <w:tcPr>
            <w:tcW w:w="1949" w:type="dxa"/>
          </w:tcPr>
          <w:p w14:paraId="20E89059" w14:textId="3A73FD8C" w:rsidR="007B0BAE" w:rsidRDefault="007B0BAE" w:rsidP="007B0BAE">
            <w:r>
              <w:t>Respectful Relationships Program consultation</w:t>
            </w:r>
          </w:p>
        </w:tc>
        <w:tc>
          <w:tcPr>
            <w:tcW w:w="11259" w:type="dxa"/>
          </w:tcPr>
          <w:p w14:paraId="4DEFF63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Brayshaw: </w:t>
            </w:r>
            <w:r w:rsidRPr="00F75023">
              <w:rPr>
                <w:rFonts w:eastAsiaTheme="minorHAnsi"/>
                <w:bCs/>
                <w:color w:val="000000"/>
                <w:lang w:eastAsia="en-US"/>
              </w:rPr>
              <w:t xml:space="preserve">In terms of the respectful relationships program, I'd have to take it on notice whether we were consulted during the development. My understanding was that we weren't a member of the working group that developed that. </w:t>
            </w:r>
          </w:p>
          <w:p w14:paraId="09C56411"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Were or were not? </w:t>
            </w:r>
          </w:p>
          <w:p w14:paraId="749C899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Brayshaw: </w:t>
            </w:r>
            <w:r w:rsidRPr="00F75023">
              <w:rPr>
                <w:rFonts w:eastAsiaTheme="minorHAnsi"/>
                <w:bCs/>
                <w:color w:val="000000"/>
                <w:lang w:eastAsia="en-US"/>
              </w:rPr>
              <w:t xml:space="preserve">We weren't a member. But I'll take that on notice in case I'm wrong about that, but I'm not aware of it. In terms of the Respect Matters program, our discussions with the relevant department have been more about the timing of when that would be ready for publication. </w:t>
            </w:r>
          </w:p>
          <w:p w14:paraId="345810A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Rather than the content? </w:t>
            </w:r>
          </w:p>
          <w:p w14:paraId="318458A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Brayshaw: </w:t>
            </w:r>
            <w:r w:rsidRPr="00F75023">
              <w:rPr>
                <w:rFonts w:eastAsiaTheme="minorHAnsi"/>
                <w:bCs/>
                <w:color w:val="000000"/>
                <w:lang w:eastAsia="en-US"/>
              </w:rPr>
              <w:t xml:space="preserve">Yes. </w:t>
            </w:r>
          </w:p>
          <w:p w14:paraId="3D499AB1"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Just on the timing? </w:t>
            </w:r>
          </w:p>
          <w:p w14:paraId="4BC04F9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Brayshaw: </w:t>
            </w:r>
            <w:r w:rsidRPr="00F75023">
              <w:rPr>
                <w:rFonts w:eastAsiaTheme="minorHAnsi"/>
                <w:bCs/>
                <w:color w:val="000000"/>
                <w:lang w:eastAsia="en-US"/>
              </w:rPr>
              <w:t xml:space="preserve">Yes. </w:t>
            </w:r>
          </w:p>
          <w:p w14:paraId="2BBA452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If you could perhaps take on notice a bit more detail about your engagement with Respect Matters. Thank you. Were you consulted regarding the new government ad that was rolled out on International Women's Day? I think it's called Unmute Yourself. </w:t>
            </w:r>
          </w:p>
          <w:p w14:paraId="23FB8ED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Hawkins: </w:t>
            </w:r>
            <w:r w:rsidRPr="00F75023">
              <w:rPr>
                <w:rFonts w:eastAsiaTheme="minorHAnsi"/>
                <w:bCs/>
                <w:color w:val="000000"/>
                <w:lang w:eastAsia="en-US"/>
              </w:rPr>
              <w:t xml:space="preserve">We're very aware of that. Indeed, the minister launched it, and I was there as well. I would have to go back and just check. I don't have that in front of me as to whether or not we were consulted about that. </w:t>
            </w:r>
          </w:p>
          <w:p w14:paraId="14F65B62" w14:textId="04A44F6A"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Okay. If you could take that on notice; thank you.</w:t>
            </w:r>
          </w:p>
        </w:tc>
        <w:tc>
          <w:tcPr>
            <w:tcW w:w="1533" w:type="dxa"/>
          </w:tcPr>
          <w:p w14:paraId="4A1C8928" w14:textId="00D7F698" w:rsidR="007B0BAE" w:rsidRPr="00217FDC" w:rsidRDefault="007B0BAE" w:rsidP="007B0BAE">
            <w:r w:rsidRPr="00217FDC">
              <w:t xml:space="preserve">Hansard </w:t>
            </w:r>
            <w:r w:rsidR="0058134D">
              <w:t>22 March 2021, page 109</w:t>
            </w:r>
          </w:p>
        </w:tc>
        <w:tc>
          <w:tcPr>
            <w:tcW w:w="735" w:type="dxa"/>
          </w:tcPr>
          <w:p w14:paraId="43C6931B" w14:textId="77777777" w:rsidR="007B0BAE" w:rsidRPr="00FF52FC" w:rsidRDefault="007B0BAE" w:rsidP="007B0BAE"/>
        </w:tc>
        <w:tc>
          <w:tcPr>
            <w:tcW w:w="885" w:type="dxa"/>
          </w:tcPr>
          <w:p w14:paraId="340648E7" w14:textId="77777777" w:rsidR="007B0BAE" w:rsidRDefault="007B0BAE" w:rsidP="007B0BAE"/>
        </w:tc>
      </w:tr>
      <w:tr w:rsidR="007B0BAE" w:rsidRPr="00FF52FC" w14:paraId="6FF422C9" w14:textId="77777777" w:rsidTr="00583952">
        <w:tblPrEx>
          <w:tblLook w:val="04A0" w:firstRow="1" w:lastRow="0" w:firstColumn="1" w:lastColumn="0" w:noHBand="0" w:noVBand="1"/>
        </w:tblPrEx>
        <w:trPr>
          <w:gridAfter w:val="1"/>
          <w:wAfter w:w="78" w:type="dxa"/>
        </w:trPr>
        <w:tc>
          <w:tcPr>
            <w:tcW w:w="1115" w:type="dxa"/>
          </w:tcPr>
          <w:p w14:paraId="22C79ABA"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5E879920" w14:textId="14B6B605" w:rsidR="007B0BAE" w:rsidRDefault="007B0BAE" w:rsidP="007B0BAE">
            <w:r>
              <w:t>The Department of the Prime Minister and Cabinet</w:t>
            </w:r>
          </w:p>
        </w:tc>
        <w:tc>
          <w:tcPr>
            <w:tcW w:w="1627" w:type="dxa"/>
          </w:tcPr>
          <w:p w14:paraId="130A4C60" w14:textId="4B2B0B4F" w:rsidR="007B0BAE" w:rsidRDefault="007B0BAE" w:rsidP="007B0BAE">
            <w:r>
              <w:t>Office for Women</w:t>
            </w:r>
          </w:p>
        </w:tc>
        <w:tc>
          <w:tcPr>
            <w:tcW w:w="1534" w:type="dxa"/>
          </w:tcPr>
          <w:p w14:paraId="0D20B9FF" w14:textId="09C6D4A4" w:rsidR="007B0BAE" w:rsidRDefault="007B0BAE" w:rsidP="007B0BAE">
            <w:r>
              <w:t>Waters</w:t>
            </w:r>
          </w:p>
        </w:tc>
        <w:tc>
          <w:tcPr>
            <w:tcW w:w="1949" w:type="dxa"/>
          </w:tcPr>
          <w:p w14:paraId="3B8C2B2D" w14:textId="6AFFEB9A" w:rsidR="007B0BAE" w:rsidRDefault="007B0BAE" w:rsidP="008D7E79">
            <w:r>
              <w:t>S</w:t>
            </w:r>
            <w:r w:rsidR="008D7E79">
              <w:t>ocial and Community Services Equal Remuneration O</w:t>
            </w:r>
            <w:r>
              <w:t>rder shortfall</w:t>
            </w:r>
          </w:p>
        </w:tc>
        <w:tc>
          <w:tcPr>
            <w:tcW w:w="11259" w:type="dxa"/>
          </w:tcPr>
          <w:p w14:paraId="5D100B7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Good. The decision not to include housing and homelessness services in the budget commitment to meet the SACS ERO shortfall will mean that as many as 550 people, mostly women, will lose their jobs in coming months. Was the Office for Women consulted about the impact of that decision to exclude those services from the ERO shortfall budget measures? </w:t>
            </w:r>
          </w:p>
          <w:p w14:paraId="0B613864" w14:textId="4B9423E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Hawkins: </w:t>
            </w:r>
            <w:r w:rsidRPr="00F75023">
              <w:rPr>
                <w:rFonts w:eastAsiaTheme="minorHAnsi"/>
                <w:bCs/>
                <w:color w:val="000000"/>
                <w:lang w:eastAsia="en-US"/>
              </w:rPr>
              <w:t>I might have to take that on notice.</w:t>
            </w:r>
          </w:p>
        </w:tc>
        <w:tc>
          <w:tcPr>
            <w:tcW w:w="1533" w:type="dxa"/>
          </w:tcPr>
          <w:p w14:paraId="2BBCFC0B" w14:textId="5ADF7ED0" w:rsidR="007B0BAE" w:rsidRPr="00217FDC" w:rsidRDefault="007B0BAE" w:rsidP="007B0BAE">
            <w:r w:rsidRPr="00217FDC">
              <w:t xml:space="preserve">Hansard </w:t>
            </w:r>
            <w:r w:rsidR="0058134D">
              <w:t>22 March 202</w:t>
            </w:r>
            <w:r w:rsidR="002A131E">
              <w:t>1, page 111</w:t>
            </w:r>
          </w:p>
        </w:tc>
        <w:tc>
          <w:tcPr>
            <w:tcW w:w="735" w:type="dxa"/>
          </w:tcPr>
          <w:p w14:paraId="0C1DEFD1" w14:textId="77777777" w:rsidR="007B0BAE" w:rsidRPr="00FF52FC" w:rsidRDefault="007B0BAE" w:rsidP="007B0BAE"/>
        </w:tc>
        <w:tc>
          <w:tcPr>
            <w:tcW w:w="885" w:type="dxa"/>
          </w:tcPr>
          <w:p w14:paraId="7385D2C7" w14:textId="77777777" w:rsidR="007B0BAE" w:rsidRDefault="007B0BAE" w:rsidP="007B0BAE"/>
        </w:tc>
      </w:tr>
      <w:tr w:rsidR="007B0BAE" w:rsidRPr="00FF52FC" w14:paraId="6886C95D" w14:textId="77777777" w:rsidTr="00583952">
        <w:tblPrEx>
          <w:tblLook w:val="04A0" w:firstRow="1" w:lastRow="0" w:firstColumn="1" w:lastColumn="0" w:noHBand="0" w:noVBand="1"/>
        </w:tblPrEx>
        <w:trPr>
          <w:gridAfter w:val="1"/>
          <w:wAfter w:w="78" w:type="dxa"/>
        </w:trPr>
        <w:tc>
          <w:tcPr>
            <w:tcW w:w="1115" w:type="dxa"/>
          </w:tcPr>
          <w:p w14:paraId="71537AC4"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2A999802" w14:textId="4048444B" w:rsidR="007B0BAE" w:rsidRDefault="007B0BAE" w:rsidP="007B0BAE">
            <w:r>
              <w:t>The Department of the Prime Minister and Cabinet</w:t>
            </w:r>
          </w:p>
        </w:tc>
        <w:tc>
          <w:tcPr>
            <w:tcW w:w="1627" w:type="dxa"/>
          </w:tcPr>
          <w:p w14:paraId="6169404B" w14:textId="4F7CF2C0" w:rsidR="007B0BAE" w:rsidRDefault="007B0BAE" w:rsidP="007B0BAE">
            <w:r>
              <w:t>Office for Women</w:t>
            </w:r>
          </w:p>
        </w:tc>
        <w:tc>
          <w:tcPr>
            <w:tcW w:w="1534" w:type="dxa"/>
          </w:tcPr>
          <w:p w14:paraId="1DD46699" w14:textId="017F4DC8" w:rsidR="007B0BAE" w:rsidRDefault="007B0BAE" w:rsidP="007B0BAE">
            <w:r>
              <w:t>Waters</w:t>
            </w:r>
          </w:p>
        </w:tc>
        <w:tc>
          <w:tcPr>
            <w:tcW w:w="1949" w:type="dxa"/>
          </w:tcPr>
          <w:p w14:paraId="7870BDE4" w14:textId="701A081B" w:rsidR="007B0BAE" w:rsidRDefault="007B0BAE" w:rsidP="007B0BAE">
            <w:r>
              <w:t>Budget impact statement advice</w:t>
            </w:r>
          </w:p>
        </w:tc>
        <w:tc>
          <w:tcPr>
            <w:tcW w:w="11259" w:type="dxa"/>
          </w:tcPr>
          <w:p w14:paraId="10F62A20" w14:textId="2F04ED91"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You were asked before about a letter that was written by a number of prominent women requesting the return of the women's budget impact statement, and the minister was asked whether she had read it. Has the Office for Women read it? </w:t>
            </w:r>
          </w:p>
          <w:p w14:paraId="4EBAC20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Hawkins: </w:t>
            </w:r>
            <w:r w:rsidRPr="00F75023">
              <w:rPr>
                <w:rFonts w:eastAsiaTheme="minorHAnsi"/>
                <w:bCs/>
                <w:color w:val="000000"/>
                <w:lang w:eastAsia="en-US"/>
              </w:rPr>
              <w:t xml:space="preserve">Yes. </w:t>
            </w:r>
          </w:p>
          <w:p w14:paraId="6DB1529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Have you been asked by the PMO to do anything in response to it? </w:t>
            </w:r>
          </w:p>
          <w:p w14:paraId="46B952F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Hawkins: </w:t>
            </w:r>
            <w:r w:rsidRPr="00F75023">
              <w:rPr>
                <w:rFonts w:eastAsiaTheme="minorHAnsi"/>
                <w:bCs/>
                <w:color w:val="000000"/>
                <w:lang w:eastAsia="en-US"/>
              </w:rPr>
              <w:t xml:space="preserve">What I would say is that the kind of issues that that open letter articulates are issues that are on our radar. The minister has talked about it, and I have talked about the fact that the Office for Women plays a role in terms of looking at budget submissions that come through. Whether there will be another women's economic security statement or budget statement, as Minister Payne has said, is a matter for government. </w:t>
            </w:r>
          </w:p>
          <w:p w14:paraId="4EB1139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So the answer to the question 'have you been asked to do anything in response to that letter' is? </w:t>
            </w:r>
          </w:p>
          <w:p w14:paraId="7A4A633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Hawkins: </w:t>
            </w:r>
            <w:r w:rsidRPr="00F75023">
              <w:rPr>
                <w:rFonts w:eastAsiaTheme="minorHAnsi"/>
                <w:bCs/>
                <w:color w:val="000000"/>
                <w:lang w:eastAsia="en-US"/>
              </w:rPr>
              <w:t xml:space="preserve">Senator, I'm saying to you that— </w:t>
            </w:r>
          </w:p>
          <w:p w14:paraId="12CD5ED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Right now, you haven't been asked to do anything on it—or you have? </w:t>
            </w:r>
          </w:p>
          <w:p w14:paraId="6BBC55E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Frame: </w:t>
            </w:r>
            <w:r w:rsidRPr="00F75023">
              <w:rPr>
                <w:rFonts w:eastAsiaTheme="minorHAnsi"/>
                <w:bCs/>
                <w:color w:val="000000"/>
                <w:lang w:eastAsia="en-US"/>
              </w:rPr>
              <w:t xml:space="preserve">If I could answer that. </w:t>
            </w:r>
          </w:p>
          <w:p w14:paraId="3338DCD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Please, yes. </w:t>
            </w:r>
          </w:p>
          <w:p w14:paraId="277D984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Frame: </w:t>
            </w:r>
            <w:r w:rsidRPr="00F75023">
              <w:rPr>
                <w:rFonts w:eastAsiaTheme="minorHAnsi"/>
                <w:bCs/>
                <w:color w:val="000000"/>
                <w:lang w:eastAsia="en-US"/>
              </w:rPr>
              <w:t xml:space="preserve">Just to say that, in the course of performing its duties, the Office for Women provides a lot of advice to the Prime Minister's office and to the Minister for Women, and we also have our advice very actively sought. So there's a very frequent exchange of ideas and advice both ways, but we can't go into the specifics of the advice that we provide— </w:t>
            </w:r>
          </w:p>
          <w:p w14:paraId="1848742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 xml:space="preserve">No, I'm aware of that. My question was whether or not you'd been asked to do anything in response to the matters raised in that letter. </w:t>
            </w:r>
          </w:p>
          <w:p w14:paraId="2E9DB0A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Frame: </w:t>
            </w:r>
            <w:r w:rsidRPr="00F75023">
              <w:rPr>
                <w:rFonts w:eastAsiaTheme="minorHAnsi"/>
                <w:bCs/>
                <w:color w:val="000000"/>
                <w:lang w:eastAsia="en-US"/>
              </w:rPr>
              <w:t xml:space="preserve">And, Senator, I'm just saying that that is within the frequent exchange of advice being sought both ways and it's not something that we would go into specifics on what exactly is sought from us and what advice we provide. </w:t>
            </w:r>
          </w:p>
          <w:p w14:paraId="728EA30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McALLISTER: </w:t>
            </w:r>
            <w:r w:rsidRPr="00F75023">
              <w:rPr>
                <w:rFonts w:eastAsiaTheme="minorHAnsi"/>
                <w:bCs/>
                <w:color w:val="000000"/>
                <w:lang w:eastAsia="en-US"/>
              </w:rPr>
              <w:t xml:space="preserve">On what grounds do you refuse to answer that question, Ms Frame? </w:t>
            </w:r>
          </w:p>
          <w:p w14:paraId="65110B6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Frame: </w:t>
            </w:r>
            <w:r w:rsidRPr="00F75023">
              <w:rPr>
                <w:rFonts w:eastAsiaTheme="minorHAnsi"/>
                <w:bCs/>
                <w:color w:val="000000"/>
                <w:lang w:eastAsia="en-US"/>
              </w:rPr>
              <w:t xml:space="preserve">Just that it's the deliberations of government, and they seek our advice regularly and we provide— </w:t>
            </w:r>
          </w:p>
          <w:p w14:paraId="59EF296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lastRenderedPageBreak/>
              <w:t xml:space="preserve">Senator McALLISTER: </w:t>
            </w:r>
            <w:r w:rsidRPr="00F75023">
              <w:rPr>
                <w:rFonts w:eastAsiaTheme="minorHAnsi"/>
                <w:bCs/>
                <w:color w:val="000000"/>
                <w:lang w:eastAsia="en-US"/>
              </w:rPr>
              <w:t xml:space="preserve">I don't think the standing orders prevent you from answering questions about the deliberations of government. In fact, that's why you're here—to answer those questions. </w:t>
            </w:r>
          </w:p>
          <w:p w14:paraId="471392E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Frame: </w:t>
            </w:r>
            <w:r w:rsidRPr="00F75023">
              <w:rPr>
                <w:rFonts w:eastAsiaTheme="minorHAnsi"/>
                <w:bCs/>
                <w:color w:val="000000"/>
                <w:lang w:eastAsia="en-US"/>
              </w:rPr>
              <w:t xml:space="preserve">And we'll answer as much as we're able to, but just that— </w:t>
            </w:r>
          </w:p>
          <w:p w14:paraId="54F897B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McALLISTER: </w:t>
            </w:r>
            <w:r w:rsidRPr="00F75023">
              <w:rPr>
                <w:rFonts w:eastAsiaTheme="minorHAnsi"/>
                <w:bCs/>
                <w:color w:val="000000"/>
                <w:lang w:eastAsia="en-US"/>
              </w:rPr>
              <w:t xml:space="preserve">I guess what I'm saying—and, Chair, perhaps you might assist here—is that, ordinarily, if you're not going to answer a question, you need to state the grounds on which you're refusing to answer, and I don't understand the grounds that Ms Frame is claiming in response to Senator Waters' questions. </w:t>
            </w:r>
          </w:p>
          <w:p w14:paraId="5FE2215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Frame: </w:t>
            </w:r>
            <w:r w:rsidRPr="00F75023">
              <w:rPr>
                <w:rFonts w:eastAsiaTheme="minorHAnsi"/>
                <w:bCs/>
                <w:color w:val="000000"/>
                <w:lang w:eastAsia="en-US"/>
              </w:rPr>
              <w:t xml:space="preserve">Just that it's part of the ongoing exchange from the Office for Women, and also from the Social Policy group, of advice that we provide to the Prime Minister's office, and the Office for Women regularly provide advice to the Minister for Women. It's not— </w:t>
            </w:r>
          </w:p>
          <w:p w14:paraId="01263E8F"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McALLISTER: </w:t>
            </w:r>
            <w:r w:rsidRPr="00F75023">
              <w:rPr>
                <w:rFonts w:eastAsiaTheme="minorHAnsi"/>
                <w:bCs/>
                <w:color w:val="000000"/>
                <w:lang w:eastAsia="en-US"/>
              </w:rPr>
              <w:t xml:space="preserve">But that is why we come to estimates, and that is a very ordinary matter about which you should answer questions, and there are no grounds in the standing orders. Chair, I'd ask you to direct this witness to answer questions or to provide grounds on which she refuses to answer. </w:t>
            </w:r>
          </w:p>
          <w:p w14:paraId="333AA4A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Payne: </w:t>
            </w:r>
            <w:r w:rsidRPr="00F75023">
              <w:rPr>
                <w:rFonts w:eastAsiaTheme="minorHAnsi"/>
                <w:bCs/>
                <w:color w:val="000000"/>
                <w:lang w:eastAsia="en-US"/>
              </w:rPr>
              <w:t xml:space="preserve">I don't think anybody said, Senator McAllister, they are refusing to answer questions. </w:t>
            </w:r>
          </w:p>
          <w:p w14:paraId="1A862A5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McALLISTER: </w:t>
            </w:r>
            <w:r w:rsidRPr="00F75023">
              <w:rPr>
                <w:rFonts w:eastAsiaTheme="minorHAnsi"/>
                <w:bCs/>
                <w:color w:val="000000"/>
                <w:lang w:eastAsia="en-US"/>
              </w:rPr>
              <w:t>Well, she has actually refused to answer the question.</w:t>
            </w:r>
          </w:p>
          <w:p w14:paraId="55E878E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WATERS: </w:t>
            </w:r>
            <w:r w:rsidRPr="00F75023">
              <w:rPr>
                <w:rFonts w:eastAsiaTheme="minorHAnsi"/>
                <w:bCs/>
                <w:color w:val="000000"/>
                <w:lang w:eastAsia="en-US"/>
              </w:rPr>
              <w:t>I was about to specify that witnesses are able to take questions on notice if they can't answer them here. If they can, it is preferable that they endeavour to. Senator McAllister does have a point, in that, if there is a ground to not answer a question, that should be clearly set out for the committee.</w:t>
            </w:r>
          </w:p>
          <w:p w14:paraId="1831CA84" w14:textId="17720C2B"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Frame: </w:t>
            </w:r>
            <w:r w:rsidRPr="00F75023">
              <w:rPr>
                <w:rFonts w:eastAsiaTheme="minorHAnsi"/>
                <w:bCs/>
                <w:color w:val="000000"/>
                <w:lang w:eastAsia="en-US"/>
              </w:rPr>
              <w:t>Certainly, we'll take it on notice as to whether we've provided any specific advice on that or that it has been sought from us.</w:t>
            </w:r>
          </w:p>
        </w:tc>
        <w:tc>
          <w:tcPr>
            <w:tcW w:w="1533" w:type="dxa"/>
          </w:tcPr>
          <w:p w14:paraId="4932F901" w14:textId="1ED93703" w:rsidR="007B0BAE" w:rsidRPr="00217FDC" w:rsidRDefault="007B0BAE" w:rsidP="0058134D">
            <w:r w:rsidRPr="008606C6">
              <w:lastRenderedPageBreak/>
              <w:t>Hansard 22 March 2021, page 11</w:t>
            </w:r>
            <w:r w:rsidR="002A131E">
              <w:t>2-113</w:t>
            </w:r>
          </w:p>
        </w:tc>
        <w:tc>
          <w:tcPr>
            <w:tcW w:w="735" w:type="dxa"/>
          </w:tcPr>
          <w:p w14:paraId="4387670A" w14:textId="77777777" w:rsidR="007B0BAE" w:rsidRPr="00FF52FC" w:rsidRDefault="007B0BAE" w:rsidP="007B0BAE"/>
        </w:tc>
        <w:tc>
          <w:tcPr>
            <w:tcW w:w="885" w:type="dxa"/>
          </w:tcPr>
          <w:p w14:paraId="3C88D601" w14:textId="77777777" w:rsidR="007B0BAE" w:rsidRDefault="007B0BAE" w:rsidP="007B0BAE"/>
        </w:tc>
      </w:tr>
      <w:tr w:rsidR="007B0BAE" w:rsidRPr="00FF52FC" w14:paraId="41BB84A4" w14:textId="77777777" w:rsidTr="00583952">
        <w:tblPrEx>
          <w:tblLook w:val="04A0" w:firstRow="1" w:lastRow="0" w:firstColumn="1" w:lastColumn="0" w:noHBand="0" w:noVBand="1"/>
        </w:tblPrEx>
        <w:trPr>
          <w:gridAfter w:val="1"/>
          <w:wAfter w:w="78" w:type="dxa"/>
        </w:trPr>
        <w:tc>
          <w:tcPr>
            <w:tcW w:w="1115" w:type="dxa"/>
          </w:tcPr>
          <w:p w14:paraId="3E6E7BFA"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2F970175" w14:textId="5EC8EDED" w:rsidR="007B0BAE" w:rsidRDefault="007B0BAE" w:rsidP="007B0BAE">
            <w:r>
              <w:t>The Department of the Prime Minister and Cabinet</w:t>
            </w:r>
          </w:p>
        </w:tc>
        <w:tc>
          <w:tcPr>
            <w:tcW w:w="1627" w:type="dxa"/>
          </w:tcPr>
          <w:p w14:paraId="4F1FC4F6" w14:textId="51F7C168" w:rsidR="007B0BAE" w:rsidRDefault="007B0BAE" w:rsidP="007B0BAE">
            <w:r>
              <w:t>Office for Women</w:t>
            </w:r>
          </w:p>
        </w:tc>
        <w:tc>
          <w:tcPr>
            <w:tcW w:w="1534" w:type="dxa"/>
          </w:tcPr>
          <w:p w14:paraId="10D3FAF2" w14:textId="5670F976" w:rsidR="007B0BAE" w:rsidRDefault="007B0BAE" w:rsidP="007B0BAE">
            <w:r>
              <w:t>McAllister</w:t>
            </w:r>
          </w:p>
        </w:tc>
        <w:tc>
          <w:tcPr>
            <w:tcW w:w="1949" w:type="dxa"/>
          </w:tcPr>
          <w:p w14:paraId="2F4EC6C5" w14:textId="12E78EB3" w:rsidR="007B0BAE" w:rsidRDefault="007B0BAE" w:rsidP="007B0BAE">
            <w:r>
              <w:t>Workplace Gender Equality Act – contracts</w:t>
            </w:r>
          </w:p>
        </w:tc>
        <w:tc>
          <w:tcPr>
            <w:tcW w:w="11259" w:type="dxa"/>
          </w:tcPr>
          <w:p w14:paraId="4D1DBF21"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McALLISTER: </w:t>
            </w:r>
            <w:r w:rsidRPr="00F75023">
              <w:rPr>
                <w:rFonts w:eastAsiaTheme="minorHAnsi"/>
                <w:bCs/>
                <w:color w:val="000000"/>
                <w:lang w:eastAsia="en-US"/>
              </w:rPr>
              <w:t xml:space="preserve">So no further steps from you in response to information that there are tens of millions of dollars of government contracts going to employers who can't be bothered to comply with the law? </w:t>
            </w:r>
          </w:p>
          <w:p w14:paraId="7C2C3786" w14:textId="093A2F0E"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Payne: </w:t>
            </w:r>
            <w:r w:rsidRPr="00F75023">
              <w:rPr>
                <w:rFonts w:eastAsiaTheme="minorHAnsi"/>
                <w:bCs/>
                <w:color w:val="000000"/>
                <w:lang w:eastAsia="en-US"/>
              </w:rPr>
              <w:t>I'm not sure that that is accurate in the article, and best endeavours today by officials had not been able to verify that number. The number that was provided to me—and I'm not going to put the details on the record until I have an opportunity to formally clarify it, and I will do that now, if you are willing, on notice—relates to contracts worth less than $1 million. I think the article says $71 million. That is not something which we have been able to ascertain in the course of today.</w:t>
            </w:r>
          </w:p>
        </w:tc>
        <w:tc>
          <w:tcPr>
            <w:tcW w:w="1533" w:type="dxa"/>
          </w:tcPr>
          <w:p w14:paraId="475B0637" w14:textId="4D67B56F" w:rsidR="007B0BAE" w:rsidRPr="008606C6" w:rsidRDefault="007B0BAE" w:rsidP="007B0BAE">
            <w:r w:rsidRPr="00217FDC">
              <w:t xml:space="preserve">Hansard </w:t>
            </w:r>
            <w:r w:rsidR="005D0554">
              <w:t xml:space="preserve">22 March </w:t>
            </w:r>
            <w:r w:rsidR="002A131E">
              <w:t>2021, page 114</w:t>
            </w:r>
          </w:p>
        </w:tc>
        <w:tc>
          <w:tcPr>
            <w:tcW w:w="735" w:type="dxa"/>
          </w:tcPr>
          <w:p w14:paraId="0A0A539C" w14:textId="77777777" w:rsidR="007B0BAE" w:rsidRPr="00FF52FC" w:rsidRDefault="007B0BAE" w:rsidP="007B0BAE"/>
        </w:tc>
        <w:tc>
          <w:tcPr>
            <w:tcW w:w="885" w:type="dxa"/>
          </w:tcPr>
          <w:p w14:paraId="4936432A" w14:textId="77777777" w:rsidR="007B0BAE" w:rsidRDefault="007B0BAE" w:rsidP="007B0BAE"/>
        </w:tc>
      </w:tr>
      <w:tr w:rsidR="007B0BAE" w:rsidRPr="00FF52FC" w14:paraId="01B127A7" w14:textId="77777777" w:rsidTr="00583952">
        <w:tblPrEx>
          <w:tblLook w:val="04A0" w:firstRow="1" w:lastRow="0" w:firstColumn="1" w:lastColumn="0" w:noHBand="0" w:noVBand="1"/>
        </w:tblPrEx>
        <w:trPr>
          <w:gridAfter w:val="1"/>
          <w:wAfter w:w="78" w:type="dxa"/>
        </w:trPr>
        <w:tc>
          <w:tcPr>
            <w:tcW w:w="1115" w:type="dxa"/>
          </w:tcPr>
          <w:p w14:paraId="47A625C5"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4C03E47C" w14:textId="7DE29E93" w:rsidR="007B0BAE" w:rsidRDefault="007B0BAE" w:rsidP="007B0BAE">
            <w:r>
              <w:t>Office of the Official Secretary to the Governor-General</w:t>
            </w:r>
          </w:p>
        </w:tc>
        <w:tc>
          <w:tcPr>
            <w:tcW w:w="1627" w:type="dxa"/>
          </w:tcPr>
          <w:p w14:paraId="4C6154CB" w14:textId="77777777" w:rsidR="007B0BAE" w:rsidRDefault="007B0BAE" w:rsidP="007B0BAE"/>
        </w:tc>
        <w:tc>
          <w:tcPr>
            <w:tcW w:w="1534" w:type="dxa"/>
          </w:tcPr>
          <w:p w14:paraId="4CFED13A" w14:textId="5DEDE6E1" w:rsidR="007B0BAE" w:rsidRDefault="007B0BAE" w:rsidP="007B0BAE">
            <w:r>
              <w:t>Ayres</w:t>
            </w:r>
          </w:p>
        </w:tc>
        <w:tc>
          <w:tcPr>
            <w:tcW w:w="1949" w:type="dxa"/>
          </w:tcPr>
          <w:p w14:paraId="66AD83F9" w14:textId="07077773" w:rsidR="007B0BAE" w:rsidRDefault="007B0BAE" w:rsidP="007B0BAE">
            <w:r>
              <w:t>Terminations and cancellations ordinance</w:t>
            </w:r>
          </w:p>
        </w:tc>
        <w:tc>
          <w:tcPr>
            <w:tcW w:w="11259" w:type="dxa"/>
          </w:tcPr>
          <w:p w14:paraId="656EA806"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So Mr Stoker in April of last year wrote to the Governor-General to request that you exercise your powers to terminate Mr Howell's appointment to Member of the Order of Australia. What response did he receive? </w:t>
            </w:r>
          </w:p>
          <w:p w14:paraId="6130CEE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I would have to confirm, but, speaking generally, I understand that he was advised that, as the member is no longer living, he ceases to be a Member of the Order of Australia. There are no provisions within the terminations and cancellations ordinance to commence termination or cancellation for deceased members. </w:t>
            </w:r>
          </w:p>
          <w:p w14:paraId="287EAD9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So you say that, because a dead person is no longer a member of the order, they can't be removed? </w:t>
            </w:r>
          </w:p>
          <w:p w14:paraId="76A7BBF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That's correct under the terminations and cancellation ordinance.</w:t>
            </w:r>
          </w:p>
          <w:p w14:paraId="34A775D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But Mr Stoker's argument is that this means that they remains on the Australian Honours search facility in perpetuity. That's a fair argument, isn't it? </w:t>
            </w:r>
          </w:p>
          <w:p w14:paraId="1761210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It's correct to say that they do remain on 'It's an honour', but under the constitution for the Order of Australia a deceased member is no longer a member of the order. </w:t>
            </w:r>
          </w:p>
          <w:p w14:paraId="043C2A6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AYRES: </w:t>
            </w:r>
            <w:r w:rsidRPr="00F75023">
              <w:rPr>
                <w:rFonts w:eastAsiaTheme="minorHAnsi"/>
                <w:bCs/>
                <w:color w:val="000000"/>
                <w:lang w:eastAsia="en-US"/>
              </w:rPr>
              <w:t xml:space="preserve">Can you show me where it says that? </w:t>
            </w:r>
          </w:p>
          <w:p w14:paraId="29ACC27F" w14:textId="1332D795"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I'd be happy to take that on notice and refer you to that.</w:t>
            </w:r>
          </w:p>
        </w:tc>
        <w:tc>
          <w:tcPr>
            <w:tcW w:w="1533" w:type="dxa"/>
          </w:tcPr>
          <w:p w14:paraId="63AE5036" w14:textId="6EF082B8" w:rsidR="007B0BAE" w:rsidRPr="00217FDC" w:rsidRDefault="007B0BAE" w:rsidP="0058134D">
            <w:r w:rsidRPr="00217FDC">
              <w:t xml:space="preserve">Hansard </w:t>
            </w:r>
            <w:r w:rsidR="002A131E">
              <w:t>22 March 2021, page 115-116</w:t>
            </w:r>
          </w:p>
        </w:tc>
        <w:tc>
          <w:tcPr>
            <w:tcW w:w="735" w:type="dxa"/>
          </w:tcPr>
          <w:p w14:paraId="31480BCC" w14:textId="77777777" w:rsidR="007B0BAE" w:rsidRPr="00FF52FC" w:rsidRDefault="007B0BAE" w:rsidP="007B0BAE"/>
        </w:tc>
        <w:tc>
          <w:tcPr>
            <w:tcW w:w="885" w:type="dxa"/>
          </w:tcPr>
          <w:p w14:paraId="33F96554" w14:textId="77777777" w:rsidR="007B0BAE" w:rsidRDefault="007B0BAE" w:rsidP="007B0BAE"/>
        </w:tc>
      </w:tr>
      <w:tr w:rsidR="007B0BAE" w:rsidRPr="00FF52FC" w14:paraId="1B50EB72" w14:textId="77777777" w:rsidTr="00583952">
        <w:tblPrEx>
          <w:tblLook w:val="04A0" w:firstRow="1" w:lastRow="0" w:firstColumn="1" w:lastColumn="0" w:noHBand="0" w:noVBand="1"/>
        </w:tblPrEx>
        <w:trPr>
          <w:gridAfter w:val="1"/>
          <w:wAfter w:w="78" w:type="dxa"/>
        </w:trPr>
        <w:tc>
          <w:tcPr>
            <w:tcW w:w="1115" w:type="dxa"/>
          </w:tcPr>
          <w:p w14:paraId="2E12EFA2"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277FD845" w14:textId="39224222" w:rsidR="007B0BAE" w:rsidRDefault="007B0BAE" w:rsidP="007B0BAE">
            <w:r>
              <w:t>Office of the Official Secretary to the Governor-General</w:t>
            </w:r>
          </w:p>
        </w:tc>
        <w:tc>
          <w:tcPr>
            <w:tcW w:w="1627" w:type="dxa"/>
          </w:tcPr>
          <w:p w14:paraId="6E988E4E" w14:textId="77777777" w:rsidR="007B0BAE" w:rsidRDefault="007B0BAE" w:rsidP="007B0BAE"/>
        </w:tc>
        <w:tc>
          <w:tcPr>
            <w:tcW w:w="1534" w:type="dxa"/>
          </w:tcPr>
          <w:p w14:paraId="6D982BDC" w14:textId="69219D59" w:rsidR="007B0BAE" w:rsidRDefault="007B0BAE" w:rsidP="007B0BAE">
            <w:r>
              <w:t>Ayres</w:t>
            </w:r>
          </w:p>
        </w:tc>
        <w:tc>
          <w:tcPr>
            <w:tcW w:w="1949" w:type="dxa"/>
          </w:tcPr>
          <w:p w14:paraId="01D79BEC" w14:textId="6F4AE540" w:rsidR="007B0BAE" w:rsidRDefault="007B0BAE" w:rsidP="007B0BAE">
            <w:r>
              <w:t>Unconscious bias training - program</w:t>
            </w:r>
          </w:p>
        </w:tc>
        <w:tc>
          <w:tcPr>
            <w:tcW w:w="11259" w:type="dxa"/>
          </w:tcPr>
          <w:p w14:paraId="198F5C2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You can pick on all sorts of issues, and I'd just be interested to know what activated your mind to suggest that this might be an issue, because I trust it was not on physical characteristics. </w:t>
            </w:r>
          </w:p>
          <w:p w14:paraId="2BCFCB65"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It wasn't. I think the point here is that the work of the Governor-General and therefore my office touches every part of Australian society. What we seek to do in that work, importantly, is to acknowledge and celebrate diversity, and that was the focus of this particular training package. </w:t>
            </w:r>
          </w:p>
          <w:p w14:paraId="5DBA9923"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Yes, but what issues of bias were you focused on? It wasn't defined as characteristics that you want in your staff; it was specifically bias. So what sort of bias were you seeking to overcome? </w:t>
            </w:r>
          </w:p>
          <w:p w14:paraId="5A91BD70"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lastRenderedPageBreak/>
              <w:t xml:space="preserve">Mr Singer: </w:t>
            </w:r>
            <w:r w:rsidRPr="00F75023">
              <w:rPr>
                <w:rFonts w:eastAsiaTheme="minorHAnsi"/>
                <w:bCs/>
                <w:color w:val="000000"/>
                <w:lang w:eastAsia="en-US"/>
              </w:rPr>
              <w:t xml:space="preserve">I'm not sure if you're referring to the media reporting— </w:t>
            </w:r>
          </w:p>
          <w:p w14:paraId="241D56D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No, no—your program. I'm not interested in the media reporting. You've given your answer on that and you specified what it was. I want to know what the biases were that so concerned you as to warrant this. </w:t>
            </w:r>
          </w:p>
          <w:p w14:paraId="14995831"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I think there were no circumstances that necessarily focused my attention on facilitating the training specifically, other than the fact that, through the Governor-General and the work of my office, we do engage with every part of Australian society, and the focus of this particular training was to acknowledge and celebrate diversity. </w:t>
            </w:r>
          </w:p>
          <w:p w14:paraId="59D8FA5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Are we able to have a look at the program of that? </w:t>
            </w:r>
          </w:p>
          <w:p w14:paraId="47857018" w14:textId="74097BDA"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Yes. I'd be very happy to provide that, on notice.</w:t>
            </w:r>
          </w:p>
        </w:tc>
        <w:tc>
          <w:tcPr>
            <w:tcW w:w="1533" w:type="dxa"/>
          </w:tcPr>
          <w:p w14:paraId="652A2DDF" w14:textId="7F0260EC" w:rsidR="007B0BAE" w:rsidRPr="00217FDC" w:rsidRDefault="007B0BAE" w:rsidP="007B0BAE">
            <w:r w:rsidRPr="00217FDC">
              <w:lastRenderedPageBreak/>
              <w:t xml:space="preserve">Hansard </w:t>
            </w:r>
            <w:r w:rsidR="002A131E">
              <w:t>22 March 2021, page 118</w:t>
            </w:r>
          </w:p>
        </w:tc>
        <w:tc>
          <w:tcPr>
            <w:tcW w:w="735" w:type="dxa"/>
          </w:tcPr>
          <w:p w14:paraId="1E2EBD19" w14:textId="77777777" w:rsidR="007B0BAE" w:rsidRPr="00FF52FC" w:rsidRDefault="007B0BAE" w:rsidP="007B0BAE"/>
        </w:tc>
        <w:tc>
          <w:tcPr>
            <w:tcW w:w="885" w:type="dxa"/>
          </w:tcPr>
          <w:p w14:paraId="02192FF1" w14:textId="77777777" w:rsidR="007B0BAE" w:rsidRDefault="007B0BAE" w:rsidP="007B0BAE"/>
        </w:tc>
      </w:tr>
      <w:tr w:rsidR="007B0BAE" w:rsidRPr="00FF52FC" w14:paraId="05D90E16" w14:textId="77777777" w:rsidTr="00583952">
        <w:tblPrEx>
          <w:tblLook w:val="04A0" w:firstRow="1" w:lastRow="0" w:firstColumn="1" w:lastColumn="0" w:noHBand="0" w:noVBand="1"/>
        </w:tblPrEx>
        <w:trPr>
          <w:gridAfter w:val="1"/>
          <w:wAfter w:w="78" w:type="dxa"/>
        </w:trPr>
        <w:tc>
          <w:tcPr>
            <w:tcW w:w="1115" w:type="dxa"/>
          </w:tcPr>
          <w:p w14:paraId="0A9B0A26" w14:textId="77777777"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78E10508" w14:textId="6DD9BE94" w:rsidR="007B0BAE" w:rsidRDefault="007B0BAE" w:rsidP="007B0BAE">
            <w:r>
              <w:t>Office of the Official Secretary to the Governor-General</w:t>
            </w:r>
          </w:p>
        </w:tc>
        <w:tc>
          <w:tcPr>
            <w:tcW w:w="1627" w:type="dxa"/>
          </w:tcPr>
          <w:p w14:paraId="6B8AEAB5" w14:textId="5AFE1C38" w:rsidR="007B0BAE" w:rsidRDefault="007B0BAE" w:rsidP="007B0BAE">
            <w:r>
              <w:t>Abetz</w:t>
            </w:r>
          </w:p>
        </w:tc>
        <w:tc>
          <w:tcPr>
            <w:tcW w:w="1534" w:type="dxa"/>
          </w:tcPr>
          <w:p w14:paraId="4B5B03AF" w14:textId="77777777" w:rsidR="007B0BAE" w:rsidRDefault="007B0BAE" w:rsidP="007B0BAE"/>
        </w:tc>
        <w:tc>
          <w:tcPr>
            <w:tcW w:w="1949" w:type="dxa"/>
          </w:tcPr>
          <w:p w14:paraId="7DA939FF" w14:textId="46BFCC25" w:rsidR="007B0BAE" w:rsidRDefault="007B0BAE" w:rsidP="007B0BAE">
            <w:r>
              <w:t>Unconscious bias training – overview</w:t>
            </w:r>
          </w:p>
        </w:tc>
        <w:tc>
          <w:tcPr>
            <w:tcW w:w="11259" w:type="dxa"/>
          </w:tcPr>
          <w:p w14:paraId="46058EBF"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Can I suggest that, next time, you might possibly think of something that Martin Luther King said: that, rather than those sorts of things, content of character might be an issue for consideration for staff as well. But I'll leave it at that, thanks. </w:t>
            </w:r>
          </w:p>
          <w:p w14:paraId="5E41FCA4"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I would just like to make the point that that was a feature of this training. I think the media reporting grossly misrepresented the nature of the training. </w:t>
            </w:r>
          </w:p>
          <w:p w14:paraId="248615D1"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But you said it was about bias—it wasn't about character; it was specifically about bias. </w:t>
            </w:r>
          </w:p>
          <w:p w14:paraId="46FFBE8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I think character is essential— </w:t>
            </w:r>
          </w:p>
          <w:p w14:paraId="5C3D2572"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You haven't pointed to any particular bias that you were seeking to overcome. </w:t>
            </w:r>
          </w:p>
          <w:p w14:paraId="30D26F8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I think character is an essential feature of acknowledging and celebrating diversity. </w:t>
            </w:r>
          </w:p>
          <w:p w14:paraId="140DD4E8"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And what about honesty, integrity, patience? </w:t>
            </w:r>
          </w:p>
          <w:p w14:paraId="71AD7E9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Without question. </w:t>
            </w:r>
          </w:p>
          <w:p w14:paraId="27DECE3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But there was no specific training in that regard? </w:t>
            </w:r>
          </w:p>
          <w:p w14:paraId="299AAA0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I'd be very happy to provide you with an overview of the training. </w:t>
            </w:r>
          </w:p>
          <w:p w14:paraId="2D7A1E1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And what would that disclose in relation to those characteristics of which I just spoke? </w:t>
            </w:r>
          </w:p>
          <w:p w14:paraId="40E15E1A"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I'll provide that on notice. </w:t>
            </w:r>
          </w:p>
          <w:p w14:paraId="20E3EE0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 xml:space="preserve">You don't know what it said? </w:t>
            </w:r>
          </w:p>
          <w:p w14:paraId="6330440F"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Mr Singer: </w:t>
            </w:r>
            <w:r w:rsidRPr="00F75023">
              <w:rPr>
                <w:rFonts w:eastAsiaTheme="minorHAnsi"/>
                <w:bCs/>
                <w:color w:val="000000"/>
                <w:lang w:eastAsia="en-US"/>
              </w:rPr>
              <w:t xml:space="preserve">Of course. Those values are a feature of any such training that focuses on building the capability of the workforce. Those values are central to all of our training packages—not just this particular package, but also those on fraud awareness, finance training, or any of our capability building packages that we provide at the office—and we're very proud of that training. </w:t>
            </w:r>
          </w:p>
          <w:p w14:paraId="6022DB47" w14:textId="4DAFDD66"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ABETZ: </w:t>
            </w:r>
            <w:r w:rsidRPr="00F75023">
              <w:rPr>
                <w:rFonts w:eastAsiaTheme="minorHAnsi"/>
                <w:bCs/>
                <w:color w:val="000000"/>
                <w:lang w:eastAsia="en-US"/>
              </w:rPr>
              <w:t>Alright. We'll see what you provide on notice. Thank you.</w:t>
            </w:r>
          </w:p>
        </w:tc>
        <w:tc>
          <w:tcPr>
            <w:tcW w:w="1533" w:type="dxa"/>
          </w:tcPr>
          <w:p w14:paraId="34432582" w14:textId="612365E7" w:rsidR="007B0BAE" w:rsidRPr="00217FDC" w:rsidRDefault="007B0BAE" w:rsidP="007B0BAE">
            <w:r w:rsidRPr="00217FDC">
              <w:t xml:space="preserve">Hansard </w:t>
            </w:r>
            <w:r w:rsidR="002A131E">
              <w:t>22 March 2021, page 119</w:t>
            </w:r>
          </w:p>
        </w:tc>
        <w:tc>
          <w:tcPr>
            <w:tcW w:w="735" w:type="dxa"/>
          </w:tcPr>
          <w:p w14:paraId="0F02C997" w14:textId="77777777" w:rsidR="007B0BAE" w:rsidRPr="00FF52FC" w:rsidRDefault="007B0BAE" w:rsidP="007B0BAE"/>
        </w:tc>
        <w:tc>
          <w:tcPr>
            <w:tcW w:w="885" w:type="dxa"/>
          </w:tcPr>
          <w:p w14:paraId="78FC65C4" w14:textId="77777777" w:rsidR="007B0BAE" w:rsidRDefault="007B0BAE" w:rsidP="007B0BAE"/>
        </w:tc>
      </w:tr>
      <w:tr w:rsidR="007B0BAE" w:rsidRPr="00FF52FC" w14:paraId="670828B8" w14:textId="77777777" w:rsidTr="00583952">
        <w:tblPrEx>
          <w:tblLook w:val="04A0" w:firstRow="1" w:lastRow="0" w:firstColumn="1" w:lastColumn="0" w:noHBand="0" w:noVBand="1"/>
        </w:tblPrEx>
        <w:trPr>
          <w:gridAfter w:val="1"/>
          <w:wAfter w:w="78" w:type="dxa"/>
        </w:trPr>
        <w:tc>
          <w:tcPr>
            <w:tcW w:w="1115" w:type="dxa"/>
          </w:tcPr>
          <w:p w14:paraId="6F35DDEB" w14:textId="4A663EE1" w:rsidR="007B0BAE" w:rsidRDefault="007B0BAE" w:rsidP="00943F5A">
            <w:pPr>
              <w:pStyle w:val="ListParagraph"/>
              <w:numPr>
                <w:ilvl w:val="0"/>
                <w:numId w:val="2"/>
              </w:numPr>
              <w:tabs>
                <w:tab w:val="left" w:pos="34"/>
              </w:tabs>
              <w:rPr>
                <w:rFonts w:ascii="Times New Roman" w:hAnsi="Times New Roman"/>
                <w:b/>
                <w:sz w:val="24"/>
                <w:szCs w:val="24"/>
              </w:rPr>
            </w:pPr>
          </w:p>
        </w:tc>
        <w:tc>
          <w:tcPr>
            <w:tcW w:w="2645" w:type="dxa"/>
          </w:tcPr>
          <w:p w14:paraId="008F7D81" w14:textId="3BCFA556" w:rsidR="007B0BAE" w:rsidRDefault="007B0BAE" w:rsidP="007B0BAE">
            <w:r>
              <w:t>National Australia Day Council</w:t>
            </w:r>
          </w:p>
        </w:tc>
        <w:tc>
          <w:tcPr>
            <w:tcW w:w="1627" w:type="dxa"/>
          </w:tcPr>
          <w:p w14:paraId="1BCE7E87" w14:textId="77777777" w:rsidR="007B0BAE" w:rsidRDefault="007B0BAE" w:rsidP="007B0BAE"/>
        </w:tc>
        <w:tc>
          <w:tcPr>
            <w:tcW w:w="1534" w:type="dxa"/>
          </w:tcPr>
          <w:p w14:paraId="5BD8D184" w14:textId="018AA24B" w:rsidR="007B0BAE" w:rsidRDefault="007B0BAE" w:rsidP="007B0BAE">
            <w:r>
              <w:t>Thorpe</w:t>
            </w:r>
          </w:p>
        </w:tc>
        <w:tc>
          <w:tcPr>
            <w:tcW w:w="1949" w:type="dxa"/>
          </w:tcPr>
          <w:p w14:paraId="27EA9D71" w14:textId="0ED2AAAC" w:rsidR="007B0BAE" w:rsidRDefault="007B0BAE" w:rsidP="007B0BAE">
            <w:r>
              <w:t>National Australia Day Council - Aboriginal Directors’ cultural authority</w:t>
            </w:r>
          </w:p>
        </w:tc>
        <w:tc>
          <w:tcPr>
            <w:tcW w:w="11259" w:type="dxa"/>
          </w:tcPr>
          <w:p w14:paraId="26EB9E5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THORPE: </w:t>
            </w:r>
            <w:r w:rsidRPr="00F75023">
              <w:rPr>
                <w:rFonts w:eastAsiaTheme="minorHAnsi"/>
                <w:bCs/>
                <w:color w:val="000000"/>
                <w:lang w:eastAsia="en-US"/>
              </w:rPr>
              <w:t xml:space="preserve">I'm heartened to see that there are two Aboriginal members on the council's executive. Are you able to tell me where those council members get their cultural authority to represent Aboriginal people from? </w:t>
            </w:r>
          </w:p>
          <w:p w14:paraId="382754A4"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Brand: </w:t>
            </w:r>
            <w:r w:rsidRPr="00F75023">
              <w:rPr>
                <w:rFonts w:eastAsiaTheme="minorHAnsi"/>
                <w:bCs/>
                <w:color w:val="000000"/>
                <w:lang w:eastAsia="en-US"/>
              </w:rPr>
              <w:t xml:space="preserve">We have a director, Dr Robert Isaacs, who comes from WA. He is currently living in Broome. He is an Aboriginal elder from the Perth region but has moved up to Broome. Our other director who has an Aboriginal background is Alison Page. My understanding is that she is from the Sydney region, but is currently living in Coffs Harbour and works in the cultural space, providing Aboriginal engagement pieces to many cultural institutions. </w:t>
            </w:r>
          </w:p>
          <w:p w14:paraId="57E6DEE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THORPE: </w:t>
            </w:r>
            <w:r w:rsidRPr="00F75023">
              <w:rPr>
                <w:rFonts w:eastAsiaTheme="minorHAnsi"/>
                <w:bCs/>
                <w:color w:val="000000"/>
                <w:lang w:eastAsia="en-US"/>
              </w:rPr>
              <w:t xml:space="preserve">I just want to follow up on that. When I talk about cultural authority, it means that you have the backing of your community, you provide feedback to community and you are supported by your community to be the voice. </w:t>
            </w:r>
          </w:p>
          <w:p w14:paraId="4F02677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Brand: </w:t>
            </w:r>
            <w:r w:rsidRPr="00F75023">
              <w:rPr>
                <w:rFonts w:eastAsiaTheme="minorHAnsi"/>
                <w:bCs/>
                <w:color w:val="000000"/>
                <w:lang w:eastAsia="en-US"/>
              </w:rPr>
              <w:t xml:space="preserve">Understood. </w:t>
            </w:r>
          </w:p>
          <w:p w14:paraId="2A48EDE5"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THORPE: </w:t>
            </w:r>
            <w:r w:rsidRPr="00F75023">
              <w:rPr>
                <w:rFonts w:eastAsiaTheme="minorHAnsi"/>
                <w:bCs/>
                <w:color w:val="000000"/>
                <w:lang w:eastAsia="en-US"/>
              </w:rPr>
              <w:t xml:space="preserve">Is that the case with these two members? </w:t>
            </w:r>
          </w:p>
          <w:p w14:paraId="4ADB289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Brand: </w:t>
            </w:r>
            <w:r w:rsidRPr="00F75023">
              <w:rPr>
                <w:rFonts w:eastAsiaTheme="minorHAnsi"/>
                <w:bCs/>
                <w:color w:val="000000"/>
                <w:lang w:eastAsia="en-US"/>
              </w:rPr>
              <w:t xml:space="preserve">That is my understanding. I can take on notice further clarification on that question, specifically regarding that. But they are, absolutely, appointed as respected people and Aboriginal people for our board. </w:t>
            </w:r>
          </w:p>
          <w:p w14:paraId="54B1A7E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THORPE: </w:t>
            </w:r>
            <w:r w:rsidRPr="00F75023">
              <w:rPr>
                <w:rFonts w:eastAsiaTheme="minorHAnsi"/>
                <w:bCs/>
                <w:color w:val="000000"/>
                <w:lang w:eastAsia="en-US"/>
              </w:rPr>
              <w:t xml:space="preserve">How does the council determine who is respected? </w:t>
            </w:r>
          </w:p>
          <w:p w14:paraId="3E837B2C"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Brand: </w:t>
            </w:r>
            <w:r w:rsidRPr="00F75023">
              <w:rPr>
                <w:rFonts w:eastAsiaTheme="minorHAnsi"/>
                <w:bCs/>
                <w:color w:val="000000"/>
                <w:lang w:eastAsia="en-US"/>
              </w:rPr>
              <w:t xml:space="preserve">The directors are appointed by the government, and we embrace their participation in the board. </w:t>
            </w:r>
          </w:p>
          <w:p w14:paraId="5519258B"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THORPE: </w:t>
            </w:r>
            <w:r w:rsidRPr="00F75023">
              <w:rPr>
                <w:rFonts w:eastAsiaTheme="minorHAnsi"/>
                <w:bCs/>
                <w:color w:val="000000"/>
                <w:lang w:eastAsia="en-US"/>
              </w:rPr>
              <w:t xml:space="preserve">Do you know what that process is? </w:t>
            </w:r>
          </w:p>
          <w:p w14:paraId="40C2282D"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Brand: </w:t>
            </w:r>
            <w:r w:rsidRPr="00F75023">
              <w:rPr>
                <w:rFonts w:eastAsiaTheme="minorHAnsi"/>
                <w:bCs/>
                <w:color w:val="000000"/>
                <w:lang w:eastAsia="en-US"/>
              </w:rPr>
              <w:t xml:space="preserve">The appointment process? </w:t>
            </w:r>
          </w:p>
          <w:p w14:paraId="738C28A7"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lastRenderedPageBreak/>
              <w:t xml:space="preserve">Senator THORPE: </w:t>
            </w:r>
            <w:r w:rsidRPr="00F75023">
              <w:rPr>
                <w:rFonts w:eastAsiaTheme="minorHAnsi"/>
                <w:bCs/>
                <w:color w:val="000000"/>
                <w:lang w:eastAsia="en-US"/>
              </w:rPr>
              <w:t xml:space="preserve">Yes. </w:t>
            </w:r>
          </w:p>
          <w:p w14:paraId="6300747E"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Brand: </w:t>
            </w:r>
            <w:r w:rsidRPr="00F75023">
              <w:rPr>
                <w:rFonts w:eastAsiaTheme="minorHAnsi"/>
                <w:bCs/>
                <w:color w:val="000000"/>
                <w:lang w:eastAsia="en-US"/>
              </w:rPr>
              <w:t xml:space="preserve">Sorry, I'm not aware of the ins and outs of it. We have a constitution. They're appointed for terms, but that's all I could comment on at this stage. </w:t>
            </w:r>
          </w:p>
          <w:p w14:paraId="23820049" w14:textId="77777777"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THORPE: </w:t>
            </w:r>
            <w:r w:rsidRPr="00F75023">
              <w:rPr>
                <w:rFonts w:eastAsiaTheme="minorHAnsi"/>
                <w:bCs/>
                <w:color w:val="000000"/>
                <w:lang w:eastAsia="en-US"/>
              </w:rPr>
              <w:t xml:space="preserve">Is there any way of putting on notice that question, in terms of cultural authority and how the government, through these processes, determines who is respected and who isn't—who gets a guernsey and who doesn't? What's the process to determine that? </w:t>
            </w:r>
          </w:p>
          <w:p w14:paraId="6EA6CA2B" w14:textId="4D51A352" w:rsidR="007B0BAE" w:rsidRPr="00F75023" w:rsidRDefault="007B0BAE" w:rsidP="007B0BAE">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Brand: </w:t>
            </w:r>
            <w:r w:rsidRPr="00F75023">
              <w:rPr>
                <w:rFonts w:eastAsiaTheme="minorHAnsi"/>
                <w:bCs/>
                <w:color w:val="000000"/>
                <w:lang w:eastAsia="en-US"/>
              </w:rPr>
              <w:t>What I can say is that the National Australia Day Council board of 10 are chosen to be representative of Australians at large, be it their age, their geography, their business, their culture, their passions, their sporting prowess. People are appointed for multiple reasons, not just for one piece of themselves. I don't have further information regarding their Aboriginal acknowledgment within their communities. If it was a piece that was considered for their appointment, I can provide that. But, otherwise, I don't have that information, I'm afraid.</w:t>
            </w:r>
          </w:p>
        </w:tc>
        <w:tc>
          <w:tcPr>
            <w:tcW w:w="1533" w:type="dxa"/>
          </w:tcPr>
          <w:p w14:paraId="0FA6D6D3" w14:textId="449B9859" w:rsidR="007B0BAE" w:rsidRPr="00217FDC" w:rsidRDefault="007B0BAE" w:rsidP="007B0BAE">
            <w:r w:rsidRPr="00217FDC">
              <w:lastRenderedPageBreak/>
              <w:t xml:space="preserve">Hansard </w:t>
            </w:r>
            <w:r>
              <w:t xml:space="preserve">22 March 2021, page </w:t>
            </w:r>
            <w:r w:rsidR="002A131E">
              <w:t>120</w:t>
            </w:r>
          </w:p>
        </w:tc>
        <w:tc>
          <w:tcPr>
            <w:tcW w:w="735" w:type="dxa"/>
          </w:tcPr>
          <w:p w14:paraId="0E8C123B" w14:textId="77777777" w:rsidR="007B0BAE" w:rsidRPr="00FF52FC" w:rsidRDefault="007B0BAE" w:rsidP="007B0BAE"/>
        </w:tc>
        <w:tc>
          <w:tcPr>
            <w:tcW w:w="885" w:type="dxa"/>
          </w:tcPr>
          <w:p w14:paraId="2EA4100A" w14:textId="13DE18B3" w:rsidR="007B0BAE" w:rsidRDefault="007B0BAE" w:rsidP="007B0BAE"/>
        </w:tc>
      </w:tr>
      <w:tr w:rsidR="00B263C3" w:rsidRPr="00FF52FC" w14:paraId="0B2615E3" w14:textId="77777777" w:rsidTr="00583952">
        <w:tblPrEx>
          <w:tblLook w:val="04A0" w:firstRow="1" w:lastRow="0" w:firstColumn="1" w:lastColumn="0" w:noHBand="0" w:noVBand="1"/>
        </w:tblPrEx>
        <w:trPr>
          <w:gridAfter w:val="1"/>
          <w:wAfter w:w="78" w:type="dxa"/>
        </w:trPr>
        <w:tc>
          <w:tcPr>
            <w:tcW w:w="1115" w:type="dxa"/>
            <w:shd w:val="clear" w:color="auto" w:fill="auto"/>
          </w:tcPr>
          <w:p w14:paraId="165C85D7" w14:textId="77777777" w:rsidR="00B263C3" w:rsidRDefault="00B263C3" w:rsidP="00943F5A">
            <w:pPr>
              <w:pStyle w:val="ListParagraph"/>
              <w:numPr>
                <w:ilvl w:val="0"/>
                <w:numId w:val="2"/>
              </w:numPr>
              <w:tabs>
                <w:tab w:val="left" w:pos="34"/>
              </w:tabs>
              <w:rPr>
                <w:rFonts w:ascii="Times New Roman" w:hAnsi="Times New Roman"/>
                <w:b/>
                <w:sz w:val="24"/>
                <w:szCs w:val="24"/>
              </w:rPr>
            </w:pPr>
          </w:p>
        </w:tc>
        <w:tc>
          <w:tcPr>
            <w:tcW w:w="2645" w:type="dxa"/>
            <w:shd w:val="clear" w:color="auto" w:fill="auto"/>
          </w:tcPr>
          <w:p w14:paraId="768752E8" w14:textId="66CED5B5" w:rsidR="00B263C3" w:rsidRDefault="008F68A9" w:rsidP="007B0BAE">
            <w:r>
              <w:t>The Department of the Prime Minister and Cabinet</w:t>
            </w:r>
          </w:p>
        </w:tc>
        <w:tc>
          <w:tcPr>
            <w:tcW w:w="1627" w:type="dxa"/>
            <w:shd w:val="clear" w:color="auto" w:fill="auto"/>
          </w:tcPr>
          <w:p w14:paraId="40848B43" w14:textId="07CEB7D7" w:rsidR="00B263C3" w:rsidRDefault="00D33473" w:rsidP="007B0BAE">
            <w:r>
              <w:t>Executive</w:t>
            </w:r>
          </w:p>
        </w:tc>
        <w:tc>
          <w:tcPr>
            <w:tcW w:w="1534" w:type="dxa"/>
            <w:shd w:val="clear" w:color="auto" w:fill="auto"/>
          </w:tcPr>
          <w:p w14:paraId="37DF6248" w14:textId="76BB2976" w:rsidR="00B263C3" w:rsidRDefault="00B263C3" w:rsidP="007B0BAE">
            <w:r>
              <w:t>Kitching</w:t>
            </w:r>
          </w:p>
        </w:tc>
        <w:tc>
          <w:tcPr>
            <w:tcW w:w="1949" w:type="dxa"/>
            <w:shd w:val="clear" w:color="auto" w:fill="auto"/>
          </w:tcPr>
          <w:p w14:paraId="0FCA2EF0" w14:textId="63BB93F0" w:rsidR="00B263C3" w:rsidRDefault="00D33473" w:rsidP="007B0BAE">
            <w:r w:rsidRPr="00D33473">
              <w:t>Australian Federal Police Commissioner – correspondence</w:t>
            </w:r>
            <w:r>
              <w:t xml:space="preserve"> forwarding</w:t>
            </w:r>
          </w:p>
        </w:tc>
        <w:tc>
          <w:tcPr>
            <w:tcW w:w="11259" w:type="dxa"/>
            <w:shd w:val="clear" w:color="auto" w:fill="auto"/>
          </w:tcPr>
          <w:p w14:paraId="3825A3F0" w14:textId="77777777" w:rsidR="00537F8C" w:rsidRPr="00F75023" w:rsidRDefault="00537F8C" w:rsidP="00537F8C">
            <w:pPr>
              <w:rPr>
                <w:bCs/>
              </w:rPr>
            </w:pPr>
            <w:r w:rsidRPr="00F75023">
              <w:rPr>
                <w:b/>
                <w:bCs/>
              </w:rPr>
              <w:t xml:space="preserve">Senator KITCHING: </w:t>
            </w:r>
            <w:r w:rsidRPr="00F75023">
              <w:rPr>
                <w:bCs/>
              </w:rPr>
              <w:t xml:space="preserve">Mr Gaetjens, did you ever forward any of those emails or any of the correspondence that you received from Commissioner Kershaw to the PMO? </w:t>
            </w:r>
          </w:p>
          <w:p w14:paraId="170F040F" w14:textId="77777777" w:rsidR="00537F8C" w:rsidRPr="00F75023" w:rsidRDefault="00537F8C" w:rsidP="00537F8C">
            <w:pPr>
              <w:rPr>
                <w:bCs/>
              </w:rPr>
            </w:pPr>
            <w:r w:rsidRPr="00F75023">
              <w:rPr>
                <w:b/>
                <w:bCs/>
              </w:rPr>
              <w:t xml:space="preserve">Mr Gaetjens: </w:t>
            </w:r>
            <w:r w:rsidRPr="00F75023">
              <w:rPr>
                <w:bCs/>
              </w:rPr>
              <w:t xml:space="preserve">Can I double-check on that? </w:t>
            </w:r>
          </w:p>
          <w:p w14:paraId="5A776B4D" w14:textId="73F1E213" w:rsidR="00B263C3" w:rsidRPr="00F75023" w:rsidRDefault="00B263C3" w:rsidP="00537F8C">
            <w:pPr>
              <w:autoSpaceDE w:val="0"/>
              <w:autoSpaceDN w:val="0"/>
              <w:adjustRightInd w:val="0"/>
              <w:rPr>
                <w:rFonts w:eastAsiaTheme="minorHAnsi"/>
                <w:b/>
                <w:bCs/>
                <w:color w:val="000000"/>
                <w:lang w:eastAsia="en-US"/>
              </w:rPr>
            </w:pPr>
          </w:p>
        </w:tc>
        <w:tc>
          <w:tcPr>
            <w:tcW w:w="1533" w:type="dxa"/>
            <w:shd w:val="clear" w:color="auto" w:fill="auto"/>
          </w:tcPr>
          <w:p w14:paraId="325C5911" w14:textId="7BB3FD20" w:rsidR="00B263C3" w:rsidRPr="00217FDC" w:rsidRDefault="00B263C3" w:rsidP="007B0BAE">
            <w:r>
              <w:t>Hansard, 22 March 2021, page 31</w:t>
            </w:r>
          </w:p>
        </w:tc>
        <w:tc>
          <w:tcPr>
            <w:tcW w:w="735" w:type="dxa"/>
            <w:shd w:val="clear" w:color="auto" w:fill="auto"/>
          </w:tcPr>
          <w:p w14:paraId="1BD1B0D4" w14:textId="77777777" w:rsidR="00B263C3" w:rsidRPr="00FF52FC" w:rsidRDefault="00B263C3" w:rsidP="007B0BAE"/>
        </w:tc>
        <w:tc>
          <w:tcPr>
            <w:tcW w:w="885" w:type="dxa"/>
            <w:shd w:val="clear" w:color="auto" w:fill="auto"/>
          </w:tcPr>
          <w:p w14:paraId="56796BB6" w14:textId="77777777" w:rsidR="00B263C3" w:rsidRDefault="00B263C3" w:rsidP="007B0BAE"/>
        </w:tc>
      </w:tr>
      <w:tr w:rsidR="00537F8C" w:rsidRPr="00FF52FC" w14:paraId="4CE39A3C" w14:textId="77777777" w:rsidTr="00583952">
        <w:tblPrEx>
          <w:tblLook w:val="04A0" w:firstRow="1" w:lastRow="0" w:firstColumn="1" w:lastColumn="0" w:noHBand="0" w:noVBand="1"/>
        </w:tblPrEx>
        <w:tc>
          <w:tcPr>
            <w:tcW w:w="1115" w:type="dxa"/>
            <w:shd w:val="clear" w:color="auto" w:fill="auto"/>
          </w:tcPr>
          <w:p w14:paraId="7D29575B" w14:textId="77777777" w:rsidR="00537F8C" w:rsidRDefault="00537F8C" w:rsidP="00943F5A">
            <w:pPr>
              <w:pStyle w:val="ListParagraph"/>
              <w:numPr>
                <w:ilvl w:val="0"/>
                <w:numId w:val="2"/>
              </w:numPr>
              <w:tabs>
                <w:tab w:val="left" w:pos="34"/>
              </w:tabs>
              <w:rPr>
                <w:rFonts w:ascii="Times New Roman" w:hAnsi="Times New Roman"/>
                <w:b/>
                <w:sz w:val="24"/>
                <w:szCs w:val="24"/>
              </w:rPr>
            </w:pPr>
          </w:p>
        </w:tc>
        <w:tc>
          <w:tcPr>
            <w:tcW w:w="22245" w:type="dxa"/>
            <w:gridSpan w:val="9"/>
            <w:shd w:val="clear" w:color="auto" w:fill="auto"/>
          </w:tcPr>
          <w:p w14:paraId="5D92340C" w14:textId="322634CA" w:rsidR="00537F8C" w:rsidRPr="00F75023" w:rsidRDefault="00592349" w:rsidP="007B0BAE">
            <w:r>
              <w:t>There is no question allocated to this number</w:t>
            </w:r>
          </w:p>
        </w:tc>
      </w:tr>
      <w:tr w:rsidR="00901AC1" w:rsidRPr="00FF52FC" w14:paraId="6CCEFA50" w14:textId="77777777" w:rsidTr="00583952">
        <w:tblPrEx>
          <w:tblLook w:val="04A0" w:firstRow="1" w:lastRow="0" w:firstColumn="1" w:lastColumn="0" w:noHBand="0" w:noVBand="1"/>
        </w:tblPrEx>
        <w:trPr>
          <w:gridAfter w:val="1"/>
          <w:wAfter w:w="78" w:type="dxa"/>
        </w:trPr>
        <w:tc>
          <w:tcPr>
            <w:tcW w:w="1115" w:type="dxa"/>
            <w:shd w:val="clear" w:color="auto" w:fill="auto"/>
          </w:tcPr>
          <w:p w14:paraId="13931C79" w14:textId="77777777" w:rsidR="00901AC1" w:rsidRDefault="00901AC1" w:rsidP="00943F5A">
            <w:pPr>
              <w:pStyle w:val="ListParagraph"/>
              <w:numPr>
                <w:ilvl w:val="0"/>
                <w:numId w:val="2"/>
              </w:numPr>
              <w:tabs>
                <w:tab w:val="left" w:pos="34"/>
              </w:tabs>
              <w:rPr>
                <w:rFonts w:ascii="Times New Roman" w:hAnsi="Times New Roman"/>
                <w:b/>
                <w:sz w:val="24"/>
                <w:szCs w:val="24"/>
              </w:rPr>
            </w:pPr>
          </w:p>
        </w:tc>
        <w:tc>
          <w:tcPr>
            <w:tcW w:w="2645" w:type="dxa"/>
            <w:shd w:val="clear" w:color="auto" w:fill="auto"/>
          </w:tcPr>
          <w:p w14:paraId="0DB8167E" w14:textId="2B769FCF" w:rsidR="00901AC1" w:rsidRDefault="00901AC1" w:rsidP="007B0BAE">
            <w:r>
              <w:t>Department of the Prime Minister and Cabinet</w:t>
            </w:r>
          </w:p>
        </w:tc>
        <w:tc>
          <w:tcPr>
            <w:tcW w:w="1627" w:type="dxa"/>
            <w:shd w:val="clear" w:color="auto" w:fill="auto"/>
          </w:tcPr>
          <w:p w14:paraId="6A438CA7" w14:textId="1DB85E7A" w:rsidR="00901AC1" w:rsidRDefault="00AA0CE4" w:rsidP="007B0BAE">
            <w:r>
              <w:t>Cabinet</w:t>
            </w:r>
            <w:r w:rsidR="00830844">
              <w:t xml:space="preserve"> Division</w:t>
            </w:r>
          </w:p>
        </w:tc>
        <w:tc>
          <w:tcPr>
            <w:tcW w:w="1534" w:type="dxa"/>
            <w:shd w:val="clear" w:color="auto" w:fill="auto"/>
          </w:tcPr>
          <w:p w14:paraId="3C77DB4E" w14:textId="0A7799FE" w:rsidR="00901AC1" w:rsidRDefault="00901AC1" w:rsidP="007B0BAE">
            <w:r>
              <w:t>Gallagher</w:t>
            </w:r>
            <w:r w:rsidR="00291F91">
              <w:t xml:space="preserve"> and</w:t>
            </w:r>
            <w:r>
              <w:t xml:space="preserve"> Wong </w:t>
            </w:r>
          </w:p>
        </w:tc>
        <w:tc>
          <w:tcPr>
            <w:tcW w:w="1949" w:type="dxa"/>
            <w:shd w:val="clear" w:color="auto" w:fill="auto"/>
          </w:tcPr>
          <w:p w14:paraId="5D2503BE" w14:textId="72204275" w:rsidR="00901AC1" w:rsidRDefault="00AA0CE4" w:rsidP="007B0BAE">
            <w:r>
              <w:t xml:space="preserve">Parliament House rape allegations – </w:t>
            </w:r>
            <w:r w:rsidR="00471CDD">
              <w:t>National C</w:t>
            </w:r>
            <w:r>
              <w:t>abinet discussions</w:t>
            </w:r>
          </w:p>
        </w:tc>
        <w:tc>
          <w:tcPr>
            <w:tcW w:w="11259" w:type="dxa"/>
            <w:shd w:val="clear" w:color="auto" w:fill="auto"/>
          </w:tcPr>
          <w:p w14:paraId="0F7B95B4" w14:textId="1DABAAF9" w:rsidR="0023006E" w:rsidRPr="00F75023" w:rsidRDefault="0023006E" w:rsidP="009E62ED">
            <w:r w:rsidRPr="00F75023">
              <w:rPr>
                <w:rStyle w:val="MemberContinuation"/>
                <w:sz w:val="24"/>
              </w:rPr>
              <w:t>Senator WONG:</w:t>
            </w:r>
            <w:r w:rsidR="009E62ED" w:rsidRPr="00F75023">
              <w:t xml:space="preserve"> </w:t>
            </w:r>
            <w:r w:rsidRPr="00F75023">
              <w:t>Can you answer Senator Gallagher's question about whether or not this was discussed at cabinet? I'm not asking for deliberations; I'm just asking if the issue was discussed.</w:t>
            </w:r>
          </w:p>
          <w:p w14:paraId="132ACD45" w14:textId="0FCAC73A" w:rsidR="0023006E" w:rsidRPr="00F75023" w:rsidRDefault="0023006E" w:rsidP="009E62ED">
            <w:r w:rsidRPr="00F75023">
              <w:rPr>
                <w:rStyle w:val="MemberWitness"/>
                <w:sz w:val="24"/>
              </w:rPr>
              <w:t>Senator Birmingham:</w:t>
            </w:r>
            <w:r w:rsidR="009E62ED" w:rsidRPr="00F75023">
              <w:t xml:space="preserve"> </w:t>
            </w:r>
            <w:r w:rsidRPr="00F75023">
              <w:t>Senator Wong, I—</w:t>
            </w:r>
          </w:p>
          <w:p w14:paraId="6C11905A" w14:textId="10D5DD4E" w:rsidR="0023006E" w:rsidRPr="00F75023" w:rsidRDefault="0023006E" w:rsidP="009E62ED">
            <w:r w:rsidRPr="00F75023">
              <w:rPr>
                <w:rStyle w:val="MemberContinuation"/>
                <w:sz w:val="24"/>
              </w:rPr>
              <w:t>Senator GALLAGHER:</w:t>
            </w:r>
            <w:r w:rsidRPr="00F75023">
              <w:t xml:space="preserve"> It's not that hard, Minister Birmingham. Honestly.</w:t>
            </w:r>
          </w:p>
          <w:p w14:paraId="5B65B1AB" w14:textId="47F32FE0" w:rsidR="00901AC1" w:rsidRPr="00F75023" w:rsidRDefault="00901AC1" w:rsidP="009E62ED">
            <w:r w:rsidRPr="00F75023">
              <w:rPr>
                <w:rStyle w:val="MemberWitness"/>
                <w:sz w:val="24"/>
              </w:rPr>
              <w:t>Senator Birmingham:</w:t>
            </w:r>
            <w:r w:rsidR="009E62ED" w:rsidRPr="00F75023">
              <w:t xml:space="preserve"> </w:t>
            </w:r>
            <w:r w:rsidRPr="00F75023">
              <w:t xml:space="preserve">I'm dealing with two parts there, because Senator Wong has asked, 'Was the issue discussed, without revealing any content or context of cabinet deliberations?' I'm also actually trying to recall in terms of the sequence of that week as to when cabinet meetings were. I can certainly say that in terms of the types of detailed questions we have been dealing with, those sorts of things were not the subject of cabinet discussions. </w:t>
            </w:r>
          </w:p>
          <w:p w14:paraId="675DC875" w14:textId="568D78C7" w:rsidR="00901AC1" w:rsidRPr="00F75023" w:rsidRDefault="00901AC1" w:rsidP="009E62ED">
            <w:r w:rsidRPr="00F75023">
              <w:rPr>
                <w:rStyle w:val="MemberContinuation"/>
                <w:sz w:val="24"/>
              </w:rPr>
              <w:t>Senator WONG:</w:t>
            </w:r>
            <w:r w:rsidR="009E62ED" w:rsidRPr="00F75023">
              <w:t xml:space="preserve"> </w:t>
            </w:r>
            <w:r w:rsidRPr="00F75023">
              <w:t xml:space="preserve">That wasn't Senator Gallagher's question. </w:t>
            </w:r>
          </w:p>
          <w:p w14:paraId="13E01A75" w14:textId="6B779548" w:rsidR="00901AC1" w:rsidRPr="00F75023" w:rsidRDefault="00901AC1" w:rsidP="009E62ED">
            <w:r w:rsidRPr="00F75023">
              <w:rPr>
                <w:rStyle w:val="MemberWitness"/>
                <w:sz w:val="24"/>
              </w:rPr>
              <w:t>Senator Birmingham:</w:t>
            </w:r>
            <w:r w:rsidRPr="00F75023">
              <w:t xml:space="preserve">  I would other</w:t>
            </w:r>
            <w:r w:rsidR="009E62ED" w:rsidRPr="00F75023">
              <w:t>wise have to take it on notice.</w:t>
            </w:r>
          </w:p>
          <w:p w14:paraId="700D8A01" w14:textId="77777777" w:rsidR="00901AC1" w:rsidRPr="00F75023" w:rsidRDefault="00901AC1" w:rsidP="00291F91">
            <w:pPr>
              <w:rPr>
                <w:rStyle w:val="MemberContinuation"/>
                <w:sz w:val="24"/>
              </w:rPr>
            </w:pPr>
          </w:p>
        </w:tc>
        <w:tc>
          <w:tcPr>
            <w:tcW w:w="1533" w:type="dxa"/>
            <w:shd w:val="clear" w:color="auto" w:fill="auto"/>
          </w:tcPr>
          <w:p w14:paraId="52743D7A" w14:textId="185546F7" w:rsidR="00901AC1" w:rsidRDefault="00901AC1" w:rsidP="007B0BAE">
            <w:r>
              <w:t>Hansard, 22 March 2021, page 48</w:t>
            </w:r>
          </w:p>
        </w:tc>
        <w:tc>
          <w:tcPr>
            <w:tcW w:w="735" w:type="dxa"/>
            <w:shd w:val="clear" w:color="auto" w:fill="auto"/>
          </w:tcPr>
          <w:p w14:paraId="50674790" w14:textId="77777777" w:rsidR="00901AC1" w:rsidRPr="00FF52FC" w:rsidRDefault="00901AC1" w:rsidP="007B0BAE"/>
        </w:tc>
        <w:tc>
          <w:tcPr>
            <w:tcW w:w="885" w:type="dxa"/>
            <w:shd w:val="clear" w:color="auto" w:fill="auto"/>
          </w:tcPr>
          <w:p w14:paraId="25313BC7" w14:textId="77777777" w:rsidR="00901AC1" w:rsidRDefault="00901AC1" w:rsidP="007B0BAE"/>
        </w:tc>
      </w:tr>
      <w:tr w:rsidR="00C74D7C" w:rsidRPr="00FF52FC" w14:paraId="68869950" w14:textId="77777777" w:rsidTr="00583952">
        <w:tblPrEx>
          <w:tblLook w:val="04A0" w:firstRow="1" w:lastRow="0" w:firstColumn="1" w:lastColumn="0" w:noHBand="0" w:noVBand="1"/>
        </w:tblPrEx>
        <w:trPr>
          <w:gridAfter w:val="1"/>
          <w:wAfter w:w="78" w:type="dxa"/>
        </w:trPr>
        <w:tc>
          <w:tcPr>
            <w:tcW w:w="1115" w:type="dxa"/>
          </w:tcPr>
          <w:p w14:paraId="0FA0B93D" w14:textId="77777777" w:rsidR="00C74D7C" w:rsidRDefault="00C74D7C" w:rsidP="00943F5A">
            <w:pPr>
              <w:pStyle w:val="ListParagraph"/>
              <w:numPr>
                <w:ilvl w:val="0"/>
                <w:numId w:val="2"/>
              </w:numPr>
              <w:tabs>
                <w:tab w:val="left" w:pos="34"/>
              </w:tabs>
              <w:rPr>
                <w:rFonts w:ascii="Times New Roman" w:hAnsi="Times New Roman"/>
                <w:b/>
                <w:sz w:val="24"/>
                <w:szCs w:val="24"/>
              </w:rPr>
            </w:pPr>
          </w:p>
        </w:tc>
        <w:tc>
          <w:tcPr>
            <w:tcW w:w="2645" w:type="dxa"/>
          </w:tcPr>
          <w:p w14:paraId="23EF0C43" w14:textId="23F5C12A" w:rsidR="00C74D7C" w:rsidRDefault="008F68A9" w:rsidP="007B0BAE">
            <w:r>
              <w:t>The Department of the Prime Minister and Cabinet</w:t>
            </w:r>
          </w:p>
        </w:tc>
        <w:tc>
          <w:tcPr>
            <w:tcW w:w="1627" w:type="dxa"/>
          </w:tcPr>
          <w:p w14:paraId="24B63B89" w14:textId="241F5473" w:rsidR="00C74D7C" w:rsidRDefault="00AA0CE4" w:rsidP="007B0BAE">
            <w:r>
              <w:t>Cabinet</w:t>
            </w:r>
            <w:r w:rsidR="00830844">
              <w:t xml:space="preserve"> Division</w:t>
            </w:r>
          </w:p>
        </w:tc>
        <w:tc>
          <w:tcPr>
            <w:tcW w:w="1534" w:type="dxa"/>
          </w:tcPr>
          <w:p w14:paraId="7E16BE66" w14:textId="33A59D36" w:rsidR="00C74D7C" w:rsidRDefault="00C74D7C" w:rsidP="007B0BAE">
            <w:r>
              <w:t>Kitching</w:t>
            </w:r>
          </w:p>
        </w:tc>
        <w:tc>
          <w:tcPr>
            <w:tcW w:w="1949" w:type="dxa"/>
          </w:tcPr>
          <w:p w14:paraId="499341C5" w14:textId="070E577B" w:rsidR="00C74D7C" w:rsidRDefault="00AA0CE4" w:rsidP="007B0BAE">
            <w:r>
              <w:t xml:space="preserve">Senator Birmingham – </w:t>
            </w:r>
            <w:r w:rsidR="00471CDD">
              <w:t>National C</w:t>
            </w:r>
            <w:r>
              <w:t>abinet meeting attendance</w:t>
            </w:r>
          </w:p>
        </w:tc>
        <w:tc>
          <w:tcPr>
            <w:tcW w:w="11259" w:type="dxa"/>
          </w:tcPr>
          <w:p w14:paraId="0EB48CCC" w14:textId="4168F943" w:rsidR="00C74D7C" w:rsidRPr="00F75023" w:rsidRDefault="00C74D7C" w:rsidP="009E62ED">
            <w:r w:rsidRPr="00F75023">
              <w:rPr>
                <w:rStyle w:val="MemberContinuation"/>
                <w:sz w:val="24"/>
              </w:rPr>
              <w:t>Senator KITCHING:</w:t>
            </w:r>
            <w:r w:rsidR="009E62ED" w:rsidRPr="00F75023">
              <w:t xml:space="preserve"> </w:t>
            </w:r>
            <w:r w:rsidRPr="00F75023">
              <w:t xml:space="preserve">You didn't attend cabinet? </w:t>
            </w:r>
          </w:p>
          <w:p w14:paraId="314F0001" w14:textId="07C63553" w:rsidR="00C74D7C" w:rsidRPr="00F75023" w:rsidRDefault="00C74D7C" w:rsidP="009E62ED">
            <w:pPr>
              <w:rPr>
                <w:rStyle w:val="MemberContinuation"/>
                <w:b w:val="0"/>
                <w:sz w:val="24"/>
              </w:rPr>
            </w:pPr>
            <w:r w:rsidRPr="00F75023">
              <w:rPr>
                <w:rStyle w:val="MemberWitness"/>
                <w:sz w:val="24"/>
              </w:rPr>
              <w:t>Senator Birmingham:</w:t>
            </w:r>
            <w:r w:rsidR="009E62ED" w:rsidRPr="00F75023">
              <w:t xml:space="preserve"> </w:t>
            </w:r>
            <w:r w:rsidRPr="00F75023">
              <w:t>I'd need to check, indeed, as I say, as to what days or day that week cabinet met. '</w:t>
            </w:r>
          </w:p>
        </w:tc>
        <w:tc>
          <w:tcPr>
            <w:tcW w:w="1533" w:type="dxa"/>
          </w:tcPr>
          <w:p w14:paraId="3EBFED3F" w14:textId="090FA40A" w:rsidR="00C74D7C" w:rsidRDefault="00C74D7C" w:rsidP="007B0BAE">
            <w:r>
              <w:t>Hansard, 22 March 2021, page 48</w:t>
            </w:r>
          </w:p>
        </w:tc>
        <w:tc>
          <w:tcPr>
            <w:tcW w:w="735" w:type="dxa"/>
          </w:tcPr>
          <w:p w14:paraId="63FD5D48" w14:textId="77777777" w:rsidR="00C74D7C" w:rsidRPr="00FF52FC" w:rsidRDefault="00C74D7C" w:rsidP="007B0BAE"/>
        </w:tc>
        <w:tc>
          <w:tcPr>
            <w:tcW w:w="885" w:type="dxa"/>
          </w:tcPr>
          <w:p w14:paraId="09F0735E" w14:textId="77777777" w:rsidR="00C74D7C" w:rsidRDefault="00C74D7C" w:rsidP="007B0BAE"/>
        </w:tc>
      </w:tr>
      <w:tr w:rsidR="00C74D7C" w:rsidRPr="00FF52FC" w14:paraId="05BDB501" w14:textId="77777777" w:rsidTr="00583952">
        <w:tblPrEx>
          <w:tblLook w:val="04A0" w:firstRow="1" w:lastRow="0" w:firstColumn="1" w:lastColumn="0" w:noHBand="0" w:noVBand="1"/>
        </w:tblPrEx>
        <w:trPr>
          <w:gridAfter w:val="1"/>
          <w:wAfter w:w="78" w:type="dxa"/>
        </w:trPr>
        <w:tc>
          <w:tcPr>
            <w:tcW w:w="1115" w:type="dxa"/>
          </w:tcPr>
          <w:p w14:paraId="529EC398" w14:textId="77777777" w:rsidR="00C74D7C" w:rsidRDefault="00C74D7C" w:rsidP="00943F5A">
            <w:pPr>
              <w:pStyle w:val="ListParagraph"/>
              <w:numPr>
                <w:ilvl w:val="0"/>
                <w:numId w:val="2"/>
              </w:numPr>
              <w:tabs>
                <w:tab w:val="left" w:pos="34"/>
              </w:tabs>
              <w:rPr>
                <w:rFonts w:ascii="Times New Roman" w:hAnsi="Times New Roman"/>
                <w:b/>
                <w:sz w:val="24"/>
                <w:szCs w:val="24"/>
              </w:rPr>
            </w:pPr>
          </w:p>
        </w:tc>
        <w:tc>
          <w:tcPr>
            <w:tcW w:w="2645" w:type="dxa"/>
          </w:tcPr>
          <w:p w14:paraId="2FC27164" w14:textId="7FB4F831" w:rsidR="00C74D7C" w:rsidRDefault="008F68A9" w:rsidP="007B0BAE">
            <w:r>
              <w:t>The Department of the Prime Minister and Cabinet</w:t>
            </w:r>
          </w:p>
        </w:tc>
        <w:tc>
          <w:tcPr>
            <w:tcW w:w="1627" w:type="dxa"/>
          </w:tcPr>
          <w:p w14:paraId="5184D4A1" w14:textId="5311530F" w:rsidR="00C74D7C" w:rsidRDefault="00AA0CE4" w:rsidP="007B0BAE">
            <w:r>
              <w:t>Ministerial Support Division</w:t>
            </w:r>
          </w:p>
        </w:tc>
        <w:tc>
          <w:tcPr>
            <w:tcW w:w="1534" w:type="dxa"/>
          </w:tcPr>
          <w:p w14:paraId="6FDE1361" w14:textId="69C62E5F" w:rsidR="00C74D7C" w:rsidRDefault="00C74D7C" w:rsidP="007B0BAE">
            <w:r>
              <w:t>Wong</w:t>
            </w:r>
          </w:p>
        </w:tc>
        <w:tc>
          <w:tcPr>
            <w:tcW w:w="1949" w:type="dxa"/>
          </w:tcPr>
          <w:p w14:paraId="359A69D9" w14:textId="074D1E6A" w:rsidR="00C74D7C" w:rsidRDefault="00AA0CE4" w:rsidP="007B0BAE">
            <w:r>
              <w:t xml:space="preserve">Historical sexual assault allegations -correspondence </w:t>
            </w:r>
          </w:p>
        </w:tc>
        <w:tc>
          <w:tcPr>
            <w:tcW w:w="11259" w:type="dxa"/>
          </w:tcPr>
          <w:p w14:paraId="4773E844" w14:textId="62A97A58" w:rsidR="00C74D7C" w:rsidRPr="00F75023" w:rsidRDefault="00C74D7C" w:rsidP="009E62ED">
            <w:r w:rsidRPr="00F75023">
              <w:rPr>
                <w:rStyle w:val="MemberContinuation"/>
                <w:sz w:val="24"/>
              </w:rPr>
              <w:t>Senator WONG:</w:t>
            </w:r>
            <w:r w:rsidRPr="00F75023">
              <w:t xml:space="preserve"> But there's two different documents: there's a letter from me outlining the steps I've taken, on top of the dossier. So that's an original letter; I'm asking if that original letter has gone to the department.</w:t>
            </w:r>
          </w:p>
          <w:p w14:paraId="44A26114" w14:textId="1269FFEC" w:rsidR="00C74D7C" w:rsidRPr="00F75023" w:rsidRDefault="00C74D7C" w:rsidP="009E62ED">
            <w:r w:rsidRPr="00F75023">
              <w:rPr>
                <w:rStyle w:val="WitnessName"/>
                <w:sz w:val="24"/>
              </w:rPr>
              <w:t>Ms Foster</w:t>
            </w:r>
            <w:r w:rsidRPr="00F75023">
              <w:rPr>
                <w:rStyle w:val="GeneralBold"/>
                <w:sz w:val="24"/>
              </w:rPr>
              <w:t>:</w:t>
            </w:r>
            <w:r w:rsidR="009E62ED" w:rsidRPr="00F75023">
              <w:t xml:space="preserve"> </w:t>
            </w:r>
            <w:r w:rsidRPr="00F75023">
              <w:t>And the answer is no, Senator.</w:t>
            </w:r>
          </w:p>
          <w:p w14:paraId="24731715" w14:textId="15FB5093" w:rsidR="00C74D7C" w:rsidRPr="00F75023" w:rsidRDefault="00C74D7C" w:rsidP="009E62ED">
            <w:r w:rsidRPr="00F75023">
              <w:rPr>
                <w:rStyle w:val="MemberContinuation"/>
                <w:sz w:val="24"/>
              </w:rPr>
              <w:t>Senator WONG:</w:t>
            </w:r>
            <w:r w:rsidRPr="00F75023">
              <w:t xml:space="preserve">  Okay. Could you take on notice why that is the case?</w:t>
            </w:r>
          </w:p>
          <w:p w14:paraId="6E4939CC" w14:textId="417055D4" w:rsidR="00C74D7C" w:rsidRPr="00F75023" w:rsidRDefault="00C74D7C" w:rsidP="009E62ED">
            <w:r w:rsidRPr="00F75023">
              <w:rPr>
                <w:rStyle w:val="MemberWitness"/>
                <w:sz w:val="24"/>
              </w:rPr>
              <w:t>Senator Birmingham:</w:t>
            </w:r>
            <w:r w:rsidR="009E62ED" w:rsidRPr="00F75023">
              <w:t xml:space="preserve"> </w:t>
            </w:r>
            <w:r w:rsidRPr="00F75023">
              <w:t>I can. Can I just ask, because it may help, whether yours was sent by internal communications or delivered by your staff?</w:t>
            </w:r>
          </w:p>
          <w:p w14:paraId="0A3B37A8" w14:textId="072E196D" w:rsidR="00C74D7C" w:rsidRPr="00F75023" w:rsidRDefault="00C74D7C" w:rsidP="009E62ED">
            <w:r w:rsidRPr="00F75023">
              <w:rPr>
                <w:rStyle w:val="MemberContinuation"/>
                <w:sz w:val="24"/>
              </w:rPr>
              <w:t>Senator WONG:</w:t>
            </w:r>
            <w:r w:rsidRPr="00F75023">
              <w:t xml:space="preserve"> But that doesn't matter. I think it might've been hand-delivered but I'll check with the staff member, who's not well today. But that's irrelevant, because Ms Foster has just given evidence previously about the system which applies to all correspondence, correct?</w:t>
            </w:r>
          </w:p>
          <w:p w14:paraId="1CD2D4EA" w14:textId="60F89BEB" w:rsidR="00C74D7C" w:rsidRPr="00F75023" w:rsidRDefault="00C74D7C" w:rsidP="009E62ED">
            <w:r w:rsidRPr="00F75023">
              <w:rPr>
                <w:rStyle w:val="WitnessName"/>
                <w:sz w:val="24"/>
              </w:rPr>
              <w:t>Ms Foster</w:t>
            </w:r>
            <w:r w:rsidRPr="00F75023">
              <w:rPr>
                <w:rStyle w:val="GeneralBold"/>
                <w:sz w:val="24"/>
              </w:rPr>
              <w:t>:</w:t>
            </w:r>
            <w:r w:rsidR="009E62ED" w:rsidRPr="00F75023">
              <w:t xml:space="preserve"> </w:t>
            </w:r>
            <w:r w:rsidRPr="00F75023">
              <w:t>I'll defer to Mr Martin's better knowledge, but the process I described was for mail addressed to the Prime Minister that comes in through a normal Australia Post system—</w:t>
            </w:r>
          </w:p>
          <w:p w14:paraId="5F3EE747" w14:textId="4BA1E68D" w:rsidR="00C74D7C" w:rsidRPr="00F75023" w:rsidRDefault="00C74D7C" w:rsidP="009E62ED">
            <w:r w:rsidRPr="00F75023">
              <w:rPr>
                <w:rStyle w:val="MemberContinuation"/>
                <w:sz w:val="24"/>
              </w:rPr>
              <w:t>Senator WONG:</w:t>
            </w:r>
            <w:r w:rsidR="009E62ED" w:rsidRPr="00F75023">
              <w:t xml:space="preserve"> </w:t>
            </w:r>
            <w:r w:rsidRPr="00F75023">
              <w:t>Yes, it's addressed to the Prime Minister.</w:t>
            </w:r>
          </w:p>
          <w:p w14:paraId="0B3B7992" w14:textId="75FB7E49" w:rsidR="00C74D7C" w:rsidRPr="00F75023" w:rsidRDefault="00C74D7C" w:rsidP="009E62ED">
            <w:r w:rsidRPr="00F75023">
              <w:rPr>
                <w:rStyle w:val="WitnessName"/>
                <w:sz w:val="24"/>
              </w:rPr>
              <w:t>Mr Martin</w:t>
            </w:r>
            <w:r w:rsidRPr="00F75023">
              <w:rPr>
                <w:rStyle w:val="GeneralBold"/>
                <w:sz w:val="24"/>
              </w:rPr>
              <w:t>:</w:t>
            </w:r>
            <w:r w:rsidR="009E62ED" w:rsidRPr="00F75023">
              <w:t xml:space="preserve"> </w:t>
            </w:r>
            <w:r w:rsidRPr="00F75023">
              <w:t>From Australia Post.</w:t>
            </w:r>
          </w:p>
          <w:p w14:paraId="03B3834D" w14:textId="10667BDC" w:rsidR="00C74D7C" w:rsidRPr="00F75023" w:rsidRDefault="00C74D7C" w:rsidP="009E62ED">
            <w:r w:rsidRPr="00F75023">
              <w:rPr>
                <w:rStyle w:val="WitnessName"/>
                <w:sz w:val="24"/>
              </w:rPr>
              <w:t>Ms Foster</w:t>
            </w:r>
            <w:r w:rsidRPr="00F75023">
              <w:rPr>
                <w:rStyle w:val="GeneralBold"/>
                <w:sz w:val="24"/>
              </w:rPr>
              <w:t>:</w:t>
            </w:r>
            <w:r w:rsidR="009E62ED" w:rsidRPr="00F75023">
              <w:t xml:space="preserve"> </w:t>
            </w:r>
            <w:r w:rsidRPr="00F75023">
              <w:t>If a letter were hand delivered to the Prime Minister's office, then it might go through a different process.</w:t>
            </w:r>
          </w:p>
          <w:p w14:paraId="18C0C95D" w14:textId="0B1FDBCC" w:rsidR="00C74D7C" w:rsidRPr="00F75023" w:rsidRDefault="00C74D7C" w:rsidP="009E62ED">
            <w:r w:rsidRPr="00F75023">
              <w:rPr>
                <w:rStyle w:val="MemberContinuation"/>
                <w:sz w:val="24"/>
              </w:rPr>
              <w:lastRenderedPageBreak/>
              <w:t>Senator WONG:</w:t>
            </w:r>
            <w:r w:rsidR="009E62ED" w:rsidRPr="00F75023">
              <w:t xml:space="preserve"> </w:t>
            </w:r>
            <w:r w:rsidRPr="00F75023">
              <w:t>Just put in someone's drawer. Could you just take it on notice, please?</w:t>
            </w:r>
          </w:p>
          <w:p w14:paraId="36F9A497" w14:textId="09F19428" w:rsidR="00C74D7C" w:rsidRPr="00F75023" w:rsidRDefault="00C74D7C" w:rsidP="009E62ED">
            <w:r w:rsidRPr="00F75023">
              <w:rPr>
                <w:rStyle w:val="MemberWitness"/>
                <w:sz w:val="24"/>
              </w:rPr>
              <w:t>Senator Birmingham:</w:t>
            </w:r>
            <w:r w:rsidRPr="00F75023">
              <w:t xml:space="preserve"> Yes, I have.</w:t>
            </w:r>
          </w:p>
          <w:p w14:paraId="7FDB7C2D" w14:textId="06248332" w:rsidR="00C74D7C" w:rsidRPr="00F75023" w:rsidRDefault="00C74D7C" w:rsidP="009E62ED">
            <w:pPr>
              <w:rPr>
                <w:rStyle w:val="MemberContinuation"/>
                <w:sz w:val="24"/>
              </w:rPr>
            </w:pPr>
          </w:p>
        </w:tc>
        <w:tc>
          <w:tcPr>
            <w:tcW w:w="1533" w:type="dxa"/>
          </w:tcPr>
          <w:p w14:paraId="2237BC17" w14:textId="5D3B3C86" w:rsidR="00C74D7C" w:rsidRDefault="00C74D7C" w:rsidP="007B0BAE">
            <w:r>
              <w:lastRenderedPageBreak/>
              <w:t>Hansard, 22 March 2021, page 54</w:t>
            </w:r>
          </w:p>
        </w:tc>
        <w:tc>
          <w:tcPr>
            <w:tcW w:w="735" w:type="dxa"/>
          </w:tcPr>
          <w:p w14:paraId="4F378E01" w14:textId="77777777" w:rsidR="00C74D7C" w:rsidRPr="00FF52FC" w:rsidRDefault="00C74D7C" w:rsidP="007B0BAE"/>
        </w:tc>
        <w:tc>
          <w:tcPr>
            <w:tcW w:w="885" w:type="dxa"/>
          </w:tcPr>
          <w:p w14:paraId="214F996D" w14:textId="77777777" w:rsidR="00C74D7C" w:rsidRDefault="00C74D7C" w:rsidP="007B0BAE"/>
        </w:tc>
      </w:tr>
      <w:tr w:rsidR="00064F63" w:rsidRPr="00FF52FC" w14:paraId="36B68623" w14:textId="77777777" w:rsidTr="00583952">
        <w:tblPrEx>
          <w:tblLook w:val="04A0" w:firstRow="1" w:lastRow="0" w:firstColumn="1" w:lastColumn="0" w:noHBand="0" w:noVBand="1"/>
        </w:tblPrEx>
        <w:trPr>
          <w:gridAfter w:val="1"/>
          <w:wAfter w:w="78" w:type="dxa"/>
        </w:trPr>
        <w:tc>
          <w:tcPr>
            <w:tcW w:w="1115" w:type="dxa"/>
          </w:tcPr>
          <w:p w14:paraId="18146734" w14:textId="77777777" w:rsidR="00064F63" w:rsidRDefault="00064F63" w:rsidP="00943F5A">
            <w:pPr>
              <w:pStyle w:val="ListParagraph"/>
              <w:numPr>
                <w:ilvl w:val="0"/>
                <w:numId w:val="2"/>
              </w:numPr>
              <w:tabs>
                <w:tab w:val="left" w:pos="34"/>
              </w:tabs>
              <w:rPr>
                <w:rFonts w:ascii="Times New Roman" w:hAnsi="Times New Roman"/>
                <w:b/>
                <w:sz w:val="24"/>
                <w:szCs w:val="24"/>
              </w:rPr>
            </w:pPr>
          </w:p>
        </w:tc>
        <w:tc>
          <w:tcPr>
            <w:tcW w:w="2645" w:type="dxa"/>
          </w:tcPr>
          <w:p w14:paraId="61C802FD" w14:textId="53EFBA76" w:rsidR="00064F63" w:rsidRDefault="008F68A9" w:rsidP="007B0BAE">
            <w:r>
              <w:t>The Department of the Prime Minister and Cabinet</w:t>
            </w:r>
          </w:p>
        </w:tc>
        <w:tc>
          <w:tcPr>
            <w:tcW w:w="1627" w:type="dxa"/>
          </w:tcPr>
          <w:p w14:paraId="5127A097" w14:textId="5D5667C2" w:rsidR="00064F63" w:rsidRDefault="00001902" w:rsidP="007B0BAE">
            <w:r>
              <w:t>Government</w:t>
            </w:r>
            <w:r w:rsidR="00830844">
              <w:t xml:space="preserve"> Division</w:t>
            </w:r>
          </w:p>
        </w:tc>
        <w:tc>
          <w:tcPr>
            <w:tcW w:w="1534" w:type="dxa"/>
          </w:tcPr>
          <w:p w14:paraId="7848A448" w14:textId="17F305D7" w:rsidR="00064F63" w:rsidRDefault="00064F63" w:rsidP="007B0BAE">
            <w:r>
              <w:t>Wong</w:t>
            </w:r>
          </w:p>
        </w:tc>
        <w:tc>
          <w:tcPr>
            <w:tcW w:w="1949" w:type="dxa"/>
          </w:tcPr>
          <w:p w14:paraId="15D35FC9" w14:textId="4BA15569" w:rsidR="00064F63" w:rsidRDefault="00001902" w:rsidP="007B0BAE">
            <w:r>
              <w:t>Australian Federal Police Commissioner – file note</w:t>
            </w:r>
          </w:p>
        </w:tc>
        <w:tc>
          <w:tcPr>
            <w:tcW w:w="11259" w:type="dxa"/>
          </w:tcPr>
          <w:p w14:paraId="5E7D45D6" w14:textId="4A6CD0BC" w:rsidR="00064F63" w:rsidRPr="00F75023" w:rsidRDefault="00064F63" w:rsidP="009E62ED">
            <w:r w:rsidRPr="00F75023">
              <w:rPr>
                <w:rStyle w:val="MemberContinuation"/>
                <w:sz w:val="24"/>
              </w:rPr>
              <w:t>Senator WONG:</w:t>
            </w:r>
            <w:r w:rsidRPr="00F75023">
              <w:t xml:space="preserve">  Okay. Did you take a file note? It's a pretty important call, so you must have. Did you take any notes?</w:t>
            </w:r>
          </w:p>
          <w:p w14:paraId="06ED049A" w14:textId="7134E122" w:rsidR="00064F63" w:rsidRPr="00F75023" w:rsidRDefault="00064F63" w:rsidP="009E62ED">
            <w:r w:rsidRPr="00F75023">
              <w:rPr>
                <w:rStyle w:val="WitnessName"/>
                <w:sz w:val="24"/>
              </w:rPr>
              <w:t>Ms Foster</w:t>
            </w:r>
            <w:r w:rsidRPr="00F75023">
              <w:rPr>
                <w:rStyle w:val="GeneralBold"/>
                <w:sz w:val="24"/>
              </w:rPr>
              <w:t>:</w:t>
            </w:r>
            <w:r w:rsidRPr="00F75023">
              <w:t xml:space="preserve">  I'm not trying to be tricky, Senator. I will actually have to check my notebook.</w:t>
            </w:r>
          </w:p>
          <w:p w14:paraId="690E5EC9" w14:textId="5259D962" w:rsidR="00064F63" w:rsidRPr="00F75023" w:rsidRDefault="00064F63" w:rsidP="009E62ED">
            <w:pPr>
              <w:rPr>
                <w:rStyle w:val="MemberContinuation"/>
                <w:b w:val="0"/>
                <w:sz w:val="24"/>
              </w:rPr>
            </w:pPr>
          </w:p>
        </w:tc>
        <w:tc>
          <w:tcPr>
            <w:tcW w:w="1533" w:type="dxa"/>
          </w:tcPr>
          <w:p w14:paraId="67572AC5" w14:textId="4FB7219A" w:rsidR="00064F63" w:rsidRDefault="00064F63" w:rsidP="007B0BAE">
            <w:r>
              <w:t>Hansard, 22 March 2021, page 56</w:t>
            </w:r>
          </w:p>
        </w:tc>
        <w:tc>
          <w:tcPr>
            <w:tcW w:w="735" w:type="dxa"/>
          </w:tcPr>
          <w:p w14:paraId="1610BB09" w14:textId="77777777" w:rsidR="00064F63" w:rsidRPr="00FF52FC" w:rsidRDefault="00064F63" w:rsidP="007B0BAE"/>
        </w:tc>
        <w:tc>
          <w:tcPr>
            <w:tcW w:w="885" w:type="dxa"/>
          </w:tcPr>
          <w:p w14:paraId="1AE3F83A" w14:textId="77777777" w:rsidR="00064F63" w:rsidRDefault="00064F63" w:rsidP="007B0BAE"/>
        </w:tc>
      </w:tr>
      <w:tr w:rsidR="00537F8C" w:rsidRPr="00FF52FC" w14:paraId="2DD18467" w14:textId="77777777" w:rsidTr="00583952">
        <w:tblPrEx>
          <w:tblLook w:val="04A0" w:firstRow="1" w:lastRow="0" w:firstColumn="1" w:lastColumn="0" w:noHBand="0" w:noVBand="1"/>
        </w:tblPrEx>
        <w:tc>
          <w:tcPr>
            <w:tcW w:w="1115" w:type="dxa"/>
          </w:tcPr>
          <w:p w14:paraId="1598B019" w14:textId="77777777" w:rsidR="00537F8C" w:rsidRDefault="00537F8C" w:rsidP="00943F5A">
            <w:pPr>
              <w:pStyle w:val="ListParagraph"/>
              <w:numPr>
                <w:ilvl w:val="0"/>
                <w:numId w:val="2"/>
              </w:numPr>
              <w:tabs>
                <w:tab w:val="left" w:pos="34"/>
              </w:tabs>
              <w:rPr>
                <w:rFonts w:ascii="Times New Roman" w:hAnsi="Times New Roman"/>
                <w:b/>
                <w:sz w:val="24"/>
                <w:szCs w:val="24"/>
              </w:rPr>
            </w:pPr>
          </w:p>
        </w:tc>
        <w:tc>
          <w:tcPr>
            <w:tcW w:w="22245" w:type="dxa"/>
            <w:gridSpan w:val="9"/>
          </w:tcPr>
          <w:p w14:paraId="3E57151B" w14:textId="381D944C" w:rsidR="00537F8C" w:rsidRPr="00F75023" w:rsidRDefault="00592349" w:rsidP="007B0BAE">
            <w:r>
              <w:t>There is no question allocated to this number</w:t>
            </w:r>
          </w:p>
        </w:tc>
      </w:tr>
      <w:tr w:rsidR="00B31BEE" w:rsidRPr="00FF52FC" w14:paraId="0FD2E60E" w14:textId="77777777" w:rsidTr="00583952">
        <w:tblPrEx>
          <w:tblLook w:val="04A0" w:firstRow="1" w:lastRow="0" w:firstColumn="1" w:lastColumn="0" w:noHBand="0" w:noVBand="1"/>
        </w:tblPrEx>
        <w:trPr>
          <w:gridAfter w:val="1"/>
          <w:wAfter w:w="78" w:type="dxa"/>
        </w:trPr>
        <w:tc>
          <w:tcPr>
            <w:tcW w:w="1115" w:type="dxa"/>
          </w:tcPr>
          <w:p w14:paraId="1F0E2591" w14:textId="77777777" w:rsidR="00B31BEE" w:rsidRDefault="00B31BEE" w:rsidP="00943F5A">
            <w:pPr>
              <w:pStyle w:val="ListParagraph"/>
              <w:numPr>
                <w:ilvl w:val="0"/>
                <w:numId w:val="2"/>
              </w:numPr>
              <w:tabs>
                <w:tab w:val="left" w:pos="34"/>
              </w:tabs>
              <w:rPr>
                <w:rFonts w:ascii="Times New Roman" w:hAnsi="Times New Roman"/>
                <w:b/>
                <w:sz w:val="24"/>
                <w:szCs w:val="24"/>
              </w:rPr>
            </w:pPr>
          </w:p>
        </w:tc>
        <w:tc>
          <w:tcPr>
            <w:tcW w:w="2645" w:type="dxa"/>
          </w:tcPr>
          <w:p w14:paraId="7CC3F028" w14:textId="20269CE4" w:rsidR="00B31BEE" w:rsidRDefault="008F68A9" w:rsidP="007B0BAE">
            <w:r>
              <w:t>The Department of the Prime Minister and Cabinet</w:t>
            </w:r>
          </w:p>
        </w:tc>
        <w:tc>
          <w:tcPr>
            <w:tcW w:w="1627" w:type="dxa"/>
          </w:tcPr>
          <w:p w14:paraId="03E12F7D" w14:textId="30D88FC6" w:rsidR="00B31BEE" w:rsidRDefault="000F0553" w:rsidP="007B0BAE">
            <w:r>
              <w:t>Government</w:t>
            </w:r>
            <w:r w:rsidR="00CD1CB0">
              <w:t xml:space="preserve"> Division</w:t>
            </w:r>
          </w:p>
        </w:tc>
        <w:tc>
          <w:tcPr>
            <w:tcW w:w="1534" w:type="dxa"/>
          </w:tcPr>
          <w:p w14:paraId="70E772BF" w14:textId="67198B3F" w:rsidR="00B31BEE" w:rsidRDefault="00B31BEE" w:rsidP="007B0BAE">
            <w:r>
              <w:t>Wong</w:t>
            </w:r>
          </w:p>
        </w:tc>
        <w:tc>
          <w:tcPr>
            <w:tcW w:w="1949" w:type="dxa"/>
          </w:tcPr>
          <w:p w14:paraId="7A2A0D42" w14:textId="0B535B0B" w:rsidR="00B31BEE" w:rsidRDefault="000F0553" w:rsidP="007B0BAE">
            <w:r>
              <w:t xml:space="preserve">Defamation proceedings against ABC – advice sought </w:t>
            </w:r>
          </w:p>
        </w:tc>
        <w:tc>
          <w:tcPr>
            <w:tcW w:w="11259" w:type="dxa"/>
          </w:tcPr>
          <w:p w14:paraId="5AC4C11B" w14:textId="4DBC9D53" w:rsidR="00B31BEE" w:rsidRPr="00F75023" w:rsidRDefault="00B31BEE" w:rsidP="009E62ED">
            <w:r w:rsidRPr="00F75023">
              <w:rPr>
                <w:rStyle w:val="MemberContinuation"/>
                <w:sz w:val="24"/>
              </w:rPr>
              <w:t>Senator WONG:</w:t>
            </w:r>
            <w:r w:rsidRPr="00F75023">
              <w:t xml:space="preserve">  […] Was there any request for advice either from the department, the PM&amp;C, AGS or any other government department, or the Solicitor-General, prior to Mr Porter making the decision to launch defamation proceedings against the ABC?</w:t>
            </w:r>
          </w:p>
          <w:p w14:paraId="493118AD" w14:textId="6E90ADCF" w:rsidR="00B31BEE" w:rsidRPr="00F75023" w:rsidRDefault="00B31BEE" w:rsidP="009E62ED">
            <w:r w:rsidRPr="00F75023">
              <w:rPr>
                <w:rStyle w:val="MemberWitness"/>
                <w:sz w:val="24"/>
              </w:rPr>
              <w:t>Senator Birmingham:</w:t>
            </w:r>
            <w:r w:rsidRPr="00F75023">
              <w:t xml:space="preserve">  In terms of the sequence and the timing of when the advice was sought, I will have to take it on notice to check.</w:t>
            </w:r>
          </w:p>
          <w:p w14:paraId="3A4B9131" w14:textId="77777777" w:rsidR="00B31BEE" w:rsidRPr="00F75023" w:rsidRDefault="00B31BEE" w:rsidP="009E62ED">
            <w:pPr>
              <w:rPr>
                <w:rStyle w:val="MemberContinuation"/>
                <w:sz w:val="24"/>
              </w:rPr>
            </w:pPr>
          </w:p>
        </w:tc>
        <w:tc>
          <w:tcPr>
            <w:tcW w:w="1533" w:type="dxa"/>
          </w:tcPr>
          <w:p w14:paraId="000DD427" w14:textId="55D5E591" w:rsidR="00B31BEE" w:rsidRDefault="00B31BEE" w:rsidP="007B0BAE">
            <w:r>
              <w:t>Hansard, 22 March 2021, page 58</w:t>
            </w:r>
          </w:p>
        </w:tc>
        <w:tc>
          <w:tcPr>
            <w:tcW w:w="735" w:type="dxa"/>
          </w:tcPr>
          <w:p w14:paraId="2D909D5B" w14:textId="77777777" w:rsidR="00B31BEE" w:rsidRPr="00FF52FC" w:rsidRDefault="00B31BEE" w:rsidP="007B0BAE"/>
        </w:tc>
        <w:tc>
          <w:tcPr>
            <w:tcW w:w="885" w:type="dxa"/>
          </w:tcPr>
          <w:p w14:paraId="1FF186F3" w14:textId="77777777" w:rsidR="00B31BEE" w:rsidRDefault="00B31BEE" w:rsidP="007B0BAE"/>
        </w:tc>
      </w:tr>
      <w:tr w:rsidR="002B2FF7" w:rsidRPr="00FF52FC" w14:paraId="474B7F96" w14:textId="77777777" w:rsidTr="00583952">
        <w:tblPrEx>
          <w:tblLook w:val="04A0" w:firstRow="1" w:lastRow="0" w:firstColumn="1" w:lastColumn="0" w:noHBand="0" w:noVBand="1"/>
        </w:tblPrEx>
        <w:trPr>
          <w:gridAfter w:val="1"/>
          <w:wAfter w:w="78" w:type="dxa"/>
        </w:trPr>
        <w:tc>
          <w:tcPr>
            <w:tcW w:w="1115" w:type="dxa"/>
          </w:tcPr>
          <w:p w14:paraId="523D689B" w14:textId="77777777" w:rsidR="002B2FF7" w:rsidRDefault="002B2FF7" w:rsidP="00943F5A">
            <w:pPr>
              <w:pStyle w:val="ListParagraph"/>
              <w:numPr>
                <w:ilvl w:val="0"/>
                <w:numId w:val="2"/>
              </w:numPr>
              <w:tabs>
                <w:tab w:val="left" w:pos="34"/>
              </w:tabs>
              <w:rPr>
                <w:rFonts w:ascii="Times New Roman" w:hAnsi="Times New Roman"/>
                <w:b/>
                <w:sz w:val="24"/>
                <w:szCs w:val="24"/>
              </w:rPr>
            </w:pPr>
          </w:p>
        </w:tc>
        <w:tc>
          <w:tcPr>
            <w:tcW w:w="2645" w:type="dxa"/>
          </w:tcPr>
          <w:p w14:paraId="18E2F121" w14:textId="5D66B862" w:rsidR="002B2FF7" w:rsidRDefault="008F68A9" w:rsidP="007B0BAE">
            <w:r>
              <w:t>The Department of the Prime Minister and Cabinet</w:t>
            </w:r>
          </w:p>
        </w:tc>
        <w:tc>
          <w:tcPr>
            <w:tcW w:w="1627" w:type="dxa"/>
          </w:tcPr>
          <w:p w14:paraId="55494B44" w14:textId="58E9A7D4" w:rsidR="002B2FF7" w:rsidRDefault="00106E6B" w:rsidP="007B0BAE">
            <w:r>
              <w:t>Prime Minister’s Office</w:t>
            </w:r>
          </w:p>
        </w:tc>
        <w:tc>
          <w:tcPr>
            <w:tcW w:w="1534" w:type="dxa"/>
          </w:tcPr>
          <w:p w14:paraId="77D94618" w14:textId="2D0910FB" w:rsidR="002B2FF7" w:rsidRDefault="002B2FF7" w:rsidP="007B0BAE">
            <w:r>
              <w:t>Wong</w:t>
            </w:r>
          </w:p>
        </w:tc>
        <w:tc>
          <w:tcPr>
            <w:tcW w:w="1949" w:type="dxa"/>
          </w:tcPr>
          <w:p w14:paraId="6562F11D" w14:textId="776B3282" w:rsidR="002B2FF7" w:rsidRDefault="00106E6B" w:rsidP="007B0BAE">
            <w:r>
              <w:t>Historical sexual assault allegations – who sought Solicitor-General’s advice</w:t>
            </w:r>
          </w:p>
        </w:tc>
        <w:tc>
          <w:tcPr>
            <w:tcW w:w="11259" w:type="dxa"/>
          </w:tcPr>
          <w:p w14:paraId="366A723D" w14:textId="02D5439D" w:rsidR="002B2FF7" w:rsidRPr="00F75023" w:rsidRDefault="002B2FF7" w:rsidP="002B2FF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Who asked the Solicitor-General for advice? Was that done by PM&amp;C? </w:t>
            </w:r>
          </w:p>
          <w:p w14:paraId="2CAD5259" w14:textId="77777777" w:rsidR="002B2FF7" w:rsidRPr="00F75023" w:rsidRDefault="002B2FF7" w:rsidP="002B2FF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Ms Foster: </w:t>
            </w:r>
            <w:r w:rsidRPr="00F75023">
              <w:rPr>
                <w:rFonts w:eastAsiaTheme="minorHAnsi"/>
                <w:bCs/>
                <w:color w:val="000000"/>
                <w:lang w:eastAsia="en-US"/>
              </w:rPr>
              <w:t xml:space="preserve">No, it wasn't. </w:t>
            </w:r>
          </w:p>
          <w:p w14:paraId="103CDF0D" w14:textId="77777777" w:rsidR="002B2FF7" w:rsidRPr="00F75023" w:rsidRDefault="002B2FF7" w:rsidP="002B2FF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 xml:space="preserve">Who did it? </w:t>
            </w:r>
          </w:p>
          <w:p w14:paraId="0A45AA7A" w14:textId="77777777" w:rsidR="002B2FF7" w:rsidRPr="00F75023" w:rsidRDefault="002B2FF7" w:rsidP="002B2FF7">
            <w:pPr>
              <w:autoSpaceDE w:val="0"/>
              <w:autoSpaceDN w:val="0"/>
              <w:adjustRightInd w:val="0"/>
              <w:rPr>
                <w:rFonts w:eastAsiaTheme="minorHAnsi"/>
                <w:bCs/>
                <w:color w:val="000000"/>
                <w:lang w:eastAsia="en-US"/>
              </w:rPr>
            </w:pPr>
            <w:r w:rsidRPr="00F75023">
              <w:rPr>
                <w:rFonts w:eastAsiaTheme="minorHAnsi"/>
                <w:b/>
                <w:bCs/>
                <w:color w:val="000000"/>
                <w:lang w:eastAsia="en-US"/>
              </w:rPr>
              <w:t xml:space="preserve">Senator Birmingham: </w:t>
            </w:r>
            <w:r w:rsidRPr="00F75023">
              <w:rPr>
                <w:rFonts w:eastAsiaTheme="minorHAnsi"/>
                <w:bCs/>
                <w:color w:val="000000"/>
                <w:lang w:eastAsia="en-US"/>
              </w:rPr>
              <w:t xml:space="preserve">Senator Wong, I will try to get an answer for you— </w:t>
            </w:r>
          </w:p>
          <w:p w14:paraId="15ABB88D" w14:textId="77777777" w:rsidR="002B2FF7" w:rsidRPr="00F75023" w:rsidRDefault="002B2FF7" w:rsidP="002B2FF7">
            <w:pPr>
              <w:rPr>
                <w:rFonts w:eastAsiaTheme="minorHAnsi"/>
                <w:bCs/>
                <w:color w:val="000000"/>
                <w:lang w:eastAsia="en-US"/>
              </w:rPr>
            </w:pPr>
            <w:r w:rsidRPr="00F75023">
              <w:rPr>
                <w:rFonts w:eastAsiaTheme="minorHAnsi"/>
                <w:b/>
                <w:bCs/>
                <w:color w:val="000000"/>
                <w:lang w:eastAsia="en-US"/>
              </w:rPr>
              <w:t xml:space="preserve">Senator WONG: </w:t>
            </w:r>
            <w:r w:rsidRPr="00F75023">
              <w:rPr>
                <w:rFonts w:eastAsiaTheme="minorHAnsi"/>
                <w:bCs/>
                <w:color w:val="000000"/>
                <w:lang w:eastAsia="en-US"/>
              </w:rPr>
              <w:t>If you could get that today—that is an easily ascertainable fact.</w:t>
            </w:r>
          </w:p>
          <w:p w14:paraId="6E2BC103" w14:textId="77777777" w:rsidR="00773BDE" w:rsidRPr="00F75023" w:rsidRDefault="00773BDE" w:rsidP="002B2FF7">
            <w:pPr>
              <w:rPr>
                <w:rFonts w:eastAsiaTheme="minorHAnsi"/>
                <w:bCs/>
                <w:color w:val="000000"/>
                <w:lang w:eastAsia="en-US"/>
              </w:rPr>
            </w:pPr>
            <w:r w:rsidRPr="00F75023">
              <w:rPr>
                <w:rFonts w:eastAsiaTheme="minorHAnsi"/>
                <w:bCs/>
                <w:color w:val="000000"/>
                <w:lang w:eastAsia="en-US"/>
              </w:rPr>
              <w:t>[…]</w:t>
            </w:r>
          </w:p>
          <w:p w14:paraId="054AB623" w14:textId="3BFC045C" w:rsidR="00773BDE" w:rsidRPr="00F75023" w:rsidRDefault="00773BDE" w:rsidP="009E62ED">
            <w:r w:rsidRPr="00F75023">
              <w:rPr>
                <w:rStyle w:val="MemberContinuation"/>
                <w:sz w:val="24"/>
              </w:rPr>
              <w:t>Senator WONG:</w:t>
            </w:r>
            <w:r w:rsidRPr="00F75023">
              <w:t xml:space="preserve">  Who sought the advice? Was it the Prime Minister personally?</w:t>
            </w:r>
          </w:p>
          <w:p w14:paraId="1FC8E30B" w14:textId="32F00313" w:rsidR="00773BDE" w:rsidRPr="00F75023" w:rsidRDefault="00773BDE" w:rsidP="002B2FF7">
            <w:pPr>
              <w:rPr>
                <w:rStyle w:val="MemberContinuation"/>
                <w:b w:val="0"/>
                <w:sz w:val="24"/>
              </w:rPr>
            </w:pPr>
            <w:r w:rsidRPr="00F75023">
              <w:rPr>
                <w:rStyle w:val="MemberWitness"/>
                <w:sz w:val="24"/>
              </w:rPr>
              <w:t>Senator Birmingham:</w:t>
            </w:r>
            <w:r w:rsidRPr="00F75023">
              <w:t xml:space="preserve">  I trust that answer will come when I have the details.</w:t>
            </w:r>
          </w:p>
        </w:tc>
        <w:tc>
          <w:tcPr>
            <w:tcW w:w="1533" w:type="dxa"/>
          </w:tcPr>
          <w:p w14:paraId="78BAD9FC" w14:textId="19564DA0" w:rsidR="002B2FF7" w:rsidRDefault="002B2FF7" w:rsidP="007B0BAE">
            <w:r>
              <w:t>Hansard, 22 March 2021, page</w:t>
            </w:r>
            <w:r w:rsidR="00773BDE">
              <w:t>s</w:t>
            </w:r>
            <w:r>
              <w:t xml:space="preserve"> 58</w:t>
            </w:r>
            <w:r w:rsidR="00773BDE">
              <w:t>-59</w:t>
            </w:r>
          </w:p>
        </w:tc>
        <w:tc>
          <w:tcPr>
            <w:tcW w:w="735" w:type="dxa"/>
          </w:tcPr>
          <w:p w14:paraId="33499335" w14:textId="77777777" w:rsidR="002B2FF7" w:rsidRPr="00FF52FC" w:rsidRDefault="002B2FF7" w:rsidP="007B0BAE"/>
        </w:tc>
        <w:tc>
          <w:tcPr>
            <w:tcW w:w="885" w:type="dxa"/>
          </w:tcPr>
          <w:p w14:paraId="28A11912" w14:textId="77777777" w:rsidR="002B2FF7" w:rsidRDefault="002B2FF7" w:rsidP="007B0BAE"/>
        </w:tc>
      </w:tr>
      <w:tr w:rsidR="002A4B20" w:rsidRPr="00FF52FC" w14:paraId="76BC5587" w14:textId="77777777" w:rsidTr="00583952">
        <w:tblPrEx>
          <w:tblLook w:val="04A0" w:firstRow="1" w:lastRow="0" w:firstColumn="1" w:lastColumn="0" w:noHBand="0" w:noVBand="1"/>
        </w:tblPrEx>
        <w:trPr>
          <w:gridAfter w:val="1"/>
          <w:wAfter w:w="78" w:type="dxa"/>
        </w:trPr>
        <w:tc>
          <w:tcPr>
            <w:tcW w:w="1115" w:type="dxa"/>
          </w:tcPr>
          <w:p w14:paraId="0FDD8280" w14:textId="77777777" w:rsidR="002A4B20" w:rsidRDefault="002A4B20" w:rsidP="00943F5A">
            <w:pPr>
              <w:pStyle w:val="ListParagraph"/>
              <w:numPr>
                <w:ilvl w:val="0"/>
                <w:numId w:val="2"/>
              </w:numPr>
              <w:tabs>
                <w:tab w:val="left" w:pos="34"/>
              </w:tabs>
              <w:rPr>
                <w:rFonts w:ascii="Times New Roman" w:hAnsi="Times New Roman"/>
                <w:b/>
                <w:sz w:val="24"/>
                <w:szCs w:val="24"/>
              </w:rPr>
            </w:pPr>
          </w:p>
        </w:tc>
        <w:tc>
          <w:tcPr>
            <w:tcW w:w="2645" w:type="dxa"/>
          </w:tcPr>
          <w:p w14:paraId="3FE4305B" w14:textId="6115DFBC" w:rsidR="002A4B20" w:rsidRDefault="008F68A9" w:rsidP="007B0BAE">
            <w:r>
              <w:t>The Department of the Prime Minister and Cabinet</w:t>
            </w:r>
          </w:p>
        </w:tc>
        <w:tc>
          <w:tcPr>
            <w:tcW w:w="1627" w:type="dxa"/>
          </w:tcPr>
          <w:p w14:paraId="301FF451" w14:textId="40C66F0D" w:rsidR="002A4B20" w:rsidRDefault="006C026E" w:rsidP="007B0BAE">
            <w:r>
              <w:t>Prime Minister’s Office</w:t>
            </w:r>
          </w:p>
        </w:tc>
        <w:tc>
          <w:tcPr>
            <w:tcW w:w="1534" w:type="dxa"/>
          </w:tcPr>
          <w:p w14:paraId="54EC986C" w14:textId="7EA15EC1" w:rsidR="002A4B20" w:rsidRDefault="002A4B20" w:rsidP="007B0BAE">
            <w:r>
              <w:t>Ayres</w:t>
            </w:r>
          </w:p>
        </w:tc>
        <w:tc>
          <w:tcPr>
            <w:tcW w:w="1949" w:type="dxa"/>
          </w:tcPr>
          <w:p w14:paraId="13A04EA3" w14:textId="6AB9BC39" w:rsidR="002A4B20" w:rsidRDefault="00937486" w:rsidP="007B0BAE">
            <w:r>
              <w:t>The Daily Telegraph – Prime Minister’s Office readership</w:t>
            </w:r>
          </w:p>
        </w:tc>
        <w:tc>
          <w:tcPr>
            <w:tcW w:w="11259" w:type="dxa"/>
          </w:tcPr>
          <w:p w14:paraId="2483897D" w14:textId="17D4A9EC" w:rsidR="002A4B20" w:rsidRPr="00F75023" w:rsidRDefault="002A4B20" w:rsidP="009E62ED">
            <w:r w:rsidRPr="00F75023">
              <w:rPr>
                <w:rStyle w:val="MemberContinuation"/>
                <w:sz w:val="24"/>
              </w:rPr>
              <w:t>Senator AYRES:</w:t>
            </w:r>
            <w:r w:rsidRPr="00F75023">
              <w:t xml:space="preserve">  In July of 2020 </w:t>
            </w:r>
            <w:r w:rsidRPr="00F75023">
              <w:rPr>
                <w:i/>
              </w:rPr>
              <w:t>The Daily Telegraph</w:t>
            </w:r>
            <w:r w:rsidRPr="00F75023">
              <w:t xml:space="preserve"> reported the allegation. Ms Barr reported it in quite some detail. Are you saying Mr Morrison and his office don't read </w:t>
            </w:r>
            <w:r w:rsidRPr="00F75023">
              <w:rPr>
                <w:i/>
              </w:rPr>
              <w:t>The Daily Telegraph</w:t>
            </w:r>
            <w:r w:rsidRPr="00F75023">
              <w:t>?</w:t>
            </w:r>
          </w:p>
          <w:p w14:paraId="653E4AAA" w14:textId="013BC80F" w:rsidR="002A4B20" w:rsidRPr="00F75023" w:rsidRDefault="002A4B20" w:rsidP="009E62ED">
            <w:r w:rsidRPr="00F75023">
              <w:rPr>
                <w:rStyle w:val="MemberWitness"/>
                <w:sz w:val="24"/>
              </w:rPr>
              <w:t>Senator Birmingham:</w:t>
            </w:r>
            <w:r w:rsidRPr="00F75023">
              <w:t xml:space="preserve">  I took the question you asked on notice. You can keep asking it in different ways, but I have taken it on notice.</w:t>
            </w:r>
          </w:p>
          <w:p w14:paraId="21C335D3" w14:textId="5115DE91" w:rsidR="002A4B20" w:rsidRPr="00F75023" w:rsidRDefault="002A4B20" w:rsidP="009E62ED">
            <w:r w:rsidRPr="00F75023">
              <w:rPr>
                <w:rStyle w:val="MemberContinuation"/>
                <w:sz w:val="24"/>
              </w:rPr>
              <w:t>Senator AYRES:</w:t>
            </w:r>
            <w:r w:rsidRPr="00F75023">
              <w:t xml:space="preserve">  My first set of questions was about whether he had been informed. The second goes to the fact that in July of 2020 this was an absolutely public allegation in one of Sydney's leading newspapers. No state of awareness from Mr Morrison? You're just going to come back to me about that question?</w:t>
            </w:r>
          </w:p>
          <w:p w14:paraId="58F49FDD" w14:textId="710E1B56" w:rsidR="002A4B20" w:rsidRPr="00F75023" w:rsidRDefault="002A4B20" w:rsidP="009E62ED">
            <w:r w:rsidRPr="00F75023">
              <w:rPr>
                <w:rStyle w:val="MemberWitness"/>
                <w:sz w:val="24"/>
              </w:rPr>
              <w:t>Senator Birmingham:</w:t>
            </w:r>
            <w:r w:rsidRPr="00F75023">
              <w:t xml:space="preserve">  I took that question on notice about 10 questions ago. You continue to ask the same question.</w:t>
            </w:r>
          </w:p>
          <w:p w14:paraId="07F5902C" w14:textId="77777777" w:rsidR="002A4B20" w:rsidRPr="00F75023" w:rsidRDefault="002A4B20" w:rsidP="002B2FF7">
            <w:pPr>
              <w:autoSpaceDE w:val="0"/>
              <w:autoSpaceDN w:val="0"/>
              <w:adjustRightInd w:val="0"/>
              <w:rPr>
                <w:rFonts w:eastAsiaTheme="minorHAnsi"/>
                <w:b/>
                <w:bCs/>
                <w:lang w:eastAsia="en-US"/>
              </w:rPr>
            </w:pPr>
          </w:p>
        </w:tc>
        <w:tc>
          <w:tcPr>
            <w:tcW w:w="1533" w:type="dxa"/>
          </w:tcPr>
          <w:p w14:paraId="72A88A00" w14:textId="2B048E0D" w:rsidR="002A4B20" w:rsidRDefault="002A4B20" w:rsidP="007B0BAE">
            <w:r>
              <w:t>Hansard, 22 March 2021, page 71</w:t>
            </w:r>
          </w:p>
        </w:tc>
        <w:tc>
          <w:tcPr>
            <w:tcW w:w="735" w:type="dxa"/>
          </w:tcPr>
          <w:p w14:paraId="46C30DAC" w14:textId="77777777" w:rsidR="002A4B20" w:rsidRPr="00FF52FC" w:rsidRDefault="002A4B20" w:rsidP="007B0BAE"/>
        </w:tc>
        <w:tc>
          <w:tcPr>
            <w:tcW w:w="885" w:type="dxa"/>
          </w:tcPr>
          <w:p w14:paraId="43F05A13" w14:textId="77777777" w:rsidR="002A4B20" w:rsidRDefault="002A4B20" w:rsidP="007B0BAE"/>
        </w:tc>
      </w:tr>
      <w:tr w:rsidR="00D72825" w:rsidRPr="00FF52FC" w14:paraId="5911FF38" w14:textId="77777777" w:rsidTr="00583952">
        <w:tblPrEx>
          <w:tblLook w:val="04A0" w:firstRow="1" w:lastRow="0" w:firstColumn="1" w:lastColumn="0" w:noHBand="0" w:noVBand="1"/>
        </w:tblPrEx>
        <w:trPr>
          <w:gridAfter w:val="1"/>
          <w:wAfter w:w="78" w:type="dxa"/>
        </w:trPr>
        <w:tc>
          <w:tcPr>
            <w:tcW w:w="1115" w:type="dxa"/>
          </w:tcPr>
          <w:p w14:paraId="57729EB9" w14:textId="77777777" w:rsidR="00D72825" w:rsidRDefault="00D72825" w:rsidP="00943F5A">
            <w:pPr>
              <w:pStyle w:val="ListParagraph"/>
              <w:numPr>
                <w:ilvl w:val="0"/>
                <w:numId w:val="2"/>
              </w:numPr>
              <w:tabs>
                <w:tab w:val="left" w:pos="34"/>
              </w:tabs>
              <w:rPr>
                <w:rFonts w:ascii="Times New Roman" w:hAnsi="Times New Roman"/>
                <w:b/>
                <w:sz w:val="24"/>
                <w:szCs w:val="24"/>
              </w:rPr>
            </w:pPr>
          </w:p>
        </w:tc>
        <w:tc>
          <w:tcPr>
            <w:tcW w:w="2645" w:type="dxa"/>
          </w:tcPr>
          <w:p w14:paraId="633FF6FC" w14:textId="6375DB83" w:rsidR="00D72825" w:rsidRDefault="00D72825" w:rsidP="007B0BAE">
            <w:r>
              <w:t>Australian Public Service Commission</w:t>
            </w:r>
          </w:p>
        </w:tc>
        <w:tc>
          <w:tcPr>
            <w:tcW w:w="1627" w:type="dxa"/>
          </w:tcPr>
          <w:p w14:paraId="27F3068D" w14:textId="77777777" w:rsidR="00D72825" w:rsidRDefault="00D72825" w:rsidP="007B0BAE"/>
        </w:tc>
        <w:tc>
          <w:tcPr>
            <w:tcW w:w="1534" w:type="dxa"/>
          </w:tcPr>
          <w:p w14:paraId="314F235E" w14:textId="193BAC6E" w:rsidR="00D72825" w:rsidRDefault="00D72825" w:rsidP="007B0BAE">
            <w:r>
              <w:t>Brown</w:t>
            </w:r>
          </w:p>
        </w:tc>
        <w:tc>
          <w:tcPr>
            <w:tcW w:w="1949" w:type="dxa"/>
          </w:tcPr>
          <w:p w14:paraId="440CA650" w14:textId="75637D23" w:rsidR="00D72825" w:rsidRDefault="00D72825" w:rsidP="007B0BAE">
            <w:r>
              <w:t>APS staff in Tasmania</w:t>
            </w:r>
          </w:p>
        </w:tc>
        <w:tc>
          <w:tcPr>
            <w:tcW w:w="11259" w:type="dxa"/>
          </w:tcPr>
          <w:p w14:paraId="759331DC" w14:textId="77777777" w:rsidR="00D72825" w:rsidRPr="00F75023" w:rsidRDefault="00D72825" w:rsidP="00D72825">
            <w:pPr>
              <w:autoSpaceDE w:val="0"/>
              <w:autoSpaceDN w:val="0"/>
            </w:pPr>
            <w:r w:rsidRPr="00F75023">
              <w:t>Number of Australian public servants working in Tasmania:</w:t>
            </w:r>
          </w:p>
          <w:p w14:paraId="2AECC606" w14:textId="77777777" w:rsidR="00D72825" w:rsidRPr="00F75023" w:rsidRDefault="00D72825" w:rsidP="00D72825">
            <w:pPr>
              <w:autoSpaceDE w:val="0"/>
              <w:autoSpaceDN w:val="0"/>
            </w:pPr>
          </w:p>
          <w:p w14:paraId="5875ACD2" w14:textId="77777777" w:rsidR="00D72825" w:rsidRPr="00F75023" w:rsidRDefault="00D72825" w:rsidP="00D72825">
            <w:pPr>
              <w:autoSpaceDE w:val="0"/>
              <w:autoSpaceDN w:val="0"/>
            </w:pPr>
            <w:r w:rsidRPr="00F75023">
              <w:t>Following the Government’s announcement of their intention to move more public service jobs to Tasmania a number of years ago, can you please advise:</w:t>
            </w:r>
          </w:p>
          <w:p w14:paraId="3573C98F" w14:textId="77777777" w:rsidR="00D72825" w:rsidRPr="00F75023" w:rsidRDefault="00D72825" w:rsidP="00D72825">
            <w:pPr>
              <w:autoSpaceDE w:val="0"/>
              <w:autoSpaceDN w:val="0"/>
            </w:pPr>
          </w:p>
          <w:p w14:paraId="75C78673" w14:textId="6F2161D3" w:rsidR="00D72825" w:rsidRPr="00F75023" w:rsidRDefault="00D72825" w:rsidP="00943F5A">
            <w:pPr>
              <w:pStyle w:val="ListParagraph"/>
              <w:numPr>
                <w:ilvl w:val="0"/>
                <w:numId w:val="3"/>
              </w:numPr>
              <w:autoSpaceDE w:val="0"/>
              <w:autoSpaceDN w:val="0"/>
              <w:rPr>
                <w:rFonts w:ascii="Times New Roman" w:hAnsi="Times New Roman"/>
                <w:sz w:val="24"/>
                <w:szCs w:val="24"/>
              </w:rPr>
            </w:pPr>
            <w:r w:rsidRPr="00F75023">
              <w:rPr>
                <w:rFonts w:ascii="Times New Roman" w:hAnsi="Times New Roman"/>
                <w:sz w:val="24"/>
                <w:szCs w:val="24"/>
              </w:rPr>
              <w:t>How many members of the APS have been employed and based in Tasmania each year for the past 5 years? Can this information also be provided for each employment level within the service?</w:t>
            </w:r>
          </w:p>
          <w:p w14:paraId="027DEDE1" w14:textId="77777777" w:rsidR="00D72825" w:rsidRPr="00F75023" w:rsidRDefault="00D72825" w:rsidP="00D72825">
            <w:pPr>
              <w:autoSpaceDE w:val="0"/>
              <w:autoSpaceDN w:val="0"/>
            </w:pPr>
          </w:p>
          <w:p w14:paraId="341B8D35" w14:textId="6D183336" w:rsidR="00D72825" w:rsidRPr="00F75023" w:rsidRDefault="00D72825" w:rsidP="00943F5A">
            <w:pPr>
              <w:pStyle w:val="ListParagraph"/>
              <w:numPr>
                <w:ilvl w:val="0"/>
                <w:numId w:val="3"/>
              </w:numPr>
              <w:autoSpaceDE w:val="0"/>
              <w:autoSpaceDN w:val="0"/>
              <w:rPr>
                <w:rFonts w:ascii="Times New Roman" w:hAnsi="Times New Roman"/>
                <w:sz w:val="24"/>
                <w:szCs w:val="24"/>
              </w:rPr>
            </w:pPr>
            <w:r w:rsidRPr="00F75023">
              <w:rPr>
                <w:rFonts w:ascii="Times New Roman" w:hAnsi="Times New Roman"/>
                <w:sz w:val="24"/>
                <w:szCs w:val="24"/>
              </w:rPr>
              <w:t>How many are permanent public servants, and how many contractors and consultants have worked for the APS in Tasmania each year for the past 5 years?</w:t>
            </w:r>
          </w:p>
          <w:p w14:paraId="34552ABF" w14:textId="77777777" w:rsidR="00D72825" w:rsidRPr="00F75023" w:rsidRDefault="00D72825" w:rsidP="00D72825">
            <w:pPr>
              <w:rPr>
                <w:rStyle w:val="MemberContinuation"/>
                <w:sz w:val="24"/>
              </w:rPr>
            </w:pPr>
          </w:p>
        </w:tc>
        <w:tc>
          <w:tcPr>
            <w:tcW w:w="1533" w:type="dxa"/>
          </w:tcPr>
          <w:p w14:paraId="4255B981" w14:textId="404B747F" w:rsidR="00D72825" w:rsidRDefault="00D72825" w:rsidP="007B0BAE">
            <w:r>
              <w:t>Written</w:t>
            </w:r>
          </w:p>
        </w:tc>
        <w:tc>
          <w:tcPr>
            <w:tcW w:w="735" w:type="dxa"/>
          </w:tcPr>
          <w:p w14:paraId="6DBA54B7" w14:textId="77777777" w:rsidR="00D72825" w:rsidRPr="00FF52FC" w:rsidRDefault="00D72825" w:rsidP="007B0BAE"/>
        </w:tc>
        <w:tc>
          <w:tcPr>
            <w:tcW w:w="885" w:type="dxa"/>
          </w:tcPr>
          <w:p w14:paraId="2050DBEE" w14:textId="77777777" w:rsidR="00D72825" w:rsidRDefault="00D72825" w:rsidP="007B0BAE"/>
        </w:tc>
      </w:tr>
      <w:tr w:rsidR="00D72825" w:rsidRPr="00FF52FC" w14:paraId="7ECF8724" w14:textId="77777777" w:rsidTr="00583952">
        <w:tblPrEx>
          <w:tblLook w:val="04A0" w:firstRow="1" w:lastRow="0" w:firstColumn="1" w:lastColumn="0" w:noHBand="0" w:noVBand="1"/>
        </w:tblPrEx>
        <w:trPr>
          <w:trHeight w:val="357"/>
        </w:trPr>
        <w:tc>
          <w:tcPr>
            <w:tcW w:w="1115" w:type="dxa"/>
          </w:tcPr>
          <w:p w14:paraId="5337605E" w14:textId="77777777" w:rsidR="00D72825" w:rsidRDefault="00D72825" w:rsidP="00943F5A">
            <w:pPr>
              <w:pStyle w:val="ListParagraph"/>
              <w:numPr>
                <w:ilvl w:val="0"/>
                <w:numId w:val="2"/>
              </w:numPr>
              <w:tabs>
                <w:tab w:val="left" w:pos="34"/>
              </w:tabs>
              <w:rPr>
                <w:rFonts w:ascii="Times New Roman" w:hAnsi="Times New Roman"/>
                <w:b/>
                <w:sz w:val="24"/>
                <w:szCs w:val="24"/>
              </w:rPr>
            </w:pPr>
          </w:p>
        </w:tc>
        <w:tc>
          <w:tcPr>
            <w:tcW w:w="22245" w:type="dxa"/>
            <w:gridSpan w:val="9"/>
          </w:tcPr>
          <w:p w14:paraId="76037C96" w14:textId="6462AF07" w:rsidR="00D72825" w:rsidRDefault="005A762F" w:rsidP="007B0BAE">
            <w:r>
              <w:t>There is no question allocated to this number</w:t>
            </w:r>
          </w:p>
        </w:tc>
      </w:tr>
      <w:tr w:rsidR="00B65584" w:rsidRPr="003B59F8" w14:paraId="03DA630E" w14:textId="77777777" w:rsidTr="00583952">
        <w:tblPrEx>
          <w:tblLook w:val="04A0" w:firstRow="1" w:lastRow="0" w:firstColumn="1" w:lastColumn="0" w:noHBand="0" w:noVBand="1"/>
        </w:tblPrEx>
        <w:trPr>
          <w:gridAfter w:val="1"/>
          <w:wAfter w:w="78" w:type="dxa"/>
        </w:trPr>
        <w:tc>
          <w:tcPr>
            <w:tcW w:w="1115" w:type="dxa"/>
          </w:tcPr>
          <w:p w14:paraId="2F2011D4" w14:textId="77777777" w:rsidR="00B65584" w:rsidRDefault="00B65584" w:rsidP="00943F5A">
            <w:pPr>
              <w:pStyle w:val="ListParagraph"/>
              <w:numPr>
                <w:ilvl w:val="0"/>
                <w:numId w:val="2"/>
              </w:numPr>
              <w:tabs>
                <w:tab w:val="left" w:pos="34"/>
              </w:tabs>
              <w:rPr>
                <w:rFonts w:ascii="Times New Roman" w:hAnsi="Times New Roman"/>
                <w:b/>
                <w:sz w:val="24"/>
                <w:szCs w:val="24"/>
              </w:rPr>
            </w:pPr>
          </w:p>
        </w:tc>
        <w:tc>
          <w:tcPr>
            <w:tcW w:w="2645" w:type="dxa"/>
          </w:tcPr>
          <w:p w14:paraId="7C58B3B9" w14:textId="6CF4F0D5" w:rsidR="00B65584" w:rsidRPr="003B59F8" w:rsidRDefault="008F68A9" w:rsidP="007B0BAE">
            <w:r w:rsidRPr="003B59F8">
              <w:t>The Department of the Prime Minister and Cabinet</w:t>
            </w:r>
          </w:p>
        </w:tc>
        <w:tc>
          <w:tcPr>
            <w:tcW w:w="1627" w:type="dxa"/>
          </w:tcPr>
          <w:p w14:paraId="71F3CBDF" w14:textId="0F938E88" w:rsidR="00B65584" w:rsidRPr="003B59F8" w:rsidRDefault="00B65584" w:rsidP="007B0BAE">
            <w:r w:rsidRPr="003B59F8">
              <w:t xml:space="preserve">Critical Technologies Policy </w:t>
            </w:r>
            <w:r w:rsidRPr="003B59F8">
              <w:lastRenderedPageBreak/>
              <w:t>Coordination Office</w:t>
            </w:r>
          </w:p>
        </w:tc>
        <w:tc>
          <w:tcPr>
            <w:tcW w:w="1534" w:type="dxa"/>
          </w:tcPr>
          <w:p w14:paraId="30E11A08" w14:textId="148B6269" w:rsidR="00B65584" w:rsidRPr="003B59F8" w:rsidRDefault="00B65584" w:rsidP="007B0BAE">
            <w:r w:rsidRPr="003B59F8">
              <w:lastRenderedPageBreak/>
              <w:t>Carr</w:t>
            </w:r>
          </w:p>
        </w:tc>
        <w:tc>
          <w:tcPr>
            <w:tcW w:w="1949" w:type="dxa"/>
          </w:tcPr>
          <w:p w14:paraId="46B06DA9" w14:textId="79BE6A67" w:rsidR="00B65584" w:rsidRPr="003B59F8" w:rsidRDefault="0049181C" w:rsidP="007B0BAE">
            <w:r w:rsidRPr="003B59F8">
              <w:t xml:space="preserve">Section responsible for critical and </w:t>
            </w:r>
            <w:r w:rsidRPr="003B59F8">
              <w:lastRenderedPageBreak/>
              <w:t>emergent technologies policy</w:t>
            </w:r>
          </w:p>
        </w:tc>
        <w:tc>
          <w:tcPr>
            <w:tcW w:w="11259" w:type="dxa"/>
          </w:tcPr>
          <w:p w14:paraId="796BD48B" w14:textId="144C89F8" w:rsidR="00B65584" w:rsidRPr="00F75023" w:rsidRDefault="00304F8C" w:rsidP="00D72825">
            <w:pPr>
              <w:autoSpaceDE w:val="0"/>
              <w:autoSpaceDN w:val="0"/>
            </w:pPr>
            <w:r w:rsidRPr="00F75023">
              <w:lastRenderedPageBreak/>
              <w:t>Which section of PM&amp;C is dealing with the critical and emergent technologies policy?</w:t>
            </w:r>
          </w:p>
        </w:tc>
        <w:tc>
          <w:tcPr>
            <w:tcW w:w="1533" w:type="dxa"/>
          </w:tcPr>
          <w:p w14:paraId="38C5C4C5" w14:textId="0AC7DB83" w:rsidR="00B65584" w:rsidRPr="003B59F8" w:rsidRDefault="00B65584" w:rsidP="007B0BAE">
            <w:r w:rsidRPr="003B59F8">
              <w:t>Written</w:t>
            </w:r>
          </w:p>
        </w:tc>
        <w:tc>
          <w:tcPr>
            <w:tcW w:w="735" w:type="dxa"/>
          </w:tcPr>
          <w:p w14:paraId="161A7F2D" w14:textId="02CA1A26" w:rsidR="00B65584" w:rsidRPr="003B59F8" w:rsidRDefault="00B65584" w:rsidP="007B0BAE"/>
        </w:tc>
        <w:tc>
          <w:tcPr>
            <w:tcW w:w="885" w:type="dxa"/>
          </w:tcPr>
          <w:p w14:paraId="118DB160" w14:textId="77777777" w:rsidR="00B65584" w:rsidRPr="003B59F8" w:rsidRDefault="00B65584" w:rsidP="007B0BAE"/>
        </w:tc>
      </w:tr>
      <w:tr w:rsidR="00B65584" w:rsidRPr="003B59F8" w14:paraId="52B53F43" w14:textId="77777777" w:rsidTr="00583952">
        <w:tblPrEx>
          <w:tblLook w:val="04A0" w:firstRow="1" w:lastRow="0" w:firstColumn="1" w:lastColumn="0" w:noHBand="0" w:noVBand="1"/>
        </w:tblPrEx>
        <w:trPr>
          <w:gridAfter w:val="1"/>
          <w:wAfter w:w="78" w:type="dxa"/>
        </w:trPr>
        <w:tc>
          <w:tcPr>
            <w:tcW w:w="1115" w:type="dxa"/>
          </w:tcPr>
          <w:p w14:paraId="6D9040CC" w14:textId="1B51B379" w:rsidR="00B65584" w:rsidRPr="003B59F8" w:rsidRDefault="00B65584" w:rsidP="00943F5A">
            <w:pPr>
              <w:pStyle w:val="ListParagraph"/>
              <w:numPr>
                <w:ilvl w:val="0"/>
                <w:numId w:val="2"/>
              </w:numPr>
              <w:tabs>
                <w:tab w:val="left" w:pos="34"/>
              </w:tabs>
              <w:rPr>
                <w:rFonts w:ascii="Times New Roman" w:hAnsi="Times New Roman"/>
                <w:b/>
                <w:sz w:val="24"/>
                <w:szCs w:val="24"/>
              </w:rPr>
            </w:pPr>
          </w:p>
        </w:tc>
        <w:tc>
          <w:tcPr>
            <w:tcW w:w="2645" w:type="dxa"/>
          </w:tcPr>
          <w:p w14:paraId="5212C460" w14:textId="2DDD277A" w:rsidR="00B65584" w:rsidRPr="003B59F8" w:rsidRDefault="008F68A9" w:rsidP="00B65584">
            <w:r w:rsidRPr="003B59F8">
              <w:t>The Department of the Prime Minister and Cabinet</w:t>
            </w:r>
          </w:p>
        </w:tc>
        <w:tc>
          <w:tcPr>
            <w:tcW w:w="1627" w:type="dxa"/>
          </w:tcPr>
          <w:p w14:paraId="350470DD" w14:textId="0B8A3381" w:rsidR="00B65584" w:rsidRPr="003B59F8" w:rsidRDefault="00B65584" w:rsidP="00B65584">
            <w:r w:rsidRPr="003B59F8">
              <w:t>Critical Technologies Policy Coordination Office</w:t>
            </w:r>
          </w:p>
        </w:tc>
        <w:tc>
          <w:tcPr>
            <w:tcW w:w="1534" w:type="dxa"/>
          </w:tcPr>
          <w:p w14:paraId="066AADE6" w14:textId="6A43994D" w:rsidR="00B65584" w:rsidRPr="003B59F8" w:rsidRDefault="00B65584" w:rsidP="00B65584">
            <w:r w:rsidRPr="003B59F8">
              <w:t>Carr</w:t>
            </w:r>
          </w:p>
        </w:tc>
        <w:tc>
          <w:tcPr>
            <w:tcW w:w="1949" w:type="dxa"/>
          </w:tcPr>
          <w:p w14:paraId="459DFB57" w14:textId="5C5F91A9" w:rsidR="00B65584" w:rsidRPr="003B59F8" w:rsidRDefault="0049181C" w:rsidP="00B65584">
            <w:r w:rsidRPr="003B59F8">
              <w:t>Number of staff working on critical and emergent technologies policy</w:t>
            </w:r>
          </w:p>
        </w:tc>
        <w:tc>
          <w:tcPr>
            <w:tcW w:w="11259" w:type="dxa"/>
          </w:tcPr>
          <w:p w14:paraId="58C00794" w14:textId="5FA2B701" w:rsidR="00B65584" w:rsidRPr="00F75023" w:rsidRDefault="00304F8C" w:rsidP="00B65584">
            <w:pPr>
              <w:autoSpaceDE w:val="0"/>
              <w:autoSpaceDN w:val="0"/>
            </w:pPr>
            <w:r w:rsidRPr="00F75023">
              <w:t>How many staff are working on the policy?</w:t>
            </w:r>
          </w:p>
        </w:tc>
        <w:tc>
          <w:tcPr>
            <w:tcW w:w="1533" w:type="dxa"/>
          </w:tcPr>
          <w:p w14:paraId="59EFA3D6" w14:textId="2B3581AB" w:rsidR="00B65584" w:rsidRPr="003B59F8" w:rsidRDefault="00B65584" w:rsidP="00B65584">
            <w:r w:rsidRPr="003B59F8">
              <w:t>Written</w:t>
            </w:r>
          </w:p>
        </w:tc>
        <w:tc>
          <w:tcPr>
            <w:tcW w:w="735" w:type="dxa"/>
          </w:tcPr>
          <w:p w14:paraId="596D383C" w14:textId="1E59CA18" w:rsidR="00B65584" w:rsidRPr="003B59F8" w:rsidRDefault="00B65584" w:rsidP="00B65584"/>
        </w:tc>
        <w:tc>
          <w:tcPr>
            <w:tcW w:w="885" w:type="dxa"/>
          </w:tcPr>
          <w:p w14:paraId="4E133A6D" w14:textId="4CE57F4E" w:rsidR="00B65584" w:rsidRPr="003B59F8" w:rsidRDefault="00B65584" w:rsidP="00B65584"/>
        </w:tc>
      </w:tr>
      <w:tr w:rsidR="00B65584" w:rsidRPr="003B59F8" w14:paraId="29186BDB" w14:textId="77777777" w:rsidTr="00583952">
        <w:tblPrEx>
          <w:tblLook w:val="04A0" w:firstRow="1" w:lastRow="0" w:firstColumn="1" w:lastColumn="0" w:noHBand="0" w:noVBand="1"/>
        </w:tblPrEx>
        <w:trPr>
          <w:gridAfter w:val="1"/>
          <w:wAfter w:w="78" w:type="dxa"/>
        </w:trPr>
        <w:tc>
          <w:tcPr>
            <w:tcW w:w="1115" w:type="dxa"/>
          </w:tcPr>
          <w:p w14:paraId="127F9340" w14:textId="5708CD91" w:rsidR="00B65584" w:rsidRPr="003B59F8" w:rsidRDefault="00B65584" w:rsidP="00943F5A">
            <w:pPr>
              <w:pStyle w:val="ListParagraph"/>
              <w:numPr>
                <w:ilvl w:val="0"/>
                <w:numId w:val="2"/>
              </w:numPr>
              <w:tabs>
                <w:tab w:val="left" w:pos="34"/>
              </w:tabs>
              <w:rPr>
                <w:rFonts w:ascii="Times New Roman" w:hAnsi="Times New Roman"/>
                <w:b/>
                <w:sz w:val="24"/>
                <w:szCs w:val="24"/>
              </w:rPr>
            </w:pPr>
          </w:p>
        </w:tc>
        <w:tc>
          <w:tcPr>
            <w:tcW w:w="2645" w:type="dxa"/>
          </w:tcPr>
          <w:p w14:paraId="4340BDF0" w14:textId="417C35B6" w:rsidR="00B65584" w:rsidRPr="003B59F8" w:rsidRDefault="008F68A9" w:rsidP="00B65584">
            <w:r w:rsidRPr="003B59F8">
              <w:t>The Department of the Prime Minister and Cabinet</w:t>
            </w:r>
          </w:p>
        </w:tc>
        <w:tc>
          <w:tcPr>
            <w:tcW w:w="1627" w:type="dxa"/>
          </w:tcPr>
          <w:p w14:paraId="25C3892A" w14:textId="2751CF79" w:rsidR="00B65584" w:rsidRPr="003B59F8" w:rsidRDefault="00B65584" w:rsidP="00B65584">
            <w:r w:rsidRPr="003B59F8">
              <w:t>Critical Technologies Policy Coordination Office</w:t>
            </w:r>
          </w:p>
        </w:tc>
        <w:tc>
          <w:tcPr>
            <w:tcW w:w="1534" w:type="dxa"/>
          </w:tcPr>
          <w:p w14:paraId="5971D617" w14:textId="5C8641C8" w:rsidR="00B65584" w:rsidRPr="003B59F8" w:rsidRDefault="00B65584" w:rsidP="00B65584">
            <w:r w:rsidRPr="003B59F8">
              <w:t>Carr</w:t>
            </w:r>
          </w:p>
        </w:tc>
        <w:tc>
          <w:tcPr>
            <w:tcW w:w="1949" w:type="dxa"/>
          </w:tcPr>
          <w:p w14:paraId="7F2F1548" w14:textId="6E44C3C8" w:rsidR="00B65584" w:rsidRPr="003B59F8" w:rsidRDefault="00FD500F" w:rsidP="00B65584">
            <w:r w:rsidRPr="003B59F8">
              <w:t>Commencement of critical and emergent technologies policy</w:t>
            </w:r>
          </w:p>
        </w:tc>
        <w:tc>
          <w:tcPr>
            <w:tcW w:w="11259" w:type="dxa"/>
          </w:tcPr>
          <w:p w14:paraId="4C505EB2" w14:textId="078793ED" w:rsidR="00B65584" w:rsidRPr="00F75023" w:rsidRDefault="00304F8C" w:rsidP="00B65584">
            <w:pPr>
              <w:autoSpaceDE w:val="0"/>
              <w:autoSpaceDN w:val="0"/>
            </w:pPr>
            <w:r w:rsidRPr="00F75023">
              <w:t>When did the work on the policy commence?</w:t>
            </w:r>
          </w:p>
        </w:tc>
        <w:tc>
          <w:tcPr>
            <w:tcW w:w="1533" w:type="dxa"/>
          </w:tcPr>
          <w:p w14:paraId="424DB01A" w14:textId="2F9AE9D1" w:rsidR="00B65584" w:rsidRPr="003B59F8" w:rsidRDefault="00B65584" w:rsidP="00B65584">
            <w:r w:rsidRPr="003B59F8">
              <w:t>Written</w:t>
            </w:r>
          </w:p>
        </w:tc>
        <w:tc>
          <w:tcPr>
            <w:tcW w:w="735" w:type="dxa"/>
          </w:tcPr>
          <w:p w14:paraId="39699C54" w14:textId="75AACD97" w:rsidR="00B65584" w:rsidRPr="003B59F8" w:rsidRDefault="00B65584" w:rsidP="00B65584"/>
        </w:tc>
        <w:tc>
          <w:tcPr>
            <w:tcW w:w="885" w:type="dxa"/>
          </w:tcPr>
          <w:p w14:paraId="239F15EA" w14:textId="13CA681D" w:rsidR="00B65584" w:rsidRPr="003B59F8" w:rsidRDefault="00B65584" w:rsidP="00B65584"/>
        </w:tc>
      </w:tr>
      <w:tr w:rsidR="00B65584" w:rsidRPr="003B59F8" w14:paraId="7DA72619" w14:textId="77777777" w:rsidTr="00583952">
        <w:tblPrEx>
          <w:tblLook w:val="04A0" w:firstRow="1" w:lastRow="0" w:firstColumn="1" w:lastColumn="0" w:noHBand="0" w:noVBand="1"/>
        </w:tblPrEx>
        <w:trPr>
          <w:gridAfter w:val="1"/>
          <w:wAfter w:w="78" w:type="dxa"/>
        </w:trPr>
        <w:tc>
          <w:tcPr>
            <w:tcW w:w="1115" w:type="dxa"/>
          </w:tcPr>
          <w:p w14:paraId="263322D0" w14:textId="171C5BDF" w:rsidR="00B65584" w:rsidRPr="003B59F8" w:rsidRDefault="00B65584" w:rsidP="00943F5A">
            <w:pPr>
              <w:pStyle w:val="ListParagraph"/>
              <w:numPr>
                <w:ilvl w:val="0"/>
                <w:numId w:val="2"/>
              </w:numPr>
              <w:tabs>
                <w:tab w:val="left" w:pos="34"/>
              </w:tabs>
              <w:rPr>
                <w:rFonts w:ascii="Times New Roman" w:hAnsi="Times New Roman"/>
                <w:b/>
                <w:sz w:val="24"/>
                <w:szCs w:val="24"/>
              </w:rPr>
            </w:pPr>
          </w:p>
        </w:tc>
        <w:tc>
          <w:tcPr>
            <w:tcW w:w="2645" w:type="dxa"/>
          </w:tcPr>
          <w:p w14:paraId="12CB404F" w14:textId="1BB85617" w:rsidR="00B65584" w:rsidRPr="003B59F8" w:rsidRDefault="008F68A9" w:rsidP="00B65584">
            <w:r w:rsidRPr="003B59F8">
              <w:t>The Department of the Prime Minister and Cabinet</w:t>
            </w:r>
          </w:p>
        </w:tc>
        <w:tc>
          <w:tcPr>
            <w:tcW w:w="1627" w:type="dxa"/>
          </w:tcPr>
          <w:p w14:paraId="1A6ED9C3" w14:textId="10CA671B" w:rsidR="00B65584" w:rsidRPr="003B59F8" w:rsidRDefault="00B65584" w:rsidP="00B65584">
            <w:r w:rsidRPr="003B59F8">
              <w:t>Critical Technologies Policy Coordination Office</w:t>
            </w:r>
          </w:p>
        </w:tc>
        <w:tc>
          <w:tcPr>
            <w:tcW w:w="1534" w:type="dxa"/>
          </w:tcPr>
          <w:p w14:paraId="29A4D71F" w14:textId="54D9F0A0" w:rsidR="00B65584" w:rsidRPr="003B59F8" w:rsidRDefault="00B65584" w:rsidP="00B65584">
            <w:r w:rsidRPr="003B59F8">
              <w:t>Carr</w:t>
            </w:r>
          </w:p>
        </w:tc>
        <w:tc>
          <w:tcPr>
            <w:tcW w:w="1949" w:type="dxa"/>
          </w:tcPr>
          <w:p w14:paraId="33DD8C77" w14:textId="793DF3C1" w:rsidR="00B65584" w:rsidRPr="003B59F8" w:rsidRDefault="00FD500F" w:rsidP="00FD500F">
            <w:r w:rsidRPr="003B59F8">
              <w:t xml:space="preserve">Interdepartmental committee within critical and emergent technologies policy </w:t>
            </w:r>
          </w:p>
        </w:tc>
        <w:tc>
          <w:tcPr>
            <w:tcW w:w="11259" w:type="dxa"/>
          </w:tcPr>
          <w:p w14:paraId="4F0D9FE7" w14:textId="77777777" w:rsidR="00304F8C" w:rsidRPr="00F75023" w:rsidRDefault="00304F8C" w:rsidP="00304F8C">
            <w:pPr>
              <w:autoSpaceDE w:val="0"/>
              <w:autoSpaceDN w:val="0"/>
            </w:pPr>
            <w:r w:rsidRPr="00F75023">
              <w:t>Is there an interdepartmental committee as part of the policy?</w:t>
            </w:r>
          </w:p>
          <w:p w14:paraId="58BC4792" w14:textId="77777777" w:rsidR="00304F8C" w:rsidRPr="00F75023" w:rsidRDefault="00304F8C" w:rsidP="00304F8C">
            <w:pPr>
              <w:autoSpaceDE w:val="0"/>
              <w:autoSpaceDN w:val="0"/>
            </w:pPr>
            <w:r w:rsidRPr="00F75023">
              <w:t>a. Who is part of the committee?</w:t>
            </w:r>
          </w:p>
          <w:p w14:paraId="556280A7" w14:textId="4A128009" w:rsidR="00B65584" w:rsidRPr="00F75023" w:rsidRDefault="00304F8C" w:rsidP="00304F8C">
            <w:pPr>
              <w:autoSpaceDE w:val="0"/>
              <w:autoSpaceDN w:val="0"/>
            </w:pPr>
            <w:r w:rsidRPr="00F75023">
              <w:t>b. How many times has it met?</w:t>
            </w:r>
          </w:p>
        </w:tc>
        <w:tc>
          <w:tcPr>
            <w:tcW w:w="1533" w:type="dxa"/>
          </w:tcPr>
          <w:p w14:paraId="3EEE7530" w14:textId="5FCE7391" w:rsidR="00B65584" w:rsidRPr="003B59F8" w:rsidRDefault="00B65584" w:rsidP="00B65584">
            <w:r w:rsidRPr="003B59F8">
              <w:t>Written</w:t>
            </w:r>
          </w:p>
        </w:tc>
        <w:tc>
          <w:tcPr>
            <w:tcW w:w="735" w:type="dxa"/>
          </w:tcPr>
          <w:p w14:paraId="5D128934" w14:textId="349E06A7" w:rsidR="00B65584" w:rsidRPr="003B59F8" w:rsidRDefault="00B65584" w:rsidP="00B65584"/>
        </w:tc>
        <w:tc>
          <w:tcPr>
            <w:tcW w:w="885" w:type="dxa"/>
          </w:tcPr>
          <w:p w14:paraId="2B2676C5" w14:textId="1FC3017A" w:rsidR="00B65584" w:rsidRPr="003B59F8" w:rsidRDefault="00B65584" w:rsidP="00B65584"/>
        </w:tc>
      </w:tr>
      <w:tr w:rsidR="00B65584" w:rsidRPr="003B59F8" w14:paraId="55A9ECD4" w14:textId="77777777" w:rsidTr="00583952">
        <w:tblPrEx>
          <w:tblLook w:val="04A0" w:firstRow="1" w:lastRow="0" w:firstColumn="1" w:lastColumn="0" w:noHBand="0" w:noVBand="1"/>
        </w:tblPrEx>
        <w:trPr>
          <w:gridAfter w:val="1"/>
          <w:wAfter w:w="78" w:type="dxa"/>
        </w:trPr>
        <w:tc>
          <w:tcPr>
            <w:tcW w:w="1115" w:type="dxa"/>
          </w:tcPr>
          <w:p w14:paraId="3A31673E" w14:textId="4321BD5D" w:rsidR="00B65584" w:rsidRPr="003B59F8" w:rsidRDefault="00B65584" w:rsidP="00943F5A">
            <w:pPr>
              <w:pStyle w:val="ListParagraph"/>
              <w:numPr>
                <w:ilvl w:val="0"/>
                <w:numId w:val="2"/>
              </w:numPr>
              <w:tabs>
                <w:tab w:val="left" w:pos="34"/>
              </w:tabs>
              <w:rPr>
                <w:rFonts w:ascii="Times New Roman" w:hAnsi="Times New Roman"/>
                <w:b/>
                <w:sz w:val="24"/>
                <w:szCs w:val="24"/>
              </w:rPr>
            </w:pPr>
          </w:p>
        </w:tc>
        <w:tc>
          <w:tcPr>
            <w:tcW w:w="2645" w:type="dxa"/>
          </w:tcPr>
          <w:p w14:paraId="14528B52" w14:textId="67EBF1DD" w:rsidR="00B65584" w:rsidRPr="003B59F8" w:rsidRDefault="008F68A9" w:rsidP="00B65584">
            <w:r w:rsidRPr="003B59F8">
              <w:t>The Department of the Prime Minister and Cabinet</w:t>
            </w:r>
          </w:p>
        </w:tc>
        <w:tc>
          <w:tcPr>
            <w:tcW w:w="1627" w:type="dxa"/>
          </w:tcPr>
          <w:p w14:paraId="3DB77B71" w14:textId="26118024" w:rsidR="00B65584" w:rsidRPr="003B59F8" w:rsidRDefault="00B65584" w:rsidP="00B65584">
            <w:r w:rsidRPr="003B59F8">
              <w:t>Critical Technologies Policy Coordination Office</w:t>
            </w:r>
          </w:p>
        </w:tc>
        <w:tc>
          <w:tcPr>
            <w:tcW w:w="1534" w:type="dxa"/>
          </w:tcPr>
          <w:p w14:paraId="43076FCC" w14:textId="5DF8A45D" w:rsidR="00B65584" w:rsidRPr="003B59F8" w:rsidRDefault="00B65584" w:rsidP="00B65584">
            <w:r w:rsidRPr="003B59F8">
              <w:t>Carr</w:t>
            </w:r>
          </w:p>
        </w:tc>
        <w:tc>
          <w:tcPr>
            <w:tcW w:w="1949" w:type="dxa"/>
          </w:tcPr>
          <w:p w14:paraId="0F58C578" w14:textId="675CBDBC" w:rsidR="00B65584" w:rsidRPr="003B59F8" w:rsidRDefault="00FD500F" w:rsidP="00B65584">
            <w:r w:rsidRPr="003B59F8">
              <w:t>Development of new list of prescribed technologies</w:t>
            </w:r>
          </w:p>
        </w:tc>
        <w:tc>
          <w:tcPr>
            <w:tcW w:w="11259" w:type="dxa"/>
          </w:tcPr>
          <w:p w14:paraId="5B9C56B2" w14:textId="68F06CC9" w:rsidR="00B65584" w:rsidRPr="00F75023" w:rsidRDefault="00304F8C" w:rsidP="00B65584">
            <w:pPr>
              <w:autoSpaceDE w:val="0"/>
              <w:autoSpaceDN w:val="0"/>
            </w:pPr>
            <w:r w:rsidRPr="00F75023">
              <w:t>Is the policy seeking to develop a new list of prescribed technologies?</w:t>
            </w:r>
          </w:p>
        </w:tc>
        <w:tc>
          <w:tcPr>
            <w:tcW w:w="1533" w:type="dxa"/>
          </w:tcPr>
          <w:p w14:paraId="17B6DD28" w14:textId="0FF5E84C" w:rsidR="00B65584" w:rsidRPr="003B59F8" w:rsidRDefault="00B65584" w:rsidP="00B65584">
            <w:r w:rsidRPr="003B59F8">
              <w:t>Written</w:t>
            </w:r>
          </w:p>
        </w:tc>
        <w:tc>
          <w:tcPr>
            <w:tcW w:w="735" w:type="dxa"/>
          </w:tcPr>
          <w:p w14:paraId="5D4F0FFC" w14:textId="2D72049E" w:rsidR="00B65584" w:rsidRPr="003B59F8" w:rsidRDefault="00B65584" w:rsidP="00B65584"/>
        </w:tc>
        <w:tc>
          <w:tcPr>
            <w:tcW w:w="885" w:type="dxa"/>
          </w:tcPr>
          <w:p w14:paraId="3D252930" w14:textId="0D48F668" w:rsidR="00B65584" w:rsidRPr="003B59F8" w:rsidRDefault="00B65584" w:rsidP="00B65584"/>
        </w:tc>
      </w:tr>
      <w:tr w:rsidR="00B65584" w:rsidRPr="003B59F8" w14:paraId="06E9D1D5" w14:textId="77777777" w:rsidTr="00583952">
        <w:tblPrEx>
          <w:tblLook w:val="04A0" w:firstRow="1" w:lastRow="0" w:firstColumn="1" w:lastColumn="0" w:noHBand="0" w:noVBand="1"/>
        </w:tblPrEx>
        <w:trPr>
          <w:gridAfter w:val="1"/>
          <w:wAfter w:w="78" w:type="dxa"/>
        </w:trPr>
        <w:tc>
          <w:tcPr>
            <w:tcW w:w="1115" w:type="dxa"/>
          </w:tcPr>
          <w:p w14:paraId="64BE9328" w14:textId="67EFADCF" w:rsidR="00B65584" w:rsidRPr="003B59F8" w:rsidRDefault="00B65584" w:rsidP="00943F5A">
            <w:pPr>
              <w:pStyle w:val="ListParagraph"/>
              <w:numPr>
                <w:ilvl w:val="0"/>
                <w:numId w:val="2"/>
              </w:numPr>
              <w:tabs>
                <w:tab w:val="left" w:pos="34"/>
              </w:tabs>
              <w:rPr>
                <w:rFonts w:ascii="Times New Roman" w:hAnsi="Times New Roman"/>
                <w:b/>
                <w:sz w:val="24"/>
                <w:szCs w:val="24"/>
              </w:rPr>
            </w:pPr>
          </w:p>
        </w:tc>
        <w:tc>
          <w:tcPr>
            <w:tcW w:w="2645" w:type="dxa"/>
          </w:tcPr>
          <w:p w14:paraId="7E2049A2" w14:textId="7F292D2F" w:rsidR="00B65584" w:rsidRPr="003B59F8" w:rsidRDefault="008F68A9" w:rsidP="00B65584">
            <w:r w:rsidRPr="003B59F8">
              <w:t>The Department of the Prime Minister and Cabinet</w:t>
            </w:r>
          </w:p>
        </w:tc>
        <w:tc>
          <w:tcPr>
            <w:tcW w:w="1627" w:type="dxa"/>
          </w:tcPr>
          <w:p w14:paraId="37B5BF77" w14:textId="49374659" w:rsidR="00B65584" w:rsidRPr="003B59F8" w:rsidRDefault="00B65584" w:rsidP="00B65584">
            <w:r w:rsidRPr="003B59F8">
              <w:t>Critical Technologies Policy Coordination Office</w:t>
            </w:r>
          </w:p>
        </w:tc>
        <w:tc>
          <w:tcPr>
            <w:tcW w:w="1534" w:type="dxa"/>
          </w:tcPr>
          <w:p w14:paraId="527F1C8F" w14:textId="7D575E62" w:rsidR="00B65584" w:rsidRPr="003B59F8" w:rsidRDefault="00B65584" w:rsidP="00B65584">
            <w:r w:rsidRPr="003B59F8">
              <w:t>Carr</w:t>
            </w:r>
          </w:p>
        </w:tc>
        <w:tc>
          <w:tcPr>
            <w:tcW w:w="1949" w:type="dxa"/>
          </w:tcPr>
          <w:p w14:paraId="71777C1A" w14:textId="520F782B" w:rsidR="00B65584" w:rsidRPr="003B59F8" w:rsidRDefault="00FD500F" w:rsidP="00B65584">
            <w:r w:rsidRPr="003B59F8">
              <w:t>Consultations</w:t>
            </w:r>
            <w:r w:rsidR="00BD3189" w:rsidRPr="003B59F8">
              <w:t xml:space="preserve"> in relation to policy or technology list development</w:t>
            </w:r>
          </w:p>
        </w:tc>
        <w:tc>
          <w:tcPr>
            <w:tcW w:w="11259" w:type="dxa"/>
          </w:tcPr>
          <w:p w14:paraId="6164C242" w14:textId="3DDC5491" w:rsidR="00304F8C" w:rsidRPr="00F75023" w:rsidRDefault="00304F8C" w:rsidP="00304F8C">
            <w:pPr>
              <w:autoSpaceDE w:val="0"/>
              <w:autoSpaceDN w:val="0"/>
            </w:pPr>
            <w:r w:rsidRPr="00F75023">
              <w:t xml:space="preserve">Have universities, industry bodies or research institutions been consulted as part </w:t>
            </w:r>
            <w:r w:rsidR="00FD500F" w:rsidRPr="00F75023">
              <w:t xml:space="preserve">of the </w:t>
            </w:r>
            <w:r w:rsidRPr="00F75023">
              <w:t>policy or technology list development?</w:t>
            </w:r>
          </w:p>
          <w:p w14:paraId="0FE0EFB4" w14:textId="717D3FFB" w:rsidR="00B65584" w:rsidRPr="00F75023" w:rsidRDefault="00304F8C" w:rsidP="00304F8C">
            <w:pPr>
              <w:autoSpaceDE w:val="0"/>
              <w:autoSpaceDN w:val="0"/>
            </w:pPr>
            <w:r w:rsidRPr="00F75023">
              <w:t>a. If so, when did this occur and who was consulted?</w:t>
            </w:r>
          </w:p>
        </w:tc>
        <w:tc>
          <w:tcPr>
            <w:tcW w:w="1533" w:type="dxa"/>
          </w:tcPr>
          <w:p w14:paraId="4358826A" w14:textId="5BE8892F" w:rsidR="00B65584" w:rsidRPr="003B59F8" w:rsidRDefault="00B65584" w:rsidP="00B65584">
            <w:r w:rsidRPr="003B59F8">
              <w:t>Written</w:t>
            </w:r>
          </w:p>
        </w:tc>
        <w:tc>
          <w:tcPr>
            <w:tcW w:w="735" w:type="dxa"/>
          </w:tcPr>
          <w:p w14:paraId="358FF4ED" w14:textId="0A27F3F9" w:rsidR="00B65584" w:rsidRPr="003B59F8" w:rsidRDefault="00B65584" w:rsidP="00B65584"/>
        </w:tc>
        <w:tc>
          <w:tcPr>
            <w:tcW w:w="885" w:type="dxa"/>
          </w:tcPr>
          <w:p w14:paraId="6EB3E875" w14:textId="0F8E7A1F" w:rsidR="00B65584" w:rsidRPr="003B59F8" w:rsidRDefault="00B65584" w:rsidP="00B65584"/>
        </w:tc>
      </w:tr>
      <w:tr w:rsidR="00490331" w:rsidRPr="00FF52FC" w14:paraId="41671466" w14:textId="77777777" w:rsidTr="00583952">
        <w:tblPrEx>
          <w:tblLook w:val="04A0" w:firstRow="1" w:lastRow="0" w:firstColumn="1" w:lastColumn="0" w:noHBand="0" w:noVBand="1"/>
        </w:tblPrEx>
        <w:trPr>
          <w:gridAfter w:val="1"/>
          <w:wAfter w:w="78" w:type="dxa"/>
        </w:trPr>
        <w:tc>
          <w:tcPr>
            <w:tcW w:w="1115" w:type="dxa"/>
          </w:tcPr>
          <w:p w14:paraId="5B5C27C7" w14:textId="4FF80FA5" w:rsidR="00490331" w:rsidRDefault="00490331" w:rsidP="00943F5A">
            <w:pPr>
              <w:pStyle w:val="ListParagraph"/>
              <w:numPr>
                <w:ilvl w:val="0"/>
                <w:numId w:val="2"/>
              </w:numPr>
              <w:tabs>
                <w:tab w:val="left" w:pos="34"/>
              </w:tabs>
              <w:rPr>
                <w:rFonts w:ascii="Times New Roman" w:hAnsi="Times New Roman"/>
                <w:b/>
                <w:sz w:val="24"/>
                <w:szCs w:val="24"/>
              </w:rPr>
            </w:pPr>
          </w:p>
        </w:tc>
        <w:tc>
          <w:tcPr>
            <w:tcW w:w="2645" w:type="dxa"/>
          </w:tcPr>
          <w:p w14:paraId="796EDB1A" w14:textId="6BB26945" w:rsidR="00490331" w:rsidRPr="003B59F8" w:rsidRDefault="008F68A9" w:rsidP="00490331">
            <w:r w:rsidRPr="003B59F8">
              <w:t>The Department of the Prime Minister and Cabinet</w:t>
            </w:r>
          </w:p>
        </w:tc>
        <w:tc>
          <w:tcPr>
            <w:tcW w:w="1627" w:type="dxa"/>
          </w:tcPr>
          <w:p w14:paraId="2CD85E2C" w14:textId="50F6127E" w:rsidR="00490331" w:rsidRPr="003B59F8" w:rsidRDefault="008106F9" w:rsidP="00490331">
            <w:r>
              <w:t>Disaster Preparedness, Plans and Incident Management</w:t>
            </w:r>
          </w:p>
        </w:tc>
        <w:tc>
          <w:tcPr>
            <w:tcW w:w="1534" w:type="dxa"/>
          </w:tcPr>
          <w:p w14:paraId="03A17CDA" w14:textId="6DF63685" w:rsidR="00490331" w:rsidRPr="003B59F8" w:rsidRDefault="00490331" w:rsidP="00490331">
            <w:r w:rsidRPr="003B59F8">
              <w:t>Rice</w:t>
            </w:r>
          </w:p>
        </w:tc>
        <w:tc>
          <w:tcPr>
            <w:tcW w:w="1949" w:type="dxa"/>
          </w:tcPr>
          <w:p w14:paraId="653F79E1" w14:textId="7022ECA9" w:rsidR="00490331" w:rsidRPr="003B59F8" w:rsidRDefault="00490331" w:rsidP="00490331">
            <w:r w:rsidRPr="003B59F8">
              <w:t>Bushfire Royal Commission recommendations</w:t>
            </w:r>
          </w:p>
        </w:tc>
        <w:tc>
          <w:tcPr>
            <w:tcW w:w="11259" w:type="dxa"/>
          </w:tcPr>
          <w:p w14:paraId="2C52C171" w14:textId="00666601" w:rsidR="00490331" w:rsidRPr="00F75023" w:rsidRDefault="00490331" w:rsidP="00490331">
            <w:pPr>
              <w:autoSpaceDE w:val="0"/>
              <w:autoSpaceDN w:val="0"/>
            </w:pPr>
            <w:r w:rsidRPr="00F75023">
              <w:t>What recommendations from the Bushfires Ro</w:t>
            </w:r>
            <w:r w:rsidR="00C913E1" w:rsidRPr="00F75023">
              <w:t>yal Commission is PM&amp;C the lead</w:t>
            </w:r>
            <w:r w:rsidR="00EC1DBA" w:rsidRPr="00F75023">
              <w:t xml:space="preserve"> </w:t>
            </w:r>
            <w:r w:rsidRPr="00F75023">
              <w:t>on?</w:t>
            </w:r>
          </w:p>
          <w:p w14:paraId="4F339FE7" w14:textId="7DD3E48A" w:rsidR="00490331" w:rsidRPr="00F75023" w:rsidRDefault="00490331" w:rsidP="00490331">
            <w:pPr>
              <w:autoSpaceDE w:val="0"/>
              <w:autoSpaceDN w:val="0"/>
            </w:pPr>
            <w:r w:rsidRPr="00F75023">
              <w:t>Can you give us an update on the status of those recommendations?</w:t>
            </w:r>
          </w:p>
        </w:tc>
        <w:tc>
          <w:tcPr>
            <w:tcW w:w="1533" w:type="dxa"/>
          </w:tcPr>
          <w:p w14:paraId="0A8A41BB" w14:textId="42B2A14C" w:rsidR="00490331" w:rsidRPr="003B59F8" w:rsidRDefault="00490331" w:rsidP="00490331">
            <w:r w:rsidRPr="003B59F8">
              <w:t>Written</w:t>
            </w:r>
          </w:p>
        </w:tc>
        <w:tc>
          <w:tcPr>
            <w:tcW w:w="735" w:type="dxa"/>
          </w:tcPr>
          <w:p w14:paraId="75084A1E" w14:textId="39C75161" w:rsidR="00490331" w:rsidRDefault="00490331" w:rsidP="00490331"/>
        </w:tc>
        <w:tc>
          <w:tcPr>
            <w:tcW w:w="885" w:type="dxa"/>
          </w:tcPr>
          <w:p w14:paraId="5A106106" w14:textId="708C4320" w:rsidR="00490331" w:rsidRDefault="00490331" w:rsidP="00490331"/>
        </w:tc>
      </w:tr>
      <w:tr w:rsidR="00490331" w:rsidRPr="00FF52FC" w14:paraId="1FC4E57B" w14:textId="77777777" w:rsidTr="00583952">
        <w:tblPrEx>
          <w:tblLook w:val="04A0" w:firstRow="1" w:lastRow="0" w:firstColumn="1" w:lastColumn="0" w:noHBand="0" w:noVBand="1"/>
        </w:tblPrEx>
        <w:trPr>
          <w:gridAfter w:val="1"/>
          <w:wAfter w:w="78" w:type="dxa"/>
        </w:trPr>
        <w:tc>
          <w:tcPr>
            <w:tcW w:w="1115" w:type="dxa"/>
          </w:tcPr>
          <w:p w14:paraId="64678921" w14:textId="58D65993" w:rsidR="00490331" w:rsidRDefault="00490331" w:rsidP="00943F5A">
            <w:pPr>
              <w:pStyle w:val="ListParagraph"/>
              <w:numPr>
                <w:ilvl w:val="0"/>
                <w:numId w:val="2"/>
              </w:numPr>
              <w:tabs>
                <w:tab w:val="left" w:pos="34"/>
              </w:tabs>
              <w:rPr>
                <w:rFonts w:ascii="Times New Roman" w:hAnsi="Times New Roman"/>
                <w:b/>
                <w:sz w:val="24"/>
                <w:szCs w:val="24"/>
              </w:rPr>
            </w:pPr>
          </w:p>
        </w:tc>
        <w:tc>
          <w:tcPr>
            <w:tcW w:w="2645" w:type="dxa"/>
          </w:tcPr>
          <w:p w14:paraId="7304A67B" w14:textId="4A1919D6" w:rsidR="00490331" w:rsidRPr="00154796" w:rsidRDefault="008F68A9" w:rsidP="00490331">
            <w:r w:rsidRPr="00154796">
              <w:t>The Department of the Prime Minister and Cabinet</w:t>
            </w:r>
          </w:p>
        </w:tc>
        <w:tc>
          <w:tcPr>
            <w:tcW w:w="1627" w:type="dxa"/>
          </w:tcPr>
          <w:p w14:paraId="1473A151" w14:textId="23638A59" w:rsidR="00490331" w:rsidRPr="00154796" w:rsidRDefault="00F905F5" w:rsidP="00490331">
            <w:r>
              <w:t>Social Policy</w:t>
            </w:r>
            <w:r w:rsidR="00E51EAF" w:rsidRPr="00154796">
              <w:t xml:space="preserve"> Division</w:t>
            </w:r>
          </w:p>
        </w:tc>
        <w:tc>
          <w:tcPr>
            <w:tcW w:w="1534" w:type="dxa"/>
          </w:tcPr>
          <w:p w14:paraId="330051CE" w14:textId="7E72214D" w:rsidR="00490331" w:rsidRPr="00154796" w:rsidRDefault="00490331" w:rsidP="00490331">
            <w:r w:rsidRPr="00154796">
              <w:t>Rice</w:t>
            </w:r>
          </w:p>
        </w:tc>
        <w:tc>
          <w:tcPr>
            <w:tcW w:w="1949" w:type="dxa"/>
          </w:tcPr>
          <w:p w14:paraId="2E4F1A36" w14:textId="307624F9" w:rsidR="00490331" w:rsidRPr="00154796" w:rsidRDefault="00C913E1" w:rsidP="00490331">
            <w:r w:rsidRPr="00154796">
              <w:t>LGBTIQ+ funding</w:t>
            </w:r>
          </w:p>
        </w:tc>
        <w:tc>
          <w:tcPr>
            <w:tcW w:w="11259" w:type="dxa"/>
          </w:tcPr>
          <w:p w14:paraId="6F110F0F" w14:textId="5A342937" w:rsidR="00C913E1" w:rsidRPr="00F75023" w:rsidRDefault="00C913E1" w:rsidP="00C913E1">
            <w:pPr>
              <w:autoSpaceDE w:val="0"/>
              <w:autoSpaceDN w:val="0"/>
            </w:pPr>
            <w:r w:rsidRPr="00F75023">
              <w:t>Does the Department have any whole of government figures for expenditure on programs specifically targeted to the LGBTIQ+ communities or subsets of those communities? (ie not programs where LGBTI is merely one subset/target population, but where the program itself is aimed at addressing LGBTI community</w:t>
            </w:r>
          </w:p>
          <w:p w14:paraId="7C7BB485" w14:textId="77777777" w:rsidR="00C913E1" w:rsidRPr="00F75023" w:rsidRDefault="00C913E1" w:rsidP="00C913E1">
            <w:pPr>
              <w:autoSpaceDE w:val="0"/>
              <w:autoSpaceDN w:val="0"/>
            </w:pPr>
            <w:r w:rsidRPr="00F75023">
              <w:t>needs eg health, mental health, ageing, discrimination, education etc)</w:t>
            </w:r>
          </w:p>
          <w:p w14:paraId="38527456" w14:textId="0B093F82" w:rsidR="00C913E1" w:rsidRPr="00F75023" w:rsidRDefault="00C913E1" w:rsidP="00C913E1">
            <w:pPr>
              <w:autoSpaceDE w:val="0"/>
              <w:autoSpaceDN w:val="0"/>
            </w:pPr>
            <w:r w:rsidRPr="00F75023">
              <w:t>Please provide any breakdowns available by financial year, from the earliest available data.</w:t>
            </w:r>
          </w:p>
          <w:p w14:paraId="2BAD634F" w14:textId="6C5B8787" w:rsidR="00490331" w:rsidRPr="00F75023" w:rsidRDefault="00C913E1" w:rsidP="00C913E1">
            <w:pPr>
              <w:autoSpaceDE w:val="0"/>
              <w:autoSpaceDN w:val="0"/>
            </w:pPr>
            <w:r w:rsidRPr="00F75023">
              <w:t>Please identify any programs with expenditure &gt;$50,000 that are specifically targeting LGBTIQ+ communities or subsets.</w:t>
            </w:r>
          </w:p>
        </w:tc>
        <w:tc>
          <w:tcPr>
            <w:tcW w:w="1533" w:type="dxa"/>
          </w:tcPr>
          <w:p w14:paraId="35C7916F" w14:textId="36043D94" w:rsidR="00490331" w:rsidRPr="00154796" w:rsidRDefault="00490331" w:rsidP="00490331">
            <w:r w:rsidRPr="00154796">
              <w:t>Written</w:t>
            </w:r>
          </w:p>
        </w:tc>
        <w:tc>
          <w:tcPr>
            <w:tcW w:w="735" w:type="dxa"/>
          </w:tcPr>
          <w:p w14:paraId="442330F5" w14:textId="2E89B960" w:rsidR="00490331" w:rsidRDefault="00490331" w:rsidP="00490331"/>
        </w:tc>
        <w:tc>
          <w:tcPr>
            <w:tcW w:w="885" w:type="dxa"/>
          </w:tcPr>
          <w:p w14:paraId="1519F47C" w14:textId="4338104E" w:rsidR="00490331" w:rsidRDefault="00490331" w:rsidP="00490331"/>
        </w:tc>
      </w:tr>
      <w:tr w:rsidR="008F68A9" w:rsidRPr="00FF52FC" w14:paraId="0D404D9D" w14:textId="77777777" w:rsidTr="00583952">
        <w:tblPrEx>
          <w:tblLook w:val="04A0" w:firstRow="1" w:lastRow="0" w:firstColumn="1" w:lastColumn="0" w:noHBand="0" w:noVBand="1"/>
        </w:tblPrEx>
        <w:trPr>
          <w:gridAfter w:val="1"/>
          <w:wAfter w:w="78" w:type="dxa"/>
        </w:trPr>
        <w:tc>
          <w:tcPr>
            <w:tcW w:w="1115" w:type="dxa"/>
          </w:tcPr>
          <w:p w14:paraId="118AF9C8" w14:textId="77777777" w:rsidR="008F68A9" w:rsidRDefault="008F68A9" w:rsidP="00943F5A">
            <w:pPr>
              <w:pStyle w:val="ListParagraph"/>
              <w:numPr>
                <w:ilvl w:val="0"/>
                <w:numId w:val="2"/>
              </w:numPr>
              <w:tabs>
                <w:tab w:val="left" w:pos="34"/>
              </w:tabs>
              <w:rPr>
                <w:rFonts w:ascii="Times New Roman" w:hAnsi="Times New Roman"/>
                <w:b/>
                <w:sz w:val="24"/>
                <w:szCs w:val="24"/>
              </w:rPr>
            </w:pPr>
          </w:p>
        </w:tc>
        <w:tc>
          <w:tcPr>
            <w:tcW w:w="2645" w:type="dxa"/>
          </w:tcPr>
          <w:p w14:paraId="1B9D2182" w14:textId="50697442" w:rsidR="008F68A9" w:rsidRDefault="008F68A9" w:rsidP="00490331">
            <w:r>
              <w:t>The Department of the Prime Minister and Cabinet</w:t>
            </w:r>
          </w:p>
        </w:tc>
        <w:tc>
          <w:tcPr>
            <w:tcW w:w="1627" w:type="dxa"/>
          </w:tcPr>
          <w:p w14:paraId="761B4660" w14:textId="09DABF53" w:rsidR="008F68A9" w:rsidRPr="00B65584" w:rsidRDefault="008F68A9" w:rsidP="00490331">
            <w:r>
              <w:t>Office for Women</w:t>
            </w:r>
          </w:p>
        </w:tc>
        <w:tc>
          <w:tcPr>
            <w:tcW w:w="1534" w:type="dxa"/>
          </w:tcPr>
          <w:p w14:paraId="0F67BC07" w14:textId="02F9AD25" w:rsidR="008F68A9" w:rsidRPr="00490331" w:rsidRDefault="008F68A9" w:rsidP="00490331">
            <w:r>
              <w:t>Waters</w:t>
            </w:r>
          </w:p>
        </w:tc>
        <w:tc>
          <w:tcPr>
            <w:tcW w:w="1949" w:type="dxa"/>
          </w:tcPr>
          <w:p w14:paraId="19A5026E" w14:textId="55EBA95E" w:rsidR="008F68A9" w:rsidRPr="00C913E1" w:rsidRDefault="008F68A9" w:rsidP="00490331">
            <w:r>
              <w:t xml:space="preserve">Girls Take Over Parliament – Jasiri  </w:t>
            </w:r>
          </w:p>
        </w:tc>
        <w:tc>
          <w:tcPr>
            <w:tcW w:w="11259" w:type="dxa"/>
          </w:tcPr>
          <w:p w14:paraId="7FCAE503" w14:textId="4B7759A0" w:rsidR="008F68A9" w:rsidRPr="00F75023" w:rsidRDefault="008F68A9" w:rsidP="008F68A9">
            <w:pPr>
              <w:autoSpaceDE w:val="0"/>
              <w:autoSpaceDN w:val="0"/>
            </w:pPr>
            <w:r w:rsidRPr="00F75023">
              <w:t xml:space="preserve">In previous years, the Office of Women has assisted Jasiri to deliver the Girls Take Over Parliament event. </w:t>
            </w:r>
          </w:p>
          <w:p w14:paraId="75976F78" w14:textId="77777777" w:rsidR="008F68A9" w:rsidRPr="00F75023" w:rsidRDefault="008F68A9" w:rsidP="008F68A9">
            <w:pPr>
              <w:autoSpaceDE w:val="0"/>
              <w:autoSpaceDN w:val="0"/>
            </w:pPr>
          </w:p>
          <w:p w14:paraId="25C09EC0" w14:textId="77777777" w:rsidR="008F68A9" w:rsidRPr="00F75023" w:rsidRDefault="008F68A9" w:rsidP="008F68A9">
            <w:pPr>
              <w:autoSpaceDE w:val="0"/>
              <w:autoSpaceDN w:val="0"/>
            </w:pPr>
            <w:r w:rsidRPr="00F75023">
              <w:t xml:space="preserve">● Has your Office or the Minister received any correspondence from Jasiri regarding concerns about the safety of young women in Australian Parliament House? </w:t>
            </w:r>
          </w:p>
          <w:p w14:paraId="6996EC90" w14:textId="1883F4B1" w:rsidR="008F68A9" w:rsidRPr="00F75023" w:rsidRDefault="008F68A9" w:rsidP="008F68A9">
            <w:pPr>
              <w:autoSpaceDE w:val="0"/>
              <w:autoSpaceDN w:val="0"/>
            </w:pPr>
            <w:r w:rsidRPr="00F75023">
              <w:t xml:space="preserve">● Was a response provided to any correspondence? </w:t>
            </w:r>
          </w:p>
          <w:p w14:paraId="0673928B" w14:textId="77777777" w:rsidR="00592349" w:rsidRPr="00F75023" w:rsidRDefault="00592349" w:rsidP="00592349">
            <w:pPr>
              <w:autoSpaceDE w:val="0"/>
              <w:autoSpaceDN w:val="0"/>
              <w:adjustRightInd w:val="0"/>
              <w:rPr>
                <w:rFonts w:eastAsiaTheme="minorHAnsi"/>
                <w:color w:val="000000"/>
                <w:lang w:eastAsia="en-US"/>
              </w:rPr>
            </w:pPr>
            <w:r w:rsidRPr="00F75023">
              <w:rPr>
                <w:rFonts w:eastAsiaTheme="minorHAnsi"/>
                <w:color w:val="000000"/>
                <w:lang w:eastAsia="en-US"/>
              </w:rPr>
              <w:t xml:space="preserve">● Are you working on a Girls Take Over Parliament event for 2021? </w:t>
            </w:r>
          </w:p>
          <w:p w14:paraId="194EEE30" w14:textId="1AC9992B" w:rsidR="00592349" w:rsidRPr="00F75023" w:rsidRDefault="00592349" w:rsidP="00592349">
            <w:pPr>
              <w:autoSpaceDE w:val="0"/>
              <w:autoSpaceDN w:val="0"/>
            </w:pPr>
            <w:r w:rsidRPr="00F75023">
              <w:rPr>
                <w:rFonts w:eastAsiaTheme="minorHAnsi"/>
                <w:color w:val="000000"/>
                <w:lang w:eastAsia="en-US"/>
              </w:rPr>
              <w:lastRenderedPageBreak/>
              <w:t>● What special measures will be put in place to ensure the young women feel safe?</w:t>
            </w:r>
          </w:p>
          <w:p w14:paraId="6A5AFE0A" w14:textId="77777777" w:rsidR="008F68A9" w:rsidRPr="00F75023" w:rsidRDefault="008F68A9" w:rsidP="00C913E1">
            <w:pPr>
              <w:autoSpaceDE w:val="0"/>
              <w:autoSpaceDN w:val="0"/>
            </w:pPr>
          </w:p>
        </w:tc>
        <w:tc>
          <w:tcPr>
            <w:tcW w:w="1533" w:type="dxa"/>
          </w:tcPr>
          <w:p w14:paraId="3FD0BBCC" w14:textId="115D973B" w:rsidR="008F68A9" w:rsidRDefault="008F68A9" w:rsidP="00490331">
            <w:r>
              <w:lastRenderedPageBreak/>
              <w:t>Written</w:t>
            </w:r>
          </w:p>
        </w:tc>
        <w:tc>
          <w:tcPr>
            <w:tcW w:w="735" w:type="dxa"/>
          </w:tcPr>
          <w:p w14:paraId="45C145BE" w14:textId="7499681F" w:rsidR="008F68A9" w:rsidRDefault="008F68A9" w:rsidP="00490331"/>
        </w:tc>
        <w:tc>
          <w:tcPr>
            <w:tcW w:w="885" w:type="dxa"/>
          </w:tcPr>
          <w:p w14:paraId="229D728D" w14:textId="77777777" w:rsidR="008F68A9" w:rsidRDefault="008F68A9" w:rsidP="00490331"/>
        </w:tc>
      </w:tr>
      <w:tr w:rsidR="008F68A9" w:rsidRPr="00FF52FC" w14:paraId="7B0C8820" w14:textId="77777777" w:rsidTr="00583952">
        <w:tblPrEx>
          <w:tblLook w:val="04A0" w:firstRow="1" w:lastRow="0" w:firstColumn="1" w:lastColumn="0" w:noHBand="0" w:noVBand="1"/>
        </w:tblPrEx>
        <w:tc>
          <w:tcPr>
            <w:tcW w:w="1115" w:type="dxa"/>
          </w:tcPr>
          <w:p w14:paraId="57B0A177" w14:textId="77777777" w:rsidR="008F68A9" w:rsidRDefault="008F68A9" w:rsidP="00943F5A">
            <w:pPr>
              <w:pStyle w:val="ListParagraph"/>
              <w:numPr>
                <w:ilvl w:val="0"/>
                <w:numId w:val="2"/>
              </w:numPr>
              <w:tabs>
                <w:tab w:val="left" w:pos="34"/>
              </w:tabs>
              <w:rPr>
                <w:rFonts w:ascii="Times New Roman" w:hAnsi="Times New Roman"/>
                <w:b/>
                <w:sz w:val="24"/>
                <w:szCs w:val="24"/>
              </w:rPr>
            </w:pPr>
          </w:p>
        </w:tc>
        <w:tc>
          <w:tcPr>
            <w:tcW w:w="22245" w:type="dxa"/>
            <w:gridSpan w:val="9"/>
          </w:tcPr>
          <w:p w14:paraId="7E82CD57" w14:textId="51E441FB" w:rsidR="008F68A9" w:rsidRDefault="00592349" w:rsidP="00490331">
            <w:r>
              <w:t>There is no question allocated to this number</w:t>
            </w:r>
          </w:p>
        </w:tc>
      </w:tr>
      <w:tr w:rsidR="008F68A9" w:rsidRPr="00FF52FC" w14:paraId="5076FFB8" w14:textId="77777777" w:rsidTr="00583952">
        <w:tblPrEx>
          <w:tblLook w:val="04A0" w:firstRow="1" w:lastRow="0" w:firstColumn="1" w:lastColumn="0" w:noHBand="0" w:noVBand="1"/>
        </w:tblPrEx>
        <w:trPr>
          <w:gridAfter w:val="1"/>
          <w:wAfter w:w="78" w:type="dxa"/>
        </w:trPr>
        <w:tc>
          <w:tcPr>
            <w:tcW w:w="1115" w:type="dxa"/>
          </w:tcPr>
          <w:p w14:paraId="3C376F7C" w14:textId="1001458D" w:rsidR="008F68A9" w:rsidRDefault="008F68A9" w:rsidP="00943F5A">
            <w:pPr>
              <w:pStyle w:val="ListParagraph"/>
              <w:numPr>
                <w:ilvl w:val="0"/>
                <w:numId w:val="2"/>
              </w:numPr>
              <w:tabs>
                <w:tab w:val="left" w:pos="34"/>
              </w:tabs>
              <w:rPr>
                <w:rFonts w:ascii="Times New Roman" w:hAnsi="Times New Roman"/>
                <w:b/>
                <w:sz w:val="24"/>
                <w:szCs w:val="24"/>
              </w:rPr>
            </w:pPr>
          </w:p>
        </w:tc>
        <w:tc>
          <w:tcPr>
            <w:tcW w:w="2645" w:type="dxa"/>
          </w:tcPr>
          <w:p w14:paraId="35BCBFDD" w14:textId="4FD83B5A" w:rsidR="008F68A9" w:rsidRDefault="008F68A9" w:rsidP="008F68A9">
            <w:r>
              <w:t>The Department of the Prime Minister and Cabinet</w:t>
            </w:r>
          </w:p>
        </w:tc>
        <w:tc>
          <w:tcPr>
            <w:tcW w:w="1627" w:type="dxa"/>
          </w:tcPr>
          <w:p w14:paraId="251956A1" w14:textId="7BB4BCBB" w:rsidR="008F68A9" w:rsidRDefault="008F68A9" w:rsidP="008F68A9">
            <w:r>
              <w:t>Office for Women</w:t>
            </w:r>
          </w:p>
        </w:tc>
        <w:tc>
          <w:tcPr>
            <w:tcW w:w="1534" w:type="dxa"/>
          </w:tcPr>
          <w:p w14:paraId="581D340E" w14:textId="464D1874" w:rsidR="008F68A9" w:rsidRDefault="008F68A9" w:rsidP="008F68A9">
            <w:r>
              <w:t>Waters</w:t>
            </w:r>
          </w:p>
        </w:tc>
        <w:tc>
          <w:tcPr>
            <w:tcW w:w="1949" w:type="dxa"/>
          </w:tcPr>
          <w:p w14:paraId="7362E78E" w14:textId="05F49DDE" w:rsidR="008F68A9" w:rsidRDefault="00746A1B" w:rsidP="008F68A9">
            <w:r>
              <w:t xml:space="preserve">Australian </w:t>
            </w:r>
            <w:r w:rsidR="008F68A9">
              <w:t>National Action Plan on Women, Peace and Security</w:t>
            </w:r>
          </w:p>
        </w:tc>
        <w:tc>
          <w:tcPr>
            <w:tcW w:w="11259" w:type="dxa"/>
          </w:tcPr>
          <w:p w14:paraId="4A9AB932" w14:textId="48FAE2D0" w:rsidR="008F68A9" w:rsidRPr="00F75023" w:rsidRDefault="008F68A9" w:rsidP="008F68A9">
            <w:pPr>
              <w:autoSpaceDE w:val="0"/>
              <w:autoSpaceDN w:val="0"/>
              <w:adjustRightInd w:val="0"/>
              <w:rPr>
                <w:rFonts w:eastAsiaTheme="minorHAnsi"/>
                <w:color w:val="000000"/>
                <w:lang w:eastAsia="en-US"/>
              </w:rPr>
            </w:pPr>
            <w:r w:rsidRPr="00F75023">
              <w:rPr>
                <w:rFonts w:eastAsiaTheme="minorHAnsi"/>
                <w:color w:val="000000"/>
                <w:lang w:eastAsia="en-US"/>
              </w:rPr>
              <w:t xml:space="preserve">In response to a question I asked during the last estimates regarding the second Australian National Action Plan on Women, Peace and Security, you advised that a draft plan was “under consideration by government” (QON 155). </w:t>
            </w:r>
          </w:p>
          <w:p w14:paraId="2CBF8EE1" w14:textId="77777777" w:rsidR="008F68A9" w:rsidRPr="00F75023" w:rsidRDefault="008F68A9" w:rsidP="008F68A9">
            <w:pPr>
              <w:autoSpaceDE w:val="0"/>
              <w:autoSpaceDN w:val="0"/>
              <w:adjustRightInd w:val="0"/>
              <w:rPr>
                <w:rFonts w:eastAsiaTheme="minorHAnsi"/>
                <w:color w:val="000000"/>
                <w:lang w:eastAsia="en-US"/>
              </w:rPr>
            </w:pPr>
            <w:r w:rsidRPr="00F75023">
              <w:rPr>
                <w:rFonts w:eastAsiaTheme="minorHAnsi"/>
                <w:color w:val="000000"/>
                <w:lang w:eastAsia="en-US"/>
              </w:rPr>
              <w:t xml:space="preserve">● Please provide any further updates regarding timing of the release of the plan </w:t>
            </w:r>
          </w:p>
          <w:p w14:paraId="4BD90DCD" w14:textId="77777777" w:rsidR="008F68A9" w:rsidRPr="00F75023" w:rsidRDefault="008F68A9" w:rsidP="008F68A9">
            <w:pPr>
              <w:autoSpaceDE w:val="0"/>
              <w:autoSpaceDN w:val="0"/>
              <w:adjustRightInd w:val="0"/>
              <w:rPr>
                <w:rFonts w:eastAsiaTheme="minorHAnsi"/>
                <w:color w:val="000000"/>
                <w:lang w:eastAsia="en-US"/>
              </w:rPr>
            </w:pPr>
          </w:p>
          <w:p w14:paraId="60F356ED" w14:textId="77777777" w:rsidR="008F68A9" w:rsidRPr="00F75023" w:rsidRDefault="008F68A9" w:rsidP="008F68A9">
            <w:pPr>
              <w:autoSpaceDE w:val="0"/>
              <w:autoSpaceDN w:val="0"/>
              <w:adjustRightInd w:val="0"/>
              <w:rPr>
                <w:rFonts w:eastAsiaTheme="minorHAnsi"/>
                <w:color w:val="000000"/>
                <w:lang w:eastAsia="en-US"/>
              </w:rPr>
            </w:pPr>
            <w:r w:rsidRPr="00F75023">
              <w:rPr>
                <w:rFonts w:eastAsiaTheme="minorHAnsi"/>
                <w:color w:val="000000"/>
                <w:lang w:eastAsia="en-US"/>
              </w:rPr>
              <w:t xml:space="preserve">The QON response did not answer the question of whether a draft plan would be released for public comment (beyond the target consultation with the Australian Civil Society Coalition on Women, Peace and Security and the Women Peace and Security Community of Practice). </w:t>
            </w:r>
          </w:p>
          <w:p w14:paraId="725A99B0" w14:textId="77777777" w:rsidR="008F68A9" w:rsidRPr="00F75023" w:rsidRDefault="008F68A9" w:rsidP="008F68A9">
            <w:pPr>
              <w:autoSpaceDE w:val="0"/>
              <w:autoSpaceDN w:val="0"/>
              <w:adjustRightInd w:val="0"/>
              <w:rPr>
                <w:rFonts w:eastAsiaTheme="minorHAnsi"/>
                <w:color w:val="000000"/>
                <w:lang w:eastAsia="en-US"/>
              </w:rPr>
            </w:pPr>
            <w:r w:rsidRPr="00F75023">
              <w:rPr>
                <w:rFonts w:eastAsiaTheme="minorHAnsi"/>
                <w:color w:val="000000"/>
                <w:lang w:eastAsia="en-US"/>
              </w:rPr>
              <w:t xml:space="preserve">● Will the draft be released for public comment? </w:t>
            </w:r>
          </w:p>
          <w:p w14:paraId="345A370F" w14:textId="77777777" w:rsidR="008F68A9" w:rsidRPr="00F75023" w:rsidRDefault="008F68A9" w:rsidP="008F68A9">
            <w:pPr>
              <w:autoSpaceDE w:val="0"/>
              <w:autoSpaceDN w:val="0"/>
              <w:rPr>
                <w:rFonts w:eastAsiaTheme="minorHAnsi"/>
                <w:color w:val="000000"/>
                <w:lang w:eastAsia="en-US"/>
              </w:rPr>
            </w:pPr>
          </w:p>
        </w:tc>
        <w:tc>
          <w:tcPr>
            <w:tcW w:w="1533" w:type="dxa"/>
          </w:tcPr>
          <w:p w14:paraId="03FF19B0" w14:textId="6720F96D" w:rsidR="008F68A9" w:rsidRDefault="008F68A9" w:rsidP="008F68A9">
            <w:r>
              <w:t>Written</w:t>
            </w:r>
          </w:p>
        </w:tc>
        <w:tc>
          <w:tcPr>
            <w:tcW w:w="735" w:type="dxa"/>
          </w:tcPr>
          <w:p w14:paraId="6C89233E" w14:textId="7296FEB3" w:rsidR="008F68A9" w:rsidRDefault="008F68A9" w:rsidP="008F68A9"/>
        </w:tc>
        <w:tc>
          <w:tcPr>
            <w:tcW w:w="885" w:type="dxa"/>
          </w:tcPr>
          <w:p w14:paraId="6419E51A" w14:textId="5615739E" w:rsidR="008F68A9" w:rsidRDefault="008F68A9" w:rsidP="008F68A9"/>
        </w:tc>
      </w:tr>
      <w:tr w:rsidR="00A27800" w:rsidRPr="00FF52FC" w14:paraId="4CB2D412" w14:textId="77777777" w:rsidTr="00583952">
        <w:tblPrEx>
          <w:tblLook w:val="04A0" w:firstRow="1" w:lastRow="0" w:firstColumn="1" w:lastColumn="0" w:noHBand="0" w:noVBand="1"/>
        </w:tblPrEx>
        <w:trPr>
          <w:gridAfter w:val="1"/>
          <w:wAfter w:w="78" w:type="dxa"/>
        </w:trPr>
        <w:tc>
          <w:tcPr>
            <w:tcW w:w="1115" w:type="dxa"/>
          </w:tcPr>
          <w:p w14:paraId="0136C830" w14:textId="77777777" w:rsidR="00A27800" w:rsidRDefault="00A27800" w:rsidP="00943F5A">
            <w:pPr>
              <w:pStyle w:val="ListParagraph"/>
              <w:numPr>
                <w:ilvl w:val="0"/>
                <w:numId w:val="2"/>
              </w:numPr>
              <w:tabs>
                <w:tab w:val="left" w:pos="34"/>
              </w:tabs>
              <w:rPr>
                <w:rFonts w:ascii="Times New Roman" w:hAnsi="Times New Roman"/>
                <w:b/>
                <w:sz w:val="24"/>
                <w:szCs w:val="24"/>
              </w:rPr>
            </w:pPr>
          </w:p>
        </w:tc>
        <w:tc>
          <w:tcPr>
            <w:tcW w:w="2645" w:type="dxa"/>
          </w:tcPr>
          <w:p w14:paraId="2DAA97A1" w14:textId="37D65416" w:rsidR="00A27800" w:rsidRDefault="00A27800" w:rsidP="008F68A9">
            <w:r>
              <w:t>The Department of the Prime Minister and Cabinet</w:t>
            </w:r>
          </w:p>
        </w:tc>
        <w:tc>
          <w:tcPr>
            <w:tcW w:w="1627" w:type="dxa"/>
          </w:tcPr>
          <w:p w14:paraId="0487CC31" w14:textId="07BFF124" w:rsidR="00A27800" w:rsidRDefault="00A27800" w:rsidP="008F68A9">
            <w:r>
              <w:t>Corporate</w:t>
            </w:r>
          </w:p>
        </w:tc>
        <w:tc>
          <w:tcPr>
            <w:tcW w:w="1534" w:type="dxa"/>
          </w:tcPr>
          <w:p w14:paraId="68B12477" w14:textId="3710B4D5" w:rsidR="00A27800" w:rsidRDefault="00A27800" w:rsidP="008F68A9">
            <w:r>
              <w:t>Gallagher</w:t>
            </w:r>
          </w:p>
        </w:tc>
        <w:tc>
          <w:tcPr>
            <w:tcW w:w="1949" w:type="dxa"/>
          </w:tcPr>
          <w:p w14:paraId="6ED0D550" w14:textId="722040E1" w:rsidR="00A27800" w:rsidRDefault="00A27800" w:rsidP="008F68A9">
            <w:r>
              <w:t>Staffing profile</w:t>
            </w:r>
          </w:p>
        </w:tc>
        <w:tc>
          <w:tcPr>
            <w:tcW w:w="11259" w:type="dxa"/>
          </w:tcPr>
          <w:p w14:paraId="6F8B86E2" w14:textId="1CCF352B" w:rsidR="00A27800" w:rsidRPr="00F75023" w:rsidRDefault="00A27800" w:rsidP="00A27800">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56C27B5E" w14:textId="77777777" w:rsidR="00A27800" w:rsidRPr="00F75023" w:rsidRDefault="00A27800" w:rsidP="00A27800">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7E03BB4F" w14:textId="77777777" w:rsidR="00A27800" w:rsidRPr="00F75023" w:rsidRDefault="00A27800" w:rsidP="00A27800">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7035B0B2" w14:textId="77777777" w:rsidR="00A27800" w:rsidRPr="00F75023" w:rsidRDefault="00A27800" w:rsidP="00A27800">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56C88530" w14:textId="77777777" w:rsidR="00A27800" w:rsidRPr="00F75023" w:rsidRDefault="00A27800" w:rsidP="00A27800">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5C944BC2" w14:textId="77777777" w:rsidR="00A27800" w:rsidRPr="00F75023" w:rsidRDefault="00A27800" w:rsidP="008F68A9">
            <w:pPr>
              <w:autoSpaceDE w:val="0"/>
              <w:autoSpaceDN w:val="0"/>
              <w:adjustRightInd w:val="0"/>
              <w:rPr>
                <w:rFonts w:eastAsiaTheme="minorHAnsi"/>
                <w:color w:val="000000"/>
                <w:lang w:eastAsia="en-US"/>
              </w:rPr>
            </w:pPr>
          </w:p>
        </w:tc>
        <w:tc>
          <w:tcPr>
            <w:tcW w:w="1533" w:type="dxa"/>
          </w:tcPr>
          <w:p w14:paraId="402B2852" w14:textId="77B208BB" w:rsidR="00A27800" w:rsidRDefault="00044385" w:rsidP="008F68A9">
            <w:r>
              <w:t xml:space="preserve">Written </w:t>
            </w:r>
          </w:p>
        </w:tc>
        <w:tc>
          <w:tcPr>
            <w:tcW w:w="735" w:type="dxa"/>
          </w:tcPr>
          <w:p w14:paraId="52B69945" w14:textId="25B611F7" w:rsidR="00A27800" w:rsidRDefault="00A27800" w:rsidP="008F68A9"/>
        </w:tc>
        <w:tc>
          <w:tcPr>
            <w:tcW w:w="885" w:type="dxa"/>
          </w:tcPr>
          <w:p w14:paraId="4222D0D8" w14:textId="77777777" w:rsidR="00A27800" w:rsidRDefault="00A27800" w:rsidP="008F68A9"/>
        </w:tc>
      </w:tr>
      <w:tr w:rsidR="00044385" w:rsidRPr="00FF52FC" w14:paraId="1B5F7D5D" w14:textId="77777777" w:rsidTr="00583952">
        <w:tblPrEx>
          <w:tblLook w:val="04A0" w:firstRow="1" w:lastRow="0" w:firstColumn="1" w:lastColumn="0" w:noHBand="0" w:noVBand="1"/>
        </w:tblPrEx>
        <w:trPr>
          <w:gridAfter w:val="1"/>
          <w:wAfter w:w="78" w:type="dxa"/>
        </w:trPr>
        <w:tc>
          <w:tcPr>
            <w:tcW w:w="1115" w:type="dxa"/>
          </w:tcPr>
          <w:p w14:paraId="2E58A5A4" w14:textId="77777777" w:rsidR="00044385" w:rsidRDefault="00044385" w:rsidP="00943F5A">
            <w:pPr>
              <w:pStyle w:val="ListParagraph"/>
              <w:numPr>
                <w:ilvl w:val="0"/>
                <w:numId w:val="2"/>
              </w:numPr>
              <w:tabs>
                <w:tab w:val="left" w:pos="34"/>
              </w:tabs>
              <w:rPr>
                <w:rFonts w:ascii="Times New Roman" w:hAnsi="Times New Roman"/>
                <w:b/>
                <w:sz w:val="24"/>
                <w:szCs w:val="24"/>
              </w:rPr>
            </w:pPr>
          </w:p>
        </w:tc>
        <w:tc>
          <w:tcPr>
            <w:tcW w:w="2645" w:type="dxa"/>
          </w:tcPr>
          <w:p w14:paraId="19D744F2" w14:textId="5205CB3D" w:rsidR="00044385" w:rsidRDefault="00E50F9E" w:rsidP="008F68A9">
            <w:r>
              <w:t>The Department of the Prime Minister and Cabinet</w:t>
            </w:r>
          </w:p>
        </w:tc>
        <w:tc>
          <w:tcPr>
            <w:tcW w:w="1627" w:type="dxa"/>
          </w:tcPr>
          <w:p w14:paraId="727CAC83" w14:textId="7D209142" w:rsidR="00044385" w:rsidRDefault="00E50F9E" w:rsidP="008F68A9">
            <w:r>
              <w:t>Corporate</w:t>
            </w:r>
          </w:p>
        </w:tc>
        <w:tc>
          <w:tcPr>
            <w:tcW w:w="1534" w:type="dxa"/>
          </w:tcPr>
          <w:p w14:paraId="33F30B10" w14:textId="0B1CA3B9" w:rsidR="00044385" w:rsidRDefault="00E50F9E" w:rsidP="008F68A9">
            <w:r>
              <w:t>Gallagher</w:t>
            </w:r>
          </w:p>
        </w:tc>
        <w:tc>
          <w:tcPr>
            <w:tcW w:w="1949" w:type="dxa"/>
          </w:tcPr>
          <w:p w14:paraId="0DFC26D4" w14:textId="3C4D1426" w:rsidR="00044385" w:rsidRDefault="00E50F9E" w:rsidP="008F68A9">
            <w:r>
              <w:t>Labour-hire arrangements – percentage of staff</w:t>
            </w:r>
          </w:p>
        </w:tc>
        <w:tc>
          <w:tcPr>
            <w:tcW w:w="11259" w:type="dxa"/>
          </w:tcPr>
          <w:p w14:paraId="4287D69D" w14:textId="61F6F2CB" w:rsidR="00E50F9E" w:rsidRPr="00F75023" w:rsidRDefault="00E50F9E" w:rsidP="00E50F9E">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1D6A4778" w14:textId="77777777" w:rsidR="00044385" w:rsidRPr="00F75023" w:rsidRDefault="00044385" w:rsidP="00A27800">
            <w:pPr>
              <w:autoSpaceDE w:val="0"/>
              <w:autoSpaceDN w:val="0"/>
              <w:adjustRightInd w:val="0"/>
              <w:rPr>
                <w:rFonts w:eastAsiaTheme="minorHAnsi"/>
                <w:color w:val="000000"/>
                <w:lang w:eastAsia="en-US"/>
              </w:rPr>
            </w:pPr>
          </w:p>
        </w:tc>
        <w:tc>
          <w:tcPr>
            <w:tcW w:w="1533" w:type="dxa"/>
          </w:tcPr>
          <w:p w14:paraId="11447FC4" w14:textId="3D127C77" w:rsidR="00044385" w:rsidRDefault="00E50F9E" w:rsidP="008F68A9">
            <w:r>
              <w:t>Written</w:t>
            </w:r>
          </w:p>
        </w:tc>
        <w:tc>
          <w:tcPr>
            <w:tcW w:w="735" w:type="dxa"/>
          </w:tcPr>
          <w:p w14:paraId="0BE64C63" w14:textId="54DBEACD" w:rsidR="00044385" w:rsidRDefault="00044385" w:rsidP="008F68A9"/>
        </w:tc>
        <w:tc>
          <w:tcPr>
            <w:tcW w:w="885" w:type="dxa"/>
          </w:tcPr>
          <w:p w14:paraId="1D0D1EB3" w14:textId="77777777" w:rsidR="00044385" w:rsidRDefault="00044385" w:rsidP="008F68A9"/>
        </w:tc>
      </w:tr>
      <w:tr w:rsidR="00E50F9E" w:rsidRPr="00FF52FC" w14:paraId="0CC1EF16" w14:textId="77777777" w:rsidTr="00583952">
        <w:tblPrEx>
          <w:tblLook w:val="04A0" w:firstRow="1" w:lastRow="0" w:firstColumn="1" w:lastColumn="0" w:noHBand="0" w:noVBand="1"/>
        </w:tblPrEx>
        <w:trPr>
          <w:gridAfter w:val="1"/>
          <w:wAfter w:w="78" w:type="dxa"/>
        </w:trPr>
        <w:tc>
          <w:tcPr>
            <w:tcW w:w="1115" w:type="dxa"/>
          </w:tcPr>
          <w:p w14:paraId="48592B03" w14:textId="03C860FF" w:rsidR="00E50F9E" w:rsidRDefault="00E50F9E" w:rsidP="00943F5A">
            <w:pPr>
              <w:pStyle w:val="ListParagraph"/>
              <w:numPr>
                <w:ilvl w:val="0"/>
                <w:numId w:val="2"/>
              </w:numPr>
              <w:tabs>
                <w:tab w:val="left" w:pos="34"/>
              </w:tabs>
              <w:rPr>
                <w:rFonts w:ascii="Times New Roman" w:hAnsi="Times New Roman"/>
                <w:b/>
                <w:sz w:val="24"/>
                <w:szCs w:val="24"/>
              </w:rPr>
            </w:pPr>
          </w:p>
        </w:tc>
        <w:tc>
          <w:tcPr>
            <w:tcW w:w="2645" w:type="dxa"/>
          </w:tcPr>
          <w:p w14:paraId="1FD3ECAE" w14:textId="1702CEDE" w:rsidR="00E50F9E" w:rsidRDefault="00E50F9E" w:rsidP="00E50F9E">
            <w:r>
              <w:t>The Department of the Prime Minister and Cabinet</w:t>
            </w:r>
          </w:p>
        </w:tc>
        <w:tc>
          <w:tcPr>
            <w:tcW w:w="1627" w:type="dxa"/>
          </w:tcPr>
          <w:p w14:paraId="202B99D7" w14:textId="61148C0C" w:rsidR="00E50F9E" w:rsidRDefault="00E50F9E" w:rsidP="00E50F9E">
            <w:r>
              <w:t>Corporate</w:t>
            </w:r>
          </w:p>
        </w:tc>
        <w:tc>
          <w:tcPr>
            <w:tcW w:w="1534" w:type="dxa"/>
          </w:tcPr>
          <w:p w14:paraId="43B9A3A6" w14:textId="4DF03016" w:rsidR="00E50F9E" w:rsidRDefault="00E50F9E" w:rsidP="00E50F9E">
            <w:r>
              <w:t>Gallagher</w:t>
            </w:r>
          </w:p>
        </w:tc>
        <w:tc>
          <w:tcPr>
            <w:tcW w:w="1949" w:type="dxa"/>
          </w:tcPr>
          <w:p w14:paraId="43C7E947" w14:textId="7819B27C" w:rsidR="00E50F9E" w:rsidRDefault="00E50F9E" w:rsidP="00E50F9E">
            <w:r>
              <w:t>Labour-hire arrangements – total value of contracts</w:t>
            </w:r>
          </w:p>
        </w:tc>
        <w:tc>
          <w:tcPr>
            <w:tcW w:w="11259" w:type="dxa"/>
          </w:tcPr>
          <w:p w14:paraId="2B1DFDD8" w14:textId="77777777" w:rsidR="00E50F9E" w:rsidRPr="00F75023" w:rsidRDefault="00E50F9E" w:rsidP="00E50F9E">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674D17B1" w14:textId="77777777" w:rsidR="00E50F9E" w:rsidRPr="00F75023" w:rsidRDefault="00E50F9E" w:rsidP="00E50F9E">
            <w:pPr>
              <w:autoSpaceDE w:val="0"/>
              <w:autoSpaceDN w:val="0"/>
              <w:adjustRightInd w:val="0"/>
              <w:rPr>
                <w:rFonts w:eastAsiaTheme="minorHAnsi"/>
                <w:color w:val="000000"/>
                <w:lang w:eastAsia="en-US"/>
              </w:rPr>
            </w:pPr>
          </w:p>
        </w:tc>
        <w:tc>
          <w:tcPr>
            <w:tcW w:w="1533" w:type="dxa"/>
          </w:tcPr>
          <w:p w14:paraId="1392C568" w14:textId="2FE8BC25" w:rsidR="00E50F9E" w:rsidRDefault="00E50F9E" w:rsidP="00E50F9E">
            <w:r>
              <w:t>Written</w:t>
            </w:r>
          </w:p>
        </w:tc>
        <w:tc>
          <w:tcPr>
            <w:tcW w:w="735" w:type="dxa"/>
          </w:tcPr>
          <w:p w14:paraId="00ABF409" w14:textId="13CB8B8C" w:rsidR="00E50F9E" w:rsidRDefault="00E50F9E" w:rsidP="00E50F9E"/>
        </w:tc>
        <w:tc>
          <w:tcPr>
            <w:tcW w:w="885" w:type="dxa"/>
          </w:tcPr>
          <w:p w14:paraId="5FBDBB29" w14:textId="1CC9C647" w:rsidR="00E50F9E" w:rsidRDefault="00E50F9E" w:rsidP="00E50F9E"/>
        </w:tc>
      </w:tr>
      <w:tr w:rsidR="00E50F9E" w:rsidRPr="00FF52FC" w14:paraId="289B323F" w14:textId="77777777" w:rsidTr="00583952">
        <w:tblPrEx>
          <w:tblLook w:val="04A0" w:firstRow="1" w:lastRow="0" w:firstColumn="1" w:lastColumn="0" w:noHBand="0" w:noVBand="1"/>
        </w:tblPrEx>
        <w:trPr>
          <w:gridAfter w:val="1"/>
          <w:wAfter w:w="78" w:type="dxa"/>
        </w:trPr>
        <w:tc>
          <w:tcPr>
            <w:tcW w:w="1115" w:type="dxa"/>
          </w:tcPr>
          <w:p w14:paraId="7F761F9B" w14:textId="77777777" w:rsidR="00E50F9E" w:rsidRDefault="00E50F9E" w:rsidP="00943F5A">
            <w:pPr>
              <w:pStyle w:val="ListParagraph"/>
              <w:numPr>
                <w:ilvl w:val="0"/>
                <w:numId w:val="2"/>
              </w:numPr>
              <w:tabs>
                <w:tab w:val="left" w:pos="34"/>
              </w:tabs>
              <w:rPr>
                <w:rFonts w:ascii="Times New Roman" w:hAnsi="Times New Roman"/>
                <w:b/>
                <w:sz w:val="24"/>
                <w:szCs w:val="24"/>
              </w:rPr>
            </w:pPr>
          </w:p>
        </w:tc>
        <w:tc>
          <w:tcPr>
            <w:tcW w:w="2645" w:type="dxa"/>
          </w:tcPr>
          <w:p w14:paraId="71A785E6" w14:textId="6A2563F3" w:rsidR="00E50F9E" w:rsidRDefault="00E50F9E" w:rsidP="00E50F9E">
            <w:r>
              <w:t>The Department of the Prime Minister and Cabinet</w:t>
            </w:r>
          </w:p>
        </w:tc>
        <w:tc>
          <w:tcPr>
            <w:tcW w:w="1627" w:type="dxa"/>
          </w:tcPr>
          <w:p w14:paraId="42C8CDDA" w14:textId="549C5B7B" w:rsidR="00E50F9E" w:rsidRDefault="00E50F9E" w:rsidP="00E50F9E">
            <w:r>
              <w:t>Corporate</w:t>
            </w:r>
          </w:p>
        </w:tc>
        <w:tc>
          <w:tcPr>
            <w:tcW w:w="1534" w:type="dxa"/>
          </w:tcPr>
          <w:p w14:paraId="2C8E036E" w14:textId="34B1334D" w:rsidR="00E50F9E" w:rsidRDefault="00E50F9E" w:rsidP="00E50F9E">
            <w:r>
              <w:t>Gallagher</w:t>
            </w:r>
          </w:p>
        </w:tc>
        <w:tc>
          <w:tcPr>
            <w:tcW w:w="1949" w:type="dxa"/>
          </w:tcPr>
          <w:p w14:paraId="5F2667A1" w14:textId="22DFC26D" w:rsidR="00E50F9E" w:rsidRDefault="00E50F9E" w:rsidP="00E50F9E">
            <w:r>
              <w:t>Working from home requests – ongoing basis</w:t>
            </w:r>
          </w:p>
        </w:tc>
        <w:tc>
          <w:tcPr>
            <w:tcW w:w="11259" w:type="dxa"/>
          </w:tcPr>
          <w:p w14:paraId="294B86E8" w14:textId="3CDEBAE1" w:rsidR="00E50F9E" w:rsidRPr="00F75023" w:rsidRDefault="00E50F9E" w:rsidP="00E50F9E">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2DF22E85" w14:textId="72C7340E" w:rsidR="00E50F9E" w:rsidRPr="00F75023" w:rsidRDefault="00E50F9E" w:rsidP="00E50F9E">
            <w:pPr>
              <w:autoSpaceDE w:val="0"/>
              <w:autoSpaceDN w:val="0"/>
              <w:adjustRightInd w:val="0"/>
              <w:rPr>
                <w:rFonts w:eastAsiaTheme="minorHAnsi"/>
                <w:color w:val="000000"/>
                <w:lang w:eastAsia="en-US"/>
              </w:rPr>
            </w:pPr>
          </w:p>
          <w:p w14:paraId="3EEF7564" w14:textId="77777777" w:rsidR="00E50F9E" w:rsidRPr="00F75023" w:rsidRDefault="00E50F9E" w:rsidP="00E50F9E">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5F626F11" w14:textId="77777777" w:rsidR="00E50F9E" w:rsidRPr="00F75023" w:rsidRDefault="00E50F9E" w:rsidP="00E50F9E">
            <w:pPr>
              <w:autoSpaceDE w:val="0"/>
              <w:autoSpaceDN w:val="0"/>
              <w:adjustRightInd w:val="0"/>
              <w:rPr>
                <w:rFonts w:eastAsiaTheme="minorHAnsi"/>
                <w:color w:val="000000"/>
                <w:lang w:eastAsia="en-US"/>
              </w:rPr>
            </w:pPr>
          </w:p>
        </w:tc>
        <w:tc>
          <w:tcPr>
            <w:tcW w:w="1533" w:type="dxa"/>
          </w:tcPr>
          <w:p w14:paraId="5E4BC860" w14:textId="23F05155" w:rsidR="00E50F9E" w:rsidRDefault="00E50F9E" w:rsidP="00E50F9E">
            <w:r>
              <w:t>Written</w:t>
            </w:r>
          </w:p>
        </w:tc>
        <w:tc>
          <w:tcPr>
            <w:tcW w:w="735" w:type="dxa"/>
          </w:tcPr>
          <w:p w14:paraId="1C52E59E" w14:textId="5CB23CD7" w:rsidR="00E50F9E" w:rsidRDefault="00E50F9E" w:rsidP="00E50F9E"/>
        </w:tc>
        <w:tc>
          <w:tcPr>
            <w:tcW w:w="885" w:type="dxa"/>
          </w:tcPr>
          <w:p w14:paraId="333F909A" w14:textId="77777777" w:rsidR="00E50F9E" w:rsidRDefault="00E50F9E" w:rsidP="00E50F9E"/>
        </w:tc>
      </w:tr>
      <w:tr w:rsidR="00E50F9E" w:rsidRPr="00FF52FC" w14:paraId="69FF64A6" w14:textId="77777777" w:rsidTr="00583952">
        <w:tblPrEx>
          <w:tblLook w:val="04A0" w:firstRow="1" w:lastRow="0" w:firstColumn="1" w:lastColumn="0" w:noHBand="0" w:noVBand="1"/>
        </w:tblPrEx>
        <w:trPr>
          <w:gridAfter w:val="1"/>
          <w:wAfter w:w="78" w:type="dxa"/>
        </w:trPr>
        <w:tc>
          <w:tcPr>
            <w:tcW w:w="1115" w:type="dxa"/>
          </w:tcPr>
          <w:p w14:paraId="14D68B03" w14:textId="097E3232" w:rsidR="00E50F9E" w:rsidRDefault="00E50F9E" w:rsidP="00943F5A">
            <w:pPr>
              <w:pStyle w:val="ListParagraph"/>
              <w:numPr>
                <w:ilvl w:val="0"/>
                <w:numId w:val="2"/>
              </w:numPr>
              <w:tabs>
                <w:tab w:val="left" w:pos="34"/>
              </w:tabs>
              <w:rPr>
                <w:rFonts w:ascii="Times New Roman" w:hAnsi="Times New Roman"/>
                <w:b/>
                <w:sz w:val="24"/>
                <w:szCs w:val="24"/>
              </w:rPr>
            </w:pPr>
          </w:p>
        </w:tc>
        <w:tc>
          <w:tcPr>
            <w:tcW w:w="2645" w:type="dxa"/>
          </w:tcPr>
          <w:p w14:paraId="059F9D67" w14:textId="43D92CC2" w:rsidR="00E50F9E" w:rsidRDefault="00E50F9E" w:rsidP="00E50F9E">
            <w:r>
              <w:t>National Drought and North Queensland Flood Response and Recover</w:t>
            </w:r>
            <w:r w:rsidR="00EE235A">
              <w:t>y</w:t>
            </w:r>
            <w:r>
              <w:t xml:space="preserve"> Agency</w:t>
            </w:r>
          </w:p>
        </w:tc>
        <w:tc>
          <w:tcPr>
            <w:tcW w:w="1627" w:type="dxa"/>
          </w:tcPr>
          <w:p w14:paraId="57662B71" w14:textId="77777777" w:rsidR="00E50F9E" w:rsidRDefault="00E50F9E" w:rsidP="00E50F9E"/>
        </w:tc>
        <w:tc>
          <w:tcPr>
            <w:tcW w:w="1534" w:type="dxa"/>
          </w:tcPr>
          <w:p w14:paraId="059D82A5" w14:textId="4A8AF7E9" w:rsidR="00E50F9E" w:rsidRDefault="00E50F9E" w:rsidP="00E50F9E">
            <w:r>
              <w:t>Gallagher</w:t>
            </w:r>
          </w:p>
        </w:tc>
        <w:tc>
          <w:tcPr>
            <w:tcW w:w="1949" w:type="dxa"/>
          </w:tcPr>
          <w:p w14:paraId="06A99956" w14:textId="273DAB76" w:rsidR="00E50F9E" w:rsidRDefault="00E50F9E" w:rsidP="00E50F9E">
            <w:r>
              <w:t>Staffing profile</w:t>
            </w:r>
          </w:p>
        </w:tc>
        <w:tc>
          <w:tcPr>
            <w:tcW w:w="11259" w:type="dxa"/>
          </w:tcPr>
          <w:p w14:paraId="1033377C" w14:textId="77777777" w:rsidR="00E50F9E" w:rsidRPr="00F75023" w:rsidRDefault="00E50F9E" w:rsidP="00E50F9E">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17E450DD" w14:textId="77777777" w:rsidR="00E50F9E" w:rsidRPr="00F75023" w:rsidRDefault="00E50F9E" w:rsidP="00E50F9E">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2CFEE655" w14:textId="77777777" w:rsidR="00E50F9E" w:rsidRPr="00F75023" w:rsidRDefault="00E50F9E" w:rsidP="00E50F9E">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49D71F9F" w14:textId="77777777" w:rsidR="00E50F9E" w:rsidRPr="00F75023" w:rsidRDefault="00E50F9E" w:rsidP="00E50F9E">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5CE5014F" w14:textId="77777777" w:rsidR="00E50F9E" w:rsidRPr="00F75023" w:rsidRDefault="00E50F9E" w:rsidP="00E50F9E">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336C1DDB" w14:textId="77777777" w:rsidR="00E50F9E" w:rsidRPr="00F75023" w:rsidRDefault="00E50F9E" w:rsidP="00E50F9E">
            <w:pPr>
              <w:autoSpaceDE w:val="0"/>
              <w:autoSpaceDN w:val="0"/>
              <w:adjustRightInd w:val="0"/>
              <w:rPr>
                <w:rFonts w:eastAsiaTheme="minorHAnsi"/>
                <w:color w:val="000000"/>
                <w:lang w:eastAsia="en-US"/>
              </w:rPr>
            </w:pPr>
          </w:p>
        </w:tc>
        <w:tc>
          <w:tcPr>
            <w:tcW w:w="1533" w:type="dxa"/>
          </w:tcPr>
          <w:p w14:paraId="55C23B71" w14:textId="587018C7" w:rsidR="00E50F9E" w:rsidRDefault="00E50F9E" w:rsidP="00E50F9E">
            <w:r>
              <w:t xml:space="preserve">Written </w:t>
            </w:r>
          </w:p>
        </w:tc>
        <w:tc>
          <w:tcPr>
            <w:tcW w:w="735" w:type="dxa"/>
          </w:tcPr>
          <w:p w14:paraId="176F3293" w14:textId="3CD4E750" w:rsidR="00E50F9E" w:rsidRDefault="00E50F9E" w:rsidP="00E50F9E"/>
        </w:tc>
        <w:tc>
          <w:tcPr>
            <w:tcW w:w="885" w:type="dxa"/>
          </w:tcPr>
          <w:p w14:paraId="1FF3E0AF" w14:textId="789F11E3" w:rsidR="00E50F9E" w:rsidRDefault="00E50F9E" w:rsidP="00E50F9E"/>
        </w:tc>
      </w:tr>
      <w:tr w:rsidR="006B00BA" w:rsidRPr="00FF52FC" w14:paraId="59E0D831" w14:textId="77777777" w:rsidTr="00583952">
        <w:tblPrEx>
          <w:tblLook w:val="04A0" w:firstRow="1" w:lastRow="0" w:firstColumn="1" w:lastColumn="0" w:noHBand="0" w:noVBand="1"/>
        </w:tblPrEx>
        <w:trPr>
          <w:gridAfter w:val="1"/>
          <w:wAfter w:w="78" w:type="dxa"/>
        </w:trPr>
        <w:tc>
          <w:tcPr>
            <w:tcW w:w="1115" w:type="dxa"/>
          </w:tcPr>
          <w:p w14:paraId="478D98A1" w14:textId="12D9C5B9" w:rsidR="006B00BA" w:rsidRDefault="006B00BA" w:rsidP="00943F5A">
            <w:pPr>
              <w:pStyle w:val="ListParagraph"/>
              <w:numPr>
                <w:ilvl w:val="0"/>
                <w:numId w:val="2"/>
              </w:numPr>
              <w:tabs>
                <w:tab w:val="left" w:pos="34"/>
              </w:tabs>
              <w:rPr>
                <w:rFonts w:ascii="Times New Roman" w:hAnsi="Times New Roman"/>
                <w:b/>
                <w:sz w:val="24"/>
                <w:szCs w:val="24"/>
              </w:rPr>
            </w:pPr>
          </w:p>
        </w:tc>
        <w:tc>
          <w:tcPr>
            <w:tcW w:w="2645" w:type="dxa"/>
          </w:tcPr>
          <w:p w14:paraId="1E252D89" w14:textId="44E1BDD4" w:rsidR="006B00BA" w:rsidRDefault="006B00BA" w:rsidP="006B00BA">
            <w:r>
              <w:t>National Drought and North Queensland Flood Response and Recover</w:t>
            </w:r>
            <w:r w:rsidR="00EE235A">
              <w:t>y</w:t>
            </w:r>
            <w:r>
              <w:t xml:space="preserve"> Agency</w:t>
            </w:r>
          </w:p>
        </w:tc>
        <w:tc>
          <w:tcPr>
            <w:tcW w:w="1627" w:type="dxa"/>
          </w:tcPr>
          <w:p w14:paraId="13509A78" w14:textId="3D42EA5C" w:rsidR="006B00BA" w:rsidRDefault="006B00BA" w:rsidP="006B00BA"/>
        </w:tc>
        <w:tc>
          <w:tcPr>
            <w:tcW w:w="1534" w:type="dxa"/>
          </w:tcPr>
          <w:p w14:paraId="16429BD4" w14:textId="22C48374" w:rsidR="006B00BA" w:rsidRDefault="006B00BA" w:rsidP="006B00BA">
            <w:r>
              <w:t>Gallagher</w:t>
            </w:r>
          </w:p>
        </w:tc>
        <w:tc>
          <w:tcPr>
            <w:tcW w:w="1949" w:type="dxa"/>
          </w:tcPr>
          <w:p w14:paraId="1460CA44" w14:textId="67F3BD53" w:rsidR="006B00BA" w:rsidRDefault="006B00BA" w:rsidP="006B00BA">
            <w:r>
              <w:t>Labour-hire arrangements – percentage of staff</w:t>
            </w:r>
          </w:p>
        </w:tc>
        <w:tc>
          <w:tcPr>
            <w:tcW w:w="11259" w:type="dxa"/>
          </w:tcPr>
          <w:p w14:paraId="0CB2FE3C" w14:textId="77777777" w:rsidR="006B00BA" w:rsidRPr="00F75023" w:rsidRDefault="006B00BA" w:rsidP="006B00BA">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603C59A9" w14:textId="77777777" w:rsidR="006B00BA" w:rsidRPr="00F75023" w:rsidRDefault="006B00BA" w:rsidP="006B00BA">
            <w:pPr>
              <w:autoSpaceDE w:val="0"/>
              <w:autoSpaceDN w:val="0"/>
              <w:adjustRightInd w:val="0"/>
              <w:rPr>
                <w:rFonts w:eastAsiaTheme="minorHAnsi"/>
                <w:color w:val="000000"/>
                <w:lang w:eastAsia="en-US"/>
              </w:rPr>
            </w:pPr>
          </w:p>
        </w:tc>
        <w:tc>
          <w:tcPr>
            <w:tcW w:w="1533" w:type="dxa"/>
          </w:tcPr>
          <w:p w14:paraId="064882C3" w14:textId="49CFF88C" w:rsidR="006B00BA" w:rsidRDefault="006B00BA" w:rsidP="006B00BA">
            <w:r>
              <w:t>Written</w:t>
            </w:r>
          </w:p>
        </w:tc>
        <w:tc>
          <w:tcPr>
            <w:tcW w:w="735" w:type="dxa"/>
          </w:tcPr>
          <w:p w14:paraId="26CD2891" w14:textId="4EBAAE6B" w:rsidR="006B00BA" w:rsidRDefault="006B00BA" w:rsidP="006B00BA"/>
        </w:tc>
        <w:tc>
          <w:tcPr>
            <w:tcW w:w="885" w:type="dxa"/>
          </w:tcPr>
          <w:p w14:paraId="2799FF38" w14:textId="1C08A61F" w:rsidR="006B00BA" w:rsidRDefault="006B00BA" w:rsidP="006B00BA"/>
        </w:tc>
      </w:tr>
      <w:tr w:rsidR="006B00BA" w:rsidRPr="00FF52FC" w14:paraId="78FA7642" w14:textId="77777777" w:rsidTr="00583952">
        <w:tblPrEx>
          <w:tblLook w:val="04A0" w:firstRow="1" w:lastRow="0" w:firstColumn="1" w:lastColumn="0" w:noHBand="0" w:noVBand="1"/>
        </w:tblPrEx>
        <w:trPr>
          <w:gridAfter w:val="1"/>
          <w:wAfter w:w="78" w:type="dxa"/>
        </w:trPr>
        <w:tc>
          <w:tcPr>
            <w:tcW w:w="1115" w:type="dxa"/>
          </w:tcPr>
          <w:p w14:paraId="73F9BBC4" w14:textId="15B31549" w:rsidR="006B00BA" w:rsidRDefault="006B00BA" w:rsidP="00943F5A">
            <w:pPr>
              <w:pStyle w:val="ListParagraph"/>
              <w:numPr>
                <w:ilvl w:val="0"/>
                <w:numId w:val="2"/>
              </w:numPr>
              <w:tabs>
                <w:tab w:val="left" w:pos="34"/>
              </w:tabs>
              <w:rPr>
                <w:rFonts w:ascii="Times New Roman" w:hAnsi="Times New Roman"/>
                <w:b/>
                <w:sz w:val="24"/>
                <w:szCs w:val="24"/>
              </w:rPr>
            </w:pPr>
          </w:p>
        </w:tc>
        <w:tc>
          <w:tcPr>
            <w:tcW w:w="2645" w:type="dxa"/>
          </w:tcPr>
          <w:p w14:paraId="4EA54EEE" w14:textId="786C3D5F" w:rsidR="006B00BA" w:rsidRDefault="006B00BA" w:rsidP="006B00BA">
            <w:r>
              <w:t>National Drought and North Queensland Flood Response and Recover</w:t>
            </w:r>
            <w:r w:rsidR="00EE235A">
              <w:t>y</w:t>
            </w:r>
            <w:r>
              <w:t xml:space="preserve"> Agency</w:t>
            </w:r>
          </w:p>
        </w:tc>
        <w:tc>
          <w:tcPr>
            <w:tcW w:w="1627" w:type="dxa"/>
          </w:tcPr>
          <w:p w14:paraId="36D1DCB3" w14:textId="7E919BF7" w:rsidR="006B00BA" w:rsidRDefault="006B00BA" w:rsidP="006B00BA"/>
        </w:tc>
        <w:tc>
          <w:tcPr>
            <w:tcW w:w="1534" w:type="dxa"/>
          </w:tcPr>
          <w:p w14:paraId="2C0C8982" w14:textId="353F8D3A" w:rsidR="006B00BA" w:rsidRDefault="006B00BA" w:rsidP="006B00BA">
            <w:r>
              <w:t>Gallagher</w:t>
            </w:r>
          </w:p>
        </w:tc>
        <w:tc>
          <w:tcPr>
            <w:tcW w:w="1949" w:type="dxa"/>
          </w:tcPr>
          <w:p w14:paraId="780408D4" w14:textId="6219A9D5" w:rsidR="006B00BA" w:rsidRDefault="006B00BA" w:rsidP="006B00BA">
            <w:r>
              <w:t>Labour-hire arrangements – total value of contracts</w:t>
            </w:r>
          </w:p>
        </w:tc>
        <w:tc>
          <w:tcPr>
            <w:tcW w:w="11259" w:type="dxa"/>
          </w:tcPr>
          <w:p w14:paraId="0D954053"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4DD3AD98" w14:textId="77777777" w:rsidR="006B00BA" w:rsidRPr="00F75023" w:rsidRDefault="006B00BA" w:rsidP="006B00BA">
            <w:pPr>
              <w:autoSpaceDE w:val="0"/>
              <w:autoSpaceDN w:val="0"/>
              <w:adjustRightInd w:val="0"/>
              <w:rPr>
                <w:rFonts w:eastAsiaTheme="minorHAnsi"/>
                <w:color w:val="000000"/>
                <w:lang w:eastAsia="en-US"/>
              </w:rPr>
            </w:pPr>
          </w:p>
        </w:tc>
        <w:tc>
          <w:tcPr>
            <w:tcW w:w="1533" w:type="dxa"/>
          </w:tcPr>
          <w:p w14:paraId="4CB76E5E" w14:textId="31D171DE" w:rsidR="006B00BA" w:rsidRDefault="006B00BA" w:rsidP="006B00BA">
            <w:r>
              <w:t>Written</w:t>
            </w:r>
          </w:p>
        </w:tc>
        <w:tc>
          <w:tcPr>
            <w:tcW w:w="735" w:type="dxa"/>
          </w:tcPr>
          <w:p w14:paraId="3411F74C" w14:textId="6AC22E36" w:rsidR="006B00BA" w:rsidRDefault="006B00BA" w:rsidP="006B00BA"/>
        </w:tc>
        <w:tc>
          <w:tcPr>
            <w:tcW w:w="885" w:type="dxa"/>
          </w:tcPr>
          <w:p w14:paraId="3048EEB6" w14:textId="535C443F" w:rsidR="006B00BA" w:rsidRDefault="006B00BA" w:rsidP="006B00BA"/>
        </w:tc>
      </w:tr>
      <w:tr w:rsidR="006B00BA" w:rsidRPr="00FF52FC" w14:paraId="135837EA" w14:textId="77777777" w:rsidTr="00583952">
        <w:tblPrEx>
          <w:tblLook w:val="04A0" w:firstRow="1" w:lastRow="0" w:firstColumn="1" w:lastColumn="0" w:noHBand="0" w:noVBand="1"/>
        </w:tblPrEx>
        <w:trPr>
          <w:gridAfter w:val="1"/>
          <w:wAfter w:w="78" w:type="dxa"/>
        </w:trPr>
        <w:tc>
          <w:tcPr>
            <w:tcW w:w="1115" w:type="dxa"/>
          </w:tcPr>
          <w:p w14:paraId="3222A16F" w14:textId="331BF694" w:rsidR="006B00BA" w:rsidRDefault="006B00BA" w:rsidP="00943F5A">
            <w:pPr>
              <w:pStyle w:val="ListParagraph"/>
              <w:numPr>
                <w:ilvl w:val="0"/>
                <w:numId w:val="2"/>
              </w:numPr>
              <w:tabs>
                <w:tab w:val="left" w:pos="34"/>
              </w:tabs>
              <w:rPr>
                <w:rFonts w:ascii="Times New Roman" w:hAnsi="Times New Roman"/>
                <w:b/>
                <w:sz w:val="24"/>
                <w:szCs w:val="24"/>
              </w:rPr>
            </w:pPr>
          </w:p>
        </w:tc>
        <w:tc>
          <w:tcPr>
            <w:tcW w:w="2645" w:type="dxa"/>
          </w:tcPr>
          <w:p w14:paraId="7597E8D3" w14:textId="64786AA9" w:rsidR="006B00BA" w:rsidRDefault="006B00BA" w:rsidP="006B00BA">
            <w:r>
              <w:t>National Drought and North Queensland Flood Response and Recover</w:t>
            </w:r>
            <w:r w:rsidR="00EE235A">
              <w:t>y</w:t>
            </w:r>
            <w:r>
              <w:t xml:space="preserve"> Agency</w:t>
            </w:r>
          </w:p>
        </w:tc>
        <w:tc>
          <w:tcPr>
            <w:tcW w:w="1627" w:type="dxa"/>
          </w:tcPr>
          <w:p w14:paraId="5FCBEE1F" w14:textId="77777777" w:rsidR="006B00BA" w:rsidRDefault="006B00BA" w:rsidP="006B00BA"/>
        </w:tc>
        <w:tc>
          <w:tcPr>
            <w:tcW w:w="1534" w:type="dxa"/>
          </w:tcPr>
          <w:p w14:paraId="2D7B04B0" w14:textId="16489F12" w:rsidR="006B00BA" w:rsidRDefault="006B00BA" w:rsidP="006B00BA">
            <w:r>
              <w:t>Gallagher</w:t>
            </w:r>
          </w:p>
        </w:tc>
        <w:tc>
          <w:tcPr>
            <w:tcW w:w="1949" w:type="dxa"/>
          </w:tcPr>
          <w:p w14:paraId="636F9D37" w14:textId="7B0B42A3" w:rsidR="006B00BA" w:rsidRDefault="006B00BA" w:rsidP="006B00BA">
            <w:r>
              <w:t>Working from home requests – ongoing basis</w:t>
            </w:r>
          </w:p>
        </w:tc>
        <w:tc>
          <w:tcPr>
            <w:tcW w:w="11259" w:type="dxa"/>
          </w:tcPr>
          <w:p w14:paraId="7A0863E4"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2EED2B9F" w14:textId="77777777" w:rsidR="006B00BA" w:rsidRPr="00F75023" w:rsidRDefault="006B00BA" w:rsidP="006B00BA">
            <w:pPr>
              <w:autoSpaceDE w:val="0"/>
              <w:autoSpaceDN w:val="0"/>
              <w:adjustRightInd w:val="0"/>
              <w:rPr>
                <w:rFonts w:eastAsiaTheme="minorHAnsi"/>
                <w:color w:val="000000"/>
                <w:lang w:eastAsia="en-US"/>
              </w:rPr>
            </w:pPr>
          </w:p>
          <w:p w14:paraId="5BAF4E19"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4BEF398C" w14:textId="77777777" w:rsidR="006B00BA" w:rsidRPr="00F75023" w:rsidRDefault="006B00BA" w:rsidP="006B00BA">
            <w:pPr>
              <w:autoSpaceDE w:val="0"/>
              <w:autoSpaceDN w:val="0"/>
              <w:adjustRightInd w:val="0"/>
              <w:rPr>
                <w:rFonts w:eastAsiaTheme="minorHAnsi"/>
                <w:color w:val="000000"/>
                <w:lang w:eastAsia="en-US"/>
              </w:rPr>
            </w:pPr>
          </w:p>
        </w:tc>
        <w:tc>
          <w:tcPr>
            <w:tcW w:w="1533" w:type="dxa"/>
          </w:tcPr>
          <w:p w14:paraId="337F7F49" w14:textId="6F53FF07" w:rsidR="006B00BA" w:rsidRDefault="006B00BA" w:rsidP="006B00BA">
            <w:r>
              <w:t>Written</w:t>
            </w:r>
          </w:p>
        </w:tc>
        <w:tc>
          <w:tcPr>
            <w:tcW w:w="735" w:type="dxa"/>
          </w:tcPr>
          <w:p w14:paraId="3D42DBAD" w14:textId="3673CAAC" w:rsidR="006B00BA" w:rsidRDefault="006B00BA" w:rsidP="006B00BA"/>
        </w:tc>
        <w:tc>
          <w:tcPr>
            <w:tcW w:w="885" w:type="dxa"/>
          </w:tcPr>
          <w:p w14:paraId="48F2529D" w14:textId="3BD69B98" w:rsidR="006B00BA" w:rsidRDefault="006B00BA" w:rsidP="006B00BA"/>
        </w:tc>
      </w:tr>
      <w:tr w:rsidR="006B00BA" w:rsidRPr="00FF52FC" w14:paraId="479CB68E" w14:textId="77777777" w:rsidTr="00583952">
        <w:tblPrEx>
          <w:tblLook w:val="04A0" w:firstRow="1" w:lastRow="0" w:firstColumn="1" w:lastColumn="0" w:noHBand="0" w:noVBand="1"/>
        </w:tblPrEx>
        <w:trPr>
          <w:gridAfter w:val="1"/>
          <w:wAfter w:w="78" w:type="dxa"/>
        </w:trPr>
        <w:tc>
          <w:tcPr>
            <w:tcW w:w="1115" w:type="dxa"/>
          </w:tcPr>
          <w:p w14:paraId="13D4B20E" w14:textId="796C8845" w:rsidR="006B00BA" w:rsidRDefault="006B00BA" w:rsidP="00943F5A">
            <w:pPr>
              <w:pStyle w:val="ListParagraph"/>
              <w:numPr>
                <w:ilvl w:val="0"/>
                <w:numId w:val="2"/>
              </w:numPr>
              <w:tabs>
                <w:tab w:val="left" w:pos="34"/>
              </w:tabs>
              <w:rPr>
                <w:rFonts w:ascii="Times New Roman" w:hAnsi="Times New Roman"/>
                <w:b/>
                <w:sz w:val="24"/>
                <w:szCs w:val="24"/>
              </w:rPr>
            </w:pPr>
          </w:p>
        </w:tc>
        <w:tc>
          <w:tcPr>
            <w:tcW w:w="2645" w:type="dxa"/>
          </w:tcPr>
          <w:p w14:paraId="61BF70CA" w14:textId="68B3D564" w:rsidR="006B00BA" w:rsidRDefault="006B00BA" w:rsidP="006B00BA">
            <w:r>
              <w:t>National Indigenous Australians Agency</w:t>
            </w:r>
          </w:p>
        </w:tc>
        <w:tc>
          <w:tcPr>
            <w:tcW w:w="1627" w:type="dxa"/>
          </w:tcPr>
          <w:p w14:paraId="0856EDF2" w14:textId="5BCCD199" w:rsidR="006B00BA" w:rsidRDefault="006B00BA" w:rsidP="006B00BA">
            <w:r>
              <w:t>Corporate</w:t>
            </w:r>
          </w:p>
        </w:tc>
        <w:tc>
          <w:tcPr>
            <w:tcW w:w="1534" w:type="dxa"/>
          </w:tcPr>
          <w:p w14:paraId="09F31A5C" w14:textId="5B91C08F" w:rsidR="006B00BA" w:rsidRDefault="006B00BA" w:rsidP="006B00BA">
            <w:r>
              <w:t>Gallagher</w:t>
            </w:r>
          </w:p>
        </w:tc>
        <w:tc>
          <w:tcPr>
            <w:tcW w:w="1949" w:type="dxa"/>
          </w:tcPr>
          <w:p w14:paraId="4E46ECCD" w14:textId="01950FF6" w:rsidR="006B00BA" w:rsidRDefault="006B00BA" w:rsidP="006B00BA">
            <w:r>
              <w:t>Staffing profile</w:t>
            </w:r>
          </w:p>
        </w:tc>
        <w:tc>
          <w:tcPr>
            <w:tcW w:w="11259" w:type="dxa"/>
          </w:tcPr>
          <w:p w14:paraId="4E91F3F5"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5048E28F"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1728641D"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0395700D"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16F84917"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11F742DA" w14:textId="77777777" w:rsidR="006B00BA" w:rsidRPr="00F75023" w:rsidRDefault="006B00BA" w:rsidP="006B00BA">
            <w:pPr>
              <w:autoSpaceDE w:val="0"/>
              <w:autoSpaceDN w:val="0"/>
              <w:adjustRightInd w:val="0"/>
              <w:rPr>
                <w:rFonts w:eastAsiaTheme="minorHAnsi"/>
                <w:color w:val="000000"/>
                <w:lang w:eastAsia="en-US"/>
              </w:rPr>
            </w:pPr>
          </w:p>
        </w:tc>
        <w:tc>
          <w:tcPr>
            <w:tcW w:w="1533" w:type="dxa"/>
          </w:tcPr>
          <w:p w14:paraId="55CC5885" w14:textId="4E18AAD5" w:rsidR="006B00BA" w:rsidRDefault="006B00BA" w:rsidP="006B00BA">
            <w:r>
              <w:t xml:space="preserve">Written </w:t>
            </w:r>
          </w:p>
        </w:tc>
        <w:tc>
          <w:tcPr>
            <w:tcW w:w="735" w:type="dxa"/>
          </w:tcPr>
          <w:p w14:paraId="1B6CD06B" w14:textId="13330865" w:rsidR="006B00BA" w:rsidRDefault="006B00BA" w:rsidP="006B00BA"/>
        </w:tc>
        <w:tc>
          <w:tcPr>
            <w:tcW w:w="885" w:type="dxa"/>
          </w:tcPr>
          <w:p w14:paraId="38845424" w14:textId="0C537999" w:rsidR="006B00BA" w:rsidRDefault="006B00BA" w:rsidP="006B00BA"/>
        </w:tc>
      </w:tr>
      <w:tr w:rsidR="006B00BA" w:rsidRPr="00FF52FC" w14:paraId="23E38887" w14:textId="77777777" w:rsidTr="00583952">
        <w:tblPrEx>
          <w:tblLook w:val="04A0" w:firstRow="1" w:lastRow="0" w:firstColumn="1" w:lastColumn="0" w:noHBand="0" w:noVBand="1"/>
        </w:tblPrEx>
        <w:trPr>
          <w:gridAfter w:val="1"/>
          <w:wAfter w:w="78" w:type="dxa"/>
        </w:trPr>
        <w:tc>
          <w:tcPr>
            <w:tcW w:w="1115" w:type="dxa"/>
          </w:tcPr>
          <w:p w14:paraId="3A9413B7" w14:textId="276633B1" w:rsidR="006B00BA" w:rsidRDefault="006B00BA" w:rsidP="00943F5A">
            <w:pPr>
              <w:pStyle w:val="ListParagraph"/>
              <w:numPr>
                <w:ilvl w:val="0"/>
                <w:numId w:val="2"/>
              </w:numPr>
              <w:tabs>
                <w:tab w:val="left" w:pos="34"/>
              </w:tabs>
              <w:rPr>
                <w:rFonts w:ascii="Times New Roman" w:hAnsi="Times New Roman"/>
                <w:b/>
                <w:sz w:val="24"/>
                <w:szCs w:val="24"/>
              </w:rPr>
            </w:pPr>
          </w:p>
        </w:tc>
        <w:tc>
          <w:tcPr>
            <w:tcW w:w="2645" w:type="dxa"/>
          </w:tcPr>
          <w:p w14:paraId="5DC51AF6" w14:textId="50214898" w:rsidR="006B00BA" w:rsidRDefault="006B00BA" w:rsidP="006B00BA">
            <w:r>
              <w:t>National Indigenous Australians Agency</w:t>
            </w:r>
          </w:p>
        </w:tc>
        <w:tc>
          <w:tcPr>
            <w:tcW w:w="1627" w:type="dxa"/>
          </w:tcPr>
          <w:p w14:paraId="6DA83425" w14:textId="188AD55C" w:rsidR="006B00BA" w:rsidRDefault="006B00BA" w:rsidP="006B00BA">
            <w:r>
              <w:t>Corporate</w:t>
            </w:r>
          </w:p>
        </w:tc>
        <w:tc>
          <w:tcPr>
            <w:tcW w:w="1534" w:type="dxa"/>
          </w:tcPr>
          <w:p w14:paraId="68E5550B" w14:textId="2127DD4D" w:rsidR="006B00BA" w:rsidRDefault="006B00BA" w:rsidP="006B00BA">
            <w:r>
              <w:t>Gallagher</w:t>
            </w:r>
          </w:p>
        </w:tc>
        <w:tc>
          <w:tcPr>
            <w:tcW w:w="1949" w:type="dxa"/>
          </w:tcPr>
          <w:p w14:paraId="40FC6C86" w14:textId="11619344" w:rsidR="006B00BA" w:rsidRDefault="006B00BA" w:rsidP="006B00BA">
            <w:r>
              <w:t>Labour-hire arrangements – percentage of staff</w:t>
            </w:r>
          </w:p>
        </w:tc>
        <w:tc>
          <w:tcPr>
            <w:tcW w:w="11259" w:type="dxa"/>
          </w:tcPr>
          <w:p w14:paraId="675B4555" w14:textId="77777777" w:rsidR="006B00BA" w:rsidRPr="00F75023" w:rsidRDefault="006B00BA" w:rsidP="006B00BA">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2EDC2F3E" w14:textId="77777777" w:rsidR="006B00BA" w:rsidRPr="00F75023" w:rsidRDefault="006B00BA" w:rsidP="006B00BA">
            <w:pPr>
              <w:autoSpaceDE w:val="0"/>
              <w:autoSpaceDN w:val="0"/>
              <w:adjustRightInd w:val="0"/>
              <w:rPr>
                <w:rFonts w:eastAsiaTheme="minorHAnsi"/>
                <w:color w:val="000000"/>
                <w:lang w:eastAsia="en-US"/>
              </w:rPr>
            </w:pPr>
          </w:p>
        </w:tc>
        <w:tc>
          <w:tcPr>
            <w:tcW w:w="1533" w:type="dxa"/>
          </w:tcPr>
          <w:p w14:paraId="500D19D7" w14:textId="337FBF79" w:rsidR="006B00BA" w:rsidRDefault="006B00BA" w:rsidP="006B00BA">
            <w:r>
              <w:t>Written</w:t>
            </w:r>
          </w:p>
        </w:tc>
        <w:tc>
          <w:tcPr>
            <w:tcW w:w="735" w:type="dxa"/>
          </w:tcPr>
          <w:p w14:paraId="21A52F6A" w14:textId="27D5D15A" w:rsidR="006B00BA" w:rsidRDefault="006B00BA" w:rsidP="006B00BA"/>
        </w:tc>
        <w:tc>
          <w:tcPr>
            <w:tcW w:w="885" w:type="dxa"/>
          </w:tcPr>
          <w:p w14:paraId="5918B4F9" w14:textId="5031F3E3" w:rsidR="006B00BA" w:rsidRDefault="006B00BA" w:rsidP="006B00BA"/>
        </w:tc>
      </w:tr>
      <w:tr w:rsidR="006B00BA" w:rsidRPr="00FF52FC" w14:paraId="2ADA0FB8" w14:textId="77777777" w:rsidTr="00583952">
        <w:tblPrEx>
          <w:tblLook w:val="04A0" w:firstRow="1" w:lastRow="0" w:firstColumn="1" w:lastColumn="0" w:noHBand="0" w:noVBand="1"/>
        </w:tblPrEx>
        <w:trPr>
          <w:gridAfter w:val="1"/>
          <w:wAfter w:w="78" w:type="dxa"/>
        </w:trPr>
        <w:tc>
          <w:tcPr>
            <w:tcW w:w="1115" w:type="dxa"/>
          </w:tcPr>
          <w:p w14:paraId="11613A3D" w14:textId="1E420F18" w:rsidR="006B00BA" w:rsidRDefault="006B00BA" w:rsidP="00943F5A">
            <w:pPr>
              <w:pStyle w:val="ListParagraph"/>
              <w:numPr>
                <w:ilvl w:val="0"/>
                <w:numId w:val="2"/>
              </w:numPr>
              <w:tabs>
                <w:tab w:val="left" w:pos="34"/>
              </w:tabs>
              <w:rPr>
                <w:rFonts w:ascii="Times New Roman" w:hAnsi="Times New Roman"/>
                <w:b/>
                <w:sz w:val="24"/>
                <w:szCs w:val="24"/>
              </w:rPr>
            </w:pPr>
          </w:p>
        </w:tc>
        <w:tc>
          <w:tcPr>
            <w:tcW w:w="2645" w:type="dxa"/>
          </w:tcPr>
          <w:p w14:paraId="5A03E9A2" w14:textId="580AE0E1" w:rsidR="006B00BA" w:rsidRDefault="006B00BA" w:rsidP="006B00BA">
            <w:r>
              <w:t>National Indigenous Australians Agency</w:t>
            </w:r>
          </w:p>
        </w:tc>
        <w:tc>
          <w:tcPr>
            <w:tcW w:w="1627" w:type="dxa"/>
          </w:tcPr>
          <w:p w14:paraId="6326E3E3" w14:textId="64CFA50B" w:rsidR="006B00BA" w:rsidRDefault="006B00BA" w:rsidP="006B00BA">
            <w:r>
              <w:t>Corporate</w:t>
            </w:r>
          </w:p>
        </w:tc>
        <w:tc>
          <w:tcPr>
            <w:tcW w:w="1534" w:type="dxa"/>
          </w:tcPr>
          <w:p w14:paraId="660154DA" w14:textId="0CFB72C9" w:rsidR="006B00BA" w:rsidRDefault="006B00BA" w:rsidP="006B00BA">
            <w:r>
              <w:t>Gallagher</w:t>
            </w:r>
          </w:p>
        </w:tc>
        <w:tc>
          <w:tcPr>
            <w:tcW w:w="1949" w:type="dxa"/>
          </w:tcPr>
          <w:p w14:paraId="5C2123C8" w14:textId="256F500E" w:rsidR="006B00BA" w:rsidRDefault="006B00BA" w:rsidP="006B00BA">
            <w:r>
              <w:t>Labour-hire arrangements – total value of contracts</w:t>
            </w:r>
          </w:p>
        </w:tc>
        <w:tc>
          <w:tcPr>
            <w:tcW w:w="11259" w:type="dxa"/>
          </w:tcPr>
          <w:p w14:paraId="3A5EE40E"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7E66A1C5" w14:textId="77777777" w:rsidR="006B00BA" w:rsidRPr="00F75023" w:rsidRDefault="006B00BA" w:rsidP="006B00BA">
            <w:pPr>
              <w:autoSpaceDE w:val="0"/>
              <w:autoSpaceDN w:val="0"/>
              <w:adjustRightInd w:val="0"/>
              <w:rPr>
                <w:rFonts w:eastAsiaTheme="minorHAnsi"/>
                <w:color w:val="000000"/>
              </w:rPr>
            </w:pPr>
          </w:p>
        </w:tc>
        <w:tc>
          <w:tcPr>
            <w:tcW w:w="1533" w:type="dxa"/>
          </w:tcPr>
          <w:p w14:paraId="4258F4E8" w14:textId="655FC50D" w:rsidR="006B00BA" w:rsidRDefault="006B00BA" w:rsidP="006B00BA">
            <w:r>
              <w:t>Written</w:t>
            </w:r>
          </w:p>
        </w:tc>
        <w:tc>
          <w:tcPr>
            <w:tcW w:w="735" w:type="dxa"/>
          </w:tcPr>
          <w:p w14:paraId="69B84950" w14:textId="50CD282F" w:rsidR="006B00BA" w:rsidRDefault="006B00BA" w:rsidP="006B00BA"/>
        </w:tc>
        <w:tc>
          <w:tcPr>
            <w:tcW w:w="885" w:type="dxa"/>
          </w:tcPr>
          <w:p w14:paraId="5DE16484" w14:textId="327A70B1" w:rsidR="006B00BA" w:rsidRDefault="006B00BA" w:rsidP="006B00BA"/>
        </w:tc>
      </w:tr>
      <w:tr w:rsidR="006B00BA" w:rsidRPr="00FF52FC" w14:paraId="0993E900" w14:textId="77777777" w:rsidTr="00583952">
        <w:tblPrEx>
          <w:tblLook w:val="04A0" w:firstRow="1" w:lastRow="0" w:firstColumn="1" w:lastColumn="0" w:noHBand="0" w:noVBand="1"/>
        </w:tblPrEx>
        <w:trPr>
          <w:gridAfter w:val="1"/>
          <w:wAfter w:w="78" w:type="dxa"/>
        </w:trPr>
        <w:tc>
          <w:tcPr>
            <w:tcW w:w="1115" w:type="dxa"/>
          </w:tcPr>
          <w:p w14:paraId="1051D40A" w14:textId="5B0D78A9" w:rsidR="006B00BA" w:rsidRDefault="006B00BA" w:rsidP="00943F5A">
            <w:pPr>
              <w:pStyle w:val="ListParagraph"/>
              <w:numPr>
                <w:ilvl w:val="0"/>
                <w:numId w:val="2"/>
              </w:numPr>
              <w:tabs>
                <w:tab w:val="left" w:pos="34"/>
              </w:tabs>
              <w:rPr>
                <w:rFonts w:ascii="Times New Roman" w:hAnsi="Times New Roman"/>
                <w:b/>
                <w:sz w:val="24"/>
                <w:szCs w:val="24"/>
              </w:rPr>
            </w:pPr>
          </w:p>
        </w:tc>
        <w:tc>
          <w:tcPr>
            <w:tcW w:w="2645" w:type="dxa"/>
          </w:tcPr>
          <w:p w14:paraId="2E4030D1" w14:textId="1177CAA7" w:rsidR="006B00BA" w:rsidRDefault="006B00BA" w:rsidP="006B00BA">
            <w:r>
              <w:t>National Indigenous Australians Agency</w:t>
            </w:r>
          </w:p>
        </w:tc>
        <w:tc>
          <w:tcPr>
            <w:tcW w:w="1627" w:type="dxa"/>
          </w:tcPr>
          <w:p w14:paraId="6F9D89B4" w14:textId="2E2826EF" w:rsidR="006B00BA" w:rsidRDefault="006B00BA" w:rsidP="006B00BA">
            <w:r>
              <w:t>Corporate</w:t>
            </w:r>
          </w:p>
        </w:tc>
        <w:tc>
          <w:tcPr>
            <w:tcW w:w="1534" w:type="dxa"/>
          </w:tcPr>
          <w:p w14:paraId="09B8BF0C" w14:textId="556A63C2" w:rsidR="006B00BA" w:rsidRDefault="006B00BA" w:rsidP="006B00BA">
            <w:r>
              <w:t>Gallagher</w:t>
            </w:r>
          </w:p>
        </w:tc>
        <w:tc>
          <w:tcPr>
            <w:tcW w:w="1949" w:type="dxa"/>
          </w:tcPr>
          <w:p w14:paraId="0F85DE31" w14:textId="6D81E782" w:rsidR="006B00BA" w:rsidRDefault="006B00BA" w:rsidP="006B00BA">
            <w:r>
              <w:t>Working from home requests – ongoing basis</w:t>
            </w:r>
          </w:p>
        </w:tc>
        <w:tc>
          <w:tcPr>
            <w:tcW w:w="11259" w:type="dxa"/>
          </w:tcPr>
          <w:p w14:paraId="2B9B64DB"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0378FE81" w14:textId="77777777" w:rsidR="006B00BA" w:rsidRPr="00F75023" w:rsidRDefault="006B00BA" w:rsidP="006B00BA">
            <w:pPr>
              <w:autoSpaceDE w:val="0"/>
              <w:autoSpaceDN w:val="0"/>
              <w:adjustRightInd w:val="0"/>
              <w:rPr>
                <w:rFonts w:eastAsiaTheme="minorHAnsi"/>
                <w:color w:val="000000"/>
                <w:lang w:eastAsia="en-US"/>
              </w:rPr>
            </w:pPr>
          </w:p>
          <w:p w14:paraId="53C83F47"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1DA9C56F" w14:textId="77777777" w:rsidR="006B00BA" w:rsidRPr="00F75023" w:rsidRDefault="006B00BA" w:rsidP="006B00BA">
            <w:pPr>
              <w:autoSpaceDE w:val="0"/>
              <w:autoSpaceDN w:val="0"/>
              <w:adjustRightInd w:val="0"/>
              <w:rPr>
                <w:rFonts w:eastAsiaTheme="minorHAnsi"/>
                <w:color w:val="000000"/>
                <w:lang w:eastAsia="en-US"/>
              </w:rPr>
            </w:pPr>
          </w:p>
        </w:tc>
        <w:tc>
          <w:tcPr>
            <w:tcW w:w="1533" w:type="dxa"/>
          </w:tcPr>
          <w:p w14:paraId="1507FFAE" w14:textId="44306B46" w:rsidR="006B00BA" w:rsidRDefault="006B00BA" w:rsidP="006B00BA">
            <w:r>
              <w:t>Written</w:t>
            </w:r>
          </w:p>
        </w:tc>
        <w:tc>
          <w:tcPr>
            <w:tcW w:w="735" w:type="dxa"/>
          </w:tcPr>
          <w:p w14:paraId="6EE86D35" w14:textId="698B7FA5" w:rsidR="006B00BA" w:rsidRDefault="006B00BA" w:rsidP="006B00BA"/>
        </w:tc>
        <w:tc>
          <w:tcPr>
            <w:tcW w:w="885" w:type="dxa"/>
          </w:tcPr>
          <w:p w14:paraId="65B27087" w14:textId="0B3DC078" w:rsidR="006B00BA" w:rsidRDefault="006B00BA" w:rsidP="006B00BA"/>
        </w:tc>
      </w:tr>
      <w:tr w:rsidR="006B00BA" w:rsidRPr="00FF52FC" w14:paraId="12278D07" w14:textId="77777777" w:rsidTr="00583952">
        <w:tblPrEx>
          <w:tblLook w:val="04A0" w:firstRow="1" w:lastRow="0" w:firstColumn="1" w:lastColumn="0" w:noHBand="0" w:noVBand="1"/>
        </w:tblPrEx>
        <w:trPr>
          <w:gridAfter w:val="1"/>
          <w:wAfter w:w="78" w:type="dxa"/>
        </w:trPr>
        <w:tc>
          <w:tcPr>
            <w:tcW w:w="1115" w:type="dxa"/>
          </w:tcPr>
          <w:p w14:paraId="01D475A7" w14:textId="676D0EC1" w:rsidR="006B00BA" w:rsidRDefault="006B00BA" w:rsidP="00943F5A">
            <w:pPr>
              <w:pStyle w:val="ListParagraph"/>
              <w:numPr>
                <w:ilvl w:val="0"/>
                <w:numId w:val="2"/>
              </w:numPr>
              <w:tabs>
                <w:tab w:val="left" w:pos="34"/>
              </w:tabs>
              <w:rPr>
                <w:rFonts w:ascii="Times New Roman" w:hAnsi="Times New Roman"/>
                <w:b/>
                <w:sz w:val="24"/>
                <w:szCs w:val="24"/>
              </w:rPr>
            </w:pPr>
          </w:p>
        </w:tc>
        <w:tc>
          <w:tcPr>
            <w:tcW w:w="2645" w:type="dxa"/>
          </w:tcPr>
          <w:p w14:paraId="4EB239A5" w14:textId="3A6E88B9" w:rsidR="006B00BA" w:rsidRDefault="006B00BA" w:rsidP="006B00BA">
            <w:r>
              <w:t>Australian National Audit Office</w:t>
            </w:r>
          </w:p>
        </w:tc>
        <w:tc>
          <w:tcPr>
            <w:tcW w:w="1627" w:type="dxa"/>
          </w:tcPr>
          <w:p w14:paraId="265A4EB4" w14:textId="77777777" w:rsidR="006B00BA" w:rsidRDefault="006B00BA" w:rsidP="006B00BA"/>
        </w:tc>
        <w:tc>
          <w:tcPr>
            <w:tcW w:w="1534" w:type="dxa"/>
          </w:tcPr>
          <w:p w14:paraId="718A1F1D" w14:textId="5727A4F9" w:rsidR="006B00BA" w:rsidRDefault="006B00BA" w:rsidP="006B00BA">
            <w:r>
              <w:t>Gallagher</w:t>
            </w:r>
          </w:p>
        </w:tc>
        <w:tc>
          <w:tcPr>
            <w:tcW w:w="1949" w:type="dxa"/>
          </w:tcPr>
          <w:p w14:paraId="5AD87F90" w14:textId="26F0C484" w:rsidR="006B00BA" w:rsidRDefault="006B00BA" w:rsidP="006B00BA">
            <w:r>
              <w:t>Staffing profile</w:t>
            </w:r>
          </w:p>
        </w:tc>
        <w:tc>
          <w:tcPr>
            <w:tcW w:w="11259" w:type="dxa"/>
          </w:tcPr>
          <w:p w14:paraId="7DAFD08B"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5CE06778"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27EE53EA"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7D16125E"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52CBA299" w14:textId="77777777" w:rsidR="006B00BA" w:rsidRPr="00F75023" w:rsidRDefault="006B00B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3EA2A409" w14:textId="77777777" w:rsidR="006B00BA" w:rsidRPr="00F75023" w:rsidRDefault="006B00BA" w:rsidP="006B00BA">
            <w:pPr>
              <w:autoSpaceDE w:val="0"/>
              <w:autoSpaceDN w:val="0"/>
              <w:adjustRightInd w:val="0"/>
              <w:rPr>
                <w:rFonts w:eastAsiaTheme="minorHAnsi"/>
                <w:color w:val="000000"/>
                <w:lang w:eastAsia="en-US"/>
              </w:rPr>
            </w:pPr>
          </w:p>
        </w:tc>
        <w:tc>
          <w:tcPr>
            <w:tcW w:w="1533" w:type="dxa"/>
          </w:tcPr>
          <w:p w14:paraId="007BB641" w14:textId="6929AA8F" w:rsidR="006B00BA" w:rsidRDefault="006B00BA" w:rsidP="006B00BA">
            <w:r>
              <w:t xml:space="preserve">Written </w:t>
            </w:r>
          </w:p>
        </w:tc>
        <w:tc>
          <w:tcPr>
            <w:tcW w:w="735" w:type="dxa"/>
          </w:tcPr>
          <w:p w14:paraId="250B8BF2" w14:textId="27ACBE5A" w:rsidR="006B00BA" w:rsidRDefault="006B00BA" w:rsidP="006B00BA"/>
        </w:tc>
        <w:tc>
          <w:tcPr>
            <w:tcW w:w="885" w:type="dxa"/>
          </w:tcPr>
          <w:p w14:paraId="47047C76" w14:textId="187BFB86" w:rsidR="006B00BA" w:rsidRDefault="006B00BA" w:rsidP="006B00BA"/>
        </w:tc>
      </w:tr>
      <w:tr w:rsidR="006B00BA" w:rsidRPr="00FF52FC" w14:paraId="13854F29" w14:textId="77777777" w:rsidTr="00583952">
        <w:tblPrEx>
          <w:tblLook w:val="04A0" w:firstRow="1" w:lastRow="0" w:firstColumn="1" w:lastColumn="0" w:noHBand="0" w:noVBand="1"/>
        </w:tblPrEx>
        <w:trPr>
          <w:gridAfter w:val="1"/>
          <w:wAfter w:w="78" w:type="dxa"/>
        </w:trPr>
        <w:tc>
          <w:tcPr>
            <w:tcW w:w="1115" w:type="dxa"/>
          </w:tcPr>
          <w:p w14:paraId="047ED94F" w14:textId="24CEF5E9" w:rsidR="006B00BA" w:rsidRDefault="006B00BA" w:rsidP="00943F5A">
            <w:pPr>
              <w:pStyle w:val="ListParagraph"/>
              <w:numPr>
                <w:ilvl w:val="0"/>
                <w:numId w:val="2"/>
              </w:numPr>
              <w:tabs>
                <w:tab w:val="left" w:pos="34"/>
              </w:tabs>
              <w:rPr>
                <w:rFonts w:ascii="Times New Roman" w:hAnsi="Times New Roman"/>
                <w:b/>
                <w:sz w:val="24"/>
                <w:szCs w:val="24"/>
              </w:rPr>
            </w:pPr>
          </w:p>
        </w:tc>
        <w:tc>
          <w:tcPr>
            <w:tcW w:w="2645" w:type="dxa"/>
          </w:tcPr>
          <w:p w14:paraId="11635177" w14:textId="0852547A" w:rsidR="006B00BA" w:rsidRDefault="006B00BA" w:rsidP="006B00BA">
            <w:r>
              <w:t>Australian National Audit Office</w:t>
            </w:r>
          </w:p>
        </w:tc>
        <w:tc>
          <w:tcPr>
            <w:tcW w:w="1627" w:type="dxa"/>
          </w:tcPr>
          <w:p w14:paraId="2A390AB0" w14:textId="77777777" w:rsidR="006B00BA" w:rsidRDefault="006B00BA" w:rsidP="006B00BA"/>
        </w:tc>
        <w:tc>
          <w:tcPr>
            <w:tcW w:w="1534" w:type="dxa"/>
          </w:tcPr>
          <w:p w14:paraId="695BCE36" w14:textId="4ECEC5FA" w:rsidR="006B00BA" w:rsidRDefault="006B00BA" w:rsidP="006B00BA">
            <w:r>
              <w:t>Gallagher</w:t>
            </w:r>
          </w:p>
        </w:tc>
        <w:tc>
          <w:tcPr>
            <w:tcW w:w="1949" w:type="dxa"/>
          </w:tcPr>
          <w:p w14:paraId="0202EA60" w14:textId="2EDB1B9E" w:rsidR="006B00BA" w:rsidRDefault="00AE727A" w:rsidP="00AE727A">
            <w:r>
              <w:t>Labour-hire arrangements</w:t>
            </w:r>
          </w:p>
        </w:tc>
        <w:tc>
          <w:tcPr>
            <w:tcW w:w="11259" w:type="dxa"/>
          </w:tcPr>
          <w:p w14:paraId="782515E8" w14:textId="77777777" w:rsidR="006B00BA" w:rsidRPr="00F75023" w:rsidRDefault="006B00BA" w:rsidP="006B00BA">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4B0E5D1D" w14:textId="77777777" w:rsidR="006B00BA" w:rsidRDefault="006B00BA" w:rsidP="006B00BA">
            <w:pPr>
              <w:autoSpaceDE w:val="0"/>
              <w:autoSpaceDN w:val="0"/>
              <w:adjustRightInd w:val="0"/>
              <w:rPr>
                <w:rFonts w:eastAsiaTheme="minorHAnsi"/>
                <w:color w:val="000000"/>
                <w:lang w:eastAsia="en-US"/>
              </w:rPr>
            </w:pPr>
          </w:p>
          <w:p w14:paraId="44E628E9" w14:textId="07D37996"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Please provide the total value of labour-hire contracts entered into between 1 July 2020 and 31 December 2020</w:t>
            </w:r>
            <w:r>
              <w:rPr>
                <w:rFonts w:eastAsiaTheme="minorHAnsi"/>
                <w:color w:val="000000"/>
                <w:lang w:eastAsia="en-US"/>
              </w:rPr>
              <w:t>.</w:t>
            </w:r>
          </w:p>
        </w:tc>
        <w:tc>
          <w:tcPr>
            <w:tcW w:w="1533" w:type="dxa"/>
          </w:tcPr>
          <w:p w14:paraId="4CBC49CA" w14:textId="41C6614A" w:rsidR="006B00BA" w:rsidRDefault="006B00BA" w:rsidP="006B00BA">
            <w:r>
              <w:t>Written</w:t>
            </w:r>
          </w:p>
        </w:tc>
        <w:tc>
          <w:tcPr>
            <w:tcW w:w="735" w:type="dxa"/>
          </w:tcPr>
          <w:p w14:paraId="6E679E60" w14:textId="290F3B45" w:rsidR="006B00BA" w:rsidRDefault="006B00BA" w:rsidP="006B00BA"/>
        </w:tc>
        <w:tc>
          <w:tcPr>
            <w:tcW w:w="885" w:type="dxa"/>
          </w:tcPr>
          <w:p w14:paraId="1833BA78" w14:textId="77A8E10F" w:rsidR="006B00BA" w:rsidRDefault="006B00BA" w:rsidP="006B00BA"/>
        </w:tc>
      </w:tr>
      <w:tr w:rsidR="00AE727A" w:rsidRPr="00FF52FC" w14:paraId="7DF67755" w14:textId="77777777" w:rsidTr="00AE727A">
        <w:tblPrEx>
          <w:tblLook w:val="04A0" w:firstRow="1" w:lastRow="0" w:firstColumn="1" w:lastColumn="0" w:noHBand="0" w:noVBand="1"/>
        </w:tblPrEx>
        <w:trPr>
          <w:gridAfter w:val="1"/>
          <w:wAfter w:w="78" w:type="dxa"/>
        </w:trPr>
        <w:tc>
          <w:tcPr>
            <w:tcW w:w="1115" w:type="dxa"/>
          </w:tcPr>
          <w:p w14:paraId="7A2B2E54" w14:textId="71D1752D" w:rsidR="00AE727A" w:rsidRDefault="00AE727A"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3ABCF457" w14:textId="3A9CD464" w:rsidR="00AE727A" w:rsidRDefault="00AE727A" w:rsidP="006B00BA">
            <w:r>
              <w:t>There is no question allocated to this number</w:t>
            </w:r>
          </w:p>
        </w:tc>
      </w:tr>
      <w:tr w:rsidR="00AE727A" w:rsidRPr="00FF52FC" w14:paraId="6904B105" w14:textId="77777777" w:rsidTr="00583952">
        <w:tblPrEx>
          <w:tblLook w:val="04A0" w:firstRow="1" w:lastRow="0" w:firstColumn="1" w:lastColumn="0" w:noHBand="0" w:noVBand="1"/>
        </w:tblPrEx>
        <w:trPr>
          <w:gridAfter w:val="1"/>
          <w:wAfter w:w="78" w:type="dxa"/>
        </w:trPr>
        <w:tc>
          <w:tcPr>
            <w:tcW w:w="1115" w:type="dxa"/>
          </w:tcPr>
          <w:p w14:paraId="18EEFD2D" w14:textId="497703D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373653E" w14:textId="2FF08254" w:rsidR="00AE727A" w:rsidRDefault="00AE727A" w:rsidP="006B00BA">
            <w:r>
              <w:t>Australian National Audit Office</w:t>
            </w:r>
          </w:p>
        </w:tc>
        <w:tc>
          <w:tcPr>
            <w:tcW w:w="1627" w:type="dxa"/>
          </w:tcPr>
          <w:p w14:paraId="1CFFB05A" w14:textId="77777777" w:rsidR="00AE727A" w:rsidRDefault="00AE727A" w:rsidP="006B00BA"/>
        </w:tc>
        <w:tc>
          <w:tcPr>
            <w:tcW w:w="1534" w:type="dxa"/>
          </w:tcPr>
          <w:p w14:paraId="181D2259" w14:textId="3DC94714" w:rsidR="00AE727A" w:rsidRDefault="00AE727A" w:rsidP="006B00BA">
            <w:r>
              <w:t>Gallagher</w:t>
            </w:r>
          </w:p>
        </w:tc>
        <w:tc>
          <w:tcPr>
            <w:tcW w:w="1949" w:type="dxa"/>
          </w:tcPr>
          <w:p w14:paraId="30BB65E8" w14:textId="6DB88CE0" w:rsidR="00AE727A" w:rsidRDefault="00AE727A" w:rsidP="006B00BA">
            <w:r>
              <w:t>Working from home requests – ongoing basis</w:t>
            </w:r>
          </w:p>
        </w:tc>
        <w:tc>
          <w:tcPr>
            <w:tcW w:w="11259" w:type="dxa"/>
          </w:tcPr>
          <w:p w14:paraId="5C015992"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3AD61AF8" w14:textId="77777777" w:rsidR="00AE727A" w:rsidRPr="00F75023" w:rsidRDefault="00AE727A" w:rsidP="006B00BA">
            <w:pPr>
              <w:autoSpaceDE w:val="0"/>
              <w:autoSpaceDN w:val="0"/>
              <w:adjustRightInd w:val="0"/>
              <w:rPr>
                <w:rFonts w:eastAsiaTheme="minorHAnsi"/>
                <w:color w:val="000000"/>
                <w:lang w:eastAsia="en-US"/>
              </w:rPr>
            </w:pPr>
          </w:p>
          <w:p w14:paraId="42D56945"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20414A41" w14:textId="77777777" w:rsidR="00AE727A" w:rsidRPr="00F75023" w:rsidRDefault="00AE727A" w:rsidP="006B00BA">
            <w:pPr>
              <w:autoSpaceDE w:val="0"/>
              <w:autoSpaceDN w:val="0"/>
              <w:adjustRightInd w:val="0"/>
              <w:rPr>
                <w:rFonts w:eastAsiaTheme="minorHAnsi"/>
                <w:color w:val="000000"/>
                <w:lang w:eastAsia="en-US"/>
              </w:rPr>
            </w:pPr>
          </w:p>
        </w:tc>
        <w:tc>
          <w:tcPr>
            <w:tcW w:w="1533" w:type="dxa"/>
          </w:tcPr>
          <w:p w14:paraId="03CA5258" w14:textId="1034595B" w:rsidR="00AE727A" w:rsidRDefault="00AE727A" w:rsidP="006B00BA">
            <w:r>
              <w:t>Written</w:t>
            </w:r>
          </w:p>
        </w:tc>
        <w:tc>
          <w:tcPr>
            <w:tcW w:w="735" w:type="dxa"/>
          </w:tcPr>
          <w:p w14:paraId="03C5AC53" w14:textId="5F4CB1FC" w:rsidR="00AE727A" w:rsidRDefault="00AE727A" w:rsidP="006B00BA"/>
        </w:tc>
        <w:tc>
          <w:tcPr>
            <w:tcW w:w="885" w:type="dxa"/>
          </w:tcPr>
          <w:p w14:paraId="5170A206" w14:textId="450E1CE3" w:rsidR="00AE727A" w:rsidRDefault="00AE727A" w:rsidP="006B00BA"/>
        </w:tc>
      </w:tr>
      <w:tr w:rsidR="00AE727A" w:rsidRPr="00FF52FC" w14:paraId="7D600B27" w14:textId="77777777" w:rsidTr="00583952">
        <w:tblPrEx>
          <w:tblLook w:val="04A0" w:firstRow="1" w:lastRow="0" w:firstColumn="1" w:lastColumn="0" w:noHBand="0" w:noVBand="1"/>
        </w:tblPrEx>
        <w:trPr>
          <w:gridAfter w:val="1"/>
          <w:wAfter w:w="78" w:type="dxa"/>
        </w:trPr>
        <w:tc>
          <w:tcPr>
            <w:tcW w:w="1115" w:type="dxa"/>
          </w:tcPr>
          <w:p w14:paraId="5C51DD2E" w14:textId="2B06168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B9F05AD" w14:textId="12E9B8EE" w:rsidR="00AE727A" w:rsidRDefault="00AE727A" w:rsidP="006B00BA">
            <w:r>
              <w:t>Australian Public Service Commission</w:t>
            </w:r>
          </w:p>
        </w:tc>
        <w:tc>
          <w:tcPr>
            <w:tcW w:w="1627" w:type="dxa"/>
          </w:tcPr>
          <w:p w14:paraId="2EA9A121" w14:textId="77777777" w:rsidR="00AE727A" w:rsidRDefault="00AE727A" w:rsidP="006B00BA"/>
        </w:tc>
        <w:tc>
          <w:tcPr>
            <w:tcW w:w="1534" w:type="dxa"/>
          </w:tcPr>
          <w:p w14:paraId="3C973C51" w14:textId="7E8F6049" w:rsidR="00AE727A" w:rsidRDefault="00AE727A" w:rsidP="006B00BA">
            <w:r>
              <w:t>Gallagher</w:t>
            </w:r>
          </w:p>
        </w:tc>
        <w:tc>
          <w:tcPr>
            <w:tcW w:w="1949" w:type="dxa"/>
          </w:tcPr>
          <w:p w14:paraId="10F1B44A" w14:textId="5D6DC27C" w:rsidR="00AE727A" w:rsidRDefault="00AE727A" w:rsidP="006B00BA">
            <w:r>
              <w:t>Staffing profile</w:t>
            </w:r>
          </w:p>
        </w:tc>
        <w:tc>
          <w:tcPr>
            <w:tcW w:w="11259" w:type="dxa"/>
          </w:tcPr>
          <w:p w14:paraId="56CAF386"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42ED4BC6"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2480BA95"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lastRenderedPageBreak/>
              <w:t xml:space="preserve">• APS non-ongoing: headcount and ASL; </w:t>
            </w:r>
          </w:p>
          <w:p w14:paraId="79829CD3"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22C73B6C"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239E2B97" w14:textId="77777777" w:rsidR="00AE727A" w:rsidRPr="00F75023" w:rsidRDefault="00AE727A" w:rsidP="006B00BA">
            <w:pPr>
              <w:autoSpaceDE w:val="0"/>
              <w:autoSpaceDN w:val="0"/>
              <w:adjustRightInd w:val="0"/>
              <w:rPr>
                <w:rFonts w:eastAsiaTheme="minorHAnsi"/>
                <w:color w:val="000000"/>
                <w:lang w:eastAsia="en-US"/>
              </w:rPr>
            </w:pPr>
          </w:p>
        </w:tc>
        <w:tc>
          <w:tcPr>
            <w:tcW w:w="1533" w:type="dxa"/>
          </w:tcPr>
          <w:p w14:paraId="05FAF5E2" w14:textId="503F5FF2" w:rsidR="00AE727A" w:rsidRDefault="00AE727A" w:rsidP="006B00BA">
            <w:r>
              <w:lastRenderedPageBreak/>
              <w:t xml:space="preserve">Written </w:t>
            </w:r>
          </w:p>
        </w:tc>
        <w:tc>
          <w:tcPr>
            <w:tcW w:w="735" w:type="dxa"/>
          </w:tcPr>
          <w:p w14:paraId="07B79128" w14:textId="1C54F840" w:rsidR="00AE727A" w:rsidRDefault="00AE727A" w:rsidP="006B00BA"/>
        </w:tc>
        <w:tc>
          <w:tcPr>
            <w:tcW w:w="885" w:type="dxa"/>
          </w:tcPr>
          <w:p w14:paraId="28486BE5" w14:textId="32E58AAE" w:rsidR="00AE727A" w:rsidRDefault="00AE727A" w:rsidP="006B00BA"/>
        </w:tc>
      </w:tr>
      <w:tr w:rsidR="00AE727A" w:rsidRPr="00FF52FC" w14:paraId="7846CEAB" w14:textId="77777777" w:rsidTr="00583952">
        <w:tblPrEx>
          <w:tblLook w:val="04A0" w:firstRow="1" w:lastRow="0" w:firstColumn="1" w:lastColumn="0" w:noHBand="0" w:noVBand="1"/>
        </w:tblPrEx>
        <w:trPr>
          <w:gridAfter w:val="1"/>
          <w:wAfter w:w="78" w:type="dxa"/>
        </w:trPr>
        <w:tc>
          <w:tcPr>
            <w:tcW w:w="1115" w:type="dxa"/>
          </w:tcPr>
          <w:p w14:paraId="6D6B71AC" w14:textId="7494DAD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DF4C9DF" w14:textId="543FD96A" w:rsidR="00AE727A" w:rsidRDefault="00AE727A" w:rsidP="006B00BA">
            <w:r>
              <w:t>Australian Public Service Commission</w:t>
            </w:r>
          </w:p>
        </w:tc>
        <w:tc>
          <w:tcPr>
            <w:tcW w:w="1627" w:type="dxa"/>
          </w:tcPr>
          <w:p w14:paraId="42F1498D" w14:textId="77777777" w:rsidR="00AE727A" w:rsidRDefault="00AE727A" w:rsidP="006B00BA"/>
        </w:tc>
        <w:tc>
          <w:tcPr>
            <w:tcW w:w="1534" w:type="dxa"/>
          </w:tcPr>
          <w:p w14:paraId="3D9F8263" w14:textId="198DE5BB" w:rsidR="00AE727A" w:rsidRDefault="00AE727A" w:rsidP="006B00BA">
            <w:r>
              <w:t>Gallagher</w:t>
            </w:r>
          </w:p>
        </w:tc>
        <w:tc>
          <w:tcPr>
            <w:tcW w:w="1949" w:type="dxa"/>
          </w:tcPr>
          <w:p w14:paraId="2B59D37A" w14:textId="73B2EDC7" w:rsidR="00AE727A" w:rsidRDefault="00AE727A" w:rsidP="006B00BA">
            <w:r>
              <w:t>Labour-hire arrangements – percentage of staff</w:t>
            </w:r>
          </w:p>
        </w:tc>
        <w:tc>
          <w:tcPr>
            <w:tcW w:w="11259" w:type="dxa"/>
          </w:tcPr>
          <w:p w14:paraId="3258E9FF" w14:textId="77777777" w:rsidR="00AE727A" w:rsidRPr="00F75023" w:rsidRDefault="00AE727A" w:rsidP="006B00BA">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3012BC0C" w14:textId="77777777" w:rsidR="00AE727A" w:rsidRPr="00F75023" w:rsidRDefault="00AE727A" w:rsidP="006B00BA">
            <w:pPr>
              <w:autoSpaceDE w:val="0"/>
              <w:autoSpaceDN w:val="0"/>
              <w:adjustRightInd w:val="0"/>
              <w:rPr>
                <w:rFonts w:eastAsiaTheme="minorHAnsi"/>
                <w:color w:val="000000"/>
                <w:lang w:eastAsia="en-US"/>
              </w:rPr>
            </w:pPr>
          </w:p>
        </w:tc>
        <w:tc>
          <w:tcPr>
            <w:tcW w:w="1533" w:type="dxa"/>
          </w:tcPr>
          <w:p w14:paraId="59C4F232" w14:textId="1815BB79" w:rsidR="00AE727A" w:rsidRDefault="00AE727A" w:rsidP="006B00BA">
            <w:r>
              <w:t>Written</w:t>
            </w:r>
          </w:p>
        </w:tc>
        <w:tc>
          <w:tcPr>
            <w:tcW w:w="735" w:type="dxa"/>
          </w:tcPr>
          <w:p w14:paraId="738C6032" w14:textId="02C471B7" w:rsidR="00AE727A" w:rsidRDefault="00AE727A" w:rsidP="006B00BA"/>
        </w:tc>
        <w:tc>
          <w:tcPr>
            <w:tcW w:w="885" w:type="dxa"/>
          </w:tcPr>
          <w:p w14:paraId="6B535DEA" w14:textId="17C82735" w:rsidR="00AE727A" w:rsidRDefault="00AE727A" w:rsidP="006B00BA"/>
        </w:tc>
      </w:tr>
      <w:tr w:rsidR="00AE727A" w:rsidRPr="00FF52FC" w14:paraId="3BD49B6D" w14:textId="77777777" w:rsidTr="00583952">
        <w:tblPrEx>
          <w:tblLook w:val="04A0" w:firstRow="1" w:lastRow="0" w:firstColumn="1" w:lastColumn="0" w:noHBand="0" w:noVBand="1"/>
        </w:tblPrEx>
        <w:trPr>
          <w:gridAfter w:val="1"/>
          <w:wAfter w:w="78" w:type="dxa"/>
        </w:trPr>
        <w:tc>
          <w:tcPr>
            <w:tcW w:w="1115" w:type="dxa"/>
          </w:tcPr>
          <w:p w14:paraId="068802F0" w14:textId="1858278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AE561AB" w14:textId="309D695A" w:rsidR="00AE727A" w:rsidRDefault="00AE727A" w:rsidP="006B00BA">
            <w:r>
              <w:t>Australian Public Service Commission</w:t>
            </w:r>
          </w:p>
        </w:tc>
        <w:tc>
          <w:tcPr>
            <w:tcW w:w="1627" w:type="dxa"/>
          </w:tcPr>
          <w:p w14:paraId="3CE0A49A" w14:textId="77777777" w:rsidR="00AE727A" w:rsidRDefault="00AE727A" w:rsidP="006B00BA"/>
        </w:tc>
        <w:tc>
          <w:tcPr>
            <w:tcW w:w="1534" w:type="dxa"/>
          </w:tcPr>
          <w:p w14:paraId="11178CBA" w14:textId="35836DFC" w:rsidR="00AE727A" w:rsidRDefault="00AE727A" w:rsidP="006B00BA">
            <w:r>
              <w:t>Gallagher</w:t>
            </w:r>
          </w:p>
        </w:tc>
        <w:tc>
          <w:tcPr>
            <w:tcW w:w="1949" w:type="dxa"/>
          </w:tcPr>
          <w:p w14:paraId="4F7E7ACF" w14:textId="0E1F363D" w:rsidR="00AE727A" w:rsidRDefault="00AE727A" w:rsidP="006B00BA">
            <w:r>
              <w:t>Labour-hire arrangements – total value of contracts</w:t>
            </w:r>
          </w:p>
        </w:tc>
        <w:tc>
          <w:tcPr>
            <w:tcW w:w="11259" w:type="dxa"/>
          </w:tcPr>
          <w:p w14:paraId="5E7085E5"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423A3CBA" w14:textId="77777777" w:rsidR="00AE727A" w:rsidRPr="00F75023" w:rsidRDefault="00AE727A" w:rsidP="006B00BA">
            <w:pPr>
              <w:autoSpaceDE w:val="0"/>
              <w:autoSpaceDN w:val="0"/>
              <w:adjustRightInd w:val="0"/>
              <w:rPr>
                <w:rFonts w:eastAsiaTheme="minorHAnsi"/>
                <w:color w:val="000000"/>
              </w:rPr>
            </w:pPr>
          </w:p>
        </w:tc>
        <w:tc>
          <w:tcPr>
            <w:tcW w:w="1533" w:type="dxa"/>
          </w:tcPr>
          <w:p w14:paraId="4F388A21" w14:textId="1DCD83D3" w:rsidR="00AE727A" w:rsidRDefault="00AE727A" w:rsidP="006B00BA">
            <w:r>
              <w:t>Written</w:t>
            </w:r>
          </w:p>
        </w:tc>
        <w:tc>
          <w:tcPr>
            <w:tcW w:w="735" w:type="dxa"/>
          </w:tcPr>
          <w:p w14:paraId="4717F6AB" w14:textId="454B3161" w:rsidR="00AE727A" w:rsidRDefault="00AE727A" w:rsidP="006B00BA"/>
        </w:tc>
        <w:tc>
          <w:tcPr>
            <w:tcW w:w="885" w:type="dxa"/>
          </w:tcPr>
          <w:p w14:paraId="7D5EE06C" w14:textId="65AF7CEB" w:rsidR="00AE727A" w:rsidRDefault="00AE727A" w:rsidP="006B00BA"/>
        </w:tc>
      </w:tr>
      <w:tr w:rsidR="00AE727A" w:rsidRPr="00FF52FC" w14:paraId="1C8E5C32" w14:textId="77777777" w:rsidTr="00583952">
        <w:tblPrEx>
          <w:tblLook w:val="04A0" w:firstRow="1" w:lastRow="0" w:firstColumn="1" w:lastColumn="0" w:noHBand="0" w:noVBand="1"/>
        </w:tblPrEx>
        <w:trPr>
          <w:gridAfter w:val="1"/>
          <w:wAfter w:w="78" w:type="dxa"/>
        </w:trPr>
        <w:tc>
          <w:tcPr>
            <w:tcW w:w="1115" w:type="dxa"/>
          </w:tcPr>
          <w:p w14:paraId="4E9E182D" w14:textId="2DDFD17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21257C2" w14:textId="54BC2803" w:rsidR="00AE727A" w:rsidRDefault="00AE727A" w:rsidP="006B00BA">
            <w:r>
              <w:t>Australian Public Service Commission</w:t>
            </w:r>
          </w:p>
        </w:tc>
        <w:tc>
          <w:tcPr>
            <w:tcW w:w="1627" w:type="dxa"/>
          </w:tcPr>
          <w:p w14:paraId="34BD660C" w14:textId="77777777" w:rsidR="00AE727A" w:rsidRDefault="00AE727A" w:rsidP="006B00BA"/>
        </w:tc>
        <w:tc>
          <w:tcPr>
            <w:tcW w:w="1534" w:type="dxa"/>
          </w:tcPr>
          <w:p w14:paraId="6100B984" w14:textId="4FD6E8CB" w:rsidR="00AE727A" w:rsidRDefault="00AE727A" w:rsidP="006B00BA">
            <w:r>
              <w:t>Gallagher</w:t>
            </w:r>
          </w:p>
        </w:tc>
        <w:tc>
          <w:tcPr>
            <w:tcW w:w="1949" w:type="dxa"/>
          </w:tcPr>
          <w:p w14:paraId="73D9F104" w14:textId="02AD9887" w:rsidR="00AE727A" w:rsidRDefault="00AE727A" w:rsidP="006B00BA">
            <w:r>
              <w:t>Working from home requests – ongoing basis</w:t>
            </w:r>
          </w:p>
        </w:tc>
        <w:tc>
          <w:tcPr>
            <w:tcW w:w="11259" w:type="dxa"/>
          </w:tcPr>
          <w:p w14:paraId="58C13248"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06B2D9B1" w14:textId="77777777" w:rsidR="00AE727A" w:rsidRPr="00F75023" w:rsidRDefault="00AE727A" w:rsidP="006B00BA">
            <w:pPr>
              <w:autoSpaceDE w:val="0"/>
              <w:autoSpaceDN w:val="0"/>
              <w:adjustRightInd w:val="0"/>
              <w:rPr>
                <w:rFonts w:eastAsiaTheme="minorHAnsi"/>
                <w:color w:val="000000"/>
                <w:lang w:eastAsia="en-US"/>
              </w:rPr>
            </w:pPr>
          </w:p>
          <w:p w14:paraId="16560424"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0B000E28" w14:textId="77777777" w:rsidR="00AE727A" w:rsidRPr="00F75023" w:rsidRDefault="00AE727A" w:rsidP="006B00BA">
            <w:pPr>
              <w:autoSpaceDE w:val="0"/>
              <w:autoSpaceDN w:val="0"/>
              <w:adjustRightInd w:val="0"/>
              <w:rPr>
                <w:rFonts w:eastAsiaTheme="minorHAnsi"/>
                <w:color w:val="000000"/>
                <w:lang w:eastAsia="en-US"/>
              </w:rPr>
            </w:pPr>
          </w:p>
        </w:tc>
        <w:tc>
          <w:tcPr>
            <w:tcW w:w="1533" w:type="dxa"/>
          </w:tcPr>
          <w:p w14:paraId="1C2BD6FF" w14:textId="7CE98C53" w:rsidR="00AE727A" w:rsidRDefault="00AE727A" w:rsidP="006B00BA">
            <w:r>
              <w:t>Written</w:t>
            </w:r>
          </w:p>
        </w:tc>
        <w:tc>
          <w:tcPr>
            <w:tcW w:w="735" w:type="dxa"/>
          </w:tcPr>
          <w:p w14:paraId="58E3AC88" w14:textId="70B21D0C" w:rsidR="00AE727A" w:rsidRDefault="00AE727A" w:rsidP="006B00BA"/>
        </w:tc>
        <w:tc>
          <w:tcPr>
            <w:tcW w:w="885" w:type="dxa"/>
          </w:tcPr>
          <w:p w14:paraId="315ECA94" w14:textId="34D36BEA" w:rsidR="00AE727A" w:rsidRDefault="00AE727A" w:rsidP="006B00BA"/>
        </w:tc>
      </w:tr>
      <w:tr w:rsidR="00AE727A" w:rsidRPr="00FF52FC" w14:paraId="7F13AB05" w14:textId="77777777" w:rsidTr="00583952">
        <w:tblPrEx>
          <w:tblLook w:val="04A0" w:firstRow="1" w:lastRow="0" w:firstColumn="1" w:lastColumn="0" w:noHBand="0" w:noVBand="1"/>
        </w:tblPrEx>
        <w:trPr>
          <w:gridAfter w:val="1"/>
          <w:wAfter w:w="78" w:type="dxa"/>
        </w:trPr>
        <w:tc>
          <w:tcPr>
            <w:tcW w:w="1115" w:type="dxa"/>
          </w:tcPr>
          <w:p w14:paraId="69FB814A" w14:textId="78E579A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09BE998" w14:textId="046B211D" w:rsidR="00AE727A" w:rsidRDefault="00AE727A" w:rsidP="006B00BA">
            <w:r>
              <w:t>Museum of Australian Democracy</w:t>
            </w:r>
          </w:p>
        </w:tc>
        <w:tc>
          <w:tcPr>
            <w:tcW w:w="1627" w:type="dxa"/>
          </w:tcPr>
          <w:p w14:paraId="285D53C5" w14:textId="77777777" w:rsidR="00AE727A" w:rsidRDefault="00AE727A" w:rsidP="006B00BA"/>
        </w:tc>
        <w:tc>
          <w:tcPr>
            <w:tcW w:w="1534" w:type="dxa"/>
          </w:tcPr>
          <w:p w14:paraId="1F63879B" w14:textId="05935198" w:rsidR="00AE727A" w:rsidRDefault="00AE727A" w:rsidP="006B00BA">
            <w:r>
              <w:t>Gallagher</w:t>
            </w:r>
          </w:p>
        </w:tc>
        <w:tc>
          <w:tcPr>
            <w:tcW w:w="1949" w:type="dxa"/>
          </w:tcPr>
          <w:p w14:paraId="48561362" w14:textId="7FADE358" w:rsidR="00AE727A" w:rsidRDefault="00AE727A" w:rsidP="006B00BA">
            <w:r>
              <w:t>Staffing profile</w:t>
            </w:r>
          </w:p>
        </w:tc>
        <w:tc>
          <w:tcPr>
            <w:tcW w:w="11259" w:type="dxa"/>
          </w:tcPr>
          <w:p w14:paraId="4CF7B0D6"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5547E3F9"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4201A651"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5456499E"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0D530439"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29327AC8" w14:textId="77777777" w:rsidR="00AE727A" w:rsidRPr="00F75023" w:rsidRDefault="00AE727A" w:rsidP="006B00BA">
            <w:pPr>
              <w:autoSpaceDE w:val="0"/>
              <w:autoSpaceDN w:val="0"/>
              <w:adjustRightInd w:val="0"/>
              <w:rPr>
                <w:rFonts w:eastAsiaTheme="minorHAnsi"/>
                <w:color w:val="000000"/>
                <w:lang w:eastAsia="en-US"/>
              </w:rPr>
            </w:pPr>
          </w:p>
        </w:tc>
        <w:tc>
          <w:tcPr>
            <w:tcW w:w="1533" w:type="dxa"/>
          </w:tcPr>
          <w:p w14:paraId="109D1EE1" w14:textId="44D5BFAB" w:rsidR="00AE727A" w:rsidRDefault="00AE727A" w:rsidP="006B00BA">
            <w:r>
              <w:t xml:space="preserve">Written </w:t>
            </w:r>
          </w:p>
        </w:tc>
        <w:tc>
          <w:tcPr>
            <w:tcW w:w="735" w:type="dxa"/>
          </w:tcPr>
          <w:p w14:paraId="76B65781" w14:textId="7C1138C9" w:rsidR="00AE727A" w:rsidRDefault="00AE727A" w:rsidP="006B00BA"/>
        </w:tc>
        <w:tc>
          <w:tcPr>
            <w:tcW w:w="885" w:type="dxa"/>
          </w:tcPr>
          <w:p w14:paraId="4C47F1CA" w14:textId="3BF31E7D" w:rsidR="00AE727A" w:rsidRDefault="00AE727A" w:rsidP="006B00BA"/>
        </w:tc>
      </w:tr>
      <w:tr w:rsidR="00AE727A" w:rsidRPr="00FF52FC" w14:paraId="290C1FFA" w14:textId="77777777" w:rsidTr="00583952">
        <w:tblPrEx>
          <w:tblLook w:val="04A0" w:firstRow="1" w:lastRow="0" w:firstColumn="1" w:lastColumn="0" w:noHBand="0" w:noVBand="1"/>
        </w:tblPrEx>
        <w:trPr>
          <w:gridAfter w:val="1"/>
          <w:wAfter w:w="78" w:type="dxa"/>
        </w:trPr>
        <w:tc>
          <w:tcPr>
            <w:tcW w:w="1115" w:type="dxa"/>
          </w:tcPr>
          <w:p w14:paraId="48CE7DB8" w14:textId="709A06B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4B9CE0B" w14:textId="560652CD" w:rsidR="00AE727A" w:rsidRDefault="00AE727A" w:rsidP="006B00BA">
            <w:r>
              <w:t>Museum of Australian Democracy</w:t>
            </w:r>
          </w:p>
        </w:tc>
        <w:tc>
          <w:tcPr>
            <w:tcW w:w="1627" w:type="dxa"/>
          </w:tcPr>
          <w:p w14:paraId="57223970" w14:textId="77777777" w:rsidR="00AE727A" w:rsidRDefault="00AE727A" w:rsidP="006B00BA"/>
        </w:tc>
        <w:tc>
          <w:tcPr>
            <w:tcW w:w="1534" w:type="dxa"/>
          </w:tcPr>
          <w:p w14:paraId="5702556D" w14:textId="26492041" w:rsidR="00AE727A" w:rsidRDefault="00AE727A" w:rsidP="006B00BA">
            <w:r>
              <w:t>Gallagher</w:t>
            </w:r>
          </w:p>
        </w:tc>
        <w:tc>
          <w:tcPr>
            <w:tcW w:w="1949" w:type="dxa"/>
          </w:tcPr>
          <w:p w14:paraId="0F942B57" w14:textId="5E6730C8" w:rsidR="00AE727A" w:rsidRDefault="00AE727A" w:rsidP="006B00BA">
            <w:r>
              <w:t>Labour-hire arrangements – percentage of staff</w:t>
            </w:r>
          </w:p>
        </w:tc>
        <w:tc>
          <w:tcPr>
            <w:tcW w:w="11259" w:type="dxa"/>
          </w:tcPr>
          <w:p w14:paraId="37C75A53" w14:textId="77777777" w:rsidR="00AE727A" w:rsidRPr="00F75023" w:rsidRDefault="00AE727A" w:rsidP="006B00BA">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424F5BEE" w14:textId="77777777" w:rsidR="00AE727A" w:rsidRPr="00F75023" w:rsidRDefault="00AE727A" w:rsidP="006B00BA">
            <w:pPr>
              <w:autoSpaceDE w:val="0"/>
              <w:autoSpaceDN w:val="0"/>
              <w:adjustRightInd w:val="0"/>
              <w:rPr>
                <w:rFonts w:eastAsiaTheme="minorHAnsi"/>
                <w:color w:val="000000"/>
                <w:lang w:eastAsia="en-US"/>
              </w:rPr>
            </w:pPr>
          </w:p>
        </w:tc>
        <w:tc>
          <w:tcPr>
            <w:tcW w:w="1533" w:type="dxa"/>
          </w:tcPr>
          <w:p w14:paraId="7986A38E" w14:textId="75E0EAAE" w:rsidR="00AE727A" w:rsidRDefault="00AE727A" w:rsidP="006B00BA">
            <w:r>
              <w:t>Written</w:t>
            </w:r>
          </w:p>
        </w:tc>
        <w:tc>
          <w:tcPr>
            <w:tcW w:w="735" w:type="dxa"/>
          </w:tcPr>
          <w:p w14:paraId="3D3D8695" w14:textId="3BBC78B9" w:rsidR="00AE727A" w:rsidRDefault="00AE727A" w:rsidP="006B00BA"/>
        </w:tc>
        <w:tc>
          <w:tcPr>
            <w:tcW w:w="885" w:type="dxa"/>
          </w:tcPr>
          <w:p w14:paraId="7C60CFAD" w14:textId="70B1D089" w:rsidR="00AE727A" w:rsidRDefault="00AE727A" w:rsidP="006B00BA"/>
        </w:tc>
      </w:tr>
      <w:tr w:rsidR="00AE727A" w:rsidRPr="00FF52FC" w14:paraId="7094B19F" w14:textId="77777777" w:rsidTr="00583952">
        <w:tblPrEx>
          <w:tblLook w:val="04A0" w:firstRow="1" w:lastRow="0" w:firstColumn="1" w:lastColumn="0" w:noHBand="0" w:noVBand="1"/>
        </w:tblPrEx>
        <w:trPr>
          <w:gridAfter w:val="1"/>
          <w:wAfter w:w="78" w:type="dxa"/>
        </w:trPr>
        <w:tc>
          <w:tcPr>
            <w:tcW w:w="1115" w:type="dxa"/>
          </w:tcPr>
          <w:p w14:paraId="2DB85490" w14:textId="3F6DD1A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390DAED" w14:textId="61C10755" w:rsidR="00AE727A" w:rsidRDefault="00AE727A" w:rsidP="006B00BA">
            <w:r>
              <w:t>Museum of Australian Democracy</w:t>
            </w:r>
          </w:p>
        </w:tc>
        <w:tc>
          <w:tcPr>
            <w:tcW w:w="1627" w:type="dxa"/>
          </w:tcPr>
          <w:p w14:paraId="372B7BEF" w14:textId="77777777" w:rsidR="00AE727A" w:rsidRDefault="00AE727A" w:rsidP="006B00BA"/>
        </w:tc>
        <w:tc>
          <w:tcPr>
            <w:tcW w:w="1534" w:type="dxa"/>
          </w:tcPr>
          <w:p w14:paraId="1A3E3E64" w14:textId="510BDBE5" w:rsidR="00AE727A" w:rsidRDefault="00AE727A" w:rsidP="006B00BA">
            <w:r>
              <w:t>Gallagher</w:t>
            </w:r>
          </w:p>
        </w:tc>
        <w:tc>
          <w:tcPr>
            <w:tcW w:w="1949" w:type="dxa"/>
          </w:tcPr>
          <w:p w14:paraId="60EC4F81" w14:textId="4EFFC3EC" w:rsidR="00AE727A" w:rsidRDefault="00AE727A" w:rsidP="006B00BA">
            <w:r>
              <w:t>Labour-hire arrangements – total value of contracts</w:t>
            </w:r>
          </w:p>
        </w:tc>
        <w:tc>
          <w:tcPr>
            <w:tcW w:w="11259" w:type="dxa"/>
          </w:tcPr>
          <w:p w14:paraId="450C0582"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64B2E526" w14:textId="77777777" w:rsidR="00AE727A" w:rsidRPr="00F75023" w:rsidRDefault="00AE727A" w:rsidP="006B00BA">
            <w:pPr>
              <w:autoSpaceDE w:val="0"/>
              <w:autoSpaceDN w:val="0"/>
              <w:adjustRightInd w:val="0"/>
              <w:rPr>
                <w:rFonts w:eastAsiaTheme="minorHAnsi"/>
                <w:color w:val="000000"/>
              </w:rPr>
            </w:pPr>
          </w:p>
        </w:tc>
        <w:tc>
          <w:tcPr>
            <w:tcW w:w="1533" w:type="dxa"/>
          </w:tcPr>
          <w:p w14:paraId="3E0DC21D" w14:textId="793C1EB8" w:rsidR="00AE727A" w:rsidRDefault="00AE727A" w:rsidP="006B00BA">
            <w:r>
              <w:t>Written</w:t>
            </w:r>
          </w:p>
        </w:tc>
        <w:tc>
          <w:tcPr>
            <w:tcW w:w="735" w:type="dxa"/>
          </w:tcPr>
          <w:p w14:paraId="30DCAE2C" w14:textId="487014DE" w:rsidR="00AE727A" w:rsidRDefault="00AE727A" w:rsidP="006B00BA"/>
        </w:tc>
        <w:tc>
          <w:tcPr>
            <w:tcW w:w="885" w:type="dxa"/>
          </w:tcPr>
          <w:p w14:paraId="1D12AD72" w14:textId="26CDC791" w:rsidR="00AE727A" w:rsidRDefault="00AE727A" w:rsidP="006B00BA"/>
        </w:tc>
      </w:tr>
      <w:tr w:rsidR="00AE727A" w:rsidRPr="00FF52FC" w14:paraId="6796EC9B" w14:textId="77777777" w:rsidTr="00583952">
        <w:tblPrEx>
          <w:tblLook w:val="04A0" w:firstRow="1" w:lastRow="0" w:firstColumn="1" w:lastColumn="0" w:noHBand="0" w:noVBand="1"/>
        </w:tblPrEx>
        <w:trPr>
          <w:gridAfter w:val="1"/>
          <w:wAfter w:w="78" w:type="dxa"/>
        </w:trPr>
        <w:tc>
          <w:tcPr>
            <w:tcW w:w="1115" w:type="dxa"/>
          </w:tcPr>
          <w:p w14:paraId="4044DAAE" w14:textId="6E8DD53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C861396" w14:textId="34F73617" w:rsidR="00AE727A" w:rsidRDefault="00AE727A" w:rsidP="006B00BA">
            <w:r>
              <w:t>Museum of Australian Democracy</w:t>
            </w:r>
          </w:p>
        </w:tc>
        <w:tc>
          <w:tcPr>
            <w:tcW w:w="1627" w:type="dxa"/>
          </w:tcPr>
          <w:p w14:paraId="2EAA3B2F" w14:textId="77777777" w:rsidR="00AE727A" w:rsidRDefault="00AE727A" w:rsidP="006B00BA"/>
        </w:tc>
        <w:tc>
          <w:tcPr>
            <w:tcW w:w="1534" w:type="dxa"/>
          </w:tcPr>
          <w:p w14:paraId="53AD3DCF" w14:textId="1D856854" w:rsidR="00AE727A" w:rsidRDefault="00AE727A" w:rsidP="006B00BA">
            <w:r>
              <w:t>Gallagher</w:t>
            </w:r>
          </w:p>
        </w:tc>
        <w:tc>
          <w:tcPr>
            <w:tcW w:w="1949" w:type="dxa"/>
          </w:tcPr>
          <w:p w14:paraId="38290FD5" w14:textId="22002C5E" w:rsidR="00AE727A" w:rsidRDefault="00AE727A" w:rsidP="006B00BA">
            <w:r>
              <w:t>Working from home requests – ongoing basis</w:t>
            </w:r>
          </w:p>
        </w:tc>
        <w:tc>
          <w:tcPr>
            <w:tcW w:w="11259" w:type="dxa"/>
          </w:tcPr>
          <w:p w14:paraId="7BB2E16B"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187ECCD2" w14:textId="77777777" w:rsidR="00AE727A" w:rsidRPr="00F75023" w:rsidRDefault="00AE727A" w:rsidP="006B00BA">
            <w:pPr>
              <w:autoSpaceDE w:val="0"/>
              <w:autoSpaceDN w:val="0"/>
              <w:adjustRightInd w:val="0"/>
              <w:rPr>
                <w:rFonts w:eastAsiaTheme="minorHAnsi"/>
                <w:color w:val="000000"/>
                <w:lang w:eastAsia="en-US"/>
              </w:rPr>
            </w:pPr>
          </w:p>
          <w:p w14:paraId="53844D02"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1A512BDB" w14:textId="77777777" w:rsidR="00AE727A" w:rsidRPr="00F75023" w:rsidRDefault="00AE727A" w:rsidP="006B00BA">
            <w:pPr>
              <w:autoSpaceDE w:val="0"/>
              <w:autoSpaceDN w:val="0"/>
              <w:adjustRightInd w:val="0"/>
              <w:rPr>
                <w:rFonts w:eastAsiaTheme="minorHAnsi"/>
                <w:color w:val="000000"/>
                <w:lang w:eastAsia="en-US"/>
              </w:rPr>
            </w:pPr>
          </w:p>
        </w:tc>
        <w:tc>
          <w:tcPr>
            <w:tcW w:w="1533" w:type="dxa"/>
          </w:tcPr>
          <w:p w14:paraId="370C435B" w14:textId="158B32D3" w:rsidR="00AE727A" w:rsidRDefault="00AE727A" w:rsidP="006B00BA">
            <w:r>
              <w:t>Written</w:t>
            </w:r>
          </w:p>
        </w:tc>
        <w:tc>
          <w:tcPr>
            <w:tcW w:w="735" w:type="dxa"/>
          </w:tcPr>
          <w:p w14:paraId="6C80C8E1" w14:textId="0EDD6351" w:rsidR="00AE727A" w:rsidRDefault="00AE727A" w:rsidP="006B00BA"/>
        </w:tc>
        <w:tc>
          <w:tcPr>
            <w:tcW w:w="885" w:type="dxa"/>
          </w:tcPr>
          <w:p w14:paraId="23A7633D" w14:textId="2AB4A0E9" w:rsidR="00AE727A" w:rsidRDefault="00AE727A" w:rsidP="006B00BA"/>
        </w:tc>
      </w:tr>
      <w:tr w:rsidR="00AE727A" w:rsidRPr="00FF52FC" w14:paraId="25B2608A" w14:textId="77777777" w:rsidTr="00583952">
        <w:tblPrEx>
          <w:tblLook w:val="04A0" w:firstRow="1" w:lastRow="0" w:firstColumn="1" w:lastColumn="0" w:noHBand="0" w:noVBand="1"/>
        </w:tblPrEx>
        <w:trPr>
          <w:gridAfter w:val="1"/>
          <w:wAfter w:w="78" w:type="dxa"/>
        </w:trPr>
        <w:tc>
          <w:tcPr>
            <w:tcW w:w="1115" w:type="dxa"/>
          </w:tcPr>
          <w:p w14:paraId="57B4EF09" w14:textId="16EEAAC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34308CE" w14:textId="265E91FD" w:rsidR="00AE727A" w:rsidRDefault="00AE727A" w:rsidP="006B00BA">
            <w:r>
              <w:t>National Australia Day Council</w:t>
            </w:r>
          </w:p>
        </w:tc>
        <w:tc>
          <w:tcPr>
            <w:tcW w:w="1627" w:type="dxa"/>
          </w:tcPr>
          <w:p w14:paraId="4DB5AD30" w14:textId="77777777" w:rsidR="00AE727A" w:rsidRDefault="00AE727A" w:rsidP="006B00BA"/>
        </w:tc>
        <w:tc>
          <w:tcPr>
            <w:tcW w:w="1534" w:type="dxa"/>
          </w:tcPr>
          <w:p w14:paraId="4DC1E8EC" w14:textId="13D46023" w:rsidR="00AE727A" w:rsidRDefault="00AE727A" w:rsidP="006B00BA">
            <w:r>
              <w:t>Gallagher</w:t>
            </w:r>
          </w:p>
        </w:tc>
        <w:tc>
          <w:tcPr>
            <w:tcW w:w="1949" w:type="dxa"/>
          </w:tcPr>
          <w:p w14:paraId="23118173" w14:textId="5578E838" w:rsidR="00AE727A" w:rsidRDefault="00AE727A" w:rsidP="006B00BA">
            <w:r>
              <w:t>Staffing profile</w:t>
            </w:r>
          </w:p>
        </w:tc>
        <w:tc>
          <w:tcPr>
            <w:tcW w:w="11259" w:type="dxa"/>
          </w:tcPr>
          <w:p w14:paraId="1A718D74"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114C5E34"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39C6BA2C"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17E0F630"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2C515EDD" w14:textId="77777777" w:rsidR="00AE727A" w:rsidRPr="00F75023" w:rsidRDefault="00AE727A" w:rsidP="006B00BA">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719FD8D7" w14:textId="77777777" w:rsidR="00AE727A" w:rsidRPr="00F75023" w:rsidRDefault="00AE727A" w:rsidP="006B00BA">
            <w:pPr>
              <w:autoSpaceDE w:val="0"/>
              <w:autoSpaceDN w:val="0"/>
              <w:adjustRightInd w:val="0"/>
              <w:rPr>
                <w:rFonts w:eastAsiaTheme="minorHAnsi"/>
                <w:color w:val="000000"/>
                <w:lang w:eastAsia="en-US"/>
              </w:rPr>
            </w:pPr>
          </w:p>
        </w:tc>
        <w:tc>
          <w:tcPr>
            <w:tcW w:w="1533" w:type="dxa"/>
          </w:tcPr>
          <w:p w14:paraId="1C4E9590" w14:textId="48B10C71" w:rsidR="00AE727A" w:rsidRDefault="00AE727A" w:rsidP="006B00BA">
            <w:r>
              <w:t xml:space="preserve">Written </w:t>
            </w:r>
          </w:p>
        </w:tc>
        <w:tc>
          <w:tcPr>
            <w:tcW w:w="735" w:type="dxa"/>
          </w:tcPr>
          <w:p w14:paraId="0DCC66B2" w14:textId="5E37C5A8" w:rsidR="00AE727A" w:rsidRDefault="00AE727A" w:rsidP="006B00BA"/>
        </w:tc>
        <w:tc>
          <w:tcPr>
            <w:tcW w:w="885" w:type="dxa"/>
          </w:tcPr>
          <w:p w14:paraId="758C62AC" w14:textId="73C63BBD" w:rsidR="00AE727A" w:rsidRDefault="00AE727A" w:rsidP="006B00BA"/>
        </w:tc>
      </w:tr>
      <w:tr w:rsidR="00AE727A" w:rsidRPr="00FF52FC" w14:paraId="1CA5B52D" w14:textId="77777777" w:rsidTr="00583952">
        <w:tblPrEx>
          <w:tblLook w:val="04A0" w:firstRow="1" w:lastRow="0" w:firstColumn="1" w:lastColumn="0" w:noHBand="0" w:noVBand="1"/>
        </w:tblPrEx>
        <w:trPr>
          <w:gridAfter w:val="1"/>
          <w:wAfter w:w="78" w:type="dxa"/>
        </w:trPr>
        <w:tc>
          <w:tcPr>
            <w:tcW w:w="1115" w:type="dxa"/>
          </w:tcPr>
          <w:p w14:paraId="243ADB0F" w14:textId="09B1B58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0F2969C" w14:textId="6C3802FD" w:rsidR="00AE727A" w:rsidRDefault="00AE727A" w:rsidP="00615079">
            <w:r>
              <w:t>National Australia Day Council</w:t>
            </w:r>
          </w:p>
        </w:tc>
        <w:tc>
          <w:tcPr>
            <w:tcW w:w="1627" w:type="dxa"/>
          </w:tcPr>
          <w:p w14:paraId="75888F13" w14:textId="77777777" w:rsidR="00AE727A" w:rsidRDefault="00AE727A" w:rsidP="00615079"/>
        </w:tc>
        <w:tc>
          <w:tcPr>
            <w:tcW w:w="1534" w:type="dxa"/>
          </w:tcPr>
          <w:p w14:paraId="12E5B2C8" w14:textId="307F8C67" w:rsidR="00AE727A" w:rsidRDefault="00AE727A" w:rsidP="00615079">
            <w:r>
              <w:t>Gallagher</w:t>
            </w:r>
          </w:p>
        </w:tc>
        <w:tc>
          <w:tcPr>
            <w:tcW w:w="1949" w:type="dxa"/>
          </w:tcPr>
          <w:p w14:paraId="110870CF" w14:textId="283A1AD8" w:rsidR="00AE727A" w:rsidRDefault="00AE727A" w:rsidP="00615079">
            <w:r>
              <w:t xml:space="preserve">Labour-hire arrangements – </w:t>
            </w:r>
            <w:r>
              <w:lastRenderedPageBreak/>
              <w:t>percentage of staff</w:t>
            </w:r>
          </w:p>
        </w:tc>
        <w:tc>
          <w:tcPr>
            <w:tcW w:w="11259" w:type="dxa"/>
          </w:tcPr>
          <w:p w14:paraId="582498A0" w14:textId="77777777" w:rsidR="00AE727A" w:rsidRPr="00F75023" w:rsidRDefault="00AE727A" w:rsidP="00615079">
            <w:pPr>
              <w:autoSpaceDE w:val="0"/>
              <w:autoSpaceDN w:val="0"/>
              <w:adjustRightInd w:val="0"/>
              <w:rPr>
                <w:rFonts w:eastAsiaTheme="minorHAnsi"/>
                <w:color w:val="000000"/>
              </w:rPr>
            </w:pPr>
            <w:r w:rsidRPr="00F75023">
              <w:rPr>
                <w:rFonts w:eastAsiaTheme="minorHAnsi"/>
                <w:color w:val="000000"/>
              </w:rPr>
              <w:lastRenderedPageBreak/>
              <w:t xml:space="preserve">Please provide the percentage of staff engaged through labour hire arrangements as a percentage of total headcount. </w:t>
            </w:r>
          </w:p>
          <w:p w14:paraId="0BDC79FD" w14:textId="77777777" w:rsidR="00AE727A" w:rsidRPr="00F75023" w:rsidRDefault="00AE727A" w:rsidP="00615079">
            <w:pPr>
              <w:autoSpaceDE w:val="0"/>
              <w:autoSpaceDN w:val="0"/>
              <w:adjustRightInd w:val="0"/>
              <w:rPr>
                <w:rFonts w:eastAsiaTheme="minorHAnsi"/>
                <w:color w:val="000000"/>
                <w:lang w:eastAsia="en-US"/>
              </w:rPr>
            </w:pPr>
          </w:p>
        </w:tc>
        <w:tc>
          <w:tcPr>
            <w:tcW w:w="1533" w:type="dxa"/>
          </w:tcPr>
          <w:p w14:paraId="244088A6" w14:textId="0F0008E5" w:rsidR="00AE727A" w:rsidRDefault="00AE727A" w:rsidP="00615079">
            <w:r>
              <w:lastRenderedPageBreak/>
              <w:t>Written</w:t>
            </w:r>
          </w:p>
        </w:tc>
        <w:tc>
          <w:tcPr>
            <w:tcW w:w="735" w:type="dxa"/>
          </w:tcPr>
          <w:p w14:paraId="5AC70273" w14:textId="1CA6B6D1" w:rsidR="00AE727A" w:rsidRDefault="00AE727A" w:rsidP="00615079"/>
        </w:tc>
        <w:tc>
          <w:tcPr>
            <w:tcW w:w="885" w:type="dxa"/>
          </w:tcPr>
          <w:p w14:paraId="1FB5CDD2" w14:textId="76CBF638" w:rsidR="00AE727A" w:rsidRDefault="00AE727A" w:rsidP="00615079"/>
        </w:tc>
      </w:tr>
      <w:tr w:rsidR="00AE727A" w:rsidRPr="00FF52FC" w14:paraId="263876B1" w14:textId="77777777" w:rsidTr="00583952">
        <w:tblPrEx>
          <w:tblLook w:val="04A0" w:firstRow="1" w:lastRow="0" w:firstColumn="1" w:lastColumn="0" w:noHBand="0" w:noVBand="1"/>
        </w:tblPrEx>
        <w:trPr>
          <w:gridAfter w:val="1"/>
          <w:wAfter w:w="78" w:type="dxa"/>
        </w:trPr>
        <w:tc>
          <w:tcPr>
            <w:tcW w:w="1115" w:type="dxa"/>
          </w:tcPr>
          <w:p w14:paraId="03AB6BE6" w14:textId="08B3E50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25708D4" w14:textId="3A76E7BB" w:rsidR="00AE727A" w:rsidRDefault="00AE727A" w:rsidP="00615079">
            <w:r>
              <w:t>National Australia Day Council</w:t>
            </w:r>
          </w:p>
        </w:tc>
        <w:tc>
          <w:tcPr>
            <w:tcW w:w="1627" w:type="dxa"/>
          </w:tcPr>
          <w:p w14:paraId="3FFAA8A6" w14:textId="77777777" w:rsidR="00AE727A" w:rsidRDefault="00AE727A" w:rsidP="00615079"/>
        </w:tc>
        <w:tc>
          <w:tcPr>
            <w:tcW w:w="1534" w:type="dxa"/>
          </w:tcPr>
          <w:p w14:paraId="0E24B6E8" w14:textId="3F98FE52" w:rsidR="00AE727A" w:rsidRDefault="00AE727A" w:rsidP="00615079">
            <w:r>
              <w:t>Gallagher</w:t>
            </w:r>
          </w:p>
        </w:tc>
        <w:tc>
          <w:tcPr>
            <w:tcW w:w="1949" w:type="dxa"/>
          </w:tcPr>
          <w:p w14:paraId="3189AA83" w14:textId="6B6170D2" w:rsidR="00AE727A" w:rsidRDefault="00AE727A" w:rsidP="00615079">
            <w:r>
              <w:t>Labour-hire arrangements – total value of contracts</w:t>
            </w:r>
          </w:p>
        </w:tc>
        <w:tc>
          <w:tcPr>
            <w:tcW w:w="11259" w:type="dxa"/>
          </w:tcPr>
          <w:p w14:paraId="14320ABF" w14:textId="77777777" w:rsidR="00AE727A" w:rsidRPr="00F75023" w:rsidRDefault="00AE727A" w:rsidP="00615079">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095F4154" w14:textId="77777777" w:rsidR="00AE727A" w:rsidRPr="00F75023" w:rsidRDefault="00AE727A" w:rsidP="00615079">
            <w:pPr>
              <w:autoSpaceDE w:val="0"/>
              <w:autoSpaceDN w:val="0"/>
              <w:adjustRightInd w:val="0"/>
              <w:rPr>
                <w:rFonts w:eastAsiaTheme="minorHAnsi"/>
                <w:color w:val="000000"/>
              </w:rPr>
            </w:pPr>
          </w:p>
        </w:tc>
        <w:tc>
          <w:tcPr>
            <w:tcW w:w="1533" w:type="dxa"/>
          </w:tcPr>
          <w:p w14:paraId="2659EFE9" w14:textId="5ED30EF0" w:rsidR="00AE727A" w:rsidRDefault="00AE727A" w:rsidP="00615079">
            <w:r>
              <w:t>Written</w:t>
            </w:r>
          </w:p>
        </w:tc>
        <w:tc>
          <w:tcPr>
            <w:tcW w:w="735" w:type="dxa"/>
          </w:tcPr>
          <w:p w14:paraId="6355808E" w14:textId="42C04246" w:rsidR="00AE727A" w:rsidRDefault="00AE727A" w:rsidP="00615079"/>
        </w:tc>
        <w:tc>
          <w:tcPr>
            <w:tcW w:w="885" w:type="dxa"/>
          </w:tcPr>
          <w:p w14:paraId="6231A94A" w14:textId="2FD7E689" w:rsidR="00AE727A" w:rsidRDefault="00AE727A" w:rsidP="00615079"/>
        </w:tc>
      </w:tr>
      <w:tr w:rsidR="00AE727A" w:rsidRPr="00FF52FC" w14:paraId="350ABA34" w14:textId="77777777" w:rsidTr="00583952">
        <w:tblPrEx>
          <w:tblLook w:val="04A0" w:firstRow="1" w:lastRow="0" w:firstColumn="1" w:lastColumn="0" w:noHBand="0" w:noVBand="1"/>
        </w:tblPrEx>
        <w:trPr>
          <w:gridAfter w:val="1"/>
          <w:wAfter w:w="78" w:type="dxa"/>
        </w:trPr>
        <w:tc>
          <w:tcPr>
            <w:tcW w:w="1115" w:type="dxa"/>
          </w:tcPr>
          <w:p w14:paraId="776863BB" w14:textId="5DA1DC4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AC6E35B" w14:textId="4B0BC471" w:rsidR="00AE727A" w:rsidRDefault="00AE727A" w:rsidP="00615079">
            <w:r>
              <w:t>National Australia Day Council</w:t>
            </w:r>
          </w:p>
        </w:tc>
        <w:tc>
          <w:tcPr>
            <w:tcW w:w="1627" w:type="dxa"/>
          </w:tcPr>
          <w:p w14:paraId="3B0D25F3" w14:textId="77777777" w:rsidR="00AE727A" w:rsidRDefault="00AE727A" w:rsidP="00615079"/>
        </w:tc>
        <w:tc>
          <w:tcPr>
            <w:tcW w:w="1534" w:type="dxa"/>
          </w:tcPr>
          <w:p w14:paraId="0275B9EA" w14:textId="1715DEF0" w:rsidR="00AE727A" w:rsidRDefault="00AE727A" w:rsidP="00615079">
            <w:r>
              <w:t>Gallagher</w:t>
            </w:r>
          </w:p>
        </w:tc>
        <w:tc>
          <w:tcPr>
            <w:tcW w:w="1949" w:type="dxa"/>
          </w:tcPr>
          <w:p w14:paraId="796A094A" w14:textId="3D16510A" w:rsidR="00AE727A" w:rsidRDefault="00AE727A" w:rsidP="00615079">
            <w:r>
              <w:t>Working from home requests – ongoing basis</w:t>
            </w:r>
          </w:p>
        </w:tc>
        <w:tc>
          <w:tcPr>
            <w:tcW w:w="11259" w:type="dxa"/>
          </w:tcPr>
          <w:p w14:paraId="1C2FBAC9" w14:textId="77777777" w:rsidR="00AE727A" w:rsidRPr="00F75023" w:rsidRDefault="00AE727A" w:rsidP="00615079">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6E1D75CD" w14:textId="77777777" w:rsidR="00AE727A" w:rsidRPr="00F75023" w:rsidRDefault="00AE727A" w:rsidP="00615079">
            <w:pPr>
              <w:autoSpaceDE w:val="0"/>
              <w:autoSpaceDN w:val="0"/>
              <w:adjustRightInd w:val="0"/>
              <w:rPr>
                <w:rFonts w:eastAsiaTheme="minorHAnsi"/>
                <w:color w:val="000000"/>
                <w:lang w:eastAsia="en-US"/>
              </w:rPr>
            </w:pPr>
          </w:p>
          <w:p w14:paraId="7B3D2FEE" w14:textId="77777777" w:rsidR="00AE727A" w:rsidRPr="00F75023" w:rsidRDefault="00AE727A" w:rsidP="00615079">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73F3606E" w14:textId="77777777" w:rsidR="00AE727A" w:rsidRPr="00F75023" w:rsidRDefault="00AE727A" w:rsidP="00615079">
            <w:pPr>
              <w:autoSpaceDE w:val="0"/>
              <w:autoSpaceDN w:val="0"/>
              <w:adjustRightInd w:val="0"/>
              <w:rPr>
                <w:rFonts w:eastAsiaTheme="minorHAnsi"/>
                <w:color w:val="000000"/>
                <w:lang w:eastAsia="en-US"/>
              </w:rPr>
            </w:pPr>
          </w:p>
        </w:tc>
        <w:tc>
          <w:tcPr>
            <w:tcW w:w="1533" w:type="dxa"/>
          </w:tcPr>
          <w:p w14:paraId="5AC7592A" w14:textId="7564C467" w:rsidR="00AE727A" w:rsidRDefault="00AE727A" w:rsidP="00615079">
            <w:r>
              <w:t>Written</w:t>
            </w:r>
          </w:p>
        </w:tc>
        <w:tc>
          <w:tcPr>
            <w:tcW w:w="735" w:type="dxa"/>
          </w:tcPr>
          <w:p w14:paraId="2CB48E2E" w14:textId="64BB42CE" w:rsidR="00AE727A" w:rsidRDefault="00AE727A" w:rsidP="00615079"/>
        </w:tc>
        <w:tc>
          <w:tcPr>
            <w:tcW w:w="885" w:type="dxa"/>
          </w:tcPr>
          <w:p w14:paraId="25BF4019" w14:textId="31A9E423" w:rsidR="00AE727A" w:rsidRDefault="00AE727A" w:rsidP="00615079"/>
        </w:tc>
      </w:tr>
      <w:tr w:rsidR="00AE727A" w:rsidRPr="00FF52FC" w14:paraId="0DD6FA9E" w14:textId="77777777" w:rsidTr="00583952">
        <w:tblPrEx>
          <w:tblLook w:val="04A0" w:firstRow="1" w:lastRow="0" w:firstColumn="1" w:lastColumn="0" w:noHBand="0" w:noVBand="1"/>
        </w:tblPrEx>
        <w:trPr>
          <w:gridAfter w:val="1"/>
          <w:wAfter w:w="78" w:type="dxa"/>
        </w:trPr>
        <w:tc>
          <w:tcPr>
            <w:tcW w:w="1115" w:type="dxa"/>
          </w:tcPr>
          <w:p w14:paraId="12C75AD3" w14:textId="612A392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4F41404" w14:textId="0CAE7C81" w:rsidR="00AE727A" w:rsidRDefault="00AE727A" w:rsidP="00AC612D">
            <w:r>
              <w:t xml:space="preserve">Office of National Intelligence </w:t>
            </w:r>
          </w:p>
        </w:tc>
        <w:tc>
          <w:tcPr>
            <w:tcW w:w="1627" w:type="dxa"/>
          </w:tcPr>
          <w:p w14:paraId="22B09C3F" w14:textId="77777777" w:rsidR="00AE727A" w:rsidRDefault="00AE727A" w:rsidP="00AC612D"/>
        </w:tc>
        <w:tc>
          <w:tcPr>
            <w:tcW w:w="1534" w:type="dxa"/>
          </w:tcPr>
          <w:p w14:paraId="6C66D89A" w14:textId="2D8C3D52" w:rsidR="00AE727A" w:rsidRDefault="00AE727A" w:rsidP="00AC612D">
            <w:r>
              <w:t>Gallagher</w:t>
            </w:r>
          </w:p>
        </w:tc>
        <w:tc>
          <w:tcPr>
            <w:tcW w:w="1949" w:type="dxa"/>
          </w:tcPr>
          <w:p w14:paraId="4090833B" w14:textId="7819499C" w:rsidR="00AE727A" w:rsidRDefault="00AE727A" w:rsidP="00AC612D">
            <w:r>
              <w:t>Staffing profile</w:t>
            </w:r>
          </w:p>
        </w:tc>
        <w:tc>
          <w:tcPr>
            <w:tcW w:w="11259" w:type="dxa"/>
          </w:tcPr>
          <w:p w14:paraId="7D29DB61"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49D2263A"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1E116101"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1BC3265A"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28A30D02"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03074EDF"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4A696BB8" w14:textId="1236D60E" w:rsidR="00AE727A" w:rsidRDefault="00AE727A" w:rsidP="00AC612D">
            <w:r>
              <w:t xml:space="preserve">Written </w:t>
            </w:r>
          </w:p>
        </w:tc>
        <w:tc>
          <w:tcPr>
            <w:tcW w:w="735" w:type="dxa"/>
          </w:tcPr>
          <w:p w14:paraId="49566037" w14:textId="7EFECEB2" w:rsidR="00AE727A" w:rsidRDefault="00AE727A" w:rsidP="00AC612D"/>
        </w:tc>
        <w:tc>
          <w:tcPr>
            <w:tcW w:w="885" w:type="dxa"/>
          </w:tcPr>
          <w:p w14:paraId="11B5FDD1" w14:textId="1BE95338" w:rsidR="00AE727A" w:rsidRDefault="00AE727A" w:rsidP="00AC612D"/>
        </w:tc>
      </w:tr>
      <w:tr w:rsidR="00AE727A" w:rsidRPr="00FF52FC" w14:paraId="116A0432" w14:textId="77777777" w:rsidTr="00583952">
        <w:tblPrEx>
          <w:tblLook w:val="04A0" w:firstRow="1" w:lastRow="0" w:firstColumn="1" w:lastColumn="0" w:noHBand="0" w:noVBand="1"/>
        </w:tblPrEx>
        <w:trPr>
          <w:gridAfter w:val="1"/>
          <w:wAfter w:w="78" w:type="dxa"/>
        </w:trPr>
        <w:tc>
          <w:tcPr>
            <w:tcW w:w="1115" w:type="dxa"/>
          </w:tcPr>
          <w:p w14:paraId="68C31CEE" w14:textId="0E40C6F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039C01D" w14:textId="681B044E" w:rsidR="00AE727A" w:rsidRDefault="00AE727A" w:rsidP="00AC612D">
            <w:r>
              <w:t>Office of National Intelligence</w:t>
            </w:r>
          </w:p>
        </w:tc>
        <w:tc>
          <w:tcPr>
            <w:tcW w:w="1627" w:type="dxa"/>
          </w:tcPr>
          <w:p w14:paraId="628BD05B" w14:textId="77777777" w:rsidR="00AE727A" w:rsidRDefault="00AE727A" w:rsidP="00AC612D"/>
        </w:tc>
        <w:tc>
          <w:tcPr>
            <w:tcW w:w="1534" w:type="dxa"/>
          </w:tcPr>
          <w:p w14:paraId="28C51943" w14:textId="11E6D41B" w:rsidR="00AE727A" w:rsidRDefault="00AE727A" w:rsidP="00AC612D">
            <w:r>
              <w:t>Gallagher</w:t>
            </w:r>
          </w:p>
        </w:tc>
        <w:tc>
          <w:tcPr>
            <w:tcW w:w="1949" w:type="dxa"/>
          </w:tcPr>
          <w:p w14:paraId="2C66EFE4" w14:textId="5F63C3BB" w:rsidR="00AE727A" w:rsidRDefault="00AE727A" w:rsidP="00AC612D">
            <w:r>
              <w:t>Labour-hire arrangements – percentage of staff</w:t>
            </w:r>
          </w:p>
        </w:tc>
        <w:tc>
          <w:tcPr>
            <w:tcW w:w="11259" w:type="dxa"/>
          </w:tcPr>
          <w:p w14:paraId="1158D86B" w14:textId="77777777" w:rsidR="00AE727A" w:rsidRPr="00F75023" w:rsidRDefault="00AE727A" w:rsidP="00AC612D">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040DBB6C"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1DDBDD8D" w14:textId="18734189" w:rsidR="00AE727A" w:rsidRDefault="00AE727A" w:rsidP="00AC612D">
            <w:r>
              <w:t>Written</w:t>
            </w:r>
          </w:p>
        </w:tc>
        <w:tc>
          <w:tcPr>
            <w:tcW w:w="735" w:type="dxa"/>
          </w:tcPr>
          <w:p w14:paraId="16CF305C" w14:textId="104C7828" w:rsidR="00AE727A" w:rsidRDefault="00AE727A" w:rsidP="00AC612D"/>
        </w:tc>
        <w:tc>
          <w:tcPr>
            <w:tcW w:w="885" w:type="dxa"/>
          </w:tcPr>
          <w:p w14:paraId="257EED80" w14:textId="0EA5EB4E" w:rsidR="00AE727A" w:rsidRDefault="00AE727A" w:rsidP="00AC612D"/>
        </w:tc>
      </w:tr>
      <w:tr w:rsidR="00AE727A" w:rsidRPr="00FF52FC" w14:paraId="373E7D61" w14:textId="77777777" w:rsidTr="00583952">
        <w:tblPrEx>
          <w:tblLook w:val="04A0" w:firstRow="1" w:lastRow="0" w:firstColumn="1" w:lastColumn="0" w:noHBand="0" w:noVBand="1"/>
        </w:tblPrEx>
        <w:trPr>
          <w:gridAfter w:val="1"/>
          <w:wAfter w:w="78" w:type="dxa"/>
        </w:trPr>
        <w:tc>
          <w:tcPr>
            <w:tcW w:w="1115" w:type="dxa"/>
          </w:tcPr>
          <w:p w14:paraId="0E9D9028" w14:textId="7C4B7E0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DB01869" w14:textId="52FD38C1" w:rsidR="00AE727A" w:rsidRDefault="00AE727A" w:rsidP="00AC612D">
            <w:r>
              <w:t>Office of National Intelligence</w:t>
            </w:r>
          </w:p>
        </w:tc>
        <w:tc>
          <w:tcPr>
            <w:tcW w:w="1627" w:type="dxa"/>
          </w:tcPr>
          <w:p w14:paraId="77A551BA" w14:textId="77777777" w:rsidR="00AE727A" w:rsidRDefault="00AE727A" w:rsidP="00AC612D"/>
        </w:tc>
        <w:tc>
          <w:tcPr>
            <w:tcW w:w="1534" w:type="dxa"/>
          </w:tcPr>
          <w:p w14:paraId="1C3D47C1" w14:textId="69A00B4F" w:rsidR="00AE727A" w:rsidRDefault="00AE727A" w:rsidP="00AC612D">
            <w:r>
              <w:t>Gallagher</w:t>
            </w:r>
          </w:p>
        </w:tc>
        <w:tc>
          <w:tcPr>
            <w:tcW w:w="1949" w:type="dxa"/>
          </w:tcPr>
          <w:p w14:paraId="75F68243" w14:textId="3BDEB801" w:rsidR="00AE727A" w:rsidRDefault="00AE727A" w:rsidP="00AC612D">
            <w:r>
              <w:t>Labour-hire arrangements – total value of contracts</w:t>
            </w:r>
          </w:p>
        </w:tc>
        <w:tc>
          <w:tcPr>
            <w:tcW w:w="11259" w:type="dxa"/>
          </w:tcPr>
          <w:p w14:paraId="6A45E430"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0CF04BAA" w14:textId="77777777" w:rsidR="00AE727A" w:rsidRPr="00F75023" w:rsidRDefault="00AE727A" w:rsidP="00AC612D">
            <w:pPr>
              <w:autoSpaceDE w:val="0"/>
              <w:autoSpaceDN w:val="0"/>
              <w:adjustRightInd w:val="0"/>
              <w:rPr>
                <w:rFonts w:eastAsiaTheme="minorHAnsi"/>
                <w:color w:val="000000"/>
              </w:rPr>
            </w:pPr>
          </w:p>
        </w:tc>
        <w:tc>
          <w:tcPr>
            <w:tcW w:w="1533" w:type="dxa"/>
          </w:tcPr>
          <w:p w14:paraId="79936E07" w14:textId="164FFFE0" w:rsidR="00AE727A" w:rsidRDefault="00AE727A" w:rsidP="00AC612D">
            <w:r>
              <w:t>Written</w:t>
            </w:r>
          </w:p>
        </w:tc>
        <w:tc>
          <w:tcPr>
            <w:tcW w:w="735" w:type="dxa"/>
          </w:tcPr>
          <w:p w14:paraId="27F1085E" w14:textId="60AA42D0" w:rsidR="00AE727A" w:rsidRDefault="00AE727A" w:rsidP="00AC612D"/>
        </w:tc>
        <w:tc>
          <w:tcPr>
            <w:tcW w:w="885" w:type="dxa"/>
          </w:tcPr>
          <w:p w14:paraId="64DAC182" w14:textId="720D1E2C" w:rsidR="00AE727A" w:rsidRDefault="00AE727A" w:rsidP="00AC612D"/>
        </w:tc>
      </w:tr>
      <w:tr w:rsidR="00AE727A" w:rsidRPr="00FF52FC" w14:paraId="06D8D3B4" w14:textId="77777777" w:rsidTr="00583952">
        <w:tblPrEx>
          <w:tblLook w:val="04A0" w:firstRow="1" w:lastRow="0" w:firstColumn="1" w:lastColumn="0" w:noHBand="0" w:noVBand="1"/>
        </w:tblPrEx>
        <w:trPr>
          <w:gridAfter w:val="1"/>
          <w:wAfter w:w="78" w:type="dxa"/>
        </w:trPr>
        <w:tc>
          <w:tcPr>
            <w:tcW w:w="1115" w:type="dxa"/>
          </w:tcPr>
          <w:p w14:paraId="10954EAA" w14:textId="563E044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AF79584" w14:textId="42BF1D24" w:rsidR="00AE727A" w:rsidRDefault="00AE727A" w:rsidP="00AC612D">
            <w:r>
              <w:t>Office of National Intelligence</w:t>
            </w:r>
          </w:p>
        </w:tc>
        <w:tc>
          <w:tcPr>
            <w:tcW w:w="1627" w:type="dxa"/>
          </w:tcPr>
          <w:p w14:paraId="172FC6EB" w14:textId="77777777" w:rsidR="00AE727A" w:rsidRDefault="00AE727A" w:rsidP="00AC612D"/>
        </w:tc>
        <w:tc>
          <w:tcPr>
            <w:tcW w:w="1534" w:type="dxa"/>
          </w:tcPr>
          <w:p w14:paraId="1EEED04F" w14:textId="5C68C6BB" w:rsidR="00AE727A" w:rsidRDefault="00AE727A" w:rsidP="00AC612D">
            <w:r>
              <w:t>Gallagher</w:t>
            </w:r>
          </w:p>
        </w:tc>
        <w:tc>
          <w:tcPr>
            <w:tcW w:w="1949" w:type="dxa"/>
          </w:tcPr>
          <w:p w14:paraId="4ABA1D3F" w14:textId="3A9CCAED" w:rsidR="00AE727A" w:rsidRDefault="00AE727A" w:rsidP="00AC612D">
            <w:r>
              <w:t>Working from home requests – ongoing basis</w:t>
            </w:r>
          </w:p>
        </w:tc>
        <w:tc>
          <w:tcPr>
            <w:tcW w:w="11259" w:type="dxa"/>
          </w:tcPr>
          <w:p w14:paraId="2C21BB84"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2523937E" w14:textId="77777777" w:rsidR="00AE727A" w:rsidRPr="00F75023" w:rsidRDefault="00AE727A" w:rsidP="00AC612D">
            <w:pPr>
              <w:autoSpaceDE w:val="0"/>
              <w:autoSpaceDN w:val="0"/>
              <w:adjustRightInd w:val="0"/>
              <w:rPr>
                <w:rFonts w:eastAsiaTheme="minorHAnsi"/>
                <w:color w:val="000000"/>
                <w:lang w:eastAsia="en-US"/>
              </w:rPr>
            </w:pPr>
          </w:p>
          <w:p w14:paraId="60DE08C3"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6100DCB7"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792048B8" w14:textId="4102FF53" w:rsidR="00AE727A" w:rsidRDefault="00AE727A" w:rsidP="00AC612D">
            <w:r>
              <w:t>Written</w:t>
            </w:r>
          </w:p>
        </w:tc>
        <w:tc>
          <w:tcPr>
            <w:tcW w:w="735" w:type="dxa"/>
          </w:tcPr>
          <w:p w14:paraId="6692BECA" w14:textId="7ED20CCF" w:rsidR="00AE727A" w:rsidRDefault="00AE727A" w:rsidP="00AC612D"/>
        </w:tc>
        <w:tc>
          <w:tcPr>
            <w:tcW w:w="885" w:type="dxa"/>
          </w:tcPr>
          <w:p w14:paraId="26AE46A4" w14:textId="7E5321A0" w:rsidR="00AE727A" w:rsidRDefault="00AE727A" w:rsidP="00AC612D"/>
        </w:tc>
      </w:tr>
      <w:tr w:rsidR="00AE727A" w:rsidRPr="00FF52FC" w14:paraId="5BA73E1C" w14:textId="77777777" w:rsidTr="00583952">
        <w:tblPrEx>
          <w:tblLook w:val="04A0" w:firstRow="1" w:lastRow="0" w:firstColumn="1" w:lastColumn="0" w:noHBand="0" w:noVBand="1"/>
        </w:tblPrEx>
        <w:trPr>
          <w:gridAfter w:val="1"/>
          <w:wAfter w:w="78" w:type="dxa"/>
        </w:trPr>
        <w:tc>
          <w:tcPr>
            <w:tcW w:w="1115" w:type="dxa"/>
          </w:tcPr>
          <w:p w14:paraId="451B6581" w14:textId="4AE7A47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711DB22" w14:textId="13FE1678" w:rsidR="00AE727A" w:rsidRDefault="00AE727A" w:rsidP="00AC612D">
            <w:r>
              <w:t>Office of the Official Secretary to the Governor-General</w:t>
            </w:r>
          </w:p>
        </w:tc>
        <w:tc>
          <w:tcPr>
            <w:tcW w:w="1627" w:type="dxa"/>
          </w:tcPr>
          <w:p w14:paraId="131075F4" w14:textId="77777777" w:rsidR="00AE727A" w:rsidRDefault="00AE727A" w:rsidP="00AC612D"/>
        </w:tc>
        <w:tc>
          <w:tcPr>
            <w:tcW w:w="1534" w:type="dxa"/>
          </w:tcPr>
          <w:p w14:paraId="7989D9DE" w14:textId="7472FF3A" w:rsidR="00AE727A" w:rsidRPr="00AC612D" w:rsidRDefault="00AE727A" w:rsidP="00AC612D">
            <w:r>
              <w:t>Gallagher</w:t>
            </w:r>
          </w:p>
        </w:tc>
        <w:tc>
          <w:tcPr>
            <w:tcW w:w="1949" w:type="dxa"/>
          </w:tcPr>
          <w:p w14:paraId="38781DBF" w14:textId="7AB64608" w:rsidR="00AE727A" w:rsidRPr="00AC612D" w:rsidRDefault="00AE727A" w:rsidP="00AC612D">
            <w:r>
              <w:t>Staffing profile</w:t>
            </w:r>
          </w:p>
        </w:tc>
        <w:tc>
          <w:tcPr>
            <w:tcW w:w="11259" w:type="dxa"/>
          </w:tcPr>
          <w:p w14:paraId="3DA9ABC0"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312EAE8E"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66EB5433"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6D0A27D4"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39A6E128"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731A0B37" w14:textId="77777777" w:rsidR="00AE727A" w:rsidRPr="00F75023" w:rsidRDefault="00AE727A" w:rsidP="00AC612D">
            <w:pPr>
              <w:autoSpaceDE w:val="0"/>
              <w:autoSpaceDN w:val="0"/>
              <w:adjustRightInd w:val="0"/>
              <w:rPr>
                <w:rFonts w:eastAsiaTheme="minorHAnsi"/>
              </w:rPr>
            </w:pPr>
          </w:p>
        </w:tc>
        <w:tc>
          <w:tcPr>
            <w:tcW w:w="1533" w:type="dxa"/>
          </w:tcPr>
          <w:p w14:paraId="492D2D39" w14:textId="5218A029" w:rsidR="00AE727A" w:rsidRPr="00AC612D" w:rsidRDefault="00AE727A" w:rsidP="00AC612D">
            <w:r>
              <w:t xml:space="preserve">Written </w:t>
            </w:r>
          </w:p>
        </w:tc>
        <w:tc>
          <w:tcPr>
            <w:tcW w:w="735" w:type="dxa"/>
          </w:tcPr>
          <w:p w14:paraId="652CC171" w14:textId="5B426CF0" w:rsidR="00AE727A" w:rsidRPr="00AC612D" w:rsidRDefault="00AE727A" w:rsidP="00AC612D"/>
        </w:tc>
        <w:tc>
          <w:tcPr>
            <w:tcW w:w="885" w:type="dxa"/>
          </w:tcPr>
          <w:p w14:paraId="0105EECF" w14:textId="08589F65" w:rsidR="00AE727A" w:rsidRDefault="00AE727A" w:rsidP="00AC612D"/>
        </w:tc>
      </w:tr>
      <w:tr w:rsidR="00AE727A" w:rsidRPr="00FF52FC" w14:paraId="563549B2" w14:textId="77777777" w:rsidTr="00583952">
        <w:tblPrEx>
          <w:tblLook w:val="04A0" w:firstRow="1" w:lastRow="0" w:firstColumn="1" w:lastColumn="0" w:noHBand="0" w:noVBand="1"/>
        </w:tblPrEx>
        <w:trPr>
          <w:gridAfter w:val="1"/>
          <w:wAfter w:w="78" w:type="dxa"/>
        </w:trPr>
        <w:tc>
          <w:tcPr>
            <w:tcW w:w="1115" w:type="dxa"/>
          </w:tcPr>
          <w:p w14:paraId="4BB78F39" w14:textId="4560E0B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BFE56CC" w14:textId="3FFB581B" w:rsidR="00AE727A" w:rsidRDefault="00AE727A" w:rsidP="00AC612D">
            <w:r>
              <w:t>Office of the Official Secretary to the Governor-General</w:t>
            </w:r>
          </w:p>
        </w:tc>
        <w:tc>
          <w:tcPr>
            <w:tcW w:w="1627" w:type="dxa"/>
          </w:tcPr>
          <w:p w14:paraId="4754A8D3" w14:textId="77777777" w:rsidR="00AE727A" w:rsidRDefault="00AE727A" w:rsidP="00AC612D"/>
        </w:tc>
        <w:tc>
          <w:tcPr>
            <w:tcW w:w="1534" w:type="dxa"/>
          </w:tcPr>
          <w:p w14:paraId="15DD82E4" w14:textId="12E13BE5" w:rsidR="00AE727A" w:rsidRDefault="00AE727A" w:rsidP="00AC612D">
            <w:r>
              <w:t>Gallagher</w:t>
            </w:r>
          </w:p>
        </w:tc>
        <w:tc>
          <w:tcPr>
            <w:tcW w:w="1949" w:type="dxa"/>
          </w:tcPr>
          <w:p w14:paraId="6DF32F4E" w14:textId="65C36893" w:rsidR="00AE727A" w:rsidRDefault="00AE727A" w:rsidP="00AC612D">
            <w:r>
              <w:t>Labour-hire arrangements – percentage of staff</w:t>
            </w:r>
          </w:p>
        </w:tc>
        <w:tc>
          <w:tcPr>
            <w:tcW w:w="11259" w:type="dxa"/>
          </w:tcPr>
          <w:p w14:paraId="148FCBF0" w14:textId="77777777" w:rsidR="00AE727A" w:rsidRPr="00F75023" w:rsidRDefault="00AE727A" w:rsidP="00AC612D">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256AB24F"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094734A1" w14:textId="6B8F6551" w:rsidR="00AE727A" w:rsidRDefault="00AE727A" w:rsidP="00AC612D">
            <w:r>
              <w:t>Written</w:t>
            </w:r>
          </w:p>
        </w:tc>
        <w:tc>
          <w:tcPr>
            <w:tcW w:w="735" w:type="dxa"/>
          </w:tcPr>
          <w:p w14:paraId="0BBAB33F" w14:textId="1E5A2A40" w:rsidR="00AE727A" w:rsidRDefault="00AE727A" w:rsidP="00AC612D"/>
        </w:tc>
        <w:tc>
          <w:tcPr>
            <w:tcW w:w="885" w:type="dxa"/>
          </w:tcPr>
          <w:p w14:paraId="147B388E" w14:textId="1DBF0CF5" w:rsidR="00AE727A" w:rsidRDefault="00AE727A" w:rsidP="00AC612D"/>
        </w:tc>
      </w:tr>
      <w:tr w:rsidR="00AE727A" w:rsidRPr="00FF52FC" w14:paraId="1BDE83BF" w14:textId="77777777" w:rsidTr="00583952">
        <w:tblPrEx>
          <w:tblLook w:val="04A0" w:firstRow="1" w:lastRow="0" w:firstColumn="1" w:lastColumn="0" w:noHBand="0" w:noVBand="1"/>
        </w:tblPrEx>
        <w:trPr>
          <w:gridAfter w:val="1"/>
          <w:wAfter w:w="78" w:type="dxa"/>
        </w:trPr>
        <w:tc>
          <w:tcPr>
            <w:tcW w:w="1115" w:type="dxa"/>
          </w:tcPr>
          <w:p w14:paraId="436248B3" w14:textId="3134954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C8BE607" w14:textId="280FAD8C" w:rsidR="00AE727A" w:rsidRDefault="00AE727A" w:rsidP="00AC612D">
            <w:r>
              <w:t>Office of the Official Secretary to the Governor-General</w:t>
            </w:r>
          </w:p>
        </w:tc>
        <w:tc>
          <w:tcPr>
            <w:tcW w:w="1627" w:type="dxa"/>
          </w:tcPr>
          <w:p w14:paraId="0E045CB5" w14:textId="77777777" w:rsidR="00AE727A" w:rsidRDefault="00AE727A" w:rsidP="00AC612D"/>
        </w:tc>
        <w:tc>
          <w:tcPr>
            <w:tcW w:w="1534" w:type="dxa"/>
          </w:tcPr>
          <w:p w14:paraId="58654E24" w14:textId="03631FFD" w:rsidR="00AE727A" w:rsidRDefault="00AE727A" w:rsidP="00AC612D">
            <w:r>
              <w:t>Gallagher</w:t>
            </w:r>
          </w:p>
        </w:tc>
        <w:tc>
          <w:tcPr>
            <w:tcW w:w="1949" w:type="dxa"/>
          </w:tcPr>
          <w:p w14:paraId="4173925F" w14:textId="0CCED05B" w:rsidR="00AE727A" w:rsidRDefault="00AE727A" w:rsidP="00AC612D">
            <w:r>
              <w:t>Labour-hire arrangements – total value of contracts</w:t>
            </w:r>
          </w:p>
        </w:tc>
        <w:tc>
          <w:tcPr>
            <w:tcW w:w="11259" w:type="dxa"/>
          </w:tcPr>
          <w:p w14:paraId="751BE34F"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09C31172" w14:textId="77777777" w:rsidR="00AE727A" w:rsidRPr="00F75023" w:rsidRDefault="00AE727A" w:rsidP="00AC612D">
            <w:pPr>
              <w:autoSpaceDE w:val="0"/>
              <w:autoSpaceDN w:val="0"/>
              <w:adjustRightInd w:val="0"/>
              <w:rPr>
                <w:rFonts w:eastAsiaTheme="minorHAnsi"/>
                <w:color w:val="000000"/>
              </w:rPr>
            </w:pPr>
          </w:p>
        </w:tc>
        <w:tc>
          <w:tcPr>
            <w:tcW w:w="1533" w:type="dxa"/>
          </w:tcPr>
          <w:p w14:paraId="1B80E81B" w14:textId="49EC4D01" w:rsidR="00AE727A" w:rsidRDefault="00AE727A" w:rsidP="00AC612D">
            <w:r>
              <w:t>Written</w:t>
            </w:r>
          </w:p>
        </w:tc>
        <w:tc>
          <w:tcPr>
            <w:tcW w:w="735" w:type="dxa"/>
          </w:tcPr>
          <w:p w14:paraId="3B55154C" w14:textId="0413A4C8" w:rsidR="00AE727A" w:rsidRDefault="00AE727A" w:rsidP="00AC612D"/>
        </w:tc>
        <w:tc>
          <w:tcPr>
            <w:tcW w:w="885" w:type="dxa"/>
          </w:tcPr>
          <w:p w14:paraId="4A1ED502" w14:textId="6F873621" w:rsidR="00AE727A" w:rsidRDefault="00AE727A" w:rsidP="00AC612D"/>
        </w:tc>
      </w:tr>
      <w:tr w:rsidR="00AE727A" w:rsidRPr="00FF52FC" w14:paraId="43AA9395" w14:textId="77777777" w:rsidTr="00583952">
        <w:tblPrEx>
          <w:tblLook w:val="04A0" w:firstRow="1" w:lastRow="0" w:firstColumn="1" w:lastColumn="0" w:noHBand="0" w:noVBand="1"/>
        </w:tblPrEx>
        <w:trPr>
          <w:gridAfter w:val="1"/>
          <w:wAfter w:w="78" w:type="dxa"/>
        </w:trPr>
        <w:tc>
          <w:tcPr>
            <w:tcW w:w="1115" w:type="dxa"/>
          </w:tcPr>
          <w:p w14:paraId="077661AA" w14:textId="76F0517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38D5AF2" w14:textId="1279DB71" w:rsidR="00AE727A" w:rsidRDefault="00AE727A" w:rsidP="00AC612D">
            <w:r>
              <w:t>Office of the Official Secretary to the Governor-General</w:t>
            </w:r>
          </w:p>
        </w:tc>
        <w:tc>
          <w:tcPr>
            <w:tcW w:w="1627" w:type="dxa"/>
          </w:tcPr>
          <w:p w14:paraId="40E6EBDA" w14:textId="77777777" w:rsidR="00AE727A" w:rsidRDefault="00AE727A" w:rsidP="00AC612D"/>
        </w:tc>
        <w:tc>
          <w:tcPr>
            <w:tcW w:w="1534" w:type="dxa"/>
          </w:tcPr>
          <w:p w14:paraId="75F2E049" w14:textId="6A94EF6A" w:rsidR="00AE727A" w:rsidRDefault="00AE727A" w:rsidP="00AC612D">
            <w:r>
              <w:t>Gallagher</w:t>
            </w:r>
          </w:p>
        </w:tc>
        <w:tc>
          <w:tcPr>
            <w:tcW w:w="1949" w:type="dxa"/>
          </w:tcPr>
          <w:p w14:paraId="01934569" w14:textId="6EB1A5E6" w:rsidR="00AE727A" w:rsidRDefault="00AE727A" w:rsidP="00AC612D">
            <w:r>
              <w:t>Working from home requests – ongoing basis</w:t>
            </w:r>
          </w:p>
        </w:tc>
        <w:tc>
          <w:tcPr>
            <w:tcW w:w="11259" w:type="dxa"/>
          </w:tcPr>
          <w:p w14:paraId="30365414"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2F444FEB" w14:textId="77777777" w:rsidR="00AE727A" w:rsidRPr="00F75023" w:rsidRDefault="00AE727A" w:rsidP="00AC612D">
            <w:pPr>
              <w:autoSpaceDE w:val="0"/>
              <w:autoSpaceDN w:val="0"/>
              <w:adjustRightInd w:val="0"/>
              <w:rPr>
                <w:rFonts w:eastAsiaTheme="minorHAnsi"/>
                <w:color w:val="000000"/>
                <w:lang w:eastAsia="en-US"/>
              </w:rPr>
            </w:pPr>
          </w:p>
          <w:p w14:paraId="6ABABD3D"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09DA8E69"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20960DA4" w14:textId="18FAC952" w:rsidR="00AE727A" w:rsidRDefault="00AE727A" w:rsidP="00AC612D">
            <w:r>
              <w:t>Written</w:t>
            </w:r>
          </w:p>
        </w:tc>
        <w:tc>
          <w:tcPr>
            <w:tcW w:w="735" w:type="dxa"/>
          </w:tcPr>
          <w:p w14:paraId="37961419" w14:textId="00A543BC" w:rsidR="00AE727A" w:rsidRDefault="00AE727A" w:rsidP="00AC612D"/>
        </w:tc>
        <w:tc>
          <w:tcPr>
            <w:tcW w:w="885" w:type="dxa"/>
          </w:tcPr>
          <w:p w14:paraId="138DD82B" w14:textId="631D526F" w:rsidR="00AE727A" w:rsidRDefault="00AE727A" w:rsidP="00AC612D"/>
        </w:tc>
      </w:tr>
      <w:tr w:rsidR="00AE727A" w:rsidRPr="00FF52FC" w14:paraId="281A0D5F" w14:textId="77777777" w:rsidTr="00583952">
        <w:tblPrEx>
          <w:tblLook w:val="04A0" w:firstRow="1" w:lastRow="0" w:firstColumn="1" w:lastColumn="0" w:noHBand="0" w:noVBand="1"/>
        </w:tblPrEx>
        <w:trPr>
          <w:gridAfter w:val="1"/>
          <w:wAfter w:w="78" w:type="dxa"/>
        </w:trPr>
        <w:tc>
          <w:tcPr>
            <w:tcW w:w="1115" w:type="dxa"/>
          </w:tcPr>
          <w:p w14:paraId="68F81595" w14:textId="3BC77F7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060E826" w14:textId="572DB746" w:rsidR="00AE727A" w:rsidRDefault="00AE727A" w:rsidP="00AC612D">
            <w:r>
              <w:t xml:space="preserve">Workplace Gender Equality Agency </w:t>
            </w:r>
          </w:p>
        </w:tc>
        <w:tc>
          <w:tcPr>
            <w:tcW w:w="1627" w:type="dxa"/>
          </w:tcPr>
          <w:p w14:paraId="70B6A64F" w14:textId="77777777" w:rsidR="00AE727A" w:rsidRDefault="00AE727A" w:rsidP="00AC612D"/>
        </w:tc>
        <w:tc>
          <w:tcPr>
            <w:tcW w:w="1534" w:type="dxa"/>
          </w:tcPr>
          <w:p w14:paraId="2A1720DB" w14:textId="26ADE43A" w:rsidR="00AE727A" w:rsidRDefault="00AE727A" w:rsidP="00AC612D">
            <w:r>
              <w:t>Gallagher</w:t>
            </w:r>
          </w:p>
        </w:tc>
        <w:tc>
          <w:tcPr>
            <w:tcW w:w="1949" w:type="dxa"/>
          </w:tcPr>
          <w:p w14:paraId="54544AA6" w14:textId="781943C8" w:rsidR="00AE727A" w:rsidRDefault="00AE727A" w:rsidP="00AC612D">
            <w:r>
              <w:t>Staffing profile</w:t>
            </w:r>
          </w:p>
        </w:tc>
        <w:tc>
          <w:tcPr>
            <w:tcW w:w="11259" w:type="dxa"/>
          </w:tcPr>
          <w:p w14:paraId="7C4A5121"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4A175A65"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7CF3B4D2"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2C6CDE37"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6795BC9E"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40C09B05"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3807EB0E" w14:textId="7671F507" w:rsidR="00AE727A" w:rsidRDefault="00AE727A" w:rsidP="00AC612D">
            <w:r>
              <w:t xml:space="preserve">Written </w:t>
            </w:r>
          </w:p>
        </w:tc>
        <w:tc>
          <w:tcPr>
            <w:tcW w:w="735" w:type="dxa"/>
          </w:tcPr>
          <w:p w14:paraId="22D14291" w14:textId="5F2423D0" w:rsidR="00AE727A" w:rsidRDefault="00AE727A" w:rsidP="00AC612D"/>
        </w:tc>
        <w:tc>
          <w:tcPr>
            <w:tcW w:w="885" w:type="dxa"/>
          </w:tcPr>
          <w:p w14:paraId="50F37D48" w14:textId="790123CE" w:rsidR="00AE727A" w:rsidRDefault="00AE727A" w:rsidP="00AC612D"/>
        </w:tc>
      </w:tr>
      <w:tr w:rsidR="00AE727A" w:rsidRPr="00FF52FC" w14:paraId="41164272" w14:textId="77777777" w:rsidTr="00583952">
        <w:tblPrEx>
          <w:tblLook w:val="04A0" w:firstRow="1" w:lastRow="0" w:firstColumn="1" w:lastColumn="0" w:noHBand="0" w:noVBand="1"/>
        </w:tblPrEx>
        <w:trPr>
          <w:gridAfter w:val="1"/>
          <w:wAfter w:w="78" w:type="dxa"/>
        </w:trPr>
        <w:tc>
          <w:tcPr>
            <w:tcW w:w="1115" w:type="dxa"/>
          </w:tcPr>
          <w:p w14:paraId="4E536EC8" w14:textId="6E9700E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1CDD4C8" w14:textId="2AFDEC51" w:rsidR="00AE727A" w:rsidRDefault="00AE727A" w:rsidP="00AC612D">
            <w:r>
              <w:t xml:space="preserve">Workplace Gender Equality Agency </w:t>
            </w:r>
          </w:p>
        </w:tc>
        <w:tc>
          <w:tcPr>
            <w:tcW w:w="1627" w:type="dxa"/>
          </w:tcPr>
          <w:p w14:paraId="0068EC9A" w14:textId="77777777" w:rsidR="00AE727A" w:rsidRDefault="00AE727A" w:rsidP="00AC612D"/>
        </w:tc>
        <w:tc>
          <w:tcPr>
            <w:tcW w:w="1534" w:type="dxa"/>
          </w:tcPr>
          <w:p w14:paraId="544991CE" w14:textId="4011F2C1" w:rsidR="00AE727A" w:rsidRDefault="00AE727A" w:rsidP="00AC612D">
            <w:r>
              <w:t>Gallagher</w:t>
            </w:r>
          </w:p>
        </w:tc>
        <w:tc>
          <w:tcPr>
            <w:tcW w:w="1949" w:type="dxa"/>
          </w:tcPr>
          <w:p w14:paraId="256B7F14" w14:textId="0B9AABAF" w:rsidR="00AE727A" w:rsidRDefault="00AE727A" w:rsidP="00AC612D">
            <w:r>
              <w:t>Labour-hire arrangements – percentage of staff</w:t>
            </w:r>
          </w:p>
        </w:tc>
        <w:tc>
          <w:tcPr>
            <w:tcW w:w="11259" w:type="dxa"/>
          </w:tcPr>
          <w:p w14:paraId="47B91CAF" w14:textId="77777777" w:rsidR="00AE727A" w:rsidRPr="00F75023" w:rsidRDefault="00AE727A" w:rsidP="00AC612D">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27F6F211"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47B13ACF" w14:textId="238E43B0" w:rsidR="00AE727A" w:rsidRDefault="00AE727A" w:rsidP="00AC612D">
            <w:r>
              <w:t>Written</w:t>
            </w:r>
          </w:p>
        </w:tc>
        <w:tc>
          <w:tcPr>
            <w:tcW w:w="735" w:type="dxa"/>
          </w:tcPr>
          <w:p w14:paraId="7529FFB9" w14:textId="087EDC53" w:rsidR="00AE727A" w:rsidRDefault="00AE727A" w:rsidP="00AC612D"/>
        </w:tc>
        <w:tc>
          <w:tcPr>
            <w:tcW w:w="885" w:type="dxa"/>
          </w:tcPr>
          <w:p w14:paraId="674444F4" w14:textId="2B6220F4" w:rsidR="00AE727A" w:rsidRDefault="00AE727A" w:rsidP="00AC612D"/>
        </w:tc>
      </w:tr>
      <w:tr w:rsidR="00AE727A" w:rsidRPr="00FF52FC" w14:paraId="3857689B" w14:textId="77777777" w:rsidTr="00583952">
        <w:tblPrEx>
          <w:tblLook w:val="04A0" w:firstRow="1" w:lastRow="0" w:firstColumn="1" w:lastColumn="0" w:noHBand="0" w:noVBand="1"/>
        </w:tblPrEx>
        <w:trPr>
          <w:gridAfter w:val="1"/>
          <w:wAfter w:w="78" w:type="dxa"/>
        </w:trPr>
        <w:tc>
          <w:tcPr>
            <w:tcW w:w="1115" w:type="dxa"/>
          </w:tcPr>
          <w:p w14:paraId="3D80697E" w14:textId="4E1E0BF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25BDAFF" w14:textId="2BBC6A40" w:rsidR="00AE727A" w:rsidRDefault="00AE727A" w:rsidP="00AC612D">
            <w:r>
              <w:t>Workplace Gender Equality Agency</w:t>
            </w:r>
          </w:p>
        </w:tc>
        <w:tc>
          <w:tcPr>
            <w:tcW w:w="1627" w:type="dxa"/>
          </w:tcPr>
          <w:p w14:paraId="18ED2269" w14:textId="77777777" w:rsidR="00AE727A" w:rsidRDefault="00AE727A" w:rsidP="00AC612D"/>
        </w:tc>
        <w:tc>
          <w:tcPr>
            <w:tcW w:w="1534" w:type="dxa"/>
          </w:tcPr>
          <w:p w14:paraId="5C4DCB58" w14:textId="5AE2BDE1" w:rsidR="00AE727A" w:rsidRDefault="00AE727A" w:rsidP="00AC612D">
            <w:r>
              <w:t>Gallagher</w:t>
            </w:r>
          </w:p>
        </w:tc>
        <w:tc>
          <w:tcPr>
            <w:tcW w:w="1949" w:type="dxa"/>
          </w:tcPr>
          <w:p w14:paraId="2F7EDE77" w14:textId="479B5062" w:rsidR="00AE727A" w:rsidRDefault="00AE727A" w:rsidP="00AC612D">
            <w:r>
              <w:t>Labour-hire arrangements – total value of contracts</w:t>
            </w:r>
          </w:p>
        </w:tc>
        <w:tc>
          <w:tcPr>
            <w:tcW w:w="11259" w:type="dxa"/>
          </w:tcPr>
          <w:p w14:paraId="2C678BCE"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3129397F" w14:textId="77777777" w:rsidR="00AE727A" w:rsidRPr="00F75023" w:rsidRDefault="00AE727A" w:rsidP="00AC612D">
            <w:pPr>
              <w:autoSpaceDE w:val="0"/>
              <w:autoSpaceDN w:val="0"/>
              <w:adjustRightInd w:val="0"/>
              <w:rPr>
                <w:rFonts w:eastAsiaTheme="minorHAnsi"/>
                <w:color w:val="000000"/>
              </w:rPr>
            </w:pPr>
          </w:p>
        </w:tc>
        <w:tc>
          <w:tcPr>
            <w:tcW w:w="1533" w:type="dxa"/>
          </w:tcPr>
          <w:p w14:paraId="158F94CE" w14:textId="1B6B2D43" w:rsidR="00AE727A" w:rsidRDefault="00AE727A" w:rsidP="00AC612D">
            <w:r>
              <w:t>Written</w:t>
            </w:r>
          </w:p>
        </w:tc>
        <w:tc>
          <w:tcPr>
            <w:tcW w:w="735" w:type="dxa"/>
          </w:tcPr>
          <w:p w14:paraId="404C6A3E" w14:textId="05D72177" w:rsidR="00AE727A" w:rsidRDefault="00AE727A" w:rsidP="00AC612D"/>
        </w:tc>
        <w:tc>
          <w:tcPr>
            <w:tcW w:w="885" w:type="dxa"/>
          </w:tcPr>
          <w:p w14:paraId="4E94AA55" w14:textId="11142D64" w:rsidR="00AE727A" w:rsidRDefault="00AE727A" w:rsidP="00AC612D"/>
        </w:tc>
      </w:tr>
      <w:tr w:rsidR="00AE727A" w:rsidRPr="00FF52FC" w14:paraId="52345744" w14:textId="77777777" w:rsidTr="00583952">
        <w:tblPrEx>
          <w:tblLook w:val="04A0" w:firstRow="1" w:lastRow="0" w:firstColumn="1" w:lastColumn="0" w:noHBand="0" w:noVBand="1"/>
        </w:tblPrEx>
        <w:trPr>
          <w:gridAfter w:val="1"/>
          <w:wAfter w:w="78" w:type="dxa"/>
        </w:trPr>
        <w:tc>
          <w:tcPr>
            <w:tcW w:w="1115" w:type="dxa"/>
          </w:tcPr>
          <w:p w14:paraId="66DDA26D" w14:textId="03DDDBA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FAD2742" w14:textId="2E2239C9" w:rsidR="00AE727A" w:rsidRDefault="00AE727A" w:rsidP="00AC612D">
            <w:r>
              <w:t>Workplace Gender Equality Agency</w:t>
            </w:r>
          </w:p>
        </w:tc>
        <w:tc>
          <w:tcPr>
            <w:tcW w:w="1627" w:type="dxa"/>
          </w:tcPr>
          <w:p w14:paraId="10C7EBE4" w14:textId="77777777" w:rsidR="00AE727A" w:rsidRDefault="00AE727A" w:rsidP="00AC612D"/>
        </w:tc>
        <w:tc>
          <w:tcPr>
            <w:tcW w:w="1534" w:type="dxa"/>
          </w:tcPr>
          <w:p w14:paraId="60B1464B" w14:textId="4439950B" w:rsidR="00AE727A" w:rsidRDefault="00AE727A" w:rsidP="00AC612D">
            <w:r>
              <w:t>Gallagher</w:t>
            </w:r>
          </w:p>
        </w:tc>
        <w:tc>
          <w:tcPr>
            <w:tcW w:w="1949" w:type="dxa"/>
          </w:tcPr>
          <w:p w14:paraId="0BE29B7E" w14:textId="70179D16" w:rsidR="00AE727A" w:rsidRDefault="00AE727A" w:rsidP="00AC612D">
            <w:r>
              <w:t>Working from home requests – ongoing basis</w:t>
            </w:r>
          </w:p>
        </w:tc>
        <w:tc>
          <w:tcPr>
            <w:tcW w:w="11259" w:type="dxa"/>
          </w:tcPr>
          <w:p w14:paraId="54F249E1"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6E09245D" w14:textId="77777777" w:rsidR="00AE727A" w:rsidRPr="00F75023" w:rsidRDefault="00AE727A" w:rsidP="00AC612D">
            <w:pPr>
              <w:autoSpaceDE w:val="0"/>
              <w:autoSpaceDN w:val="0"/>
              <w:adjustRightInd w:val="0"/>
              <w:rPr>
                <w:rFonts w:eastAsiaTheme="minorHAnsi"/>
                <w:color w:val="000000"/>
                <w:lang w:eastAsia="en-US"/>
              </w:rPr>
            </w:pPr>
          </w:p>
          <w:p w14:paraId="6FC4E5A4"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0F73E800"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6C97F674" w14:textId="6FAAA71B" w:rsidR="00AE727A" w:rsidRDefault="00AE727A" w:rsidP="00AC612D">
            <w:r>
              <w:t>Written</w:t>
            </w:r>
          </w:p>
        </w:tc>
        <w:tc>
          <w:tcPr>
            <w:tcW w:w="735" w:type="dxa"/>
          </w:tcPr>
          <w:p w14:paraId="1CD6B1A9" w14:textId="292B8662" w:rsidR="00AE727A" w:rsidRDefault="00AE727A" w:rsidP="00AC612D"/>
        </w:tc>
        <w:tc>
          <w:tcPr>
            <w:tcW w:w="885" w:type="dxa"/>
          </w:tcPr>
          <w:p w14:paraId="736A5B10" w14:textId="09BBC76A" w:rsidR="00AE727A" w:rsidRDefault="00AE727A" w:rsidP="00AC612D"/>
        </w:tc>
      </w:tr>
      <w:tr w:rsidR="00AE727A" w:rsidRPr="00FF52FC" w14:paraId="7B87CA89" w14:textId="77777777" w:rsidTr="00583952">
        <w:tblPrEx>
          <w:tblLook w:val="04A0" w:firstRow="1" w:lastRow="0" w:firstColumn="1" w:lastColumn="0" w:noHBand="0" w:noVBand="1"/>
        </w:tblPrEx>
        <w:trPr>
          <w:gridAfter w:val="1"/>
          <w:wAfter w:w="78" w:type="dxa"/>
        </w:trPr>
        <w:tc>
          <w:tcPr>
            <w:tcW w:w="1115" w:type="dxa"/>
          </w:tcPr>
          <w:p w14:paraId="3979274D" w14:textId="2BB0BBE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7E58B5D" w14:textId="0C36BDB0" w:rsidR="00AE727A" w:rsidRDefault="00AE727A" w:rsidP="00AC612D">
            <w:r>
              <w:t>Aboriginal Hostels Limited</w:t>
            </w:r>
          </w:p>
        </w:tc>
        <w:tc>
          <w:tcPr>
            <w:tcW w:w="1627" w:type="dxa"/>
          </w:tcPr>
          <w:p w14:paraId="3C20592F" w14:textId="77777777" w:rsidR="00AE727A" w:rsidRDefault="00AE727A" w:rsidP="00AC612D"/>
        </w:tc>
        <w:tc>
          <w:tcPr>
            <w:tcW w:w="1534" w:type="dxa"/>
          </w:tcPr>
          <w:p w14:paraId="400A3737" w14:textId="48F90756" w:rsidR="00AE727A" w:rsidRDefault="00AE727A" w:rsidP="00AC612D">
            <w:r>
              <w:t>Gallagher</w:t>
            </w:r>
          </w:p>
        </w:tc>
        <w:tc>
          <w:tcPr>
            <w:tcW w:w="1949" w:type="dxa"/>
          </w:tcPr>
          <w:p w14:paraId="62F51C55" w14:textId="149B4456" w:rsidR="00AE727A" w:rsidRDefault="00AE727A" w:rsidP="00AC612D">
            <w:r>
              <w:t>Staffing profile</w:t>
            </w:r>
          </w:p>
        </w:tc>
        <w:tc>
          <w:tcPr>
            <w:tcW w:w="11259" w:type="dxa"/>
          </w:tcPr>
          <w:p w14:paraId="239965C5"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4EE1F7D4"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4DED61DF"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26D08A65"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295A0B20"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704CE389"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50C1E5DF" w14:textId="7E699A92" w:rsidR="00AE727A" w:rsidRDefault="00AE727A" w:rsidP="00AC612D">
            <w:r>
              <w:t xml:space="preserve">Written </w:t>
            </w:r>
          </w:p>
        </w:tc>
        <w:tc>
          <w:tcPr>
            <w:tcW w:w="735" w:type="dxa"/>
          </w:tcPr>
          <w:p w14:paraId="399C7374" w14:textId="05CF2144" w:rsidR="00AE727A" w:rsidRDefault="00AE727A" w:rsidP="00AC612D"/>
        </w:tc>
        <w:tc>
          <w:tcPr>
            <w:tcW w:w="885" w:type="dxa"/>
          </w:tcPr>
          <w:p w14:paraId="42060201" w14:textId="39BD3BED" w:rsidR="00AE727A" w:rsidRDefault="00AE727A" w:rsidP="00AC612D"/>
        </w:tc>
      </w:tr>
      <w:tr w:rsidR="00AE727A" w:rsidRPr="00FF52FC" w14:paraId="79307824" w14:textId="77777777" w:rsidTr="00583952">
        <w:tblPrEx>
          <w:tblLook w:val="04A0" w:firstRow="1" w:lastRow="0" w:firstColumn="1" w:lastColumn="0" w:noHBand="0" w:noVBand="1"/>
        </w:tblPrEx>
        <w:trPr>
          <w:gridAfter w:val="1"/>
          <w:wAfter w:w="78" w:type="dxa"/>
        </w:trPr>
        <w:tc>
          <w:tcPr>
            <w:tcW w:w="1115" w:type="dxa"/>
          </w:tcPr>
          <w:p w14:paraId="11AED465" w14:textId="77E6F8A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B16F271" w14:textId="6D3E87E5" w:rsidR="00AE727A" w:rsidRDefault="00AE727A" w:rsidP="00AC612D">
            <w:r>
              <w:t>Aboriginal Hostels Limited</w:t>
            </w:r>
          </w:p>
        </w:tc>
        <w:tc>
          <w:tcPr>
            <w:tcW w:w="1627" w:type="dxa"/>
          </w:tcPr>
          <w:p w14:paraId="3A5FCB64" w14:textId="77777777" w:rsidR="00AE727A" w:rsidRDefault="00AE727A" w:rsidP="00AC612D"/>
        </w:tc>
        <w:tc>
          <w:tcPr>
            <w:tcW w:w="1534" w:type="dxa"/>
          </w:tcPr>
          <w:p w14:paraId="080A9C5D" w14:textId="5F039FA6" w:rsidR="00AE727A" w:rsidRDefault="00AE727A" w:rsidP="00AC612D">
            <w:r>
              <w:t>Gallagher</w:t>
            </w:r>
          </w:p>
        </w:tc>
        <w:tc>
          <w:tcPr>
            <w:tcW w:w="1949" w:type="dxa"/>
          </w:tcPr>
          <w:p w14:paraId="1A1D57E1" w14:textId="2910889C" w:rsidR="00AE727A" w:rsidRDefault="00AE727A" w:rsidP="00AC612D">
            <w:r>
              <w:t>Labour-hire arrangements – percentage of staff</w:t>
            </w:r>
          </w:p>
        </w:tc>
        <w:tc>
          <w:tcPr>
            <w:tcW w:w="11259" w:type="dxa"/>
          </w:tcPr>
          <w:p w14:paraId="7A559253" w14:textId="77777777" w:rsidR="00AE727A" w:rsidRPr="00F75023" w:rsidRDefault="00AE727A" w:rsidP="00AC612D">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72C12023"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75FAD0E7" w14:textId="3FDB6932" w:rsidR="00AE727A" w:rsidRDefault="00AE727A" w:rsidP="00AC612D">
            <w:r>
              <w:t>Written</w:t>
            </w:r>
          </w:p>
        </w:tc>
        <w:tc>
          <w:tcPr>
            <w:tcW w:w="735" w:type="dxa"/>
          </w:tcPr>
          <w:p w14:paraId="322D273A" w14:textId="763BE200" w:rsidR="00AE727A" w:rsidRDefault="00AE727A" w:rsidP="00AC612D"/>
        </w:tc>
        <w:tc>
          <w:tcPr>
            <w:tcW w:w="885" w:type="dxa"/>
          </w:tcPr>
          <w:p w14:paraId="0946B8E9" w14:textId="66341A6F" w:rsidR="00AE727A" w:rsidRDefault="00AE727A" w:rsidP="00AC612D"/>
        </w:tc>
      </w:tr>
      <w:tr w:rsidR="00AE727A" w:rsidRPr="00FF52FC" w14:paraId="1C218164" w14:textId="77777777" w:rsidTr="00583952">
        <w:tblPrEx>
          <w:tblLook w:val="04A0" w:firstRow="1" w:lastRow="0" w:firstColumn="1" w:lastColumn="0" w:noHBand="0" w:noVBand="1"/>
        </w:tblPrEx>
        <w:trPr>
          <w:gridAfter w:val="1"/>
          <w:wAfter w:w="78" w:type="dxa"/>
        </w:trPr>
        <w:tc>
          <w:tcPr>
            <w:tcW w:w="1115" w:type="dxa"/>
          </w:tcPr>
          <w:p w14:paraId="6C63025E" w14:textId="21596A6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D5EBA53" w14:textId="279DA439" w:rsidR="00AE727A" w:rsidRDefault="00AE727A" w:rsidP="00AC612D">
            <w:r>
              <w:t>Aboriginal Hostels Limited</w:t>
            </w:r>
          </w:p>
        </w:tc>
        <w:tc>
          <w:tcPr>
            <w:tcW w:w="1627" w:type="dxa"/>
          </w:tcPr>
          <w:p w14:paraId="261EC477" w14:textId="77777777" w:rsidR="00AE727A" w:rsidRDefault="00AE727A" w:rsidP="00AC612D"/>
        </w:tc>
        <w:tc>
          <w:tcPr>
            <w:tcW w:w="1534" w:type="dxa"/>
          </w:tcPr>
          <w:p w14:paraId="0563D98F" w14:textId="03ACCE00" w:rsidR="00AE727A" w:rsidRDefault="00AE727A" w:rsidP="00AC612D">
            <w:r>
              <w:t>Gallagher</w:t>
            </w:r>
          </w:p>
        </w:tc>
        <w:tc>
          <w:tcPr>
            <w:tcW w:w="1949" w:type="dxa"/>
          </w:tcPr>
          <w:p w14:paraId="629DEBA2" w14:textId="1767794B" w:rsidR="00AE727A" w:rsidRDefault="00AE727A" w:rsidP="00AC612D">
            <w:r>
              <w:t>Labour-hire arrangements – total value of contracts</w:t>
            </w:r>
          </w:p>
        </w:tc>
        <w:tc>
          <w:tcPr>
            <w:tcW w:w="11259" w:type="dxa"/>
          </w:tcPr>
          <w:p w14:paraId="77A4FAEC"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5F6597E4" w14:textId="77777777" w:rsidR="00AE727A" w:rsidRPr="00F75023" w:rsidRDefault="00AE727A" w:rsidP="00AC612D">
            <w:pPr>
              <w:autoSpaceDE w:val="0"/>
              <w:autoSpaceDN w:val="0"/>
              <w:adjustRightInd w:val="0"/>
              <w:rPr>
                <w:rFonts w:eastAsiaTheme="minorHAnsi"/>
                <w:color w:val="000000"/>
              </w:rPr>
            </w:pPr>
          </w:p>
        </w:tc>
        <w:tc>
          <w:tcPr>
            <w:tcW w:w="1533" w:type="dxa"/>
          </w:tcPr>
          <w:p w14:paraId="5780F133" w14:textId="0F3B3748" w:rsidR="00AE727A" w:rsidRDefault="00AE727A" w:rsidP="00AC612D">
            <w:r>
              <w:t>Written</w:t>
            </w:r>
          </w:p>
        </w:tc>
        <w:tc>
          <w:tcPr>
            <w:tcW w:w="735" w:type="dxa"/>
          </w:tcPr>
          <w:p w14:paraId="08B21689" w14:textId="725A11F5" w:rsidR="00AE727A" w:rsidRDefault="00AE727A" w:rsidP="00AC612D"/>
        </w:tc>
        <w:tc>
          <w:tcPr>
            <w:tcW w:w="885" w:type="dxa"/>
          </w:tcPr>
          <w:p w14:paraId="3317338D" w14:textId="5BC14AA4" w:rsidR="00AE727A" w:rsidRDefault="00AE727A" w:rsidP="00AC612D"/>
        </w:tc>
      </w:tr>
      <w:tr w:rsidR="00AE727A" w:rsidRPr="00FF52FC" w14:paraId="4AA26B93" w14:textId="77777777" w:rsidTr="00583952">
        <w:tblPrEx>
          <w:tblLook w:val="04A0" w:firstRow="1" w:lastRow="0" w:firstColumn="1" w:lastColumn="0" w:noHBand="0" w:noVBand="1"/>
        </w:tblPrEx>
        <w:trPr>
          <w:gridAfter w:val="1"/>
          <w:wAfter w:w="78" w:type="dxa"/>
        </w:trPr>
        <w:tc>
          <w:tcPr>
            <w:tcW w:w="1115" w:type="dxa"/>
          </w:tcPr>
          <w:p w14:paraId="685B9343" w14:textId="1AAE0A2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C2D529A" w14:textId="7ECAF223" w:rsidR="00AE727A" w:rsidRDefault="00AE727A" w:rsidP="00AC612D">
            <w:r>
              <w:t>Aboriginal Hostels Limited</w:t>
            </w:r>
          </w:p>
        </w:tc>
        <w:tc>
          <w:tcPr>
            <w:tcW w:w="1627" w:type="dxa"/>
          </w:tcPr>
          <w:p w14:paraId="11C696F8" w14:textId="77777777" w:rsidR="00AE727A" w:rsidRDefault="00AE727A" w:rsidP="00AC612D"/>
        </w:tc>
        <w:tc>
          <w:tcPr>
            <w:tcW w:w="1534" w:type="dxa"/>
          </w:tcPr>
          <w:p w14:paraId="0A9A6457" w14:textId="73F39C9D" w:rsidR="00AE727A" w:rsidRDefault="00AE727A" w:rsidP="00AC612D">
            <w:r>
              <w:t>Gallagher</w:t>
            </w:r>
          </w:p>
        </w:tc>
        <w:tc>
          <w:tcPr>
            <w:tcW w:w="1949" w:type="dxa"/>
          </w:tcPr>
          <w:p w14:paraId="60081294" w14:textId="63CC3482" w:rsidR="00AE727A" w:rsidRDefault="00AE727A" w:rsidP="00AC612D">
            <w:r>
              <w:t>Working from home requests – ongoing basis</w:t>
            </w:r>
          </w:p>
        </w:tc>
        <w:tc>
          <w:tcPr>
            <w:tcW w:w="11259" w:type="dxa"/>
          </w:tcPr>
          <w:p w14:paraId="2C075AA3"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312CD8E9" w14:textId="77777777" w:rsidR="00AE727A" w:rsidRPr="00F75023" w:rsidRDefault="00AE727A" w:rsidP="00AC612D">
            <w:pPr>
              <w:autoSpaceDE w:val="0"/>
              <w:autoSpaceDN w:val="0"/>
              <w:adjustRightInd w:val="0"/>
              <w:rPr>
                <w:rFonts w:eastAsiaTheme="minorHAnsi"/>
                <w:color w:val="000000"/>
                <w:lang w:eastAsia="en-US"/>
              </w:rPr>
            </w:pPr>
          </w:p>
          <w:p w14:paraId="208A373E"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30BDA1B7"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75F1BD2C" w14:textId="7175FBC5" w:rsidR="00AE727A" w:rsidRDefault="00AE727A" w:rsidP="00AC612D">
            <w:r>
              <w:lastRenderedPageBreak/>
              <w:t>Written</w:t>
            </w:r>
          </w:p>
        </w:tc>
        <w:tc>
          <w:tcPr>
            <w:tcW w:w="735" w:type="dxa"/>
          </w:tcPr>
          <w:p w14:paraId="55F33D11" w14:textId="046FDCDE" w:rsidR="00AE727A" w:rsidRDefault="00AE727A" w:rsidP="00AC612D"/>
        </w:tc>
        <w:tc>
          <w:tcPr>
            <w:tcW w:w="885" w:type="dxa"/>
          </w:tcPr>
          <w:p w14:paraId="6F7A8738" w14:textId="7A409556" w:rsidR="00AE727A" w:rsidRDefault="00AE727A" w:rsidP="00AC612D"/>
        </w:tc>
      </w:tr>
      <w:tr w:rsidR="00AE727A" w:rsidRPr="00FF52FC" w14:paraId="213D2A70" w14:textId="77777777" w:rsidTr="00583952">
        <w:tblPrEx>
          <w:tblLook w:val="04A0" w:firstRow="1" w:lastRow="0" w:firstColumn="1" w:lastColumn="0" w:noHBand="0" w:noVBand="1"/>
        </w:tblPrEx>
        <w:trPr>
          <w:gridAfter w:val="1"/>
          <w:wAfter w:w="78" w:type="dxa"/>
        </w:trPr>
        <w:tc>
          <w:tcPr>
            <w:tcW w:w="1115" w:type="dxa"/>
          </w:tcPr>
          <w:p w14:paraId="6161BEC6" w14:textId="105EB23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DE09C66" w14:textId="2F259691" w:rsidR="00AE727A" w:rsidRDefault="00AE727A" w:rsidP="00AC612D">
            <w:r>
              <w:t>Anindilyakwa Land Council</w:t>
            </w:r>
          </w:p>
        </w:tc>
        <w:tc>
          <w:tcPr>
            <w:tcW w:w="1627" w:type="dxa"/>
          </w:tcPr>
          <w:p w14:paraId="2CDCF988" w14:textId="77777777" w:rsidR="00AE727A" w:rsidRDefault="00AE727A" w:rsidP="00AC612D"/>
        </w:tc>
        <w:tc>
          <w:tcPr>
            <w:tcW w:w="1534" w:type="dxa"/>
          </w:tcPr>
          <w:p w14:paraId="345D8F47" w14:textId="5F1939A0" w:rsidR="00AE727A" w:rsidRDefault="00AE727A" w:rsidP="00AC612D">
            <w:r>
              <w:t>Gallagher</w:t>
            </w:r>
          </w:p>
        </w:tc>
        <w:tc>
          <w:tcPr>
            <w:tcW w:w="1949" w:type="dxa"/>
          </w:tcPr>
          <w:p w14:paraId="044E6B77" w14:textId="65C48750" w:rsidR="00AE727A" w:rsidRDefault="00AE727A" w:rsidP="00AC612D">
            <w:r>
              <w:t>Staffing profile</w:t>
            </w:r>
          </w:p>
        </w:tc>
        <w:tc>
          <w:tcPr>
            <w:tcW w:w="11259" w:type="dxa"/>
          </w:tcPr>
          <w:p w14:paraId="3F88003F"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5F7E5836"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0D0AFBF8"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7970FF3B"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7EFC65BA"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4F7D7172"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1A760B9E" w14:textId="33D794F8" w:rsidR="00AE727A" w:rsidRDefault="00AE727A" w:rsidP="00AC612D">
            <w:r>
              <w:t xml:space="preserve">Written </w:t>
            </w:r>
          </w:p>
        </w:tc>
        <w:tc>
          <w:tcPr>
            <w:tcW w:w="735" w:type="dxa"/>
          </w:tcPr>
          <w:p w14:paraId="3DA860C6" w14:textId="5278E3AC" w:rsidR="00AE727A" w:rsidRDefault="00AE727A" w:rsidP="00AC612D"/>
        </w:tc>
        <w:tc>
          <w:tcPr>
            <w:tcW w:w="885" w:type="dxa"/>
          </w:tcPr>
          <w:p w14:paraId="7F95647E" w14:textId="30D256F5" w:rsidR="00AE727A" w:rsidRDefault="00AE727A" w:rsidP="00AC612D"/>
        </w:tc>
      </w:tr>
      <w:tr w:rsidR="00AE727A" w:rsidRPr="00FF52FC" w14:paraId="4C5D1AEA" w14:textId="77777777" w:rsidTr="00583952">
        <w:tblPrEx>
          <w:tblLook w:val="04A0" w:firstRow="1" w:lastRow="0" w:firstColumn="1" w:lastColumn="0" w:noHBand="0" w:noVBand="1"/>
        </w:tblPrEx>
        <w:trPr>
          <w:gridAfter w:val="1"/>
          <w:wAfter w:w="78" w:type="dxa"/>
        </w:trPr>
        <w:tc>
          <w:tcPr>
            <w:tcW w:w="1115" w:type="dxa"/>
          </w:tcPr>
          <w:p w14:paraId="3CD48ADC" w14:textId="610F0D1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0DFFF9A" w14:textId="3065FF00" w:rsidR="00AE727A" w:rsidRDefault="00AE727A" w:rsidP="00AC612D">
            <w:r>
              <w:t>Anindilyakwa Land Council</w:t>
            </w:r>
          </w:p>
        </w:tc>
        <w:tc>
          <w:tcPr>
            <w:tcW w:w="1627" w:type="dxa"/>
          </w:tcPr>
          <w:p w14:paraId="6C5D7D13" w14:textId="77777777" w:rsidR="00AE727A" w:rsidRDefault="00AE727A" w:rsidP="00AC612D"/>
        </w:tc>
        <w:tc>
          <w:tcPr>
            <w:tcW w:w="1534" w:type="dxa"/>
          </w:tcPr>
          <w:p w14:paraId="599442B4" w14:textId="7DBAF9A0" w:rsidR="00AE727A" w:rsidRDefault="00AE727A" w:rsidP="00AC612D">
            <w:r>
              <w:t>Gallagher</w:t>
            </w:r>
          </w:p>
        </w:tc>
        <w:tc>
          <w:tcPr>
            <w:tcW w:w="1949" w:type="dxa"/>
          </w:tcPr>
          <w:p w14:paraId="27CFD686" w14:textId="090778FF" w:rsidR="00AE727A" w:rsidRDefault="00AE727A" w:rsidP="00AC612D">
            <w:r>
              <w:t>Labour-hire arrangements – percentage of staff</w:t>
            </w:r>
          </w:p>
        </w:tc>
        <w:tc>
          <w:tcPr>
            <w:tcW w:w="11259" w:type="dxa"/>
          </w:tcPr>
          <w:p w14:paraId="7EB98A80" w14:textId="77777777" w:rsidR="00AE727A" w:rsidRPr="00F75023" w:rsidRDefault="00AE727A" w:rsidP="00AC612D">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6B659211"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32A189A4" w14:textId="2F0355B9" w:rsidR="00AE727A" w:rsidRDefault="00AE727A" w:rsidP="00AC612D">
            <w:r>
              <w:t>Written</w:t>
            </w:r>
          </w:p>
        </w:tc>
        <w:tc>
          <w:tcPr>
            <w:tcW w:w="735" w:type="dxa"/>
          </w:tcPr>
          <w:p w14:paraId="7A2A2EF8" w14:textId="02C33214" w:rsidR="00AE727A" w:rsidRDefault="00AE727A" w:rsidP="00AC612D"/>
        </w:tc>
        <w:tc>
          <w:tcPr>
            <w:tcW w:w="885" w:type="dxa"/>
          </w:tcPr>
          <w:p w14:paraId="3F58CA7E" w14:textId="6AB29BC7" w:rsidR="00AE727A" w:rsidRDefault="00AE727A" w:rsidP="00AC612D"/>
        </w:tc>
      </w:tr>
      <w:tr w:rsidR="00AE727A" w:rsidRPr="00FF52FC" w14:paraId="3E7D5CC5" w14:textId="77777777" w:rsidTr="00583952">
        <w:tblPrEx>
          <w:tblLook w:val="04A0" w:firstRow="1" w:lastRow="0" w:firstColumn="1" w:lastColumn="0" w:noHBand="0" w:noVBand="1"/>
        </w:tblPrEx>
        <w:trPr>
          <w:gridAfter w:val="1"/>
          <w:wAfter w:w="78" w:type="dxa"/>
        </w:trPr>
        <w:tc>
          <w:tcPr>
            <w:tcW w:w="1115" w:type="dxa"/>
          </w:tcPr>
          <w:p w14:paraId="35A20552" w14:textId="150DF36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3B2E51F" w14:textId="52EE845C" w:rsidR="00AE727A" w:rsidRDefault="00AE727A" w:rsidP="00AC612D">
            <w:r>
              <w:t>Anindilyakwa Land Council</w:t>
            </w:r>
          </w:p>
        </w:tc>
        <w:tc>
          <w:tcPr>
            <w:tcW w:w="1627" w:type="dxa"/>
          </w:tcPr>
          <w:p w14:paraId="210C90EF" w14:textId="77777777" w:rsidR="00AE727A" w:rsidRDefault="00AE727A" w:rsidP="00AC612D"/>
        </w:tc>
        <w:tc>
          <w:tcPr>
            <w:tcW w:w="1534" w:type="dxa"/>
          </w:tcPr>
          <w:p w14:paraId="7A20DCEA" w14:textId="2E7F8A4B" w:rsidR="00AE727A" w:rsidRDefault="00AE727A" w:rsidP="00AC612D">
            <w:r>
              <w:t>Gallagher</w:t>
            </w:r>
          </w:p>
        </w:tc>
        <w:tc>
          <w:tcPr>
            <w:tcW w:w="1949" w:type="dxa"/>
          </w:tcPr>
          <w:p w14:paraId="59C7F0C5" w14:textId="6DE92633" w:rsidR="00AE727A" w:rsidRDefault="00AE727A" w:rsidP="00AC612D">
            <w:r>
              <w:t>Labour-hire arrangements – total value of contracts</w:t>
            </w:r>
          </w:p>
        </w:tc>
        <w:tc>
          <w:tcPr>
            <w:tcW w:w="11259" w:type="dxa"/>
          </w:tcPr>
          <w:p w14:paraId="246B7342"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666CA7D4" w14:textId="77777777" w:rsidR="00AE727A" w:rsidRPr="00F75023" w:rsidRDefault="00AE727A" w:rsidP="00AC612D">
            <w:pPr>
              <w:autoSpaceDE w:val="0"/>
              <w:autoSpaceDN w:val="0"/>
              <w:adjustRightInd w:val="0"/>
              <w:rPr>
                <w:rFonts w:eastAsiaTheme="minorHAnsi"/>
                <w:color w:val="000000"/>
              </w:rPr>
            </w:pPr>
          </w:p>
        </w:tc>
        <w:tc>
          <w:tcPr>
            <w:tcW w:w="1533" w:type="dxa"/>
          </w:tcPr>
          <w:p w14:paraId="716F704A" w14:textId="493160DA" w:rsidR="00AE727A" w:rsidRDefault="00AE727A" w:rsidP="00AC612D">
            <w:r>
              <w:t>Written</w:t>
            </w:r>
          </w:p>
        </w:tc>
        <w:tc>
          <w:tcPr>
            <w:tcW w:w="735" w:type="dxa"/>
          </w:tcPr>
          <w:p w14:paraId="5B33C5E3" w14:textId="1564CEA8" w:rsidR="00AE727A" w:rsidRDefault="00AE727A" w:rsidP="00AC612D"/>
        </w:tc>
        <w:tc>
          <w:tcPr>
            <w:tcW w:w="885" w:type="dxa"/>
          </w:tcPr>
          <w:p w14:paraId="6C3B6ACE" w14:textId="7B3E0335" w:rsidR="00AE727A" w:rsidRDefault="00AE727A" w:rsidP="00AC612D"/>
        </w:tc>
      </w:tr>
      <w:tr w:rsidR="00AE727A" w:rsidRPr="00FF52FC" w14:paraId="3681C464" w14:textId="77777777" w:rsidTr="00583952">
        <w:tblPrEx>
          <w:tblLook w:val="04A0" w:firstRow="1" w:lastRow="0" w:firstColumn="1" w:lastColumn="0" w:noHBand="0" w:noVBand="1"/>
        </w:tblPrEx>
        <w:trPr>
          <w:gridAfter w:val="1"/>
          <w:wAfter w:w="78" w:type="dxa"/>
        </w:trPr>
        <w:tc>
          <w:tcPr>
            <w:tcW w:w="1115" w:type="dxa"/>
          </w:tcPr>
          <w:p w14:paraId="7B2AD1F4" w14:textId="771C598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4C57E72" w14:textId="369B839D" w:rsidR="00AE727A" w:rsidRDefault="00AE727A" w:rsidP="00AC612D">
            <w:r>
              <w:t>Anindilyakwa Land Council</w:t>
            </w:r>
          </w:p>
        </w:tc>
        <w:tc>
          <w:tcPr>
            <w:tcW w:w="1627" w:type="dxa"/>
          </w:tcPr>
          <w:p w14:paraId="1790982F" w14:textId="77777777" w:rsidR="00AE727A" w:rsidRDefault="00AE727A" w:rsidP="00AC612D"/>
        </w:tc>
        <w:tc>
          <w:tcPr>
            <w:tcW w:w="1534" w:type="dxa"/>
          </w:tcPr>
          <w:p w14:paraId="212B0277" w14:textId="03821B6F" w:rsidR="00AE727A" w:rsidRDefault="00AE727A" w:rsidP="00AC612D">
            <w:r>
              <w:t>Gallagher</w:t>
            </w:r>
          </w:p>
        </w:tc>
        <w:tc>
          <w:tcPr>
            <w:tcW w:w="1949" w:type="dxa"/>
          </w:tcPr>
          <w:p w14:paraId="0A0A5C56" w14:textId="316318F6" w:rsidR="00AE727A" w:rsidRDefault="00AE727A" w:rsidP="00AC612D">
            <w:r>
              <w:t>Working from home requests – ongoing basis</w:t>
            </w:r>
          </w:p>
        </w:tc>
        <w:tc>
          <w:tcPr>
            <w:tcW w:w="11259" w:type="dxa"/>
          </w:tcPr>
          <w:p w14:paraId="41C17294"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3555701B" w14:textId="77777777" w:rsidR="00AE727A" w:rsidRPr="00F75023" w:rsidRDefault="00AE727A" w:rsidP="00AC612D">
            <w:pPr>
              <w:autoSpaceDE w:val="0"/>
              <w:autoSpaceDN w:val="0"/>
              <w:adjustRightInd w:val="0"/>
              <w:rPr>
                <w:rFonts w:eastAsiaTheme="minorHAnsi"/>
                <w:color w:val="000000"/>
                <w:lang w:eastAsia="en-US"/>
              </w:rPr>
            </w:pPr>
          </w:p>
          <w:p w14:paraId="29BA9B92" w14:textId="77777777" w:rsidR="00AE727A" w:rsidRPr="00F75023" w:rsidRDefault="00AE727A" w:rsidP="00AC612D">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4A84FF32" w14:textId="77777777" w:rsidR="00AE727A" w:rsidRPr="00F75023" w:rsidRDefault="00AE727A" w:rsidP="00AC612D">
            <w:pPr>
              <w:autoSpaceDE w:val="0"/>
              <w:autoSpaceDN w:val="0"/>
              <w:adjustRightInd w:val="0"/>
              <w:rPr>
                <w:rFonts w:eastAsiaTheme="minorHAnsi"/>
                <w:color w:val="000000"/>
                <w:lang w:eastAsia="en-US"/>
              </w:rPr>
            </w:pPr>
          </w:p>
        </w:tc>
        <w:tc>
          <w:tcPr>
            <w:tcW w:w="1533" w:type="dxa"/>
          </w:tcPr>
          <w:p w14:paraId="6B3F0497" w14:textId="76EEE8C2" w:rsidR="00AE727A" w:rsidRDefault="00AE727A" w:rsidP="00AC612D">
            <w:r>
              <w:t>Written</w:t>
            </w:r>
          </w:p>
        </w:tc>
        <w:tc>
          <w:tcPr>
            <w:tcW w:w="735" w:type="dxa"/>
          </w:tcPr>
          <w:p w14:paraId="6BA0167B" w14:textId="5758CF03" w:rsidR="00AE727A" w:rsidRDefault="00AE727A" w:rsidP="00AC612D"/>
        </w:tc>
        <w:tc>
          <w:tcPr>
            <w:tcW w:w="885" w:type="dxa"/>
          </w:tcPr>
          <w:p w14:paraId="778B4FD0" w14:textId="1F3609A2" w:rsidR="00AE727A" w:rsidRDefault="00AE727A" w:rsidP="00AC612D"/>
        </w:tc>
      </w:tr>
      <w:tr w:rsidR="00AE727A" w:rsidRPr="00FF52FC" w14:paraId="491DB484" w14:textId="77777777" w:rsidTr="00583952">
        <w:tblPrEx>
          <w:tblLook w:val="04A0" w:firstRow="1" w:lastRow="0" w:firstColumn="1" w:lastColumn="0" w:noHBand="0" w:noVBand="1"/>
        </w:tblPrEx>
        <w:trPr>
          <w:gridAfter w:val="1"/>
          <w:wAfter w:w="78" w:type="dxa"/>
        </w:trPr>
        <w:tc>
          <w:tcPr>
            <w:tcW w:w="1115" w:type="dxa"/>
          </w:tcPr>
          <w:p w14:paraId="490AE428" w14:textId="53F3634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1DFA062" w14:textId="2D662CFC" w:rsidR="00AE727A" w:rsidRDefault="00AE727A" w:rsidP="00D53041">
            <w:r>
              <w:t>Australian Institute of Aboriginal and Torres Strait Islander Studies</w:t>
            </w:r>
          </w:p>
        </w:tc>
        <w:tc>
          <w:tcPr>
            <w:tcW w:w="1627" w:type="dxa"/>
          </w:tcPr>
          <w:p w14:paraId="3B189EE0" w14:textId="77777777" w:rsidR="00AE727A" w:rsidRDefault="00AE727A" w:rsidP="00D53041"/>
        </w:tc>
        <w:tc>
          <w:tcPr>
            <w:tcW w:w="1534" w:type="dxa"/>
          </w:tcPr>
          <w:p w14:paraId="3A93D7F5" w14:textId="73C6DC5E" w:rsidR="00AE727A" w:rsidRDefault="00AE727A" w:rsidP="00D53041">
            <w:r>
              <w:t>Gallagher</w:t>
            </w:r>
          </w:p>
        </w:tc>
        <w:tc>
          <w:tcPr>
            <w:tcW w:w="1949" w:type="dxa"/>
          </w:tcPr>
          <w:p w14:paraId="54D0B103" w14:textId="2F010786" w:rsidR="00AE727A" w:rsidRDefault="00AE727A" w:rsidP="00D53041">
            <w:r>
              <w:t>Staffing profile</w:t>
            </w:r>
          </w:p>
        </w:tc>
        <w:tc>
          <w:tcPr>
            <w:tcW w:w="11259" w:type="dxa"/>
          </w:tcPr>
          <w:p w14:paraId="558A5F71" w14:textId="77777777" w:rsidR="00AE727A" w:rsidRPr="00F75023" w:rsidRDefault="00AE727A" w:rsidP="00D53041">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387C61FF" w14:textId="77777777" w:rsidR="00AE727A" w:rsidRPr="00F75023" w:rsidRDefault="00AE727A" w:rsidP="00D53041">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16C8355A" w14:textId="77777777" w:rsidR="00AE727A" w:rsidRPr="00F75023" w:rsidRDefault="00AE727A" w:rsidP="00D53041">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19B37CA3" w14:textId="77777777" w:rsidR="00AE727A" w:rsidRPr="00F75023" w:rsidRDefault="00AE727A" w:rsidP="00D53041">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15C142DF" w14:textId="77777777" w:rsidR="00AE727A" w:rsidRPr="00F75023" w:rsidRDefault="00AE727A" w:rsidP="00D53041">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6523A637" w14:textId="77777777" w:rsidR="00AE727A" w:rsidRPr="00F75023" w:rsidRDefault="00AE727A" w:rsidP="00D53041">
            <w:pPr>
              <w:autoSpaceDE w:val="0"/>
              <w:autoSpaceDN w:val="0"/>
              <w:adjustRightInd w:val="0"/>
              <w:rPr>
                <w:rFonts w:eastAsiaTheme="minorHAnsi"/>
                <w:color w:val="000000"/>
                <w:lang w:eastAsia="en-US"/>
              </w:rPr>
            </w:pPr>
          </w:p>
        </w:tc>
        <w:tc>
          <w:tcPr>
            <w:tcW w:w="1533" w:type="dxa"/>
          </w:tcPr>
          <w:p w14:paraId="23AC7BED" w14:textId="322F2DB1" w:rsidR="00AE727A" w:rsidRDefault="00AE727A" w:rsidP="00D53041">
            <w:r>
              <w:t xml:space="preserve">Written </w:t>
            </w:r>
          </w:p>
        </w:tc>
        <w:tc>
          <w:tcPr>
            <w:tcW w:w="735" w:type="dxa"/>
          </w:tcPr>
          <w:p w14:paraId="2B1AF4D0" w14:textId="4E66E4E4" w:rsidR="00AE727A" w:rsidRDefault="00AE727A" w:rsidP="00D53041"/>
        </w:tc>
        <w:tc>
          <w:tcPr>
            <w:tcW w:w="885" w:type="dxa"/>
          </w:tcPr>
          <w:p w14:paraId="442E8E81" w14:textId="658FAD2C" w:rsidR="00AE727A" w:rsidRDefault="00AE727A" w:rsidP="00D53041"/>
        </w:tc>
      </w:tr>
      <w:tr w:rsidR="00AE727A" w:rsidRPr="00FF52FC" w14:paraId="5FD37C8A" w14:textId="77777777" w:rsidTr="00583952">
        <w:tblPrEx>
          <w:tblLook w:val="04A0" w:firstRow="1" w:lastRow="0" w:firstColumn="1" w:lastColumn="0" w:noHBand="0" w:noVBand="1"/>
        </w:tblPrEx>
        <w:trPr>
          <w:gridAfter w:val="1"/>
          <w:wAfter w:w="78" w:type="dxa"/>
        </w:trPr>
        <w:tc>
          <w:tcPr>
            <w:tcW w:w="1115" w:type="dxa"/>
          </w:tcPr>
          <w:p w14:paraId="2AACF2F8" w14:textId="5F1EEEC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7F1E923" w14:textId="6F4DEAF0" w:rsidR="00AE727A" w:rsidRDefault="00AE727A" w:rsidP="00D53041">
            <w:r>
              <w:t>Australian Institute of Aboriginal and Torres Strait Islander Studies</w:t>
            </w:r>
          </w:p>
        </w:tc>
        <w:tc>
          <w:tcPr>
            <w:tcW w:w="1627" w:type="dxa"/>
          </w:tcPr>
          <w:p w14:paraId="2689C3C6" w14:textId="77777777" w:rsidR="00AE727A" w:rsidRDefault="00AE727A" w:rsidP="00D53041"/>
        </w:tc>
        <w:tc>
          <w:tcPr>
            <w:tcW w:w="1534" w:type="dxa"/>
          </w:tcPr>
          <w:p w14:paraId="0E285787" w14:textId="6900BF67" w:rsidR="00AE727A" w:rsidRDefault="00AE727A" w:rsidP="00D53041">
            <w:r>
              <w:t>Gallagher</w:t>
            </w:r>
          </w:p>
        </w:tc>
        <w:tc>
          <w:tcPr>
            <w:tcW w:w="1949" w:type="dxa"/>
          </w:tcPr>
          <w:p w14:paraId="3CB28C4B" w14:textId="5CBBD158" w:rsidR="00AE727A" w:rsidRDefault="00AE727A" w:rsidP="00D53041">
            <w:r>
              <w:t>Labour-hire arrangements – percentage of staff</w:t>
            </w:r>
          </w:p>
        </w:tc>
        <w:tc>
          <w:tcPr>
            <w:tcW w:w="11259" w:type="dxa"/>
          </w:tcPr>
          <w:p w14:paraId="2C5B11A2" w14:textId="77777777" w:rsidR="00AE727A" w:rsidRPr="00F75023" w:rsidRDefault="00AE727A" w:rsidP="00D53041">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28BCE034" w14:textId="77777777" w:rsidR="00AE727A" w:rsidRPr="00F75023" w:rsidRDefault="00AE727A" w:rsidP="00D53041">
            <w:pPr>
              <w:autoSpaceDE w:val="0"/>
              <w:autoSpaceDN w:val="0"/>
              <w:adjustRightInd w:val="0"/>
              <w:rPr>
                <w:rFonts w:eastAsiaTheme="minorHAnsi"/>
                <w:color w:val="000000"/>
                <w:lang w:eastAsia="en-US"/>
              </w:rPr>
            </w:pPr>
          </w:p>
        </w:tc>
        <w:tc>
          <w:tcPr>
            <w:tcW w:w="1533" w:type="dxa"/>
          </w:tcPr>
          <w:p w14:paraId="70F20540" w14:textId="3CC04693" w:rsidR="00AE727A" w:rsidRDefault="00AE727A" w:rsidP="00D53041">
            <w:r>
              <w:t>Written</w:t>
            </w:r>
          </w:p>
        </w:tc>
        <w:tc>
          <w:tcPr>
            <w:tcW w:w="735" w:type="dxa"/>
          </w:tcPr>
          <w:p w14:paraId="0FC06AB4" w14:textId="5C67DFC9" w:rsidR="00AE727A" w:rsidRDefault="00AE727A" w:rsidP="00D53041"/>
        </w:tc>
        <w:tc>
          <w:tcPr>
            <w:tcW w:w="885" w:type="dxa"/>
          </w:tcPr>
          <w:p w14:paraId="63CA3801" w14:textId="472B31B6" w:rsidR="00AE727A" w:rsidRDefault="00AE727A" w:rsidP="00D53041"/>
        </w:tc>
      </w:tr>
      <w:tr w:rsidR="00AE727A" w:rsidRPr="00FF52FC" w14:paraId="07618643" w14:textId="77777777" w:rsidTr="00583952">
        <w:tblPrEx>
          <w:tblLook w:val="04A0" w:firstRow="1" w:lastRow="0" w:firstColumn="1" w:lastColumn="0" w:noHBand="0" w:noVBand="1"/>
        </w:tblPrEx>
        <w:trPr>
          <w:gridAfter w:val="1"/>
          <w:wAfter w:w="78" w:type="dxa"/>
        </w:trPr>
        <w:tc>
          <w:tcPr>
            <w:tcW w:w="1115" w:type="dxa"/>
          </w:tcPr>
          <w:p w14:paraId="2FE43B3D" w14:textId="55708B7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1C15758" w14:textId="4E3FEC43" w:rsidR="00AE727A" w:rsidRDefault="00AE727A" w:rsidP="00D53041">
            <w:r>
              <w:t>Australian Institute of Aboriginal and Torres Strait Islander Studies</w:t>
            </w:r>
          </w:p>
        </w:tc>
        <w:tc>
          <w:tcPr>
            <w:tcW w:w="1627" w:type="dxa"/>
          </w:tcPr>
          <w:p w14:paraId="5140B00C" w14:textId="77777777" w:rsidR="00AE727A" w:rsidRDefault="00AE727A" w:rsidP="00D53041"/>
        </w:tc>
        <w:tc>
          <w:tcPr>
            <w:tcW w:w="1534" w:type="dxa"/>
          </w:tcPr>
          <w:p w14:paraId="39AE9779" w14:textId="05824962" w:rsidR="00AE727A" w:rsidRDefault="00AE727A" w:rsidP="00D53041">
            <w:r>
              <w:t>Gallagher</w:t>
            </w:r>
          </w:p>
        </w:tc>
        <w:tc>
          <w:tcPr>
            <w:tcW w:w="1949" w:type="dxa"/>
          </w:tcPr>
          <w:p w14:paraId="79F5D1FF" w14:textId="7245DD36" w:rsidR="00AE727A" w:rsidRDefault="00AE727A" w:rsidP="00D53041">
            <w:r>
              <w:t>Labour-hire arrangements – total value of contracts</w:t>
            </w:r>
          </w:p>
        </w:tc>
        <w:tc>
          <w:tcPr>
            <w:tcW w:w="11259" w:type="dxa"/>
          </w:tcPr>
          <w:p w14:paraId="7D444BB0" w14:textId="77777777" w:rsidR="00AE727A" w:rsidRPr="00F75023" w:rsidRDefault="00AE727A" w:rsidP="00D53041">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66862A0E" w14:textId="77777777" w:rsidR="00AE727A" w:rsidRPr="00F75023" w:rsidRDefault="00AE727A" w:rsidP="00D53041">
            <w:pPr>
              <w:autoSpaceDE w:val="0"/>
              <w:autoSpaceDN w:val="0"/>
              <w:adjustRightInd w:val="0"/>
              <w:rPr>
                <w:rFonts w:eastAsiaTheme="minorHAnsi"/>
                <w:color w:val="000000"/>
              </w:rPr>
            </w:pPr>
          </w:p>
        </w:tc>
        <w:tc>
          <w:tcPr>
            <w:tcW w:w="1533" w:type="dxa"/>
          </w:tcPr>
          <w:p w14:paraId="44085631" w14:textId="40188E82" w:rsidR="00AE727A" w:rsidRDefault="00AE727A" w:rsidP="00D53041">
            <w:r>
              <w:t>Written</w:t>
            </w:r>
          </w:p>
        </w:tc>
        <w:tc>
          <w:tcPr>
            <w:tcW w:w="735" w:type="dxa"/>
          </w:tcPr>
          <w:p w14:paraId="0EDF805A" w14:textId="1800FD82" w:rsidR="00AE727A" w:rsidRDefault="00AE727A" w:rsidP="00D53041"/>
        </w:tc>
        <w:tc>
          <w:tcPr>
            <w:tcW w:w="885" w:type="dxa"/>
          </w:tcPr>
          <w:p w14:paraId="2F4BBB69" w14:textId="76C7435F" w:rsidR="00AE727A" w:rsidRDefault="00AE727A" w:rsidP="00D53041"/>
        </w:tc>
      </w:tr>
      <w:tr w:rsidR="00AE727A" w:rsidRPr="00FF52FC" w14:paraId="711A04D6" w14:textId="77777777" w:rsidTr="00583952">
        <w:tblPrEx>
          <w:tblLook w:val="04A0" w:firstRow="1" w:lastRow="0" w:firstColumn="1" w:lastColumn="0" w:noHBand="0" w:noVBand="1"/>
        </w:tblPrEx>
        <w:trPr>
          <w:gridAfter w:val="1"/>
          <w:wAfter w:w="78" w:type="dxa"/>
        </w:trPr>
        <w:tc>
          <w:tcPr>
            <w:tcW w:w="1115" w:type="dxa"/>
          </w:tcPr>
          <w:p w14:paraId="10CCFFED" w14:textId="71F32EC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382EA3C" w14:textId="1C079D97" w:rsidR="00AE727A" w:rsidRDefault="00AE727A" w:rsidP="00D53041">
            <w:r>
              <w:t>Australian Institute of Aboriginal and Torres Strait Islander Studies</w:t>
            </w:r>
          </w:p>
        </w:tc>
        <w:tc>
          <w:tcPr>
            <w:tcW w:w="1627" w:type="dxa"/>
          </w:tcPr>
          <w:p w14:paraId="7060D00B" w14:textId="77777777" w:rsidR="00AE727A" w:rsidRDefault="00AE727A" w:rsidP="00D53041"/>
        </w:tc>
        <w:tc>
          <w:tcPr>
            <w:tcW w:w="1534" w:type="dxa"/>
          </w:tcPr>
          <w:p w14:paraId="4D1A2471" w14:textId="60CB9EEB" w:rsidR="00AE727A" w:rsidRDefault="00AE727A" w:rsidP="00D53041">
            <w:r>
              <w:t>Gallagher</w:t>
            </w:r>
          </w:p>
        </w:tc>
        <w:tc>
          <w:tcPr>
            <w:tcW w:w="1949" w:type="dxa"/>
          </w:tcPr>
          <w:p w14:paraId="7EF4D2FF" w14:textId="7E9C8D16" w:rsidR="00AE727A" w:rsidRDefault="00AE727A" w:rsidP="00D53041">
            <w:r>
              <w:t>Working from home requests – ongoing basis</w:t>
            </w:r>
          </w:p>
        </w:tc>
        <w:tc>
          <w:tcPr>
            <w:tcW w:w="11259" w:type="dxa"/>
          </w:tcPr>
          <w:p w14:paraId="56DD7E86" w14:textId="77777777" w:rsidR="00AE727A" w:rsidRPr="00F75023" w:rsidRDefault="00AE727A" w:rsidP="00D53041">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0A4BCC80" w14:textId="77777777" w:rsidR="00AE727A" w:rsidRPr="00F75023" w:rsidRDefault="00AE727A" w:rsidP="00D53041">
            <w:pPr>
              <w:autoSpaceDE w:val="0"/>
              <w:autoSpaceDN w:val="0"/>
              <w:adjustRightInd w:val="0"/>
              <w:rPr>
                <w:rFonts w:eastAsiaTheme="minorHAnsi"/>
                <w:color w:val="000000"/>
                <w:lang w:eastAsia="en-US"/>
              </w:rPr>
            </w:pPr>
          </w:p>
          <w:p w14:paraId="18F0FA9B" w14:textId="77777777" w:rsidR="00AE727A" w:rsidRPr="00F75023" w:rsidRDefault="00AE727A" w:rsidP="00D53041">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114F7993" w14:textId="77777777" w:rsidR="00AE727A" w:rsidRPr="00F75023" w:rsidRDefault="00AE727A" w:rsidP="00D53041">
            <w:pPr>
              <w:autoSpaceDE w:val="0"/>
              <w:autoSpaceDN w:val="0"/>
              <w:adjustRightInd w:val="0"/>
              <w:rPr>
                <w:rFonts w:eastAsiaTheme="minorHAnsi"/>
                <w:color w:val="000000"/>
                <w:lang w:eastAsia="en-US"/>
              </w:rPr>
            </w:pPr>
          </w:p>
        </w:tc>
        <w:tc>
          <w:tcPr>
            <w:tcW w:w="1533" w:type="dxa"/>
          </w:tcPr>
          <w:p w14:paraId="30F7B679" w14:textId="6FCAD74F" w:rsidR="00AE727A" w:rsidRDefault="00AE727A" w:rsidP="00D53041">
            <w:r>
              <w:t>Written</w:t>
            </w:r>
          </w:p>
        </w:tc>
        <w:tc>
          <w:tcPr>
            <w:tcW w:w="735" w:type="dxa"/>
          </w:tcPr>
          <w:p w14:paraId="2A201108" w14:textId="790A35BF" w:rsidR="00AE727A" w:rsidRDefault="00AE727A" w:rsidP="00D53041"/>
        </w:tc>
        <w:tc>
          <w:tcPr>
            <w:tcW w:w="885" w:type="dxa"/>
          </w:tcPr>
          <w:p w14:paraId="2B3A27EA" w14:textId="4EECEAA9" w:rsidR="00AE727A" w:rsidRDefault="00AE727A" w:rsidP="00D53041"/>
        </w:tc>
      </w:tr>
      <w:tr w:rsidR="00AE727A" w:rsidRPr="00FF52FC" w14:paraId="405120EE" w14:textId="77777777" w:rsidTr="00583952">
        <w:tblPrEx>
          <w:tblLook w:val="04A0" w:firstRow="1" w:lastRow="0" w:firstColumn="1" w:lastColumn="0" w:noHBand="0" w:noVBand="1"/>
        </w:tblPrEx>
        <w:trPr>
          <w:gridAfter w:val="1"/>
          <w:wAfter w:w="78" w:type="dxa"/>
        </w:trPr>
        <w:tc>
          <w:tcPr>
            <w:tcW w:w="1115" w:type="dxa"/>
          </w:tcPr>
          <w:p w14:paraId="67DE4263" w14:textId="712775D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4A5C706" w14:textId="3B69F13C" w:rsidR="00AE727A" w:rsidRDefault="00AE727A" w:rsidP="00E460F3">
            <w:r>
              <w:t>Central Land Council</w:t>
            </w:r>
          </w:p>
        </w:tc>
        <w:tc>
          <w:tcPr>
            <w:tcW w:w="1627" w:type="dxa"/>
          </w:tcPr>
          <w:p w14:paraId="76D12311" w14:textId="77777777" w:rsidR="00AE727A" w:rsidRDefault="00AE727A" w:rsidP="00E460F3"/>
        </w:tc>
        <w:tc>
          <w:tcPr>
            <w:tcW w:w="1534" w:type="dxa"/>
          </w:tcPr>
          <w:p w14:paraId="503B46F9" w14:textId="18463714" w:rsidR="00AE727A" w:rsidRDefault="00AE727A" w:rsidP="00E460F3">
            <w:r>
              <w:t>Gallagher</w:t>
            </w:r>
          </w:p>
        </w:tc>
        <w:tc>
          <w:tcPr>
            <w:tcW w:w="1949" w:type="dxa"/>
          </w:tcPr>
          <w:p w14:paraId="0D1EABC8" w14:textId="58BBAD84" w:rsidR="00AE727A" w:rsidRDefault="00AE727A" w:rsidP="00E460F3">
            <w:r>
              <w:t>Staffing profile</w:t>
            </w:r>
          </w:p>
        </w:tc>
        <w:tc>
          <w:tcPr>
            <w:tcW w:w="11259" w:type="dxa"/>
          </w:tcPr>
          <w:p w14:paraId="32FC8416"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1C63FF62"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43491FB4"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675212B5"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6CB0CBA7" w14:textId="3567CDA1"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tc>
        <w:tc>
          <w:tcPr>
            <w:tcW w:w="1533" w:type="dxa"/>
          </w:tcPr>
          <w:p w14:paraId="5581C81E" w14:textId="0DC91F57" w:rsidR="00AE727A" w:rsidRDefault="00AE727A" w:rsidP="00E460F3">
            <w:r>
              <w:t xml:space="preserve">Written </w:t>
            </w:r>
          </w:p>
        </w:tc>
        <w:tc>
          <w:tcPr>
            <w:tcW w:w="735" w:type="dxa"/>
          </w:tcPr>
          <w:p w14:paraId="6EE709E0" w14:textId="17BCD235" w:rsidR="00AE727A" w:rsidRDefault="00AE727A" w:rsidP="00E460F3"/>
        </w:tc>
        <w:tc>
          <w:tcPr>
            <w:tcW w:w="885" w:type="dxa"/>
          </w:tcPr>
          <w:p w14:paraId="3072D48E" w14:textId="6CBEDCBF" w:rsidR="00AE727A" w:rsidRDefault="00AE727A" w:rsidP="00E460F3"/>
        </w:tc>
      </w:tr>
      <w:tr w:rsidR="00AE727A" w:rsidRPr="00FF52FC" w14:paraId="13508E0A" w14:textId="77777777" w:rsidTr="00583952">
        <w:tblPrEx>
          <w:tblLook w:val="04A0" w:firstRow="1" w:lastRow="0" w:firstColumn="1" w:lastColumn="0" w:noHBand="0" w:noVBand="1"/>
        </w:tblPrEx>
        <w:trPr>
          <w:gridAfter w:val="1"/>
          <w:wAfter w:w="78" w:type="dxa"/>
        </w:trPr>
        <w:tc>
          <w:tcPr>
            <w:tcW w:w="1115" w:type="dxa"/>
          </w:tcPr>
          <w:p w14:paraId="3047B91B" w14:textId="5575CEC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A950571" w14:textId="7D1E53C0" w:rsidR="00AE727A" w:rsidRDefault="00AE727A" w:rsidP="00E460F3">
            <w:r>
              <w:t>Central Land Council</w:t>
            </w:r>
          </w:p>
        </w:tc>
        <w:tc>
          <w:tcPr>
            <w:tcW w:w="1627" w:type="dxa"/>
          </w:tcPr>
          <w:p w14:paraId="51FEA893" w14:textId="77777777" w:rsidR="00AE727A" w:rsidRDefault="00AE727A" w:rsidP="00E460F3"/>
        </w:tc>
        <w:tc>
          <w:tcPr>
            <w:tcW w:w="1534" w:type="dxa"/>
          </w:tcPr>
          <w:p w14:paraId="3195F827" w14:textId="53C8311B" w:rsidR="00AE727A" w:rsidRDefault="00AE727A" w:rsidP="00E460F3">
            <w:r>
              <w:t>Gallagher</w:t>
            </w:r>
          </w:p>
        </w:tc>
        <w:tc>
          <w:tcPr>
            <w:tcW w:w="1949" w:type="dxa"/>
          </w:tcPr>
          <w:p w14:paraId="615DC775" w14:textId="4210B2A6" w:rsidR="00AE727A" w:rsidRDefault="00AE727A" w:rsidP="00E460F3">
            <w:r>
              <w:t>Labour-hire arrangements – percentage of staff</w:t>
            </w:r>
          </w:p>
        </w:tc>
        <w:tc>
          <w:tcPr>
            <w:tcW w:w="11259" w:type="dxa"/>
          </w:tcPr>
          <w:p w14:paraId="15A25BFB" w14:textId="77777777" w:rsidR="00AE727A" w:rsidRPr="00F75023" w:rsidRDefault="00AE727A" w:rsidP="00E460F3">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65B9C4CB"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22BF922A" w14:textId="10AF5F37" w:rsidR="00AE727A" w:rsidRDefault="00AE727A" w:rsidP="00E460F3">
            <w:r>
              <w:t>Written</w:t>
            </w:r>
          </w:p>
        </w:tc>
        <w:tc>
          <w:tcPr>
            <w:tcW w:w="735" w:type="dxa"/>
          </w:tcPr>
          <w:p w14:paraId="2A5716BF" w14:textId="41D8EB6F" w:rsidR="00AE727A" w:rsidRDefault="00AE727A" w:rsidP="00E460F3"/>
        </w:tc>
        <w:tc>
          <w:tcPr>
            <w:tcW w:w="885" w:type="dxa"/>
          </w:tcPr>
          <w:p w14:paraId="6A106DC8" w14:textId="48D95A9B" w:rsidR="00AE727A" w:rsidRDefault="00AE727A" w:rsidP="00E460F3"/>
        </w:tc>
      </w:tr>
      <w:tr w:rsidR="00AE727A" w:rsidRPr="00FF52FC" w14:paraId="0933D3F8" w14:textId="77777777" w:rsidTr="00583952">
        <w:tblPrEx>
          <w:tblLook w:val="04A0" w:firstRow="1" w:lastRow="0" w:firstColumn="1" w:lastColumn="0" w:noHBand="0" w:noVBand="1"/>
        </w:tblPrEx>
        <w:trPr>
          <w:gridAfter w:val="1"/>
          <w:wAfter w:w="78" w:type="dxa"/>
        </w:trPr>
        <w:tc>
          <w:tcPr>
            <w:tcW w:w="1115" w:type="dxa"/>
          </w:tcPr>
          <w:p w14:paraId="49371769" w14:textId="52D5388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189E418" w14:textId="0385A428" w:rsidR="00AE727A" w:rsidRDefault="00AE727A" w:rsidP="00E460F3">
            <w:r>
              <w:t>Central Land Council</w:t>
            </w:r>
          </w:p>
        </w:tc>
        <w:tc>
          <w:tcPr>
            <w:tcW w:w="1627" w:type="dxa"/>
          </w:tcPr>
          <w:p w14:paraId="02005B78" w14:textId="77777777" w:rsidR="00AE727A" w:rsidRDefault="00AE727A" w:rsidP="00E460F3"/>
        </w:tc>
        <w:tc>
          <w:tcPr>
            <w:tcW w:w="1534" w:type="dxa"/>
          </w:tcPr>
          <w:p w14:paraId="62C1A98A" w14:textId="53EC003C" w:rsidR="00AE727A" w:rsidRDefault="00AE727A" w:rsidP="00E460F3">
            <w:r>
              <w:t>Gallagher</w:t>
            </w:r>
          </w:p>
        </w:tc>
        <w:tc>
          <w:tcPr>
            <w:tcW w:w="1949" w:type="dxa"/>
          </w:tcPr>
          <w:p w14:paraId="3A91EDA6" w14:textId="1FD1E8A6" w:rsidR="00AE727A" w:rsidRDefault="00AE727A" w:rsidP="00E460F3">
            <w:r>
              <w:t>Labour-hire arrangements – total value of contracts</w:t>
            </w:r>
          </w:p>
        </w:tc>
        <w:tc>
          <w:tcPr>
            <w:tcW w:w="11259" w:type="dxa"/>
          </w:tcPr>
          <w:p w14:paraId="52D6DC87"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0B56D3F9" w14:textId="77777777" w:rsidR="00AE727A" w:rsidRPr="00F75023" w:rsidRDefault="00AE727A" w:rsidP="00E460F3">
            <w:pPr>
              <w:autoSpaceDE w:val="0"/>
              <w:autoSpaceDN w:val="0"/>
              <w:adjustRightInd w:val="0"/>
              <w:rPr>
                <w:rFonts w:eastAsiaTheme="minorHAnsi"/>
                <w:color w:val="000000"/>
              </w:rPr>
            </w:pPr>
          </w:p>
        </w:tc>
        <w:tc>
          <w:tcPr>
            <w:tcW w:w="1533" w:type="dxa"/>
          </w:tcPr>
          <w:p w14:paraId="1D0EA2B1" w14:textId="17D7180A" w:rsidR="00AE727A" w:rsidRDefault="00AE727A" w:rsidP="00E460F3">
            <w:r>
              <w:t>Written</w:t>
            </w:r>
          </w:p>
        </w:tc>
        <w:tc>
          <w:tcPr>
            <w:tcW w:w="735" w:type="dxa"/>
          </w:tcPr>
          <w:p w14:paraId="558432B9" w14:textId="39CCD34C" w:rsidR="00AE727A" w:rsidRDefault="00AE727A" w:rsidP="00E460F3"/>
        </w:tc>
        <w:tc>
          <w:tcPr>
            <w:tcW w:w="885" w:type="dxa"/>
          </w:tcPr>
          <w:p w14:paraId="4B9AB58E" w14:textId="41F443AE" w:rsidR="00AE727A" w:rsidRDefault="00AE727A" w:rsidP="00E460F3"/>
        </w:tc>
      </w:tr>
      <w:tr w:rsidR="00AE727A" w:rsidRPr="00FF52FC" w14:paraId="2996FE5B" w14:textId="77777777" w:rsidTr="00583952">
        <w:tblPrEx>
          <w:tblLook w:val="04A0" w:firstRow="1" w:lastRow="0" w:firstColumn="1" w:lastColumn="0" w:noHBand="0" w:noVBand="1"/>
        </w:tblPrEx>
        <w:trPr>
          <w:gridAfter w:val="1"/>
          <w:wAfter w:w="78" w:type="dxa"/>
        </w:trPr>
        <w:tc>
          <w:tcPr>
            <w:tcW w:w="1115" w:type="dxa"/>
          </w:tcPr>
          <w:p w14:paraId="57690C13" w14:textId="6FA8EB2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4010A3E" w14:textId="1FD70F81" w:rsidR="00AE727A" w:rsidRDefault="00AE727A" w:rsidP="00E460F3">
            <w:r>
              <w:t>Central Land Council</w:t>
            </w:r>
          </w:p>
        </w:tc>
        <w:tc>
          <w:tcPr>
            <w:tcW w:w="1627" w:type="dxa"/>
          </w:tcPr>
          <w:p w14:paraId="66F2E874" w14:textId="77777777" w:rsidR="00AE727A" w:rsidRDefault="00AE727A" w:rsidP="00E460F3"/>
        </w:tc>
        <w:tc>
          <w:tcPr>
            <w:tcW w:w="1534" w:type="dxa"/>
          </w:tcPr>
          <w:p w14:paraId="0FCC94C4" w14:textId="3EF48C80" w:rsidR="00AE727A" w:rsidRDefault="00AE727A" w:rsidP="00E460F3">
            <w:r>
              <w:t>Gallagher</w:t>
            </w:r>
          </w:p>
        </w:tc>
        <w:tc>
          <w:tcPr>
            <w:tcW w:w="1949" w:type="dxa"/>
          </w:tcPr>
          <w:p w14:paraId="3673E8E3" w14:textId="46BEE4F0" w:rsidR="00AE727A" w:rsidRDefault="00AE727A" w:rsidP="00E460F3">
            <w:r>
              <w:t>Working from home requests – ongoing basis</w:t>
            </w:r>
          </w:p>
        </w:tc>
        <w:tc>
          <w:tcPr>
            <w:tcW w:w="11259" w:type="dxa"/>
          </w:tcPr>
          <w:p w14:paraId="2461AE3F"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52665F4F" w14:textId="77777777" w:rsidR="00AE727A" w:rsidRPr="00F75023" w:rsidRDefault="00AE727A" w:rsidP="00E460F3">
            <w:pPr>
              <w:autoSpaceDE w:val="0"/>
              <w:autoSpaceDN w:val="0"/>
              <w:adjustRightInd w:val="0"/>
              <w:rPr>
                <w:rFonts w:eastAsiaTheme="minorHAnsi"/>
                <w:color w:val="000000"/>
                <w:lang w:eastAsia="en-US"/>
              </w:rPr>
            </w:pPr>
          </w:p>
          <w:p w14:paraId="3C632AEC"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17BA2376"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5AEF14EC" w14:textId="437275AD" w:rsidR="00AE727A" w:rsidRDefault="00AE727A" w:rsidP="00E460F3">
            <w:r>
              <w:t>Written</w:t>
            </w:r>
          </w:p>
        </w:tc>
        <w:tc>
          <w:tcPr>
            <w:tcW w:w="735" w:type="dxa"/>
          </w:tcPr>
          <w:p w14:paraId="21027E46" w14:textId="01D2D983" w:rsidR="00AE727A" w:rsidRDefault="00AE727A" w:rsidP="00E460F3"/>
        </w:tc>
        <w:tc>
          <w:tcPr>
            <w:tcW w:w="885" w:type="dxa"/>
          </w:tcPr>
          <w:p w14:paraId="77B3036A" w14:textId="5A4DA467" w:rsidR="00AE727A" w:rsidRDefault="00AE727A" w:rsidP="00E460F3"/>
        </w:tc>
      </w:tr>
      <w:tr w:rsidR="00AE727A" w:rsidRPr="00FF52FC" w14:paraId="0255B1C5" w14:textId="77777777" w:rsidTr="00583952">
        <w:tblPrEx>
          <w:tblLook w:val="04A0" w:firstRow="1" w:lastRow="0" w:firstColumn="1" w:lastColumn="0" w:noHBand="0" w:noVBand="1"/>
        </w:tblPrEx>
        <w:trPr>
          <w:gridAfter w:val="1"/>
          <w:wAfter w:w="78" w:type="dxa"/>
        </w:trPr>
        <w:tc>
          <w:tcPr>
            <w:tcW w:w="1115" w:type="dxa"/>
          </w:tcPr>
          <w:p w14:paraId="701471F3" w14:textId="121F76D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B64729C" w14:textId="055BFF42" w:rsidR="00AE727A" w:rsidRDefault="00AE727A" w:rsidP="00E460F3">
            <w:r>
              <w:t>Indigenous Business Australia</w:t>
            </w:r>
          </w:p>
        </w:tc>
        <w:tc>
          <w:tcPr>
            <w:tcW w:w="1627" w:type="dxa"/>
          </w:tcPr>
          <w:p w14:paraId="378DA3EA" w14:textId="77777777" w:rsidR="00AE727A" w:rsidRDefault="00AE727A" w:rsidP="00E460F3"/>
        </w:tc>
        <w:tc>
          <w:tcPr>
            <w:tcW w:w="1534" w:type="dxa"/>
          </w:tcPr>
          <w:p w14:paraId="4FD6084C" w14:textId="5DCB2C62" w:rsidR="00AE727A" w:rsidRDefault="00AE727A" w:rsidP="00E460F3">
            <w:r>
              <w:t>Gallagher</w:t>
            </w:r>
          </w:p>
        </w:tc>
        <w:tc>
          <w:tcPr>
            <w:tcW w:w="1949" w:type="dxa"/>
          </w:tcPr>
          <w:p w14:paraId="61091F9A" w14:textId="56729985" w:rsidR="00AE727A" w:rsidRDefault="00AE727A" w:rsidP="00E460F3">
            <w:r>
              <w:t>Staffing profile</w:t>
            </w:r>
          </w:p>
        </w:tc>
        <w:tc>
          <w:tcPr>
            <w:tcW w:w="11259" w:type="dxa"/>
          </w:tcPr>
          <w:p w14:paraId="05786F11"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78499A4B"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3AB11526"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36852DD8"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2E3C858C"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360E488A"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5D0197B2" w14:textId="62DC09AC" w:rsidR="00AE727A" w:rsidRDefault="00AE727A" w:rsidP="00E460F3">
            <w:r>
              <w:t xml:space="preserve">Written </w:t>
            </w:r>
          </w:p>
        </w:tc>
        <w:tc>
          <w:tcPr>
            <w:tcW w:w="735" w:type="dxa"/>
          </w:tcPr>
          <w:p w14:paraId="21255F08" w14:textId="77777777" w:rsidR="00AE727A" w:rsidRDefault="00AE727A" w:rsidP="00E460F3"/>
        </w:tc>
        <w:tc>
          <w:tcPr>
            <w:tcW w:w="885" w:type="dxa"/>
          </w:tcPr>
          <w:p w14:paraId="31BB87CE" w14:textId="66F9A442" w:rsidR="00AE727A" w:rsidRDefault="00AE727A" w:rsidP="00E460F3"/>
        </w:tc>
      </w:tr>
      <w:tr w:rsidR="00AE727A" w:rsidRPr="00FF52FC" w14:paraId="0DD43009" w14:textId="77777777" w:rsidTr="00583952">
        <w:tblPrEx>
          <w:tblLook w:val="04A0" w:firstRow="1" w:lastRow="0" w:firstColumn="1" w:lastColumn="0" w:noHBand="0" w:noVBand="1"/>
        </w:tblPrEx>
        <w:trPr>
          <w:gridAfter w:val="1"/>
          <w:wAfter w:w="78" w:type="dxa"/>
        </w:trPr>
        <w:tc>
          <w:tcPr>
            <w:tcW w:w="1115" w:type="dxa"/>
          </w:tcPr>
          <w:p w14:paraId="5D1470FD" w14:textId="0618C4A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43F9012" w14:textId="3977C74F" w:rsidR="00AE727A" w:rsidRDefault="00AE727A" w:rsidP="00E460F3">
            <w:r>
              <w:t>Indigenous Business Australia</w:t>
            </w:r>
          </w:p>
        </w:tc>
        <w:tc>
          <w:tcPr>
            <w:tcW w:w="1627" w:type="dxa"/>
          </w:tcPr>
          <w:p w14:paraId="4586ED89" w14:textId="77777777" w:rsidR="00AE727A" w:rsidRDefault="00AE727A" w:rsidP="00E460F3"/>
        </w:tc>
        <w:tc>
          <w:tcPr>
            <w:tcW w:w="1534" w:type="dxa"/>
          </w:tcPr>
          <w:p w14:paraId="6453894B" w14:textId="21C655CE" w:rsidR="00AE727A" w:rsidRDefault="00AE727A" w:rsidP="00E460F3">
            <w:r>
              <w:t>Gallagher</w:t>
            </w:r>
          </w:p>
        </w:tc>
        <w:tc>
          <w:tcPr>
            <w:tcW w:w="1949" w:type="dxa"/>
          </w:tcPr>
          <w:p w14:paraId="73C6EAFE" w14:textId="50D68A8A" w:rsidR="00AE727A" w:rsidRDefault="00AE727A" w:rsidP="00E460F3">
            <w:r>
              <w:t>Labour-hire arrangements – percentage of staff</w:t>
            </w:r>
          </w:p>
        </w:tc>
        <w:tc>
          <w:tcPr>
            <w:tcW w:w="11259" w:type="dxa"/>
          </w:tcPr>
          <w:p w14:paraId="518DADA4" w14:textId="77777777" w:rsidR="00AE727A" w:rsidRPr="00F75023" w:rsidRDefault="00AE727A" w:rsidP="00E460F3">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31320FEE"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6899E876" w14:textId="434B60CB" w:rsidR="00AE727A" w:rsidRDefault="00AE727A" w:rsidP="00E460F3">
            <w:r>
              <w:t>Written</w:t>
            </w:r>
          </w:p>
        </w:tc>
        <w:tc>
          <w:tcPr>
            <w:tcW w:w="735" w:type="dxa"/>
          </w:tcPr>
          <w:p w14:paraId="7377F040" w14:textId="10EF3455" w:rsidR="00AE727A" w:rsidRDefault="00AE727A" w:rsidP="00E460F3"/>
        </w:tc>
        <w:tc>
          <w:tcPr>
            <w:tcW w:w="885" w:type="dxa"/>
          </w:tcPr>
          <w:p w14:paraId="5B48AAFA" w14:textId="0225FAF2" w:rsidR="00AE727A" w:rsidRDefault="00AE727A" w:rsidP="00E460F3"/>
        </w:tc>
      </w:tr>
      <w:tr w:rsidR="00AE727A" w:rsidRPr="00FF52FC" w14:paraId="6685E141" w14:textId="77777777" w:rsidTr="00583952">
        <w:tblPrEx>
          <w:tblLook w:val="04A0" w:firstRow="1" w:lastRow="0" w:firstColumn="1" w:lastColumn="0" w:noHBand="0" w:noVBand="1"/>
        </w:tblPrEx>
        <w:trPr>
          <w:gridAfter w:val="1"/>
          <w:wAfter w:w="78" w:type="dxa"/>
        </w:trPr>
        <w:tc>
          <w:tcPr>
            <w:tcW w:w="1115" w:type="dxa"/>
          </w:tcPr>
          <w:p w14:paraId="2BF0EFA4" w14:textId="12CC469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5261FF9" w14:textId="11339179" w:rsidR="00AE727A" w:rsidRDefault="00AE727A" w:rsidP="00E460F3">
            <w:r>
              <w:t>Indigenous Business Australia</w:t>
            </w:r>
          </w:p>
        </w:tc>
        <w:tc>
          <w:tcPr>
            <w:tcW w:w="1627" w:type="dxa"/>
          </w:tcPr>
          <w:p w14:paraId="32A5728B" w14:textId="77777777" w:rsidR="00AE727A" w:rsidRDefault="00AE727A" w:rsidP="00E460F3"/>
        </w:tc>
        <w:tc>
          <w:tcPr>
            <w:tcW w:w="1534" w:type="dxa"/>
          </w:tcPr>
          <w:p w14:paraId="1028053B" w14:textId="5896D557" w:rsidR="00AE727A" w:rsidRDefault="00AE727A" w:rsidP="00E460F3">
            <w:r>
              <w:t>Gallagher</w:t>
            </w:r>
          </w:p>
        </w:tc>
        <w:tc>
          <w:tcPr>
            <w:tcW w:w="1949" w:type="dxa"/>
          </w:tcPr>
          <w:p w14:paraId="6A5D6DE4" w14:textId="2D835F92" w:rsidR="00AE727A" w:rsidRDefault="00AE727A" w:rsidP="00E460F3">
            <w:r>
              <w:t>Labour-hire arrangements – total value of contracts</w:t>
            </w:r>
          </w:p>
        </w:tc>
        <w:tc>
          <w:tcPr>
            <w:tcW w:w="11259" w:type="dxa"/>
          </w:tcPr>
          <w:p w14:paraId="23F62C46"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1D4DAC48" w14:textId="77777777" w:rsidR="00AE727A" w:rsidRPr="00F75023" w:rsidRDefault="00AE727A" w:rsidP="00E460F3">
            <w:pPr>
              <w:autoSpaceDE w:val="0"/>
              <w:autoSpaceDN w:val="0"/>
              <w:adjustRightInd w:val="0"/>
              <w:rPr>
                <w:rFonts w:eastAsiaTheme="minorHAnsi"/>
                <w:color w:val="000000"/>
              </w:rPr>
            </w:pPr>
          </w:p>
        </w:tc>
        <w:tc>
          <w:tcPr>
            <w:tcW w:w="1533" w:type="dxa"/>
          </w:tcPr>
          <w:p w14:paraId="47D70193" w14:textId="360D30CD" w:rsidR="00AE727A" w:rsidRDefault="00AE727A" w:rsidP="00E460F3">
            <w:r>
              <w:t>Written</w:t>
            </w:r>
          </w:p>
        </w:tc>
        <w:tc>
          <w:tcPr>
            <w:tcW w:w="735" w:type="dxa"/>
          </w:tcPr>
          <w:p w14:paraId="1E643FD1" w14:textId="43B76E22" w:rsidR="00AE727A" w:rsidRDefault="00AE727A" w:rsidP="00E460F3"/>
        </w:tc>
        <w:tc>
          <w:tcPr>
            <w:tcW w:w="885" w:type="dxa"/>
          </w:tcPr>
          <w:p w14:paraId="06F0FF7C" w14:textId="2FACC9F3" w:rsidR="00AE727A" w:rsidRDefault="00AE727A" w:rsidP="00E460F3"/>
        </w:tc>
      </w:tr>
      <w:tr w:rsidR="00AE727A" w:rsidRPr="00FF52FC" w14:paraId="5C2E5337" w14:textId="77777777" w:rsidTr="00583952">
        <w:tblPrEx>
          <w:tblLook w:val="04A0" w:firstRow="1" w:lastRow="0" w:firstColumn="1" w:lastColumn="0" w:noHBand="0" w:noVBand="1"/>
        </w:tblPrEx>
        <w:trPr>
          <w:gridAfter w:val="1"/>
          <w:wAfter w:w="78" w:type="dxa"/>
        </w:trPr>
        <w:tc>
          <w:tcPr>
            <w:tcW w:w="1115" w:type="dxa"/>
          </w:tcPr>
          <w:p w14:paraId="73BA5B51" w14:textId="1FA74DE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F4E3912" w14:textId="06BC47AE" w:rsidR="00AE727A" w:rsidRDefault="00AE727A" w:rsidP="00E460F3">
            <w:r>
              <w:t>Indigenous Business Australia</w:t>
            </w:r>
          </w:p>
        </w:tc>
        <w:tc>
          <w:tcPr>
            <w:tcW w:w="1627" w:type="dxa"/>
          </w:tcPr>
          <w:p w14:paraId="06F0511E" w14:textId="77777777" w:rsidR="00AE727A" w:rsidRDefault="00AE727A" w:rsidP="00E460F3"/>
        </w:tc>
        <w:tc>
          <w:tcPr>
            <w:tcW w:w="1534" w:type="dxa"/>
          </w:tcPr>
          <w:p w14:paraId="4C649CC0" w14:textId="49252BA0" w:rsidR="00AE727A" w:rsidRDefault="00AE727A" w:rsidP="00E460F3">
            <w:r>
              <w:t>Gallagher</w:t>
            </w:r>
          </w:p>
        </w:tc>
        <w:tc>
          <w:tcPr>
            <w:tcW w:w="1949" w:type="dxa"/>
          </w:tcPr>
          <w:p w14:paraId="4ADE5C13" w14:textId="32076DCC" w:rsidR="00AE727A" w:rsidRDefault="00AE727A" w:rsidP="00E460F3">
            <w:r>
              <w:t>Working from home requests – ongoing basis</w:t>
            </w:r>
          </w:p>
        </w:tc>
        <w:tc>
          <w:tcPr>
            <w:tcW w:w="11259" w:type="dxa"/>
          </w:tcPr>
          <w:p w14:paraId="620BE853"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7DDCA159" w14:textId="77777777" w:rsidR="00AE727A" w:rsidRPr="00F75023" w:rsidRDefault="00AE727A" w:rsidP="00E460F3">
            <w:pPr>
              <w:autoSpaceDE w:val="0"/>
              <w:autoSpaceDN w:val="0"/>
              <w:adjustRightInd w:val="0"/>
              <w:rPr>
                <w:rFonts w:eastAsiaTheme="minorHAnsi"/>
                <w:color w:val="000000"/>
                <w:lang w:eastAsia="en-US"/>
              </w:rPr>
            </w:pPr>
          </w:p>
          <w:p w14:paraId="1426D470"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4F7F1513"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59586161" w14:textId="30B07EF7" w:rsidR="00AE727A" w:rsidRDefault="00AE727A" w:rsidP="00E460F3">
            <w:r>
              <w:t>Written</w:t>
            </w:r>
          </w:p>
        </w:tc>
        <w:tc>
          <w:tcPr>
            <w:tcW w:w="735" w:type="dxa"/>
          </w:tcPr>
          <w:p w14:paraId="2E9C9A29" w14:textId="6F08E33E" w:rsidR="00AE727A" w:rsidRDefault="00AE727A" w:rsidP="00E460F3"/>
        </w:tc>
        <w:tc>
          <w:tcPr>
            <w:tcW w:w="885" w:type="dxa"/>
          </w:tcPr>
          <w:p w14:paraId="48D2DB27" w14:textId="77A2125C" w:rsidR="00AE727A" w:rsidRDefault="00AE727A" w:rsidP="00E460F3"/>
        </w:tc>
      </w:tr>
      <w:tr w:rsidR="00AE727A" w:rsidRPr="00FF52FC" w14:paraId="3983839B" w14:textId="77777777" w:rsidTr="00583952">
        <w:tblPrEx>
          <w:tblLook w:val="04A0" w:firstRow="1" w:lastRow="0" w:firstColumn="1" w:lastColumn="0" w:noHBand="0" w:noVBand="1"/>
        </w:tblPrEx>
        <w:trPr>
          <w:gridAfter w:val="1"/>
          <w:wAfter w:w="78" w:type="dxa"/>
        </w:trPr>
        <w:tc>
          <w:tcPr>
            <w:tcW w:w="1115" w:type="dxa"/>
          </w:tcPr>
          <w:p w14:paraId="5FE1FCA0" w14:textId="5349801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BA57970" w14:textId="08B8BB1C" w:rsidR="00AE727A" w:rsidRDefault="00AE727A" w:rsidP="00E460F3">
            <w:r>
              <w:t>Indigenous Land and Sea Corporation</w:t>
            </w:r>
          </w:p>
        </w:tc>
        <w:tc>
          <w:tcPr>
            <w:tcW w:w="1627" w:type="dxa"/>
          </w:tcPr>
          <w:p w14:paraId="1630AC6F" w14:textId="77777777" w:rsidR="00AE727A" w:rsidRDefault="00AE727A" w:rsidP="00E460F3"/>
        </w:tc>
        <w:tc>
          <w:tcPr>
            <w:tcW w:w="1534" w:type="dxa"/>
          </w:tcPr>
          <w:p w14:paraId="6453E3C8" w14:textId="21DA97F1" w:rsidR="00AE727A" w:rsidRDefault="00AE727A" w:rsidP="00E460F3">
            <w:r>
              <w:t>Gallagher</w:t>
            </w:r>
          </w:p>
        </w:tc>
        <w:tc>
          <w:tcPr>
            <w:tcW w:w="1949" w:type="dxa"/>
          </w:tcPr>
          <w:p w14:paraId="0156581C" w14:textId="5A03BF0F" w:rsidR="00AE727A" w:rsidRDefault="00AE727A" w:rsidP="00E460F3">
            <w:r>
              <w:t>Staffing profile</w:t>
            </w:r>
          </w:p>
        </w:tc>
        <w:tc>
          <w:tcPr>
            <w:tcW w:w="11259" w:type="dxa"/>
          </w:tcPr>
          <w:p w14:paraId="5CC5795D"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1ECDD99A"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5A21A33D"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57804123"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6E4FBDB8"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687EE596"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673AAD44" w14:textId="042E2C2A" w:rsidR="00AE727A" w:rsidRDefault="00AE727A" w:rsidP="00E460F3">
            <w:r>
              <w:t xml:space="preserve">Written </w:t>
            </w:r>
          </w:p>
        </w:tc>
        <w:tc>
          <w:tcPr>
            <w:tcW w:w="735" w:type="dxa"/>
          </w:tcPr>
          <w:p w14:paraId="51160615" w14:textId="4302BA02" w:rsidR="00AE727A" w:rsidRDefault="00AE727A" w:rsidP="00E460F3"/>
        </w:tc>
        <w:tc>
          <w:tcPr>
            <w:tcW w:w="885" w:type="dxa"/>
          </w:tcPr>
          <w:p w14:paraId="54F4418C" w14:textId="16804E53" w:rsidR="00AE727A" w:rsidRDefault="00AE727A" w:rsidP="00E460F3"/>
        </w:tc>
      </w:tr>
      <w:tr w:rsidR="00AE727A" w:rsidRPr="00FF52FC" w14:paraId="6D0F394E" w14:textId="77777777" w:rsidTr="00583952">
        <w:tblPrEx>
          <w:tblLook w:val="04A0" w:firstRow="1" w:lastRow="0" w:firstColumn="1" w:lastColumn="0" w:noHBand="0" w:noVBand="1"/>
        </w:tblPrEx>
        <w:trPr>
          <w:gridAfter w:val="1"/>
          <w:wAfter w:w="78" w:type="dxa"/>
        </w:trPr>
        <w:tc>
          <w:tcPr>
            <w:tcW w:w="1115" w:type="dxa"/>
          </w:tcPr>
          <w:p w14:paraId="4F37743C" w14:textId="02F4BEE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D72FC9D" w14:textId="474A4330" w:rsidR="00AE727A" w:rsidRDefault="00AE727A" w:rsidP="00E460F3">
            <w:r>
              <w:t>Indigenous Land and Sea Corporation</w:t>
            </w:r>
          </w:p>
        </w:tc>
        <w:tc>
          <w:tcPr>
            <w:tcW w:w="1627" w:type="dxa"/>
          </w:tcPr>
          <w:p w14:paraId="5F51CC34" w14:textId="77777777" w:rsidR="00AE727A" w:rsidRDefault="00AE727A" w:rsidP="00E460F3"/>
        </w:tc>
        <w:tc>
          <w:tcPr>
            <w:tcW w:w="1534" w:type="dxa"/>
          </w:tcPr>
          <w:p w14:paraId="6013D76E" w14:textId="128E2D18" w:rsidR="00AE727A" w:rsidRDefault="00AE727A" w:rsidP="00E460F3">
            <w:r>
              <w:t>Gallagher</w:t>
            </w:r>
          </w:p>
        </w:tc>
        <w:tc>
          <w:tcPr>
            <w:tcW w:w="1949" w:type="dxa"/>
          </w:tcPr>
          <w:p w14:paraId="743C906B" w14:textId="7364AB69" w:rsidR="00AE727A" w:rsidRDefault="00AE727A" w:rsidP="00E460F3">
            <w:r>
              <w:t>Labour-hire arrangements – percentage of staff</w:t>
            </w:r>
          </w:p>
        </w:tc>
        <w:tc>
          <w:tcPr>
            <w:tcW w:w="11259" w:type="dxa"/>
          </w:tcPr>
          <w:p w14:paraId="7810D619" w14:textId="77777777" w:rsidR="00AE727A" w:rsidRPr="00F75023" w:rsidRDefault="00AE727A" w:rsidP="00E460F3">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527D4391"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2A9604B1" w14:textId="38F28022" w:rsidR="00AE727A" w:rsidRDefault="00AE727A" w:rsidP="00E460F3">
            <w:r>
              <w:t>Written</w:t>
            </w:r>
          </w:p>
        </w:tc>
        <w:tc>
          <w:tcPr>
            <w:tcW w:w="735" w:type="dxa"/>
          </w:tcPr>
          <w:p w14:paraId="583ECD2C" w14:textId="5AA6BB90" w:rsidR="00AE727A" w:rsidRDefault="00AE727A" w:rsidP="00E460F3"/>
        </w:tc>
        <w:tc>
          <w:tcPr>
            <w:tcW w:w="885" w:type="dxa"/>
          </w:tcPr>
          <w:p w14:paraId="7C51E6C6" w14:textId="1AFD500D" w:rsidR="00AE727A" w:rsidRDefault="00AE727A" w:rsidP="00E460F3"/>
        </w:tc>
      </w:tr>
      <w:tr w:rsidR="00AE727A" w:rsidRPr="00FF52FC" w14:paraId="3690EB18" w14:textId="77777777" w:rsidTr="00583952">
        <w:tblPrEx>
          <w:tblLook w:val="04A0" w:firstRow="1" w:lastRow="0" w:firstColumn="1" w:lastColumn="0" w:noHBand="0" w:noVBand="1"/>
        </w:tblPrEx>
        <w:trPr>
          <w:gridAfter w:val="1"/>
          <w:wAfter w:w="78" w:type="dxa"/>
        </w:trPr>
        <w:tc>
          <w:tcPr>
            <w:tcW w:w="1115" w:type="dxa"/>
          </w:tcPr>
          <w:p w14:paraId="224F3662" w14:textId="49A7994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3E61083" w14:textId="43D676C4" w:rsidR="00AE727A" w:rsidRDefault="00AE727A" w:rsidP="00E460F3">
            <w:r>
              <w:t>Indigenous Land and Sea Corporation</w:t>
            </w:r>
          </w:p>
        </w:tc>
        <w:tc>
          <w:tcPr>
            <w:tcW w:w="1627" w:type="dxa"/>
          </w:tcPr>
          <w:p w14:paraId="3C14534C" w14:textId="77777777" w:rsidR="00AE727A" w:rsidRDefault="00AE727A" w:rsidP="00E460F3"/>
        </w:tc>
        <w:tc>
          <w:tcPr>
            <w:tcW w:w="1534" w:type="dxa"/>
          </w:tcPr>
          <w:p w14:paraId="72CC5F0D" w14:textId="028358F3" w:rsidR="00AE727A" w:rsidRDefault="00AE727A" w:rsidP="00E460F3">
            <w:r>
              <w:t>Gallagher</w:t>
            </w:r>
          </w:p>
        </w:tc>
        <w:tc>
          <w:tcPr>
            <w:tcW w:w="1949" w:type="dxa"/>
          </w:tcPr>
          <w:p w14:paraId="25676AC3" w14:textId="03F81502" w:rsidR="00AE727A" w:rsidRDefault="00AE727A" w:rsidP="00E460F3">
            <w:r>
              <w:t xml:space="preserve">Labour-hire arrangements – </w:t>
            </w:r>
            <w:r>
              <w:lastRenderedPageBreak/>
              <w:t>total value of contracts</w:t>
            </w:r>
          </w:p>
        </w:tc>
        <w:tc>
          <w:tcPr>
            <w:tcW w:w="11259" w:type="dxa"/>
          </w:tcPr>
          <w:p w14:paraId="5F4AA014"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lastRenderedPageBreak/>
              <w:t xml:space="preserve">Please provide the total value of labour-hire contracts entered into between 1 July 2020 and 31 December 2020. </w:t>
            </w:r>
          </w:p>
          <w:p w14:paraId="0B778A31" w14:textId="77777777" w:rsidR="00AE727A" w:rsidRPr="00F75023" w:rsidRDefault="00AE727A" w:rsidP="00E460F3">
            <w:pPr>
              <w:autoSpaceDE w:val="0"/>
              <w:autoSpaceDN w:val="0"/>
              <w:adjustRightInd w:val="0"/>
              <w:rPr>
                <w:rFonts w:eastAsiaTheme="minorHAnsi"/>
                <w:color w:val="000000"/>
              </w:rPr>
            </w:pPr>
          </w:p>
        </w:tc>
        <w:tc>
          <w:tcPr>
            <w:tcW w:w="1533" w:type="dxa"/>
          </w:tcPr>
          <w:p w14:paraId="03FD3AFE" w14:textId="4CEC127F" w:rsidR="00AE727A" w:rsidRDefault="00AE727A" w:rsidP="00E460F3">
            <w:r>
              <w:t>Written</w:t>
            </w:r>
          </w:p>
        </w:tc>
        <w:tc>
          <w:tcPr>
            <w:tcW w:w="735" w:type="dxa"/>
          </w:tcPr>
          <w:p w14:paraId="24CCD6CD" w14:textId="49765F2D" w:rsidR="00AE727A" w:rsidRDefault="00AE727A" w:rsidP="00E460F3"/>
        </w:tc>
        <w:tc>
          <w:tcPr>
            <w:tcW w:w="885" w:type="dxa"/>
          </w:tcPr>
          <w:p w14:paraId="6159369C" w14:textId="3EF149C3" w:rsidR="00AE727A" w:rsidRDefault="00AE727A" w:rsidP="00E460F3"/>
        </w:tc>
      </w:tr>
      <w:tr w:rsidR="00AE727A" w:rsidRPr="00FF52FC" w14:paraId="7EC486E4" w14:textId="77777777" w:rsidTr="00583952">
        <w:tblPrEx>
          <w:tblLook w:val="04A0" w:firstRow="1" w:lastRow="0" w:firstColumn="1" w:lastColumn="0" w:noHBand="0" w:noVBand="1"/>
        </w:tblPrEx>
        <w:trPr>
          <w:gridAfter w:val="1"/>
          <w:wAfter w:w="78" w:type="dxa"/>
        </w:trPr>
        <w:tc>
          <w:tcPr>
            <w:tcW w:w="1115" w:type="dxa"/>
          </w:tcPr>
          <w:p w14:paraId="36CD3804" w14:textId="42A3B85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9EAD34E" w14:textId="1F67DEB7" w:rsidR="00AE727A" w:rsidRDefault="00AE727A" w:rsidP="00E460F3">
            <w:r>
              <w:t>Indigenous Land and Sea Corporation</w:t>
            </w:r>
          </w:p>
        </w:tc>
        <w:tc>
          <w:tcPr>
            <w:tcW w:w="1627" w:type="dxa"/>
          </w:tcPr>
          <w:p w14:paraId="40B96015" w14:textId="77777777" w:rsidR="00AE727A" w:rsidRDefault="00AE727A" w:rsidP="00E460F3"/>
        </w:tc>
        <w:tc>
          <w:tcPr>
            <w:tcW w:w="1534" w:type="dxa"/>
          </w:tcPr>
          <w:p w14:paraId="22A7CC23" w14:textId="003BB63D" w:rsidR="00AE727A" w:rsidRPr="00E460F3" w:rsidRDefault="00AE727A" w:rsidP="00E460F3">
            <w:r>
              <w:t>Gallagher</w:t>
            </w:r>
          </w:p>
        </w:tc>
        <w:tc>
          <w:tcPr>
            <w:tcW w:w="1949" w:type="dxa"/>
          </w:tcPr>
          <w:p w14:paraId="1A4F31A2" w14:textId="0DCAE647" w:rsidR="00AE727A" w:rsidRPr="00E460F3" w:rsidRDefault="00AE727A" w:rsidP="00E460F3">
            <w:r>
              <w:t>Working from home requests – ongoing basis</w:t>
            </w:r>
          </w:p>
        </w:tc>
        <w:tc>
          <w:tcPr>
            <w:tcW w:w="11259" w:type="dxa"/>
          </w:tcPr>
          <w:p w14:paraId="3BF0FA67"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26C303A3" w14:textId="77777777" w:rsidR="00AE727A" w:rsidRPr="00F75023" w:rsidRDefault="00AE727A" w:rsidP="00E460F3">
            <w:pPr>
              <w:autoSpaceDE w:val="0"/>
              <w:autoSpaceDN w:val="0"/>
              <w:adjustRightInd w:val="0"/>
              <w:rPr>
                <w:rFonts w:eastAsiaTheme="minorHAnsi"/>
                <w:color w:val="000000"/>
                <w:lang w:eastAsia="en-US"/>
              </w:rPr>
            </w:pPr>
          </w:p>
          <w:p w14:paraId="226F5570"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6B2FE24D" w14:textId="77777777" w:rsidR="00AE727A" w:rsidRPr="00F75023" w:rsidRDefault="00AE727A" w:rsidP="00E460F3">
            <w:pPr>
              <w:autoSpaceDE w:val="0"/>
              <w:autoSpaceDN w:val="0"/>
              <w:adjustRightInd w:val="0"/>
              <w:rPr>
                <w:rFonts w:eastAsiaTheme="minorHAnsi"/>
              </w:rPr>
            </w:pPr>
          </w:p>
        </w:tc>
        <w:tc>
          <w:tcPr>
            <w:tcW w:w="1533" w:type="dxa"/>
          </w:tcPr>
          <w:p w14:paraId="270984A2" w14:textId="242D7FA2" w:rsidR="00AE727A" w:rsidRPr="00E460F3" w:rsidRDefault="00AE727A" w:rsidP="00E460F3">
            <w:r>
              <w:t>Written</w:t>
            </w:r>
          </w:p>
        </w:tc>
        <w:tc>
          <w:tcPr>
            <w:tcW w:w="735" w:type="dxa"/>
          </w:tcPr>
          <w:p w14:paraId="3331FA9E" w14:textId="5D2E0F59" w:rsidR="00AE727A" w:rsidRDefault="00AE727A" w:rsidP="00E460F3"/>
        </w:tc>
        <w:tc>
          <w:tcPr>
            <w:tcW w:w="885" w:type="dxa"/>
          </w:tcPr>
          <w:p w14:paraId="1F6848FB" w14:textId="5E4CC80E" w:rsidR="00AE727A" w:rsidRDefault="00AE727A" w:rsidP="00E460F3"/>
        </w:tc>
      </w:tr>
      <w:tr w:rsidR="00AE727A" w:rsidRPr="00FF52FC" w14:paraId="1D9F044D" w14:textId="77777777" w:rsidTr="00583952">
        <w:tblPrEx>
          <w:tblLook w:val="04A0" w:firstRow="1" w:lastRow="0" w:firstColumn="1" w:lastColumn="0" w:noHBand="0" w:noVBand="1"/>
        </w:tblPrEx>
        <w:trPr>
          <w:gridAfter w:val="1"/>
          <w:wAfter w:w="78" w:type="dxa"/>
        </w:trPr>
        <w:tc>
          <w:tcPr>
            <w:tcW w:w="1115" w:type="dxa"/>
          </w:tcPr>
          <w:p w14:paraId="05E8F6C7" w14:textId="19AF1F6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54FD801" w14:textId="016FA2C2" w:rsidR="00AE727A" w:rsidRDefault="00AE727A" w:rsidP="00E460F3">
            <w:r>
              <w:t>Northern Land Council</w:t>
            </w:r>
          </w:p>
        </w:tc>
        <w:tc>
          <w:tcPr>
            <w:tcW w:w="1627" w:type="dxa"/>
          </w:tcPr>
          <w:p w14:paraId="731E828A" w14:textId="77777777" w:rsidR="00AE727A" w:rsidRDefault="00AE727A" w:rsidP="00E460F3"/>
        </w:tc>
        <w:tc>
          <w:tcPr>
            <w:tcW w:w="1534" w:type="dxa"/>
          </w:tcPr>
          <w:p w14:paraId="7482E2B6" w14:textId="7D901325" w:rsidR="00AE727A" w:rsidRDefault="00AE727A" w:rsidP="00E460F3">
            <w:r>
              <w:t>Gallagher</w:t>
            </w:r>
          </w:p>
        </w:tc>
        <w:tc>
          <w:tcPr>
            <w:tcW w:w="1949" w:type="dxa"/>
          </w:tcPr>
          <w:p w14:paraId="5C40669D" w14:textId="1B3B6EC0" w:rsidR="00AE727A" w:rsidRDefault="00AE727A" w:rsidP="00E460F3">
            <w:r>
              <w:t>Staffing profile</w:t>
            </w:r>
          </w:p>
        </w:tc>
        <w:tc>
          <w:tcPr>
            <w:tcW w:w="11259" w:type="dxa"/>
          </w:tcPr>
          <w:p w14:paraId="52147C6A"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76F5BEFA"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4CAC802B"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10BDDB7F"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5E9A63DD"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2DAD70AD"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71C855F1" w14:textId="63F5EF1F" w:rsidR="00AE727A" w:rsidRDefault="00AE727A" w:rsidP="00E460F3">
            <w:r>
              <w:t xml:space="preserve">Written </w:t>
            </w:r>
          </w:p>
        </w:tc>
        <w:tc>
          <w:tcPr>
            <w:tcW w:w="735" w:type="dxa"/>
          </w:tcPr>
          <w:p w14:paraId="2D95E820" w14:textId="4B0FA68B" w:rsidR="00AE727A" w:rsidRDefault="00AE727A" w:rsidP="00E460F3"/>
        </w:tc>
        <w:tc>
          <w:tcPr>
            <w:tcW w:w="885" w:type="dxa"/>
          </w:tcPr>
          <w:p w14:paraId="6AF6EAEA" w14:textId="235547C5" w:rsidR="00AE727A" w:rsidRDefault="00AE727A" w:rsidP="00E460F3"/>
        </w:tc>
      </w:tr>
      <w:tr w:rsidR="00AE727A" w:rsidRPr="00FF52FC" w14:paraId="20E81017" w14:textId="77777777" w:rsidTr="00583952">
        <w:tblPrEx>
          <w:tblLook w:val="04A0" w:firstRow="1" w:lastRow="0" w:firstColumn="1" w:lastColumn="0" w:noHBand="0" w:noVBand="1"/>
        </w:tblPrEx>
        <w:trPr>
          <w:gridAfter w:val="1"/>
          <w:wAfter w:w="78" w:type="dxa"/>
        </w:trPr>
        <w:tc>
          <w:tcPr>
            <w:tcW w:w="1115" w:type="dxa"/>
          </w:tcPr>
          <w:p w14:paraId="671B4FE2" w14:textId="3A374DD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DD48C83" w14:textId="2EF1BD9F" w:rsidR="00AE727A" w:rsidRDefault="00AE727A" w:rsidP="00E460F3">
            <w:r>
              <w:t>Northern Land Council</w:t>
            </w:r>
          </w:p>
        </w:tc>
        <w:tc>
          <w:tcPr>
            <w:tcW w:w="1627" w:type="dxa"/>
          </w:tcPr>
          <w:p w14:paraId="7E1F3748" w14:textId="77777777" w:rsidR="00AE727A" w:rsidRDefault="00AE727A" w:rsidP="00E460F3"/>
        </w:tc>
        <w:tc>
          <w:tcPr>
            <w:tcW w:w="1534" w:type="dxa"/>
          </w:tcPr>
          <w:p w14:paraId="0E98C01E" w14:textId="67FA6ABB" w:rsidR="00AE727A" w:rsidRDefault="00AE727A" w:rsidP="00E460F3">
            <w:r>
              <w:t>Gallagher</w:t>
            </w:r>
          </w:p>
        </w:tc>
        <w:tc>
          <w:tcPr>
            <w:tcW w:w="1949" w:type="dxa"/>
          </w:tcPr>
          <w:p w14:paraId="150EF539" w14:textId="0CDD813F" w:rsidR="00AE727A" w:rsidRDefault="00AE727A" w:rsidP="00E460F3">
            <w:r>
              <w:t>Labour-hire arrangements – percentage of staff</w:t>
            </w:r>
          </w:p>
        </w:tc>
        <w:tc>
          <w:tcPr>
            <w:tcW w:w="11259" w:type="dxa"/>
          </w:tcPr>
          <w:p w14:paraId="28B40449" w14:textId="77777777" w:rsidR="00AE727A" w:rsidRPr="00F75023" w:rsidRDefault="00AE727A" w:rsidP="00E460F3">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79E259A1"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7B957217" w14:textId="1D15396A" w:rsidR="00AE727A" w:rsidRDefault="00AE727A" w:rsidP="00E460F3">
            <w:r>
              <w:t>Written</w:t>
            </w:r>
          </w:p>
        </w:tc>
        <w:tc>
          <w:tcPr>
            <w:tcW w:w="735" w:type="dxa"/>
          </w:tcPr>
          <w:p w14:paraId="2F46DF42" w14:textId="3274FAD6" w:rsidR="00AE727A" w:rsidRDefault="00AE727A" w:rsidP="00E460F3"/>
        </w:tc>
        <w:tc>
          <w:tcPr>
            <w:tcW w:w="885" w:type="dxa"/>
          </w:tcPr>
          <w:p w14:paraId="4CEFA70A" w14:textId="5BF752FB" w:rsidR="00AE727A" w:rsidRDefault="00AE727A" w:rsidP="00E460F3"/>
        </w:tc>
      </w:tr>
      <w:tr w:rsidR="00AE727A" w:rsidRPr="00FF52FC" w14:paraId="5E0A4103" w14:textId="77777777" w:rsidTr="00583952">
        <w:tblPrEx>
          <w:tblLook w:val="04A0" w:firstRow="1" w:lastRow="0" w:firstColumn="1" w:lastColumn="0" w:noHBand="0" w:noVBand="1"/>
        </w:tblPrEx>
        <w:trPr>
          <w:gridAfter w:val="1"/>
          <w:wAfter w:w="78" w:type="dxa"/>
        </w:trPr>
        <w:tc>
          <w:tcPr>
            <w:tcW w:w="1115" w:type="dxa"/>
          </w:tcPr>
          <w:p w14:paraId="31F526B7" w14:textId="2BE974A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4DB0064" w14:textId="07E2E54F" w:rsidR="00AE727A" w:rsidRDefault="00AE727A" w:rsidP="00E460F3">
            <w:r>
              <w:t>Northern Land Council</w:t>
            </w:r>
          </w:p>
        </w:tc>
        <w:tc>
          <w:tcPr>
            <w:tcW w:w="1627" w:type="dxa"/>
          </w:tcPr>
          <w:p w14:paraId="00AAC1DE" w14:textId="77777777" w:rsidR="00AE727A" w:rsidRDefault="00AE727A" w:rsidP="00E460F3"/>
        </w:tc>
        <w:tc>
          <w:tcPr>
            <w:tcW w:w="1534" w:type="dxa"/>
          </w:tcPr>
          <w:p w14:paraId="31DC0457" w14:textId="3777B69C" w:rsidR="00AE727A" w:rsidRDefault="00AE727A" w:rsidP="00E460F3">
            <w:r>
              <w:t>Gallagher</w:t>
            </w:r>
          </w:p>
        </w:tc>
        <w:tc>
          <w:tcPr>
            <w:tcW w:w="1949" w:type="dxa"/>
          </w:tcPr>
          <w:p w14:paraId="609F5B44" w14:textId="06A543AF" w:rsidR="00AE727A" w:rsidRDefault="00AE727A" w:rsidP="00E460F3">
            <w:r>
              <w:t>Labour-hire arrangements – total value of contracts</w:t>
            </w:r>
          </w:p>
        </w:tc>
        <w:tc>
          <w:tcPr>
            <w:tcW w:w="11259" w:type="dxa"/>
          </w:tcPr>
          <w:p w14:paraId="0D224F38"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5C7D26FE" w14:textId="77777777" w:rsidR="00AE727A" w:rsidRPr="00F75023" w:rsidRDefault="00AE727A" w:rsidP="00E460F3">
            <w:pPr>
              <w:autoSpaceDE w:val="0"/>
              <w:autoSpaceDN w:val="0"/>
              <w:adjustRightInd w:val="0"/>
              <w:rPr>
                <w:rFonts w:eastAsiaTheme="minorHAnsi"/>
                <w:color w:val="000000"/>
              </w:rPr>
            </w:pPr>
          </w:p>
        </w:tc>
        <w:tc>
          <w:tcPr>
            <w:tcW w:w="1533" w:type="dxa"/>
          </w:tcPr>
          <w:p w14:paraId="484DB3FE" w14:textId="7845C51F" w:rsidR="00AE727A" w:rsidRDefault="00AE727A" w:rsidP="00E460F3">
            <w:r>
              <w:t>Written</w:t>
            </w:r>
          </w:p>
        </w:tc>
        <w:tc>
          <w:tcPr>
            <w:tcW w:w="735" w:type="dxa"/>
          </w:tcPr>
          <w:p w14:paraId="67FEE951" w14:textId="4CC7C380" w:rsidR="00AE727A" w:rsidRDefault="00AE727A" w:rsidP="00E460F3"/>
        </w:tc>
        <w:tc>
          <w:tcPr>
            <w:tcW w:w="885" w:type="dxa"/>
          </w:tcPr>
          <w:p w14:paraId="3949C4A8" w14:textId="3DF64608" w:rsidR="00AE727A" w:rsidRDefault="00AE727A" w:rsidP="00E460F3"/>
        </w:tc>
      </w:tr>
      <w:tr w:rsidR="00AE727A" w:rsidRPr="00FF52FC" w14:paraId="2983374A" w14:textId="77777777" w:rsidTr="00583952">
        <w:tblPrEx>
          <w:tblLook w:val="04A0" w:firstRow="1" w:lastRow="0" w:firstColumn="1" w:lastColumn="0" w:noHBand="0" w:noVBand="1"/>
        </w:tblPrEx>
        <w:trPr>
          <w:gridAfter w:val="1"/>
          <w:wAfter w:w="78" w:type="dxa"/>
        </w:trPr>
        <w:tc>
          <w:tcPr>
            <w:tcW w:w="1115" w:type="dxa"/>
          </w:tcPr>
          <w:p w14:paraId="52FA8905" w14:textId="4F2568A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067719C" w14:textId="52C2EE72" w:rsidR="00AE727A" w:rsidRDefault="00AE727A" w:rsidP="00E460F3">
            <w:r>
              <w:t>Northern Land Council</w:t>
            </w:r>
          </w:p>
        </w:tc>
        <w:tc>
          <w:tcPr>
            <w:tcW w:w="1627" w:type="dxa"/>
          </w:tcPr>
          <w:p w14:paraId="4B7E63FC" w14:textId="77777777" w:rsidR="00AE727A" w:rsidRDefault="00AE727A" w:rsidP="00E460F3"/>
        </w:tc>
        <w:tc>
          <w:tcPr>
            <w:tcW w:w="1534" w:type="dxa"/>
          </w:tcPr>
          <w:p w14:paraId="4ACE8D31" w14:textId="407F5671" w:rsidR="00AE727A" w:rsidRDefault="00AE727A" w:rsidP="00E460F3">
            <w:r>
              <w:t>Gallagher</w:t>
            </w:r>
          </w:p>
        </w:tc>
        <w:tc>
          <w:tcPr>
            <w:tcW w:w="1949" w:type="dxa"/>
          </w:tcPr>
          <w:p w14:paraId="710B780D" w14:textId="70241353" w:rsidR="00AE727A" w:rsidRDefault="00AE727A" w:rsidP="00E460F3">
            <w:r>
              <w:t>Working from home requests – ongoing basis</w:t>
            </w:r>
          </w:p>
        </w:tc>
        <w:tc>
          <w:tcPr>
            <w:tcW w:w="11259" w:type="dxa"/>
          </w:tcPr>
          <w:p w14:paraId="33065508"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14F8F3BE" w14:textId="77777777" w:rsidR="00AE727A" w:rsidRPr="00F75023" w:rsidRDefault="00AE727A" w:rsidP="00E460F3">
            <w:pPr>
              <w:autoSpaceDE w:val="0"/>
              <w:autoSpaceDN w:val="0"/>
              <w:adjustRightInd w:val="0"/>
              <w:rPr>
                <w:rFonts w:eastAsiaTheme="minorHAnsi"/>
                <w:color w:val="000000"/>
                <w:lang w:eastAsia="en-US"/>
              </w:rPr>
            </w:pPr>
          </w:p>
          <w:p w14:paraId="2DAB7FB7" w14:textId="77777777" w:rsidR="00AE727A" w:rsidRPr="00F75023" w:rsidRDefault="00AE727A" w:rsidP="00E460F3">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60097019" w14:textId="77777777" w:rsidR="00AE727A" w:rsidRPr="00F75023" w:rsidRDefault="00AE727A" w:rsidP="00E460F3">
            <w:pPr>
              <w:autoSpaceDE w:val="0"/>
              <w:autoSpaceDN w:val="0"/>
              <w:adjustRightInd w:val="0"/>
              <w:rPr>
                <w:rFonts w:eastAsiaTheme="minorHAnsi"/>
                <w:color w:val="000000"/>
                <w:lang w:eastAsia="en-US"/>
              </w:rPr>
            </w:pPr>
          </w:p>
        </w:tc>
        <w:tc>
          <w:tcPr>
            <w:tcW w:w="1533" w:type="dxa"/>
          </w:tcPr>
          <w:p w14:paraId="651E6624" w14:textId="274F5218" w:rsidR="00AE727A" w:rsidRDefault="00AE727A" w:rsidP="00E460F3">
            <w:r>
              <w:t>Written</w:t>
            </w:r>
          </w:p>
        </w:tc>
        <w:tc>
          <w:tcPr>
            <w:tcW w:w="735" w:type="dxa"/>
          </w:tcPr>
          <w:p w14:paraId="5A4164F8" w14:textId="26A3E496" w:rsidR="00AE727A" w:rsidRDefault="00AE727A" w:rsidP="00E460F3"/>
        </w:tc>
        <w:tc>
          <w:tcPr>
            <w:tcW w:w="885" w:type="dxa"/>
          </w:tcPr>
          <w:p w14:paraId="19CB5B88" w14:textId="28047C68" w:rsidR="00AE727A" w:rsidRDefault="00AE727A" w:rsidP="00E460F3"/>
        </w:tc>
      </w:tr>
      <w:tr w:rsidR="00AE727A" w:rsidRPr="00FF52FC" w14:paraId="49217C70" w14:textId="77777777" w:rsidTr="00583952">
        <w:tblPrEx>
          <w:tblLook w:val="04A0" w:firstRow="1" w:lastRow="0" w:firstColumn="1" w:lastColumn="0" w:noHBand="0" w:noVBand="1"/>
        </w:tblPrEx>
        <w:trPr>
          <w:gridAfter w:val="1"/>
          <w:wAfter w:w="78" w:type="dxa"/>
        </w:trPr>
        <w:tc>
          <w:tcPr>
            <w:tcW w:w="1115" w:type="dxa"/>
          </w:tcPr>
          <w:p w14:paraId="4907027B"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CF6F6C3" w14:textId="5C822CEB" w:rsidR="00AE727A" w:rsidRDefault="00AE727A" w:rsidP="00B53616">
            <w:r w:rsidRPr="00B53616">
              <w:t>Outback Stores Pty Ltd</w:t>
            </w:r>
          </w:p>
        </w:tc>
        <w:tc>
          <w:tcPr>
            <w:tcW w:w="1627" w:type="dxa"/>
          </w:tcPr>
          <w:p w14:paraId="196554A9" w14:textId="77777777" w:rsidR="00AE727A" w:rsidRDefault="00AE727A" w:rsidP="00B53616"/>
        </w:tc>
        <w:tc>
          <w:tcPr>
            <w:tcW w:w="1534" w:type="dxa"/>
          </w:tcPr>
          <w:p w14:paraId="5F6D8540" w14:textId="0877BE97" w:rsidR="00AE727A" w:rsidRDefault="00AE727A" w:rsidP="00B53616">
            <w:r>
              <w:t>Gallagher</w:t>
            </w:r>
          </w:p>
        </w:tc>
        <w:tc>
          <w:tcPr>
            <w:tcW w:w="1949" w:type="dxa"/>
          </w:tcPr>
          <w:p w14:paraId="079DC863" w14:textId="74D76651" w:rsidR="00AE727A" w:rsidRDefault="00AE727A" w:rsidP="00B53616">
            <w:r>
              <w:t>Staffing profile</w:t>
            </w:r>
          </w:p>
        </w:tc>
        <w:tc>
          <w:tcPr>
            <w:tcW w:w="11259" w:type="dxa"/>
          </w:tcPr>
          <w:p w14:paraId="067D2BDD" w14:textId="77777777" w:rsidR="00AE727A" w:rsidRPr="00F75023" w:rsidRDefault="00AE727A" w:rsidP="00B53616">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0B086946" w14:textId="77777777" w:rsidR="00AE727A" w:rsidRPr="00F75023" w:rsidRDefault="00AE727A" w:rsidP="00B53616">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5CBB4771" w14:textId="77777777" w:rsidR="00AE727A" w:rsidRPr="00F75023" w:rsidRDefault="00AE727A" w:rsidP="00B53616">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17B0AFEA" w14:textId="77777777" w:rsidR="00AE727A" w:rsidRPr="00F75023" w:rsidRDefault="00AE727A" w:rsidP="00B53616">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70597321" w14:textId="77777777" w:rsidR="00AE727A" w:rsidRPr="00F75023" w:rsidRDefault="00AE727A" w:rsidP="00B53616">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4B1D332A" w14:textId="77777777" w:rsidR="00AE727A" w:rsidRPr="00F75023" w:rsidRDefault="00AE727A" w:rsidP="00B53616">
            <w:pPr>
              <w:autoSpaceDE w:val="0"/>
              <w:autoSpaceDN w:val="0"/>
              <w:adjustRightInd w:val="0"/>
              <w:rPr>
                <w:rFonts w:eastAsiaTheme="minorHAnsi"/>
                <w:color w:val="000000"/>
                <w:lang w:eastAsia="en-US"/>
              </w:rPr>
            </w:pPr>
          </w:p>
        </w:tc>
        <w:tc>
          <w:tcPr>
            <w:tcW w:w="1533" w:type="dxa"/>
          </w:tcPr>
          <w:p w14:paraId="3A40AAC0" w14:textId="32A2B200" w:rsidR="00AE727A" w:rsidRDefault="00AE727A" w:rsidP="00B53616">
            <w:r>
              <w:t xml:space="preserve">Written </w:t>
            </w:r>
          </w:p>
        </w:tc>
        <w:tc>
          <w:tcPr>
            <w:tcW w:w="735" w:type="dxa"/>
          </w:tcPr>
          <w:p w14:paraId="5DE34F15" w14:textId="78851539" w:rsidR="00AE727A" w:rsidRDefault="00AE727A" w:rsidP="00B53616"/>
        </w:tc>
        <w:tc>
          <w:tcPr>
            <w:tcW w:w="885" w:type="dxa"/>
          </w:tcPr>
          <w:p w14:paraId="745DAF78" w14:textId="77777777" w:rsidR="00AE727A" w:rsidRDefault="00AE727A" w:rsidP="00B53616"/>
        </w:tc>
      </w:tr>
      <w:tr w:rsidR="00AE727A" w:rsidRPr="00FF52FC" w14:paraId="0711A11F" w14:textId="77777777" w:rsidTr="00583952">
        <w:tblPrEx>
          <w:tblLook w:val="04A0" w:firstRow="1" w:lastRow="0" w:firstColumn="1" w:lastColumn="0" w:noHBand="0" w:noVBand="1"/>
        </w:tblPrEx>
        <w:trPr>
          <w:gridAfter w:val="1"/>
          <w:wAfter w:w="78" w:type="dxa"/>
        </w:trPr>
        <w:tc>
          <w:tcPr>
            <w:tcW w:w="1115" w:type="dxa"/>
          </w:tcPr>
          <w:p w14:paraId="1B93BD5D" w14:textId="2374E38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DD446DF" w14:textId="57E2C6CC" w:rsidR="00AE727A" w:rsidRPr="00B53616" w:rsidRDefault="00AE727A" w:rsidP="00B53616">
            <w:r w:rsidRPr="00B53616">
              <w:t>Outback Stores Pty Ltd</w:t>
            </w:r>
          </w:p>
        </w:tc>
        <w:tc>
          <w:tcPr>
            <w:tcW w:w="1627" w:type="dxa"/>
          </w:tcPr>
          <w:p w14:paraId="23AF8153" w14:textId="77777777" w:rsidR="00AE727A" w:rsidRDefault="00AE727A" w:rsidP="00B53616"/>
        </w:tc>
        <w:tc>
          <w:tcPr>
            <w:tcW w:w="1534" w:type="dxa"/>
          </w:tcPr>
          <w:p w14:paraId="1F011C5B" w14:textId="5A6A2CD0" w:rsidR="00AE727A" w:rsidRDefault="00AE727A" w:rsidP="00B53616">
            <w:r>
              <w:t>Gallagher</w:t>
            </w:r>
          </w:p>
        </w:tc>
        <w:tc>
          <w:tcPr>
            <w:tcW w:w="1949" w:type="dxa"/>
          </w:tcPr>
          <w:p w14:paraId="08A98250" w14:textId="36461DBA" w:rsidR="00AE727A" w:rsidRDefault="00AE727A" w:rsidP="00B53616">
            <w:r>
              <w:t>Labour-hire arrangements – percentage of staff</w:t>
            </w:r>
          </w:p>
        </w:tc>
        <w:tc>
          <w:tcPr>
            <w:tcW w:w="11259" w:type="dxa"/>
          </w:tcPr>
          <w:p w14:paraId="3AEF2D35" w14:textId="77777777" w:rsidR="00AE727A" w:rsidRPr="00F75023" w:rsidRDefault="00AE727A" w:rsidP="00B53616">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69F8F3D4" w14:textId="77777777" w:rsidR="00AE727A" w:rsidRPr="00F75023" w:rsidRDefault="00AE727A" w:rsidP="00B53616">
            <w:pPr>
              <w:autoSpaceDE w:val="0"/>
              <w:autoSpaceDN w:val="0"/>
              <w:adjustRightInd w:val="0"/>
              <w:rPr>
                <w:rFonts w:eastAsiaTheme="minorHAnsi"/>
                <w:color w:val="000000"/>
                <w:lang w:eastAsia="en-US"/>
              </w:rPr>
            </w:pPr>
          </w:p>
        </w:tc>
        <w:tc>
          <w:tcPr>
            <w:tcW w:w="1533" w:type="dxa"/>
          </w:tcPr>
          <w:p w14:paraId="0EAEF1C6" w14:textId="04A60C6B" w:rsidR="00AE727A" w:rsidRDefault="00AE727A" w:rsidP="00B53616">
            <w:r>
              <w:t>Written</w:t>
            </w:r>
          </w:p>
        </w:tc>
        <w:tc>
          <w:tcPr>
            <w:tcW w:w="735" w:type="dxa"/>
          </w:tcPr>
          <w:p w14:paraId="687DDFAA" w14:textId="248C1788" w:rsidR="00AE727A" w:rsidRDefault="00AE727A" w:rsidP="00B53616"/>
        </w:tc>
        <w:tc>
          <w:tcPr>
            <w:tcW w:w="885" w:type="dxa"/>
          </w:tcPr>
          <w:p w14:paraId="3FFA7970" w14:textId="337B7CF0" w:rsidR="00AE727A" w:rsidRDefault="00AE727A" w:rsidP="00B53616"/>
        </w:tc>
      </w:tr>
      <w:tr w:rsidR="00AE727A" w:rsidRPr="00FF52FC" w14:paraId="3C486383" w14:textId="77777777" w:rsidTr="00583952">
        <w:tblPrEx>
          <w:tblLook w:val="04A0" w:firstRow="1" w:lastRow="0" w:firstColumn="1" w:lastColumn="0" w:noHBand="0" w:noVBand="1"/>
        </w:tblPrEx>
        <w:trPr>
          <w:gridAfter w:val="1"/>
          <w:wAfter w:w="78" w:type="dxa"/>
        </w:trPr>
        <w:tc>
          <w:tcPr>
            <w:tcW w:w="1115" w:type="dxa"/>
          </w:tcPr>
          <w:p w14:paraId="197379EB" w14:textId="5BC43BC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E18F7D2" w14:textId="10B2DB62" w:rsidR="00AE727A" w:rsidRPr="00B53616" w:rsidRDefault="00AE727A" w:rsidP="00B53616">
            <w:r w:rsidRPr="00B53616">
              <w:t>Outback Stores Pty Ltd</w:t>
            </w:r>
          </w:p>
        </w:tc>
        <w:tc>
          <w:tcPr>
            <w:tcW w:w="1627" w:type="dxa"/>
          </w:tcPr>
          <w:p w14:paraId="1EE8301F" w14:textId="77777777" w:rsidR="00AE727A" w:rsidRDefault="00AE727A" w:rsidP="00B53616"/>
        </w:tc>
        <w:tc>
          <w:tcPr>
            <w:tcW w:w="1534" w:type="dxa"/>
          </w:tcPr>
          <w:p w14:paraId="4C8AE06A" w14:textId="59BF1C9B" w:rsidR="00AE727A" w:rsidRDefault="00AE727A" w:rsidP="00B53616">
            <w:r>
              <w:t>Gallagher</w:t>
            </w:r>
          </w:p>
        </w:tc>
        <w:tc>
          <w:tcPr>
            <w:tcW w:w="1949" w:type="dxa"/>
          </w:tcPr>
          <w:p w14:paraId="06D02378" w14:textId="13B93B0E" w:rsidR="00AE727A" w:rsidRDefault="00AE727A" w:rsidP="00B53616">
            <w:r>
              <w:t>Labour-hire arrangements – total value of contracts</w:t>
            </w:r>
          </w:p>
        </w:tc>
        <w:tc>
          <w:tcPr>
            <w:tcW w:w="11259" w:type="dxa"/>
          </w:tcPr>
          <w:p w14:paraId="441B4C45" w14:textId="77777777" w:rsidR="00AE727A" w:rsidRPr="00F75023" w:rsidRDefault="00AE727A" w:rsidP="00B53616">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79ED67B7" w14:textId="77777777" w:rsidR="00AE727A" w:rsidRPr="00F75023" w:rsidRDefault="00AE727A" w:rsidP="00B53616">
            <w:pPr>
              <w:autoSpaceDE w:val="0"/>
              <w:autoSpaceDN w:val="0"/>
              <w:adjustRightInd w:val="0"/>
              <w:rPr>
                <w:rFonts w:eastAsiaTheme="minorHAnsi"/>
                <w:color w:val="000000"/>
              </w:rPr>
            </w:pPr>
          </w:p>
        </w:tc>
        <w:tc>
          <w:tcPr>
            <w:tcW w:w="1533" w:type="dxa"/>
          </w:tcPr>
          <w:p w14:paraId="23B0CF5E" w14:textId="6649D825" w:rsidR="00AE727A" w:rsidRDefault="00AE727A" w:rsidP="00B53616">
            <w:r>
              <w:t>Written</w:t>
            </w:r>
          </w:p>
        </w:tc>
        <w:tc>
          <w:tcPr>
            <w:tcW w:w="735" w:type="dxa"/>
          </w:tcPr>
          <w:p w14:paraId="5110149A" w14:textId="2D6F7E92" w:rsidR="00AE727A" w:rsidRDefault="00AE727A" w:rsidP="00B53616"/>
        </w:tc>
        <w:tc>
          <w:tcPr>
            <w:tcW w:w="885" w:type="dxa"/>
          </w:tcPr>
          <w:p w14:paraId="70F32E69" w14:textId="07442175" w:rsidR="00AE727A" w:rsidRDefault="00AE727A" w:rsidP="00B53616"/>
        </w:tc>
      </w:tr>
      <w:tr w:rsidR="00AE727A" w:rsidRPr="00FF52FC" w14:paraId="227CF4BC" w14:textId="77777777" w:rsidTr="00583952">
        <w:tblPrEx>
          <w:tblLook w:val="04A0" w:firstRow="1" w:lastRow="0" w:firstColumn="1" w:lastColumn="0" w:noHBand="0" w:noVBand="1"/>
        </w:tblPrEx>
        <w:trPr>
          <w:gridAfter w:val="1"/>
          <w:wAfter w:w="78" w:type="dxa"/>
        </w:trPr>
        <w:tc>
          <w:tcPr>
            <w:tcW w:w="1115" w:type="dxa"/>
          </w:tcPr>
          <w:p w14:paraId="39BD12AC" w14:textId="0B2C6F7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5822142" w14:textId="5017C5DB" w:rsidR="00AE727A" w:rsidRPr="00B53616" w:rsidRDefault="00AE727A" w:rsidP="00D40ABD">
            <w:r w:rsidRPr="00B53616">
              <w:t>Outback Stores Pty Ltd</w:t>
            </w:r>
          </w:p>
        </w:tc>
        <w:tc>
          <w:tcPr>
            <w:tcW w:w="1627" w:type="dxa"/>
          </w:tcPr>
          <w:p w14:paraId="0C42B37A" w14:textId="77777777" w:rsidR="00AE727A" w:rsidRDefault="00AE727A" w:rsidP="00D40ABD"/>
        </w:tc>
        <w:tc>
          <w:tcPr>
            <w:tcW w:w="1534" w:type="dxa"/>
          </w:tcPr>
          <w:p w14:paraId="75EC0245" w14:textId="0A04615D" w:rsidR="00AE727A" w:rsidRDefault="00AE727A" w:rsidP="00D40ABD">
            <w:r>
              <w:t>Gallagher</w:t>
            </w:r>
          </w:p>
        </w:tc>
        <w:tc>
          <w:tcPr>
            <w:tcW w:w="1949" w:type="dxa"/>
          </w:tcPr>
          <w:p w14:paraId="7A1FFEAF" w14:textId="6517D5D8" w:rsidR="00AE727A" w:rsidRDefault="00AE727A" w:rsidP="00D40ABD">
            <w:r>
              <w:t>Working from home requests – ongoing basis</w:t>
            </w:r>
          </w:p>
        </w:tc>
        <w:tc>
          <w:tcPr>
            <w:tcW w:w="11259" w:type="dxa"/>
          </w:tcPr>
          <w:p w14:paraId="5E73ADFD"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16E699AE" w14:textId="77777777" w:rsidR="00AE727A" w:rsidRPr="00F75023" w:rsidRDefault="00AE727A" w:rsidP="00D40ABD">
            <w:pPr>
              <w:autoSpaceDE w:val="0"/>
              <w:autoSpaceDN w:val="0"/>
              <w:adjustRightInd w:val="0"/>
              <w:rPr>
                <w:rFonts w:eastAsiaTheme="minorHAnsi"/>
                <w:color w:val="000000"/>
                <w:lang w:eastAsia="en-US"/>
              </w:rPr>
            </w:pPr>
          </w:p>
          <w:p w14:paraId="27A268BA"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lastRenderedPageBreak/>
              <w:t xml:space="preserve">2. How many of these requests have been rejected and approved? Please outline the reasons that requests were rejected. </w:t>
            </w:r>
          </w:p>
          <w:p w14:paraId="387A75E3" w14:textId="77777777" w:rsidR="00AE727A" w:rsidRPr="00F75023" w:rsidRDefault="00AE727A" w:rsidP="00D40ABD">
            <w:pPr>
              <w:autoSpaceDE w:val="0"/>
              <w:autoSpaceDN w:val="0"/>
              <w:adjustRightInd w:val="0"/>
              <w:rPr>
                <w:rFonts w:eastAsiaTheme="minorHAnsi"/>
                <w:color w:val="000000"/>
                <w:lang w:eastAsia="en-US"/>
              </w:rPr>
            </w:pPr>
          </w:p>
        </w:tc>
        <w:tc>
          <w:tcPr>
            <w:tcW w:w="1533" w:type="dxa"/>
          </w:tcPr>
          <w:p w14:paraId="4D09581C" w14:textId="1C986A1C" w:rsidR="00AE727A" w:rsidRDefault="00AE727A" w:rsidP="00D40ABD">
            <w:r>
              <w:lastRenderedPageBreak/>
              <w:t>Written</w:t>
            </w:r>
          </w:p>
        </w:tc>
        <w:tc>
          <w:tcPr>
            <w:tcW w:w="735" w:type="dxa"/>
          </w:tcPr>
          <w:p w14:paraId="7A86116B" w14:textId="2957696D" w:rsidR="00AE727A" w:rsidRDefault="00AE727A" w:rsidP="00D40ABD"/>
        </w:tc>
        <w:tc>
          <w:tcPr>
            <w:tcW w:w="885" w:type="dxa"/>
          </w:tcPr>
          <w:p w14:paraId="0457419E" w14:textId="16D1D6DC" w:rsidR="00AE727A" w:rsidRDefault="00AE727A" w:rsidP="00D40ABD"/>
        </w:tc>
      </w:tr>
      <w:tr w:rsidR="00AE727A" w:rsidRPr="00FF52FC" w14:paraId="34F04D85" w14:textId="77777777" w:rsidTr="00583952">
        <w:tblPrEx>
          <w:tblLook w:val="04A0" w:firstRow="1" w:lastRow="0" w:firstColumn="1" w:lastColumn="0" w:noHBand="0" w:noVBand="1"/>
        </w:tblPrEx>
        <w:trPr>
          <w:gridAfter w:val="1"/>
          <w:wAfter w:w="78" w:type="dxa"/>
        </w:trPr>
        <w:tc>
          <w:tcPr>
            <w:tcW w:w="1115" w:type="dxa"/>
          </w:tcPr>
          <w:p w14:paraId="50645DEC" w14:textId="692F773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57403F2" w14:textId="32E12C3C" w:rsidR="00AE727A" w:rsidRPr="00B53616" w:rsidRDefault="00AE727A" w:rsidP="00D40ABD">
            <w:r>
              <w:t>Tiwi Land Council</w:t>
            </w:r>
          </w:p>
        </w:tc>
        <w:tc>
          <w:tcPr>
            <w:tcW w:w="1627" w:type="dxa"/>
          </w:tcPr>
          <w:p w14:paraId="3EC83341" w14:textId="77777777" w:rsidR="00AE727A" w:rsidRDefault="00AE727A" w:rsidP="00D40ABD"/>
        </w:tc>
        <w:tc>
          <w:tcPr>
            <w:tcW w:w="1534" w:type="dxa"/>
          </w:tcPr>
          <w:p w14:paraId="21632460" w14:textId="27D562CC" w:rsidR="00AE727A" w:rsidRDefault="00AE727A" w:rsidP="00D40ABD">
            <w:r>
              <w:t>Gallagher</w:t>
            </w:r>
          </w:p>
        </w:tc>
        <w:tc>
          <w:tcPr>
            <w:tcW w:w="1949" w:type="dxa"/>
          </w:tcPr>
          <w:p w14:paraId="73772F98" w14:textId="403BF923" w:rsidR="00AE727A" w:rsidRDefault="00AE727A" w:rsidP="00D40ABD">
            <w:r>
              <w:t>Staffing profile</w:t>
            </w:r>
          </w:p>
        </w:tc>
        <w:tc>
          <w:tcPr>
            <w:tcW w:w="11259" w:type="dxa"/>
          </w:tcPr>
          <w:p w14:paraId="57D18310"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1B9DE45E"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134E9EAD"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4A2A12FC"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4B2739F8"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3E69C751" w14:textId="77777777" w:rsidR="00AE727A" w:rsidRPr="00F75023" w:rsidRDefault="00AE727A" w:rsidP="00D40ABD">
            <w:pPr>
              <w:autoSpaceDE w:val="0"/>
              <w:autoSpaceDN w:val="0"/>
              <w:adjustRightInd w:val="0"/>
              <w:rPr>
                <w:rFonts w:eastAsiaTheme="minorHAnsi"/>
                <w:color w:val="000000"/>
                <w:lang w:eastAsia="en-US"/>
              </w:rPr>
            </w:pPr>
          </w:p>
        </w:tc>
        <w:tc>
          <w:tcPr>
            <w:tcW w:w="1533" w:type="dxa"/>
          </w:tcPr>
          <w:p w14:paraId="7B1033E2" w14:textId="3AE7B291" w:rsidR="00AE727A" w:rsidRDefault="00AE727A" w:rsidP="00D40ABD">
            <w:r>
              <w:t xml:space="preserve">Written </w:t>
            </w:r>
          </w:p>
        </w:tc>
        <w:tc>
          <w:tcPr>
            <w:tcW w:w="735" w:type="dxa"/>
          </w:tcPr>
          <w:p w14:paraId="37A34D8D" w14:textId="197451E4" w:rsidR="00AE727A" w:rsidRDefault="00AE727A" w:rsidP="00D40ABD"/>
        </w:tc>
        <w:tc>
          <w:tcPr>
            <w:tcW w:w="885" w:type="dxa"/>
          </w:tcPr>
          <w:p w14:paraId="0EE2FC28" w14:textId="3CE2F074" w:rsidR="00AE727A" w:rsidRDefault="00AE727A" w:rsidP="00D40ABD"/>
        </w:tc>
      </w:tr>
      <w:tr w:rsidR="00AE727A" w:rsidRPr="00FF52FC" w14:paraId="5E57ADF7" w14:textId="77777777" w:rsidTr="00583952">
        <w:tblPrEx>
          <w:tblLook w:val="04A0" w:firstRow="1" w:lastRow="0" w:firstColumn="1" w:lastColumn="0" w:noHBand="0" w:noVBand="1"/>
        </w:tblPrEx>
        <w:trPr>
          <w:gridAfter w:val="1"/>
          <w:wAfter w:w="78" w:type="dxa"/>
        </w:trPr>
        <w:tc>
          <w:tcPr>
            <w:tcW w:w="1115" w:type="dxa"/>
          </w:tcPr>
          <w:p w14:paraId="590F9B69" w14:textId="4451A3F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6C9EA74" w14:textId="5927E361" w:rsidR="00AE727A" w:rsidRDefault="00AE727A" w:rsidP="00D40ABD">
            <w:r>
              <w:t>Tiwi Land Council</w:t>
            </w:r>
          </w:p>
        </w:tc>
        <w:tc>
          <w:tcPr>
            <w:tcW w:w="1627" w:type="dxa"/>
          </w:tcPr>
          <w:p w14:paraId="4B343FC7" w14:textId="77777777" w:rsidR="00AE727A" w:rsidRDefault="00AE727A" w:rsidP="00D40ABD"/>
        </w:tc>
        <w:tc>
          <w:tcPr>
            <w:tcW w:w="1534" w:type="dxa"/>
          </w:tcPr>
          <w:p w14:paraId="2E7F94C1" w14:textId="12FF2A20" w:rsidR="00AE727A" w:rsidRDefault="00AE727A" w:rsidP="00D40ABD">
            <w:r>
              <w:t>Gallagher</w:t>
            </w:r>
          </w:p>
        </w:tc>
        <w:tc>
          <w:tcPr>
            <w:tcW w:w="1949" w:type="dxa"/>
          </w:tcPr>
          <w:p w14:paraId="6F7A7352" w14:textId="61FFDA33" w:rsidR="00AE727A" w:rsidRDefault="00AE727A" w:rsidP="00D40ABD">
            <w:r>
              <w:t>Labour-hire arrangements – percentage of staff</w:t>
            </w:r>
          </w:p>
        </w:tc>
        <w:tc>
          <w:tcPr>
            <w:tcW w:w="11259" w:type="dxa"/>
          </w:tcPr>
          <w:p w14:paraId="2F62C8CB" w14:textId="77777777" w:rsidR="00AE727A" w:rsidRPr="00F75023" w:rsidRDefault="00AE727A" w:rsidP="00D40ABD">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47A70E5E" w14:textId="77777777" w:rsidR="00AE727A" w:rsidRPr="00F75023" w:rsidRDefault="00AE727A" w:rsidP="00D40ABD">
            <w:pPr>
              <w:autoSpaceDE w:val="0"/>
              <w:autoSpaceDN w:val="0"/>
              <w:adjustRightInd w:val="0"/>
              <w:rPr>
                <w:rFonts w:eastAsiaTheme="minorHAnsi"/>
                <w:color w:val="000000"/>
                <w:lang w:eastAsia="en-US"/>
              </w:rPr>
            </w:pPr>
          </w:p>
        </w:tc>
        <w:tc>
          <w:tcPr>
            <w:tcW w:w="1533" w:type="dxa"/>
          </w:tcPr>
          <w:p w14:paraId="6EDF1678" w14:textId="7BBDEDA8" w:rsidR="00AE727A" w:rsidRDefault="00AE727A" w:rsidP="00D40ABD">
            <w:r>
              <w:t>Written</w:t>
            </w:r>
          </w:p>
        </w:tc>
        <w:tc>
          <w:tcPr>
            <w:tcW w:w="735" w:type="dxa"/>
          </w:tcPr>
          <w:p w14:paraId="7F6DF020" w14:textId="1E7662C2" w:rsidR="00AE727A" w:rsidRDefault="00AE727A" w:rsidP="00D40ABD"/>
        </w:tc>
        <w:tc>
          <w:tcPr>
            <w:tcW w:w="885" w:type="dxa"/>
          </w:tcPr>
          <w:p w14:paraId="37A2099D" w14:textId="13A1E16C" w:rsidR="00AE727A" w:rsidRDefault="00AE727A" w:rsidP="00D40ABD"/>
        </w:tc>
      </w:tr>
      <w:tr w:rsidR="00AE727A" w:rsidRPr="00FF52FC" w14:paraId="29E14637" w14:textId="77777777" w:rsidTr="00583952">
        <w:tblPrEx>
          <w:tblLook w:val="04A0" w:firstRow="1" w:lastRow="0" w:firstColumn="1" w:lastColumn="0" w:noHBand="0" w:noVBand="1"/>
        </w:tblPrEx>
        <w:trPr>
          <w:gridAfter w:val="1"/>
          <w:wAfter w:w="78" w:type="dxa"/>
        </w:trPr>
        <w:tc>
          <w:tcPr>
            <w:tcW w:w="1115" w:type="dxa"/>
          </w:tcPr>
          <w:p w14:paraId="1FECD684" w14:textId="5C260CE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BEE46EA" w14:textId="095C0602" w:rsidR="00AE727A" w:rsidRDefault="00AE727A" w:rsidP="00D40ABD">
            <w:r>
              <w:t>Tiwi Land Council</w:t>
            </w:r>
          </w:p>
        </w:tc>
        <w:tc>
          <w:tcPr>
            <w:tcW w:w="1627" w:type="dxa"/>
          </w:tcPr>
          <w:p w14:paraId="5F236B5A" w14:textId="77777777" w:rsidR="00AE727A" w:rsidRDefault="00AE727A" w:rsidP="00D40ABD"/>
        </w:tc>
        <w:tc>
          <w:tcPr>
            <w:tcW w:w="1534" w:type="dxa"/>
          </w:tcPr>
          <w:p w14:paraId="6CDA4E8F" w14:textId="39ECC2C2" w:rsidR="00AE727A" w:rsidRDefault="00AE727A" w:rsidP="00D40ABD">
            <w:r>
              <w:t>Gallagher</w:t>
            </w:r>
          </w:p>
        </w:tc>
        <w:tc>
          <w:tcPr>
            <w:tcW w:w="1949" w:type="dxa"/>
          </w:tcPr>
          <w:p w14:paraId="0E04AF40" w14:textId="4AF857C7" w:rsidR="00AE727A" w:rsidRDefault="00AE727A" w:rsidP="00D40ABD">
            <w:r>
              <w:t>Labour-hire arrangements – total value of contracts</w:t>
            </w:r>
          </w:p>
        </w:tc>
        <w:tc>
          <w:tcPr>
            <w:tcW w:w="11259" w:type="dxa"/>
          </w:tcPr>
          <w:p w14:paraId="344C5C30"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64C3E1EB" w14:textId="77777777" w:rsidR="00AE727A" w:rsidRPr="00F75023" w:rsidRDefault="00AE727A" w:rsidP="00D40ABD">
            <w:pPr>
              <w:autoSpaceDE w:val="0"/>
              <w:autoSpaceDN w:val="0"/>
              <w:adjustRightInd w:val="0"/>
              <w:rPr>
                <w:rFonts w:eastAsiaTheme="minorHAnsi"/>
                <w:color w:val="000000"/>
              </w:rPr>
            </w:pPr>
          </w:p>
        </w:tc>
        <w:tc>
          <w:tcPr>
            <w:tcW w:w="1533" w:type="dxa"/>
          </w:tcPr>
          <w:p w14:paraId="49BEF300" w14:textId="707970AE" w:rsidR="00AE727A" w:rsidRDefault="00AE727A" w:rsidP="00D40ABD">
            <w:r>
              <w:t>Written</w:t>
            </w:r>
          </w:p>
        </w:tc>
        <w:tc>
          <w:tcPr>
            <w:tcW w:w="735" w:type="dxa"/>
          </w:tcPr>
          <w:p w14:paraId="3D7D1FCA" w14:textId="3EB77887" w:rsidR="00AE727A" w:rsidRDefault="00AE727A" w:rsidP="00D40ABD"/>
        </w:tc>
        <w:tc>
          <w:tcPr>
            <w:tcW w:w="885" w:type="dxa"/>
          </w:tcPr>
          <w:p w14:paraId="04396B98" w14:textId="25662F01" w:rsidR="00AE727A" w:rsidRDefault="00AE727A" w:rsidP="00D40ABD"/>
        </w:tc>
      </w:tr>
      <w:tr w:rsidR="00AE727A" w:rsidRPr="00FF52FC" w14:paraId="51390486" w14:textId="77777777" w:rsidTr="00583952">
        <w:tblPrEx>
          <w:tblLook w:val="04A0" w:firstRow="1" w:lastRow="0" w:firstColumn="1" w:lastColumn="0" w:noHBand="0" w:noVBand="1"/>
        </w:tblPrEx>
        <w:trPr>
          <w:gridAfter w:val="1"/>
          <w:wAfter w:w="78" w:type="dxa"/>
        </w:trPr>
        <w:tc>
          <w:tcPr>
            <w:tcW w:w="1115" w:type="dxa"/>
          </w:tcPr>
          <w:p w14:paraId="483D119D" w14:textId="791E4D3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9D99D75" w14:textId="5383F1FB" w:rsidR="00AE727A" w:rsidRDefault="00AE727A" w:rsidP="00D40ABD">
            <w:r>
              <w:t>Tiwi Land Council</w:t>
            </w:r>
          </w:p>
        </w:tc>
        <w:tc>
          <w:tcPr>
            <w:tcW w:w="1627" w:type="dxa"/>
          </w:tcPr>
          <w:p w14:paraId="5C7A8125" w14:textId="77777777" w:rsidR="00AE727A" w:rsidRDefault="00AE727A" w:rsidP="00D40ABD"/>
        </w:tc>
        <w:tc>
          <w:tcPr>
            <w:tcW w:w="1534" w:type="dxa"/>
          </w:tcPr>
          <w:p w14:paraId="62B95B01" w14:textId="545468C3" w:rsidR="00AE727A" w:rsidRDefault="00AE727A" w:rsidP="00D40ABD">
            <w:r>
              <w:t>Gallagher</w:t>
            </w:r>
          </w:p>
        </w:tc>
        <w:tc>
          <w:tcPr>
            <w:tcW w:w="1949" w:type="dxa"/>
          </w:tcPr>
          <w:p w14:paraId="7BE52B26" w14:textId="4543D5E2" w:rsidR="00AE727A" w:rsidRDefault="00AE727A" w:rsidP="00D40ABD">
            <w:r>
              <w:t>Working from home requests – ongoing basis</w:t>
            </w:r>
          </w:p>
        </w:tc>
        <w:tc>
          <w:tcPr>
            <w:tcW w:w="11259" w:type="dxa"/>
          </w:tcPr>
          <w:p w14:paraId="56711F29"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4CC53C7D" w14:textId="77777777" w:rsidR="00AE727A" w:rsidRPr="00F75023" w:rsidRDefault="00AE727A" w:rsidP="00D40ABD">
            <w:pPr>
              <w:autoSpaceDE w:val="0"/>
              <w:autoSpaceDN w:val="0"/>
              <w:adjustRightInd w:val="0"/>
              <w:rPr>
                <w:rFonts w:eastAsiaTheme="minorHAnsi"/>
                <w:color w:val="000000"/>
                <w:lang w:eastAsia="en-US"/>
              </w:rPr>
            </w:pPr>
          </w:p>
          <w:p w14:paraId="45AE6406"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21B53F53" w14:textId="77777777" w:rsidR="00AE727A" w:rsidRPr="00F75023" w:rsidRDefault="00AE727A" w:rsidP="00D40ABD">
            <w:pPr>
              <w:autoSpaceDE w:val="0"/>
              <w:autoSpaceDN w:val="0"/>
              <w:adjustRightInd w:val="0"/>
              <w:rPr>
                <w:rFonts w:eastAsiaTheme="minorHAnsi"/>
                <w:color w:val="000000"/>
                <w:lang w:eastAsia="en-US"/>
              </w:rPr>
            </w:pPr>
          </w:p>
        </w:tc>
        <w:tc>
          <w:tcPr>
            <w:tcW w:w="1533" w:type="dxa"/>
          </w:tcPr>
          <w:p w14:paraId="414B29FF" w14:textId="4E400123" w:rsidR="00AE727A" w:rsidRDefault="00AE727A" w:rsidP="00D40ABD">
            <w:r>
              <w:t>Written</w:t>
            </w:r>
          </w:p>
        </w:tc>
        <w:tc>
          <w:tcPr>
            <w:tcW w:w="735" w:type="dxa"/>
          </w:tcPr>
          <w:p w14:paraId="7B96E31D" w14:textId="1F97BAE5" w:rsidR="00AE727A" w:rsidRDefault="00AE727A" w:rsidP="00D40ABD"/>
        </w:tc>
        <w:tc>
          <w:tcPr>
            <w:tcW w:w="885" w:type="dxa"/>
          </w:tcPr>
          <w:p w14:paraId="6693DAAD" w14:textId="3F7EA8CB" w:rsidR="00AE727A" w:rsidRDefault="00AE727A" w:rsidP="00D40ABD"/>
        </w:tc>
      </w:tr>
      <w:tr w:rsidR="00AE727A" w:rsidRPr="00FF52FC" w14:paraId="6842EB65" w14:textId="77777777" w:rsidTr="00583952">
        <w:tblPrEx>
          <w:tblLook w:val="04A0" w:firstRow="1" w:lastRow="0" w:firstColumn="1" w:lastColumn="0" w:noHBand="0" w:noVBand="1"/>
        </w:tblPrEx>
        <w:trPr>
          <w:gridAfter w:val="1"/>
          <w:wAfter w:w="78" w:type="dxa"/>
        </w:trPr>
        <w:tc>
          <w:tcPr>
            <w:tcW w:w="1115" w:type="dxa"/>
          </w:tcPr>
          <w:p w14:paraId="6586F5E7" w14:textId="47BA1D2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5949B3A" w14:textId="608EEDBE" w:rsidR="00AE727A" w:rsidRDefault="00AE727A" w:rsidP="00D40ABD">
            <w:r>
              <w:t>Torres Strait Regional Authority</w:t>
            </w:r>
          </w:p>
        </w:tc>
        <w:tc>
          <w:tcPr>
            <w:tcW w:w="1627" w:type="dxa"/>
          </w:tcPr>
          <w:p w14:paraId="3113C0A9" w14:textId="77777777" w:rsidR="00AE727A" w:rsidRDefault="00AE727A" w:rsidP="00D40ABD"/>
        </w:tc>
        <w:tc>
          <w:tcPr>
            <w:tcW w:w="1534" w:type="dxa"/>
          </w:tcPr>
          <w:p w14:paraId="5DD2DCE6" w14:textId="22A29F3B" w:rsidR="00AE727A" w:rsidRDefault="00AE727A" w:rsidP="00D40ABD">
            <w:r>
              <w:t>Gallagher</w:t>
            </w:r>
          </w:p>
        </w:tc>
        <w:tc>
          <w:tcPr>
            <w:tcW w:w="1949" w:type="dxa"/>
          </w:tcPr>
          <w:p w14:paraId="7D7144A9" w14:textId="53C36C68" w:rsidR="00AE727A" w:rsidRDefault="00AE727A" w:rsidP="00D40ABD">
            <w:r>
              <w:t>Staffing profile</w:t>
            </w:r>
          </w:p>
        </w:tc>
        <w:tc>
          <w:tcPr>
            <w:tcW w:w="11259" w:type="dxa"/>
          </w:tcPr>
          <w:p w14:paraId="0B22B7B0"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4DED8F9D"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2DAB481D"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1EFA3E5A"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 Labour hire staff; headcount and FTE; and </w:t>
            </w:r>
          </w:p>
          <w:p w14:paraId="0136D6EB"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7D63F0D1" w14:textId="77777777" w:rsidR="00AE727A" w:rsidRPr="00F75023" w:rsidRDefault="00AE727A" w:rsidP="00D40ABD">
            <w:pPr>
              <w:autoSpaceDE w:val="0"/>
              <w:autoSpaceDN w:val="0"/>
              <w:adjustRightInd w:val="0"/>
              <w:rPr>
                <w:rFonts w:eastAsiaTheme="minorHAnsi"/>
                <w:color w:val="000000"/>
                <w:lang w:eastAsia="en-US"/>
              </w:rPr>
            </w:pPr>
          </w:p>
        </w:tc>
        <w:tc>
          <w:tcPr>
            <w:tcW w:w="1533" w:type="dxa"/>
          </w:tcPr>
          <w:p w14:paraId="7E1A71A4" w14:textId="2FDFAF24" w:rsidR="00AE727A" w:rsidRDefault="00AE727A" w:rsidP="00D40ABD">
            <w:r>
              <w:t xml:space="preserve">Written </w:t>
            </w:r>
          </w:p>
        </w:tc>
        <w:tc>
          <w:tcPr>
            <w:tcW w:w="735" w:type="dxa"/>
          </w:tcPr>
          <w:p w14:paraId="57869A30" w14:textId="1AE9B398" w:rsidR="00AE727A" w:rsidRDefault="00AE727A" w:rsidP="00D40ABD"/>
        </w:tc>
        <w:tc>
          <w:tcPr>
            <w:tcW w:w="885" w:type="dxa"/>
          </w:tcPr>
          <w:p w14:paraId="61D5F5C8" w14:textId="5E7BA01B" w:rsidR="00AE727A" w:rsidRDefault="00AE727A" w:rsidP="00D40ABD"/>
        </w:tc>
      </w:tr>
      <w:tr w:rsidR="00AE727A" w:rsidRPr="00FF52FC" w14:paraId="15A62840" w14:textId="77777777" w:rsidTr="00583952">
        <w:tblPrEx>
          <w:tblLook w:val="04A0" w:firstRow="1" w:lastRow="0" w:firstColumn="1" w:lastColumn="0" w:noHBand="0" w:noVBand="1"/>
        </w:tblPrEx>
        <w:trPr>
          <w:gridAfter w:val="1"/>
          <w:wAfter w:w="78" w:type="dxa"/>
        </w:trPr>
        <w:tc>
          <w:tcPr>
            <w:tcW w:w="1115" w:type="dxa"/>
          </w:tcPr>
          <w:p w14:paraId="1176FDFC" w14:textId="2BBD3F0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CFA6532" w14:textId="3A3F3B74" w:rsidR="00AE727A" w:rsidRDefault="00AE727A" w:rsidP="00D40ABD">
            <w:r>
              <w:t>Torres Strait Regional Authority</w:t>
            </w:r>
          </w:p>
        </w:tc>
        <w:tc>
          <w:tcPr>
            <w:tcW w:w="1627" w:type="dxa"/>
          </w:tcPr>
          <w:p w14:paraId="4D08EEED" w14:textId="77777777" w:rsidR="00AE727A" w:rsidRDefault="00AE727A" w:rsidP="00D40ABD"/>
        </w:tc>
        <w:tc>
          <w:tcPr>
            <w:tcW w:w="1534" w:type="dxa"/>
          </w:tcPr>
          <w:p w14:paraId="6AC2EA0A" w14:textId="3B87D4DC" w:rsidR="00AE727A" w:rsidRDefault="00AE727A" w:rsidP="00D40ABD">
            <w:r>
              <w:t>Gallagher</w:t>
            </w:r>
          </w:p>
        </w:tc>
        <w:tc>
          <w:tcPr>
            <w:tcW w:w="1949" w:type="dxa"/>
          </w:tcPr>
          <w:p w14:paraId="529969B5" w14:textId="64FDD9BB" w:rsidR="00AE727A" w:rsidRDefault="00AE727A" w:rsidP="00D40ABD">
            <w:r>
              <w:t>Labour-hire arrangements – percentage of staff</w:t>
            </w:r>
          </w:p>
        </w:tc>
        <w:tc>
          <w:tcPr>
            <w:tcW w:w="11259" w:type="dxa"/>
          </w:tcPr>
          <w:p w14:paraId="7996C4A7" w14:textId="77777777" w:rsidR="00AE727A" w:rsidRPr="00F75023" w:rsidRDefault="00AE727A" w:rsidP="00D40ABD">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62792A0E" w14:textId="77777777" w:rsidR="00AE727A" w:rsidRPr="00F75023" w:rsidRDefault="00AE727A" w:rsidP="00D40ABD">
            <w:pPr>
              <w:autoSpaceDE w:val="0"/>
              <w:autoSpaceDN w:val="0"/>
              <w:adjustRightInd w:val="0"/>
              <w:rPr>
                <w:rFonts w:eastAsiaTheme="minorHAnsi"/>
                <w:color w:val="000000"/>
                <w:lang w:eastAsia="en-US"/>
              </w:rPr>
            </w:pPr>
          </w:p>
        </w:tc>
        <w:tc>
          <w:tcPr>
            <w:tcW w:w="1533" w:type="dxa"/>
          </w:tcPr>
          <w:p w14:paraId="5D4F4B1A" w14:textId="28034630" w:rsidR="00AE727A" w:rsidRDefault="00AE727A" w:rsidP="00D40ABD">
            <w:r>
              <w:t>Written</w:t>
            </w:r>
          </w:p>
        </w:tc>
        <w:tc>
          <w:tcPr>
            <w:tcW w:w="735" w:type="dxa"/>
          </w:tcPr>
          <w:p w14:paraId="4601137D" w14:textId="129B7DE0" w:rsidR="00AE727A" w:rsidRDefault="00AE727A" w:rsidP="00D40ABD"/>
        </w:tc>
        <w:tc>
          <w:tcPr>
            <w:tcW w:w="885" w:type="dxa"/>
          </w:tcPr>
          <w:p w14:paraId="32558398" w14:textId="3A7EC0F5" w:rsidR="00AE727A" w:rsidRDefault="00AE727A" w:rsidP="00D40ABD"/>
        </w:tc>
      </w:tr>
      <w:tr w:rsidR="00AE727A" w:rsidRPr="00FF52FC" w14:paraId="49EF8C28" w14:textId="77777777" w:rsidTr="00583952">
        <w:tblPrEx>
          <w:tblLook w:val="04A0" w:firstRow="1" w:lastRow="0" w:firstColumn="1" w:lastColumn="0" w:noHBand="0" w:noVBand="1"/>
        </w:tblPrEx>
        <w:trPr>
          <w:gridAfter w:val="1"/>
          <w:wAfter w:w="78" w:type="dxa"/>
        </w:trPr>
        <w:tc>
          <w:tcPr>
            <w:tcW w:w="1115" w:type="dxa"/>
          </w:tcPr>
          <w:p w14:paraId="1993D808" w14:textId="5FC03D7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7D37D8D" w14:textId="4B3BDE8F" w:rsidR="00AE727A" w:rsidRDefault="00AE727A" w:rsidP="00D40ABD">
            <w:r>
              <w:t>Torres Strait Regional Authority</w:t>
            </w:r>
          </w:p>
        </w:tc>
        <w:tc>
          <w:tcPr>
            <w:tcW w:w="1627" w:type="dxa"/>
          </w:tcPr>
          <w:p w14:paraId="67847179" w14:textId="77777777" w:rsidR="00AE727A" w:rsidRDefault="00AE727A" w:rsidP="00D40ABD"/>
        </w:tc>
        <w:tc>
          <w:tcPr>
            <w:tcW w:w="1534" w:type="dxa"/>
          </w:tcPr>
          <w:p w14:paraId="5F021455" w14:textId="721D1899" w:rsidR="00AE727A" w:rsidRDefault="00AE727A" w:rsidP="00D40ABD">
            <w:r>
              <w:t>Gallagher</w:t>
            </w:r>
          </w:p>
        </w:tc>
        <w:tc>
          <w:tcPr>
            <w:tcW w:w="1949" w:type="dxa"/>
          </w:tcPr>
          <w:p w14:paraId="6DD2F7DD" w14:textId="6145A9AE" w:rsidR="00AE727A" w:rsidRDefault="00AE727A" w:rsidP="00D40ABD">
            <w:r>
              <w:t>Labour-hire arrangements – total value of contracts</w:t>
            </w:r>
          </w:p>
        </w:tc>
        <w:tc>
          <w:tcPr>
            <w:tcW w:w="11259" w:type="dxa"/>
          </w:tcPr>
          <w:p w14:paraId="488B5B0B"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517BC435" w14:textId="77777777" w:rsidR="00AE727A" w:rsidRPr="00F75023" w:rsidRDefault="00AE727A" w:rsidP="00D40ABD">
            <w:pPr>
              <w:autoSpaceDE w:val="0"/>
              <w:autoSpaceDN w:val="0"/>
              <w:adjustRightInd w:val="0"/>
              <w:rPr>
                <w:rFonts w:eastAsiaTheme="minorHAnsi"/>
                <w:color w:val="000000"/>
              </w:rPr>
            </w:pPr>
          </w:p>
        </w:tc>
        <w:tc>
          <w:tcPr>
            <w:tcW w:w="1533" w:type="dxa"/>
          </w:tcPr>
          <w:p w14:paraId="142306E3" w14:textId="25307EE1" w:rsidR="00AE727A" w:rsidRDefault="00AE727A" w:rsidP="00D40ABD">
            <w:r>
              <w:t>Written</w:t>
            </w:r>
          </w:p>
        </w:tc>
        <w:tc>
          <w:tcPr>
            <w:tcW w:w="735" w:type="dxa"/>
          </w:tcPr>
          <w:p w14:paraId="1ECBFFF1" w14:textId="7238C1EE" w:rsidR="00AE727A" w:rsidRDefault="00AE727A" w:rsidP="00D40ABD"/>
        </w:tc>
        <w:tc>
          <w:tcPr>
            <w:tcW w:w="885" w:type="dxa"/>
          </w:tcPr>
          <w:p w14:paraId="13269359" w14:textId="678B22BB" w:rsidR="00AE727A" w:rsidRDefault="00AE727A" w:rsidP="00D40ABD"/>
        </w:tc>
      </w:tr>
      <w:tr w:rsidR="00AE727A" w:rsidRPr="00FF52FC" w14:paraId="3F672537" w14:textId="77777777" w:rsidTr="00583952">
        <w:tblPrEx>
          <w:tblLook w:val="04A0" w:firstRow="1" w:lastRow="0" w:firstColumn="1" w:lastColumn="0" w:noHBand="0" w:noVBand="1"/>
        </w:tblPrEx>
        <w:trPr>
          <w:gridAfter w:val="1"/>
          <w:wAfter w:w="78" w:type="dxa"/>
        </w:trPr>
        <w:tc>
          <w:tcPr>
            <w:tcW w:w="1115" w:type="dxa"/>
          </w:tcPr>
          <w:p w14:paraId="61A2B6DF" w14:textId="134BE0D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A4E6E04" w14:textId="441C4DD3" w:rsidR="00AE727A" w:rsidRDefault="00AE727A" w:rsidP="00D40ABD">
            <w:r>
              <w:t>Torres Strait Regional Authority</w:t>
            </w:r>
          </w:p>
        </w:tc>
        <w:tc>
          <w:tcPr>
            <w:tcW w:w="1627" w:type="dxa"/>
          </w:tcPr>
          <w:p w14:paraId="6DDF6398" w14:textId="77777777" w:rsidR="00AE727A" w:rsidRDefault="00AE727A" w:rsidP="00D40ABD"/>
        </w:tc>
        <w:tc>
          <w:tcPr>
            <w:tcW w:w="1534" w:type="dxa"/>
          </w:tcPr>
          <w:p w14:paraId="2DFCBDC0" w14:textId="7AA13EA0" w:rsidR="00AE727A" w:rsidRDefault="00AE727A" w:rsidP="00D40ABD">
            <w:r>
              <w:t>Gallagher</w:t>
            </w:r>
          </w:p>
        </w:tc>
        <w:tc>
          <w:tcPr>
            <w:tcW w:w="1949" w:type="dxa"/>
          </w:tcPr>
          <w:p w14:paraId="54082838" w14:textId="16EC674E" w:rsidR="00AE727A" w:rsidRDefault="00AE727A" w:rsidP="00D40ABD">
            <w:r>
              <w:t>Working from home requests – ongoing basis</w:t>
            </w:r>
          </w:p>
        </w:tc>
        <w:tc>
          <w:tcPr>
            <w:tcW w:w="11259" w:type="dxa"/>
          </w:tcPr>
          <w:p w14:paraId="0643D376"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73140B37" w14:textId="77777777" w:rsidR="00AE727A" w:rsidRPr="00F75023" w:rsidRDefault="00AE727A" w:rsidP="00D40ABD">
            <w:pPr>
              <w:autoSpaceDE w:val="0"/>
              <w:autoSpaceDN w:val="0"/>
              <w:adjustRightInd w:val="0"/>
              <w:rPr>
                <w:rFonts w:eastAsiaTheme="minorHAnsi"/>
                <w:color w:val="000000"/>
                <w:lang w:eastAsia="en-US"/>
              </w:rPr>
            </w:pPr>
          </w:p>
          <w:p w14:paraId="62FF2368" w14:textId="77777777" w:rsidR="00AE727A" w:rsidRPr="00F75023" w:rsidRDefault="00AE727A" w:rsidP="00D40ABD">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57FBD265" w14:textId="77777777" w:rsidR="00AE727A" w:rsidRPr="00F75023" w:rsidRDefault="00AE727A" w:rsidP="00D40ABD">
            <w:pPr>
              <w:autoSpaceDE w:val="0"/>
              <w:autoSpaceDN w:val="0"/>
              <w:adjustRightInd w:val="0"/>
              <w:rPr>
                <w:rFonts w:eastAsiaTheme="minorHAnsi"/>
                <w:color w:val="000000"/>
                <w:lang w:eastAsia="en-US"/>
              </w:rPr>
            </w:pPr>
          </w:p>
        </w:tc>
        <w:tc>
          <w:tcPr>
            <w:tcW w:w="1533" w:type="dxa"/>
          </w:tcPr>
          <w:p w14:paraId="72C355AA" w14:textId="70FE324E" w:rsidR="00AE727A" w:rsidRDefault="00AE727A" w:rsidP="00D40ABD">
            <w:r>
              <w:t>Written</w:t>
            </w:r>
          </w:p>
        </w:tc>
        <w:tc>
          <w:tcPr>
            <w:tcW w:w="735" w:type="dxa"/>
          </w:tcPr>
          <w:p w14:paraId="4ABA46F4" w14:textId="0674B336" w:rsidR="00AE727A" w:rsidRDefault="00AE727A" w:rsidP="00D40ABD"/>
        </w:tc>
        <w:tc>
          <w:tcPr>
            <w:tcW w:w="885" w:type="dxa"/>
          </w:tcPr>
          <w:p w14:paraId="6740E391" w14:textId="64E3D414" w:rsidR="00AE727A" w:rsidRDefault="00AE727A" w:rsidP="00D40ABD"/>
        </w:tc>
      </w:tr>
      <w:tr w:rsidR="00AE727A" w:rsidRPr="00FF52FC" w14:paraId="04B938BA" w14:textId="77777777" w:rsidTr="00583952">
        <w:tblPrEx>
          <w:tblLook w:val="04A0" w:firstRow="1" w:lastRow="0" w:firstColumn="1" w:lastColumn="0" w:noHBand="0" w:noVBand="1"/>
        </w:tblPrEx>
        <w:trPr>
          <w:gridAfter w:val="1"/>
          <w:wAfter w:w="78" w:type="dxa"/>
        </w:trPr>
        <w:tc>
          <w:tcPr>
            <w:tcW w:w="1115" w:type="dxa"/>
          </w:tcPr>
          <w:p w14:paraId="18DEB9F2"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3904A4A" w14:textId="0505F9C3" w:rsidR="00AE727A" w:rsidRDefault="00AE727A" w:rsidP="008F3264">
            <w:r>
              <w:t>Wreck Bay Aboriginal Community Council</w:t>
            </w:r>
          </w:p>
        </w:tc>
        <w:tc>
          <w:tcPr>
            <w:tcW w:w="1627" w:type="dxa"/>
          </w:tcPr>
          <w:p w14:paraId="417EB666" w14:textId="77777777" w:rsidR="00AE727A" w:rsidRDefault="00AE727A" w:rsidP="008F3264"/>
        </w:tc>
        <w:tc>
          <w:tcPr>
            <w:tcW w:w="1534" w:type="dxa"/>
          </w:tcPr>
          <w:p w14:paraId="352845C4" w14:textId="5CC680D4" w:rsidR="00AE727A" w:rsidRDefault="00AE727A" w:rsidP="008F3264">
            <w:r>
              <w:t>Gallagher</w:t>
            </w:r>
          </w:p>
        </w:tc>
        <w:tc>
          <w:tcPr>
            <w:tcW w:w="1949" w:type="dxa"/>
          </w:tcPr>
          <w:p w14:paraId="65093A75" w14:textId="464936AF" w:rsidR="00AE727A" w:rsidRDefault="00AE727A" w:rsidP="008F3264">
            <w:r>
              <w:t>Staffing profile</w:t>
            </w:r>
          </w:p>
        </w:tc>
        <w:tc>
          <w:tcPr>
            <w:tcW w:w="11259" w:type="dxa"/>
          </w:tcPr>
          <w:p w14:paraId="01C3A01C" w14:textId="77777777" w:rsidR="00AE727A" w:rsidRPr="00F75023" w:rsidRDefault="00AE727A" w:rsidP="008F3264">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a staffing profile for the agency as at 1 January 2021 and 01 April 2021 by: </w:t>
            </w:r>
          </w:p>
          <w:p w14:paraId="48E1FF0E" w14:textId="77777777" w:rsidR="00AE727A" w:rsidRPr="00F75023" w:rsidRDefault="00AE727A" w:rsidP="008F3264">
            <w:pPr>
              <w:autoSpaceDE w:val="0"/>
              <w:autoSpaceDN w:val="0"/>
              <w:adjustRightInd w:val="0"/>
              <w:rPr>
                <w:rFonts w:eastAsiaTheme="minorHAnsi"/>
                <w:color w:val="000000"/>
                <w:lang w:eastAsia="en-US"/>
              </w:rPr>
            </w:pPr>
            <w:r w:rsidRPr="00F75023">
              <w:rPr>
                <w:rFonts w:eastAsiaTheme="minorHAnsi"/>
                <w:color w:val="000000"/>
                <w:lang w:eastAsia="en-US"/>
              </w:rPr>
              <w:t xml:space="preserve">• APS ongoing: headcount and ASL; </w:t>
            </w:r>
          </w:p>
          <w:p w14:paraId="21028E5D" w14:textId="77777777" w:rsidR="00AE727A" w:rsidRPr="00F75023" w:rsidRDefault="00AE727A" w:rsidP="008F3264">
            <w:pPr>
              <w:autoSpaceDE w:val="0"/>
              <w:autoSpaceDN w:val="0"/>
              <w:adjustRightInd w:val="0"/>
              <w:rPr>
                <w:rFonts w:eastAsiaTheme="minorHAnsi"/>
                <w:color w:val="000000"/>
                <w:lang w:eastAsia="en-US"/>
              </w:rPr>
            </w:pPr>
            <w:r w:rsidRPr="00F75023">
              <w:rPr>
                <w:rFonts w:eastAsiaTheme="minorHAnsi"/>
                <w:color w:val="000000"/>
                <w:lang w:eastAsia="en-US"/>
              </w:rPr>
              <w:t xml:space="preserve">• APS non-ongoing: headcount and ASL; </w:t>
            </w:r>
          </w:p>
          <w:p w14:paraId="7A1C3AD5" w14:textId="77777777" w:rsidR="00AE727A" w:rsidRPr="00F75023" w:rsidRDefault="00AE727A" w:rsidP="008F3264">
            <w:pPr>
              <w:autoSpaceDE w:val="0"/>
              <w:autoSpaceDN w:val="0"/>
              <w:adjustRightInd w:val="0"/>
              <w:rPr>
                <w:rFonts w:eastAsiaTheme="minorHAnsi"/>
                <w:color w:val="000000"/>
                <w:lang w:eastAsia="en-US"/>
              </w:rPr>
            </w:pPr>
            <w:r w:rsidRPr="00F75023">
              <w:rPr>
                <w:rFonts w:eastAsiaTheme="minorHAnsi"/>
                <w:color w:val="000000"/>
                <w:lang w:eastAsia="en-US"/>
              </w:rPr>
              <w:lastRenderedPageBreak/>
              <w:t xml:space="preserve">• Labour hire staff; headcount and FTE; and </w:t>
            </w:r>
          </w:p>
          <w:p w14:paraId="2809EE4C" w14:textId="77777777" w:rsidR="00AE727A" w:rsidRPr="00F75023" w:rsidRDefault="00AE727A" w:rsidP="008F3264">
            <w:pPr>
              <w:autoSpaceDE w:val="0"/>
              <w:autoSpaceDN w:val="0"/>
              <w:adjustRightInd w:val="0"/>
              <w:rPr>
                <w:rFonts w:eastAsiaTheme="minorHAnsi"/>
                <w:color w:val="000000"/>
                <w:lang w:eastAsia="en-US"/>
              </w:rPr>
            </w:pPr>
            <w:r w:rsidRPr="00F75023">
              <w:rPr>
                <w:rFonts w:eastAsiaTheme="minorHAnsi"/>
                <w:color w:val="000000"/>
                <w:lang w:eastAsia="en-US"/>
              </w:rPr>
              <w:t xml:space="preserve">• Other contractors.; headcount and FTE </w:t>
            </w:r>
          </w:p>
          <w:p w14:paraId="2E147492" w14:textId="77777777" w:rsidR="00AE727A" w:rsidRPr="00F75023" w:rsidRDefault="00AE727A" w:rsidP="008F3264">
            <w:pPr>
              <w:autoSpaceDE w:val="0"/>
              <w:autoSpaceDN w:val="0"/>
              <w:adjustRightInd w:val="0"/>
              <w:rPr>
                <w:rFonts w:eastAsiaTheme="minorHAnsi"/>
                <w:color w:val="000000"/>
                <w:lang w:eastAsia="en-US"/>
              </w:rPr>
            </w:pPr>
          </w:p>
        </w:tc>
        <w:tc>
          <w:tcPr>
            <w:tcW w:w="1533" w:type="dxa"/>
          </w:tcPr>
          <w:p w14:paraId="61C8C540" w14:textId="2007A943" w:rsidR="00AE727A" w:rsidRDefault="00AE727A" w:rsidP="008F3264">
            <w:r>
              <w:lastRenderedPageBreak/>
              <w:t xml:space="preserve">Written </w:t>
            </w:r>
          </w:p>
        </w:tc>
        <w:tc>
          <w:tcPr>
            <w:tcW w:w="735" w:type="dxa"/>
          </w:tcPr>
          <w:p w14:paraId="6E441BA3" w14:textId="460BD9E3" w:rsidR="00AE727A" w:rsidRDefault="00AE727A" w:rsidP="008F3264"/>
        </w:tc>
        <w:tc>
          <w:tcPr>
            <w:tcW w:w="885" w:type="dxa"/>
          </w:tcPr>
          <w:p w14:paraId="45E531ED" w14:textId="77777777" w:rsidR="00AE727A" w:rsidRDefault="00AE727A" w:rsidP="008F3264"/>
        </w:tc>
      </w:tr>
      <w:tr w:rsidR="00AE727A" w:rsidRPr="00FF52FC" w14:paraId="7C32C2D4" w14:textId="77777777" w:rsidTr="00583952">
        <w:tblPrEx>
          <w:tblLook w:val="04A0" w:firstRow="1" w:lastRow="0" w:firstColumn="1" w:lastColumn="0" w:noHBand="0" w:noVBand="1"/>
        </w:tblPrEx>
        <w:trPr>
          <w:gridAfter w:val="1"/>
          <w:wAfter w:w="78" w:type="dxa"/>
        </w:trPr>
        <w:tc>
          <w:tcPr>
            <w:tcW w:w="1115" w:type="dxa"/>
          </w:tcPr>
          <w:p w14:paraId="384E26A2" w14:textId="4B9A7D7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92CD6F1" w14:textId="26E2C3F7" w:rsidR="00AE727A" w:rsidRDefault="00AE727A" w:rsidP="008F3264">
            <w:r>
              <w:t>Wreck Bay Aboriginal Community Council</w:t>
            </w:r>
          </w:p>
        </w:tc>
        <w:tc>
          <w:tcPr>
            <w:tcW w:w="1627" w:type="dxa"/>
          </w:tcPr>
          <w:p w14:paraId="383E96F8" w14:textId="77777777" w:rsidR="00AE727A" w:rsidRDefault="00AE727A" w:rsidP="008F3264"/>
        </w:tc>
        <w:tc>
          <w:tcPr>
            <w:tcW w:w="1534" w:type="dxa"/>
          </w:tcPr>
          <w:p w14:paraId="54328381" w14:textId="675ED521" w:rsidR="00AE727A" w:rsidRDefault="00AE727A" w:rsidP="008F3264">
            <w:r>
              <w:t>Gallagher</w:t>
            </w:r>
          </w:p>
        </w:tc>
        <w:tc>
          <w:tcPr>
            <w:tcW w:w="1949" w:type="dxa"/>
          </w:tcPr>
          <w:p w14:paraId="30EBDCC8" w14:textId="3C2336CB" w:rsidR="00AE727A" w:rsidRDefault="00AE727A" w:rsidP="008F3264">
            <w:r>
              <w:t>Labour-hire arrangements – percentage of staff</w:t>
            </w:r>
          </w:p>
        </w:tc>
        <w:tc>
          <w:tcPr>
            <w:tcW w:w="11259" w:type="dxa"/>
          </w:tcPr>
          <w:p w14:paraId="2DF9E17D" w14:textId="77777777" w:rsidR="00AE727A" w:rsidRPr="00F75023" w:rsidRDefault="00AE727A" w:rsidP="008F3264">
            <w:pPr>
              <w:autoSpaceDE w:val="0"/>
              <w:autoSpaceDN w:val="0"/>
              <w:adjustRightInd w:val="0"/>
              <w:rPr>
                <w:rFonts w:eastAsiaTheme="minorHAnsi"/>
                <w:color w:val="000000"/>
              </w:rPr>
            </w:pPr>
            <w:r w:rsidRPr="00F75023">
              <w:rPr>
                <w:rFonts w:eastAsiaTheme="minorHAnsi"/>
                <w:color w:val="000000"/>
              </w:rPr>
              <w:t xml:space="preserve">Please provide the percentage of staff engaged through labour hire arrangements as a percentage of total headcount. </w:t>
            </w:r>
          </w:p>
          <w:p w14:paraId="6381B43A" w14:textId="77777777" w:rsidR="00AE727A" w:rsidRPr="00F75023" w:rsidRDefault="00AE727A" w:rsidP="008F3264">
            <w:pPr>
              <w:autoSpaceDE w:val="0"/>
              <w:autoSpaceDN w:val="0"/>
              <w:adjustRightInd w:val="0"/>
              <w:rPr>
                <w:rFonts w:eastAsiaTheme="minorHAnsi"/>
                <w:color w:val="000000"/>
                <w:lang w:eastAsia="en-US"/>
              </w:rPr>
            </w:pPr>
          </w:p>
        </w:tc>
        <w:tc>
          <w:tcPr>
            <w:tcW w:w="1533" w:type="dxa"/>
          </w:tcPr>
          <w:p w14:paraId="01EC1188" w14:textId="664C46C8" w:rsidR="00AE727A" w:rsidRDefault="00AE727A" w:rsidP="008F3264">
            <w:r>
              <w:t>Written</w:t>
            </w:r>
          </w:p>
        </w:tc>
        <w:tc>
          <w:tcPr>
            <w:tcW w:w="735" w:type="dxa"/>
          </w:tcPr>
          <w:p w14:paraId="58693691" w14:textId="4FB2A6F1" w:rsidR="00AE727A" w:rsidRDefault="00AE727A" w:rsidP="008F3264"/>
        </w:tc>
        <w:tc>
          <w:tcPr>
            <w:tcW w:w="885" w:type="dxa"/>
          </w:tcPr>
          <w:p w14:paraId="575F404E" w14:textId="4810E7D4" w:rsidR="00AE727A" w:rsidRDefault="00AE727A" w:rsidP="008F3264"/>
        </w:tc>
      </w:tr>
      <w:tr w:rsidR="00AE727A" w:rsidRPr="00FF52FC" w14:paraId="3CC66718" w14:textId="77777777" w:rsidTr="00583952">
        <w:tblPrEx>
          <w:tblLook w:val="04A0" w:firstRow="1" w:lastRow="0" w:firstColumn="1" w:lastColumn="0" w:noHBand="0" w:noVBand="1"/>
        </w:tblPrEx>
        <w:trPr>
          <w:gridAfter w:val="1"/>
          <w:wAfter w:w="78" w:type="dxa"/>
        </w:trPr>
        <w:tc>
          <w:tcPr>
            <w:tcW w:w="1115" w:type="dxa"/>
          </w:tcPr>
          <w:p w14:paraId="0E5D11A0" w14:textId="2B755F4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379D728" w14:textId="7FE9E886" w:rsidR="00AE727A" w:rsidRDefault="00AE727A" w:rsidP="008F3264">
            <w:r>
              <w:t>Wreck Bay Aboriginal Community Council</w:t>
            </w:r>
          </w:p>
        </w:tc>
        <w:tc>
          <w:tcPr>
            <w:tcW w:w="1627" w:type="dxa"/>
          </w:tcPr>
          <w:p w14:paraId="143FDD92" w14:textId="77777777" w:rsidR="00AE727A" w:rsidRDefault="00AE727A" w:rsidP="008F3264"/>
        </w:tc>
        <w:tc>
          <w:tcPr>
            <w:tcW w:w="1534" w:type="dxa"/>
          </w:tcPr>
          <w:p w14:paraId="7123DAD1" w14:textId="6AD9788E" w:rsidR="00AE727A" w:rsidRDefault="00AE727A" w:rsidP="008F3264">
            <w:r>
              <w:t>Gallagher</w:t>
            </w:r>
          </w:p>
        </w:tc>
        <w:tc>
          <w:tcPr>
            <w:tcW w:w="1949" w:type="dxa"/>
          </w:tcPr>
          <w:p w14:paraId="078E6749" w14:textId="33F2D6CC" w:rsidR="00AE727A" w:rsidRDefault="00AE727A" w:rsidP="008F3264">
            <w:r>
              <w:t>Labour-hire arrangements – total value of contracts</w:t>
            </w:r>
          </w:p>
        </w:tc>
        <w:tc>
          <w:tcPr>
            <w:tcW w:w="11259" w:type="dxa"/>
          </w:tcPr>
          <w:p w14:paraId="062729A7" w14:textId="77777777" w:rsidR="00AE727A" w:rsidRPr="00F75023" w:rsidRDefault="00AE727A" w:rsidP="008F3264">
            <w:pPr>
              <w:autoSpaceDE w:val="0"/>
              <w:autoSpaceDN w:val="0"/>
              <w:adjustRightInd w:val="0"/>
              <w:rPr>
                <w:rFonts w:eastAsiaTheme="minorHAnsi"/>
                <w:color w:val="000000"/>
                <w:lang w:eastAsia="en-US"/>
              </w:rPr>
            </w:pPr>
            <w:r w:rsidRPr="00F75023">
              <w:rPr>
                <w:rFonts w:eastAsiaTheme="minorHAnsi"/>
                <w:color w:val="000000"/>
                <w:lang w:eastAsia="en-US"/>
              </w:rPr>
              <w:t xml:space="preserve">Please provide the total value of labour-hire contracts entered into between 1 July 2020 and 31 December 2020. </w:t>
            </w:r>
          </w:p>
          <w:p w14:paraId="7D1D0999" w14:textId="77777777" w:rsidR="00AE727A" w:rsidRPr="00F75023" w:rsidRDefault="00AE727A" w:rsidP="008F3264">
            <w:pPr>
              <w:autoSpaceDE w:val="0"/>
              <w:autoSpaceDN w:val="0"/>
              <w:adjustRightInd w:val="0"/>
              <w:rPr>
                <w:rFonts w:eastAsiaTheme="minorHAnsi"/>
                <w:color w:val="000000"/>
              </w:rPr>
            </w:pPr>
          </w:p>
        </w:tc>
        <w:tc>
          <w:tcPr>
            <w:tcW w:w="1533" w:type="dxa"/>
          </w:tcPr>
          <w:p w14:paraId="5E06279E" w14:textId="2775A178" w:rsidR="00AE727A" w:rsidRDefault="00AE727A" w:rsidP="008F3264">
            <w:r>
              <w:t>Written</w:t>
            </w:r>
          </w:p>
        </w:tc>
        <w:tc>
          <w:tcPr>
            <w:tcW w:w="735" w:type="dxa"/>
          </w:tcPr>
          <w:p w14:paraId="2D2ACE1D" w14:textId="13BB3E59" w:rsidR="00AE727A" w:rsidRDefault="00AE727A" w:rsidP="008F3264"/>
        </w:tc>
        <w:tc>
          <w:tcPr>
            <w:tcW w:w="885" w:type="dxa"/>
          </w:tcPr>
          <w:p w14:paraId="5E31EFB9" w14:textId="67971E61" w:rsidR="00AE727A" w:rsidRDefault="00AE727A" w:rsidP="008F3264"/>
        </w:tc>
      </w:tr>
      <w:tr w:rsidR="00AE727A" w:rsidRPr="00FF52FC" w14:paraId="48E871AE" w14:textId="77777777" w:rsidTr="00583952">
        <w:tblPrEx>
          <w:tblLook w:val="04A0" w:firstRow="1" w:lastRow="0" w:firstColumn="1" w:lastColumn="0" w:noHBand="0" w:noVBand="1"/>
        </w:tblPrEx>
        <w:trPr>
          <w:gridAfter w:val="1"/>
          <w:wAfter w:w="78" w:type="dxa"/>
        </w:trPr>
        <w:tc>
          <w:tcPr>
            <w:tcW w:w="1115" w:type="dxa"/>
          </w:tcPr>
          <w:p w14:paraId="76600B90" w14:textId="082B22C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DA898FC" w14:textId="52E39C3B" w:rsidR="00AE727A" w:rsidRDefault="00AE727A" w:rsidP="008F3264">
            <w:r>
              <w:t>Wreck Bay Aboriginal Community Council</w:t>
            </w:r>
          </w:p>
        </w:tc>
        <w:tc>
          <w:tcPr>
            <w:tcW w:w="1627" w:type="dxa"/>
          </w:tcPr>
          <w:p w14:paraId="2801D730" w14:textId="77777777" w:rsidR="00AE727A" w:rsidRDefault="00AE727A" w:rsidP="008F3264"/>
        </w:tc>
        <w:tc>
          <w:tcPr>
            <w:tcW w:w="1534" w:type="dxa"/>
          </w:tcPr>
          <w:p w14:paraId="69A90588" w14:textId="2FDB20E1" w:rsidR="00AE727A" w:rsidRDefault="00AE727A" w:rsidP="008F3264">
            <w:r>
              <w:t>Gallagher</w:t>
            </w:r>
          </w:p>
        </w:tc>
        <w:tc>
          <w:tcPr>
            <w:tcW w:w="1949" w:type="dxa"/>
          </w:tcPr>
          <w:p w14:paraId="14461BFC" w14:textId="04891987" w:rsidR="00AE727A" w:rsidRDefault="00AE727A" w:rsidP="008F3264">
            <w:r>
              <w:t>Working from home requests – ongoing basis</w:t>
            </w:r>
          </w:p>
        </w:tc>
        <w:tc>
          <w:tcPr>
            <w:tcW w:w="11259" w:type="dxa"/>
          </w:tcPr>
          <w:p w14:paraId="1AA515F4" w14:textId="77777777" w:rsidR="00AE727A" w:rsidRPr="00F75023" w:rsidRDefault="00AE727A" w:rsidP="008F3264">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requests to work from home on an ongoing basis has your agency received from staff since the Australian Public Service Commission published </w:t>
            </w:r>
            <w:r w:rsidRPr="00F75023">
              <w:rPr>
                <w:rFonts w:eastAsiaTheme="minorHAnsi"/>
                <w:color w:val="0562C1"/>
                <w:lang w:eastAsia="en-US"/>
              </w:rPr>
              <w:t xml:space="preserve">‘Circular 2020/9: Returning to Usual Workplaces’ </w:t>
            </w:r>
            <w:r w:rsidRPr="00F75023">
              <w:rPr>
                <w:rFonts w:eastAsiaTheme="minorHAnsi"/>
                <w:color w:val="000000"/>
                <w:lang w:eastAsia="en-US"/>
              </w:rPr>
              <w:t xml:space="preserve">on 29 September 2020? </w:t>
            </w:r>
          </w:p>
          <w:p w14:paraId="4A47F72C" w14:textId="77777777" w:rsidR="00AE727A" w:rsidRPr="00F75023" w:rsidRDefault="00AE727A" w:rsidP="008F3264">
            <w:pPr>
              <w:autoSpaceDE w:val="0"/>
              <w:autoSpaceDN w:val="0"/>
              <w:adjustRightInd w:val="0"/>
              <w:rPr>
                <w:rFonts w:eastAsiaTheme="minorHAnsi"/>
                <w:color w:val="000000"/>
                <w:lang w:eastAsia="en-US"/>
              </w:rPr>
            </w:pPr>
          </w:p>
          <w:p w14:paraId="45E24267" w14:textId="77777777" w:rsidR="00AE727A" w:rsidRPr="00F75023" w:rsidRDefault="00AE727A" w:rsidP="008F3264">
            <w:pPr>
              <w:autoSpaceDE w:val="0"/>
              <w:autoSpaceDN w:val="0"/>
              <w:adjustRightInd w:val="0"/>
              <w:rPr>
                <w:rFonts w:eastAsiaTheme="minorHAnsi"/>
                <w:color w:val="000000"/>
                <w:lang w:eastAsia="en-US"/>
              </w:rPr>
            </w:pPr>
            <w:r w:rsidRPr="00F75023">
              <w:rPr>
                <w:rFonts w:eastAsiaTheme="minorHAnsi"/>
                <w:color w:val="000000"/>
                <w:lang w:eastAsia="en-US"/>
              </w:rPr>
              <w:t xml:space="preserve">2. How many of these requests have been rejected and approved? Please outline the reasons that requests were rejected. </w:t>
            </w:r>
          </w:p>
          <w:p w14:paraId="60AC4366" w14:textId="77777777" w:rsidR="00AE727A" w:rsidRPr="00F75023" w:rsidRDefault="00AE727A" w:rsidP="008F3264">
            <w:pPr>
              <w:autoSpaceDE w:val="0"/>
              <w:autoSpaceDN w:val="0"/>
              <w:adjustRightInd w:val="0"/>
              <w:rPr>
                <w:rFonts w:eastAsiaTheme="minorHAnsi"/>
                <w:color w:val="000000"/>
                <w:lang w:eastAsia="en-US"/>
              </w:rPr>
            </w:pPr>
          </w:p>
        </w:tc>
        <w:tc>
          <w:tcPr>
            <w:tcW w:w="1533" w:type="dxa"/>
          </w:tcPr>
          <w:p w14:paraId="4BA28A61" w14:textId="141A4715" w:rsidR="00AE727A" w:rsidRDefault="00AE727A" w:rsidP="008F3264">
            <w:r>
              <w:t>Written</w:t>
            </w:r>
          </w:p>
        </w:tc>
        <w:tc>
          <w:tcPr>
            <w:tcW w:w="735" w:type="dxa"/>
          </w:tcPr>
          <w:p w14:paraId="35A37B6A" w14:textId="1153AB29" w:rsidR="00AE727A" w:rsidRDefault="00AE727A" w:rsidP="008F3264"/>
        </w:tc>
        <w:tc>
          <w:tcPr>
            <w:tcW w:w="885" w:type="dxa"/>
          </w:tcPr>
          <w:p w14:paraId="5BC2529E" w14:textId="75458C7A" w:rsidR="00AE727A" w:rsidRDefault="00AE727A" w:rsidP="008F3264"/>
        </w:tc>
      </w:tr>
      <w:tr w:rsidR="00AE727A" w:rsidRPr="00FF52FC" w14:paraId="3F006500" w14:textId="77777777" w:rsidTr="00583952">
        <w:tblPrEx>
          <w:tblLook w:val="04A0" w:firstRow="1" w:lastRow="0" w:firstColumn="1" w:lastColumn="0" w:noHBand="0" w:noVBand="1"/>
        </w:tblPrEx>
        <w:trPr>
          <w:gridAfter w:val="1"/>
          <w:wAfter w:w="78" w:type="dxa"/>
        </w:trPr>
        <w:tc>
          <w:tcPr>
            <w:tcW w:w="1115" w:type="dxa"/>
          </w:tcPr>
          <w:p w14:paraId="5BAB2E92"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1267380" w14:textId="09A1A5EB" w:rsidR="00AE727A" w:rsidRDefault="00AE727A" w:rsidP="000545A3">
            <w:r>
              <w:t xml:space="preserve">National Indigenous Australians Agency </w:t>
            </w:r>
          </w:p>
        </w:tc>
        <w:tc>
          <w:tcPr>
            <w:tcW w:w="1627" w:type="dxa"/>
          </w:tcPr>
          <w:p w14:paraId="4B29D4E2" w14:textId="28E0A041" w:rsidR="00AE727A" w:rsidRDefault="00AE727A" w:rsidP="008F3264">
            <w:r>
              <w:t>Economic Policy and Programs</w:t>
            </w:r>
          </w:p>
        </w:tc>
        <w:tc>
          <w:tcPr>
            <w:tcW w:w="1534" w:type="dxa"/>
          </w:tcPr>
          <w:p w14:paraId="1ED8C4B6" w14:textId="5FAD8EB1" w:rsidR="00AE727A" w:rsidRDefault="00AE727A" w:rsidP="008F3264">
            <w:r>
              <w:t>Thorpe</w:t>
            </w:r>
          </w:p>
        </w:tc>
        <w:tc>
          <w:tcPr>
            <w:tcW w:w="1949" w:type="dxa"/>
          </w:tcPr>
          <w:p w14:paraId="7CFF2F17" w14:textId="7384EBBB" w:rsidR="00AE727A" w:rsidRDefault="00AE727A" w:rsidP="008F3264">
            <w:r>
              <w:t xml:space="preserve">Indigenous Advancement Strategy – Ventia (Broadspectrum) funding </w:t>
            </w:r>
          </w:p>
        </w:tc>
        <w:tc>
          <w:tcPr>
            <w:tcW w:w="11259" w:type="dxa"/>
          </w:tcPr>
          <w:p w14:paraId="5F7C744F"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4486F236"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0806D098"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087D1BEF" w14:textId="2BF4B6E1"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6618AA8E" w14:textId="77777777" w:rsidR="00AE727A" w:rsidRPr="00F75023" w:rsidRDefault="00AE727A" w:rsidP="000545A3">
            <w:pPr>
              <w:autoSpaceDE w:val="0"/>
              <w:autoSpaceDN w:val="0"/>
              <w:adjustRightInd w:val="0"/>
              <w:rPr>
                <w:rFonts w:eastAsiaTheme="minorHAnsi"/>
                <w:color w:val="000000"/>
                <w:lang w:eastAsia="en-US"/>
              </w:rPr>
            </w:pPr>
          </w:p>
          <w:p w14:paraId="42A54297"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How much funding did Broadspectrum- now called Ventia- receive from the IAS?</w:t>
            </w:r>
          </w:p>
          <w:p w14:paraId="58F87F7C"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Broadspectrum/</w:t>
            </w:r>
          </w:p>
          <w:p w14:paraId="503F8FB6"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Ventia before they received funding from the IAS to ensure that the funding</w:t>
            </w:r>
          </w:p>
          <w:p w14:paraId="317926E3"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would meet its stated purpose?</w:t>
            </w:r>
          </w:p>
          <w:p w14:paraId="0FD5B047"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How has Broadspectrum/ Ventia acquitted the public money they received?</w:t>
            </w:r>
          </w:p>
          <w:p w14:paraId="13D85728"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6D945852"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6F0D23DE"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Broadspectrum/</w:t>
            </w:r>
          </w:p>
          <w:p w14:paraId="6625F302"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Ventia to ensure the spending would meet its stated purpose?</w:t>
            </w:r>
          </w:p>
          <w:p w14:paraId="58E87B34"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Will Broadspectrum/ Ventia be receiving a further funding allocation from the</w:t>
            </w:r>
          </w:p>
          <w:p w14:paraId="64BE6F4D" w14:textId="69CB4DCF"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IAS and if so, how much and when?</w:t>
            </w:r>
          </w:p>
        </w:tc>
        <w:tc>
          <w:tcPr>
            <w:tcW w:w="1533" w:type="dxa"/>
          </w:tcPr>
          <w:p w14:paraId="78C0D72D" w14:textId="5F764E20" w:rsidR="00AE727A" w:rsidRDefault="00AE727A" w:rsidP="008F3264">
            <w:r>
              <w:t>Written</w:t>
            </w:r>
          </w:p>
        </w:tc>
        <w:tc>
          <w:tcPr>
            <w:tcW w:w="735" w:type="dxa"/>
          </w:tcPr>
          <w:p w14:paraId="190BE35E" w14:textId="51D9FAAB" w:rsidR="00AE727A" w:rsidRDefault="00AE727A" w:rsidP="008F3264"/>
        </w:tc>
        <w:tc>
          <w:tcPr>
            <w:tcW w:w="885" w:type="dxa"/>
          </w:tcPr>
          <w:p w14:paraId="781E5719" w14:textId="77777777" w:rsidR="00AE727A" w:rsidRDefault="00AE727A" w:rsidP="008F3264"/>
        </w:tc>
      </w:tr>
      <w:tr w:rsidR="00AE727A" w:rsidRPr="00FF52FC" w14:paraId="65299AA0" w14:textId="77777777" w:rsidTr="00583952">
        <w:tblPrEx>
          <w:tblLook w:val="04A0" w:firstRow="1" w:lastRow="0" w:firstColumn="1" w:lastColumn="0" w:noHBand="0" w:noVBand="1"/>
        </w:tblPrEx>
        <w:trPr>
          <w:gridAfter w:val="1"/>
          <w:wAfter w:w="78" w:type="dxa"/>
        </w:trPr>
        <w:tc>
          <w:tcPr>
            <w:tcW w:w="1115" w:type="dxa"/>
          </w:tcPr>
          <w:p w14:paraId="69CF8724" w14:textId="3F7FFCB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98053F5" w14:textId="51D05D3B" w:rsidR="00AE727A" w:rsidRDefault="00AE727A" w:rsidP="000545A3">
            <w:r>
              <w:t xml:space="preserve">National Indigenous Australians Agency </w:t>
            </w:r>
          </w:p>
        </w:tc>
        <w:tc>
          <w:tcPr>
            <w:tcW w:w="1627" w:type="dxa"/>
          </w:tcPr>
          <w:p w14:paraId="2B21BCB7" w14:textId="554A39C9" w:rsidR="00AE727A" w:rsidRDefault="00AE727A" w:rsidP="000545A3">
            <w:r>
              <w:t>Economic Policy and Programs</w:t>
            </w:r>
          </w:p>
        </w:tc>
        <w:tc>
          <w:tcPr>
            <w:tcW w:w="1534" w:type="dxa"/>
          </w:tcPr>
          <w:p w14:paraId="485182BC" w14:textId="1DBA4A07" w:rsidR="00AE727A" w:rsidRDefault="00AE727A" w:rsidP="000545A3">
            <w:r>
              <w:t>Thorpe</w:t>
            </w:r>
          </w:p>
        </w:tc>
        <w:tc>
          <w:tcPr>
            <w:tcW w:w="1949" w:type="dxa"/>
          </w:tcPr>
          <w:p w14:paraId="7A11405C" w14:textId="63735D4A" w:rsidR="00AE727A" w:rsidRDefault="00AE727A" w:rsidP="000545A3">
            <w:r>
              <w:t>Indigenous Advancement Strategy – Chevron funding</w:t>
            </w:r>
          </w:p>
        </w:tc>
        <w:tc>
          <w:tcPr>
            <w:tcW w:w="11259" w:type="dxa"/>
          </w:tcPr>
          <w:p w14:paraId="4B47C323"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1B15F361"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342685AA"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490E0F52"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09D50BC2" w14:textId="77777777" w:rsidR="00AE727A" w:rsidRPr="00F75023" w:rsidRDefault="00AE727A" w:rsidP="000545A3">
            <w:pPr>
              <w:autoSpaceDE w:val="0"/>
              <w:autoSpaceDN w:val="0"/>
              <w:adjustRightInd w:val="0"/>
              <w:rPr>
                <w:rFonts w:eastAsiaTheme="minorHAnsi"/>
                <w:color w:val="000000"/>
                <w:lang w:eastAsia="en-US"/>
              </w:rPr>
            </w:pPr>
          </w:p>
          <w:p w14:paraId="31C74426"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How much funding did Chevron Australia, including Chevron Australia Downstream</w:t>
            </w:r>
          </w:p>
          <w:p w14:paraId="448E3142"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Fuels receive from the IAS?</w:t>
            </w:r>
          </w:p>
          <w:p w14:paraId="1E048772"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Chevron</w:t>
            </w:r>
          </w:p>
          <w:p w14:paraId="2ECCEB6B"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Australia, including Chevron Australia Downstream Fuels before they received</w:t>
            </w:r>
          </w:p>
          <w:p w14:paraId="06703AE5"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funding from the IAS to ensure that the funding would meet its stated</w:t>
            </w:r>
          </w:p>
          <w:p w14:paraId="1A90208F"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purpose?</w:t>
            </w:r>
          </w:p>
          <w:p w14:paraId="263DDEB9"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How did Chevron Australia, including Chevron Australia Downstream Fuels</w:t>
            </w:r>
          </w:p>
          <w:p w14:paraId="2E9631B4"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acquit the public money they received?</w:t>
            </w:r>
          </w:p>
          <w:p w14:paraId="52FD9FB4"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66E4AA02"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lastRenderedPageBreak/>
              <w:t>funding received by this company met the purpose of the IAS.</w:t>
            </w:r>
          </w:p>
          <w:p w14:paraId="6D5B04F6"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Chevron</w:t>
            </w:r>
          </w:p>
          <w:p w14:paraId="57DA4355"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Australia, including Chevron Australia Downstream Fuels to ensure the</w:t>
            </w:r>
          </w:p>
          <w:p w14:paraId="6B55F85B"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spending would meet its stated purpose?</w:t>
            </w:r>
          </w:p>
          <w:p w14:paraId="5C25AB26"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Will Chevron Australia, including Chevron Australia Downstream Fuels be</w:t>
            </w:r>
          </w:p>
          <w:p w14:paraId="2C23C6D1"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receiving a further funding allocation from the IAS and if so, how much and</w:t>
            </w:r>
          </w:p>
          <w:p w14:paraId="02DEF001" w14:textId="738F1CFC"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when?</w:t>
            </w:r>
          </w:p>
        </w:tc>
        <w:tc>
          <w:tcPr>
            <w:tcW w:w="1533" w:type="dxa"/>
          </w:tcPr>
          <w:p w14:paraId="3DA9FD1A" w14:textId="257E7DF7" w:rsidR="00AE727A" w:rsidRDefault="00AE727A" w:rsidP="000545A3">
            <w:r>
              <w:lastRenderedPageBreak/>
              <w:t>Written</w:t>
            </w:r>
          </w:p>
        </w:tc>
        <w:tc>
          <w:tcPr>
            <w:tcW w:w="735" w:type="dxa"/>
          </w:tcPr>
          <w:p w14:paraId="3D5FA4C4" w14:textId="4CD3807E" w:rsidR="00AE727A" w:rsidRDefault="00AE727A" w:rsidP="000545A3"/>
        </w:tc>
        <w:tc>
          <w:tcPr>
            <w:tcW w:w="885" w:type="dxa"/>
          </w:tcPr>
          <w:p w14:paraId="1940C746" w14:textId="669A10B6" w:rsidR="00AE727A" w:rsidRDefault="00AE727A" w:rsidP="000545A3"/>
        </w:tc>
      </w:tr>
      <w:tr w:rsidR="00AE727A" w:rsidRPr="00FF52FC" w14:paraId="27DA5732" w14:textId="77777777" w:rsidTr="00583952">
        <w:tblPrEx>
          <w:tblLook w:val="04A0" w:firstRow="1" w:lastRow="0" w:firstColumn="1" w:lastColumn="0" w:noHBand="0" w:noVBand="1"/>
        </w:tblPrEx>
        <w:trPr>
          <w:gridAfter w:val="1"/>
          <w:wAfter w:w="78" w:type="dxa"/>
        </w:trPr>
        <w:tc>
          <w:tcPr>
            <w:tcW w:w="1115" w:type="dxa"/>
          </w:tcPr>
          <w:p w14:paraId="52BD034C" w14:textId="1A2B74B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83463CF" w14:textId="13660DCF" w:rsidR="00AE727A" w:rsidRDefault="00AE727A" w:rsidP="000545A3">
            <w:r>
              <w:t xml:space="preserve">National Indigenous Australians Agency </w:t>
            </w:r>
          </w:p>
        </w:tc>
        <w:tc>
          <w:tcPr>
            <w:tcW w:w="1627" w:type="dxa"/>
          </w:tcPr>
          <w:p w14:paraId="4CE5D6F0" w14:textId="32B83D2D" w:rsidR="00AE727A" w:rsidRDefault="00AE727A" w:rsidP="000545A3">
            <w:r>
              <w:t>Economic Policy and Programs</w:t>
            </w:r>
          </w:p>
        </w:tc>
        <w:tc>
          <w:tcPr>
            <w:tcW w:w="1534" w:type="dxa"/>
          </w:tcPr>
          <w:p w14:paraId="28738DC1" w14:textId="3CB8AF87" w:rsidR="00AE727A" w:rsidRDefault="00AE727A" w:rsidP="000545A3">
            <w:r>
              <w:t>Thorpe</w:t>
            </w:r>
          </w:p>
        </w:tc>
        <w:tc>
          <w:tcPr>
            <w:tcW w:w="1949" w:type="dxa"/>
          </w:tcPr>
          <w:p w14:paraId="7411F369" w14:textId="382A60F0" w:rsidR="00AE727A" w:rsidRDefault="00AE727A" w:rsidP="000545A3">
            <w:r>
              <w:t>Indigenous Advancement Strategy – Fortescue Metals funding</w:t>
            </w:r>
          </w:p>
        </w:tc>
        <w:tc>
          <w:tcPr>
            <w:tcW w:w="11259" w:type="dxa"/>
          </w:tcPr>
          <w:p w14:paraId="5A087112"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10E6B029"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7D00C897"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04DDC046"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6904C810" w14:textId="77777777" w:rsidR="00AE727A" w:rsidRPr="00F75023" w:rsidRDefault="00AE727A" w:rsidP="000545A3">
            <w:pPr>
              <w:autoSpaceDE w:val="0"/>
              <w:autoSpaceDN w:val="0"/>
              <w:adjustRightInd w:val="0"/>
              <w:rPr>
                <w:rFonts w:eastAsiaTheme="minorHAnsi"/>
                <w:color w:val="000000"/>
                <w:lang w:eastAsia="en-US"/>
              </w:rPr>
            </w:pPr>
          </w:p>
          <w:p w14:paraId="24EE9AB3"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How much funding did Fortescue Metals receive from the IAS?</w:t>
            </w:r>
          </w:p>
          <w:p w14:paraId="70B1834A"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Fortescue</w:t>
            </w:r>
          </w:p>
          <w:p w14:paraId="6506ABE9"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Metals before they received funding from the IAS to ensure that the funding</w:t>
            </w:r>
          </w:p>
          <w:p w14:paraId="4BFDF790"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would meet its stated purpose?</w:t>
            </w:r>
          </w:p>
          <w:p w14:paraId="690F3B0F"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How did Fortescue Metals acquit the public money they received?</w:t>
            </w:r>
          </w:p>
          <w:p w14:paraId="08598FEF"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6EF3835C"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0F0361D4"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Fortescue</w:t>
            </w:r>
          </w:p>
          <w:p w14:paraId="0FCCA9CE"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Metals to ensure the spending would meet its stated purpose?</w:t>
            </w:r>
          </w:p>
          <w:p w14:paraId="399B089F" w14:textId="77777777"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Will Fortescue Metals be receiving a further funding allocation from the IAS</w:t>
            </w:r>
          </w:p>
          <w:p w14:paraId="6FB3FC3A" w14:textId="0BA68BDD" w:rsidR="00AE727A" w:rsidRPr="00F75023" w:rsidRDefault="00AE727A" w:rsidP="000545A3">
            <w:pPr>
              <w:autoSpaceDE w:val="0"/>
              <w:autoSpaceDN w:val="0"/>
              <w:adjustRightInd w:val="0"/>
              <w:rPr>
                <w:rFonts w:eastAsiaTheme="minorHAnsi"/>
                <w:color w:val="000000"/>
                <w:lang w:eastAsia="en-US"/>
              </w:rPr>
            </w:pPr>
            <w:r w:rsidRPr="00F75023">
              <w:rPr>
                <w:rFonts w:eastAsiaTheme="minorHAnsi"/>
                <w:color w:val="000000"/>
                <w:lang w:eastAsia="en-US"/>
              </w:rPr>
              <w:t>and if so, how much and when?</w:t>
            </w:r>
          </w:p>
        </w:tc>
        <w:tc>
          <w:tcPr>
            <w:tcW w:w="1533" w:type="dxa"/>
          </w:tcPr>
          <w:p w14:paraId="66E02B4A" w14:textId="64ED69D8" w:rsidR="00AE727A" w:rsidRDefault="00AE727A" w:rsidP="000545A3">
            <w:r>
              <w:t>Written</w:t>
            </w:r>
          </w:p>
        </w:tc>
        <w:tc>
          <w:tcPr>
            <w:tcW w:w="735" w:type="dxa"/>
          </w:tcPr>
          <w:p w14:paraId="40E99737" w14:textId="68F53BD6" w:rsidR="00AE727A" w:rsidRDefault="00AE727A" w:rsidP="000545A3"/>
        </w:tc>
        <w:tc>
          <w:tcPr>
            <w:tcW w:w="885" w:type="dxa"/>
          </w:tcPr>
          <w:p w14:paraId="5C5AF0F2" w14:textId="03100F66" w:rsidR="00AE727A" w:rsidRDefault="00AE727A" w:rsidP="000545A3"/>
        </w:tc>
      </w:tr>
      <w:tr w:rsidR="00AE727A" w:rsidRPr="00FF52FC" w14:paraId="40F66996" w14:textId="77777777" w:rsidTr="00583952">
        <w:tblPrEx>
          <w:tblLook w:val="04A0" w:firstRow="1" w:lastRow="0" w:firstColumn="1" w:lastColumn="0" w:noHBand="0" w:noVBand="1"/>
        </w:tblPrEx>
        <w:trPr>
          <w:gridAfter w:val="1"/>
          <w:wAfter w:w="78" w:type="dxa"/>
        </w:trPr>
        <w:tc>
          <w:tcPr>
            <w:tcW w:w="1115" w:type="dxa"/>
          </w:tcPr>
          <w:p w14:paraId="64B60E06" w14:textId="7490242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744F0FE" w14:textId="3B43CFD2" w:rsidR="00AE727A" w:rsidRDefault="00AE727A" w:rsidP="005B30C0">
            <w:r>
              <w:t xml:space="preserve">National Indigenous Australians Agency </w:t>
            </w:r>
          </w:p>
        </w:tc>
        <w:tc>
          <w:tcPr>
            <w:tcW w:w="1627" w:type="dxa"/>
          </w:tcPr>
          <w:p w14:paraId="6ADE20EE" w14:textId="1E913C2C" w:rsidR="00AE727A" w:rsidRDefault="00AE727A" w:rsidP="005B30C0">
            <w:r>
              <w:t>Economic Policy and Programs</w:t>
            </w:r>
          </w:p>
        </w:tc>
        <w:tc>
          <w:tcPr>
            <w:tcW w:w="1534" w:type="dxa"/>
          </w:tcPr>
          <w:p w14:paraId="66A23070" w14:textId="143D7922" w:rsidR="00AE727A" w:rsidRDefault="00AE727A" w:rsidP="005B30C0">
            <w:r>
              <w:t>Thorpe</w:t>
            </w:r>
          </w:p>
        </w:tc>
        <w:tc>
          <w:tcPr>
            <w:tcW w:w="1949" w:type="dxa"/>
          </w:tcPr>
          <w:p w14:paraId="77291AC4" w14:textId="49E20C41" w:rsidR="00AE727A" w:rsidRDefault="00AE727A" w:rsidP="005B30C0">
            <w:r>
              <w:t>Indigenous Advancement Strategy – Sodexo funding</w:t>
            </w:r>
          </w:p>
        </w:tc>
        <w:tc>
          <w:tcPr>
            <w:tcW w:w="11259" w:type="dxa"/>
          </w:tcPr>
          <w:p w14:paraId="36301155"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6D15AF56"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73F45EB0"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680D0A9E"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3F11DFB8" w14:textId="77777777" w:rsidR="00AE727A" w:rsidRPr="00F75023" w:rsidRDefault="00AE727A" w:rsidP="005B30C0">
            <w:pPr>
              <w:autoSpaceDE w:val="0"/>
              <w:autoSpaceDN w:val="0"/>
              <w:adjustRightInd w:val="0"/>
              <w:rPr>
                <w:rFonts w:eastAsiaTheme="minorHAnsi"/>
                <w:color w:val="000000"/>
                <w:lang w:eastAsia="en-US"/>
              </w:rPr>
            </w:pPr>
          </w:p>
          <w:p w14:paraId="0FE393BA"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How much funding did Sodexo receive from the IAS?</w:t>
            </w:r>
          </w:p>
          <w:p w14:paraId="28A6FC39"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Sodexo before</w:t>
            </w:r>
          </w:p>
          <w:p w14:paraId="2926CC48"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they received funding from the IAS to ensure that the funding would meet its</w:t>
            </w:r>
          </w:p>
          <w:p w14:paraId="5077BB20"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stated purpose?</w:t>
            </w:r>
          </w:p>
          <w:p w14:paraId="1C5293B8"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How did Sodexo acquit the public money they received?</w:t>
            </w:r>
          </w:p>
          <w:p w14:paraId="26F9AC33"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534FD666"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38E0F7E6"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Sodexo to</w:t>
            </w:r>
          </w:p>
          <w:p w14:paraId="2992FB29"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ensure the spending would meet its stated purpose?</w:t>
            </w:r>
          </w:p>
          <w:p w14:paraId="06BA2E1D"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Will Sodexo be receiving a further funding allocation from the IAS and if so,</w:t>
            </w:r>
          </w:p>
          <w:p w14:paraId="7EF4C87C" w14:textId="2F87B653"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how much and when?</w:t>
            </w:r>
          </w:p>
        </w:tc>
        <w:tc>
          <w:tcPr>
            <w:tcW w:w="1533" w:type="dxa"/>
          </w:tcPr>
          <w:p w14:paraId="0FBC43D9" w14:textId="333D92D9" w:rsidR="00AE727A" w:rsidRDefault="00AE727A" w:rsidP="005B30C0">
            <w:r>
              <w:t>Written</w:t>
            </w:r>
          </w:p>
        </w:tc>
        <w:tc>
          <w:tcPr>
            <w:tcW w:w="735" w:type="dxa"/>
          </w:tcPr>
          <w:p w14:paraId="4483869E" w14:textId="23056752" w:rsidR="00AE727A" w:rsidRDefault="00AE727A" w:rsidP="005B30C0"/>
        </w:tc>
        <w:tc>
          <w:tcPr>
            <w:tcW w:w="885" w:type="dxa"/>
          </w:tcPr>
          <w:p w14:paraId="04D02A60" w14:textId="683FD9B7" w:rsidR="00AE727A" w:rsidRDefault="00AE727A" w:rsidP="005B30C0"/>
        </w:tc>
      </w:tr>
      <w:tr w:rsidR="00AE727A" w:rsidRPr="00FF52FC" w14:paraId="4BFB2B31" w14:textId="77777777" w:rsidTr="00583952">
        <w:tblPrEx>
          <w:tblLook w:val="04A0" w:firstRow="1" w:lastRow="0" w:firstColumn="1" w:lastColumn="0" w:noHBand="0" w:noVBand="1"/>
        </w:tblPrEx>
        <w:trPr>
          <w:gridAfter w:val="1"/>
          <w:wAfter w:w="78" w:type="dxa"/>
        </w:trPr>
        <w:tc>
          <w:tcPr>
            <w:tcW w:w="1115" w:type="dxa"/>
          </w:tcPr>
          <w:p w14:paraId="34E8FA50" w14:textId="6507186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8D78F20" w14:textId="22D2FD56" w:rsidR="00AE727A" w:rsidRDefault="00AE727A" w:rsidP="005B30C0">
            <w:r>
              <w:t xml:space="preserve">National Indigenous Australians Agency </w:t>
            </w:r>
          </w:p>
        </w:tc>
        <w:tc>
          <w:tcPr>
            <w:tcW w:w="1627" w:type="dxa"/>
          </w:tcPr>
          <w:p w14:paraId="309AA414" w14:textId="2EEA36BE" w:rsidR="00AE727A" w:rsidRDefault="00AE727A" w:rsidP="005B30C0">
            <w:r>
              <w:t>Economic Policy and Programs</w:t>
            </w:r>
          </w:p>
        </w:tc>
        <w:tc>
          <w:tcPr>
            <w:tcW w:w="1534" w:type="dxa"/>
          </w:tcPr>
          <w:p w14:paraId="37956ADC" w14:textId="22D85D19" w:rsidR="00AE727A" w:rsidRDefault="00AE727A" w:rsidP="005B30C0">
            <w:r>
              <w:t>Thorpe</w:t>
            </w:r>
          </w:p>
        </w:tc>
        <w:tc>
          <w:tcPr>
            <w:tcW w:w="1949" w:type="dxa"/>
          </w:tcPr>
          <w:p w14:paraId="7A313A5B" w14:textId="7BD0577B" w:rsidR="00AE727A" w:rsidRDefault="00AE727A" w:rsidP="005B30C0">
            <w:r>
              <w:t>Indigenous Advancement Strategy – Spotless funding</w:t>
            </w:r>
          </w:p>
        </w:tc>
        <w:tc>
          <w:tcPr>
            <w:tcW w:w="11259" w:type="dxa"/>
          </w:tcPr>
          <w:p w14:paraId="666C23E1"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5DA95F0E"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45B080A4"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180D7BFC"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11130C2E" w14:textId="77777777" w:rsidR="00AE727A" w:rsidRPr="00F75023" w:rsidRDefault="00AE727A" w:rsidP="005B30C0">
            <w:pPr>
              <w:autoSpaceDE w:val="0"/>
              <w:autoSpaceDN w:val="0"/>
              <w:adjustRightInd w:val="0"/>
              <w:rPr>
                <w:rFonts w:eastAsiaTheme="minorHAnsi"/>
                <w:color w:val="000000"/>
                <w:lang w:eastAsia="en-US"/>
              </w:rPr>
            </w:pPr>
          </w:p>
          <w:p w14:paraId="16D439DA"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How much funding did Spotless, receive from the IAS?</w:t>
            </w:r>
          </w:p>
          <w:p w14:paraId="66BC1ACA"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Spotless before</w:t>
            </w:r>
          </w:p>
          <w:p w14:paraId="595C92DE"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they received funding from the IAS to ensure that the funding would meet its</w:t>
            </w:r>
          </w:p>
          <w:p w14:paraId="4F7B4688"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stated purpose?</w:t>
            </w:r>
          </w:p>
          <w:p w14:paraId="474DC139"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lastRenderedPageBreak/>
              <w:t>How did Spotless acquit the public money they received?</w:t>
            </w:r>
          </w:p>
          <w:p w14:paraId="0CFA7E2D"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00C74F5B"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793C02B6"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Spotless to</w:t>
            </w:r>
          </w:p>
          <w:p w14:paraId="0E410A37"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ensure the spending would meet its stated purpose?</w:t>
            </w:r>
          </w:p>
          <w:p w14:paraId="70319600"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Will Spotless be receiving a further funding allocation from the IAS and if so,</w:t>
            </w:r>
          </w:p>
          <w:p w14:paraId="4D98BD5A" w14:textId="39547CC8"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how much and when?</w:t>
            </w:r>
          </w:p>
        </w:tc>
        <w:tc>
          <w:tcPr>
            <w:tcW w:w="1533" w:type="dxa"/>
          </w:tcPr>
          <w:p w14:paraId="77A50F1E" w14:textId="73337C10" w:rsidR="00AE727A" w:rsidRDefault="00AE727A" w:rsidP="005B30C0">
            <w:r>
              <w:lastRenderedPageBreak/>
              <w:t>Written</w:t>
            </w:r>
          </w:p>
        </w:tc>
        <w:tc>
          <w:tcPr>
            <w:tcW w:w="735" w:type="dxa"/>
          </w:tcPr>
          <w:p w14:paraId="1241E18B" w14:textId="215981D1" w:rsidR="00AE727A" w:rsidRDefault="00AE727A" w:rsidP="005B30C0"/>
        </w:tc>
        <w:tc>
          <w:tcPr>
            <w:tcW w:w="885" w:type="dxa"/>
          </w:tcPr>
          <w:p w14:paraId="04765DDA" w14:textId="15FEA4DB" w:rsidR="00AE727A" w:rsidRDefault="00AE727A" w:rsidP="005B30C0"/>
        </w:tc>
      </w:tr>
      <w:tr w:rsidR="00AE727A" w:rsidRPr="00FF52FC" w14:paraId="34BAC975" w14:textId="77777777" w:rsidTr="00583952">
        <w:tblPrEx>
          <w:tblLook w:val="04A0" w:firstRow="1" w:lastRow="0" w:firstColumn="1" w:lastColumn="0" w:noHBand="0" w:noVBand="1"/>
        </w:tblPrEx>
        <w:trPr>
          <w:gridAfter w:val="1"/>
          <w:wAfter w:w="78" w:type="dxa"/>
        </w:trPr>
        <w:tc>
          <w:tcPr>
            <w:tcW w:w="1115" w:type="dxa"/>
          </w:tcPr>
          <w:p w14:paraId="30A761E9" w14:textId="02271D1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063F0ED" w14:textId="32C28D02" w:rsidR="00AE727A" w:rsidRDefault="00AE727A" w:rsidP="005B30C0">
            <w:r>
              <w:t xml:space="preserve">National Indigenous Australians Agency </w:t>
            </w:r>
          </w:p>
        </w:tc>
        <w:tc>
          <w:tcPr>
            <w:tcW w:w="1627" w:type="dxa"/>
          </w:tcPr>
          <w:p w14:paraId="351E804D" w14:textId="59B12AD2" w:rsidR="00AE727A" w:rsidRDefault="00AE727A" w:rsidP="005B30C0">
            <w:r>
              <w:t>Economic Policy and Programs</w:t>
            </w:r>
          </w:p>
        </w:tc>
        <w:tc>
          <w:tcPr>
            <w:tcW w:w="1534" w:type="dxa"/>
          </w:tcPr>
          <w:p w14:paraId="6E2CD965" w14:textId="0EC0D962" w:rsidR="00AE727A" w:rsidRDefault="00AE727A" w:rsidP="005B30C0">
            <w:r>
              <w:t>Thorpe</w:t>
            </w:r>
          </w:p>
        </w:tc>
        <w:tc>
          <w:tcPr>
            <w:tcW w:w="1949" w:type="dxa"/>
          </w:tcPr>
          <w:p w14:paraId="499CE636" w14:textId="62B53972" w:rsidR="00AE727A" w:rsidRDefault="00AE727A" w:rsidP="005B30C0">
            <w:r>
              <w:t>Indigenous Advancement Strategy – Wesfarmers funding</w:t>
            </w:r>
          </w:p>
        </w:tc>
        <w:tc>
          <w:tcPr>
            <w:tcW w:w="11259" w:type="dxa"/>
          </w:tcPr>
          <w:p w14:paraId="52C4241C"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49AA1FB6"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1E8F6548"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54EF9740"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7281F958" w14:textId="77777777" w:rsidR="00AE727A" w:rsidRPr="00F75023" w:rsidRDefault="00AE727A" w:rsidP="005B30C0">
            <w:pPr>
              <w:autoSpaceDE w:val="0"/>
              <w:autoSpaceDN w:val="0"/>
              <w:adjustRightInd w:val="0"/>
              <w:rPr>
                <w:rFonts w:eastAsiaTheme="minorHAnsi"/>
                <w:color w:val="000000"/>
                <w:lang w:eastAsia="en-US"/>
              </w:rPr>
            </w:pPr>
          </w:p>
          <w:p w14:paraId="0A96F55D"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How much funding did Wesfarmers receive from the IAS?</w:t>
            </w:r>
          </w:p>
          <w:p w14:paraId="5C4FA130"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Wesfarmers</w:t>
            </w:r>
          </w:p>
          <w:p w14:paraId="75E79550"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before they received funding from the IAS to ensure that the funding would</w:t>
            </w:r>
          </w:p>
          <w:p w14:paraId="505806F6"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meet its stated purpose?</w:t>
            </w:r>
          </w:p>
          <w:p w14:paraId="5C0FF098"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How did Wesfarmers acquit the public money they received?</w:t>
            </w:r>
          </w:p>
          <w:p w14:paraId="6A8DE044"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5FE183DE"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698CBC74"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Wesfarmers to</w:t>
            </w:r>
          </w:p>
          <w:p w14:paraId="5726A20E"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ensure the spending would meet its stated purpose?</w:t>
            </w:r>
          </w:p>
          <w:p w14:paraId="0023CCDB" w14:textId="77777777"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Will Wesfarmers be receiving a further funding allocation from the IAS and if</w:t>
            </w:r>
          </w:p>
          <w:p w14:paraId="23387C76" w14:textId="787691E5" w:rsidR="00AE727A" w:rsidRPr="00F75023" w:rsidRDefault="00AE727A" w:rsidP="005B30C0">
            <w:pPr>
              <w:autoSpaceDE w:val="0"/>
              <w:autoSpaceDN w:val="0"/>
              <w:adjustRightInd w:val="0"/>
              <w:rPr>
                <w:rFonts w:eastAsiaTheme="minorHAnsi"/>
                <w:color w:val="000000"/>
                <w:lang w:eastAsia="en-US"/>
              </w:rPr>
            </w:pPr>
            <w:r w:rsidRPr="00F75023">
              <w:rPr>
                <w:rFonts w:eastAsiaTheme="minorHAnsi"/>
                <w:color w:val="000000"/>
                <w:lang w:eastAsia="en-US"/>
              </w:rPr>
              <w:t>so, how much and when?</w:t>
            </w:r>
          </w:p>
        </w:tc>
        <w:tc>
          <w:tcPr>
            <w:tcW w:w="1533" w:type="dxa"/>
          </w:tcPr>
          <w:p w14:paraId="490B8259" w14:textId="510C8D6A" w:rsidR="00AE727A" w:rsidRDefault="00AE727A" w:rsidP="005B30C0">
            <w:r>
              <w:t>Written</w:t>
            </w:r>
          </w:p>
        </w:tc>
        <w:tc>
          <w:tcPr>
            <w:tcW w:w="735" w:type="dxa"/>
          </w:tcPr>
          <w:p w14:paraId="5994751C" w14:textId="01D5FE47" w:rsidR="00AE727A" w:rsidRDefault="00AE727A" w:rsidP="005B30C0"/>
        </w:tc>
        <w:tc>
          <w:tcPr>
            <w:tcW w:w="885" w:type="dxa"/>
          </w:tcPr>
          <w:p w14:paraId="2F5D98C7" w14:textId="55283286" w:rsidR="00AE727A" w:rsidRDefault="00AE727A" w:rsidP="005B30C0"/>
        </w:tc>
      </w:tr>
      <w:tr w:rsidR="00AE727A" w:rsidRPr="00FF52FC" w14:paraId="153B0DC0" w14:textId="77777777" w:rsidTr="00583952">
        <w:tblPrEx>
          <w:tblLook w:val="04A0" w:firstRow="1" w:lastRow="0" w:firstColumn="1" w:lastColumn="0" w:noHBand="0" w:noVBand="1"/>
        </w:tblPrEx>
        <w:trPr>
          <w:gridAfter w:val="1"/>
          <w:wAfter w:w="78" w:type="dxa"/>
        </w:trPr>
        <w:tc>
          <w:tcPr>
            <w:tcW w:w="1115" w:type="dxa"/>
          </w:tcPr>
          <w:p w14:paraId="1DF04457" w14:textId="360701E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57A80BE" w14:textId="7DCF314B" w:rsidR="00AE727A" w:rsidRDefault="00AE727A" w:rsidP="004C1BBC">
            <w:r>
              <w:t xml:space="preserve">National Indigenous Australians Agency </w:t>
            </w:r>
          </w:p>
        </w:tc>
        <w:tc>
          <w:tcPr>
            <w:tcW w:w="1627" w:type="dxa"/>
          </w:tcPr>
          <w:p w14:paraId="67A9C945" w14:textId="473AF265" w:rsidR="00AE727A" w:rsidRDefault="00AE727A" w:rsidP="004C1BBC">
            <w:r>
              <w:t>Economic Policy and Programs</w:t>
            </w:r>
          </w:p>
        </w:tc>
        <w:tc>
          <w:tcPr>
            <w:tcW w:w="1534" w:type="dxa"/>
          </w:tcPr>
          <w:p w14:paraId="779B4A82" w14:textId="59A6B198" w:rsidR="00AE727A" w:rsidRDefault="00AE727A" w:rsidP="004C1BBC">
            <w:r>
              <w:t>Thorpe</w:t>
            </w:r>
          </w:p>
        </w:tc>
        <w:tc>
          <w:tcPr>
            <w:tcW w:w="1949" w:type="dxa"/>
          </w:tcPr>
          <w:p w14:paraId="1B865364" w14:textId="56CD63A0" w:rsidR="00AE727A" w:rsidRDefault="00AE727A" w:rsidP="004C1BBC">
            <w:r>
              <w:t>Indigenous Advancement Strategy – Woolworths Group funding</w:t>
            </w:r>
          </w:p>
        </w:tc>
        <w:tc>
          <w:tcPr>
            <w:tcW w:w="11259" w:type="dxa"/>
          </w:tcPr>
          <w:p w14:paraId="023714D6"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162716C8"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74A1C39B"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214D895F"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02CE0E58" w14:textId="77777777" w:rsidR="00AE727A" w:rsidRPr="00F75023" w:rsidRDefault="00AE727A" w:rsidP="004C1BBC">
            <w:pPr>
              <w:autoSpaceDE w:val="0"/>
              <w:autoSpaceDN w:val="0"/>
              <w:adjustRightInd w:val="0"/>
              <w:rPr>
                <w:rFonts w:eastAsiaTheme="minorHAnsi"/>
                <w:color w:val="000000"/>
                <w:lang w:eastAsia="en-US"/>
              </w:rPr>
            </w:pPr>
          </w:p>
          <w:p w14:paraId="5CC0B5CB"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How much funding did Woolworths Group receive from the IAS?</w:t>
            </w:r>
          </w:p>
          <w:p w14:paraId="680B1040"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Woolworths</w:t>
            </w:r>
          </w:p>
          <w:p w14:paraId="0B7B497C"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Group before they received funding from the IAS to ensure that the funding</w:t>
            </w:r>
          </w:p>
          <w:p w14:paraId="13BED28C"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would meet its stated purpose?</w:t>
            </w:r>
          </w:p>
          <w:p w14:paraId="1A9FF6B0"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How did Woolworths Group acquit the public money they received?</w:t>
            </w:r>
          </w:p>
          <w:p w14:paraId="05C78FC3"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53E2ECCD"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43A360D2"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Woolworths</w:t>
            </w:r>
          </w:p>
          <w:p w14:paraId="0B39E80A" w14:textId="6DC624CA"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Group to ensure the spending would meet its stated purpose?</w:t>
            </w:r>
          </w:p>
        </w:tc>
        <w:tc>
          <w:tcPr>
            <w:tcW w:w="1533" w:type="dxa"/>
          </w:tcPr>
          <w:p w14:paraId="478790C3" w14:textId="5A872DE3" w:rsidR="00AE727A" w:rsidRDefault="00AE727A" w:rsidP="004C1BBC">
            <w:r>
              <w:t>Written</w:t>
            </w:r>
          </w:p>
        </w:tc>
        <w:tc>
          <w:tcPr>
            <w:tcW w:w="735" w:type="dxa"/>
          </w:tcPr>
          <w:p w14:paraId="36C96D78" w14:textId="0988AAFC" w:rsidR="00AE727A" w:rsidRDefault="00AE727A" w:rsidP="004C1BBC"/>
        </w:tc>
        <w:tc>
          <w:tcPr>
            <w:tcW w:w="885" w:type="dxa"/>
          </w:tcPr>
          <w:p w14:paraId="68796C42" w14:textId="7874DB1E" w:rsidR="00AE727A" w:rsidRDefault="00AE727A" w:rsidP="004C1BBC"/>
        </w:tc>
      </w:tr>
      <w:tr w:rsidR="00AE727A" w:rsidRPr="00FF52FC" w14:paraId="259E1AEA" w14:textId="77777777" w:rsidTr="00583952">
        <w:tblPrEx>
          <w:tblLook w:val="04A0" w:firstRow="1" w:lastRow="0" w:firstColumn="1" w:lastColumn="0" w:noHBand="0" w:noVBand="1"/>
        </w:tblPrEx>
        <w:trPr>
          <w:gridAfter w:val="1"/>
          <w:wAfter w:w="78" w:type="dxa"/>
        </w:trPr>
        <w:tc>
          <w:tcPr>
            <w:tcW w:w="1115" w:type="dxa"/>
          </w:tcPr>
          <w:p w14:paraId="28F7A9C0" w14:textId="6AA7BAF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0380065" w14:textId="399F5274" w:rsidR="00AE727A" w:rsidRDefault="00AE727A" w:rsidP="004C1BBC">
            <w:r>
              <w:t xml:space="preserve">National Indigenous Australians Agency </w:t>
            </w:r>
          </w:p>
        </w:tc>
        <w:tc>
          <w:tcPr>
            <w:tcW w:w="1627" w:type="dxa"/>
          </w:tcPr>
          <w:p w14:paraId="3F73EDC5" w14:textId="6DE075B2" w:rsidR="00AE727A" w:rsidRDefault="00AE727A" w:rsidP="004C1BBC">
            <w:r>
              <w:t>Social Policy and Program</w:t>
            </w:r>
          </w:p>
        </w:tc>
        <w:tc>
          <w:tcPr>
            <w:tcW w:w="1534" w:type="dxa"/>
          </w:tcPr>
          <w:p w14:paraId="5D75788E" w14:textId="7C8BAB9F" w:rsidR="00AE727A" w:rsidRDefault="00AE727A" w:rsidP="004C1BBC">
            <w:r>
              <w:t>Thorpe</w:t>
            </w:r>
          </w:p>
        </w:tc>
        <w:tc>
          <w:tcPr>
            <w:tcW w:w="1949" w:type="dxa"/>
          </w:tcPr>
          <w:p w14:paraId="7E9EBF31" w14:textId="2978C1B4" w:rsidR="00AE727A" w:rsidRDefault="00AE727A" w:rsidP="004C1BBC">
            <w:r>
              <w:t>Indigenous Advancement Strategy – Clontarf Foundation funding</w:t>
            </w:r>
          </w:p>
        </w:tc>
        <w:tc>
          <w:tcPr>
            <w:tcW w:w="11259" w:type="dxa"/>
          </w:tcPr>
          <w:p w14:paraId="30BF4327"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347FEBB6"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2A8275F7"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38372D5C"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1585E956" w14:textId="77777777" w:rsidR="00AE727A" w:rsidRPr="00F75023" w:rsidRDefault="00AE727A" w:rsidP="004C1BBC">
            <w:pPr>
              <w:autoSpaceDE w:val="0"/>
              <w:autoSpaceDN w:val="0"/>
              <w:adjustRightInd w:val="0"/>
              <w:rPr>
                <w:rFonts w:eastAsiaTheme="minorHAnsi"/>
                <w:color w:val="000000"/>
                <w:lang w:eastAsia="en-US"/>
              </w:rPr>
            </w:pPr>
          </w:p>
          <w:p w14:paraId="590BDF33"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How much funding did the Clontarf Foundation receive from the IAS?</w:t>
            </w:r>
          </w:p>
          <w:p w14:paraId="377E9047"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the Clontarf</w:t>
            </w:r>
          </w:p>
          <w:p w14:paraId="0D71CB16"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Foundation before they received funding from the IAS to ensure that the</w:t>
            </w:r>
          </w:p>
          <w:p w14:paraId="6188D5EB"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funding would meet its stated purpose?</w:t>
            </w:r>
          </w:p>
          <w:p w14:paraId="59838AC9"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How did the Clontarf Foundation acquit the public money they received?</w:t>
            </w:r>
          </w:p>
          <w:p w14:paraId="267028DF"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37DCC369"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lastRenderedPageBreak/>
              <w:t>funding received by this company met the purpose of the IAS.</w:t>
            </w:r>
          </w:p>
          <w:p w14:paraId="2B41692A"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the Clontarf</w:t>
            </w:r>
          </w:p>
          <w:p w14:paraId="2B19B250" w14:textId="076C37D1"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Foundation to ensure the spending would meet its stated purpose?</w:t>
            </w:r>
          </w:p>
        </w:tc>
        <w:tc>
          <w:tcPr>
            <w:tcW w:w="1533" w:type="dxa"/>
          </w:tcPr>
          <w:p w14:paraId="13DA761D" w14:textId="6946C179" w:rsidR="00AE727A" w:rsidRDefault="00AE727A" w:rsidP="004C1BBC">
            <w:r>
              <w:lastRenderedPageBreak/>
              <w:t>Written</w:t>
            </w:r>
          </w:p>
        </w:tc>
        <w:tc>
          <w:tcPr>
            <w:tcW w:w="735" w:type="dxa"/>
          </w:tcPr>
          <w:p w14:paraId="3EF20237" w14:textId="10E486CE" w:rsidR="00AE727A" w:rsidRDefault="00AE727A" w:rsidP="004C1BBC"/>
        </w:tc>
        <w:tc>
          <w:tcPr>
            <w:tcW w:w="885" w:type="dxa"/>
          </w:tcPr>
          <w:p w14:paraId="654BBCFD" w14:textId="5B47C043" w:rsidR="00AE727A" w:rsidRDefault="00AE727A" w:rsidP="004C1BBC"/>
        </w:tc>
      </w:tr>
      <w:tr w:rsidR="00AE727A" w:rsidRPr="00FF52FC" w14:paraId="5AD280C2" w14:textId="77777777" w:rsidTr="00583952">
        <w:tblPrEx>
          <w:tblLook w:val="04A0" w:firstRow="1" w:lastRow="0" w:firstColumn="1" w:lastColumn="0" w:noHBand="0" w:noVBand="1"/>
        </w:tblPrEx>
        <w:trPr>
          <w:gridAfter w:val="1"/>
          <w:wAfter w:w="78" w:type="dxa"/>
        </w:trPr>
        <w:tc>
          <w:tcPr>
            <w:tcW w:w="1115" w:type="dxa"/>
          </w:tcPr>
          <w:p w14:paraId="6F5F3423" w14:textId="43637B5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2602252" w14:textId="60DB0B0D" w:rsidR="00AE727A" w:rsidRDefault="00AE727A" w:rsidP="004C1BBC">
            <w:r>
              <w:t xml:space="preserve">National Indigenous Australians Agency </w:t>
            </w:r>
          </w:p>
        </w:tc>
        <w:tc>
          <w:tcPr>
            <w:tcW w:w="1627" w:type="dxa"/>
          </w:tcPr>
          <w:p w14:paraId="2D116427" w14:textId="11AF33A1" w:rsidR="00AE727A" w:rsidRDefault="00B8785E" w:rsidP="004C1BBC">
            <w:r>
              <w:t>Program Performance and Delivery</w:t>
            </w:r>
          </w:p>
        </w:tc>
        <w:tc>
          <w:tcPr>
            <w:tcW w:w="1534" w:type="dxa"/>
          </w:tcPr>
          <w:p w14:paraId="0F3C0722" w14:textId="1AE4F97A" w:rsidR="00AE727A" w:rsidRDefault="00AE727A" w:rsidP="004C1BBC">
            <w:r>
              <w:t>Thorpe</w:t>
            </w:r>
          </w:p>
        </w:tc>
        <w:tc>
          <w:tcPr>
            <w:tcW w:w="1949" w:type="dxa"/>
          </w:tcPr>
          <w:p w14:paraId="0CEA6A76" w14:textId="3D787996" w:rsidR="00AE727A" w:rsidRDefault="00AE727A" w:rsidP="004C1BBC">
            <w:r>
              <w:t>Indigenous Advancement Strategy – Business Council of Australia funding</w:t>
            </w:r>
          </w:p>
        </w:tc>
        <w:tc>
          <w:tcPr>
            <w:tcW w:w="11259" w:type="dxa"/>
          </w:tcPr>
          <w:p w14:paraId="7A3EAA81"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512005D5"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548C96AB"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75C58225"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434749A0" w14:textId="77777777" w:rsidR="00AE727A" w:rsidRPr="00F75023" w:rsidRDefault="00AE727A" w:rsidP="004C1BBC">
            <w:pPr>
              <w:autoSpaceDE w:val="0"/>
              <w:autoSpaceDN w:val="0"/>
              <w:adjustRightInd w:val="0"/>
              <w:rPr>
                <w:rFonts w:eastAsiaTheme="minorHAnsi"/>
                <w:color w:val="000000"/>
                <w:lang w:eastAsia="en-US"/>
              </w:rPr>
            </w:pPr>
          </w:p>
          <w:p w14:paraId="3F3642C4"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How much funding did the Business Council of Australia receive from the IAS?</w:t>
            </w:r>
          </w:p>
          <w:p w14:paraId="1FAC1DFD"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the Business</w:t>
            </w:r>
          </w:p>
          <w:p w14:paraId="29074303"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Council of Australia before they received funding from the IAS to ensure that</w:t>
            </w:r>
          </w:p>
          <w:p w14:paraId="16A2843D"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the funding would meet its stated purpose?</w:t>
            </w:r>
          </w:p>
          <w:p w14:paraId="73B7C9D6"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How did the Business Council of Australia acquit the public money they</w:t>
            </w:r>
          </w:p>
          <w:p w14:paraId="6CC700FD"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received?</w:t>
            </w:r>
          </w:p>
          <w:p w14:paraId="297DD9A1"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5C12C8BB"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57ABA691" w14:textId="77777777"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the Business</w:t>
            </w:r>
          </w:p>
          <w:p w14:paraId="1802F2CF" w14:textId="6F21F372" w:rsidR="00AE727A" w:rsidRPr="00F75023" w:rsidRDefault="00AE727A" w:rsidP="004C1BBC">
            <w:pPr>
              <w:autoSpaceDE w:val="0"/>
              <w:autoSpaceDN w:val="0"/>
              <w:adjustRightInd w:val="0"/>
              <w:rPr>
                <w:rFonts w:eastAsiaTheme="minorHAnsi"/>
                <w:color w:val="000000"/>
                <w:lang w:eastAsia="en-US"/>
              </w:rPr>
            </w:pPr>
            <w:r w:rsidRPr="00F75023">
              <w:rPr>
                <w:rFonts w:eastAsiaTheme="minorHAnsi"/>
                <w:color w:val="000000"/>
                <w:lang w:eastAsia="en-US"/>
              </w:rPr>
              <w:t>Council of Australia to ensure the spending would meet its stated purpose?</w:t>
            </w:r>
          </w:p>
        </w:tc>
        <w:tc>
          <w:tcPr>
            <w:tcW w:w="1533" w:type="dxa"/>
          </w:tcPr>
          <w:p w14:paraId="44299CAE" w14:textId="7F4B9BC7" w:rsidR="00AE727A" w:rsidRDefault="00AE727A" w:rsidP="004C1BBC">
            <w:r>
              <w:t>Written</w:t>
            </w:r>
          </w:p>
        </w:tc>
        <w:tc>
          <w:tcPr>
            <w:tcW w:w="735" w:type="dxa"/>
          </w:tcPr>
          <w:p w14:paraId="0B6CA2DE" w14:textId="2A144A5B" w:rsidR="00AE727A" w:rsidRDefault="00AE727A" w:rsidP="004C1BBC"/>
        </w:tc>
        <w:tc>
          <w:tcPr>
            <w:tcW w:w="885" w:type="dxa"/>
          </w:tcPr>
          <w:p w14:paraId="61B0E873" w14:textId="72626256" w:rsidR="00AE727A" w:rsidRDefault="00AE727A" w:rsidP="004C1BBC"/>
        </w:tc>
      </w:tr>
      <w:tr w:rsidR="00AE727A" w:rsidRPr="00FF52FC" w14:paraId="28EBBBB1" w14:textId="77777777" w:rsidTr="00583952">
        <w:tblPrEx>
          <w:tblLook w:val="04A0" w:firstRow="1" w:lastRow="0" w:firstColumn="1" w:lastColumn="0" w:noHBand="0" w:noVBand="1"/>
        </w:tblPrEx>
        <w:trPr>
          <w:gridAfter w:val="1"/>
          <w:wAfter w:w="78" w:type="dxa"/>
        </w:trPr>
        <w:tc>
          <w:tcPr>
            <w:tcW w:w="1115" w:type="dxa"/>
          </w:tcPr>
          <w:p w14:paraId="7FE6D995" w14:textId="0683E28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6361B9E" w14:textId="430B1BD7" w:rsidR="00AE727A" w:rsidRDefault="00AE727A" w:rsidP="007D43C6">
            <w:r>
              <w:t xml:space="preserve">National Indigenous Australians Agency </w:t>
            </w:r>
          </w:p>
        </w:tc>
        <w:tc>
          <w:tcPr>
            <w:tcW w:w="1627" w:type="dxa"/>
          </w:tcPr>
          <w:p w14:paraId="74CE6B37" w14:textId="72084866" w:rsidR="00AE727A" w:rsidRDefault="00AE727A" w:rsidP="007D43C6">
            <w:r>
              <w:t xml:space="preserve">Social Policy and </w:t>
            </w:r>
            <w:r w:rsidR="003E3939">
              <w:t>Program</w:t>
            </w:r>
            <w:r w:rsidR="00D1155A">
              <w:t>s</w:t>
            </w:r>
          </w:p>
        </w:tc>
        <w:tc>
          <w:tcPr>
            <w:tcW w:w="1534" w:type="dxa"/>
          </w:tcPr>
          <w:p w14:paraId="2DF40F9F" w14:textId="23C0D7FD" w:rsidR="00AE727A" w:rsidRDefault="00AE727A" w:rsidP="007D43C6">
            <w:r>
              <w:t>Thorpe</w:t>
            </w:r>
          </w:p>
        </w:tc>
        <w:tc>
          <w:tcPr>
            <w:tcW w:w="1949" w:type="dxa"/>
          </w:tcPr>
          <w:p w14:paraId="07081D4F" w14:textId="6B7DCDE2" w:rsidR="00AE727A" w:rsidRDefault="00AE727A" w:rsidP="007D43C6">
            <w:r>
              <w:t>Indigenous Advancement Strategy – Career Employment Australia funding</w:t>
            </w:r>
          </w:p>
        </w:tc>
        <w:tc>
          <w:tcPr>
            <w:tcW w:w="11259" w:type="dxa"/>
          </w:tcPr>
          <w:p w14:paraId="5D660176"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2D52FAC3"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636ADE15"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0037E9C6"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6E828EB9" w14:textId="77777777" w:rsidR="00AE727A" w:rsidRPr="00F75023" w:rsidRDefault="00AE727A" w:rsidP="007D43C6">
            <w:pPr>
              <w:autoSpaceDE w:val="0"/>
              <w:autoSpaceDN w:val="0"/>
              <w:adjustRightInd w:val="0"/>
              <w:rPr>
                <w:rFonts w:eastAsiaTheme="minorHAnsi"/>
                <w:color w:val="000000"/>
                <w:lang w:eastAsia="en-US"/>
              </w:rPr>
            </w:pPr>
          </w:p>
          <w:p w14:paraId="72E06D5A"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How much funding did Career Employment Australia receive from the IAS?</w:t>
            </w:r>
          </w:p>
          <w:p w14:paraId="26D01AD8"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Career</w:t>
            </w:r>
          </w:p>
          <w:p w14:paraId="18A2A1C5"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Employment Australia before they received funding from the IAS to ensure</w:t>
            </w:r>
          </w:p>
          <w:p w14:paraId="3224B91E"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that the funding would meet its stated purpose?</w:t>
            </w:r>
          </w:p>
          <w:p w14:paraId="45DE705E"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How did Career Employment Australia acquit the public money they received?</w:t>
            </w:r>
          </w:p>
          <w:p w14:paraId="01899008"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15673A22"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342DD8CF"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Career</w:t>
            </w:r>
          </w:p>
          <w:p w14:paraId="5D590B4E" w14:textId="5DE353DA"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Employment Australia to ensure the spending would meet its stated purpose?</w:t>
            </w:r>
          </w:p>
        </w:tc>
        <w:tc>
          <w:tcPr>
            <w:tcW w:w="1533" w:type="dxa"/>
          </w:tcPr>
          <w:p w14:paraId="3C13A499" w14:textId="6C647432" w:rsidR="00AE727A" w:rsidRDefault="00AE727A" w:rsidP="007D43C6">
            <w:r>
              <w:t>Written</w:t>
            </w:r>
          </w:p>
        </w:tc>
        <w:tc>
          <w:tcPr>
            <w:tcW w:w="735" w:type="dxa"/>
          </w:tcPr>
          <w:p w14:paraId="589E65AF" w14:textId="67753D67" w:rsidR="00AE727A" w:rsidRDefault="00AE727A" w:rsidP="007D43C6"/>
        </w:tc>
        <w:tc>
          <w:tcPr>
            <w:tcW w:w="885" w:type="dxa"/>
          </w:tcPr>
          <w:p w14:paraId="4FAFDE30" w14:textId="34C50CAC" w:rsidR="00AE727A" w:rsidRDefault="00AE727A" w:rsidP="007D43C6"/>
        </w:tc>
      </w:tr>
      <w:tr w:rsidR="00AE727A" w:rsidRPr="00FF52FC" w14:paraId="05A8CE99" w14:textId="77777777" w:rsidTr="00583952">
        <w:tblPrEx>
          <w:tblLook w:val="04A0" w:firstRow="1" w:lastRow="0" w:firstColumn="1" w:lastColumn="0" w:noHBand="0" w:noVBand="1"/>
        </w:tblPrEx>
        <w:trPr>
          <w:gridAfter w:val="1"/>
          <w:wAfter w:w="78" w:type="dxa"/>
        </w:trPr>
        <w:tc>
          <w:tcPr>
            <w:tcW w:w="1115" w:type="dxa"/>
          </w:tcPr>
          <w:p w14:paraId="3411D3FF" w14:textId="4B1697C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AFE9A68" w14:textId="03E9D26A" w:rsidR="00AE727A" w:rsidRDefault="00AE727A" w:rsidP="007D43C6">
            <w:r>
              <w:t xml:space="preserve">National Indigenous Australians Agency </w:t>
            </w:r>
          </w:p>
        </w:tc>
        <w:tc>
          <w:tcPr>
            <w:tcW w:w="1627" w:type="dxa"/>
          </w:tcPr>
          <w:p w14:paraId="0476472D" w14:textId="3F52FBE8" w:rsidR="00AE727A" w:rsidRDefault="00AE727A" w:rsidP="007D43C6">
            <w:r>
              <w:t>Economic Policy and Programs</w:t>
            </w:r>
          </w:p>
        </w:tc>
        <w:tc>
          <w:tcPr>
            <w:tcW w:w="1534" w:type="dxa"/>
          </w:tcPr>
          <w:p w14:paraId="48953016" w14:textId="13C2B32E" w:rsidR="00AE727A" w:rsidRDefault="00AE727A" w:rsidP="007D43C6">
            <w:r>
              <w:t>Thorpe</w:t>
            </w:r>
          </w:p>
        </w:tc>
        <w:tc>
          <w:tcPr>
            <w:tcW w:w="1949" w:type="dxa"/>
          </w:tcPr>
          <w:p w14:paraId="1E629250" w14:textId="139071E1" w:rsidR="00AE727A" w:rsidRDefault="00AE727A" w:rsidP="007D43C6">
            <w:r>
              <w:t>Indigenous Advancement Strategy – Compass Group funding</w:t>
            </w:r>
          </w:p>
        </w:tc>
        <w:tc>
          <w:tcPr>
            <w:tcW w:w="11259" w:type="dxa"/>
          </w:tcPr>
          <w:p w14:paraId="08BD0863"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56F77483"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6E3DA86B"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47EFFEDF"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757FEC78" w14:textId="77777777" w:rsidR="00AE727A" w:rsidRPr="00F75023" w:rsidRDefault="00AE727A" w:rsidP="007D43C6">
            <w:pPr>
              <w:autoSpaceDE w:val="0"/>
              <w:autoSpaceDN w:val="0"/>
              <w:adjustRightInd w:val="0"/>
              <w:rPr>
                <w:rFonts w:eastAsiaTheme="minorHAnsi"/>
                <w:color w:val="000000"/>
                <w:lang w:eastAsia="en-US"/>
              </w:rPr>
            </w:pPr>
          </w:p>
          <w:p w14:paraId="1B5463E0"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How much funding did Compass Group receive from the IAS?</w:t>
            </w:r>
          </w:p>
          <w:p w14:paraId="0F885A6D"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Compass Group</w:t>
            </w:r>
          </w:p>
          <w:p w14:paraId="7D01B719"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before they received funding from the IAS to ensure that the funding would</w:t>
            </w:r>
          </w:p>
          <w:p w14:paraId="45DA406E"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meet its stated purpose?</w:t>
            </w:r>
          </w:p>
          <w:p w14:paraId="60E689A9"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How did Compass Group acquit the public money they received?</w:t>
            </w:r>
          </w:p>
          <w:p w14:paraId="073C0019"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23DC818C"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5D628FC1" w14:textId="77777777"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Compass Group</w:t>
            </w:r>
          </w:p>
          <w:p w14:paraId="4693C421" w14:textId="2931CC49" w:rsidR="00AE727A" w:rsidRPr="00F75023" w:rsidRDefault="00AE727A" w:rsidP="007D43C6">
            <w:pPr>
              <w:autoSpaceDE w:val="0"/>
              <w:autoSpaceDN w:val="0"/>
              <w:adjustRightInd w:val="0"/>
              <w:rPr>
                <w:rFonts w:eastAsiaTheme="minorHAnsi"/>
                <w:color w:val="000000"/>
                <w:lang w:eastAsia="en-US"/>
              </w:rPr>
            </w:pPr>
            <w:r w:rsidRPr="00F75023">
              <w:rPr>
                <w:rFonts w:eastAsiaTheme="minorHAnsi"/>
                <w:color w:val="000000"/>
                <w:lang w:eastAsia="en-US"/>
              </w:rPr>
              <w:t>to ensure the spending would meet its stated purpose?</w:t>
            </w:r>
          </w:p>
        </w:tc>
        <w:tc>
          <w:tcPr>
            <w:tcW w:w="1533" w:type="dxa"/>
          </w:tcPr>
          <w:p w14:paraId="2DD80141" w14:textId="3AD53162" w:rsidR="00AE727A" w:rsidRDefault="00AE727A" w:rsidP="007D43C6">
            <w:r>
              <w:t>Written</w:t>
            </w:r>
          </w:p>
        </w:tc>
        <w:tc>
          <w:tcPr>
            <w:tcW w:w="735" w:type="dxa"/>
          </w:tcPr>
          <w:p w14:paraId="52B4D73B" w14:textId="17C1890A" w:rsidR="00AE727A" w:rsidRDefault="00AE727A" w:rsidP="007D43C6"/>
        </w:tc>
        <w:tc>
          <w:tcPr>
            <w:tcW w:w="885" w:type="dxa"/>
          </w:tcPr>
          <w:p w14:paraId="7EB1CA3F" w14:textId="795EF62A" w:rsidR="00AE727A" w:rsidRDefault="00AE727A" w:rsidP="007D43C6"/>
        </w:tc>
      </w:tr>
      <w:tr w:rsidR="00AE727A" w:rsidRPr="00FF52FC" w14:paraId="62439EF6" w14:textId="77777777" w:rsidTr="00583952">
        <w:tblPrEx>
          <w:tblLook w:val="04A0" w:firstRow="1" w:lastRow="0" w:firstColumn="1" w:lastColumn="0" w:noHBand="0" w:noVBand="1"/>
        </w:tblPrEx>
        <w:trPr>
          <w:gridAfter w:val="1"/>
          <w:wAfter w:w="78" w:type="dxa"/>
        </w:trPr>
        <w:tc>
          <w:tcPr>
            <w:tcW w:w="1115" w:type="dxa"/>
          </w:tcPr>
          <w:p w14:paraId="2E36E39B" w14:textId="6914457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AC68E4D" w14:textId="5637EAA3" w:rsidR="00AE727A" w:rsidRDefault="00AE727A" w:rsidP="00477E8E">
            <w:r>
              <w:t xml:space="preserve">National Indigenous Australians Agency </w:t>
            </w:r>
          </w:p>
        </w:tc>
        <w:tc>
          <w:tcPr>
            <w:tcW w:w="1627" w:type="dxa"/>
          </w:tcPr>
          <w:p w14:paraId="7E4DC88B" w14:textId="71C03388" w:rsidR="00AE727A" w:rsidRDefault="00AE727A" w:rsidP="00477E8E">
            <w:r>
              <w:t>Economic Policy and Programs</w:t>
            </w:r>
          </w:p>
        </w:tc>
        <w:tc>
          <w:tcPr>
            <w:tcW w:w="1534" w:type="dxa"/>
          </w:tcPr>
          <w:p w14:paraId="09137745" w14:textId="0E737F48" w:rsidR="00AE727A" w:rsidRDefault="00AE727A" w:rsidP="00477E8E">
            <w:r>
              <w:t>Thorpe</w:t>
            </w:r>
          </w:p>
        </w:tc>
        <w:tc>
          <w:tcPr>
            <w:tcW w:w="1949" w:type="dxa"/>
          </w:tcPr>
          <w:p w14:paraId="4AD34A30" w14:textId="0CCA4CB6" w:rsidR="00AE727A" w:rsidRDefault="00AE727A" w:rsidP="00477E8E">
            <w:r>
              <w:t>Indigenous Advancement Strategy – Corporate Connexions funding</w:t>
            </w:r>
          </w:p>
        </w:tc>
        <w:tc>
          <w:tcPr>
            <w:tcW w:w="11259" w:type="dxa"/>
          </w:tcPr>
          <w:p w14:paraId="25242DA8"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77F84D82"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0BC27F5F"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432D8D70"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521D716C" w14:textId="77777777" w:rsidR="00AE727A" w:rsidRPr="00F75023" w:rsidRDefault="00AE727A" w:rsidP="00477E8E">
            <w:pPr>
              <w:autoSpaceDE w:val="0"/>
              <w:autoSpaceDN w:val="0"/>
              <w:adjustRightInd w:val="0"/>
              <w:rPr>
                <w:rFonts w:eastAsiaTheme="minorHAnsi"/>
                <w:color w:val="000000"/>
                <w:lang w:eastAsia="en-US"/>
              </w:rPr>
            </w:pPr>
          </w:p>
          <w:p w14:paraId="364592B1"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How much funding did Corporate Connexions receive from the IAS?</w:t>
            </w:r>
          </w:p>
          <w:p w14:paraId="2619662C"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Corporate</w:t>
            </w:r>
          </w:p>
          <w:p w14:paraId="37715F9B"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Connexions before they received funding from the IAS to ensure that the</w:t>
            </w:r>
          </w:p>
          <w:p w14:paraId="136D8AF0"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funding would meet its stated purpose?</w:t>
            </w:r>
          </w:p>
          <w:p w14:paraId="6C77D38E"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How did Corporate Connexions acquit the public money they received?</w:t>
            </w:r>
          </w:p>
          <w:p w14:paraId="4BFBDB88"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1821CE72"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63F99D50"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Corporate</w:t>
            </w:r>
          </w:p>
          <w:p w14:paraId="26D1EF27" w14:textId="7A150536"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Connexions to ensure the spending would meet its stated purpose?</w:t>
            </w:r>
          </w:p>
        </w:tc>
        <w:tc>
          <w:tcPr>
            <w:tcW w:w="1533" w:type="dxa"/>
          </w:tcPr>
          <w:p w14:paraId="5ED06B3B" w14:textId="19875C44" w:rsidR="00AE727A" w:rsidRDefault="00AE727A" w:rsidP="00477E8E">
            <w:r>
              <w:t>Written</w:t>
            </w:r>
          </w:p>
        </w:tc>
        <w:tc>
          <w:tcPr>
            <w:tcW w:w="735" w:type="dxa"/>
          </w:tcPr>
          <w:p w14:paraId="7CAE9BE2" w14:textId="527DC4A0" w:rsidR="00AE727A" w:rsidRDefault="00AE727A" w:rsidP="00477E8E"/>
        </w:tc>
        <w:tc>
          <w:tcPr>
            <w:tcW w:w="885" w:type="dxa"/>
          </w:tcPr>
          <w:p w14:paraId="519F2B0E" w14:textId="36FED3E8" w:rsidR="00AE727A" w:rsidRDefault="00AE727A" w:rsidP="00477E8E"/>
        </w:tc>
      </w:tr>
      <w:tr w:rsidR="00AE727A" w:rsidRPr="00FF52FC" w14:paraId="23AD1C06" w14:textId="77777777" w:rsidTr="00583952">
        <w:tblPrEx>
          <w:tblLook w:val="04A0" w:firstRow="1" w:lastRow="0" w:firstColumn="1" w:lastColumn="0" w:noHBand="0" w:noVBand="1"/>
        </w:tblPrEx>
        <w:trPr>
          <w:gridAfter w:val="1"/>
          <w:wAfter w:w="78" w:type="dxa"/>
        </w:trPr>
        <w:tc>
          <w:tcPr>
            <w:tcW w:w="1115" w:type="dxa"/>
          </w:tcPr>
          <w:p w14:paraId="70E03594" w14:textId="3E38A5F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47470FD" w14:textId="1026E9C7" w:rsidR="00AE727A" w:rsidRDefault="00AE727A" w:rsidP="00477E8E">
            <w:r>
              <w:t xml:space="preserve">National Indigenous Australians Agency </w:t>
            </w:r>
          </w:p>
        </w:tc>
        <w:tc>
          <w:tcPr>
            <w:tcW w:w="1627" w:type="dxa"/>
          </w:tcPr>
          <w:p w14:paraId="621F8E6C" w14:textId="24E13389" w:rsidR="00AE727A" w:rsidRDefault="007536AE" w:rsidP="00477E8E">
            <w:r>
              <w:t>Program Performance and Delivery</w:t>
            </w:r>
          </w:p>
        </w:tc>
        <w:tc>
          <w:tcPr>
            <w:tcW w:w="1534" w:type="dxa"/>
          </w:tcPr>
          <w:p w14:paraId="6FA7B061" w14:textId="0826422A" w:rsidR="00AE727A" w:rsidRDefault="00AE727A" w:rsidP="00477E8E">
            <w:r>
              <w:t>Thorpe</w:t>
            </w:r>
          </w:p>
        </w:tc>
        <w:tc>
          <w:tcPr>
            <w:tcW w:w="1949" w:type="dxa"/>
          </w:tcPr>
          <w:p w14:paraId="0F266FB4" w14:textId="4C5BF0B1" w:rsidR="00AE727A" w:rsidRDefault="00AE727A" w:rsidP="00477E8E">
            <w:r>
              <w:t xml:space="preserve">Indigenous Advancement Strategy – Enterprise Management Group funding </w:t>
            </w:r>
          </w:p>
        </w:tc>
        <w:tc>
          <w:tcPr>
            <w:tcW w:w="11259" w:type="dxa"/>
          </w:tcPr>
          <w:p w14:paraId="4C259B79"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59CA5236"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41C0D8FA"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001EE492"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28B47946" w14:textId="77777777" w:rsidR="00AE727A" w:rsidRPr="00F75023" w:rsidRDefault="00AE727A" w:rsidP="00477E8E">
            <w:pPr>
              <w:autoSpaceDE w:val="0"/>
              <w:autoSpaceDN w:val="0"/>
              <w:adjustRightInd w:val="0"/>
              <w:rPr>
                <w:rFonts w:eastAsiaTheme="minorHAnsi"/>
                <w:color w:val="000000"/>
                <w:lang w:eastAsia="en-US"/>
              </w:rPr>
            </w:pPr>
          </w:p>
          <w:p w14:paraId="3914C8FA"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Enterprise</w:t>
            </w:r>
          </w:p>
          <w:p w14:paraId="6D6EF1FD"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Management Group before they received funding from the IAS to ensure that</w:t>
            </w:r>
          </w:p>
          <w:p w14:paraId="54466893"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the funding would meet its stated purpose?</w:t>
            </w:r>
          </w:p>
          <w:p w14:paraId="2C26BE5F"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How did Enterprise Management Group acquit the public money they</w:t>
            </w:r>
          </w:p>
          <w:p w14:paraId="65621CB9"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received?</w:t>
            </w:r>
          </w:p>
          <w:p w14:paraId="7FF4D9B8"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6F5152FD"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1DE9AA86" w14:textId="77777777"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Enterprise</w:t>
            </w:r>
          </w:p>
          <w:p w14:paraId="5098069C" w14:textId="283F9ED6" w:rsidR="00AE727A" w:rsidRPr="00F75023" w:rsidRDefault="00AE727A" w:rsidP="00477E8E">
            <w:pPr>
              <w:autoSpaceDE w:val="0"/>
              <w:autoSpaceDN w:val="0"/>
              <w:adjustRightInd w:val="0"/>
              <w:rPr>
                <w:rFonts w:eastAsiaTheme="minorHAnsi"/>
                <w:color w:val="000000"/>
                <w:lang w:eastAsia="en-US"/>
              </w:rPr>
            </w:pPr>
            <w:r w:rsidRPr="00F75023">
              <w:rPr>
                <w:rFonts w:eastAsiaTheme="minorHAnsi"/>
                <w:color w:val="000000"/>
                <w:lang w:eastAsia="en-US"/>
              </w:rPr>
              <w:t>Management Group to ensure the spending would meet its stated purpose?</w:t>
            </w:r>
          </w:p>
        </w:tc>
        <w:tc>
          <w:tcPr>
            <w:tcW w:w="1533" w:type="dxa"/>
          </w:tcPr>
          <w:p w14:paraId="73426DAE" w14:textId="74F50253" w:rsidR="00AE727A" w:rsidRDefault="00AE727A" w:rsidP="00477E8E">
            <w:r>
              <w:t>Written</w:t>
            </w:r>
          </w:p>
        </w:tc>
        <w:tc>
          <w:tcPr>
            <w:tcW w:w="735" w:type="dxa"/>
          </w:tcPr>
          <w:p w14:paraId="56769256" w14:textId="3DED118E" w:rsidR="00AE727A" w:rsidRDefault="00AE727A" w:rsidP="00477E8E"/>
        </w:tc>
        <w:tc>
          <w:tcPr>
            <w:tcW w:w="885" w:type="dxa"/>
          </w:tcPr>
          <w:p w14:paraId="1DD8DD43" w14:textId="42367523" w:rsidR="00AE727A" w:rsidRDefault="00AE727A" w:rsidP="00477E8E"/>
        </w:tc>
      </w:tr>
      <w:tr w:rsidR="00AE727A" w:rsidRPr="00FF52FC" w14:paraId="06B93861" w14:textId="77777777" w:rsidTr="00583952">
        <w:tblPrEx>
          <w:tblLook w:val="04A0" w:firstRow="1" w:lastRow="0" w:firstColumn="1" w:lastColumn="0" w:noHBand="0" w:noVBand="1"/>
        </w:tblPrEx>
        <w:trPr>
          <w:gridAfter w:val="1"/>
          <w:wAfter w:w="78" w:type="dxa"/>
        </w:trPr>
        <w:tc>
          <w:tcPr>
            <w:tcW w:w="1115" w:type="dxa"/>
          </w:tcPr>
          <w:p w14:paraId="22BB7218" w14:textId="070C7D2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C14BB68" w14:textId="39DC581C" w:rsidR="00AE727A" w:rsidRDefault="00AE727A" w:rsidP="005D7C7D">
            <w:r>
              <w:t xml:space="preserve">National Indigenous Australians Agency </w:t>
            </w:r>
          </w:p>
        </w:tc>
        <w:tc>
          <w:tcPr>
            <w:tcW w:w="1627" w:type="dxa"/>
          </w:tcPr>
          <w:p w14:paraId="126634DA" w14:textId="0D478A22" w:rsidR="00AE727A" w:rsidRDefault="00AE727A" w:rsidP="0041078E">
            <w:r>
              <w:t>Social Policy and Programs</w:t>
            </w:r>
          </w:p>
        </w:tc>
        <w:tc>
          <w:tcPr>
            <w:tcW w:w="1534" w:type="dxa"/>
          </w:tcPr>
          <w:p w14:paraId="76064388" w14:textId="385F1706" w:rsidR="00AE727A" w:rsidRDefault="00AE727A" w:rsidP="005D7C7D">
            <w:r>
              <w:t>Thorpe</w:t>
            </w:r>
          </w:p>
        </w:tc>
        <w:tc>
          <w:tcPr>
            <w:tcW w:w="1949" w:type="dxa"/>
          </w:tcPr>
          <w:p w14:paraId="6959A0AB" w14:textId="55B74E2F" w:rsidR="00AE727A" w:rsidRDefault="00AE727A" w:rsidP="005D7C7D">
            <w:r>
              <w:t>Indigenous Advancement Strategy – Fogs at Work funding</w:t>
            </w:r>
          </w:p>
        </w:tc>
        <w:tc>
          <w:tcPr>
            <w:tcW w:w="11259" w:type="dxa"/>
          </w:tcPr>
          <w:p w14:paraId="1052F647"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59BECB26"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078443FB"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7830991F"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330762D3" w14:textId="77777777" w:rsidR="00AE727A" w:rsidRPr="00F75023" w:rsidRDefault="00AE727A" w:rsidP="005D7C7D">
            <w:pPr>
              <w:autoSpaceDE w:val="0"/>
              <w:autoSpaceDN w:val="0"/>
              <w:adjustRightInd w:val="0"/>
              <w:rPr>
                <w:rFonts w:eastAsiaTheme="minorHAnsi"/>
                <w:color w:val="000000"/>
                <w:lang w:eastAsia="en-US"/>
              </w:rPr>
            </w:pPr>
          </w:p>
          <w:p w14:paraId="734A9C32"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How much funding did Fogs at Work receive from the IAS?</w:t>
            </w:r>
          </w:p>
          <w:p w14:paraId="105714A4"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Fogs at Work</w:t>
            </w:r>
          </w:p>
          <w:p w14:paraId="77BF8F66"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before they received funding from the IAS to ensure that the funding would</w:t>
            </w:r>
          </w:p>
          <w:p w14:paraId="0AED2243"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meet its stated purpose?</w:t>
            </w:r>
          </w:p>
          <w:p w14:paraId="46480E86"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How did Fogs at Work acquit the public money they received?</w:t>
            </w:r>
          </w:p>
          <w:p w14:paraId="55620EA2"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2DD84288"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5C7D218A"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Fogs at Work to</w:t>
            </w:r>
          </w:p>
          <w:p w14:paraId="2E75A3B4" w14:textId="477C8592"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ensure the spending would meet its stated purpose?</w:t>
            </w:r>
          </w:p>
        </w:tc>
        <w:tc>
          <w:tcPr>
            <w:tcW w:w="1533" w:type="dxa"/>
          </w:tcPr>
          <w:p w14:paraId="7215F339" w14:textId="2C999A61" w:rsidR="00AE727A" w:rsidRDefault="00AE727A" w:rsidP="005D7C7D">
            <w:r>
              <w:t>Written</w:t>
            </w:r>
          </w:p>
        </w:tc>
        <w:tc>
          <w:tcPr>
            <w:tcW w:w="735" w:type="dxa"/>
          </w:tcPr>
          <w:p w14:paraId="4F20D2CF" w14:textId="4AC74FD9" w:rsidR="00AE727A" w:rsidRDefault="00AE727A" w:rsidP="005D7C7D"/>
        </w:tc>
        <w:tc>
          <w:tcPr>
            <w:tcW w:w="885" w:type="dxa"/>
          </w:tcPr>
          <w:p w14:paraId="394427D7" w14:textId="2BA22905" w:rsidR="00AE727A" w:rsidRDefault="00AE727A" w:rsidP="005D7C7D"/>
        </w:tc>
      </w:tr>
      <w:tr w:rsidR="00AE727A" w:rsidRPr="00FF52FC" w14:paraId="2962BA85" w14:textId="77777777" w:rsidTr="00583952">
        <w:tblPrEx>
          <w:tblLook w:val="04A0" w:firstRow="1" w:lastRow="0" w:firstColumn="1" w:lastColumn="0" w:noHBand="0" w:noVBand="1"/>
        </w:tblPrEx>
        <w:trPr>
          <w:gridAfter w:val="1"/>
          <w:wAfter w:w="78" w:type="dxa"/>
        </w:trPr>
        <w:tc>
          <w:tcPr>
            <w:tcW w:w="1115" w:type="dxa"/>
          </w:tcPr>
          <w:p w14:paraId="5CCCA21F" w14:textId="0D2CF8B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1746FCE" w14:textId="7CD07BBD" w:rsidR="00AE727A" w:rsidRDefault="00AE727A" w:rsidP="005D7C7D">
            <w:r>
              <w:t xml:space="preserve">National Indigenous Australians Agency </w:t>
            </w:r>
          </w:p>
        </w:tc>
        <w:tc>
          <w:tcPr>
            <w:tcW w:w="1627" w:type="dxa"/>
          </w:tcPr>
          <w:p w14:paraId="5AF204EE" w14:textId="35DDA8E7" w:rsidR="00AE727A" w:rsidRDefault="00AE727A" w:rsidP="005D7C7D">
            <w:r>
              <w:t>Economic Policy and Programs</w:t>
            </w:r>
          </w:p>
        </w:tc>
        <w:tc>
          <w:tcPr>
            <w:tcW w:w="1534" w:type="dxa"/>
          </w:tcPr>
          <w:p w14:paraId="11B40929" w14:textId="4B385FD2" w:rsidR="00AE727A" w:rsidRDefault="00AE727A" w:rsidP="005D7C7D">
            <w:r>
              <w:t>Thorpe</w:t>
            </w:r>
          </w:p>
        </w:tc>
        <w:tc>
          <w:tcPr>
            <w:tcW w:w="1949" w:type="dxa"/>
          </w:tcPr>
          <w:p w14:paraId="42D0368C" w14:textId="00294E7E" w:rsidR="00AE727A" w:rsidRDefault="00AE727A" w:rsidP="005D7C7D">
            <w:r>
              <w:t xml:space="preserve">Indigenous Advancement Strategy – Group Training Australia funding </w:t>
            </w:r>
          </w:p>
        </w:tc>
        <w:tc>
          <w:tcPr>
            <w:tcW w:w="11259" w:type="dxa"/>
          </w:tcPr>
          <w:p w14:paraId="7D1C7DA4"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490CF330"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10DA66F6"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25AC9BC6"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4BDE5857" w14:textId="77777777" w:rsidR="00AE727A" w:rsidRPr="00F75023" w:rsidRDefault="00AE727A" w:rsidP="005D7C7D">
            <w:pPr>
              <w:autoSpaceDE w:val="0"/>
              <w:autoSpaceDN w:val="0"/>
              <w:adjustRightInd w:val="0"/>
              <w:rPr>
                <w:rFonts w:eastAsiaTheme="minorHAnsi"/>
                <w:color w:val="000000"/>
                <w:lang w:eastAsia="en-US"/>
              </w:rPr>
            </w:pPr>
          </w:p>
          <w:p w14:paraId="71A0ABF0"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How much funding did Group Training Australia receive from the IAS?</w:t>
            </w:r>
          </w:p>
          <w:p w14:paraId="3BF0FC94"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lastRenderedPageBreak/>
              <w:t>Please outline what acquittal requirements were imposed on Group Training</w:t>
            </w:r>
          </w:p>
          <w:p w14:paraId="271688AB"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Australia before they received funding from the IAS to ensure that the funding</w:t>
            </w:r>
          </w:p>
          <w:p w14:paraId="2685C5DD"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would meet its stated purpose?</w:t>
            </w:r>
          </w:p>
          <w:p w14:paraId="75047C89"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How did Group Training Australia acquit the public money they received?</w:t>
            </w:r>
          </w:p>
          <w:p w14:paraId="482A7806"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204B5985"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05B606E8"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Group Training</w:t>
            </w:r>
          </w:p>
          <w:p w14:paraId="48C96BBB" w14:textId="33339F9D"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Australia to ensure the spending would meet its stated purpose?</w:t>
            </w:r>
          </w:p>
        </w:tc>
        <w:tc>
          <w:tcPr>
            <w:tcW w:w="1533" w:type="dxa"/>
          </w:tcPr>
          <w:p w14:paraId="7236BAB9" w14:textId="43EE70D0" w:rsidR="00AE727A" w:rsidRDefault="00AE727A" w:rsidP="005D7C7D">
            <w:r>
              <w:lastRenderedPageBreak/>
              <w:t>Written</w:t>
            </w:r>
          </w:p>
        </w:tc>
        <w:tc>
          <w:tcPr>
            <w:tcW w:w="735" w:type="dxa"/>
          </w:tcPr>
          <w:p w14:paraId="38A64A96" w14:textId="5B4F1AD0" w:rsidR="00AE727A" w:rsidRDefault="00AE727A" w:rsidP="005D7C7D"/>
        </w:tc>
        <w:tc>
          <w:tcPr>
            <w:tcW w:w="885" w:type="dxa"/>
          </w:tcPr>
          <w:p w14:paraId="5E882E3D" w14:textId="2402741B" w:rsidR="00AE727A" w:rsidRDefault="00AE727A" w:rsidP="005D7C7D"/>
        </w:tc>
      </w:tr>
      <w:tr w:rsidR="00AE727A" w:rsidRPr="00FF52FC" w14:paraId="1F51EEE0" w14:textId="77777777" w:rsidTr="00583952">
        <w:tblPrEx>
          <w:tblLook w:val="04A0" w:firstRow="1" w:lastRow="0" w:firstColumn="1" w:lastColumn="0" w:noHBand="0" w:noVBand="1"/>
        </w:tblPrEx>
        <w:trPr>
          <w:gridAfter w:val="1"/>
          <w:wAfter w:w="78" w:type="dxa"/>
        </w:trPr>
        <w:tc>
          <w:tcPr>
            <w:tcW w:w="1115" w:type="dxa"/>
          </w:tcPr>
          <w:p w14:paraId="21280EB3" w14:textId="4434281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8C8BC0D" w14:textId="49919A63" w:rsidR="00AE727A" w:rsidRDefault="00AE727A" w:rsidP="005D7C7D">
            <w:r>
              <w:t xml:space="preserve">National Indigenous Australians Agency </w:t>
            </w:r>
          </w:p>
        </w:tc>
        <w:tc>
          <w:tcPr>
            <w:tcW w:w="1627" w:type="dxa"/>
          </w:tcPr>
          <w:p w14:paraId="67E2FC16" w14:textId="28A97082" w:rsidR="00AE727A" w:rsidRDefault="007536AE" w:rsidP="005D7C7D">
            <w:r>
              <w:t>Program Performance and Delivery</w:t>
            </w:r>
          </w:p>
        </w:tc>
        <w:tc>
          <w:tcPr>
            <w:tcW w:w="1534" w:type="dxa"/>
          </w:tcPr>
          <w:p w14:paraId="09EDCF22" w14:textId="3AF86DD3" w:rsidR="00AE727A" w:rsidRDefault="00AE727A" w:rsidP="005D7C7D">
            <w:r>
              <w:t>Thorpe</w:t>
            </w:r>
          </w:p>
        </w:tc>
        <w:tc>
          <w:tcPr>
            <w:tcW w:w="1949" w:type="dxa"/>
          </w:tcPr>
          <w:p w14:paraId="032FF77D" w14:textId="7B84BE59" w:rsidR="00AE727A" w:rsidRDefault="00AE727A" w:rsidP="005D7C7D">
            <w:r>
              <w:t>Indigenous Advancement Strategy – Job Find Centres funding</w:t>
            </w:r>
          </w:p>
        </w:tc>
        <w:tc>
          <w:tcPr>
            <w:tcW w:w="11259" w:type="dxa"/>
          </w:tcPr>
          <w:p w14:paraId="5A1F7358"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0398D9F4"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19EE1719"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5DF8C910"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6981F1A4" w14:textId="77777777" w:rsidR="00AE727A" w:rsidRPr="00F75023" w:rsidRDefault="00AE727A" w:rsidP="005D7C7D">
            <w:pPr>
              <w:autoSpaceDE w:val="0"/>
              <w:autoSpaceDN w:val="0"/>
              <w:adjustRightInd w:val="0"/>
              <w:rPr>
                <w:rFonts w:eastAsiaTheme="minorHAnsi"/>
                <w:color w:val="000000"/>
                <w:lang w:eastAsia="en-US"/>
              </w:rPr>
            </w:pPr>
          </w:p>
          <w:p w14:paraId="67232BFF"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How much funding did Job Find Centres receive from the IAS?</w:t>
            </w:r>
          </w:p>
          <w:p w14:paraId="4B5BCA00"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Job Find Centres</w:t>
            </w:r>
          </w:p>
          <w:p w14:paraId="1B613F37"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before they received funding from the IAS to ensure that the funding would</w:t>
            </w:r>
          </w:p>
          <w:p w14:paraId="7CC2D2F4"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meet its stated purpose?</w:t>
            </w:r>
          </w:p>
          <w:p w14:paraId="5923E0C3"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How did Job Find Centres acquit the public money they received?</w:t>
            </w:r>
          </w:p>
          <w:p w14:paraId="50727813"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52754592"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77FAD59E"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Job Find</w:t>
            </w:r>
          </w:p>
          <w:p w14:paraId="6236295C" w14:textId="6CE1F798"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Centres to ensure the spending would meet its stated purpose?</w:t>
            </w:r>
          </w:p>
        </w:tc>
        <w:tc>
          <w:tcPr>
            <w:tcW w:w="1533" w:type="dxa"/>
          </w:tcPr>
          <w:p w14:paraId="52DD9C0B" w14:textId="39CAAB55" w:rsidR="00AE727A" w:rsidRDefault="00AE727A" w:rsidP="005D7C7D">
            <w:r>
              <w:t>Written</w:t>
            </w:r>
          </w:p>
        </w:tc>
        <w:tc>
          <w:tcPr>
            <w:tcW w:w="735" w:type="dxa"/>
          </w:tcPr>
          <w:p w14:paraId="1AB838E0" w14:textId="04C47562" w:rsidR="00AE727A" w:rsidRDefault="00AE727A" w:rsidP="005D7C7D"/>
        </w:tc>
        <w:tc>
          <w:tcPr>
            <w:tcW w:w="885" w:type="dxa"/>
          </w:tcPr>
          <w:p w14:paraId="286AABEA" w14:textId="4755DE0B" w:rsidR="00AE727A" w:rsidRDefault="00AE727A" w:rsidP="005D7C7D"/>
        </w:tc>
      </w:tr>
      <w:tr w:rsidR="00AE727A" w:rsidRPr="00FF52FC" w14:paraId="4926E74F" w14:textId="77777777" w:rsidTr="00583952">
        <w:tblPrEx>
          <w:tblLook w:val="04A0" w:firstRow="1" w:lastRow="0" w:firstColumn="1" w:lastColumn="0" w:noHBand="0" w:noVBand="1"/>
        </w:tblPrEx>
        <w:trPr>
          <w:gridAfter w:val="1"/>
          <w:wAfter w:w="78" w:type="dxa"/>
        </w:trPr>
        <w:tc>
          <w:tcPr>
            <w:tcW w:w="1115" w:type="dxa"/>
          </w:tcPr>
          <w:p w14:paraId="15AA7AAE" w14:textId="4C9C907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83126EC" w14:textId="56A1068E" w:rsidR="00AE727A" w:rsidRDefault="00AE727A" w:rsidP="005D7C7D">
            <w:r>
              <w:t xml:space="preserve">National Indigenous Australians Agency </w:t>
            </w:r>
          </w:p>
        </w:tc>
        <w:tc>
          <w:tcPr>
            <w:tcW w:w="1627" w:type="dxa"/>
          </w:tcPr>
          <w:p w14:paraId="20AF110A" w14:textId="732E7DBC" w:rsidR="00AE727A" w:rsidRDefault="00AE727A" w:rsidP="005D7C7D">
            <w:r>
              <w:t>Economic Policy and Programs</w:t>
            </w:r>
          </w:p>
        </w:tc>
        <w:tc>
          <w:tcPr>
            <w:tcW w:w="1534" w:type="dxa"/>
          </w:tcPr>
          <w:p w14:paraId="772D7649" w14:textId="6AA8F336" w:rsidR="00AE727A" w:rsidRDefault="00AE727A" w:rsidP="005D7C7D">
            <w:r>
              <w:t>Thorpe</w:t>
            </w:r>
          </w:p>
        </w:tc>
        <w:tc>
          <w:tcPr>
            <w:tcW w:w="1949" w:type="dxa"/>
          </w:tcPr>
          <w:p w14:paraId="261FBD91" w14:textId="16270ACA" w:rsidR="00AE727A" w:rsidRDefault="00AE727A" w:rsidP="005D7C7D">
            <w:r>
              <w:t>Indigenous Advancement Strategy – Maxima Training Group funding</w:t>
            </w:r>
          </w:p>
        </w:tc>
        <w:tc>
          <w:tcPr>
            <w:tcW w:w="11259" w:type="dxa"/>
          </w:tcPr>
          <w:p w14:paraId="35BF75A5"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0D111D2D"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6498FFD7"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4C13C6E8"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0FF2E031" w14:textId="77777777" w:rsidR="00AE727A" w:rsidRPr="00F75023" w:rsidRDefault="00AE727A" w:rsidP="005D7C7D">
            <w:pPr>
              <w:autoSpaceDE w:val="0"/>
              <w:autoSpaceDN w:val="0"/>
              <w:adjustRightInd w:val="0"/>
              <w:rPr>
                <w:rFonts w:eastAsiaTheme="minorHAnsi"/>
                <w:color w:val="000000"/>
                <w:lang w:eastAsia="en-US"/>
              </w:rPr>
            </w:pPr>
          </w:p>
          <w:p w14:paraId="2187C6F1"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How much funding did Maxima Training Group receive from the IAS?</w:t>
            </w:r>
          </w:p>
          <w:p w14:paraId="70E7C372"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Maxima Training</w:t>
            </w:r>
          </w:p>
          <w:p w14:paraId="0641D997"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Group before they received funding from the IAS to ensure that the funding</w:t>
            </w:r>
          </w:p>
          <w:p w14:paraId="27451BFF"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would meet its stated purpose?</w:t>
            </w:r>
          </w:p>
          <w:p w14:paraId="214FCA93"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How did Maxima Training Group acquit the public money they received?</w:t>
            </w:r>
          </w:p>
          <w:p w14:paraId="0D1B2114"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64D0AE2A"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34B6806A" w14:textId="77777777"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Maxima</w:t>
            </w:r>
          </w:p>
          <w:p w14:paraId="2AB81EA5" w14:textId="58691F59" w:rsidR="00AE727A" w:rsidRPr="00F75023" w:rsidRDefault="00AE727A" w:rsidP="005D7C7D">
            <w:pPr>
              <w:autoSpaceDE w:val="0"/>
              <w:autoSpaceDN w:val="0"/>
              <w:adjustRightInd w:val="0"/>
              <w:rPr>
                <w:rFonts w:eastAsiaTheme="minorHAnsi"/>
                <w:color w:val="000000"/>
                <w:lang w:eastAsia="en-US"/>
              </w:rPr>
            </w:pPr>
            <w:r w:rsidRPr="00F75023">
              <w:rPr>
                <w:rFonts w:eastAsiaTheme="minorHAnsi"/>
                <w:color w:val="000000"/>
                <w:lang w:eastAsia="en-US"/>
              </w:rPr>
              <w:t>Training Group to ensure the spending would meet its stated purpose?</w:t>
            </w:r>
          </w:p>
        </w:tc>
        <w:tc>
          <w:tcPr>
            <w:tcW w:w="1533" w:type="dxa"/>
          </w:tcPr>
          <w:p w14:paraId="747C77E8" w14:textId="739DE321" w:rsidR="00AE727A" w:rsidRDefault="00AE727A" w:rsidP="005D7C7D">
            <w:r>
              <w:t>Written</w:t>
            </w:r>
          </w:p>
        </w:tc>
        <w:tc>
          <w:tcPr>
            <w:tcW w:w="735" w:type="dxa"/>
          </w:tcPr>
          <w:p w14:paraId="6610E28F" w14:textId="7FD7DF94" w:rsidR="00AE727A" w:rsidRDefault="00AE727A" w:rsidP="005D7C7D"/>
        </w:tc>
        <w:tc>
          <w:tcPr>
            <w:tcW w:w="885" w:type="dxa"/>
          </w:tcPr>
          <w:p w14:paraId="30D07BB7" w14:textId="0C20424F" w:rsidR="00AE727A" w:rsidRDefault="00AE727A" w:rsidP="005D7C7D"/>
        </w:tc>
      </w:tr>
      <w:tr w:rsidR="00AE727A" w:rsidRPr="00FF52FC" w14:paraId="14023164" w14:textId="77777777" w:rsidTr="00583952">
        <w:tblPrEx>
          <w:tblLook w:val="04A0" w:firstRow="1" w:lastRow="0" w:firstColumn="1" w:lastColumn="0" w:noHBand="0" w:noVBand="1"/>
        </w:tblPrEx>
        <w:trPr>
          <w:gridAfter w:val="1"/>
          <w:wAfter w:w="78" w:type="dxa"/>
        </w:trPr>
        <w:tc>
          <w:tcPr>
            <w:tcW w:w="1115" w:type="dxa"/>
          </w:tcPr>
          <w:p w14:paraId="337EC1F7" w14:textId="1AE1E1C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0E3F5B4" w14:textId="3E151192" w:rsidR="00AE727A" w:rsidRDefault="00AE727A" w:rsidP="0084743F">
            <w:r>
              <w:t xml:space="preserve">National Indigenous Australians Agency </w:t>
            </w:r>
          </w:p>
        </w:tc>
        <w:tc>
          <w:tcPr>
            <w:tcW w:w="1627" w:type="dxa"/>
          </w:tcPr>
          <w:p w14:paraId="6455AD1D" w14:textId="222B5D19" w:rsidR="00AE727A" w:rsidRDefault="00AE727A" w:rsidP="0084743F">
            <w:r>
              <w:t>Social Policy and Programs</w:t>
            </w:r>
          </w:p>
        </w:tc>
        <w:tc>
          <w:tcPr>
            <w:tcW w:w="1534" w:type="dxa"/>
          </w:tcPr>
          <w:p w14:paraId="45DF309D" w14:textId="18E9FB23" w:rsidR="00AE727A" w:rsidRDefault="00AE727A" w:rsidP="0084743F">
            <w:r>
              <w:t>Thorpe</w:t>
            </w:r>
          </w:p>
        </w:tc>
        <w:tc>
          <w:tcPr>
            <w:tcW w:w="1949" w:type="dxa"/>
          </w:tcPr>
          <w:p w14:paraId="1E58D346" w14:textId="49B50724" w:rsidR="00AE727A" w:rsidRDefault="00AE727A" w:rsidP="0084743F">
            <w:r>
              <w:t>Indigenous Advancement Strategy – Nesa Solutions funding</w:t>
            </w:r>
          </w:p>
        </w:tc>
        <w:tc>
          <w:tcPr>
            <w:tcW w:w="11259" w:type="dxa"/>
          </w:tcPr>
          <w:p w14:paraId="17317F6F" w14:textId="3AE6290A"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60F2884F" w14:textId="30C57692"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53642760" w14:textId="52B79978"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44475E33" w14:textId="312301AA"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2CBFBCA2" w14:textId="77777777" w:rsidR="00AE727A" w:rsidRPr="00F75023" w:rsidRDefault="00AE727A" w:rsidP="0084743F">
            <w:pPr>
              <w:autoSpaceDE w:val="0"/>
              <w:autoSpaceDN w:val="0"/>
              <w:adjustRightInd w:val="0"/>
              <w:rPr>
                <w:rFonts w:eastAsiaTheme="minorHAnsi"/>
                <w:color w:val="000000"/>
                <w:lang w:eastAsia="en-US"/>
              </w:rPr>
            </w:pPr>
          </w:p>
          <w:p w14:paraId="48069DC4" w14:textId="1BD16A94"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much funding did Nesa Solutions Ltd receive from the IAS?</w:t>
            </w:r>
          </w:p>
          <w:p w14:paraId="40DF54A0" w14:textId="78212726"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Nesa Solutions</w:t>
            </w:r>
          </w:p>
          <w:p w14:paraId="52BE5198" w14:textId="2B95C310"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Ltd before they received funding from the IAS to ensure that the funding</w:t>
            </w:r>
          </w:p>
          <w:p w14:paraId="6A4D1B65" w14:textId="58DFAD3B"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would meet its stated purpose?</w:t>
            </w:r>
          </w:p>
          <w:p w14:paraId="2B20D01A" w14:textId="670B8E05"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did Nesa Solutions Ltd acquit the public money they received?</w:t>
            </w:r>
          </w:p>
          <w:p w14:paraId="24DC4A31" w14:textId="425C93DC"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3216FDFD" w14:textId="72D424A8"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371A91A0" w14:textId="4C34B42F"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lastRenderedPageBreak/>
              <w:t>What evaluation has been undertaken of the funding given to Nesa Solutions</w:t>
            </w:r>
          </w:p>
          <w:p w14:paraId="50ADEEE8" w14:textId="0109DE21"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Ltd to ensure the spending would meet its stated purpose?</w:t>
            </w:r>
          </w:p>
        </w:tc>
        <w:tc>
          <w:tcPr>
            <w:tcW w:w="1533" w:type="dxa"/>
          </w:tcPr>
          <w:p w14:paraId="3BB32940" w14:textId="3601B07E" w:rsidR="00AE727A" w:rsidRDefault="00AE727A" w:rsidP="0084743F">
            <w:r>
              <w:lastRenderedPageBreak/>
              <w:t>Written</w:t>
            </w:r>
          </w:p>
        </w:tc>
        <w:tc>
          <w:tcPr>
            <w:tcW w:w="735" w:type="dxa"/>
          </w:tcPr>
          <w:p w14:paraId="63425676" w14:textId="17A92CB3" w:rsidR="00AE727A" w:rsidRDefault="00AE727A" w:rsidP="0084743F"/>
        </w:tc>
        <w:tc>
          <w:tcPr>
            <w:tcW w:w="885" w:type="dxa"/>
          </w:tcPr>
          <w:p w14:paraId="02FBE162" w14:textId="5EB9D9B5" w:rsidR="00AE727A" w:rsidRDefault="00AE727A" w:rsidP="0084743F"/>
        </w:tc>
      </w:tr>
      <w:tr w:rsidR="00AE727A" w:rsidRPr="00FF52FC" w14:paraId="58E8AD34" w14:textId="77777777" w:rsidTr="00583952">
        <w:tblPrEx>
          <w:tblLook w:val="04A0" w:firstRow="1" w:lastRow="0" w:firstColumn="1" w:lastColumn="0" w:noHBand="0" w:noVBand="1"/>
        </w:tblPrEx>
        <w:trPr>
          <w:gridAfter w:val="1"/>
          <w:wAfter w:w="78" w:type="dxa"/>
        </w:trPr>
        <w:tc>
          <w:tcPr>
            <w:tcW w:w="1115" w:type="dxa"/>
          </w:tcPr>
          <w:p w14:paraId="768A98A6" w14:textId="2506BF8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E0F203A" w14:textId="607C77AB" w:rsidR="00AE727A" w:rsidRDefault="00AE727A" w:rsidP="0084743F">
            <w:r>
              <w:t xml:space="preserve">National Indigenous Australians Agency </w:t>
            </w:r>
          </w:p>
        </w:tc>
        <w:tc>
          <w:tcPr>
            <w:tcW w:w="1627" w:type="dxa"/>
          </w:tcPr>
          <w:p w14:paraId="655417BA" w14:textId="09CEEBC8" w:rsidR="00AE727A" w:rsidRDefault="007536AE" w:rsidP="0084743F">
            <w:r>
              <w:t>Program Performance and Delivery</w:t>
            </w:r>
          </w:p>
        </w:tc>
        <w:tc>
          <w:tcPr>
            <w:tcW w:w="1534" w:type="dxa"/>
          </w:tcPr>
          <w:p w14:paraId="661F1F6C" w14:textId="1EAA3C8A" w:rsidR="00AE727A" w:rsidRDefault="00AE727A" w:rsidP="0084743F">
            <w:r>
              <w:t>Thorpe</w:t>
            </w:r>
          </w:p>
        </w:tc>
        <w:tc>
          <w:tcPr>
            <w:tcW w:w="1949" w:type="dxa"/>
          </w:tcPr>
          <w:p w14:paraId="53055ECE" w14:textId="331E0CC9" w:rsidR="00AE727A" w:rsidRDefault="00AE727A" w:rsidP="0084743F">
            <w:r>
              <w:t>Indigenous Advancement Strategy – RESQ Plus funding</w:t>
            </w:r>
          </w:p>
        </w:tc>
        <w:tc>
          <w:tcPr>
            <w:tcW w:w="11259" w:type="dxa"/>
          </w:tcPr>
          <w:p w14:paraId="3E93CC1D"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470A5950"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731137AA"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76915A48"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2B579ED2" w14:textId="77777777" w:rsidR="00AE727A" w:rsidRPr="00F75023" w:rsidRDefault="00AE727A" w:rsidP="0084743F">
            <w:pPr>
              <w:autoSpaceDE w:val="0"/>
              <w:autoSpaceDN w:val="0"/>
              <w:adjustRightInd w:val="0"/>
              <w:rPr>
                <w:rFonts w:eastAsiaTheme="minorHAnsi"/>
                <w:color w:val="000000"/>
                <w:lang w:eastAsia="en-US"/>
              </w:rPr>
            </w:pPr>
          </w:p>
          <w:p w14:paraId="41CCCF63"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much funding did RESQ Plus receive from the IAS?</w:t>
            </w:r>
          </w:p>
          <w:p w14:paraId="693CE74C"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RESQ Plus</w:t>
            </w:r>
          </w:p>
          <w:p w14:paraId="608242BF"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before they received funding from the IAS to ensure that the funding would</w:t>
            </w:r>
          </w:p>
          <w:p w14:paraId="0047880F"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meet its stated purpose?</w:t>
            </w:r>
          </w:p>
          <w:p w14:paraId="533B65CA"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did RESQ Plus acquit the public money they received?</w:t>
            </w:r>
          </w:p>
          <w:p w14:paraId="28BCD505"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6F44F27C"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43177ECD"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RESQ Plus to</w:t>
            </w:r>
          </w:p>
          <w:p w14:paraId="1012E63F" w14:textId="77684CC5"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ensure the spending would meet its stated purpose?</w:t>
            </w:r>
          </w:p>
        </w:tc>
        <w:tc>
          <w:tcPr>
            <w:tcW w:w="1533" w:type="dxa"/>
          </w:tcPr>
          <w:p w14:paraId="4017B775" w14:textId="0A1F7B33" w:rsidR="00AE727A" w:rsidRDefault="00AE727A" w:rsidP="0084743F">
            <w:r>
              <w:t>Written</w:t>
            </w:r>
          </w:p>
        </w:tc>
        <w:tc>
          <w:tcPr>
            <w:tcW w:w="735" w:type="dxa"/>
          </w:tcPr>
          <w:p w14:paraId="68E5E2A9" w14:textId="50249349" w:rsidR="00AE727A" w:rsidRDefault="00AE727A" w:rsidP="0084743F"/>
        </w:tc>
        <w:tc>
          <w:tcPr>
            <w:tcW w:w="885" w:type="dxa"/>
          </w:tcPr>
          <w:p w14:paraId="56356175" w14:textId="688DDA90" w:rsidR="00AE727A" w:rsidRDefault="00AE727A" w:rsidP="0084743F"/>
        </w:tc>
      </w:tr>
      <w:tr w:rsidR="00AE727A" w:rsidRPr="00FF52FC" w14:paraId="703B3896" w14:textId="77777777" w:rsidTr="00583952">
        <w:tblPrEx>
          <w:tblLook w:val="04A0" w:firstRow="1" w:lastRow="0" w:firstColumn="1" w:lastColumn="0" w:noHBand="0" w:noVBand="1"/>
        </w:tblPrEx>
        <w:trPr>
          <w:gridAfter w:val="1"/>
          <w:wAfter w:w="78" w:type="dxa"/>
        </w:trPr>
        <w:tc>
          <w:tcPr>
            <w:tcW w:w="1115" w:type="dxa"/>
          </w:tcPr>
          <w:p w14:paraId="6BC7B401" w14:textId="53C1EE9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7517AFA" w14:textId="32EDBB9D" w:rsidR="00AE727A" w:rsidRDefault="00AE727A" w:rsidP="0084743F">
            <w:r>
              <w:t xml:space="preserve">National Indigenous Australians Agency </w:t>
            </w:r>
          </w:p>
        </w:tc>
        <w:tc>
          <w:tcPr>
            <w:tcW w:w="1627" w:type="dxa"/>
          </w:tcPr>
          <w:p w14:paraId="3BE7C953" w14:textId="2B6F7899" w:rsidR="00AE727A" w:rsidRDefault="00AE727A" w:rsidP="0084743F">
            <w:r>
              <w:t>Social Policy and Programs</w:t>
            </w:r>
          </w:p>
        </w:tc>
        <w:tc>
          <w:tcPr>
            <w:tcW w:w="1534" w:type="dxa"/>
          </w:tcPr>
          <w:p w14:paraId="46233C56" w14:textId="5E120773" w:rsidR="00AE727A" w:rsidRDefault="00AE727A" w:rsidP="0084743F">
            <w:r>
              <w:t>Thorpe</w:t>
            </w:r>
          </w:p>
        </w:tc>
        <w:tc>
          <w:tcPr>
            <w:tcW w:w="1949" w:type="dxa"/>
          </w:tcPr>
          <w:p w14:paraId="50CE7826" w14:textId="5B69BDB9" w:rsidR="00AE727A" w:rsidRDefault="00AE727A" w:rsidP="0084743F">
            <w:r>
              <w:t>Indigenous Advancement Strategy – Yalari Ltd funding</w:t>
            </w:r>
          </w:p>
        </w:tc>
        <w:tc>
          <w:tcPr>
            <w:tcW w:w="11259" w:type="dxa"/>
          </w:tcPr>
          <w:p w14:paraId="26E7CC44"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Regarding the Indigenous Advancement Strategy- at last estimates the NIAA</w:t>
            </w:r>
          </w:p>
          <w:p w14:paraId="2594043A"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provided under your answer to my question on notice, reference number 0275 you</w:t>
            </w:r>
          </w:p>
          <w:p w14:paraId="3A72EF66"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provided to me a list of non-Aboriginal organisations that are receiving funding from</w:t>
            </w:r>
          </w:p>
          <w:p w14:paraId="6656FD16"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the IAS. Regarding some of the organisations listed on the answer to QON 0275:</w:t>
            </w:r>
          </w:p>
          <w:p w14:paraId="71566C4F" w14:textId="77777777" w:rsidR="00AE727A" w:rsidRPr="00F75023" w:rsidRDefault="00AE727A" w:rsidP="0084743F">
            <w:pPr>
              <w:autoSpaceDE w:val="0"/>
              <w:autoSpaceDN w:val="0"/>
              <w:adjustRightInd w:val="0"/>
              <w:rPr>
                <w:rFonts w:eastAsiaTheme="minorHAnsi"/>
                <w:color w:val="000000"/>
                <w:lang w:eastAsia="en-US"/>
              </w:rPr>
            </w:pPr>
          </w:p>
          <w:p w14:paraId="5E0C5B99"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much funding did Yalari Ltd receive from the IAS?</w:t>
            </w:r>
          </w:p>
          <w:p w14:paraId="1B22EF60"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Please outline what acquittal requirements were imposed on Yalari Ltd before</w:t>
            </w:r>
          </w:p>
          <w:p w14:paraId="2645F3D8"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they received funding from the IAS to ensure that the funding would meet its</w:t>
            </w:r>
          </w:p>
          <w:p w14:paraId="64A86142"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stated purpose?</w:t>
            </w:r>
          </w:p>
          <w:p w14:paraId="2AA81F3B"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did Yalari Ltd acquit the public money they received?</w:t>
            </w:r>
          </w:p>
          <w:p w14:paraId="0EC2F6C0"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Please provide that acquittal and any other documents to evidence that the</w:t>
            </w:r>
          </w:p>
          <w:p w14:paraId="6880CED5"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funding received by this company met the purpose of the IAS.</w:t>
            </w:r>
          </w:p>
          <w:p w14:paraId="308BAC3A"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What evaluation has been undertaken of the funding given to Yalari Ltd to</w:t>
            </w:r>
          </w:p>
          <w:p w14:paraId="1BE41988" w14:textId="795B07A8"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ensure the spending would meet its stated purpose?</w:t>
            </w:r>
          </w:p>
        </w:tc>
        <w:tc>
          <w:tcPr>
            <w:tcW w:w="1533" w:type="dxa"/>
          </w:tcPr>
          <w:p w14:paraId="18B43413" w14:textId="1BE5EA38" w:rsidR="00AE727A" w:rsidRDefault="00AE727A" w:rsidP="0084743F">
            <w:r>
              <w:t>Written</w:t>
            </w:r>
          </w:p>
        </w:tc>
        <w:tc>
          <w:tcPr>
            <w:tcW w:w="735" w:type="dxa"/>
          </w:tcPr>
          <w:p w14:paraId="543E832F" w14:textId="26334391" w:rsidR="00AE727A" w:rsidRDefault="00AE727A" w:rsidP="0084743F"/>
        </w:tc>
        <w:tc>
          <w:tcPr>
            <w:tcW w:w="885" w:type="dxa"/>
          </w:tcPr>
          <w:p w14:paraId="7D3B8A72" w14:textId="7CD35DC9" w:rsidR="00AE727A" w:rsidRDefault="00AE727A" w:rsidP="0084743F"/>
        </w:tc>
      </w:tr>
      <w:tr w:rsidR="00AE727A" w:rsidRPr="00FF52FC" w14:paraId="20136E77" w14:textId="77777777" w:rsidTr="00583952">
        <w:tblPrEx>
          <w:tblLook w:val="04A0" w:firstRow="1" w:lastRow="0" w:firstColumn="1" w:lastColumn="0" w:noHBand="0" w:noVBand="1"/>
        </w:tblPrEx>
        <w:trPr>
          <w:gridAfter w:val="1"/>
          <w:wAfter w:w="78" w:type="dxa"/>
        </w:trPr>
        <w:tc>
          <w:tcPr>
            <w:tcW w:w="1115" w:type="dxa"/>
          </w:tcPr>
          <w:p w14:paraId="2ED96509" w14:textId="7C35224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505CE74" w14:textId="7A90F3E5" w:rsidR="00AE727A" w:rsidRDefault="00AE727A" w:rsidP="0084743F">
            <w:r>
              <w:t xml:space="preserve">National Indigenous Australians Agency </w:t>
            </w:r>
          </w:p>
        </w:tc>
        <w:tc>
          <w:tcPr>
            <w:tcW w:w="1627" w:type="dxa"/>
          </w:tcPr>
          <w:p w14:paraId="2ACE1D38" w14:textId="035490FF" w:rsidR="00AE727A" w:rsidRDefault="00AE727A" w:rsidP="0084743F">
            <w:r>
              <w:t>Economic Policy and Programs</w:t>
            </w:r>
          </w:p>
        </w:tc>
        <w:tc>
          <w:tcPr>
            <w:tcW w:w="1534" w:type="dxa"/>
          </w:tcPr>
          <w:p w14:paraId="4043C875" w14:textId="3884F106" w:rsidR="00AE727A" w:rsidRDefault="00AE727A" w:rsidP="0084743F">
            <w:r>
              <w:t>Thorpe</w:t>
            </w:r>
          </w:p>
        </w:tc>
        <w:tc>
          <w:tcPr>
            <w:tcW w:w="1949" w:type="dxa"/>
          </w:tcPr>
          <w:p w14:paraId="036E058D" w14:textId="52863EA5" w:rsidR="00AE727A" w:rsidRDefault="00AE727A" w:rsidP="0084743F">
            <w:r>
              <w:t xml:space="preserve">Employment Parity Initiative – funding available </w:t>
            </w:r>
          </w:p>
        </w:tc>
        <w:tc>
          <w:tcPr>
            <w:tcW w:w="11259" w:type="dxa"/>
          </w:tcPr>
          <w:p w14:paraId="3D706565"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much funding is made available through the EPI overall?</w:t>
            </w:r>
          </w:p>
          <w:p w14:paraId="1BEE99C0"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much funding is made available broken down by financial year since the</w:t>
            </w:r>
          </w:p>
          <w:p w14:paraId="2ED7ABEB" w14:textId="2B8D2E39"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commencement of the EPI?</w:t>
            </w:r>
          </w:p>
        </w:tc>
        <w:tc>
          <w:tcPr>
            <w:tcW w:w="1533" w:type="dxa"/>
          </w:tcPr>
          <w:p w14:paraId="22EB2AF8" w14:textId="4252F92B" w:rsidR="00AE727A" w:rsidRDefault="00AE727A" w:rsidP="0084743F">
            <w:r>
              <w:t>Written</w:t>
            </w:r>
          </w:p>
        </w:tc>
        <w:tc>
          <w:tcPr>
            <w:tcW w:w="735" w:type="dxa"/>
          </w:tcPr>
          <w:p w14:paraId="32DC2258" w14:textId="17B3E8AC" w:rsidR="00AE727A" w:rsidRDefault="00AE727A" w:rsidP="0084743F"/>
        </w:tc>
        <w:tc>
          <w:tcPr>
            <w:tcW w:w="885" w:type="dxa"/>
          </w:tcPr>
          <w:p w14:paraId="421E50ED" w14:textId="19340875" w:rsidR="00AE727A" w:rsidRDefault="00AE727A" w:rsidP="0084743F"/>
        </w:tc>
      </w:tr>
      <w:tr w:rsidR="00AE727A" w:rsidRPr="00FF52FC" w14:paraId="74E35C63" w14:textId="77777777" w:rsidTr="00583952">
        <w:tblPrEx>
          <w:tblLook w:val="04A0" w:firstRow="1" w:lastRow="0" w:firstColumn="1" w:lastColumn="0" w:noHBand="0" w:noVBand="1"/>
        </w:tblPrEx>
        <w:trPr>
          <w:gridAfter w:val="1"/>
          <w:wAfter w:w="78" w:type="dxa"/>
        </w:trPr>
        <w:tc>
          <w:tcPr>
            <w:tcW w:w="1115" w:type="dxa"/>
          </w:tcPr>
          <w:p w14:paraId="1DCE4712" w14:textId="21EE9F8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D8951E9" w14:textId="28324EFA" w:rsidR="00AE727A" w:rsidRDefault="00AE727A" w:rsidP="0084743F">
            <w:r>
              <w:t xml:space="preserve">National Indigenous Australians Agency </w:t>
            </w:r>
          </w:p>
        </w:tc>
        <w:tc>
          <w:tcPr>
            <w:tcW w:w="1627" w:type="dxa"/>
          </w:tcPr>
          <w:p w14:paraId="68181F59" w14:textId="2D0C95F4" w:rsidR="00AE727A" w:rsidRDefault="00AE727A" w:rsidP="0084743F">
            <w:r>
              <w:t>Economic Policy and Programs</w:t>
            </w:r>
          </w:p>
        </w:tc>
        <w:tc>
          <w:tcPr>
            <w:tcW w:w="1534" w:type="dxa"/>
          </w:tcPr>
          <w:p w14:paraId="00779305" w14:textId="56E16FE8" w:rsidR="00AE727A" w:rsidRDefault="00AE727A" w:rsidP="0084743F">
            <w:r>
              <w:t>Thorpe</w:t>
            </w:r>
          </w:p>
        </w:tc>
        <w:tc>
          <w:tcPr>
            <w:tcW w:w="1949" w:type="dxa"/>
          </w:tcPr>
          <w:p w14:paraId="064FD9B2" w14:textId="1C610ED7" w:rsidR="00AE727A" w:rsidRDefault="00AE727A" w:rsidP="0084743F">
            <w:r>
              <w:t xml:space="preserve">Employment Parity Initiative – funding dispersed </w:t>
            </w:r>
          </w:p>
        </w:tc>
        <w:tc>
          <w:tcPr>
            <w:tcW w:w="11259" w:type="dxa"/>
          </w:tcPr>
          <w:p w14:paraId="525BDED2"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much funding has been disbursed under the EPI program overall?</w:t>
            </w:r>
          </w:p>
          <w:p w14:paraId="297FFF9F" w14:textId="77777777"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How much funding has been disbursed broken down by financial year since the</w:t>
            </w:r>
          </w:p>
          <w:p w14:paraId="405F41F4" w14:textId="2E7E4EBB" w:rsidR="00AE727A" w:rsidRPr="00F75023" w:rsidRDefault="00AE727A" w:rsidP="0084743F">
            <w:pPr>
              <w:autoSpaceDE w:val="0"/>
              <w:autoSpaceDN w:val="0"/>
              <w:adjustRightInd w:val="0"/>
              <w:rPr>
                <w:rFonts w:eastAsiaTheme="minorHAnsi"/>
                <w:color w:val="000000"/>
                <w:lang w:eastAsia="en-US"/>
              </w:rPr>
            </w:pPr>
            <w:r w:rsidRPr="00F75023">
              <w:rPr>
                <w:rFonts w:eastAsiaTheme="minorHAnsi"/>
                <w:color w:val="000000"/>
                <w:lang w:eastAsia="en-US"/>
              </w:rPr>
              <w:t>commencement of the EPI?</w:t>
            </w:r>
          </w:p>
        </w:tc>
        <w:tc>
          <w:tcPr>
            <w:tcW w:w="1533" w:type="dxa"/>
          </w:tcPr>
          <w:p w14:paraId="21720D22" w14:textId="06AABAD8" w:rsidR="00AE727A" w:rsidRDefault="00AE727A" w:rsidP="0084743F">
            <w:r>
              <w:t>Written</w:t>
            </w:r>
          </w:p>
        </w:tc>
        <w:tc>
          <w:tcPr>
            <w:tcW w:w="735" w:type="dxa"/>
          </w:tcPr>
          <w:p w14:paraId="2F6EA3A0" w14:textId="6BF1BD89" w:rsidR="00AE727A" w:rsidRDefault="00AE727A" w:rsidP="0084743F"/>
        </w:tc>
        <w:tc>
          <w:tcPr>
            <w:tcW w:w="885" w:type="dxa"/>
          </w:tcPr>
          <w:p w14:paraId="4287F589" w14:textId="2B100DD0" w:rsidR="00AE727A" w:rsidRDefault="00AE727A" w:rsidP="0084743F"/>
        </w:tc>
      </w:tr>
      <w:tr w:rsidR="00AE727A" w:rsidRPr="00FF52FC" w14:paraId="458B11E6" w14:textId="77777777" w:rsidTr="00583952">
        <w:tblPrEx>
          <w:tblLook w:val="04A0" w:firstRow="1" w:lastRow="0" w:firstColumn="1" w:lastColumn="0" w:noHBand="0" w:noVBand="1"/>
        </w:tblPrEx>
        <w:trPr>
          <w:gridAfter w:val="1"/>
          <w:wAfter w:w="78" w:type="dxa"/>
        </w:trPr>
        <w:tc>
          <w:tcPr>
            <w:tcW w:w="1115" w:type="dxa"/>
          </w:tcPr>
          <w:p w14:paraId="18CA7564" w14:textId="067DFA6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A063A79" w14:textId="7EEDA29C" w:rsidR="00AE727A" w:rsidRDefault="00AE727A" w:rsidP="0079074F">
            <w:r>
              <w:t xml:space="preserve">National Indigenous Australians Agency </w:t>
            </w:r>
          </w:p>
        </w:tc>
        <w:tc>
          <w:tcPr>
            <w:tcW w:w="1627" w:type="dxa"/>
          </w:tcPr>
          <w:p w14:paraId="4BFDEFD3" w14:textId="7D8434CD" w:rsidR="00AE727A" w:rsidRDefault="00AE727A" w:rsidP="0079074F">
            <w:r>
              <w:t>Economic Policy and Programs</w:t>
            </w:r>
          </w:p>
        </w:tc>
        <w:tc>
          <w:tcPr>
            <w:tcW w:w="1534" w:type="dxa"/>
          </w:tcPr>
          <w:p w14:paraId="67E65082" w14:textId="53EA9FAC" w:rsidR="00AE727A" w:rsidRDefault="00AE727A" w:rsidP="0079074F">
            <w:r>
              <w:t>Thorpe</w:t>
            </w:r>
          </w:p>
        </w:tc>
        <w:tc>
          <w:tcPr>
            <w:tcW w:w="1949" w:type="dxa"/>
          </w:tcPr>
          <w:p w14:paraId="09AB89C9" w14:textId="3048E83F" w:rsidR="00AE727A" w:rsidRDefault="00AE727A" w:rsidP="0079074F">
            <w:r>
              <w:t>Employment Parity Initiative – list of providers</w:t>
            </w:r>
          </w:p>
        </w:tc>
        <w:tc>
          <w:tcPr>
            <w:tcW w:w="11259" w:type="dxa"/>
          </w:tcPr>
          <w:p w14:paraId="1BE6D2A5"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Please provide a list of all EPI Providers including how much funding they have received</w:t>
            </w:r>
          </w:p>
          <w:p w14:paraId="14D18F7B" w14:textId="012BBD6A"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from the EPI to 31 March 2021?</w:t>
            </w:r>
          </w:p>
        </w:tc>
        <w:tc>
          <w:tcPr>
            <w:tcW w:w="1533" w:type="dxa"/>
          </w:tcPr>
          <w:p w14:paraId="467A22A5" w14:textId="57557157" w:rsidR="00AE727A" w:rsidRDefault="00AE727A" w:rsidP="0079074F">
            <w:r>
              <w:t>Written</w:t>
            </w:r>
          </w:p>
        </w:tc>
        <w:tc>
          <w:tcPr>
            <w:tcW w:w="735" w:type="dxa"/>
          </w:tcPr>
          <w:p w14:paraId="56900049" w14:textId="340133AC" w:rsidR="00AE727A" w:rsidRDefault="00AE727A" w:rsidP="0079074F"/>
        </w:tc>
        <w:tc>
          <w:tcPr>
            <w:tcW w:w="885" w:type="dxa"/>
          </w:tcPr>
          <w:p w14:paraId="6D67E362" w14:textId="6F32AF5A" w:rsidR="00AE727A" w:rsidRDefault="00AE727A" w:rsidP="0079074F"/>
        </w:tc>
      </w:tr>
      <w:tr w:rsidR="00AE727A" w:rsidRPr="00FF52FC" w14:paraId="4A3519B0" w14:textId="77777777" w:rsidTr="00583952">
        <w:tblPrEx>
          <w:tblLook w:val="04A0" w:firstRow="1" w:lastRow="0" w:firstColumn="1" w:lastColumn="0" w:noHBand="0" w:noVBand="1"/>
        </w:tblPrEx>
        <w:trPr>
          <w:gridAfter w:val="1"/>
          <w:wAfter w:w="78" w:type="dxa"/>
        </w:trPr>
        <w:tc>
          <w:tcPr>
            <w:tcW w:w="1115" w:type="dxa"/>
          </w:tcPr>
          <w:p w14:paraId="54A5A042" w14:textId="1F81866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101E036" w14:textId="52B357D4" w:rsidR="00AE727A" w:rsidRDefault="00AE727A" w:rsidP="0079074F">
            <w:r>
              <w:t xml:space="preserve">National Indigenous Australians Agency </w:t>
            </w:r>
          </w:p>
        </w:tc>
        <w:tc>
          <w:tcPr>
            <w:tcW w:w="1627" w:type="dxa"/>
          </w:tcPr>
          <w:p w14:paraId="70036875" w14:textId="453D3A9B" w:rsidR="00AE727A" w:rsidRDefault="00AE727A" w:rsidP="0079074F">
            <w:r>
              <w:t>Economic Policy and Programs</w:t>
            </w:r>
          </w:p>
        </w:tc>
        <w:tc>
          <w:tcPr>
            <w:tcW w:w="1534" w:type="dxa"/>
          </w:tcPr>
          <w:p w14:paraId="4DCB3F9F" w14:textId="58FE16F0" w:rsidR="00AE727A" w:rsidRDefault="00AE727A" w:rsidP="0079074F">
            <w:r>
              <w:t>Thorpe</w:t>
            </w:r>
          </w:p>
        </w:tc>
        <w:tc>
          <w:tcPr>
            <w:tcW w:w="1949" w:type="dxa"/>
          </w:tcPr>
          <w:p w14:paraId="09549EFE" w14:textId="20FD80D0" w:rsidR="00AE727A" w:rsidRDefault="00AE727A" w:rsidP="0079074F">
            <w:r>
              <w:t>Employment Parity Initiative – Aboriginal and Torres Strait Islander employment</w:t>
            </w:r>
          </w:p>
        </w:tc>
        <w:tc>
          <w:tcPr>
            <w:tcW w:w="11259" w:type="dxa"/>
          </w:tcPr>
          <w:p w14:paraId="2A6FFB9B"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How many Aboriginal and/or Torres Strait Islander people have been employed under the</w:t>
            </w:r>
          </w:p>
          <w:p w14:paraId="25142FAB"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EPI overall?</w:t>
            </w:r>
          </w:p>
          <w:p w14:paraId="12757C1B"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How many are employed after 6 months?</w:t>
            </w:r>
          </w:p>
          <w:p w14:paraId="4026C823"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How many are employed after 12 months?</w:t>
            </w:r>
          </w:p>
          <w:p w14:paraId="2AD8C6A0"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How many are employed after 24 months?</w:t>
            </w:r>
          </w:p>
          <w:p w14:paraId="0E641CCA" w14:textId="5948AEC8"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What skills and qualifications have these people gained?</w:t>
            </w:r>
          </w:p>
        </w:tc>
        <w:tc>
          <w:tcPr>
            <w:tcW w:w="1533" w:type="dxa"/>
          </w:tcPr>
          <w:p w14:paraId="31B132CC" w14:textId="05A07A58" w:rsidR="00AE727A" w:rsidRDefault="00AE727A" w:rsidP="0079074F">
            <w:r>
              <w:t>Written</w:t>
            </w:r>
          </w:p>
        </w:tc>
        <w:tc>
          <w:tcPr>
            <w:tcW w:w="735" w:type="dxa"/>
          </w:tcPr>
          <w:p w14:paraId="75F68589" w14:textId="2D280D8D" w:rsidR="00AE727A" w:rsidRDefault="00AE727A" w:rsidP="0079074F"/>
        </w:tc>
        <w:tc>
          <w:tcPr>
            <w:tcW w:w="885" w:type="dxa"/>
          </w:tcPr>
          <w:p w14:paraId="0D6DD946" w14:textId="271303B2" w:rsidR="00AE727A" w:rsidRDefault="00AE727A" w:rsidP="0079074F"/>
        </w:tc>
      </w:tr>
      <w:tr w:rsidR="00AE727A" w:rsidRPr="00FF52FC" w14:paraId="2AE0923F" w14:textId="77777777" w:rsidTr="00583952">
        <w:tblPrEx>
          <w:tblLook w:val="04A0" w:firstRow="1" w:lastRow="0" w:firstColumn="1" w:lastColumn="0" w:noHBand="0" w:noVBand="1"/>
        </w:tblPrEx>
        <w:trPr>
          <w:gridAfter w:val="1"/>
          <w:wAfter w:w="78" w:type="dxa"/>
        </w:trPr>
        <w:tc>
          <w:tcPr>
            <w:tcW w:w="1115" w:type="dxa"/>
          </w:tcPr>
          <w:p w14:paraId="4E6726D1" w14:textId="3331D21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6490F58" w14:textId="08CAE8D1" w:rsidR="00AE727A" w:rsidRDefault="00AE727A" w:rsidP="0079074F">
            <w:r>
              <w:t xml:space="preserve">National Indigenous Australians Agency </w:t>
            </w:r>
          </w:p>
        </w:tc>
        <w:tc>
          <w:tcPr>
            <w:tcW w:w="1627" w:type="dxa"/>
          </w:tcPr>
          <w:p w14:paraId="1BDE80A2" w14:textId="6B5255F1" w:rsidR="00AE727A" w:rsidRDefault="00AE727A" w:rsidP="0079074F">
            <w:r>
              <w:t>Economic Policy and Programs</w:t>
            </w:r>
          </w:p>
        </w:tc>
        <w:tc>
          <w:tcPr>
            <w:tcW w:w="1534" w:type="dxa"/>
          </w:tcPr>
          <w:p w14:paraId="41F97C47" w14:textId="50B7EB59" w:rsidR="00AE727A" w:rsidRDefault="00AE727A" w:rsidP="0079074F">
            <w:r>
              <w:t>Thorpe</w:t>
            </w:r>
          </w:p>
        </w:tc>
        <w:tc>
          <w:tcPr>
            <w:tcW w:w="1949" w:type="dxa"/>
          </w:tcPr>
          <w:p w14:paraId="1B2176D4" w14:textId="1A339734" w:rsidR="00AE727A" w:rsidRDefault="00AE727A" w:rsidP="0079074F">
            <w:r>
              <w:t xml:space="preserve">Employment Parity Initiative – </w:t>
            </w:r>
            <w:r>
              <w:lastRenderedPageBreak/>
              <w:t>contractual obligations</w:t>
            </w:r>
          </w:p>
        </w:tc>
        <w:tc>
          <w:tcPr>
            <w:tcW w:w="11259" w:type="dxa"/>
          </w:tcPr>
          <w:p w14:paraId="12F4007A"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lastRenderedPageBreak/>
              <w:t>Which EPI providers did not meet the contractual obligations under the EPI?</w:t>
            </w:r>
          </w:p>
          <w:p w14:paraId="6DD85DFB" w14:textId="35C2FCC5"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Which contractual obligations did they not meet?</w:t>
            </w:r>
          </w:p>
        </w:tc>
        <w:tc>
          <w:tcPr>
            <w:tcW w:w="1533" w:type="dxa"/>
          </w:tcPr>
          <w:p w14:paraId="209A6484" w14:textId="12ADEB7B" w:rsidR="00AE727A" w:rsidRDefault="00AE727A" w:rsidP="0079074F">
            <w:r>
              <w:t>Written</w:t>
            </w:r>
          </w:p>
        </w:tc>
        <w:tc>
          <w:tcPr>
            <w:tcW w:w="735" w:type="dxa"/>
          </w:tcPr>
          <w:p w14:paraId="5E0ED905" w14:textId="749C994F" w:rsidR="00AE727A" w:rsidRDefault="00AE727A" w:rsidP="0079074F"/>
        </w:tc>
        <w:tc>
          <w:tcPr>
            <w:tcW w:w="885" w:type="dxa"/>
          </w:tcPr>
          <w:p w14:paraId="7AA87013" w14:textId="5BED21AD" w:rsidR="00AE727A" w:rsidRDefault="00AE727A" w:rsidP="0079074F"/>
        </w:tc>
      </w:tr>
      <w:tr w:rsidR="00AE727A" w:rsidRPr="00FF52FC" w14:paraId="2B549C6B" w14:textId="77777777" w:rsidTr="00583952">
        <w:tblPrEx>
          <w:tblLook w:val="04A0" w:firstRow="1" w:lastRow="0" w:firstColumn="1" w:lastColumn="0" w:noHBand="0" w:noVBand="1"/>
        </w:tblPrEx>
        <w:trPr>
          <w:gridAfter w:val="1"/>
          <w:wAfter w:w="78" w:type="dxa"/>
        </w:trPr>
        <w:tc>
          <w:tcPr>
            <w:tcW w:w="1115" w:type="dxa"/>
          </w:tcPr>
          <w:p w14:paraId="3A07892A" w14:textId="5E26BDA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E25D305" w14:textId="3993E281" w:rsidR="00AE727A" w:rsidRDefault="00AE727A" w:rsidP="0079074F">
            <w:r>
              <w:t xml:space="preserve">National Indigenous Australians Agency </w:t>
            </w:r>
          </w:p>
        </w:tc>
        <w:tc>
          <w:tcPr>
            <w:tcW w:w="1627" w:type="dxa"/>
          </w:tcPr>
          <w:p w14:paraId="1C1D3A97" w14:textId="796533CB" w:rsidR="00AE727A" w:rsidRDefault="00AE727A" w:rsidP="0079074F">
            <w:r>
              <w:t>Economic Policy and Programs</w:t>
            </w:r>
          </w:p>
        </w:tc>
        <w:tc>
          <w:tcPr>
            <w:tcW w:w="1534" w:type="dxa"/>
          </w:tcPr>
          <w:p w14:paraId="285D692E" w14:textId="3A80F725" w:rsidR="00AE727A" w:rsidRDefault="00AE727A" w:rsidP="0079074F">
            <w:r>
              <w:t>Thorpe</w:t>
            </w:r>
          </w:p>
        </w:tc>
        <w:tc>
          <w:tcPr>
            <w:tcW w:w="1949" w:type="dxa"/>
          </w:tcPr>
          <w:p w14:paraId="2298D7A3" w14:textId="170D8D15" w:rsidR="00AE727A" w:rsidRDefault="00AE727A" w:rsidP="0079074F">
            <w:r>
              <w:t>Employment Parity Initiative – probity</w:t>
            </w:r>
          </w:p>
        </w:tc>
        <w:tc>
          <w:tcPr>
            <w:tcW w:w="11259" w:type="dxa"/>
          </w:tcPr>
          <w:p w14:paraId="41DD72E7"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Outline what probity and due diligence processes are undertaken by the Commonwealth</w:t>
            </w:r>
          </w:p>
          <w:p w14:paraId="5C955E75" w14:textId="678DE880"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on EPI Providers to ensure that EPI providers are not engaged in criminal conduct.</w:t>
            </w:r>
          </w:p>
        </w:tc>
        <w:tc>
          <w:tcPr>
            <w:tcW w:w="1533" w:type="dxa"/>
          </w:tcPr>
          <w:p w14:paraId="69558AF7" w14:textId="3115522C" w:rsidR="00AE727A" w:rsidRDefault="00AE727A" w:rsidP="0079074F">
            <w:r>
              <w:t>Written</w:t>
            </w:r>
          </w:p>
        </w:tc>
        <w:tc>
          <w:tcPr>
            <w:tcW w:w="735" w:type="dxa"/>
          </w:tcPr>
          <w:p w14:paraId="11C1051E" w14:textId="36B269A8" w:rsidR="00AE727A" w:rsidRDefault="00AE727A" w:rsidP="0079074F"/>
        </w:tc>
        <w:tc>
          <w:tcPr>
            <w:tcW w:w="885" w:type="dxa"/>
          </w:tcPr>
          <w:p w14:paraId="34EE0C24" w14:textId="71B8EB46" w:rsidR="00AE727A" w:rsidRDefault="00AE727A" w:rsidP="0079074F"/>
        </w:tc>
      </w:tr>
      <w:tr w:rsidR="00AE727A" w:rsidRPr="00FF52FC" w14:paraId="7099A71F" w14:textId="77777777" w:rsidTr="00583952">
        <w:tblPrEx>
          <w:tblLook w:val="04A0" w:firstRow="1" w:lastRow="0" w:firstColumn="1" w:lastColumn="0" w:noHBand="0" w:noVBand="1"/>
        </w:tblPrEx>
        <w:trPr>
          <w:gridAfter w:val="1"/>
          <w:wAfter w:w="78" w:type="dxa"/>
        </w:trPr>
        <w:tc>
          <w:tcPr>
            <w:tcW w:w="1115" w:type="dxa"/>
          </w:tcPr>
          <w:p w14:paraId="7B8A5455" w14:textId="48C2C43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4D24714" w14:textId="08D77496" w:rsidR="00AE727A" w:rsidRDefault="00AE727A" w:rsidP="0079074F">
            <w:r>
              <w:t xml:space="preserve">National Indigenous Australians Agency </w:t>
            </w:r>
          </w:p>
        </w:tc>
        <w:tc>
          <w:tcPr>
            <w:tcW w:w="1627" w:type="dxa"/>
          </w:tcPr>
          <w:p w14:paraId="11FD8A08" w14:textId="4CA0624E" w:rsidR="00AE727A" w:rsidRDefault="00AE727A" w:rsidP="0079074F">
            <w:r>
              <w:t>Economic Policy and Programs</w:t>
            </w:r>
          </w:p>
        </w:tc>
        <w:tc>
          <w:tcPr>
            <w:tcW w:w="1534" w:type="dxa"/>
          </w:tcPr>
          <w:p w14:paraId="46A51E7C" w14:textId="3FE81A3B" w:rsidR="00AE727A" w:rsidRDefault="00AE727A" w:rsidP="0079074F">
            <w:r>
              <w:t>Thorpe</w:t>
            </w:r>
          </w:p>
        </w:tc>
        <w:tc>
          <w:tcPr>
            <w:tcW w:w="1949" w:type="dxa"/>
          </w:tcPr>
          <w:p w14:paraId="478F631F" w14:textId="48368B02" w:rsidR="00AE727A" w:rsidRDefault="00AE727A" w:rsidP="0079074F">
            <w:r>
              <w:t>Employment Parity Initiative – independent evaluation</w:t>
            </w:r>
          </w:p>
        </w:tc>
        <w:tc>
          <w:tcPr>
            <w:tcW w:w="11259" w:type="dxa"/>
          </w:tcPr>
          <w:p w14:paraId="248C5576"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Has an independent evaluation of the EPI been undertaken?</w:t>
            </w:r>
          </w:p>
          <w:p w14:paraId="36B75B65" w14:textId="77777777"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If so, please provide a copy of that evaluation report.</w:t>
            </w:r>
          </w:p>
          <w:p w14:paraId="62DA8190" w14:textId="333A0F21" w:rsidR="00AE727A" w:rsidRPr="00F75023" w:rsidRDefault="00AE727A" w:rsidP="0079074F">
            <w:pPr>
              <w:autoSpaceDE w:val="0"/>
              <w:autoSpaceDN w:val="0"/>
              <w:adjustRightInd w:val="0"/>
              <w:rPr>
                <w:rFonts w:eastAsiaTheme="minorHAnsi"/>
                <w:color w:val="000000"/>
                <w:lang w:eastAsia="en-US"/>
              </w:rPr>
            </w:pPr>
            <w:r w:rsidRPr="00F75023">
              <w:rPr>
                <w:rFonts w:eastAsiaTheme="minorHAnsi"/>
                <w:color w:val="000000"/>
                <w:lang w:eastAsia="en-US"/>
              </w:rPr>
              <w:t>If not, when will the program be independently evaluated?</w:t>
            </w:r>
          </w:p>
        </w:tc>
        <w:tc>
          <w:tcPr>
            <w:tcW w:w="1533" w:type="dxa"/>
          </w:tcPr>
          <w:p w14:paraId="73A96154" w14:textId="36289357" w:rsidR="00AE727A" w:rsidRDefault="00AE727A" w:rsidP="0079074F">
            <w:r>
              <w:t>Written</w:t>
            </w:r>
          </w:p>
        </w:tc>
        <w:tc>
          <w:tcPr>
            <w:tcW w:w="735" w:type="dxa"/>
          </w:tcPr>
          <w:p w14:paraId="4407C28F" w14:textId="758C128B" w:rsidR="00AE727A" w:rsidRDefault="00AE727A" w:rsidP="0079074F"/>
        </w:tc>
        <w:tc>
          <w:tcPr>
            <w:tcW w:w="885" w:type="dxa"/>
          </w:tcPr>
          <w:p w14:paraId="78BFC947" w14:textId="454A26E4" w:rsidR="00AE727A" w:rsidRDefault="00AE727A" w:rsidP="0079074F"/>
        </w:tc>
      </w:tr>
      <w:tr w:rsidR="00AE727A" w:rsidRPr="00FF52FC" w14:paraId="1BBEE369" w14:textId="77777777" w:rsidTr="00583952">
        <w:tblPrEx>
          <w:tblLook w:val="04A0" w:firstRow="1" w:lastRow="0" w:firstColumn="1" w:lastColumn="0" w:noHBand="0" w:noVBand="1"/>
        </w:tblPrEx>
        <w:trPr>
          <w:gridAfter w:val="1"/>
          <w:wAfter w:w="78" w:type="dxa"/>
        </w:trPr>
        <w:tc>
          <w:tcPr>
            <w:tcW w:w="1115" w:type="dxa"/>
          </w:tcPr>
          <w:p w14:paraId="6A80D438" w14:textId="51AB53A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B5A6253" w14:textId="70C1F358" w:rsidR="00AE727A" w:rsidRDefault="00AE727A" w:rsidP="007610B6">
            <w:r>
              <w:t>The Department of the Prime Minister and Cabinet</w:t>
            </w:r>
          </w:p>
        </w:tc>
        <w:tc>
          <w:tcPr>
            <w:tcW w:w="1627" w:type="dxa"/>
          </w:tcPr>
          <w:p w14:paraId="057AFF45" w14:textId="589814FC" w:rsidR="00AE727A" w:rsidRDefault="00AE727A" w:rsidP="007610B6">
            <w:r>
              <w:t>Corporate</w:t>
            </w:r>
          </w:p>
        </w:tc>
        <w:tc>
          <w:tcPr>
            <w:tcW w:w="1534" w:type="dxa"/>
          </w:tcPr>
          <w:p w14:paraId="5A9FA9F2" w14:textId="25E424D0" w:rsidR="00AE727A" w:rsidRDefault="00AE727A" w:rsidP="007610B6">
            <w:r>
              <w:t>McKenzie</w:t>
            </w:r>
          </w:p>
        </w:tc>
        <w:tc>
          <w:tcPr>
            <w:tcW w:w="1949" w:type="dxa"/>
          </w:tcPr>
          <w:p w14:paraId="3A478560" w14:textId="233C5F18" w:rsidR="00AE727A" w:rsidRDefault="00AE727A" w:rsidP="007610B6">
            <w:r>
              <w:t xml:space="preserve">Staff </w:t>
            </w:r>
            <w:r w:rsidRPr="00A02501">
              <w:t>locations</w:t>
            </w:r>
          </w:p>
        </w:tc>
        <w:tc>
          <w:tcPr>
            <w:tcW w:w="11259" w:type="dxa"/>
          </w:tcPr>
          <w:p w14:paraId="15BF9A81" w14:textId="77777777" w:rsidR="00AE727A" w:rsidRPr="00F75023" w:rsidRDefault="00AE727A" w:rsidP="007610B6">
            <w:pPr>
              <w:autoSpaceDE w:val="0"/>
              <w:autoSpaceDN w:val="0"/>
              <w:adjustRightInd w:val="0"/>
              <w:rPr>
                <w:rFonts w:eastAsiaTheme="minorHAnsi"/>
                <w:color w:val="000000"/>
                <w:lang w:eastAsia="en-US"/>
              </w:rPr>
            </w:pPr>
            <w:r w:rsidRPr="00F75023">
              <w:rPr>
                <w:rFonts w:eastAsiaTheme="minorHAnsi"/>
                <w:color w:val="000000"/>
                <w:lang w:eastAsia="en-US"/>
              </w:rPr>
              <w:t xml:space="preserve">1. How many staff does the Department have working in capital cities, including Canberra? </w:t>
            </w:r>
          </w:p>
          <w:p w14:paraId="7296F252" w14:textId="77777777" w:rsidR="00AE727A" w:rsidRPr="00F75023" w:rsidRDefault="00AE727A" w:rsidP="007610B6">
            <w:pPr>
              <w:autoSpaceDE w:val="0"/>
              <w:autoSpaceDN w:val="0"/>
              <w:adjustRightInd w:val="0"/>
              <w:rPr>
                <w:rFonts w:eastAsiaTheme="minorHAnsi"/>
                <w:color w:val="000000"/>
                <w:lang w:eastAsia="en-US"/>
              </w:rPr>
            </w:pPr>
          </w:p>
          <w:p w14:paraId="23DB1B1E" w14:textId="77777777" w:rsidR="00AE727A" w:rsidRPr="00F75023" w:rsidRDefault="00AE727A" w:rsidP="007610B6">
            <w:pPr>
              <w:autoSpaceDE w:val="0"/>
              <w:autoSpaceDN w:val="0"/>
              <w:adjustRightInd w:val="0"/>
              <w:rPr>
                <w:rFonts w:eastAsiaTheme="minorHAnsi"/>
                <w:color w:val="000000"/>
                <w:lang w:eastAsia="en-US"/>
              </w:rPr>
            </w:pPr>
            <w:r w:rsidRPr="00F75023">
              <w:rPr>
                <w:rFonts w:eastAsiaTheme="minorHAnsi"/>
                <w:color w:val="000000"/>
                <w:lang w:eastAsia="en-US"/>
              </w:rPr>
              <w:t xml:space="preserve">2. Are any Department staff based in rural or regional locations? </w:t>
            </w:r>
          </w:p>
          <w:p w14:paraId="27AC13F5" w14:textId="77777777" w:rsidR="00AE727A" w:rsidRPr="00F75023" w:rsidRDefault="00AE727A" w:rsidP="007610B6">
            <w:pPr>
              <w:autoSpaceDE w:val="0"/>
              <w:autoSpaceDN w:val="0"/>
              <w:adjustRightInd w:val="0"/>
              <w:rPr>
                <w:rFonts w:eastAsiaTheme="minorHAnsi"/>
                <w:color w:val="000000"/>
                <w:lang w:eastAsia="en-US"/>
              </w:rPr>
            </w:pPr>
          </w:p>
          <w:p w14:paraId="0F86717A" w14:textId="27D21259" w:rsidR="00AE727A" w:rsidRDefault="00AE727A" w:rsidP="007610B6">
            <w:pPr>
              <w:autoSpaceDE w:val="0"/>
              <w:autoSpaceDN w:val="0"/>
              <w:adjustRightInd w:val="0"/>
              <w:rPr>
                <w:rFonts w:eastAsiaTheme="minorHAnsi"/>
                <w:color w:val="000000"/>
                <w:lang w:eastAsia="en-US"/>
              </w:rPr>
            </w:pPr>
            <w:r w:rsidRPr="00F75023">
              <w:rPr>
                <w:rFonts w:eastAsiaTheme="minorHAnsi"/>
                <w:color w:val="000000"/>
                <w:lang w:eastAsia="en-US"/>
              </w:rPr>
              <w:t xml:space="preserve">a. How many? </w:t>
            </w:r>
          </w:p>
          <w:p w14:paraId="41169A40" w14:textId="77777777" w:rsidR="00AE727A" w:rsidRPr="00F75023" w:rsidRDefault="00AE727A" w:rsidP="007610B6">
            <w:pPr>
              <w:autoSpaceDE w:val="0"/>
              <w:autoSpaceDN w:val="0"/>
              <w:adjustRightInd w:val="0"/>
              <w:rPr>
                <w:rFonts w:eastAsiaTheme="minorHAnsi"/>
                <w:color w:val="000000"/>
                <w:lang w:eastAsia="en-US"/>
              </w:rPr>
            </w:pPr>
          </w:p>
          <w:p w14:paraId="33BC1622" w14:textId="77777777" w:rsidR="00AE727A" w:rsidRPr="00F75023" w:rsidRDefault="00AE727A" w:rsidP="007610B6">
            <w:pPr>
              <w:autoSpaceDE w:val="0"/>
              <w:autoSpaceDN w:val="0"/>
              <w:adjustRightInd w:val="0"/>
              <w:rPr>
                <w:rFonts w:eastAsiaTheme="minorHAnsi"/>
                <w:color w:val="000000"/>
                <w:lang w:eastAsia="en-US"/>
              </w:rPr>
            </w:pPr>
            <w:r w:rsidRPr="00F75023">
              <w:rPr>
                <w:rFonts w:eastAsiaTheme="minorHAnsi"/>
                <w:color w:val="000000"/>
                <w:lang w:eastAsia="en-US"/>
              </w:rPr>
              <w:t xml:space="preserve">b. What percentage do capital city based-staff make-up of your workforce compared to rural- and regional-based staff? </w:t>
            </w:r>
          </w:p>
          <w:p w14:paraId="64D49342" w14:textId="77777777" w:rsidR="00AE727A" w:rsidRPr="00F75023" w:rsidRDefault="00AE727A" w:rsidP="007610B6">
            <w:pPr>
              <w:autoSpaceDE w:val="0"/>
              <w:autoSpaceDN w:val="0"/>
              <w:adjustRightInd w:val="0"/>
              <w:rPr>
                <w:rFonts w:eastAsiaTheme="minorHAnsi"/>
                <w:color w:val="000000"/>
                <w:lang w:eastAsia="en-US"/>
              </w:rPr>
            </w:pPr>
          </w:p>
        </w:tc>
        <w:tc>
          <w:tcPr>
            <w:tcW w:w="1533" w:type="dxa"/>
          </w:tcPr>
          <w:p w14:paraId="4A222D95" w14:textId="5AEFDAAD" w:rsidR="00AE727A" w:rsidRDefault="00AE727A" w:rsidP="007610B6">
            <w:r>
              <w:t>Written</w:t>
            </w:r>
          </w:p>
        </w:tc>
        <w:tc>
          <w:tcPr>
            <w:tcW w:w="735" w:type="dxa"/>
          </w:tcPr>
          <w:p w14:paraId="1C3B8878" w14:textId="19B04766" w:rsidR="00AE727A" w:rsidRDefault="00AE727A" w:rsidP="007610B6"/>
        </w:tc>
        <w:tc>
          <w:tcPr>
            <w:tcW w:w="885" w:type="dxa"/>
          </w:tcPr>
          <w:p w14:paraId="32EF272E" w14:textId="0858CC89" w:rsidR="00AE727A" w:rsidRDefault="00AE727A" w:rsidP="007610B6"/>
        </w:tc>
      </w:tr>
      <w:tr w:rsidR="00AE727A" w:rsidRPr="00FF52FC" w14:paraId="14A763B5" w14:textId="77777777" w:rsidTr="00583952">
        <w:tblPrEx>
          <w:tblLook w:val="04A0" w:firstRow="1" w:lastRow="0" w:firstColumn="1" w:lastColumn="0" w:noHBand="0" w:noVBand="1"/>
        </w:tblPrEx>
        <w:trPr>
          <w:gridAfter w:val="1"/>
          <w:wAfter w:w="78" w:type="dxa"/>
        </w:trPr>
        <w:tc>
          <w:tcPr>
            <w:tcW w:w="1115" w:type="dxa"/>
          </w:tcPr>
          <w:p w14:paraId="4B5B48B2" w14:textId="7696DDE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800A37E" w14:textId="5DBBA0F3" w:rsidR="00AE727A" w:rsidRDefault="00AE727A" w:rsidP="000C7CEC">
            <w:r>
              <w:t>The Department of the Prime Minister and Cabinet</w:t>
            </w:r>
          </w:p>
        </w:tc>
        <w:tc>
          <w:tcPr>
            <w:tcW w:w="1627" w:type="dxa"/>
          </w:tcPr>
          <w:p w14:paraId="1B8CCF8C" w14:textId="021A80F8" w:rsidR="00AE727A" w:rsidRDefault="00AE727A" w:rsidP="000C7CEC">
            <w:r>
              <w:t>Corporate</w:t>
            </w:r>
          </w:p>
        </w:tc>
        <w:tc>
          <w:tcPr>
            <w:tcW w:w="1534" w:type="dxa"/>
          </w:tcPr>
          <w:p w14:paraId="0402FF3C" w14:textId="4DD252C8" w:rsidR="00AE727A" w:rsidRDefault="00AE727A" w:rsidP="000C7CEC">
            <w:r>
              <w:t>McKenzie</w:t>
            </w:r>
          </w:p>
        </w:tc>
        <w:tc>
          <w:tcPr>
            <w:tcW w:w="1949" w:type="dxa"/>
          </w:tcPr>
          <w:p w14:paraId="02065E51" w14:textId="3560FC2C" w:rsidR="00AE727A" w:rsidRDefault="00AE727A" w:rsidP="000C7CEC">
            <w:r>
              <w:t>Working from home arrangements</w:t>
            </w:r>
          </w:p>
        </w:tc>
        <w:tc>
          <w:tcPr>
            <w:tcW w:w="11259" w:type="dxa"/>
          </w:tcPr>
          <w:p w14:paraId="672DC8EA" w14:textId="537A8364" w:rsidR="00AE727A" w:rsidRPr="00F75023" w:rsidRDefault="00AE727A" w:rsidP="000C7CEC">
            <w:pPr>
              <w:autoSpaceDE w:val="0"/>
              <w:autoSpaceDN w:val="0"/>
              <w:adjustRightInd w:val="0"/>
              <w:rPr>
                <w:rFonts w:eastAsiaTheme="minorHAnsi"/>
                <w:color w:val="000000"/>
                <w:lang w:eastAsia="en-US"/>
              </w:rPr>
            </w:pPr>
            <w:r w:rsidRPr="00F75023">
              <w:rPr>
                <w:rFonts w:eastAsiaTheme="minorHAnsi"/>
                <w:color w:val="000000"/>
                <w:lang w:eastAsia="en-US"/>
              </w:rPr>
              <w:t xml:space="preserve">3.How many staff worked-from-home each month from the Department for the period October 2020 to March 2021? </w:t>
            </w:r>
          </w:p>
          <w:p w14:paraId="495D01C6" w14:textId="77777777" w:rsidR="00AE727A" w:rsidRPr="00F75023" w:rsidRDefault="00AE727A" w:rsidP="000C7CEC">
            <w:pPr>
              <w:autoSpaceDE w:val="0"/>
              <w:autoSpaceDN w:val="0"/>
              <w:adjustRightInd w:val="0"/>
              <w:rPr>
                <w:rFonts w:eastAsiaTheme="minorHAnsi"/>
                <w:color w:val="000000"/>
                <w:lang w:eastAsia="en-US"/>
              </w:rPr>
            </w:pPr>
          </w:p>
        </w:tc>
        <w:tc>
          <w:tcPr>
            <w:tcW w:w="1533" w:type="dxa"/>
          </w:tcPr>
          <w:p w14:paraId="1019D330" w14:textId="30145686" w:rsidR="00AE727A" w:rsidRDefault="00AE727A" w:rsidP="000C7CEC">
            <w:r>
              <w:t>Written</w:t>
            </w:r>
          </w:p>
        </w:tc>
        <w:tc>
          <w:tcPr>
            <w:tcW w:w="735" w:type="dxa"/>
          </w:tcPr>
          <w:p w14:paraId="49C7A324" w14:textId="1AAFD2EC" w:rsidR="00AE727A" w:rsidRDefault="00AE727A" w:rsidP="000C7CEC"/>
        </w:tc>
        <w:tc>
          <w:tcPr>
            <w:tcW w:w="885" w:type="dxa"/>
          </w:tcPr>
          <w:p w14:paraId="0ACA7998" w14:textId="55CEB8DD" w:rsidR="00AE727A" w:rsidRDefault="00AE727A" w:rsidP="000C7CEC"/>
        </w:tc>
      </w:tr>
      <w:tr w:rsidR="00AE727A" w:rsidRPr="00FF52FC" w14:paraId="19D41241" w14:textId="77777777" w:rsidTr="00583952">
        <w:tblPrEx>
          <w:tblLook w:val="04A0" w:firstRow="1" w:lastRow="0" w:firstColumn="1" w:lastColumn="0" w:noHBand="0" w:noVBand="1"/>
        </w:tblPrEx>
        <w:trPr>
          <w:gridAfter w:val="1"/>
          <w:wAfter w:w="78" w:type="dxa"/>
        </w:trPr>
        <w:tc>
          <w:tcPr>
            <w:tcW w:w="1115" w:type="dxa"/>
          </w:tcPr>
          <w:p w14:paraId="550FED64" w14:textId="40631B4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F12E93F" w14:textId="343F4479" w:rsidR="00AE727A" w:rsidRDefault="00AE727A" w:rsidP="00FF59F6">
            <w:r>
              <w:t>The Department of the Prime Minister and Cabinet</w:t>
            </w:r>
          </w:p>
        </w:tc>
        <w:tc>
          <w:tcPr>
            <w:tcW w:w="1627" w:type="dxa"/>
          </w:tcPr>
          <w:p w14:paraId="738B0082" w14:textId="7A32A89A" w:rsidR="00AE727A" w:rsidRDefault="00AE727A" w:rsidP="00FF59F6">
            <w:r>
              <w:t>Corporate</w:t>
            </w:r>
          </w:p>
        </w:tc>
        <w:tc>
          <w:tcPr>
            <w:tcW w:w="1534" w:type="dxa"/>
          </w:tcPr>
          <w:p w14:paraId="369F6746" w14:textId="047B0333" w:rsidR="00AE727A" w:rsidRDefault="00AE727A" w:rsidP="00FF59F6">
            <w:r>
              <w:t>McKenzie</w:t>
            </w:r>
          </w:p>
        </w:tc>
        <w:tc>
          <w:tcPr>
            <w:tcW w:w="1949" w:type="dxa"/>
          </w:tcPr>
          <w:p w14:paraId="1C49BF93" w14:textId="277E0F2C" w:rsidR="00AE727A" w:rsidRDefault="00AE727A" w:rsidP="00FF59F6">
            <w:r>
              <w:t>Staff productivity</w:t>
            </w:r>
          </w:p>
        </w:tc>
        <w:tc>
          <w:tcPr>
            <w:tcW w:w="11259" w:type="dxa"/>
          </w:tcPr>
          <w:p w14:paraId="17E869AF" w14:textId="472D1CAD" w:rsidR="00AE727A" w:rsidRPr="00F75023" w:rsidRDefault="00AE727A" w:rsidP="00FF59F6">
            <w:pPr>
              <w:autoSpaceDE w:val="0"/>
              <w:autoSpaceDN w:val="0"/>
              <w:adjustRightInd w:val="0"/>
              <w:rPr>
                <w:rFonts w:eastAsiaTheme="minorHAnsi"/>
                <w:color w:val="000000"/>
                <w:lang w:eastAsia="en-US"/>
              </w:rPr>
            </w:pPr>
            <w:r w:rsidRPr="00F75023">
              <w:rPr>
                <w:rFonts w:eastAsiaTheme="minorHAnsi"/>
                <w:color w:val="000000"/>
                <w:lang w:eastAsia="en-US"/>
              </w:rPr>
              <w:t xml:space="preserve"> 4. In response to question 211, the Department provided staff rated their levels of productivity as the same or above pre-COVID-19 levels. How does the agency usually measure productivity? </w:t>
            </w:r>
          </w:p>
          <w:p w14:paraId="30E5AF15" w14:textId="77777777" w:rsidR="00AE727A" w:rsidRPr="00F75023" w:rsidRDefault="00AE727A" w:rsidP="00FF59F6">
            <w:pPr>
              <w:autoSpaceDE w:val="0"/>
              <w:autoSpaceDN w:val="0"/>
              <w:adjustRightInd w:val="0"/>
              <w:rPr>
                <w:rFonts w:eastAsiaTheme="minorHAnsi"/>
                <w:color w:val="000000"/>
                <w:lang w:eastAsia="en-US"/>
              </w:rPr>
            </w:pPr>
          </w:p>
          <w:p w14:paraId="72369B94" w14:textId="7456F620" w:rsidR="00AE727A" w:rsidRPr="00F75023" w:rsidRDefault="00AE727A" w:rsidP="00FF59F6">
            <w:pPr>
              <w:autoSpaceDE w:val="0"/>
              <w:autoSpaceDN w:val="0"/>
              <w:adjustRightInd w:val="0"/>
              <w:rPr>
                <w:rFonts w:eastAsiaTheme="minorHAnsi"/>
                <w:color w:val="000000"/>
                <w:lang w:eastAsia="en-US"/>
              </w:rPr>
            </w:pPr>
            <w:r w:rsidRPr="00F75023">
              <w:rPr>
                <w:rFonts w:eastAsiaTheme="minorHAnsi"/>
                <w:color w:val="000000"/>
                <w:lang w:eastAsia="en-US"/>
              </w:rPr>
              <w:t xml:space="preserve">a. How will the agency work to maintain or increase productivity when staff return to their office? </w:t>
            </w:r>
          </w:p>
          <w:p w14:paraId="58519302" w14:textId="26FDDEBE" w:rsidR="00AE727A" w:rsidRPr="00F75023" w:rsidRDefault="00AE727A" w:rsidP="00FF59F6">
            <w:pPr>
              <w:autoSpaceDE w:val="0"/>
              <w:autoSpaceDN w:val="0"/>
              <w:adjustRightInd w:val="0"/>
              <w:rPr>
                <w:rFonts w:eastAsiaTheme="minorHAnsi"/>
                <w:color w:val="000000"/>
                <w:lang w:eastAsia="en-US"/>
              </w:rPr>
            </w:pPr>
          </w:p>
          <w:p w14:paraId="33FB5FD2" w14:textId="12A6E077" w:rsidR="00AE727A" w:rsidRPr="00F75023" w:rsidRDefault="00AE727A" w:rsidP="00FF59F6">
            <w:pPr>
              <w:autoSpaceDE w:val="0"/>
              <w:autoSpaceDN w:val="0"/>
              <w:adjustRightInd w:val="0"/>
              <w:rPr>
                <w:rFonts w:eastAsiaTheme="minorHAnsi"/>
                <w:color w:val="000000"/>
                <w:lang w:eastAsia="en-US"/>
              </w:rPr>
            </w:pPr>
            <w:r w:rsidRPr="00F75023">
              <w:rPr>
                <w:rFonts w:eastAsiaTheme="minorHAnsi"/>
                <w:color w:val="000000"/>
                <w:lang w:eastAsia="en-US"/>
              </w:rPr>
              <w:t xml:space="preserve">b. What opportunity exists for the agency to decentralise from city locations given staff have been able to work from home during COVID? </w:t>
            </w:r>
          </w:p>
          <w:p w14:paraId="4D97DA39" w14:textId="00F002C5" w:rsidR="00AE727A" w:rsidRPr="00F75023" w:rsidRDefault="00AE727A" w:rsidP="00FF59F6">
            <w:pPr>
              <w:autoSpaceDE w:val="0"/>
              <w:autoSpaceDN w:val="0"/>
              <w:adjustRightInd w:val="0"/>
              <w:rPr>
                <w:rFonts w:eastAsiaTheme="minorHAnsi"/>
                <w:color w:val="000000"/>
                <w:lang w:eastAsia="en-US"/>
              </w:rPr>
            </w:pPr>
          </w:p>
          <w:p w14:paraId="54472765" w14:textId="77777777" w:rsidR="00AE727A" w:rsidRPr="00F75023" w:rsidRDefault="00AE727A" w:rsidP="00FF59F6">
            <w:pPr>
              <w:autoSpaceDE w:val="0"/>
              <w:autoSpaceDN w:val="0"/>
              <w:adjustRightInd w:val="0"/>
              <w:rPr>
                <w:rFonts w:eastAsiaTheme="minorHAnsi"/>
                <w:color w:val="000000"/>
                <w:lang w:eastAsia="en-US"/>
              </w:rPr>
            </w:pPr>
          </w:p>
        </w:tc>
        <w:tc>
          <w:tcPr>
            <w:tcW w:w="1533" w:type="dxa"/>
          </w:tcPr>
          <w:p w14:paraId="48BF21FC" w14:textId="6DB7F16D" w:rsidR="00AE727A" w:rsidRDefault="00AE727A" w:rsidP="00FF59F6">
            <w:r>
              <w:t>Written</w:t>
            </w:r>
          </w:p>
        </w:tc>
        <w:tc>
          <w:tcPr>
            <w:tcW w:w="735" w:type="dxa"/>
          </w:tcPr>
          <w:p w14:paraId="6787A7A5" w14:textId="663B6A6B" w:rsidR="00AE727A" w:rsidRDefault="00AE727A" w:rsidP="00FF59F6"/>
        </w:tc>
        <w:tc>
          <w:tcPr>
            <w:tcW w:w="885" w:type="dxa"/>
          </w:tcPr>
          <w:p w14:paraId="5A3762BF" w14:textId="6F418A4A" w:rsidR="00AE727A" w:rsidRDefault="00AE727A" w:rsidP="00FF59F6"/>
        </w:tc>
      </w:tr>
      <w:tr w:rsidR="00AE727A" w:rsidRPr="00FF52FC" w14:paraId="462E0B39" w14:textId="77777777" w:rsidTr="00583952">
        <w:tblPrEx>
          <w:tblLook w:val="04A0" w:firstRow="1" w:lastRow="0" w:firstColumn="1" w:lastColumn="0" w:noHBand="0" w:noVBand="1"/>
        </w:tblPrEx>
        <w:trPr>
          <w:gridAfter w:val="1"/>
          <w:wAfter w:w="78" w:type="dxa"/>
        </w:trPr>
        <w:tc>
          <w:tcPr>
            <w:tcW w:w="1115" w:type="dxa"/>
          </w:tcPr>
          <w:p w14:paraId="46B62F8F" w14:textId="0B8D189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64B6308" w14:textId="6E0CD96E" w:rsidR="00AE727A" w:rsidRDefault="00AE727A" w:rsidP="00ED24DA">
            <w:r>
              <w:t>The Department of the Prime Minister and Cabinet</w:t>
            </w:r>
          </w:p>
        </w:tc>
        <w:tc>
          <w:tcPr>
            <w:tcW w:w="1627" w:type="dxa"/>
          </w:tcPr>
          <w:p w14:paraId="2522FAD5" w14:textId="7DFE4638" w:rsidR="00AE727A" w:rsidRDefault="00AE727A" w:rsidP="00ED24DA">
            <w:r>
              <w:t>Corporate</w:t>
            </w:r>
          </w:p>
        </w:tc>
        <w:tc>
          <w:tcPr>
            <w:tcW w:w="1534" w:type="dxa"/>
          </w:tcPr>
          <w:p w14:paraId="49FD7773" w14:textId="1ED8DCE3" w:rsidR="00AE727A" w:rsidRDefault="00AE727A" w:rsidP="00ED24DA">
            <w:r>
              <w:t>McKenzie</w:t>
            </w:r>
          </w:p>
        </w:tc>
        <w:tc>
          <w:tcPr>
            <w:tcW w:w="1949" w:type="dxa"/>
          </w:tcPr>
          <w:p w14:paraId="1BDC47DA" w14:textId="595836EF" w:rsidR="00AE727A" w:rsidRDefault="00AE727A" w:rsidP="00ED24DA">
            <w:r>
              <w:t>Personal and sick leave</w:t>
            </w:r>
          </w:p>
        </w:tc>
        <w:tc>
          <w:tcPr>
            <w:tcW w:w="11259" w:type="dxa"/>
          </w:tcPr>
          <w:p w14:paraId="58672A7E" w14:textId="5FD98859" w:rsidR="00AE727A" w:rsidRPr="00F75023" w:rsidRDefault="00AE727A" w:rsidP="00ED24DA">
            <w:pPr>
              <w:autoSpaceDE w:val="0"/>
              <w:autoSpaceDN w:val="0"/>
              <w:adjustRightInd w:val="0"/>
              <w:rPr>
                <w:rFonts w:eastAsiaTheme="minorHAnsi"/>
                <w:color w:val="000000"/>
                <w:lang w:eastAsia="en-US"/>
              </w:rPr>
            </w:pPr>
            <w:r w:rsidRPr="00A02501">
              <w:rPr>
                <w:rFonts w:eastAsiaTheme="minorHAnsi"/>
                <w:color w:val="000000"/>
                <w:lang w:eastAsia="en-US"/>
              </w:rPr>
              <w:t xml:space="preserve">5. </w:t>
            </w:r>
            <w:r w:rsidRPr="00F75023">
              <w:rPr>
                <w:rFonts w:eastAsiaTheme="minorHAnsi"/>
                <w:color w:val="000000"/>
                <w:lang w:eastAsia="en-US"/>
              </w:rPr>
              <w:t xml:space="preserve">For question 232, agency data shows a 20.2 per cent decrease in the number of sick days of taken between March to 28 September 2020 compared to the same period in 2019. What are the reasons for this decrease in personal/sick leave? </w:t>
            </w:r>
          </w:p>
          <w:p w14:paraId="3750A6B5" w14:textId="77777777" w:rsidR="00AE727A" w:rsidRPr="00F75023" w:rsidRDefault="00AE727A" w:rsidP="00ED24DA">
            <w:pPr>
              <w:autoSpaceDE w:val="0"/>
              <w:autoSpaceDN w:val="0"/>
              <w:adjustRightInd w:val="0"/>
              <w:rPr>
                <w:rFonts w:eastAsiaTheme="minorHAnsi"/>
                <w:color w:val="000000"/>
                <w:lang w:eastAsia="en-US"/>
              </w:rPr>
            </w:pPr>
          </w:p>
          <w:p w14:paraId="4F9C7225" w14:textId="7875C082" w:rsidR="00AE727A" w:rsidRPr="00F75023" w:rsidRDefault="00AE727A" w:rsidP="00ED24DA">
            <w:pPr>
              <w:autoSpaceDE w:val="0"/>
              <w:autoSpaceDN w:val="0"/>
              <w:adjustRightInd w:val="0"/>
              <w:rPr>
                <w:rFonts w:eastAsiaTheme="minorHAnsi"/>
                <w:color w:val="000000"/>
                <w:lang w:eastAsia="en-US"/>
              </w:rPr>
            </w:pPr>
            <w:r w:rsidRPr="00A02501">
              <w:rPr>
                <w:rFonts w:eastAsiaTheme="minorHAnsi"/>
                <w:color w:val="000000"/>
                <w:lang w:eastAsia="en-US"/>
              </w:rPr>
              <w:t xml:space="preserve">a. </w:t>
            </w:r>
            <w:r w:rsidRPr="00F75023">
              <w:rPr>
                <w:rFonts w:eastAsiaTheme="minorHAnsi"/>
                <w:color w:val="000000"/>
                <w:lang w:eastAsia="en-US"/>
              </w:rPr>
              <w:t xml:space="preserve">How will the agency work to maintain the reduction in personal/sick leave taken? </w:t>
            </w:r>
          </w:p>
          <w:p w14:paraId="3E02B4F7" w14:textId="77777777" w:rsidR="00AE727A" w:rsidRPr="00F75023" w:rsidRDefault="00AE727A" w:rsidP="00ED24DA">
            <w:pPr>
              <w:autoSpaceDE w:val="0"/>
              <w:autoSpaceDN w:val="0"/>
              <w:adjustRightInd w:val="0"/>
              <w:rPr>
                <w:rFonts w:eastAsiaTheme="minorHAnsi"/>
                <w:color w:val="000000"/>
                <w:lang w:eastAsia="en-US"/>
              </w:rPr>
            </w:pPr>
          </w:p>
          <w:p w14:paraId="08E52E8B" w14:textId="77777777" w:rsidR="00AE727A" w:rsidRPr="00F75023" w:rsidRDefault="00AE727A" w:rsidP="00ED24DA">
            <w:pPr>
              <w:autoSpaceDE w:val="0"/>
              <w:autoSpaceDN w:val="0"/>
              <w:adjustRightInd w:val="0"/>
              <w:rPr>
                <w:rFonts w:eastAsiaTheme="minorHAnsi"/>
                <w:color w:val="000000"/>
                <w:lang w:eastAsia="en-US"/>
              </w:rPr>
            </w:pPr>
            <w:r w:rsidRPr="00F75023">
              <w:rPr>
                <w:rFonts w:eastAsiaTheme="minorHAnsi"/>
                <w:color w:val="000000"/>
                <w:lang w:eastAsia="en-US"/>
              </w:rPr>
              <w:t xml:space="preserve">b. If the agency has staff based in rural/regional areas, is there a comparison of sick leave taken for these staff compared to city-based staff? </w:t>
            </w:r>
          </w:p>
          <w:p w14:paraId="6CBD3E33" w14:textId="77777777" w:rsidR="00AE727A" w:rsidRPr="00F75023" w:rsidRDefault="00AE727A" w:rsidP="00ED24DA">
            <w:pPr>
              <w:autoSpaceDE w:val="0"/>
              <w:autoSpaceDN w:val="0"/>
              <w:adjustRightInd w:val="0"/>
              <w:rPr>
                <w:rFonts w:eastAsiaTheme="minorHAnsi"/>
                <w:color w:val="000000"/>
                <w:lang w:eastAsia="en-US"/>
              </w:rPr>
            </w:pPr>
          </w:p>
        </w:tc>
        <w:tc>
          <w:tcPr>
            <w:tcW w:w="1533" w:type="dxa"/>
          </w:tcPr>
          <w:p w14:paraId="330819B9" w14:textId="19ACE15A" w:rsidR="00AE727A" w:rsidRDefault="00AE727A" w:rsidP="00ED24DA">
            <w:r>
              <w:t>Written</w:t>
            </w:r>
          </w:p>
        </w:tc>
        <w:tc>
          <w:tcPr>
            <w:tcW w:w="735" w:type="dxa"/>
          </w:tcPr>
          <w:p w14:paraId="58CF96F6" w14:textId="106E7E0A" w:rsidR="00AE727A" w:rsidRDefault="00AE727A" w:rsidP="00ED24DA"/>
        </w:tc>
        <w:tc>
          <w:tcPr>
            <w:tcW w:w="885" w:type="dxa"/>
          </w:tcPr>
          <w:p w14:paraId="2EDF4385" w14:textId="6901F7D2" w:rsidR="00AE727A" w:rsidRDefault="00AE727A" w:rsidP="00ED24DA"/>
        </w:tc>
      </w:tr>
      <w:tr w:rsidR="00AE727A" w:rsidRPr="00FF52FC" w14:paraId="6596E0DF" w14:textId="77777777" w:rsidTr="00583952">
        <w:tblPrEx>
          <w:tblLook w:val="04A0" w:firstRow="1" w:lastRow="0" w:firstColumn="1" w:lastColumn="0" w:noHBand="0" w:noVBand="1"/>
        </w:tblPrEx>
        <w:trPr>
          <w:gridAfter w:val="1"/>
          <w:wAfter w:w="78" w:type="dxa"/>
        </w:trPr>
        <w:tc>
          <w:tcPr>
            <w:tcW w:w="1115" w:type="dxa"/>
          </w:tcPr>
          <w:p w14:paraId="0F3AEEFC" w14:textId="53110AF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2EEE8C0" w14:textId="0C0A12AA" w:rsidR="00AE727A" w:rsidRDefault="00AE727A" w:rsidP="00B55881">
            <w:r>
              <w:t xml:space="preserve">National Indigenous Australians Agency </w:t>
            </w:r>
          </w:p>
        </w:tc>
        <w:tc>
          <w:tcPr>
            <w:tcW w:w="1627" w:type="dxa"/>
          </w:tcPr>
          <w:p w14:paraId="0263F83A" w14:textId="21974A99" w:rsidR="00AE727A" w:rsidRDefault="00AE727A" w:rsidP="00B55881">
            <w:r>
              <w:t>Corporate</w:t>
            </w:r>
          </w:p>
        </w:tc>
        <w:tc>
          <w:tcPr>
            <w:tcW w:w="1534" w:type="dxa"/>
          </w:tcPr>
          <w:p w14:paraId="503680D1" w14:textId="441585FB" w:rsidR="00AE727A" w:rsidRDefault="00AE727A" w:rsidP="00B55881">
            <w:r>
              <w:t>McKenzie</w:t>
            </w:r>
          </w:p>
        </w:tc>
        <w:tc>
          <w:tcPr>
            <w:tcW w:w="1949" w:type="dxa"/>
          </w:tcPr>
          <w:p w14:paraId="55F8B129" w14:textId="4474DF8E" w:rsidR="00AE727A" w:rsidRDefault="00AE727A" w:rsidP="00B55881">
            <w:r>
              <w:t>Staff locations</w:t>
            </w:r>
          </w:p>
        </w:tc>
        <w:tc>
          <w:tcPr>
            <w:tcW w:w="11259" w:type="dxa"/>
          </w:tcPr>
          <w:p w14:paraId="31648950" w14:textId="77777777" w:rsidR="00AE727A" w:rsidRPr="00F75023" w:rsidRDefault="00AE727A" w:rsidP="00B55881">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6. How many staff does the agency have working in capital cities, including Canberra? </w:t>
            </w:r>
          </w:p>
          <w:p w14:paraId="4645A2BF" w14:textId="77777777" w:rsidR="00AE727A" w:rsidRPr="00F75023" w:rsidRDefault="00AE727A" w:rsidP="00B55881">
            <w:pPr>
              <w:autoSpaceDE w:val="0"/>
              <w:autoSpaceDN w:val="0"/>
              <w:adjustRightInd w:val="0"/>
              <w:rPr>
                <w:rFonts w:eastAsiaTheme="minorHAnsi"/>
                <w:bCs/>
                <w:color w:val="000000"/>
                <w:lang w:eastAsia="en-US"/>
              </w:rPr>
            </w:pPr>
          </w:p>
          <w:p w14:paraId="4AF7D604" w14:textId="77777777" w:rsidR="00AE727A" w:rsidRPr="00F75023" w:rsidRDefault="00AE727A" w:rsidP="0042149E">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7. Are any agency staff based in rural or regional locations? </w:t>
            </w:r>
          </w:p>
          <w:p w14:paraId="20DA3ABC" w14:textId="77777777" w:rsidR="00AE727A" w:rsidRPr="00F75023" w:rsidRDefault="00AE727A" w:rsidP="0042149E">
            <w:pPr>
              <w:autoSpaceDE w:val="0"/>
              <w:autoSpaceDN w:val="0"/>
              <w:adjustRightInd w:val="0"/>
              <w:rPr>
                <w:rFonts w:eastAsiaTheme="minorHAnsi"/>
                <w:bCs/>
                <w:color w:val="000000"/>
                <w:lang w:eastAsia="en-US"/>
              </w:rPr>
            </w:pPr>
          </w:p>
          <w:p w14:paraId="6F0C0B9F" w14:textId="58D4D482" w:rsidR="00AE727A" w:rsidRPr="00F75023" w:rsidRDefault="00AE727A" w:rsidP="0042149E">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a. How many? </w:t>
            </w:r>
          </w:p>
          <w:p w14:paraId="77E96ECB" w14:textId="4F9B364E" w:rsidR="00AE727A" w:rsidRPr="00F75023" w:rsidRDefault="00AE727A" w:rsidP="0042149E">
            <w:pPr>
              <w:autoSpaceDE w:val="0"/>
              <w:autoSpaceDN w:val="0"/>
              <w:adjustRightInd w:val="0"/>
              <w:rPr>
                <w:rFonts w:eastAsiaTheme="minorHAnsi"/>
                <w:bCs/>
                <w:color w:val="000000"/>
                <w:lang w:eastAsia="en-US"/>
              </w:rPr>
            </w:pPr>
          </w:p>
          <w:p w14:paraId="624A90EB" w14:textId="77777777" w:rsidR="00AE727A" w:rsidRPr="00F75023" w:rsidRDefault="00AE727A" w:rsidP="0042149E">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What percentage do capital city based-staff make-up of your workforce compared to rural- and regional-based staff? </w:t>
            </w:r>
          </w:p>
          <w:p w14:paraId="40B15D91" w14:textId="4F002C84" w:rsidR="00AE727A" w:rsidRPr="00F75023" w:rsidRDefault="00AE727A" w:rsidP="00B55881">
            <w:pPr>
              <w:autoSpaceDE w:val="0"/>
              <w:autoSpaceDN w:val="0"/>
              <w:adjustRightInd w:val="0"/>
              <w:rPr>
                <w:rFonts w:eastAsiaTheme="minorHAnsi"/>
                <w:bCs/>
                <w:color w:val="000000"/>
                <w:lang w:eastAsia="en-US"/>
              </w:rPr>
            </w:pPr>
          </w:p>
        </w:tc>
        <w:tc>
          <w:tcPr>
            <w:tcW w:w="1533" w:type="dxa"/>
          </w:tcPr>
          <w:p w14:paraId="6F5F5E30" w14:textId="2A05BA24" w:rsidR="00AE727A" w:rsidRDefault="00AE727A" w:rsidP="00B55881">
            <w:r>
              <w:t>Written</w:t>
            </w:r>
          </w:p>
        </w:tc>
        <w:tc>
          <w:tcPr>
            <w:tcW w:w="735" w:type="dxa"/>
          </w:tcPr>
          <w:p w14:paraId="38AD4176" w14:textId="79E60013" w:rsidR="00AE727A" w:rsidRDefault="00AE727A" w:rsidP="00B55881"/>
        </w:tc>
        <w:tc>
          <w:tcPr>
            <w:tcW w:w="885" w:type="dxa"/>
          </w:tcPr>
          <w:p w14:paraId="69B5269A" w14:textId="1989B5D2" w:rsidR="00AE727A" w:rsidRDefault="00AE727A" w:rsidP="00B55881"/>
        </w:tc>
      </w:tr>
      <w:tr w:rsidR="00AE727A" w:rsidRPr="00FF52FC" w14:paraId="44B7072E" w14:textId="77777777" w:rsidTr="00583952">
        <w:tblPrEx>
          <w:tblLook w:val="04A0" w:firstRow="1" w:lastRow="0" w:firstColumn="1" w:lastColumn="0" w:noHBand="0" w:noVBand="1"/>
        </w:tblPrEx>
        <w:trPr>
          <w:gridAfter w:val="1"/>
          <w:wAfter w:w="78" w:type="dxa"/>
        </w:trPr>
        <w:tc>
          <w:tcPr>
            <w:tcW w:w="1115" w:type="dxa"/>
          </w:tcPr>
          <w:p w14:paraId="0AD9112B"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47450F9" w14:textId="47115827" w:rsidR="00AE727A" w:rsidRDefault="00AE727A" w:rsidP="00C356F0">
            <w:r>
              <w:t xml:space="preserve">National Indigenous Australians Agency </w:t>
            </w:r>
          </w:p>
        </w:tc>
        <w:tc>
          <w:tcPr>
            <w:tcW w:w="1627" w:type="dxa"/>
          </w:tcPr>
          <w:p w14:paraId="3D533CB2" w14:textId="7F6FB817" w:rsidR="00AE727A" w:rsidRDefault="00AE727A" w:rsidP="00C356F0">
            <w:r>
              <w:t>Corporate</w:t>
            </w:r>
          </w:p>
        </w:tc>
        <w:tc>
          <w:tcPr>
            <w:tcW w:w="1534" w:type="dxa"/>
          </w:tcPr>
          <w:p w14:paraId="3D4C4325" w14:textId="7BF64815" w:rsidR="00AE727A" w:rsidRDefault="00AE727A" w:rsidP="00C356F0">
            <w:r>
              <w:t>McKenzie</w:t>
            </w:r>
          </w:p>
        </w:tc>
        <w:tc>
          <w:tcPr>
            <w:tcW w:w="1949" w:type="dxa"/>
          </w:tcPr>
          <w:p w14:paraId="31B8AB0C" w14:textId="1977B10E" w:rsidR="00AE727A" w:rsidRDefault="00AE727A" w:rsidP="00C356F0">
            <w:r>
              <w:t>Working from home arrangements</w:t>
            </w:r>
          </w:p>
        </w:tc>
        <w:tc>
          <w:tcPr>
            <w:tcW w:w="11259" w:type="dxa"/>
          </w:tcPr>
          <w:p w14:paraId="5987FBCA" w14:textId="4FDC48A5" w:rsidR="00AE727A" w:rsidRPr="00F75023" w:rsidRDefault="00AE727A" w:rsidP="00C356F0">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8. How many staff worked-from-home each month from the agency for the period October 2020 to March 2021? </w:t>
            </w:r>
          </w:p>
          <w:p w14:paraId="1486C593" w14:textId="77777777" w:rsidR="00AE727A" w:rsidRPr="00F75023" w:rsidRDefault="00AE727A" w:rsidP="00C356F0">
            <w:pPr>
              <w:autoSpaceDE w:val="0"/>
              <w:autoSpaceDN w:val="0"/>
              <w:adjustRightInd w:val="0"/>
              <w:rPr>
                <w:rFonts w:eastAsiaTheme="minorHAnsi"/>
                <w:bCs/>
                <w:color w:val="000000"/>
                <w:lang w:eastAsia="en-US"/>
              </w:rPr>
            </w:pPr>
          </w:p>
        </w:tc>
        <w:tc>
          <w:tcPr>
            <w:tcW w:w="1533" w:type="dxa"/>
          </w:tcPr>
          <w:p w14:paraId="1156668E" w14:textId="2176DF0E" w:rsidR="00AE727A" w:rsidRDefault="00AE727A" w:rsidP="00C356F0">
            <w:r>
              <w:t>Written</w:t>
            </w:r>
          </w:p>
        </w:tc>
        <w:tc>
          <w:tcPr>
            <w:tcW w:w="735" w:type="dxa"/>
          </w:tcPr>
          <w:p w14:paraId="3AA91A5F" w14:textId="079DCCD2" w:rsidR="00AE727A" w:rsidRDefault="00AE727A" w:rsidP="00C356F0"/>
        </w:tc>
        <w:tc>
          <w:tcPr>
            <w:tcW w:w="885" w:type="dxa"/>
          </w:tcPr>
          <w:p w14:paraId="04657E9D" w14:textId="77777777" w:rsidR="00AE727A" w:rsidRDefault="00AE727A" w:rsidP="00C356F0"/>
        </w:tc>
      </w:tr>
      <w:tr w:rsidR="00AE727A" w:rsidRPr="00FF52FC" w14:paraId="7FA8024E" w14:textId="77777777" w:rsidTr="00583952">
        <w:tblPrEx>
          <w:tblLook w:val="04A0" w:firstRow="1" w:lastRow="0" w:firstColumn="1" w:lastColumn="0" w:noHBand="0" w:noVBand="1"/>
        </w:tblPrEx>
        <w:trPr>
          <w:gridAfter w:val="1"/>
          <w:wAfter w:w="78" w:type="dxa"/>
        </w:trPr>
        <w:tc>
          <w:tcPr>
            <w:tcW w:w="1115" w:type="dxa"/>
          </w:tcPr>
          <w:p w14:paraId="6514E366" w14:textId="3F0E6DB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D64A56E" w14:textId="763A185A" w:rsidR="00AE727A" w:rsidRDefault="00AE727A" w:rsidP="00640930">
            <w:r>
              <w:t xml:space="preserve">National Indigenous Australians Agency </w:t>
            </w:r>
          </w:p>
        </w:tc>
        <w:tc>
          <w:tcPr>
            <w:tcW w:w="1627" w:type="dxa"/>
          </w:tcPr>
          <w:p w14:paraId="492B63F2" w14:textId="2DC5296F" w:rsidR="00AE727A" w:rsidRDefault="00AE727A" w:rsidP="00640930">
            <w:r>
              <w:t>Corporate</w:t>
            </w:r>
          </w:p>
        </w:tc>
        <w:tc>
          <w:tcPr>
            <w:tcW w:w="1534" w:type="dxa"/>
          </w:tcPr>
          <w:p w14:paraId="20A625D7" w14:textId="7FD36129" w:rsidR="00AE727A" w:rsidRDefault="00AE727A" w:rsidP="00640930">
            <w:r>
              <w:t>McKenzie</w:t>
            </w:r>
          </w:p>
        </w:tc>
        <w:tc>
          <w:tcPr>
            <w:tcW w:w="1949" w:type="dxa"/>
          </w:tcPr>
          <w:p w14:paraId="2106644D" w14:textId="4A212171" w:rsidR="00AE727A" w:rsidRDefault="00AE727A" w:rsidP="00640930">
            <w:r>
              <w:t>Staff productivity</w:t>
            </w:r>
          </w:p>
        </w:tc>
        <w:tc>
          <w:tcPr>
            <w:tcW w:w="11259" w:type="dxa"/>
          </w:tcPr>
          <w:p w14:paraId="1E74495F" w14:textId="77777777" w:rsidR="00AE727A" w:rsidRPr="00F75023" w:rsidRDefault="00AE727A" w:rsidP="00BB3582">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9. In response to question 212, the agency stated there are no precise measures of the impact of working from home on productivity. Can the agency conclude whether productivity increased, remained static or decreased during the work-from-home period? </w:t>
            </w:r>
          </w:p>
          <w:p w14:paraId="6E2F7FC6" w14:textId="77777777" w:rsidR="00AE727A" w:rsidRPr="00F75023" w:rsidRDefault="00AE727A" w:rsidP="00BB3582">
            <w:pPr>
              <w:autoSpaceDE w:val="0"/>
              <w:autoSpaceDN w:val="0"/>
              <w:adjustRightInd w:val="0"/>
              <w:rPr>
                <w:rFonts w:eastAsiaTheme="minorHAnsi"/>
                <w:bCs/>
                <w:color w:val="000000"/>
                <w:lang w:eastAsia="en-US"/>
              </w:rPr>
            </w:pPr>
          </w:p>
          <w:p w14:paraId="2F45CCF6" w14:textId="4C8760E8" w:rsidR="00AE727A" w:rsidRPr="00F75023" w:rsidRDefault="00AE727A" w:rsidP="00BB3582">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a. How does the agency usually measure productivity? </w:t>
            </w:r>
          </w:p>
          <w:p w14:paraId="009D7595" w14:textId="5C560089" w:rsidR="00AE727A" w:rsidRPr="00F75023" w:rsidRDefault="00AE727A" w:rsidP="00BB3582">
            <w:pPr>
              <w:autoSpaceDE w:val="0"/>
              <w:autoSpaceDN w:val="0"/>
              <w:adjustRightInd w:val="0"/>
              <w:rPr>
                <w:rFonts w:eastAsiaTheme="minorHAnsi"/>
                <w:bCs/>
                <w:color w:val="000000"/>
                <w:lang w:eastAsia="en-US"/>
              </w:rPr>
            </w:pPr>
          </w:p>
          <w:p w14:paraId="23D4C0ED" w14:textId="68000F92" w:rsidR="00AE727A" w:rsidRPr="00F75023" w:rsidRDefault="00AE727A" w:rsidP="00BB3582">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How will the agency work to maintain or increase productivity when staff return to their office? </w:t>
            </w:r>
          </w:p>
          <w:p w14:paraId="65624C4C" w14:textId="77777777" w:rsidR="00AE727A" w:rsidRPr="00F75023" w:rsidRDefault="00AE727A" w:rsidP="00BB3582">
            <w:pPr>
              <w:autoSpaceDE w:val="0"/>
              <w:autoSpaceDN w:val="0"/>
              <w:adjustRightInd w:val="0"/>
              <w:rPr>
                <w:rFonts w:eastAsiaTheme="minorHAnsi"/>
                <w:bCs/>
                <w:color w:val="000000"/>
                <w:lang w:eastAsia="en-US"/>
              </w:rPr>
            </w:pPr>
          </w:p>
          <w:p w14:paraId="33FA097B" w14:textId="77777777" w:rsidR="00AE727A" w:rsidRPr="00F75023" w:rsidRDefault="00AE727A" w:rsidP="00BB3582">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c. What opportunity exists for the agency to decentralise from city locations given staff have been able to work from home during COVID? </w:t>
            </w:r>
          </w:p>
          <w:p w14:paraId="0D42A47C" w14:textId="77777777" w:rsidR="00AE727A" w:rsidRPr="00F75023" w:rsidRDefault="00AE727A" w:rsidP="00640930">
            <w:pPr>
              <w:autoSpaceDE w:val="0"/>
              <w:autoSpaceDN w:val="0"/>
              <w:adjustRightInd w:val="0"/>
              <w:rPr>
                <w:rFonts w:eastAsiaTheme="minorHAnsi"/>
                <w:bCs/>
                <w:color w:val="000000"/>
                <w:lang w:eastAsia="en-US"/>
              </w:rPr>
            </w:pPr>
          </w:p>
        </w:tc>
        <w:tc>
          <w:tcPr>
            <w:tcW w:w="1533" w:type="dxa"/>
          </w:tcPr>
          <w:p w14:paraId="50ACD99A" w14:textId="6118242C" w:rsidR="00AE727A" w:rsidRDefault="00AE727A" w:rsidP="00640930">
            <w:r>
              <w:t>Written</w:t>
            </w:r>
          </w:p>
        </w:tc>
        <w:tc>
          <w:tcPr>
            <w:tcW w:w="735" w:type="dxa"/>
          </w:tcPr>
          <w:p w14:paraId="1224B766" w14:textId="57AEC26D" w:rsidR="00AE727A" w:rsidRDefault="00AE727A" w:rsidP="00640930"/>
        </w:tc>
        <w:tc>
          <w:tcPr>
            <w:tcW w:w="885" w:type="dxa"/>
          </w:tcPr>
          <w:p w14:paraId="259C7E5A" w14:textId="42FB5591" w:rsidR="00AE727A" w:rsidRDefault="00AE727A" w:rsidP="00640930"/>
        </w:tc>
      </w:tr>
      <w:tr w:rsidR="00AE727A" w:rsidRPr="00FF52FC" w14:paraId="6DDDD989" w14:textId="77777777" w:rsidTr="00583952">
        <w:tblPrEx>
          <w:tblLook w:val="04A0" w:firstRow="1" w:lastRow="0" w:firstColumn="1" w:lastColumn="0" w:noHBand="0" w:noVBand="1"/>
        </w:tblPrEx>
        <w:trPr>
          <w:gridAfter w:val="1"/>
          <w:wAfter w:w="78" w:type="dxa"/>
        </w:trPr>
        <w:tc>
          <w:tcPr>
            <w:tcW w:w="1115" w:type="dxa"/>
          </w:tcPr>
          <w:p w14:paraId="31275DD0" w14:textId="4FAB4F4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E46C808" w14:textId="0DF57ADB" w:rsidR="00AE727A" w:rsidRDefault="00AE727A" w:rsidP="00705BB4">
            <w:r>
              <w:t xml:space="preserve">National Indigenous Australians Agency </w:t>
            </w:r>
          </w:p>
        </w:tc>
        <w:tc>
          <w:tcPr>
            <w:tcW w:w="1627" w:type="dxa"/>
          </w:tcPr>
          <w:p w14:paraId="0C74C216" w14:textId="1D76CF8B" w:rsidR="00AE727A" w:rsidRDefault="00AE727A" w:rsidP="00705BB4">
            <w:r>
              <w:t>Corporate</w:t>
            </w:r>
          </w:p>
        </w:tc>
        <w:tc>
          <w:tcPr>
            <w:tcW w:w="1534" w:type="dxa"/>
          </w:tcPr>
          <w:p w14:paraId="76467E09" w14:textId="7204D2DF" w:rsidR="00AE727A" w:rsidRDefault="00AE727A" w:rsidP="00705BB4">
            <w:r>
              <w:t>McKenzie</w:t>
            </w:r>
          </w:p>
        </w:tc>
        <w:tc>
          <w:tcPr>
            <w:tcW w:w="1949" w:type="dxa"/>
          </w:tcPr>
          <w:p w14:paraId="095E1A61" w14:textId="0F303795" w:rsidR="00AE727A" w:rsidRDefault="00AE727A" w:rsidP="00705BB4">
            <w:r>
              <w:t>Personal and sick leave</w:t>
            </w:r>
          </w:p>
        </w:tc>
        <w:tc>
          <w:tcPr>
            <w:tcW w:w="11259" w:type="dxa"/>
          </w:tcPr>
          <w:p w14:paraId="1CEDF2BA" w14:textId="77777777" w:rsidR="00AE727A" w:rsidRPr="00F75023" w:rsidRDefault="00AE727A" w:rsidP="00705BB4">
            <w:pPr>
              <w:autoSpaceDE w:val="0"/>
              <w:autoSpaceDN w:val="0"/>
              <w:adjustRightInd w:val="0"/>
              <w:rPr>
                <w:rFonts w:eastAsiaTheme="minorHAnsi"/>
                <w:bCs/>
                <w:color w:val="000000"/>
                <w:lang w:eastAsia="en-US"/>
              </w:rPr>
            </w:pPr>
            <w:r w:rsidRPr="00092EA9">
              <w:rPr>
                <w:rFonts w:eastAsiaTheme="minorHAnsi"/>
                <w:color w:val="000000"/>
                <w:lang w:eastAsia="en-US"/>
              </w:rPr>
              <w:t xml:space="preserve">10. </w:t>
            </w:r>
            <w:r w:rsidRPr="00F75023">
              <w:rPr>
                <w:rFonts w:eastAsiaTheme="minorHAnsi"/>
                <w:bCs/>
                <w:color w:val="000000"/>
                <w:lang w:eastAsia="en-US"/>
              </w:rPr>
              <w:t xml:space="preserve">For question 233, agency data shows a 6 per cent decrease in the number of sick days of taken between July to 28 September 2020 compared to the same months in 2019 (as data was not available for March through June 2019). What are the reasons for this decrease in personal/sick leave? </w:t>
            </w:r>
          </w:p>
          <w:p w14:paraId="614DB5EC" w14:textId="77777777" w:rsidR="00AE727A" w:rsidRPr="00F75023" w:rsidRDefault="00AE727A" w:rsidP="00705BB4">
            <w:pPr>
              <w:autoSpaceDE w:val="0"/>
              <w:autoSpaceDN w:val="0"/>
              <w:adjustRightInd w:val="0"/>
              <w:rPr>
                <w:rFonts w:eastAsiaTheme="minorHAnsi"/>
                <w:bCs/>
                <w:color w:val="000000"/>
                <w:lang w:eastAsia="en-US"/>
              </w:rPr>
            </w:pPr>
          </w:p>
          <w:p w14:paraId="4F46796E" w14:textId="4D08AFD1" w:rsidR="00AE727A" w:rsidRPr="00F75023" w:rsidRDefault="00AE727A" w:rsidP="00705BB4">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F75023">
              <w:rPr>
                <w:rFonts w:eastAsiaTheme="minorHAnsi"/>
                <w:bCs/>
                <w:color w:val="000000"/>
                <w:lang w:eastAsia="en-US"/>
              </w:rPr>
              <w:t xml:space="preserve">How will the agency work to maintain the reduction in personal/sick leave taken? </w:t>
            </w:r>
          </w:p>
          <w:p w14:paraId="5E3D9392" w14:textId="77777777" w:rsidR="00AE727A" w:rsidRPr="00F75023" w:rsidRDefault="00AE727A" w:rsidP="00705BB4">
            <w:pPr>
              <w:autoSpaceDE w:val="0"/>
              <w:autoSpaceDN w:val="0"/>
              <w:adjustRightInd w:val="0"/>
              <w:rPr>
                <w:rFonts w:eastAsiaTheme="minorHAnsi"/>
                <w:bCs/>
                <w:color w:val="000000"/>
                <w:lang w:eastAsia="en-US"/>
              </w:rPr>
            </w:pPr>
          </w:p>
          <w:p w14:paraId="7B53380E" w14:textId="77777777" w:rsidR="00AE727A" w:rsidRPr="00F75023" w:rsidRDefault="00AE727A" w:rsidP="00705BB4">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If the agency has staff based in rural/regional areas, is there a comparison of sick leave taken for these staff compared to city-based staff? </w:t>
            </w:r>
          </w:p>
          <w:p w14:paraId="7A26BF7F" w14:textId="77777777" w:rsidR="00AE727A" w:rsidRPr="00F75023" w:rsidRDefault="00AE727A" w:rsidP="00705BB4">
            <w:pPr>
              <w:autoSpaceDE w:val="0"/>
              <w:autoSpaceDN w:val="0"/>
              <w:adjustRightInd w:val="0"/>
              <w:rPr>
                <w:rFonts w:eastAsiaTheme="minorHAnsi"/>
                <w:bCs/>
                <w:color w:val="000000"/>
                <w:lang w:eastAsia="en-US"/>
              </w:rPr>
            </w:pPr>
          </w:p>
        </w:tc>
        <w:tc>
          <w:tcPr>
            <w:tcW w:w="1533" w:type="dxa"/>
          </w:tcPr>
          <w:p w14:paraId="3B8D572F" w14:textId="7BD57BF3" w:rsidR="00AE727A" w:rsidRDefault="00AE727A" w:rsidP="00705BB4">
            <w:r>
              <w:t>Written</w:t>
            </w:r>
          </w:p>
        </w:tc>
        <w:tc>
          <w:tcPr>
            <w:tcW w:w="735" w:type="dxa"/>
          </w:tcPr>
          <w:p w14:paraId="38567D37" w14:textId="6665C1B6" w:rsidR="00AE727A" w:rsidRDefault="00AE727A" w:rsidP="00705BB4"/>
        </w:tc>
        <w:tc>
          <w:tcPr>
            <w:tcW w:w="885" w:type="dxa"/>
          </w:tcPr>
          <w:p w14:paraId="690E8A55" w14:textId="4CE6DCA4" w:rsidR="00AE727A" w:rsidRDefault="00AE727A" w:rsidP="00705BB4"/>
        </w:tc>
      </w:tr>
      <w:tr w:rsidR="00AE727A" w:rsidRPr="00FF52FC" w14:paraId="2361F7F7" w14:textId="77777777" w:rsidTr="00583952">
        <w:tblPrEx>
          <w:tblLook w:val="04A0" w:firstRow="1" w:lastRow="0" w:firstColumn="1" w:lastColumn="0" w:noHBand="0" w:noVBand="1"/>
        </w:tblPrEx>
        <w:trPr>
          <w:gridAfter w:val="1"/>
          <w:wAfter w:w="78" w:type="dxa"/>
        </w:trPr>
        <w:tc>
          <w:tcPr>
            <w:tcW w:w="1115" w:type="dxa"/>
          </w:tcPr>
          <w:p w14:paraId="2E79489D"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DE36ECC" w14:textId="6E902D6A" w:rsidR="00AE727A" w:rsidRDefault="00AE727A" w:rsidP="00E146D6">
            <w:r>
              <w:t>Aboriginal Hostels Limited</w:t>
            </w:r>
          </w:p>
        </w:tc>
        <w:tc>
          <w:tcPr>
            <w:tcW w:w="1627" w:type="dxa"/>
          </w:tcPr>
          <w:p w14:paraId="191E780E" w14:textId="77777777" w:rsidR="00AE727A" w:rsidRDefault="00AE727A" w:rsidP="00E146D6"/>
        </w:tc>
        <w:tc>
          <w:tcPr>
            <w:tcW w:w="1534" w:type="dxa"/>
          </w:tcPr>
          <w:p w14:paraId="40F072F3" w14:textId="4BCF8B13" w:rsidR="00AE727A" w:rsidRDefault="00AE727A" w:rsidP="00E146D6">
            <w:r>
              <w:t>McKenzie</w:t>
            </w:r>
          </w:p>
        </w:tc>
        <w:tc>
          <w:tcPr>
            <w:tcW w:w="1949" w:type="dxa"/>
          </w:tcPr>
          <w:p w14:paraId="6376A127" w14:textId="348CCFEB" w:rsidR="00AE727A" w:rsidRDefault="00AE727A" w:rsidP="00E146D6">
            <w:r>
              <w:t>Staff locations</w:t>
            </w:r>
          </w:p>
        </w:tc>
        <w:tc>
          <w:tcPr>
            <w:tcW w:w="11259" w:type="dxa"/>
          </w:tcPr>
          <w:p w14:paraId="2209EE4F" w14:textId="77777777" w:rsidR="00AE727A" w:rsidRPr="00F75023" w:rsidRDefault="00AE727A" w:rsidP="00E146D6">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11. How many staff does the agency have working in capital cities, including Canberra? </w:t>
            </w:r>
          </w:p>
          <w:p w14:paraId="7207FE86" w14:textId="77777777" w:rsidR="00AE727A" w:rsidRPr="00F75023" w:rsidRDefault="00AE727A" w:rsidP="00E146D6">
            <w:pPr>
              <w:autoSpaceDE w:val="0"/>
              <w:autoSpaceDN w:val="0"/>
              <w:adjustRightInd w:val="0"/>
              <w:rPr>
                <w:rFonts w:eastAsiaTheme="minorHAnsi"/>
                <w:bCs/>
                <w:color w:val="000000"/>
                <w:lang w:eastAsia="en-US"/>
              </w:rPr>
            </w:pPr>
          </w:p>
          <w:p w14:paraId="37BC52DE" w14:textId="77777777" w:rsidR="00AE727A" w:rsidRPr="00F75023" w:rsidRDefault="00AE727A" w:rsidP="00E146D6">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12. Are any agency staff based in rural or regional locations? </w:t>
            </w:r>
          </w:p>
          <w:p w14:paraId="4EC3CF9C" w14:textId="77777777" w:rsidR="00AE727A" w:rsidRPr="00F75023" w:rsidRDefault="00AE727A" w:rsidP="00E146D6">
            <w:pPr>
              <w:autoSpaceDE w:val="0"/>
              <w:autoSpaceDN w:val="0"/>
              <w:adjustRightInd w:val="0"/>
              <w:rPr>
                <w:rFonts w:eastAsiaTheme="minorHAnsi"/>
                <w:bCs/>
                <w:color w:val="000000"/>
                <w:lang w:eastAsia="en-US"/>
              </w:rPr>
            </w:pPr>
          </w:p>
          <w:p w14:paraId="49008005" w14:textId="56D8C8BC" w:rsidR="00AE727A" w:rsidRPr="00F75023" w:rsidRDefault="00AE727A" w:rsidP="00E146D6">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a. How many? </w:t>
            </w:r>
          </w:p>
          <w:p w14:paraId="5599CA15" w14:textId="06E46482" w:rsidR="00AE727A" w:rsidRPr="00F75023" w:rsidRDefault="00AE727A" w:rsidP="00E146D6">
            <w:pPr>
              <w:autoSpaceDE w:val="0"/>
              <w:autoSpaceDN w:val="0"/>
              <w:adjustRightInd w:val="0"/>
              <w:rPr>
                <w:rFonts w:eastAsiaTheme="minorHAnsi"/>
                <w:bCs/>
                <w:color w:val="000000"/>
                <w:lang w:eastAsia="en-US"/>
              </w:rPr>
            </w:pPr>
          </w:p>
          <w:p w14:paraId="333C0C52" w14:textId="77777777" w:rsidR="00AE727A" w:rsidRPr="00F75023" w:rsidRDefault="00AE727A" w:rsidP="00E146D6">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What percentage do capital city based-staff make-up of your workforce compared to rural- and regional-based staff? </w:t>
            </w:r>
          </w:p>
          <w:p w14:paraId="59113CF1" w14:textId="77777777" w:rsidR="00AE727A" w:rsidRPr="00F75023" w:rsidRDefault="00AE727A" w:rsidP="00E146D6">
            <w:pPr>
              <w:autoSpaceDE w:val="0"/>
              <w:autoSpaceDN w:val="0"/>
              <w:adjustRightInd w:val="0"/>
              <w:rPr>
                <w:rFonts w:eastAsiaTheme="minorHAnsi"/>
                <w:b/>
                <w:bCs/>
                <w:color w:val="000000"/>
                <w:lang w:eastAsia="en-US"/>
              </w:rPr>
            </w:pPr>
          </w:p>
        </w:tc>
        <w:tc>
          <w:tcPr>
            <w:tcW w:w="1533" w:type="dxa"/>
          </w:tcPr>
          <w:p w14:paraId="055BD959" w14:textId="6C0564EF" w:rsidR="00AE727A" w:rsidRDefault="00AE727A" w:rsidP="00E146D6">
            <w:r>
              <w:t>Written</w:t>
            </w:r>
          </w:p>
        </w:tc>
        <w:tc>
          <w:tcPr>
            <w:tcW w:w="735" w:type="dxa"/>
          </w:tcPr>
          <w:p w14:paraId="2FADDF1C" w14:textId="6A1046B0" w:rsidR="00AE727A" w:rsidRDefault="00AE727A" w:rsidP="00E146D6"/>
        </w:tc>
        <w:tc>
          <w:tcPr>
            <w:tcW w:w="885" w:type="dxa"/>
          </w:tcPr>
          <w:p w14:paraId="3C54FC5B" w14:textId="77777777" w:rsidR="00AE727A" w:rsidRDefault="00AE727A" w:rsidP="00E146D6"/>
        </w:tc>
      </w:tr>
      <w:tr w:rsidR="00AE727A" w:rsidRPr="00FF52FC" w14:paraId="70E365AD" w14:textId="77777777" w:rsidTr="00583952">
        <w:tblPrEx>
          <w:tblLook w:val="04A0" w:firstRow="1" w:lastRow="0" w:firstColumn="1" w:lastColumn="0" w:noHBand="0" w:noVBand="1"/>
        </w:tblPrEx>
        <w:trPr>
          <w:gridAfter w:val="1"/>
          <w:wAfter w:w="78" w:type="dxa"/>
        </w:trPr>
        <w:tc>
          <w:tcPr>
            <w:tcW w:w="1115" w:type="dxa"/>
          </w:tcPr>
          <w:p w14:paraId="2A43A4C8" w14:textId="2EBD3B7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0155843" w14:textId="1130E35C" w:rsidR="00AE727A" w:rsidRDefault="00AE727A" w:rsidP="00142D36">
            <w:r>
              <w:t>Aboriginal Hostels Limited</w:t>
            </w:r>
          </w:p>
        </w:tc>
        <w:tc>
          <w:tcPr>
            <w:tcW w:w="1627" w:type="dxa"/>
          </w:tcPr>
          <w:p w14:paraId="4DE7C061" w14:textId="77777777" w:rsidR="00AE727A" w:rsidRDefault="00AE727A" w:rsidP="00142D36"/>
        </w:tc>
        <w:tc>
          <w:tcPr>
            <w:tcW w:w="1534" w:type="dxa"/>
          </w:tcPr>
          <w:p w14:paraId="4ECC325D" w14:textId="1B8EF8D8" w:rsidR="00AE727A" w:rsidRDefault="00AE727A" w:rsidP="00142D36">
            <w:r>
              <w:t>McKenzie</w:t>
            </w:r>
          </w:p>
        </w:tc>
        <w:tc>
          <w:tcPr>
            <w:tcW w:w="1949" w:type="dxa"/>
          </w:tcPr>
          <w:p w14:paraId="0AB4FB32" w14:textId="444DC8F3" w:rsidR="00AE727A" w:rsidRDefault="00AE727A" w:rsidP="00142D36">
            <w:r>
              <w:t>Working from home arrangements</w:t>
            </w:r>
          </w:p>
        </w:tc>
        <w:tc>
          <w:tcPr>
            <w:tcW w:w="11259" w:type="dxa"/>
          </w:tcPr>
          <w:p w14:paraId="3B6505DB" w14:textId="77777777" w:rsidR="00AE727A" w:rsidRPr="00F75023" w:rsidRDefault="00AE727A" w:rsidP="00142D36">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13. How many staff worked-from-home each month from the agency for the period October 2020 to March 2021? </w:t>
            </w:r>
          </w:p>
          <w:p w14:paraId="5C1565BC" w14:textId="77777777" w:rsidR="00AE727A" w:rsidRPr="00F75023" w:rsidRDefault="00AE727A" w:rsidP="00142D36">
            <w:pPr>
              <w:autoSpaceDE w:val="0"/>
              <w:autoSpaceDN w:val="0"/>
              <w:adjustRightInd w:val="0"/>
              <w:rPr>
                <w:rFonts w:eastAsiaTheme="minorHAnsi"/>
                <w:bCs/>
                <w:color w:val="000000"/>
                <w:lang w:eastAsia="en-US"/>
              </w:rPr>
            </w:pPr>
          </w:p>
        </w:tc>
        <w:tc>
          <w:tcPr>
            <w:tcW w:w="1533" w:type="dxa"/>
          </w:tcPr>
          <w:p w14:paraId="3BECBC75" w14:textId="0DE953C7" w:rsidR="00AE727A" w:rsidRDefault="00AE727A" w:rsidP="00142D36">
            <w:r>
              <w:t>Written</w:t>
            </w:r>
          </w:p>
        </w:tc>
        <w:tc>
          <w:tcPr>
            <w:tcW w:w="735" w:type="dxa"/>
          </w:tcPr>
          <w:p w14:paraId="0406A235" w14:textId="0D74BF62" w:rsidR="00AE727A" w:rsidRDefault="00AE727A" w:rsidP="00142D36"/>
        </w:tc>
        <w:tc>
          <w:tcPr>
            <w:tcW w:w="885" w:type="dxa"/>
          </w:tcPr>
          <w:p w14:paraId="0D898C98" w14:textId="089A9E72" w:rsidR="00AE727A" w:rsidRDefault="00AE727A" w:rsidP="00142D36"/>
        </w:tc>
      </w:tr>
      <w:tr w:rsidR="00AE727A" w:rsidRPr="00FF52FC" w14:paraId="7F40A408" w14:textId="77777777" w:rsidTr="00583952">
        <w:tblPrEx>
          <w:tblLook w:val="04A0" w:firstRow="1" w:lastRow="0" w:firstColumn="1" w:lastColumn="0" w:noHBand="0" w:noVBand="1"/>
        </w:tblPrEx>
        <w:trPr>
          <w:gridAfter w:val="1"/>
          <w:wAfter w:w="78" w:type="dxa"/>
        </w:trPr>
        <w:tc>
          <w:tcPr>
            <w:tcW w:w="1115" w:type="dxa"/>
          </w:tcPr>
          <w:p w14:paraId="15F3B760" w14:textId="4CAA9EF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1CE921A" w14:textId="3EC9A521" w:rsidR="00AE727A" w:rsidRDefault="00AE727A" w:rsidP="00BC1D7D">
            <w:r>
              <w:t>Aboriginal Hostels Limited</w:t>
            </w:r>
          </w:p>
        </w:tc>
        <w:tc>
          <w:tcPr>
            <w:tcW w:w="1627" w:type="dxa"/>
          </w:tcPr>
          <w:p w14:paraId="2CC7BA13" w14:textId="77777777" w:rsidR="00AE727A" w:rsidRDefault="00AE727A" w:rsidP="00BC1D7D"/>
        </w:tc>
        <w:tc>
          <w:tcPr>
            <w:tcW w:w="1534" w:type="dxa"/>
          </w:tcPr>
          <w:p w14:paraId="053A4173" w14:textId="58D0B2C9" w:rsidR="00AE727A" w:rsidRDefault="00AE727A" w:rsidP="00BC1D7D">
            <w:r>
              <w:t>McKenzie</w:t>
            </w:r>
          </w:p>
        </w:tc>
        <w:tc>
          <w:tcPr>
            <w:tcW w:w="1949" w:type="dxa"/>
          </w:tcPr>
          <w:p w14:paraId="26ED8463" w14:textId="15228ADB" w:rsidR="00AE727A" w:rsidRDefault="00AE727A" w:rsidP="00BC1D7D">
            <w:r>
              <w:t>Staff productivity</w:t>
            </w:r>
          </w:p>
        </w:tc>
        <w:tc>
          <w:tcPr>
            <w:tcW w:w="11259" w:type="dxa"/>
          </w:tcPr>
          <w:p w14:paraId="6F517759" w14:textId="77777777" w:rsidR="00AE727A" w:rsidRPr="00F75023" w:rsidRDefault="00AE727A" w:rsidP="00BC1D7D">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14. In response to question 213, the agency stated they do not believe there were significant impacts on productivity or demonstratable reductions in productivity for Canberra staff. </w:t>
            </w:r>
          </w:p>
          <w:p w14:paraId="235C7810" w14:textId="77777777" w:rsidR="00AE727A" w:rsidRPr="00F75023" w:rsidRDefault="00AE727A" w:rsidP="00BC1D7D">
            <w:pPr>
              <w:autoSpaceDE w:val="0"/>
              <w:autoSpaceDN w:val="0"/>
              <w:adjustRightInd w:val="0"/>
              <w:rPr>
                <w:rFonts w:eastAsiaTheme="minorHAnsi"/>
                <w:bCs/>
                <w:color w:val="000000"/>
                <w:lang w:eastAsia="en-US"/>
              </w:rPr>
            </w:pPr>
          </w:p>
          <w:p w14:paraId="2D76B27D" w14:textId="77777777" w:rsidR="00AE727A" w:rsidRPr="00F75023" w:rsidRDefault="00AE727A" w:rsidP="00BC1D7D">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a. How does the agency usually measure productivity? </w:t>
            </w:r>
          </w:p>
          <w:p w14:paraId="3DAA337C" w14:textId="77777777" w:rsidR="00AE727A" w:rsidRPr="00F75023" w:rsidRDefault="00AE727A" w:rsidP="00BC1D7D">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How will the agency work to maintain or increase productivity when staff return to their office? </w:t>
            </w:r>
          </w:p>
          <w:p w14:paraId="4586003A" w14:textId="77777777" w:rsidR="00AE727A" w:rsidRPr="00F75023" w:rsidRDefault="00AE727A" w:rsidP="00BC1D7D">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c. What opportunity exists for the agency to decentralise from city locations given staff have been able to work from home during COVID? </w:t>
            </w:r>
          </w:p>
          <w:p w14:paraId="00FC98DE" w14:textId="77777777" w:rsidR="00AE727A" w:rsidRPr="00F75023" w:rsidRDefault="00AE727A" w:rsidP="00BC1D7D">
            <w:pPr>
              <w:autoSpaceDE w:val="0"/>
              <w:autoSpaceDN w:val="0"/>
              <w:adjustRightInd w:val="0"/>
              <w:rPr>
                <w:rFonts w:eastAsiaTheme="minorHAnsi"/>
                <w:bCs/>
                <w:color w:val="000000"/>
                <w:lang w:eastAsia="en-US"/>
              </w:rPr>
            </w:pPr>
          </w:p>
        </w:tc>
        <w:tc>
          <w:tcPr>
            <w:tcW w:w="1533" w:type="dxa"/>
          </w:tcPr>
          <w:p w14:paraId="75813A63" w14:textId="60364279" w:rsidR="00AE727A" w:rsidRDefault="00AE727A" w:rsidP="00BC1D7D">
            <w:r>
              <w:t>Written</w:t>
            </w:r>
          </w:p>
        </w:tc>
        <w:tc>
          <w:tcPr>
            <w:tcW w:w="735" w:type="dxa"/>
          </w:tcPr>
          <w:p w14:paraId="79A9DB94" w14:textId="52DEC63A" w:rsidR="00AE727A" w:rsidRDefault="00AE727A" w:rsidP="00BC1D7D"/>
        </w:tc>
        <w:tc>
          <w:tcPr>
            <w:tcW w:w="885" w:type="dxa"/>
          </w:tcPr>
          <w:p w14:paraId="0459ACA3" w14:textId="4FDC2CAC" w:rsidR="00AE727A" w:rsidRDefault="00AE727A" w:rsidP="00BC1D7D"/>
        </w:tc>
      </w:tr>
      <w:tr w:rsidR="00AE727A" w:rsidRPr="00FF52FC" w14:paraId="399DD401" w14:textId="77777777" w:rsidTr="00583952">
        <w:tblPrEx>
          <w:tblLook w:val="04A0" w:firstRow="1" w:lastRow="0" w:firstColumn="1" w:lastColumn="0" w:noHBand="0" w:noVBand="1"/>
        </w:tblPrEx>
        <w:trPr>
          <w:gridAfter w:val="1"/>
          <w:wAfter w:w="78" w:type="dxa"/>
        </w:trPr>
        <w:tc>
          <w:tcPr>
            <w:tcW w:w="1115" w:type="dxa"/>
          </w:tcPr>
          <w:p w14:paraId="6EC102B8" w14:textId="5A90484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D924639" w14:textId="0E088321" w:rsidR="00AE727A" w:rsidRDefault="00AE727A" w:rsidP="00FA2966">
            <w:r>
              <w:t>Aboriginal Hostels Limited</w:t>
            </w:r>
          </w:p>
        </w:tc>
        <w:tc>
          <w:tcPr>
            <w:tcW w:w="1627" w:type="dxa"/>
          </w:tcPr>
          <w:p w14:paraId="6F9D02CC" w14:textId="77777777" w:rsidR="00AE727A" w:rsidRDefault="00AE727A" w:rsidP="00FA2966"/>
        </w:tc>
        <w:tc>
          <w:tcPr>
            <w:tcW w:w="1534" w:type="dxa"/>
          </w:tcPr>
          <w:p w14:paraId="75814351" w14:textId="35197FDA" w:rsidR="00AE727A" w:rsidRDefault="00AE727A" w:rsidP="00FA2966">
            <w:r>
              <w:t>McKenzie</w:t>
            </w:r>
          </w:p>
        </w:tc>
        <w:tc>
          <w:tcPr>
            <w:tcW w:w="1949" w:type="dxa"/>
          </w:tcPr>
          <w:p w14:paraId="7B007A53" w14:textId="2E4A92C2" w:rsidR="00AE727A" w:rsidRDefault="00AE727A" w:rsidP="00FA2966">
            <w:r>
              <w:t>Personal and sick leave</w:t>
            </w:r>
          </w:p>
        </w:tc>
        <w:tc>
          <w:tcPr>
            <w:tcW w:w="11259" w:type="dxa"/>
          </w:tcPr>
          <w:p w14:paraId="6F65D13F" w14:textId="77777777" w:rsidR="00AE727A" w:rsidRPr="00F75023" w:rsidRDefault="00AE727A" w:rsidP="00FA2966">
            <w:pPr>
              <w:autoSpaceDE w:val="0"/>
              <w:autoSpaceDN w:val="0"/>
              <w:adjustRightInd w:val="0"/>
              <w:rPr>
                <w:rFonts w:eastAsiaTheme="minorHAnsi"/>
                <w:bCs/>
                <w:color w:val="000000"/>
                <w:lang w:eastAsia="en-US"/>
              </w:rPr>
            </w:pPr>
            <w:r w:rsidRPr="00092EA9">
              <w:rPr>
                <w:rFonts w:eastAsiaTheme="minorHAnsi"/>
                <w:color w:val="000000"/>
                <w:lang w:eastAsia="en-US"/>
              </w:rPr>
              <w:t xml:space="preserve">15. </w:t>
            </w:r>
            <w:r w:rsidRPr="00F75023">
              <w:rPr>
                <w:rFonts w:eastAsiaTheme="minorHAnsi"/>
                <w:bCs/>
                <w:color w:val="000000"/>
                <w:lang w:eastAsia="en-US"/>
              </w:rPr>
              <w:t xml:space="preserve">For question 234, agency data shows a 21.6 per cent decrease in the number of sick days of taken between March to September 2020 compared to the same months in 2019. What are the reasons for this decrease in personal/sick leave? </w:t>
            </w:r>
          </w:p>
          <w:p w14:paraId="540C565E" w14:textId="606720E5" w:rsidR="00AE727A" w:rsidRPr="00F75023" w:rsidRDefault="00AE727A" w:rsidP="00FA2966">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F75023">
              <w:rPr>
                <w:rFonts w:eastAsiaTheme="minorHAnsi"/>
                <w:bCs/>
                <w:color w:val="000000"/>
                <w:lang w:eastAsia="en-US"/>
              </w:rPr>
              <w:t xml:space="preserve">How will the agency work to maintain the reduction in personal/sick leave taken? </w:t>
            </w:r>
          </w:p>
          <w:p w14:paraId="360D9B4F" w14:textId="77777777" w:rsidR="00AE727A" w:rsidRPr="00F75023" w:rsidRDefault="00AE727A" w:rsidP="00FA2966">
            <w:pPr>
              <w:autoSpaceDE w:val="0"/>
              <w:autoSpaceDN w:val="0"/>
              <w:adjustRightInd w:val="0"/>
              <w:rPr>
                <w:rFonts w:eastAsiaTheme="minorHAnsi"/>
                <w:bCs/>
                <w:color w:val="000000"/>
                <w:lang w:eastAsia="en-US"/>
              </w:rPr>
            </w:pPr>
          </w:p>
          <w:p w14:paraId="430BEF5B" w14:textId="77777777" w:rsidR="00AE727A" w:rsidRPr="00F75023" w:rsidRDefault="00AE727A" w:rsidP="00FA2966">
            <w:pPr>
              <w:autoSpaceDE w:val="0"/>
              <w:autoSpaceDN w:val="0"/>
              <w:adjustRightInd w:val="0"/>
              <w:rPr>
                <w:rFonts w:eastAsiaTheme="minorHAnsi"/>
                <w:bCs/>
                <w:color w:val="000000"/>
                <w:lang w:eastAsia="en-US"/>
              </w:rPr>
            </w:pPr>
            <w:r w:rsidRPr="00F75023">
              <w:rPr>
                <w:rFonts w:eastAsiaTheme="minorHAnsi"/>
                <w:bCs/>
                <w:color w:val="000000"/>
                <w:lang w:eastAsia="en-US"/>
              </w:rPr>
              <w:lastRenderedPageBreak/>
              <w:t xml:space="preserve">b. If the agency has staff based in rural/regional areas, is there a comparison of sick leave taken for these staff compared to city-based staff? </w:t>
            </w:r>
          </w:p>
          <w:p w14:paraId="5C61C4C0" w14:textId="77777777" w:rsidR="00AE727A" w:rsidRPr="00F75023" w:rsidRDefault="00AE727A" w:rsidP="00FA2966">
            <w:pPr>
              <w:autoSpaceDE w:val="0"/>
              <w:autoSpaceDN w:val="0"/>
              <w:adjustRightInd w:val="0"/>
              <w:rPr>
                <w:rFonts w:eastAsiaTheme="minorHAnsi"/>
                <w:bCs/>
                <w:color w:val="000000"/>
                <w:lang w:eastAsia="en-US"/>
              </w:rPr>
            </w:pPr>
          </w:p>
        </w:tc>
        <w:tc>
          <w:tcPr>
            <w:tcW w:w="1533" w:type="dxa"/>
          </w:tcPr>
          <w:p w14:paraId="2DC5EAAB" w14:textId="37A8D39E" w:rsidR="00AE727A" w:rsidRDefault="00AE727A" w:rsidP="00FA2966">
            <w:r>
              <w:lastRenderedPageBreak/>
              <w:t>Written</w:t>
            </w:r>
          </w:p>
        </w:tc>
        <w:tc>
          <w:tcPr>
            <w:tcW w:w="735" w:type="dxa"/>
          </w:tcPr>
          <w:p w14:paraId="1CC871B3" w14:textId="47677EAE" w:rsidR="00AE727A" w:rsidRDefault="00AE727A" w:rsidP="00FA2966"/>
        </w:tc>
        <w:tc>
          <w:tcPr>
            <w:tcW w:w="885" w:type="dxa"/>
          </w:tcPr>
          <w:p w14:paraId="50BE8FC2" w14:textId="7CD6E15B" w:rsidR="00AE727A" w:rsidRDefault="00AE727A" w:rsidP="00FA2966"/>
        </w:tc>
      </w:tr>
      <w:tr w:rsidR="00AE727A" w:rsidRPr="00FF52FC" w14:paraId="1A2DA9B3" w14:textId="77777777" w:rsidTr="00583952">
        <w:tblPrEx>
          <w:tblLook w:val="04A0" w:firstRow="1" w:lastRow="0" w:firstColumn="1" w:lastColumn="0" w:noHBand="0" w:noVBand="1"/>
        </w:tblPrEx>
        <w:trPr>
          <w:gridAfter w:val="1"/>
          <w:wAfter w:w="78" w:type="dxa"/>
        </w:trPr>
        <w:tc>
          <w:tcPr>
            <w:tcW w:w="1115" w:type="dxa"/>
          </w:tcPr>
          <w:p w14:paraId="5F7470C1" w14:textId="1475E6D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11697C0" w14:textId="6697DD5B" w:rsidR="00AE727A" w:rsidRDefault="00AE727A" w:rsidP="00564C60">
            <w:r>
              <w:t>Anindilyakwa Land Council</w:t>
            </w:r>
          </w:p>
        </w:tc>
        <w:tc>
          <w:tcPr>
            <w:tcW w:w="1627" w:type="dxa"/>
          </w:tcPr>
          <w:p w14:paraId="2AC848FD" w14:textId="77777777" w:rsidR="00AE727A" w:rsidRDefault="00AE727A" w:rsidP="00564C60"/>
        </w:tc>
        <w:tc>
          <w:tcPr>
            <w:tcW w:w="1534" w:type="dxa"/>
          </w:tcPr>
          <w:p w14:paraId="60A4DA24" w14:textId="60FB2859" w:rsidR="00AE727A" w:rsidRDefault="00AE727A" w:rsidP="00564C60">
            <w:r>
              <w:t>McKenzie</w:t>
            </w:r>
          </w:p>
        </w:tc>
        <w:tc>
          <w:tcPr>
            <w:tcW w:w="1949" w:type="dxa"/>
          </w:tcPr>
          <w:p w14:paraId="2F5174D1" w14:textId="1E47CAE8" w:rsidR="00AE727A" w:rsidRDefault="00AE727A" w:rsidP="00564C60">
            <w:r>
              <w:t>Staff locations</w:t>
            </w:r>
          </w:p>
        </w:tc>
        <w:tc>
          <w:tcPr>
            <w:tcW w:w="11259" w:type="dxa"/>
          </w:tcPr>
          <w:p w14:paraId="2B60C9E8" w14:textId="77777777" w:rsidR="00AE727A" w:rsidRPr="00F75023" w:rsidRDefault="00AE727A" w:rsidP="00564C60">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16. How many staff does the agency have working in capital cities, including Canberra? </w:t>
            </w:r>
          </w:p>
          <w:p w14:paraId="3B2EA478" w14:textId="77777777" w:rsidR="00AE727A" w:rsidRPr="00F75023" w:rsidRDefault="00AE727A" w:rsidP="00564C60">
            <w:pPr>
              <w:autoSpaceDE w:val="0"/>
              <w:autoSpaceDN w:val="0"/>
              <w:adjustRightInd w:val="0"/>
              <w:rPr>
                <w:rFonts w:eastAsiaTheme="minorHAnsi"/>
                <w:bCs/>
                <w:color w:val="000000"/>
                <w:lang w:eastAsia="en-US"/>
              </w:rPr>
            </w:pPr>
          </w:p>
          <w:p w14:paraId="07686B9C" w14:textId="77777777" w:rsidR="00AE727A" w:rsidRPr="00F75023" w:rsidRDefault="00AE727A" w:rsidP="00564C60">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17. Are any agency staff based in rural or regional locations? </w:t>
            </w:r>
          </w:p>
          <w:p w14:paraId="4BF4F53F" w14:textId="77777777" w:rsidR="00AE727A" w:rsidRPr="00F75023" w:rsidRDefault="00AE727A" w:rsidP="00564C60">
            <w:pPr>
              <w:autoSpaceDE w:val="0"/>
              <w:autoSpaceDN w:val="0"/>
              <w:adjustRightInd w:val="0"/>
              <w:rPr>
                <w:rFonts w:eastAsiaTheme="minorHAnsi"/>
                <w:bCs/>
                <w:color w:val="000000"/>
                <w:lang w:eastAsia="en-US"/>
              </w:rPr>
            </w:pPr>
          </w:p>
          <w:p w14:paraId="0F7146DC" w14:textId="16F44F76" w:rsidR="00AE727A" w:rsidRPr="00F75023" w:rsidRDefault="00AE727A" w:rsidP="00564C60">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a. How many? </w:t>
            </w:r>
          </w:p>
          <w:p w14:paraId="35992B39" w14:textId="77777777" w:rsidR="00AE727A" w:rsidRPr="00F75023" w:rsidRDefault="00AE727A" w:rsidP="00564C60">
            <w:pPr>
              <w:autoSpaceDE w:val="0"/>
              <w:autoSpaceDN w:val="0"/>
              <w:adjustRightInd w:val="0"/>
              <w:rPr>
                <w:rFonts w:eastAsiaTheme="minorHAnsi"/>
                <w:bCs/>
                <w:color w:val="000000"/>
                <w:lang w:eastAsia="en-US"/>
              </w:rPr>
            </w:pPr>
          </w:p>
          <w:p w14:paraId="07B818A7" w14:textId="77777777" w:rsidR="00AE727A" w:rsidRPr="00F75023" w:rsidRDefault="00AE727A" w:rsidP="00564C60">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What percentage do capital city based-staff make-up of your workforce compared to rural- and regional-based staff? </w:t>
            </w:r>
          </w:p>
          <w:p w14:paraId="62FB3251" w14:textId="77777777" w:rsidR="00AE727A" w:rsidRPr="00F75023" w:rsidRDefault="00AE727A" w:rsidP="00564C60">
            <w:pPr>
              <w:autoSpaceDE w:val="0"/>
              <w:autoSpaceDN w:val="0"/>
              <w:adjustRightInd w:val="0"/>
              <w:rPr>
                <w:rFonts w:eastAsiaTheme="minorHAnsi"/>
                <w:bCs/>
                <w:color w:val="000000"/>
                <w:lang w:eastAsia="en-US"/>
              </w:rPr>
            </w:pPr>
          </w:p>
        </w:tc>
        <w:tc>
          <w:tcPr>
            <w:tcW w:w="1533" w:type="dxa"/>
          </w:tcPr>
          <w:p w14:paraId="59C636B3" w14:textId="2C894452" w:rsidR="00AE727A" w:rsidRDefault="00AE727A" w:rsidP="00564C60">
            <w:r>
              <w:t>Written</w:t>
            </w:r>
          </w:p>
        </w:tc>
        <w:tc>
          <w:tcPr>
            <w:tcW w:w="735" w:type="dxa"/>
          </w:tcPr>
          <w:p w14:paraId="242D52BC" w14:textId="6873AA5B" w:rsidR="00AE727A" w:rsidRDefault="00AE727A" w:rsidP="00564C60"/>
        </w:tc>
        <w:tc>
          <w:tcPr>
            <w:tcW w:w="885" w:type="dxa"/>
          </w:tcPr>
          <w:p w14:paraId="79CBCABD" w14:textId="103D230A" w:rsidR="00AE727A" w:rsidRDefault="00AE727A" w:rsidP="00564C60"/>
        </w:tc>
      </w:tr>
      <w:tr w:rsidR="00AE727A" w:rsidRPr="00FF52FC" w14:paraId="2389F53C" w14:textId="77777777" w:rsidTr="00583952">
        <w:tblPrEx>
          <w:tblLook w:val="04A0" w:firstRow="1" w:lastRow="0" w:firstColumn="1" w:lastColumn="0" w:noHBand="0" w:noVBand="1"/>
        </w:tblPrEx>
        <w:trPr>
          <w:gridAfter w:val="1"/>
          <w:wAfter w:w="78" w:type="dxa"/>
        </w:trPr>
        <w:tc>
          <w:tcPr>
            <w:tcW w:w="1115" w:type="dxa"/>
          </w:tcPr>
          <w:p w14:paraId="1E4B4BD0" w14:textId="7937491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9A83591" w14:textId="1DE4AC1A" w:rsidR="00AE727A" w:rsidRDefault="00AE727A" w:rsidP="00CA18A4">
            <w:r>
              <w:t>Anindilyakwa Land Council</w:t>
            </w:r>
          </w:p>
        </w:tc>
        <w:tc>
          <w:tcPr>
            <w:tcW w:w="1627" w:type="dxa"/>
          </w:tcPr>
          <w:p w14:paraId="551BCEB2" w14:textId="77777777" w:rsidR="00AE727A" w:rsidRDefault="00AE727A" w:rsidP="00CA18A4"/>
        </w:tc>
        <w:tc>
          <w:tcPr>
            <w:tcW w:w="1534" w:type="dxa"/>
          </w:tcPr>
          <w:p w14:paraId="26D56665" w14:textId="0877AAE8" w:rsidR="00AE727A" w:rsidRDefault="00AE727A" w:rsidP="00CA18A4">
            <w:r>
              <w:t>McKenzie</w:t>
            </w:r>
          </w:p>
        </w:tc>
        <w:tc>
          <w:tcPr>
            <w:tcW w:w="1949" w:type="dxa"/>
          </w:tcPr>
          <w:p w14:paraId="63C60176" w14:textId="71E42F7D" w:rsidR="00AE727A" w:rsidRDefault="00AE727A" w:rsidP="00CA18A4">
            <w:r>
              <w:t>Working from home arrangements</w:t>
            </w:r>
          </w:p>
        </w:tc>
        <w:tc>
          <w:tcPr>
            <w:tcW w:w="11259" w:type="dxa"/>
          </w:tcPr>
          <w:p w14:paraId="1EE8B71A" w14:textId="77777777" w:rsidR="00AE727A" w:rsidRPr="00F75023" w:rsidRDefault="00AE727A" w:rsidP="00CA18A4">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18. How many staff worked-from-home each month from the agency for the period October 2020 to March 2021? </w:t>
            </w:r>
          </w:p>
          <w:p w14:paraId="3E3304BA" w14:textId="77777777" w:rsidR="00AE727A" w:rsidRPr="00F75023" w:rsidRDefault="00AE727A" w:rsidP="00CA18A4">
            <w:pPr>
              <w:autoSpaceDE w:val="0"/>
              <w:autoSpaceDN w:val="0"/>
              <w:adjustRightInd w:val="0"/>
              <w:rPr>
                <w:rFonts w:eastAsiaTheme="minorHAnsi"/>
                <w:bCs/>
                <w:color w:val="000000"/>
                <w:lang w:eastAsia="en-US"/>
              </w:rPr>
            </w:pPr>
          </w:p>
        </w:tc>
        <w:tc>
          <w:tcPr>
            <w:tcW w:w="1533" w:type="dxa"/>
          </w:tcPr>
          <w:p w14:paraId="46492CE3" w14:textId="4EE08386" w:rsidR="00AE727A" w:rsidRDefault="00AE727A" w:rsidP="00CA18A4">
            <w:r>
              <w:t>Written</w:t>
            </w:r>
          </w:p>
        </w:tc>
        <w:tc>
          <w:tcPr>
            <w:tcW w:w="735" w:type="dxa"/>
          </w:tcPr>
          <w:p w14:paraId="004BC7BA" w14:textId="385B5A66" w:rsidR="00AE727A" w:rsidRDefault="00AE727A" w:rsidP="00CA18A4"/>
        </w:tc>
        <w:tc>
          <w:tcPr>
            <w:tcW w:w="885" w:type="dxa"/>
          </w:tcPr>
          <w:p w14:paraId="7639D414" w14:textId="54952849" w:rsidR="00AE727A" w:rsidRDefault="00AE727A" w:rsidP="00CA18A4"/>
        </w:tc>
      </w:tr>
      <w:tr w:rsidR="00AE727A" w:rsidRPr="00FF52FC" w14:paraId="6045DD2E" w14:textId="77777777" w:rsidTr="00583952">
        <w:tblPrEx>
          <w:tblLook w:val="04A0" w:firstRow="1" w:lastRow="0" w:firstColumn="1" w:lastColumn="0" w:noHBand="0" w:noVBand="1"/>
        </w:tblPrEx>
        <w:trPr>
          <w:gridAfter w:val="1"/>
          <w:wAfter w:w="78" w:type="dxa"/>
        </w:trPr>
        <w:tc>
          <w:tcPr>
            <w:tcW w:w="1115" w:type="dxa"/>
          </w:tcPr>
          <w:p w14:paraId="34039CA8" w14:textId="60A3DB0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99DA683" w14:textId="590D0327" w:rsidR="00AE727A" w:rsidRDefault="00AE727A" w:rsidP="006F3225">
            <w:r>
              <w:t>Anindilyakwa Land Council</w:t>
            </w:r>
          </w:p>
        </w:tc>
        <w:tc>
          <w:tcPr>
            <w:tcW w:w="1627" w:type="dxa"/>
          </w:tcPr>
          <w:p w14:paraId="00099C07" w14:textId="77777777" w:rsidR="00AE727A" w:rsidRDefault="00AE727A" w:rsidP="006F3225"/>
        </w:tc>
        <w:tc>
          <w:tcPr>
            <w:tcW w:w="1534" w:type="dxa"/>
          </w:tcPr>
          <w:p w14:paraId="0BB36102" w14:textId="78FEC310" w:rsidR="00AE727A" w:rsidRDefault="00AE727A" w:rsidP="006F3225">
            <w:r>
              <w:t>McKenzie</w:t>
            </w:r>
          </w:p>
        </w:tc>
        <w:tc>
          <w:tcPr>
            <w:tcW w:w="1949" w:type="dxa"/>
          </w:tcPr>
          <w:p w14:paraId="7B9D407F" w14:textId="608E3BD0" w:rsidR="00AE727A" w:rsidRDefault="00AE727A" w:rsidP="006F3225">
            <w:r>
              <w:t>Staff productivity</w:t>
            </w:r>
          </w:p>
        </w:tc>
        <w:tc>
          <w:tcPr>
            <w:tcW w:w="11259" w:type="dxa"/>
          </w:tcPr>
          <w:p w14:paraId="078A5670" w14:textId="77777777" w:rsidR="00AE727A" w:rsidRPr="00F75023" w:rsidRDefault="00AE727A" w:rsidP="006F3225">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19. In response to question 214, the agency stated they have not measured productivity. Can the agency conclude whether productivity increased, declined or remained static for this period? </w:t>
            </w:r>
          </w:p>
          <w:p w14:paraId="6122BD29" w14:textId="77777777" w:rsidR="00AE727A" w:rsidRPr="00F75023" w:rsidRDefault="00AE727A" w:rsidP="006F3225">
            <w:pPr>
              <w:autoSpaceDE w:val="0"/>
              <w:autoSpaceDN w:val="0"/>
              <w:adjustRightInd w:val="0"/>
              <w:rPr>
                <w:rFonts w:eastAsiaTheme="minorHAnsi"/>
                <w:bCs/>
                <w:color w:val="000000"/>
                <w:lang w:eastAsia="en-US"/>
              </w:rPr>
            </w:pPr>
          </w:p>
          <w:p w14:paraId="0CBFA9C3" w14:textId="66B5D782" w:rsidR="00AE727A" w:rsidRPr="00F75023" w:rsidRDefault="00AE727A" w:rsidP="006F3225">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a. How does the agency usually measure productivity? </w:t>
            </w:r>
          </w:p>
          <w:p w14:paraId="69199261" w14:textId="39DAF617" w:rsidR="00AE727A" w:rsidRPr="00F75023" w:rsidRDefault="00AE727A" w:rsidP="006F3225">
            <w:pPr>
              <w:autoSpaceDE w:val="0"/>
              <w:autoSpaceDN w:val="0"/>
              <w:adjustRightInd w:val="0"/>
              <w:rPr>
                <w:rFonts w:eastAsiaTheme="minorHAnsi"/>
                <w:bCs/>
                <w:color w:val="000000"/>
                <w:lang w:eastAsia="en-US"/>
              </w:rPr>
            </w:pPr>
          </w:p>
          <w:p w14:paraId="0A7DA8F5" w14:textId="416AC950" w:rsidR="00AE727A" w:rsidRPr="00F75023" w:rsidRDefault="00AE727A" w:rsidP="006F3225">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How will the agency work to maintain or increase productivity when staff return to their office, or improve productivity if it declined? </w:t>
            </w:r>
          </w:p>
          <w:p w14:paraId="38B9E02C" w14:textId="77777777" w:rsidR="00AE727A" w:rsidRPr="00F75023" w:rsidRDefault="00AE727A" w:rsidP="006F3225">
            <w:pPr>
              <w:autoSpaceDE w:val="0"/>
              <w:autoSpaceDN w:val="0"/>
              <w:adjustRightInd w:val="0"/>
              <w:rPr>
                <w:rFonts w:eastAsiaTheme="minorHAnsi"/>
                <w:bCs/>
                <w:color w:val="000000"/>
                <w:lang w:eastAsia="en-US"/>
              </w:rPr>
            </w:pPr>
          </w:p>
          <w:p w14:paraId="11C76AFD" w14:textId="77777777" w:rsidR="00AE727A" w:rsidRPr="00F75023" w:rsidRDefault="00AE727A" w:rsidP="006F3225">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c. What opportunity exists for the agency to decentralise from city locations given staff have been able to work from home during COVID? </w:t>
            </w:r>
          </w:p>
          <w:p w14:paraId="5AC04D87" w14:textId="77777777" w:rsidR="00AE727A" w:rsidRPr="00F75023" w:rsidRDefault="00AE727A" w:rsidP="006F3225">
            <w:pPr>
              <w:autoSpaceDE w:val="0"/>
              <w:autoSpaceDN w:val="0"/>
              <w:adjustRightInd w:val="0"/>
              <w:rPr>
                <w:rFonts w:eastAsiaTheme="minorHAnsi"/>
                <w:bCs/>
                <w:color w:val="000000"/>
                <w:lang w:eastAsia="en-US"/>
              </w:rPr>
            </w:pPr>
          </w:p>
        </w:tc>
        <w:tc>
          <w:tcPr>
            <w:tcW w:w="1533" w:type="dxa"/>
          </w:tcPr>
          <w:p w14:paraId="1E6B1261" w14:textId="2147619B" w:rsidR="00AE727A" w:rsidRDefault="00AE727A" w:rsidP="006F3225">
            <w:r>
              <w:t>Written</w:t>
            </w:r>
          </w:p>
        </w:tc>
        <w:tc>
          <w:tcPr>
            <w:tcW w:w="735" w:type="dxa"/>
          </w:tcPr>
          <w:p w14:paraId="0CACE104" w14:textId="23A7BFC4" w:rsidR="00AE727A" w:rsidRDefault="00AE727A" w:rsidP="006F3225"/>
        </w:tc>
        <w:tc>
          <w:tcPr>
            <w:tcW w:w="885" w:type="dxa"/>
          </w:tcPr>
          <w:p w14:paraId="5F411EC2" w14:textId="26B3F3FC" w:rsidR="00AE727A" w:rsidRDefault="00AE727A" w:rsidP="006F3225"/>
        </w:tc>
      </w:tr>
      <w:tr w:rsidR="00AE727A" w:rsidRPr="00FF52FC" w14:paraId="0DC896F1" w14:textId="77777777" w:rsidTr="00583952">
        <w:tblPrEx>
          <w:tblLook w:val="04A0" w:firstRow="1" w:lastRow="0" w:firstColumn="1" w:lastColumn="0" w:noHBand="0" w:noVBand="1"/>
        </w:tblPrEx>
        <w:trPr>
          <w:gridAfter w:val="1"/>
          <w:wAfter w:w="78" w:type="dxa"/>
        </w:trPr>
        <w:tc>
          <w:tcPr>
            <w:tcW w:w="1115" w:type="dxa"/>
          </w:tcPr>
          <w:p w14:paraId="4046F7A9" w14:textId="59DFBDA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D97F6C4" w14:textId="54179782" w:rsidR="00AE727A" w:rsidRDefault="00AE727A" w:rsidP="00305820">
            <w:r>
              <w:t>Anindilyakwa Land Council</w:t>
            </w:r>
          </w:p>
        </w:tc>
        <w:tc>
          <w:tcPr>
            <w:tcW w:w="1627" w:type="dxa"/>
          </w:tcPr>
          <w:p w14:paraId="49E2BE61" w14:textId="77777777" w:rsidR="00AE727A" w:rsidRDefault="00AE727A" w:rsidP="00305820"/>
        </w:tc>
        <w:tc>
          <w:tcPr>
            <w:tcW w:w="1534" w:type="dxa"/>
          </w:tcPr>
          <w:p w14:paraId="1AAE6EC6" w14:textId="4A54902E" w:rsidR="00AE727A" w:rsidRDefault="00AE727A" w:rsidP="00305820">
            <w:r>
              <w:t>McKenzie</w:t>
            </w:r>
          </w:p>
        </w:tc>
        <w:tc>
          <w:tcPr>
            <w:tcW w:w="1949" w:type="dxa"/>
          </w:tcPr>
          <w:p w14:paraId="30DC6C1C" w14:textId="292C12F9" w:rsidR="00AE727A" w:rsidRDefault="00AE727A" w:rsidP="00305820">
            <w:r>
              <w:t>Personal and sick leave</w:t>
            </w:r>
          </w:p>
        </w:tc>
        <w:tc>
          <w:tcPr>
            <w:tcW w:w="11259" w:type="dxa"/>
          </w:tcPr>
          <w:p w14:paraId="5D1362CB" w14:textId="77777777" w:rsidR="00AE727A" w:rsidRPr="00F75023" w:rsidRDefault="00AE727A" w:rsidP="00305820">
            <w:pPr>
              <w:autoSpaceDE w:val="0"/>
              <w:autoSpaceDN w:val="0"/>
              <w:adjustRightInd w:val="0"/>
              <w:rPr>
                <w:rFonts w:eastAsiaTheme="minorHAnsi"/>
                <w:bCs/>
                <w:color w:val="000000"/>
                <w:lang w:eastAsia="en-US"/>
              </w:rPr>
            </w:pPr>
            <w:r w:rsidRPr="00092EA9">
              <w:rPr>
                <w:rFonts w:eastAsiaTheme="minorHAnsi"/>
                <w:color w:val="000000"/>
                <w:lang w:eastAsia="en-US"/>
              </w:rPr>
              <w:t xml:space="preserve">20. </w:t>
            </w:r>
            <w:r w:rsidRPr="00F75023">
              <w:rPr>
                <w:rFonts w:eastAsiaTheme="minorHAnsi"/>
                <w:bCs/>
                <w:color w:val="000000"/>
                <w:lang w:eastAsia="en-US"/>
              </w:rPr>
              <w:t xml:space="preserve">For question 235, agency data shows a 30.9 per cent increase in the number of sick days of taken between March to September 2020 compared to the same months in 2019. What are the reasons for this increase in personal/sick leave? </w:t>
            </w:r>
          </w:p>
          <w:p w14:paraId="55A22645" w14:textId="6686D12C" w:rsidR="00AE727A" w:rsidRPr="00F75023" w:rsidRDefault="00AE727A" w:rsidP="00305820">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F75023">
              <w:rPr>
                <w:rFonts w:eastAsiaTheme="minorHAnsi"/>
                <w:bCs/>
                <w:color w:val="000000"/>
                <w:lang w:eastAsia="en-US"/>
              </w:rPr>
              <w:t xml:space="preserve">How will the agency work to reduce the amount of personal/sick leave taken? </w:t>
            </w:r>
          </w:p>
          <w:p w14:paraId="3241C320" w14:textId="77777777" w:rsidR="00AE727A" w:rsidRPr="00F75023" w:rsidRDefault="00AE727A" w:rsidP="00305820">
            <w:pPr>
              <w:autoSpaceDE w:val="0"/>
              <w:autoSpaceDN w:val="0"/>
              <w:adjustRightInd w:val="0"/>
              <w:rPr>
                <w:rFonts w:eastAsiaTheme="minorHAnsi"/>
                <w:bCs/>
                <w:color w:val="000000"/>
                <w:lang w:eastAsia="en-US"/>
              </w:rPr>
            </w:pPr>
          </w:p>
          <w:p w14:paraId="720ADE2C" w14:textId="7C42ADFE" w:rsidR="00AE727A" w:rsidRPr="00F75023" w:rsidRDefault="00AE727A" w:rsidP="00305820">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If the agency has staff based in rural/regional areas, is there a comparison of sick leave taken for these staff compared to city-based staff? </w:t>
            </w:r>
          </w:p>
          <w:p w14:paraId="132C4145" w14:textId="77777777" w:rsidR="00AE727A" w:rsidRPr="00F75023" w:rsidRDefault="00AE727A" w:rsidP="00305820">
            <w:pPr>
              <w:autoSpaceDE w:val="0"/>
              <w:autoSpaceDN w:val="0"/>
              <w:adjustRightInd w:val="0"/>
              <w:rPr>
                <w:rFonts w:eastAsiaTheme="minorHAnsi"/>
                <w:bCs/>
                <w:color w:val="000000"/>
                <w:lang w:eastAsia="en-US"/>
              </w:rPr>
            </w:pPr>
          </w:p>
        </w:tc>
        <w:tc>
          <w:tcPr>
            <w:tcW w:w="1533" w:type="dxa"/>
          </w:tcPr>
          <w:p w14:paraId="23D0B867" w14:textId="02F9DF37" w:rsidR="00AE727A" w:rsidRDefault="00AE727A" w:rsidP="00305820">
            <w:r>
              <w:t>Written</w:t>
            </w:r>
          </w:p>
        </w:tc>
        <w:tc>
          <w:tcPr>
            <w:tcW w:w="735" w:type="dxa"/>
          </w:tcPr>
          <w:p w14:paraId="193F1413" w14:textId="75748B55" w:rsidR="00AE727A" w:rsidRDefault="00AE727A" w:rsidP="00305820"/>
        </w:tc>
        <w:tc>
          <w:tcPr>
            <w:tcW w:w="885" w:type="dxa"/>
          </w:tcPr>
          <w:p w14:paraId="23F1C969" w14:textId="31E5D9C2" w:rsidR="00AE727A" w:rsidRDefault="00AE727A" w:rsidP="00305820"/>
        </w:tc>
      </w:tr>
      <w:tr w:rsidR="00AE727A" w:rsidRPr="00FF52FC" w14:paraId="55A28062" w14:textId="77777777" w:rsidTr="00583952">
        <w:tblPrEx>
          <w:tblLook w:val="04A0" w:firstRow="1" w:lastRow="0" w:firstColumn="1" w:lastColumn="0" w:noHBand="0" w:noVBand="1"/>
        </w:tblPrEx>
        <w:trPr>
          <w:gridAfter w:val="1"/>
          <w:wAfter w:w="78" w:type="dxa"/>
        </w:trPr>
        <w:tc>
          <w:tcPr>
            <w:tcW w:w="1115" w:type="dxa"/>
          </w:tcPr>
          <w:p w14:paraId="59177713" w14:textId="47BAD10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44007E3" w14:textId="7C7A7942" w:rsidR="00AE727A" w:rsidRDefault="00AE727A" w:rsidP="00E53A6A">
            <w:r>
              <w:t>Central Land Council</w:t>
            </w:r>
          </w:p>
        </w:tc>
        <w:tc>
          <w:tcPr>
            <w:tcW w:w="1627" w:type="dxa"/>
          </w:tcPr>
          <w:p w14:paraId="577B968F" w14:textId="77777777" w:rsidR="00AE727A" w:rsidRDefault="00AE727A" w:rsidP="00E53A6A"/>
        </w:tc>
        <w:tc>
          <w:tcPr>
            <w:tcW w:w="1534" w:type="dxa"/>
          </w:tcPr>
          <w:p w14:paraId="3B4BD8F8" w14:textId="37249A38" w:rsidR="00AE727A" w:rsidRDefault="00AE727A" w:rsidP="00E53A6A">
            <w:r>
              <w:t>McKenzie</w:t>
            </w:r>
          </w:p>
        </w:tc>
        <w:tc>
          <w:tcPr>
            <w:tcW w:w="1949" w:type="dxa"/>
          </w:tcPr>
          <w:p w14:paraId="67CF86F2" w14:textId="123D2F5D" w:rsidR="00AE727A" w:rsidRDefault="00AE727A" w:rsidP="00E53A6A">
            <w:r>
              <w:t>Staff locations</w:t>
            </w:r>
          </w:p>
        </w:tc>
        <w:tc>
          <w:tcPr>
            <w:tcW w:w="11259" w:type="dxa"/>
          </w:tcPr>
          <w:p w14:paraId="02A0D2D8" w14:textId="77777777" w:rsidR="00AE727A" w:rsidRPr="00F75023" w:rsidRDefault="00AE727A" w:rsidP="00E53A6A">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21. How many staff does the agency have working in capital cities, including Canberra? </w:t>
            </w:r>
          </w:p>
          <w:p w14:paraId="6EC56070" w14:textId="77777777" w:rsidR="00AE727A" w:rsidRPr="00F75023" w:rsidRDefault="00AE727A" w:rsidP="00E53A6A">
            <w:pPr>
              <w:autoSpaceDE w:val="0"/>
              <w:autoSpaceDN w:val="0"/>
              <w:adjustRightInd w:val="0"/>
              <w:rPr>
                <w:rFonts w:eastAsiaTheme="minorHAnsi"/>
                <w:bCs/>
                <w:color w:val="000000"/>
                <w:lang w:eastAsia="en-US"/>
              </w:rPr>
            </w:pPr>
          </w:p>
          <w:p w14:paraId="25119CD5" w14:textId="77777777" w:rsidR="00AE727A" w:rsidRPr="00F75023" w:rsidRDefault="00AE727A" w:rsidP="00E53A6A">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22. Are any agency staff based in rural or regional locations? </w:t>
            </w:r>
          </w:p>
          <w:p w14:paraId="2FBA5067" w14:textId="77777777" w:rsidR="00AE727A" w:rsidRPr="00F75023" w:rsidRDefault="00AE727A" w:rsidP="00E53A6A">
            <w:pPr>
              <w:autoSpaceDE w:val="0"/>
              <w:autoSpaceDN w:val="0"/>
              <w:adjustRightInd w:val="0"/>
              <w:rPr>
                <w:rFonts w:eastAsiaTheme="minorHAnsi"/>
                <w:bCs/>
                <w:color w:val="000000"/>
                <w:lang w:eastAsia="en-US"/>
              </w:rPr>
            </w:pPr>
          </w:p>
          <w:p w14:paraId="19AB3BAA" w14:textId="74D361EC" w:rsidR="00AE727A" w:rsidRPr="00F75023" w:rsidRDefault="00AE727A" w:rsidP="00E53A6A">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a. How many? </w:t>
            </w:r>
          </w:p>
          <w:p w14:paraId="6C60931B" w14:textId="77777777" w:rsidR="00AE727A" w:rsidRPr="00F75023" w:rsidRDefault="00AE727A" w:rsidP="00E53A6A">
            <w:pPr>
              <w:autoSpaceDE w:val="0"/>
              <w:autoSpaceDN w:val="0"/>
              <w:adjustRightInd w:val="0"/>
              <w:rPr>
                <w:rFonts w:eastAsiaTheme="minorHAnsi"/>
                <w:bCs/>
                <w:color w:val="000000"/>
                <w:lang w:eastAsia="en-US"/>
              </w:rPr>
            </w:pPr>
          </w:p>
          <w:p w14:paraId="591C9DBB" w14:textId="77777777" w:rsidR="00AE727A" w:rsidRPr="00F75023" w:rsidRDefault="00AE727A" w:rsidP="00E53A6A">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What percentage do capital city based-staff make-up of your workforce compared to rural- and regional-based staff? </w:t>
            </w:r>
          </w:p>
          <w:p w14:paraId="1F78DE7D" w14:textId="77777777" w:rsidR="00AE727A" w:rsidRPr="00F75023" w:rsidRDefault="00AE727A" w:rsidP="00E53A6A">
            <w:pPr>
              <w:autoSpaceDE w:val="0"/>
              <w:autoSpaceDN w:val="0"/>
              <w:adjustRightInd w:val="0"/>
              <w:rPr>
                <w:rFonts w:eastAsiaTheme="minorHAnsi"/>
                <w:bCs/>
                <w:color w:val="000000"/>
                <w:lang w:eastAsia="en-US"/>
              </w:rPr>
            </w:pPr>
          </w:p>
        </w:tc>
        <w:tc>
          <w:tcPr>
            <w:tcW w:w="1533" w:type="dxa"/>
          </w:tcPr>
          <w:p w14:paraId="7AFC1C73" w14:textId="5D39D98E" w:rsidR="00AE727A" w:rsidRDefault="00AE727A" w:rsidP="00E53A6A">
            <w:r>
              <w:t>Written</w:t>
            </w:r>
          </w:p>
        </w:tc>
        <w:tc>
          <w:tcPr>
            <w:tcW w:w="735" w:type="dxa"/>
          </w:tcPr>
          <w:p w14:paraId="34DC6D13" w14:textId="13122083" w:rsidR="00AE727A" w:rsidRDefault="00AE727A" w:rsidP="00E53A6A"/>
        </w:tc>
        <w:tc>
          <w:tcPr>
            <w:tcW w:w="885" w:type="dxa"/>
          </w:tcPr>
          <w:p w14:paraId="07515124" w14:textId="51691797" w:rsidR="00AE727A" w:rsidRDefault="00AE727A" w:rsidP="00E53A6A"/>
        </w:tc>
      </w:tr>
      <w:tr w:rsidR="00AE727A" w:rsidRPr="00FF52FC" w14:paraId="16F73721" w14:textId="77777777" w:rsidTr="00583952">
        <w:tblPrEx>
          <w:tblLook w:val="04A0" w:firstRow="1" w:lastRow="0" w:firstColumn="1" w:lastColumn="0" w:noHBand="0" w:noVBand="1"/>
        </w:tblPrEx>
        <w:trPr>
          <w:gridAfter w:val="1"/>
          <w:wAfter w:w="78" w:type="dxa"/>
        </w:trPr>
        <w:tc>
          <w:tcPr>
            <w:tcW w:w="1115" w:type="dxa"/>
          </w:tcPr>
          <w:p w14:paraId="3304B513" w14:textId="26C9472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6A36594" w14:textId="157A2AFC" w:rsidR="00AE727A" w:rsidRDefault="00AE727A" w:rsidP="00945C6D">
            <w:r>
              <w:t>Central Land Council</w:t>
            </w:r>
          </w:p>
        </w:tc>
        <w:tc>
          <w:tcPr>
            <w:tcW w:w="1627" w:type="dxa"/>
          </w:tcPr>
          <w:p w14:paraId="557CCA23" w14:textId="77777777" w:rsidR="00AE727A" w:rsidRDefault="00AE727A" w:rsidP="00945C6D"/>
        </w:tc>
        <w:tc>
          <w:tcPr>
            <w:tcW w:w="1534" w:type="dxa"/>
          </w:tcPr>
          <w:p w14:paraId="2F6385B8" w14:textId="2C4D1BE7" w:rsidR="00AE727A" w:rsidRDefault="00AE727A" w:rsidP="00945C6D">
            <w:r>
              <w:t>McKenzie</w:t>
            </w:r>
          </w:p>
        </w:tc>
        <w:tc>
          <w:tcPr>
            <w:tcW w:w="1949" w:type="dxa"/>
          </w:tcPr>
          <w:p w14:paraId="180DB7FE" w14:textId="25342890" w:rsidR="00AE727A" w:rsidRDefault="00AE727A" w:rsidP="00945C6D">
            <w:r>
              <w:t>Working from home arrangements</w:t>
            </w:r>
          </w:p>
        </w:tc>
        <w:tc>
          <w:tcPr>
            <w:tcW w:w="11259" w:type="dxa"/>
          </w:tcPr>
          <w:p w14:paraId="346C3567" w14:textId="77777777" w:rsidR="00AE727A" w:rsidRPr="00F75023" w:rsidRDefault="00AE727A" w:rsidP="00945C6D">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23. How many staff worked-from-home each month from the agency for the period October 2020 to March 2021? </w:t>
            </w:r>
          </w:p>
          <w:p w14:paraId="61583E13" w14:textId="77777777" w:rsidR="00AE727A" w:rsidRPr="00F75023" w:rsidRDefault="00AE727A" w:rsidP="00945C6D">
            <w:pPr>
              <w:autoSpaceDE w:val="0"/>
              <w:autoSpaceDN w:val="0"/>
              <w:adjustRightInd w:val="0"/>
              <w:rPr>
                <w:rFonts w:eastAsiaTheme="minorHAnsi"/>
                <w:bCs/>
                <w:color w:val="000000"/>
                <w:lang w:eastAsia="en-US"/>
              </w:rPr>
            </w:pPr>
          </w:p>
        </w:tc>
        <w:tc>
          <w:tcPr>
            <w:tcW w:w="1533" w:type="dxa"/>
          </w:tcPr>
          <w:p w14:paraId="11523E97" w14:textId="7DB33134" w:rsidR="00AE727A" w:rsidRDefault="00AE727A" w:rsidP="00945C6D">
            <w:r>
              <w:t>Written</w:t>
            </w:r>
          </w:p>
        </w:tc>
        <w:tc>
          <w:tcPr>
            <w:tcW w:w="735" w:type="dxa"/>
          </w:tcPr>
          <w:p w14:paraId="1B37D89C" w14:textId="3975F2F8" w:rsidR="00AE727A" w:rsidRDefault="00AE727A" w:rsidP="00945C6D"/>
        </w:tc>
        <w:tc>
          <w:tcPr>
            <w:tcW w:w="885" w:type="dxa"/>
          </w:tcPr>
          <w:p w14:paraId="487DA386" w14:textId="042F547F" w:rsidR="00AE727A" w:rsidRDefault="00AE727A" w:rsidP="00945C6D"/>
        </w:tc>
      </w:tr>
      <w:tr w:rsidR="00AE727A" w:rsidRPr="00FF52FC" w14:paraId="47BE7F10" w14:textId="77777777" w:rsidTr="00583952">
        <w:tblPrEx>
          <w:tblLook w:val="04A0" w:firstRow="1" w:lastRow="0" w:firstColumn="1" w:lastColumn="0" w:noHBand="0" w:noVBand="1"/>
        </w:tblPrEx>
        <w:trPr>
          <w:gridAfter w:val="1"/>
          <w:wAfter w:w="78" w:type="dxa"/>
        </w:trPr>
        <w:tc>
          <w:tcPr>
            <w:tcW w:w="1115" w:type="dxa"/>
          </w:tcPr>
          <w:p w14:paraId="70C803B7" w14:textId="728C0FD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4436C9B" w14:textId="17D29C25" w:rsidR="00AE727A" w:rsidRDefault="00AE727A" w:rsidP="00DD3A87">
            <w:r>
              <w:t>Central Land Council</w:t>
            </w:r>
          </w:p>
        </w:tc>
        <w:tc>
          <w:tcPr>
            <w:tcW w:w="1627" w:type="dxa"/>
          </w:tcPr>
          <w:p w14:paraId="69AA4A27" w14:textId="77777777" w:rsidR="00AE727A" w:rsidRDefault="00AE727A" w:rsidP="00DD3A87"/>
        </w:tc>
        <w:tc>
          <w:tcPr>
            <w:tcW w:w="1534" w:type="dxa"/>
          </w:tcPr>
          <w:p w14:paraId="44EB9DD3" w14:textId="78B10DE9" w:rsidR="00AE727A" w:rsidRDefault="00AE727A" w:rsidP="00DD3A87">
            <w:r>
              <w:t>McKenzie</w:t>
            </w:r>
          </w:p>
        </w:tc>
        <w:tc>
          <w:tcPr>
            <w:tcW w:w="1949" w:type="dxa"/>
          </w:tcPr>
          <w:p w14:paraId="1E127176" w14:textId="3B6F96E3" w:rsidR="00AE727A" w:rsidRDefault="00AE727A" w:rsidP="00DD3A87">
            <w:r>
              <w:t>Staff productivity</w:t>
            </w:r>
          </w:p>
        </w:tc>
        <w:tc>
          <w:tcPr>
            <w:tcW w:w="11259" w:type="dxa"/>
          </w:tcPr>
          <w:p w14:paraId="7D887F71" w14:textId="77777777" w:rsidR="00AE727A" w:rsidRPr="00F75023" w:rsidRDefault="00AE727A" w:rsidP="00DD3A87">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24. In response to question 216, the agency referred to their Corporate Plans and annual reports to assess productivity. Can the agency conclude whether productivity increased, remained static or declined for the work-from-home period compared to the period prior to COVID019? </w:t>
            </w:r>
          </w:p>
          <w:p w14:paraId="788E1FE3" w14:textId="77777777" w:rsidR="00AE727A" w:rsidRPr="00F75023" w:rsidRDefault="00AE727A" w:rsidP="00DD3A87">
            <w:pPr>
              <w:autoSpaceDE w:val="0"/>
              <w:autoSpaceDN w:val="0"/>
              <w:adjustRightInd w:val="0"/>
              <w:rPr>
                <w:rFonts w:eastAsiaTheme="minorHAnsi"/>
                <w:bCs/>
                <w:color w:val="000000"/>
                <w:lang w:eastAsia="en-US"/>
              </w:rPr>
            </w:pPr>
          </w:p>
          <w:p w14:paraId="7F6A41D2" w14:textId="68E73004" w:rsidR="00AE727A" w:rsidRPr="00F75023" w:rsidRDefault="00AE727A" w:rsidP="00DD3A87">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a. How does the agency usually measure productivity? </w:t>
            </w:r>
          </w:p>
          <w:p w14:paraId="0829EBFD" w14:textId="77777777" w:rsidR="00AE727A" w:rsidRPr="00F75023" w:rsidRDefault="00AE727A" w:rsidP="00DD3A87">
            <w:pPr>
              <w:autoSpaceDE w:val="0"/>
              <w:autoSpaceDN w:val="0"/>
              <w:adjustRightInd w:val="0"/>
              <w:rPr>
                <w:rFonts w:eastAsiaTheme="minorHAnsi"/>
                <w:bCs/>
                <w:color w:val="000000"/>
                <w:lang w:eastAsia="en-US"/>
              </w:rPr>
            </w:pPr>
          </w:p>
          <w:p w14:paraId="2A6C06F5" w14:textId="7274C398" w:rsidR="00AE727A" w:rsidRPr="00F75023" w:rsidRDefault="00AE727A" w:rsidP="00DD3A87">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How will the agency work to maintain or increase productivity, or improve productivity if it declined, when staff return to their office? </w:t>
            </w:r>
          </w:p>
          <w:p w14:paraId="0480A2B3" w14:textId="77777777" w:rsidR="00AE727A" w:rsidRPr="00F75023" w:rsidRDefault="00AE727A" w:rsidP="00DD3A87">
            <w:pPr>
              <w:autoSpaceDE w:val="0"/>
              <w:autoSpaceDN w:val="0"/>
              <w:adjustRightInd w:val="0"/>
              <w:rPr>
                <w:rFonts w:eastAsiaTheme="minorHAnsi"/>
                <w:bCs/>
                <w:color w:val="000000"/>
                <w:lang w:eastAsia="en-US"/>
              </w:rPr>
            </w:pPr>
          </w:p>
          <w:p w14:paraId="0D53AD9D" w14:textId="77777777" w:rsidR="00AE727A" w:rsidRPr="00F75023" w:rsidRDefault="00AE727A" w:rsidP="00DD3A87">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c. What opportunity exists for the agency to decentralise from city locations given staff have been able to work from home during COVID? </w:t>
            </w:r>
          </w:p>
          <w:p w14:paraId="44976C1F" w14:textId="77777777" w:rsidR="00AE727A" w:rsidRPr="00F75023" w:rsidRDefault="00AE727A" w:rsidP="00DD3A87">
            <w:pPr>
              <w:autoSpaceDE w:val="0"/>
              <w:autoSpaceDN w:val="0"/>
              <w:adjustRightInd w:val="0"/>
              <w:rPr>
                <w:rFonts w:eastAsiaTheme="minorHAnsi"/>
                <w:bCs/>
                <w:color w:val="000000"/>
                <w:lang w:eastAsia="en-US"/>
              </w:rPr>
            </w:pPr>
          </w:p>
        </w:tc>
        <w:tc>
          <w:tcPr>
            <w:tcW w:w="1533" w:type="dxa"/>
          </w:tcPr>
          <w:p w14:paraId="001BBA35" w14:textId="36399CD0" w:rsidR="00AE727A" w:rsidRDefault="00AE727A" w:rsidP="00DD3A87">
            <w:r>
              <w:t>Written</w:t>
            </w:r>
          </w:p>
        </w:tc>
        <w:tc>
          <w:tcPr>
            <w:tcW w:w="735" w:type="dxa"/>
          </w:tcPr>
          <w:p w14:paraId="42C327AB" w14:textId="7CF6E277" w:rsidR="00AE727A" w:rsidRDefault="00AE727A" w:rsidP="00DD3A87"/>
        </w:tc>
        <w:tc>
          <w:tcPr>
            <w:tcW w:w="885" w:type="dxa"/>
          </w:tcPr>
          <w:p w14:paraId="53D5AF9A" w14:textId="0AAEE4CC" w:rsidR="00AE727A" w:rsidRDefault="00AE727A" w:rsidP="00DD3A87"/>
        </w:tc>
      </w:tr>
      <w:tr w:rsidR="00AE727A" w:rsidRPr="00FF52FC" w14:paraId="5D348F24" w14:textId="77777777" w:rsidTr="00583952">
        <w:tblPrEx>
          <w:tblLook w:val="04A0" w:firstRow="1" w:lastRow="0" w:firstColumn="1" w:lastColumn="0" w:noHBand="0" w:noVBand="1"/>
        </w:tblPrEx>
        <w:trPr>
          <w:gridAfter w:val="1"/>
          <w:wAfter w:w="78" w:type="dxa"/>
        </w:trPr>
        <w:tc>
          <w:tcPr>
            <w:tcW w:w="1115" w:type="dxa"/>
          </w:tcPr>
          <w:p w14:paraId="6DFE0D65" w14:textId="20443DB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654CF02" w14:textId="11AF411E" w:rsidR="00AE727A" w:rsidRDefault="00AE727A" w:rsidP="00606AC4">
            <w:r>
              <w:t>Central Land Council</w:t>
            </w:r>
          </w:p>
        </w:tc>
        <w:tc>
          <w:tcPr>
            <w:tcW w:w="1627" w:type="dxa"/>
          </w:tcPr>
          <w:p w14:paraId="3E96482F" w14:textId="77777777" w:rsidR="00AE727A" w:rsidRDefault="00AE727A" w:rsidP="00606AC4"/>
        </w:tc>
        <w:tc>
          <w:tcPr>
            <w:tcW w:w="1534" w:type="dxa"/>
          </w:tcPr>
          <w:p w14:paraId="265BFF5A" w14:textId="0E390700" w:rsidR="00AE727A" w:rsidRDefault="00AE727A" w:rsidP="00606AC4">
            <w:r>
              <w:t>McKenzie</w:t>
            </w:r>
          </w:p>
        </w:tc>
        <w:tc>
          <w:tcPr>
            <w:tcW w:w="1949" w:type="dxa"/>
          </w:tcPr>
          <w:p w14:paraId="325FF617" w14:textId="3CCE4C57" w:rsidR="00AE727A" w:rsidRDefault="00AE727A" w:rsidP="00606AC4">
            <w:r>
              <w:t>Personal and sick leave</w:t>
            </w:r>
          </w:p>
        </w:tc>
        <w:tc>
          <w:tcPr>
            <w:tcW w:w="11259" w:type="dxa"/>
          </w:tcPr>
          <w:p w14:paraId="081A245E" w14:textId="77777777" w:rsidR="00AE727A" w:rsidRPr="00F75023" w:rsidRDefault="00AE727A" w:rsidP="00606AC4">
            <w:pPr>
              <w:autoSpaceDE w:val="0"/>
              <w:autoSpaceDN w:val="0"/>
              <w:adjustRightInd w:val="0"/>
              <w:rPr>
                <w:rFonts w:eastAsiaTheme="minorHAnsi"/>
                <w:bCs/>
                <w:color w:val="000000"/>
                <w:lang w:eastAsia="en-US"/>
              </w:rPr>
            </w:pPr>
            <w:r w:rsidRPr="00092EA9">
              <w:rPr>
                <w:rFonts w:eastAsiaTheme="minorHAnsi"/>
                <w:color w:val="000000"/>
                <w:lang w:eastAsia="en-US"/>
              </w:rPr>
              <w:t xml:space="preserve">25. </w:t>
            </w:r>
            <w:r w:rsidRPr="00F75023">
              <w:rPr>
                <w:rFonts w:eastAsiaTheme="minorHAnsi"/>
                <w:bCs/>
                <w:color w:val="000000"/>
                <w:lang w:eastAsia="en-US"/>
              </w:rPr>
              <w:t xml:space="preserve">For question 237, agency data shows a 71.8 per cent decrease in the number of sick days of taken between March to June 2020 (the period of the NT lockdown) compared to the same months in 2019. What are the reasons for this decrease in personal/sick leave? </w:t>
            </w:r>
          </w:p>
          <w:p w14:paraId="2537CBD2" w14:textId="77777777" w:rsidR="00AE727A" w:rsidRPr="00F75023" w:rsidRDefault="00AE727A" w:rsidP="00606AC4">
            <w:pPr>
              <w:autoSpaceDE w:val="0"/>
              <w:autoSpaceDN w:val="0"/>
              <w:adjustRightInd w:val="0"/>
              <w:rPr>
                <w:rFonts w:eastAsiaTheme="minorHAnsi"/>
                <w:bCs/>
                <w:color w:val="000000"/>
                <w:lang w:eastAsia="en-US"/>
              </w:rPr>
            </w:pPr>
          </w:p>
          <w:p w14:paraId="1C943C24" w14:textId="192B17AB" w:rsidR="00AE727A" w:rsidRPr="00F75023" w:rsidRDefault="00AE727A" w:rsidP="00606AC4">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F75023">
              <w:rPr>
                <w:rFonts w:eastAsiaTheme="minorHAnsi"/>
                <w:bCs/>
                <w:color w:val="000000"/>
                <w:lang w:eastAsia="en-US"/>
              </w:rPr>
              <w:t xml:space="preserve">How will the agency work to maintain the reduction in personal/sick leave taken? </w:t>
            </w:r>
          </w:p>
          <w:p w14:paraId="465B3D18" w14:textId="77777777" w:rsidR="00AE727A" w:rsidRPr="00F75023" w:rsidRDefault="00AE727A" w:rsidP="00606AC4">
            <w:pPr>
              <w:autoSpaceDE w:val="0"/>
              <w:autoSpaceDN w:val="0"/>
              <w:adjustRightInd w:val="0"/>
              <w:rPr>
                <w:rFonts w:eastAsiaTheme="minorHAnsi"/>
                <w:bCs/>
                <w:color w:val="000000"/>
                <w:lang w:eastAsia="en-US"/>
              </w:rPr>
            </w:pPr>
          </w:p>
          <w:p w14:paraId="26709464" w14:textId="5BEDC899" w:rsidR="00AE727A" w:rsidRPr="00F75023" w:rsidRDefault="00AE727A" w:rsidP="00606AC4">
            <w:pPr>
              <w:autoSpaceDE w:val="0"/>
              <w:autoSpaceDN w:val="0"/>
              <w:adjustRightInd w:val="0"/>
              <w:rPr>
                <w:rFonts w:eastAsiaTheme="minorHAnsi"/>
                <w:bCs/>
                <w:color w:val="000000"/>
                <w:lang w:eastAsia="en-US"/>
              </w:rPr>
            </w:pPr>
            <w:r w:rsidRPr="00F75023">
              <w:rPr>
                <w:rFonts w:eastAsiaTheme="minorHAnsi"/>
                <w:bCs/>
                <w:color w:val="000000"/>
                <w:lang w:eastAsia="en-US"/>
              </w:rPr>
              <w:t xml:space="preserve">b. If the agency has staff based in rural/regional areas, is there a comparison of sick leave taken for these staff compared to city-based staff? </w:t>
            </w:r>
          </w:p>
        </w:tc>
        <w:tc>
          <w:tcPr>
            <w:tcW w:w="1533" w:type="dxa"/>
          </w:tcPr>
          <w:p w14:paraId="47F99778" w14:textId="540E60CC" w:rsidR="00AE727A" w:rsidRDefault="00AE727A" w:rsidP="00606AC4">
            <w:r>
              <w:t>Written</w:t>
            </w:r>
          </w:p>
        </w:tc>
        <w:tc>
          <w:tcPr>
            <w:tcW w:w="735" w:type="dxa"/>
          </w:tcPr>
          <w:p w14:paraId="4D34B9F3" w14:textId="265AEF49" w:rsidR="00AE727A" w:rsidRDefault="00AE727A" w:rsidP="00606AC4"/>
        </w:tc>
        <w:tc>
          <w:tcPr>
            <w:tcW w:w="885" w:type="dxa"/>
          </w:tcPr>
          <w:p w14:paraId="7ACE7392" w14:textId="0CB53F26" w:rsidR="00AE727A" w:rsidRDefault="00AE727A" w:rsidP="00606AC4"/>
        </w:tc>
      </w:tr>
      <w:tr w:rsidR="00AE727A" w:rsidRPr="00FF52FC" w14:paraId="76EA35D8" w14:textId="77777777" w:rsidTr="00583952">
        <w:tblPrEx>
          <w:tblLook w:val="04A0" w:firstRow="1" w:lastRow="0" w:firstColumn="1" w:lastColumn="0" w:noHBand="0" w:noVBand="1"/>
        </w:tblPrEx>
        <w:trPr>
          <w:gridAfter w:val="1"/>
          <w:wAfter w:w="78" w:type="dxa"/>
        </w:trPr>
        <w:tc>
          <w:tcPr>
            <w:tcW w:w="1115" w:type="dxa"/>
          </w:tcPr>
          <w:p w14:paraId="7E86A4B0"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E68E4EF" w14:textId="225D3CCF" w:rsidR="00AE727A" w:rsidRDefault="00AE727A" w:rsidP="00606AC4">
            <w:r>
              <w:t>Indigenous Business Australia</w:t>
            </w:r>
          </w:p>
        </w:tc>
        <w:tc>
          <w:tcPr>
            <w:tcW w:w="1627" w:type="dxa"/>
          </w:tcPr>
          <w:p w14:paraId="69235500" w14:textId="77777777" w:rsidR="00AE727A" w:rsidRDefault="00AE727A" w:rsidP="00606AC4"/>
        </w:tc>
        <w:tc>
          <w:tcPr>
            <w:tcW w:w="1534" w:type="dxa"/>
          </w:tcPr>
          <w:p w14:paraId="0B80D957" w14:textId="6EE5A63A" w:rsidR="00AE727A" w:rsidRDefault="00AE727A" w:rsidP="00606AC4">
            <w:r>
              <w:t>McKenzie</w:t>
            </w:r>
          </w:p>
        </w:tc>
        <w:tc>
          <w:tcPr>
            <w:tcW w:w="1949" w:type="dxa"/>
          </w:tcPr>
          <w:p w14:paraId="691E8724" w14:textId="6799F12B" w:rsidR="00AE727A" w:rsidRDefault="00AE727A" w:rsidP="00606AC4">
            <w:r>
              <w:t>Staff locations</w:t>
            </w:r>
          </w:p>
        </w:tc>
        <w:tc>
          <w:tcPr>
            <w:tcW w:w="11259" w:type="dxa"/>
          </w:tcPr>
          <w:p w14:paraId="7FE08A59" w14:textId="77777777" w:rsidR="00AE727A" w:rsidRPr="0054784E" w:rsidRDefault="00AE727A" w:rsidP="0054784E">
            <w:pPr>
              <w:autoSpaceDE w:val="0"/>
              <w:autoSpaceDN w:val="0"/>
              <w:adjustRightInd w:val="0"/>
              <w:rPr>
                <w:rFonts w:eastAsiaTheme="minorHAnsi"/>
                <w:bCs/>
                <w:color w:val="000000"/>
                <w:lang w:eastAsia="en-US"/>
              </w:rPr>
            </w:pPr>
            <w:r w:rsidRPr="0054784E">
              <w:rPr>
                <w:rFonts w:eastAsiaTheme="minorHAnsi"/>
                <w:bCs/>
                <w:color w:val="000000"/>
                <w:lang w:eastAsia="en-US"/>
              </w:rPr>
              <w:t xml:space="preserve">26. How many staff does the agency have working in capital cities, including Canberra? </w:t>
            </w:r>
          </w:p>
          <w:p w14:paraId="642863C7" w14:textId="77777777" w:rsidR="00AE727A" w:rsidRPr="0054784E" w:rsidRDefault="00AE727A" w:rsidP="0054784E">
            <w:pPr>
              <w:autoSpaceDE w:val="0"/>
              <w:autoSpaceDN w:val="0"/>
              <w:adjustRightInd w:val="0"/>
              <w:rPr>
                <w:rFonts w:eastAsiaTheme="minorHAnsi"/>
                <w:bCs/>
                <w:color w:val="000000"/>
                <w:lang w:eastAsia="en-US"/>
              </w:rPr>
            </w:pPr>
          </w:p>
          <w:p w14:paraId="7C88B569" w14:textId="77777777" w:rsidR="00AE727A" w:rsidRPr="0054784E" w:rsidRDefault="00AE727A" w:rsidP="0054784E">
            <w:pPr>
              <w:autoSpaceDE w:val="0"/>
              <w:autoSpaceDN w:val="0"/>
              <w:adjustRightInd w:val="0"/>
              <w:rPr>
                <w:rFonts w:eastAsiaTheme="minorHAnsi"/>
                <w:bCs/>
                <w:color w:val="000000"/>
                <w:lang w:eastAsia="en-US"/>
              </w:rPr>
            </w:pPr>
            <w:r w:rsidRPr="0054784E">
              <w:rPr>
                <w:rFonts w:eastAsiaTheme="minorHAnsi"/>
                <w:bCs/>
                <w:color w:val="000000"/>
                <w:lang w:eastAsia="en-US"/>
              </w:rPr>
              <w:t xml:space="preserve">27. Are any agency staff based in rural or regional locations? </w:t>
            </w:r>
          </w:p>
          <w:p w14:paraId="23A48178" w14:textId="77777777" w:rsidR="00AE727A" w:rsidRPr="0054784E" w:rsidRDefault="00AE727A" w:rsidP="0054784E">
            <w:pPr>
              <w:autoSpaceDE w:val="0"/>
              <w:autoSpaceDN w:val="0"/>
              <w:adjustRightInd w:val="0"/>
              <w:rPr>
                <w:rFonts w:eastAsiaTheme="minorHAnsi"/>
                <w:bCs/>
                <w:color w:val="000000"/>
                <w:lang w:eastAsia="en-US"/>
              </w:rPr>
            </w:pPr>
          </w:p>
          <w:p w14:paraId="7907AA0A" w14:textId="66EDAD12" w:rsidR="00AE727A" w:rsidRDefault="00AE727A" w:rsidP="0054784E">
            <w:pPr>
              <w:autoSpaceDE w:val="0"/>
              <w:autoSpaceDN w:val="0"/>
              <w:adjustRightInd w:val="0"/>
              <w:rPr>
                <w:rFonts w:eastAsiaTheme="minorHAnsi"/>
                <w:bCs/>
                <w:color w:val="000000"/>
                <w:lang w:eastAsia="en-US"/>
              </w:rPr>
            </w:pPr>
            <w:r w:rsidRPr="0054784E">
              <w:rPr>
                <w:rFonts w:eastAsiaTheme="minorHAnsi"/>
                <w:bCs/>
                <w:color w:val="000000"/>
                <w:lang w:eastAsia="en-US"/>
              </w:rPr>
              <w:t xml:space="preserve">a. How many? </w:t>
            </w:r>
          </w:p>
          <w:p w14:paraId="471576B0" w14:textId="77777777" w:rsidR="00AE727A" w:rsidRPr="0054784E" w:rsidRDefault="00AE727A" w:rsidP="0054784E">
            <w:pPr>
              <w:autoSpaceDE w:val="0"/>
              <w:autoSpaceDN w:val="0"/>
              <w:adjustRightInd w:val="0"/>
              <w:rPr>
                <w:rFonts w:eastAsiaTheme="minorHAnsi"/>
                <w:bCs/>
                <w:color w:val="000000"/>
                <w:lang w:eastAsia="en-US"/>
              </w:rPr>
            </w:pPr>
          </w:p>
          <w:p w14:paraId="36132C7B" w14:textId="77777777" w:rsidR="00AE727A" w:rsidRPr="0054784E" w:rsidRDefault="00AE727A" w:rsidP="0054784E">
            <w:pPr>
              <w:autoSpaceDE w:val="0"/>
              <w:autoSpaceDN w:val="0"/>
              <w:adjustRightInd w:val="0"/>
              <w:rPr>
                <w:rFonts w:eastAsiaTheme="minorHAnsi"/>
                <w:bCs/>
                <w:color w:val="000000"/>
                <w:lang w:eastAsia="en-US"/>
              </w:rPr>
            </w:pPr>
            <w:r w:rsidRPr="0054784E">
              <w:rPr>
                <w:rFonts w:eastAsiaTheme="minorHAnsi"/>
                <w:bCs/>
                <w:color w:val="000000"/>
                <w:lang w:eastAsia="en-US"/>
              </w:rPr>
              <w:t xml:space="preserve">b. What percentage do capital city based-staff make-up of your workforce compared to rural- and regional-based staff? </w:t>
            </w:r>
          </w:p>
          <w:p w14:paraId="5333542E" w14:textId="77777777" w:rsidR="00AE727A" w:rsidRPr="0054784E" w:rsidRDefault="00AE727A" w:rsidP="00606AC4">
            <w:pPr>
              <w:autoSpaceDE w:val="0"/>
              <w:autoSpaceDN w:val="0"/>
              <w:adjustRightInd w:val="0"/>
              <w:rPr>
                <w:rFonts w:eastAsiaTheme="minorHAnsi"/>
                <w:bCs/>
                <w:color w:val="000000"/>
                <w:lang w:eastAsia="en-US"/>
              </w:rPr>
            </w:pPr>
          </w:p>
        </w:tc>
        <w:tc>
          <w:tcPr>
            <w:tcW w:w="1533" w:type="dxa"/>
          </w:tcPr>
          <w:p w14:paraId="73315C53" w14:textId="6DE29C6B" w:rsidR="00AE727A" w:rsidRDefault="00AE727A" w:rsidP="00606AC4">
            <w:r>
              <w:t>Written</w:t>
            </w:r>
          </w:p>
        </w:tc>
        <w:tc>
          <w:tcPr>
            <w:tcW w:w="735" w:type="dxa"/>
          </w:tcPr>
          <w:p w14:paraId="47AFC068" w14:textId="77777777" w:rsidR="00AE727A" w:rsidRDefault="00AE727A" w:rsidP="00606AC4"/>
        </w:tc>
        <w:tc>
          <w:tcPr>
            <w:tcW w:w="885" w:type="dxa"/>
          </w:tcPr>
          <w:p w14:paraId="3C75311F" w14:textId="77777777" w:rsidR="00AE727A" w:rsidRDefault="00AE727A" w:rsidP="00606AC4"/>
        </w:tc>
      </w:tr>
      <w:tr w:rsidR="00AE727A" w:rsidRPr="00FF52FC" w14:paraId="66AEE5DF" w14:textId="77777777" w:rsidTr="00583952">
        <w:tblPrEx>
          <w:tblLook w:val="04A0" w:firstRow="1" w:lastRow="0" w:firstColumn="1" w:lastColumn="0" w:noHBand="0" w:noVBand="1"/>
        </w:tblPrEx>
        <w:trPr>
          <w:gridAfter w:val="1"/>
          <w:wAfter w:w="78" w:type="dxa"/>
        </w:trPr>
        <w:tc>
          <w:tcPr>
            <w:tcW w:w="1115" w:type="dxa"/>
          </w:tcPr>
          <w:p w14:paraId="38B06984"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2CCC6CA" w14:textId="0C145042" w:rsidR="00AE727A" w:rsidRDefault="00AE727A" w:rsidP="00A42947">
            <w:r>
              <w:t>Indigenous Business Australia</w:t>
            </w:r>
          </w:p>
        </w:tc>
        <w:tc>
          <w:tcPr>
            <w:tcW w:w="1627" w:type="dxa"/>
          </w:tcPr>
          <w:p w14:paraId="64F32B6A" w14:textId="77777777" w:rsidR="00AE727A" w:rsidRDefault="00AE727A" w:rsidP="00A42947"/>
        </w:tc>
        <w:tc>
          <w:tcPr>
            <w:tcW w:w="1534" w:type="dxa"/>
          </w:tcPr>
          <w:p w14:paraId="5FD58142" w14:textId="2B1FC1A1" w:rsidR="00AE727A" w:rsidRDefault="00AE727A" w:rsidP="00A42947">
            <w:r>
              <w:t>McKenzie</w:t>
            </w:r>
          </w:p>
        </w:tc>
        <w:tc>
          <w:tcPr>
            <w:tcW w:w="1949" w:type="dxa"/>
          </w:tcPr>
          <w:p w14:paraId="1CCCB591" w14:textId="7C54098A" w:rsidR="00AE727A" w:rsidRDefault="00AE727A" w:rsidP="00A42947">
            <w:r>
              <w:t>Working from home arrangements</w:t>
            </w:r>
          </w:p>
        </w:tc>
        <w:tc>
          <w:tcPr>
            <w:tcW w:w="11259" w:type="dxa"/>
          </w:tcPr>
          <w:p w14:paraId="40BB717E" w14:textId="77777777" w:rsidR="00AE727A" w:rsidRPr="00A42947" w:rsidRDefault="00AE727A" w:rsidP="00A42947">
            <w:pPr>
              <w:autoSpaceDE w:val="0"/>
              <w:autoSpaceDN w:val="0"/>
              <w:adjustRightInd w:val="0"/>
              <w:rPr>
                <w:rFonts w:eastAsiaTheme="minorHAnsi"/>
                <w:bCs/>
                <w:color w:val="000000"/>
                <w:lang w:eastAsia="en-US"/>
              </w:rPr>
            </w:pPr>
            <w:r w:rsidRPr="00A42947">
              <w:rPr>
                <w:rFonts w:eastAsiaTheme="minorHAnsi"/>
                <w:bCs/>
                <w:color w:val="000000"/>
                <w:lang w:eastAsia="en-US"/>
              </w:rPr>
              <w:t xml:space="preserve">28. How many staff worked-from-home each month from the agency for the period October 2020 to March 2021? </w:t>
            </w:r>
          </w:p>
          <w:p w14:paraId="745E476D" w14:textId="77777777" w:rsidR="00AE727A" w:rsidRPr="0054784E" w:rsidRDefault="00AE727A" w:rsidP="00A42947">
            <w:pPr>
              <w:autoSpaceDE w:val="0"/>
              <w:autoSpaceDN w:val="0"/>
              <w:adjustRightInd w:val="0"/>
              <w:rPr>
                <w:rFonts w:eastAsiaTheme="minorHAnsi"/>
                <w:bCs/>
                <w:color w:val="000000"/>
                <w:lang w:eastAsia="en-US"/>
              </w:rPr>
            </w:pPr>
          </w:p>
        </w:tc>
        <w:tc>
          <w:tcPr>
            <w:tcW w:w="1533" w:type="dxa"/>
          </w:tcPr>
          <w:p w14:paraId="5FE712F0" w14:textId="61389C7F" w:rsidR="00AE727A" w:rsidRDefault="00AE727A" w:rsidP="00A42947">
            <w:r>
              <w:t>Written</w:t>
            </w:r>
          </w:p>
        </w:tc>
        <w:tc>
          <w:tcPr>
            <w:tcW w:w="735" w:type="dxa"/>
          </w:tcPr>
          <w:p w14:paraId="3ECE6238" w14:textId="77777777" w:rsidR="00AE727A" w:rsidRDefault="00AE727A" w:rsidP="00A42947"/>
        </w:tc>
        <w:tc>
          <w:tcPr>
            <w:tcW w:w="885" w:type="dxa"/>
          </w:tcPr>
          <w:p w14:paraId="0E9AE0CE" w14:textId="77777777" w:rsidR="00AE727A" w:rsidRDefault="00AE727A" w:rsidP="00A42947"/>
        </w:tc>
      </w:tr>
      <w:tr w:rsidR="00AE727A" w:rsidRPr="00FF52FC" w14:paraId="01B4B28E" w14:textId="77777777" w:rsidTr="00583952">
        <w:tblPrEx>
          <w:tblLook w:val="04A0" w:firstRow="1" w:lastRow="0" w:firstColumn="1" w:lastColumn="0" w:noHBand="0" w:noVBand="1"/>
        </w:tblPrEx>
        <w:trPr>
          <w:gridAfter w:val="1"/>
          <w:wAfter w:w="78" w:type="dxa"/>
        </w:trPr>
        <w:tc>
          <w:tcPr>
            <w:tcW w:w="1115" w:type="dxa"/>
          </w:tcPr>
          <w:p w14:paraId="06B43313" w14:textId="04655D2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A181CF8" w14:textId="27528A96" w:rsidR="00AE727A" w:rsidRPr="003C76A3" w:rsidRDefault="00AE727A" w:rsidP="003C76A3">
            <w:pPr>
              <w:rPr>
                <w:b/>
              </w:rPr>
            </w:pPr>
            <w:r>
              <w:t>Indigenous Business Australia</w:t>
            </w:r>
          </w:p>
        </w:tc>
        <w:tc>
          <w:tcPr>
            <w:tcW w:w="1627" w:type="dxa"/>
          </w:tcPr>
          <w:p w14:paraId="1A1C315C" w14:textId="77777777" w:rsidR="00AE727A" w:rsidRPr="003C76A3" w:rsidRDefault="00AE727A" w:rsidP="003C76A3">
            <w:pPr>
              <w:rPr>
                <w:b/>
              </w:rPr>
            </w:pPr>
          </w:p>
        </w:tc>
        <w:tc>
          <w:tcPr>
            <w:tcW w:w="1534" w:type="dxa"/>
          </w:tcPr>
          <w:p w14:paraId="469E530A" w14:textId="249B51C5" w:rsidR="00AE727A" w:rsidRPr="003C76A3" w:rsidRDefault="00AE727A" w:rsidP="003C76A3">
            <w:pPr>
              <w:rPr>
                <w:b/>
              </w:rPr>
            </w:pPr>
            <w:r>
              <w:t>McKenzie</w:t>
            </w:r>
          </w:p>
        </w:tc>
        <w:tc>
          <w:tcPr>
            <w:tcW w:w="1949" w:type="dxa"/>
          </w:tcPr>
          <w:p w14:paraId="42E47E73" w14:textId="2926F54A" w:rsidR="00AE727A" w:rsidRDefault="00AE727A" w:rsidP="003C76A3">
            <w:r>
              <w:t>Staff productivity</w:t>
            </w:r>
          </w:p>
        </w:tc>
        <w:tc>
          <w:tcPr>
            <w:tcW w:w="11259" w:type="dxa"/>
          </w:tcPr>
          <w:p w14:paraId="5FF732EE" w14:textId="77777777" w:rsidR="00AE727A" w:rsidRPr="003C76A3" w:rsidRDefault="00AE727A" w:rsidP="003C76A3">
            <w:pPr>
              <w:autoSpaceDE w:val="0"/>
              <w:autoSpaceDN w:val="0"/>
              <w:adjustRightInd w:val="0"/>
              <w:rPr>
                <w:rFonts w:eastAsiaTheme="minorHAnsi"/>
                <w:bCs/>
                <w:color w:val="000000"/>
                <w:lang w:eastAsia="en-US"/>
              </w:rPr>
            </w:pPr>
            <w:r w:rsidRPr="003C76A3">
              <w:rPr>
                <w:rFonts w:eastAsiaTheme="minorHAnsi"/>
                <w:bCs/>
                <w:color w:val="000000"/>
                <w:lang w:eastAsia="en-US"/>
              </w:rPr>
              <w:t xml:space="preserve">29. In response to question 217, the agency provided indicators of staff maintaining a high level of quality and productivity working from home, and activity levels being broadly consistent with pre-COVID-19 levels. Can the agency conclude whether productivity increased, remained static or declined during the work from home period? </w:t>
            </w:r>
          </w:p>
          <w:p w14:paraId="2969C17C" w14:textId="77777777" w:rsidR="00AE727A" w:rsidRPr="003C76A3" w:rsidRDefault="00AE727A" w:rsidP="003C76A3">
            <w:pPr>
              <w:autoSpaceDE w:val="0"/>
              <w:autoSpaceDN w:val="0"/>
              <w:adjustRightInd w:val="0"/>
              <w:rPr>
                <w:rFonts w:eastAsiaTheme="minorHAnsi"/>
                <w:bCs/>
                <w:color w:val="000000"/>
                <w:lang w:eastAsia="en-US"/>
              </w:rPr>
            </w:pPr>
          </w:p>
          <w:p w14:paraId="59307089" w14:textId="342CB2B8" w:rsidR="00AE727A" w:rsidRDefault="00AE727A" w:rsidP="003C76A3">
            <w:pPr>
              <w:autoSpaceDE w:val="0"/>
              <w:autoSpaceDN w:val="0"/>
              <w:adjustRightInd w:val="0"/>
              <w:rPr>
                <w:rFonts w:eastAsiaTheme="minorHAnsi"/>
                <w:bCs/>
                <w:color w:val="000000"/>
                <w:lang w:eastAsia="en-US"/>
              </w:rPr>
            </w:pPr>
            <w:r w:rsidRPr="003C76A3">
              <w:rPr>
                <w:rFonts w:eastAsiaTheme="minorHAnsi"/>
                <w:bCs/>
                <w:color w:val="000000"/>
                <w:lang w:eastAsia="en-US"/>
              </w:rPr>
              <w:t xml:space="preserve">a. How does the agency usually measure productivity? </w:t>
            </w:r>
          </w:p>
          <w:p w14:paraId="31D10A05" w14:textId="77777777" w:rsidR="00AE727A" w:rsidRPr="003C76A3" w:rsidRDefault="00AE727A" w:rsidP="003C76A3">
            <w:pPr>
              <w:autoSpaceDE w:val="0"/>
              <w:autoSpaceDN w:val="0"/>
              <w:adjustRightInd w:val="0"/>
              <w:rPr>
                <w:rFonts w:eastAsiaTheme="minorHAnsi"/>
                <w:bCs/>
                <w:color w:val="000000"/>
                <w:lang w:eastAsia="en-US"/>
              </w:rPr>
            </w:pPr>
          </w:p>
          <w:p w14:paraId="325A2457" w14:textId="3069E159" w:rsidR="00AE727A" w:rsidRDefault="00AE727A" w:rsidP="003C76A3">
            <w:pPr>
              <w:autoSpaceDE w:val="0"/>
              <w:autoSpaceDN w:val="0"/>
              <w:adjustRightInd w:val="0"/>
              <w:rPr>
                <w:rFonts w:eastAsiaTheme="minorHAnsi"/>
                <w:bCs/>
                <w:color w:val="000000"/>
                <w:lang w:eastAsia="en-US"/>
              </w:rPr>
            </w:pPr>
            <w:r w:rsidRPr="003C76A3">
              <w:rPr>
                <w:rFonts w:eastAsiaTheme="minorHAnsi"/>
                <w:bCs/>
                <w:color w:val="000000"/>
                <w:lang w:eastAsia="en-US"/>
              </w:rPr>
              <w:t xml:space="preserve">b. How will the agency work to maintain or increase productivity when staff return to their office? </w:t>
            </w:r>
          </w:p>
          <w:p w14:paraId="68F6F230" w14:textId="77777777" w:rsidR="00AE727A" w:rsidRPr="003C76A3" w:rsidRDefault="00AE727A" w:rsidP="003C76A3">
            <w:pPr>
              <w:autoSpaceDE w:val="0"/>
              <w:autoSpaceDN w:val="0"/>
              <w:adjustRightInd w:val="0"/>
              <w:rPr>
                <w:rFonts w:eastAsiaTheme="minorHAnsi"/>
                <w:bCs/>
                <w:color w:val="000000"/>
                <w:lang w:eastAsia="en-US"/>
              </w:rPr>
            </w:pPr>
          </w:p>
          <w:p w14:paraId="4730FF03" w14:textId="77777777" w:rsidR="00AE727A" w:rsidRPr="003C76A3" w:rsidRDefault="00AE727A" w:rsidP="003C76A3">
            <w:pPr>
              <w:autoSpaceDE w:val="0"/>
              <w:autoSpaceDN w:val="0"/>
              <w:adjustRightInd w:val="0"/>
              <w:rPr>
                <w:rFonts w:eastAsiaTheme="minorHAnsi"/>
                <w:bCs/>
                <w:color w:val="000000"/>
                <w:lang w:eastAsia="en-US"/>
              </w:rPr>
            </w:pPr>
            <w:r w:rsidRPr="003C76A3">
              <w:rPr>
                <w:rFonts w:eastAsiaTheme="minorHAnsi"/>
                <w:bCs/>
                <w:color w:val="000000"/>
                <w:lang w:eastAsia="en-US"/>
              </w:rPr>
              <w:t xml:space="preserve">c. What opportunity exists for the agency to decentralise from city locations given staff have been able to work from home during COVID? </w:t>
            </w:r>
          </w:p>
          <w:p w14:paraId="52D3D71F" w14:textId="77777777" w:rsidR="00AE727A" w:rsidRPr="00A42947" w:rsidRDefault="00AE727A" w:rsidP="003C76A3">
            <w:pPr>
              <w:autoSpaceDE w:val="0"/>
              <w:autoSpaceDN w:val="0"/>
              <w:adjustRightInd w:val="0"/>
              <w:rPr>
                <w:rFonts w:eastAsiaTheme="minorHAnsi"/>
                <w:bCs/>
                <w:color w:val="000000"/>
                <w:lang w:eastAsia="en-US"/>
              </w:rPr>
            </w:pPr>
          </w:p>
        </w:tc>
        <w:tc>
          <w:tcPr>
            <w:tcW w:w="1533" w:type="dxa"/>
          </w:tcPr>
          <w:p w14:paraId="23F095D5" w14:textId="5A7AD925" w:rsidR="00AE727A" w:rsidRDefault="00AE727A" w:rsidP="003C76A3">
            <w:r>
              <w:t>Written</w:t>
            </w:r>
          </w:p>
        </w:tc>
        <w:tc>
          <w:tcPr>
            <w:tcW w:w="735" w:type="dxa"/>
          </w:tcPr>
          <w:p w14:paraId="5FB0D07D" w14:textId="77777777" w:rsidR="00AE727A" w:rsidRDefault="00AE727A" w:rsidP="003C76A3"/>
        </w:tc>
        <w:tc>
          <w:tcPr>
            <w:tcW w:w="885" w:type="dxa"/>
          </w:tcPr>
          <w:p w14:paraId="1D3B2986" w14:textId="7155D1FA" w:rsidR="00AE727A" w:rsidRDefault="00AE727A" w:rsidP="003C76A3"/>
        </w:tc>
      </w:tr>
      <w:tr w:rsidR="00AE727A" w:rsidRPr="00FF52FC" w14:paraId="2D230A07" w14:textId="77777777" w:rsidTr="00583952">
        <w:tblPrEx>
          <w:tblLook w:val="04A0" w:firstRow="1" w:lastRow="0" w:firstColumn="1" w:lastColumn="0" w:noHBand="0" w:noVBand="1"/>
        </w:tblPrEx>
        <w:trPr>
          <w:gridAfter w:val="1"/>
          <w:wAfter w:w="78" w:type="dxa"/>
        </w:trPr>
        <w:tc>
          <w:tcPr>
            <w:tcW w:w="1115" w:type="dxa"/>
          </w:tcPr>
          <w:p w14:paraId="51ED7FF0" w14:textId="45EACED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F52009E" w14:textId="5A667E30" w:rsidR="00AE727A" w:rsidRDefault="00AE727A" w:rsidP="003C76A3">
            <w:r>
              <w:t>Indigenous Business Australia</w:t>
            </w:r>
          </w:p>
        </w:tc>
        <w:tc>
          <w:tcPr>
            <w:tcW w:w="1627" w:type="dxa"/>
          </w:tcPr>
          <w:p w14:paraId="27EE6C7D" w14:textId="77777777" w:rsidR="00AE727A" w:rsidRPr="003C76A3" w:rsidRDefault="00AE727A" w:rsidP="003C76A3">
            <w:pPr>
              <w:rPr>
                <w:b/>
              </w:rPr>
            </w:pPr>
          </w:p>
        </w:tc>
        <w:tc>
          <w:tcPr>
            <w:tcW w:w="1534" w:type="dxa"/>
          </w:tcPr>
          <w:p w14:paraId="00C4CF01" w14:textId="2903CEE1" w:rsidR="00AE727A" w:rsidRDefault="00AE727A" w:rsidP="003C76A3">
            <w:r>
              <w:t>McKenzie</w:t>
            </w:r>
          </w:p>
        </w:tc>
        <w:tc>
          <w:tcPr>
            <w:tcW w:w="1949" w:type="dxa"/>
          </w:tcPr>
          <w:p w14:paraId="194619CE" w14:textId="09BF414B" w:rsidR="00AE727A" w:rsidRDefault="00AE727A" w:rsidP="003C76A3">
            <w:r>
              <w:t>Personal and sick leave</w:t>
            </w:r>
          </w:p>
        </w:tc>
        <w:tc>
          <w:tcPr>
            <w:tcW w:w="11259" w:type="dxa"/>
          </w:tcPr>
          <w:p w14:paraId="09E22E11" w14:textId="44A17E37" w:rsidR="00AE727A" w:rsidRDefault="00AE727A" w:rsidP="00C83868">
            <w:pPr>
              <w:autoSpaceDE w:val="0"/>
              <w:autoSpaceDN w:val="0"/>
              <w:adjustRightInd w:val="0"/>
              <w:rPr>
                <w:rFonts w:eastAsiaTheme="minorHAnsi"/>
                <w:bCs/>
                <w:color w:val="000000"/>
                <w:lang w:eastAsia="en-US"/>
              </w:rPr>
            </w:pPr>
            <w:r w:rsidRPr="00092EA9">
              <w:rPr>
                <w:rFonts w:eastAsiaTheme="minorHAnsi"/>
                <w:color w:val="000000"/>
                <w:lang w:eastAsia="en-US"/>
              </w:rPr>
              <w:t xml:space="preserve">30. </w:t>
            </w:r>
            <w:r w:rsidRPr="00C83868">
              <w:rPr>
                <w:rFonts w:eastAsiaTheme="minorHAnsi"/>
                <w:bCs/>
                <w:color w:val="000000"/>
                <w:lang w:eastAsia="en-US"/>
              </w:rPr>
              <w:t xml:space="preserve">For question 238, agency data shows a 47.3 per cent decrease in the number of sick days of taken between March to September 2020 compared to the same months in 2019. What are the reasons for this decrease in personal/sick leave? </w:t>
            </w:r>
          </w:p>
          <w:p w14:paraId="0273D4E8" w14:textId="1C9C615A" w:rsidR="00AE727A" w:rsidRDefault="00AE727A" w:rsidP="00C83868">
            <w:pPr>
              <w:autoSpaceDE w:val="0"/>
              <w:autoSpaceDN w:val="0"/>
              <w:adjustRightInd w:val="0"/>
              <w:rPr>
                <w:rFonts w:eastAsiaTheme="minorHAnsi"/>
                <w:bCs/>
                <w:color w:val="000000"/>
                <w:lang w:eastAsia="en-US"/>
              </w:rPr>
            </w:pPr>
          </w:p>
          <w:p w14:paraId="7FABE503" w14:textId="77777777" w:rsidR="00AE727A" w:rsidRPr="00C83868" w:rsidRDefault="00AE727A" w:rsidP="00C83868">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C83868">
              <w:rPr>
                <w:rFonts w:eastAsiaTheme="minorHAnsi"/>
                <w:bCs/>
                <w:color w:val="000000"/>
                <w:lang w:eastAsia="en-US"/>
              </w:rPr>
              <w:t xml:space="preserve">How will the agency work to maintain the reduction in personal/sick leave taken? </w:t>
            </w:r>
          </w:p>
          <w:p w14:paraId="007DA9EA" w14:textId="77777777" w:rsidR="00AE727A" w:rsidRPr="00C83868" w:rsidRDefault="00AE727A" w:rsidP="00C83868">
            <w:pPr>
              <w:autoSpaceDE w:val="0"/>
              <w:autoSpaceDN w:val="0"/>
              <w:adjustRightInd w:val="0"/>
              <w:rPr>
                <w:rFonts w:eastAsiaTheme="minorHAnsi"/>
                <w:bCs/>
                <w:color w:val="000000"/>
                <w:lang w:eastAsia="en-US"/>
              </w:rPr>
            </w:pPr>
          </w:p>
          <w:p w14:paraId="5461B04D" w14:textId="77777777" w:rsidR="00AE727A" w:rsidRPr="00C83868" w:rsidRDefault="00AE727A" w:rsidP="00C83868">
            <w:pPr>
              <w:autoSpaceDE w:val="0"/>
              <w:autoSpaceDN w:val="0"/>
              <w:adjustRightInd w:val="0"/>
              <w:rPr>
                <w:rFonts w:eastAsiaTheme="minorHAnsi"/>
                <w:bCs/>
                <w:color w:val="000000"/>
                <w:lang w:eastAsia="en-US"/>
              </w:rPr>
            </w:pPr>
            <w:r w:rsidRPr="00C83868">
              <w:rPr>
                <w:rFonts w:eastAsiaTheme="minorHAnsi"/>
                <w:bCs/>
                <w:color w:val="000000"/>
                <w:lang w:eastAsia="en-US"/>
              </w:rPr>
              <w:t xml:space="preserve">b. If the agency has staff based in rural/regional areas, is there a comparison of sick leave taken for these staff compared to city-based staff? </w:t>
            </w:r>
          </w:p>
          <w:p w14:paraId="3158AF68" w14:textId="77777777" w:rsidR="00AE727A" w:rsidRPr="003C76A3" w:rsidRDefault="00AE727A" w:rsidP="003C76A3">
            <w:pPr>
              <w:autoSpaceDE w:val="0"/>
              <w:autoSpaceDN w:val="0"/>
              <w:adjustRightInd w:val="0"/>
              <w:rPr>
                <w:rFonts w:eastAsiaTheme="minorHAnsi"/>
                <w:bCs/>
                <w:color w:val="000000"/>
                <w:lang w:eastAsia="en-US"/>
              </w:rPr>
            </w:pPr>
          </w:p>
        </w:tc>
        <w:tc>
          <w:tcPr>
            <w:tcW w:w="1533" w:type="dxa"/>
          </w:tcPr>
          <w:p w14:paraId="324DF745" w14:textId="77777777" w:rsidR="00AE727A" w:rsidRDefault="00AE727A" w:rsidP="003C76A3"/>
        </w:tc>
        <w:tc>
          <w:tcPr>
            <w:tcW w:w="735" w:type="dxa"/>
          </w:tcPr>
          <w:p w14:paraId="7413E306" w14:textId="77777777" w:rsidR="00AE727A" w:rsidRDefault="00AE727A" w:rsidP="003C76A3"/>
        </w:tc>
        <w:tc>
          <w:tcPr>
            <w:tcW w:w="885" w:type="dxa"/>
          </w:tcPr>
          <w:p w14:paraId="39F95447" w14:textId="06BAC381" w:rsidR="00AE727A" w:rsidRDefault="00AE727A" w:rsidP="003C76A3"/>
        </w:tc>
      </w:tr>
      <w:tr w:rsidR="00AE727A" w:rsidRPr="00FF52FC" w14:paraId="1261937E" w14:textId="77777777" w:rsidTr="00583952">
        <w:tblPrEx>
          <w:tblLook w:val="04A0" w:firstRow="1" w:lastRow="0" w:firstColumn="1" w:lastColumn="0" w:noHBand="0" w:noVBand="1"/>
        </w:tblPrEx>
        <w:trPr>
          <w:gridAfter w:val="1"/>
          <w:wAfter w:w="78" w:type="dxa"/>
        </w:trPr>
        <w:tc>
          <w:tcPr>
            <w:tcW w:w="1115" w:type="dxa"/>
          </w:tcPr>
          <w:p w14:paraId="3CADF5B8" w14:textId="7A1C2B3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8B8782B" w14:textId="0D914E25" w:rsidR="00AE727A" w:rsidRDefault="00AE727A" w:rsidP="001C5FBB">
            <w:r>
              <w:t>Torres Strait Regional Authority</w:t>
            </w:r>
          </w:p>
        </w:tc>
        <w:tc>
          <w:tcPr>
            <w:tcW w:w="1627" w:type="dxa"/>
          </w:tcPr>
          <w:p w14:paraId="57E71224" w14:textId="77777777" w:rsidR="00AE727A" w:rsidRPr="003C76A3" w:rsidRDefault="00AE727A" w:rsidP="001C5FBB">
            <w:pPr>
              <w:rPr>
                <w:b/>
              </w:rPr>
            </w:pPr>
          </w:p>
        </w:tc>
        <w:tc>
          <w:tcPr>
            <w:tcW w:w="1534" w:type="dxa"/>
          </w:tcPr>
          <w:p w14:paraId="56AFC71E" w14:textId="1B92CB78" w:rsidR="00AE727A" w:rsidRDefault="00AE727A" w:rsidP="001C5FBB">
            <w:r>
              <w:t>McKenzie</w:t>
            </w:r>
          </w:p>
        </w:tc>
        <w:tc>
          <w:tcPr>
            <w:tcW w:w="1949" w:type="dxa"/>
          </w:tcPr>
          <w:p w14:paraId="3076B426" w14:textId="69947AF4" w:rsidR="00AE727A" w:rsidRDefault="00AE727A" w:rsidP="001C5FBB">
            <w:r>
              <w:t>Staff locations</w:t>
            </w:r>
          </w:p>
        </w:tc>
        <w:tc>
          <w:tcPr>
            <w:tcW w:w="11259" w:type="dxa"/>
          </w:tcPr>
          <w:p w14:paraId="4C3BE335" w14:textId="77777777" w:rsidR="00AE727A" w:rsidRPr="001C5FBB" w:rsidRDefault="00AE727A" w:rsidP="001C5FBB">
            <w:pPr>
              <w:autoSpaceDE w:val="0"/>
              <w:autoSpaceDN w:val="0"/>
              <w:adjustRightInd w:val="0"/>
              <w:rPr>
                <w:rFonts w:eastAsiaTheme="minorHAnsi"/>
                <w:bCs/>
                <w:color w:val="000000"/>
                <w:lang w:eastAsia="en-US"/>
              </w:rPr>
            </w:pPr>
            <w:r w:rsidRPr="001C5FBB">
              <w:rPr>
                <w:rFonts w:eastAsiaTheme="minorHAnsi"/>
                <w:bCs/>
                <w:color w:val="000000"/>
                <w:lang w:eastAsia="en-US"/>
              </w:rPr>
              <w:t xml:space="preserve">31. How many staff does the agency have working in capital cities, including Canberra? </w:t>
            </w:r>
          </w:p>
          <w:p w14:paraId="30884E75" w14:textId="77777777" w:rsidR="00AE727A" w:rsidRPr="001C5FBB" w:rsidRDefault="00AE727A" w:rsidP="001C5FBB">
            <w:pPr>
              <w:autoSpaceDE w:val="0"/>
              <w:autoSpaceDN w:val="0"/>
              <w:adjustRightInd w:val="0"/>
              <w:rPr>
                <w:rFonts w:eastAsiaTheme="minorHAnsi"/>
                <w:bCs/>
                <w:color w:val="000000"/>
                <w:lang w:eastAsia="en-US"/>
              </w:rPr>
            </w:pPr>
          </w:p>
          <w:p w14:paraId="7836AF0C" w14:textId="77777777" w:rsidR="00AE727A" w:rsidRPr="001C5FBB" w:rsidRDefault="00AE727A" w:rsidP="001C5FBB">
            <w:pPr>
              <w:autoSpaceDE w:val="0"/>
              <w:autoSpaceDN w:val="0"/>
              <w:adjustRightInd w:val="0"/>
              <w:rPr>
                <w:rFonts w:eastAsiaTheme="minorHAnsi"/>
                <w:bCs/>
                <w:color w:val="000000"/>
                <w:lang w:eastAsia="en-US"/>
              </w:rPr>
            </w:pPr>
            <w:r w:rsidRPr="001C5FBB">
              <w:rPr>
                <w:rFonts w:eastAsiaTheme="minorHAnsi"/>
                <w:bCs/>
                <w:color w:val="000000"/>
                <w:lang w:eastAsia="en-US"/>
              </w:rPr>
              <w:t xml:space="preserve">32. Are any agency staff based in rural or regional locations? </w:t>
            </w:r>
          </w:p>
          <w:p w14:paraId="64E669AD" w14:textId="77777777" w:rsidR="00AE727A" w:rsidRPr="001C5FBB" w:rsidRDefault="00AE727A" w:rsidP="001C5FBB">
            <w:pPr>
              <w:autoSpaceDE w:val="0"/>
              <w:autoSpaceDN w:val="0"/>
              <w:adjustRightInd w:val="0"/>
              <w:rPr>
                <w:rFonts w:eastAsiaTheme="minorHAnsi"/>
                <w:bCs/>
                <w:color w:val="000000"/>
                <w:lang w:eastAsia="en-US"/>
              </w:rPr>
            </w:pPr>
          </w:p>
          <w:p w14:paraId="7670F7AC" w14:textId="60041F80" w:rsidR="00AE727A" w:rsidRDefault="00AE727A" w:rsidP="001C5FBB">
            <w:pPr>
              <w:autoSpaceDE w:val="0"/>
              <w:autoSpaceDN w:val="0"/>
              <w:adjustRightInd w:val="0"/>
              <w:rPr>
                <w:rFonts w:eastAsiaTheme="minorHAnsi"/>
                <w:bCs/>
                <w:color w:val="000000"/>
                <w:lang w:eastAsia="en-US"/>
              </w:rPr>
            </w:pPr>
            <w:r w:rsidRPr="001C5FBB">
              <w:rPr>
                <w:rFonts w:eastAsiaTheme="minorHAnsi"/>
                <w:bCs/>
                <w:color w:val="000000"/>
                <w:lang w:eastAsia="en-US"/>
              </w:rPr>
              <w:t xml:space="preserve">a. How many? </w:t>
            </w:r>
          </w:p>
          <w:p w14:paraId="193959E1" w14:textId="77777777" w:rsidR="00AE727A" w:rsidRPr="001C5FBB" w:rsidRDefault="00AE727A" w:rsidP="001C5FBB">
            <w:pPr>
              <w:autoSpaceDE w:val="0"/>
              <w:autoSpaceDN w:val="0"/>
              <w:adjustRightInd w:val="0"/>
              <w:rPr>
                <w:rFonts w:eastAsiaTheme="minorHAnsi"/>
                <w:bCs/>
                <w:color w:val="000000"/>
                <w:lang w:eastAsia="en-US"/>
              </w:rPr>
            </w:pPr>
          </w:p>
          <w:p w14:paraId="66DA7BEA" w14:textId="77777777" w:rsidR="00AE727A" w:rsidRPr="001C5FBB" w:rsidRDefault="00AE727A" w:rsidP="001C5FBB">
            <w:pPr>
              <w:autoSpaceDE w:val="0"/>
              <w:autoSpaceDN w:val="0"/>
              <w:adjustRightInd w:val="0"/>
              <w:rPr>
                <w:rFonts w:eastAsiaTheme="minorHAnsi"/>
                <w:bCs/>
                <w:color w:val="000000"/>
                <w:lang w:eastAsia="en-US"/>
              </w:rPr>
            </w:pPr>
            <w:r w:rsidRPr="001C5FBB">
              <w:rPr>
                <w:rFonts w:eastAsiaTheme="minorHAnsi"/>
                <w:bCs/>
                <w:color w:val="000000"/>
                <w:lang w:eastAsia="en-US"/>
              </w:rPr>
              <w:t xml:space="preserve">b. What percentage do capital city based-staff make-up of your workforce compared to rural- and regional-based staff? </w:t>
            </w:r>
          </w:p>
          <w:p w14:paraId="54E9DF02" w14:textId="77777777" w:rsidR="00AE727A" w:rsidRPr="001C5FBB" w:rsidRDefault="00AE727A" w:rsidP="001C5FBB">
            <w:pPr>
              <w:autoSpaceDE w:val="0"/>
              <w:autoSpaceDN w:val="0"/>
              <w:adjustRightInd w:val="0"/>
              <w:rPr>
                <w:rFonts w:eastAsiaTheme="minorHAnsi"/>
                <w:bCs/>
                <w:color w:val="000000"/>
                <w:lang w:eastAsia="en-US"/>
              </w:rPr>
            </w:pPr>
          </w:p>
        </w:tc>
        <w:tc>
          <w:tcPr>
            <w:tcW w:w="1533" w:type="dxa"/>
          </w:tcPr>
          <w:p w14:paraId="2B1D3B53" w14:textId="72520917" w:rsidR="00AE727A" w:rsidRDefault="00AE727A" w:rsidP="001C5FBB">
            <w:r>
              <w:t>Written</w:t>
            </w:r>
          </w:p>
        </w:tc>
        <w:tc>
          <w:tcPr>
            <w:tcW w:w="735" w:type="dxa"/>
          </w:tcPr>
          <w:p w14:paraId="1B79B2B3" w14:textId="77777777" w:rsidR="00AE727A" w:rsidRDefault="00AE727A" w:rsidP="001C5FBB"/>
        </w:tc>
        <w:tc>
          <w:tcPr>
            <w:tcW w:w="885" w:type="dxa"/>
          </w:tcPr>
          <w:p w14:paraId="26C944CF" w14:textId="242D54D5" w:rsidR="00AE727A" w:rsidRDefault="00AE727A" w:rsidP="001C5FBB"/>
        </w:tc>
      </w:tr>
      <w:tr w:rsidR="00AE727A" w:rsidRPr="00FF52FC" w14:paraId="1D0C708C" w14:textId="77777777" w:rsidTr="00583952">
        <w:tblPrEx>
          <w:tblLook w:val="04A0" w:firstRow="1" w:lastRow="0" w:firstColumn="1" w:lastColumn="0" w:noHBand="0" w:noVBand="1"/>
        </w:tblPrEx>
        <w:trPr>
          <w:gridAfter w:val="1"/>
          <w:wAfter w:w="78" w:type="dxa"/>
        </w:trPr>
        <w:tc>
          <w:tcPr>
            <w:tcW w:w="1115" w:type="dxa"/>
          </w:tcPr>
          <w:p w14:paraId="1C03777D" w14:textId="2C2CEF1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C0BC755" w14:textId="4238E496" w:rsidR="00AE727A" w:rsidRDefault="00AE727A" w:rsidP="001C5FBB">
            <w:r>
              <w:t>Torres Strait Regional Authority</w:t>
            </w:r>
          </w:p>
        </w:tc>
        <w:tc>
          <w:tcPr>
            <w:tcW w:w="1627" w:type="dxa"/>
          </w:tcPr>
          <w:p w14:paraId="7AEAE84F" w14:textId="77777777" w:rsidR="00AE727A" w:rsidRPr="003C76A3" w:rsidRDefault="00AE727A" w:rsidP="001C5FBB">
            <w:pPr>
              <w:rPr>
                <w:b/>
              </w:rPr>
            </w:pPr>
          </w:p>
        </w:tc>
        <w:tc>
          <w:tcPr>
            <w:tcW w:w="1534" w:type="dxa"/>
          </w:tcPr>
          <w:p w14:paraId="20DF1623" w14:textId="68E291A0" w:rsidR="00AE727A" w:rsidRDefault="00AE727A" w:rsidP="001C5FBB">
            <w:r>
              <w:t>McKenzie</w:t>
            </w:r>
          </w:p>
        </w:tc>
        <w:tc>
          <w:tcPr>
            <w:tcW w:w="1949" w:type="dxa"/>
          </w:tcPr>
          <w:p w14:paraId="296104DF" w14:textId="56F9A647" w:rsidR="00AE727A" w:rsidRDefault="00AE727A" w:rsidP="001C5FBB">
            <w:r>
              <w:t>Working from home arrangements</w:t>
            </w:r>
          </w:p>
        </w:tc>
        <w:tc>
          <w:tcPr>
            <w:tcW w:w="11259" w:type="dxa"/>
          </w:tcPr>
          <w:p w14:paraId="1F4FF1EF" w14:textId="77777777" w:rsidR="00AE727A" w:rsidRPr="001C5FBB" w:rsidRDefault="00AE727A" w:rsidP="001C5FBB">
            <w:pPr>
              <w:autoSpaceDE w:val="0"/>
              <w:autoSpaceDN w:val="0"/>
              <w:adjustRightInd w:val="0"/>
              <w:rPr>
                <w:rFonts w:eastAsiaTheme="minorHAnsi"/>
                <w:bCs/>
                <w:color w:val="000000"/>
                <w:lang w:eastAsia="en-US"/>
              </w:rPr>
            </w:pPr>
            <w:r w:rsidRPr="001C5FBB">
              <w:rPr>
                <w:rFonts w:eastAsiaTheme="minorHAnsi"/>
                <w:bCs/>
                <w:color w:val="000000"/>
                <w:lang w:eastAsia="en-US"/>
              </w:rPr>
              <w:t xml:space="preserve">33. How many staff worked-from-home each month from the agency for the period October 2020 to March 2021? </w:t>
            </w:r>
          </w:p>
          <w:p w14:paraId="0A04B5C8" w14:textId="77777777" w:rsidR="00AE727A" w:rsidRPr="001C5FBB" w:rsidRDefault="00AE727A" w:rsidP="001C5FBB">
            <w:pPr>
              <w:autoSpaceDE w:val="0"/>
              <w:autoSpaceDN w:val="0"/>
              <w:adjustRightInd w:val="0"/>
              <w:rPr>
                <w:rFonts w:eastAsiaTheme="minorHAnsi"/>
                <w:bCs/>
                <w:color w:val="000000"/>
                <w:lang w:eastAsia="en-US"/>
              </w:rPr>
            </w:pPr>
          </w:p>
        </w:tc>
        <w:tc>
          <w:tcPr>
            <w:tcW w:w="1533" w:type="dxa"/>
          </w:tcPr>
          <w:p w14:paraId="71BE7A2B" w14:textId="45D6ACA9" w:rsidR="00AE727A" w:rsidRDefault="00AE727A" w:rsidP="001C5FBB">
            <w:r>
              <w:t>Written</w:t>
            </w:r>
          </w:p>
        </w:tc>
        <w:tc>
          <w:tcPr>
            <w:tcW w:w="735" w:type="dxa"/>
          </w:tcPr>
          <w:p w14:paraId="3361AC86" w14:textId="77777777" w:rsidR="00AE727A" w:rsidRDefault="00AE727A" w:rsidP="001C5FBB"/>
        </w:tc>
        <w:tc>
          <w:tcPr>
            <w:tcW w:w="885" w:type="dxa"/>
          </w:tcPr>
          <w:p w14:paraId="45244F8B" w14:textId="3FD6BD67" w:rsidR="00AE727A" w:rsidRDefault="00AE727A" w:rsidP="001C5FBB"/>
        </w:tc>
      </w:tr>
      <w:tr w:rsidR="00AE727A" w:rsidRPr="00FF52FC" w14:paraId="306D0B65" w14:textId="77777777" w:rsidTr="00583952">
        <w:tblPrEx>
          <w:tblLook w:val="04A0" w:firstRow="1" w:lastRow="0" w:firstColumn="1" w:lastColumn="0" w:noHBand="0" w:noVBand="1"/>
        </w:tblPrEx>
        <w:trPr>
          <w:gridAfter w:val="1"/>
          <w:wAfter w:w="78" w:type="dxa"/>
        </w:trPr>
        <w:tc>
          <w:tcPr>
            <w:tcW w:w="1115" w:type="dxa"/>
          </w:tcPr>
          <w:p w14:paraId="56963D5D" w14:textId="2150B91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CBD0BA6" w14:textId="27D13202" w:rsidR="00AE727A" w:rsidRDefault="00AE727A" w:rsidP="0090798A">
            <w:r>
              <w:t>Torres Strait Regional Authority</w:t>
            </w:r>
          </w:p>
        </w:tc>
        <w:tc>
          <w:tcPr>
            <w:tcW w:w="1627" w:type="dxa"/>
          </w:tcPr>
          <w:p w14:paraId="5B74CA9A" w14:textId="77777777" w:rsidR="00AE727A" w:rsidRPr="003C76A3" w:rsidRDefault="00AE727A" w:rsidP="0090798A">
            <w:pPr>
              <w:rPr>
                <w:b/>
              </w:rPr>
            </w:pPr>
          </w:p>
        </w:tc>
        <w:tc>
          <w:tcPr>
            <w:tcW w:w="1534" w:type="dxa"/>
          </w:tcPr>
          <w:p w14:paraId="2A8D53FB" w14:textId="224A30E3" w:rsidR="00AE727A" w:rsidRDefault="00AE727A" w:rsidP="0090798A">
            <w:r>
              <w:t>McKenzie</w:t>
            </w:r>
          </w:p>
        </w:tc>
        <w:tc>
          <w:tcPr>
            <w:tcW w:w="1949" w:type="dxa"/>
          </w:tcPr>
          <w:p w14:paraId="0ADB9C74" w14:textId="13424577" w:rsidR="00AE727A" w:rsidRDefault="00AE727A" w:rsidP="0090798A">
            <w:r>
              <w:t>Staff productivity</w:t>
            </w:r>
          </w:p>
        </w:tc>
        <w:tc>
          <w:tcPr>
            <w:tcW w:w="11259" w:type="dxa"/>
          </w:tcPr>
          <w:p w14:paraId="02CC5F8E" w14:textId="6031BB0C" w:rsidR="00AE727A" w:rsidRDefault="00AE727A" w:rsidP="0090798A">
            <w:pPr>
              <w:autoSpaceDE w:val="0"/>
              <w:autoSpaceDN w:val="0"/>
              <w:adjustRightInd w:val="0"/>
              <w:rPr>
                <w:rFonts w:eastAsiaTheme="minorHAnsi"/>
                <w:bCs/>
                <w:color w:val="000000"/>
                <w:lang w:eastAsia="en-US"/>
              </w:rPr>
            </w:pPr>
            <w:r w:rsidRPr="0090798A">
              <w:rPr>
                <w:rFonts w:eastAsiaTheme="minorHAnsi"/>
                <w:bCs/>
                <w:color w:val="000000"/>
                <w:lang w:eastAsia="en-US"/>
              </w:rPr>
              <w:t xml:space="preserve">34. In response to question 222, the agency stated there was no loss in productivity due to the IT system in place. How does the agency usually measure productivity? </w:t>
            </w:r>
          </w:p>
          <w:p w14:paraId="41547B39" w14:textId="77777777" w:rsidR="00AE727A" w:rsidRDefault="00AE727A" w:rsidP="0090798A">
            <w:pPr>
              <w:autoSpaceDE w:val="0"/>
              <w:autoSpaceDN w:val="0"/>
              <w:adjustRightInd w:val="0"/>
              <w:rPr>
                <w:rFonts w:eastAsiaTheme="minorHAnsi"/>
                <w:bCs/>
                <w:color w:val="000000"/>
                <w:lang w:eastAsia="en-US"/>
              </w:rPr>
            </w:pPr>
          </w:p>
          <w:p w14:paraId="07FCA2DB" w14:textId="7C68EBF9" w:rsidR="00AE727A" w:rsidRPr="0090798A" w:rsidRDefault="00AE727A" w:rsidP="0090798A">
            <w:pPr>
              <w:autoSpaceDE w:val="0"/>
              <w:autoSpaceDN w:val="0"/>
              <w:adjustRightInd w:val="0"/>
              <w:rPr>
                <w:rFonts w:eastAsiaTheme="minorHAnsi"/>
                <w:bCs/>
                <w:color w:val="000000"/>
                <w:lang w:eastAsia="en-US"/>
              </w:rPr>
            </w:pPr>
            <w:r w:rsidRPr="0090798A">
              <w:rPr>
                <w:rFonts w:eastAsiaTheme="minorHAnsi"/>
                <w:bCs/>
                <w:color w:val="000000"/>
                <w:lang w:eastAsia="en-US"/>
              </w:rPr>
              <w:t xml:space="preserve">a. How will the agency work to maintain or increase productivity when staff return to their office? </w:t>
            </w:r>
          </w:p>
          <w:p w14:paraId="019C8B9E" w14:textId="4C4B3624" w:rsidR="00AE727A" w:rsidRDefault="00AE727A" w:rsidP="0090798A">
            <w:pPr>
              <w:autoSpaceDE w:val="0"/>
              <w:autoSpaceDN w:val="0"/>
              <w:adjustRightInd w:val="0"/>
              <w:rPr>
                <w:rFonts w:eastAsiaTheme="minorHAnsi"/>
                <w:bCs/>
                <w:color w:val="000000"/>
                <w:lang w:eastAsia="en-US"/>
              </w:rPr>
            </w:pPr>
          </w:p>
          <w:p w14:paraId="50A22CF2" w14:textId="36E0C2EC" w:rsidR="00AE727A" w:rsidRPr="0090798A" w:rsidRDefault="00AE727A" w:rsidP="0090798A">
            <w:pPr>
              <w:autoSpaceDE w:val="0"/>
              <w:autoSpaceDN w:val="0"/>
              <w:adjustRightInd w:val="0"/>
              <w:rPr>
                <w:rFonts w:eastAsiaTheme="minorHAnsi"/>
                <w:bCs/>
                <w:color w:val="000000"/>
                <w:lang w:eastAsia="en-US"/>
              </w:rPr>
            </w:pPr>
            <w:r w:rsidRPr="0090798A">
              <w:rPr>
                <w:rFonts w:eastAsiaTheme="minorHAnsi"/>
                <w:bCs/>
                <w:color w:val="000000"/>
                <w:lang w:eastAsia="en-US"/>
              </w:rPr>
              <w:t xml:space="preserve">b. What opportunity exists for the agency to decentralise from city locations given staff have been able to work from home during COVID? </w:t>
            </w:r>
          </w:p>
          <w:p w14:paraId="260DC092" w14:textId="77777777" w:rsidR="00AE727A" w:rsidRPr="001C5FBB" w:rsidRDefault="00AE727A" w:rsidP="0090798A">
            <w:pPr>
              <w:autoSpaceDE w:val="0"/>
              <w:autoSpaceDN w:val="0"/>
              <w:adjustRightInd w:val="0"/>
              <w:rPr>
                <w:rFonts w:eastAsiaTheme="minorHAnsi"/>
                <w:bCs/>
                <w:color w:val="000000"/>
                <w:lang w:eastAsia="en-US"/>
              </w:rPr>
            </w:pPr>
          </w:p>
        </w:tc>
        <w:tc>
          <w:tcPr>
            <w:tcW w:w="1533" w:type="dxa"/>
          </w:tcPr>
          <w:p w14:paraId="78A15DE1" w14:textId="01EB35F3" w:rsidR="00AE727A" w:rsidRDefault="00AE727A" w:rsidP="0090798A">
            <w:r>
              <w:t>Written</w:t>
            </w:r>
          </w:p>
        </w:tc>
        <w:tc>
          <w:tcPr>
            <w:tcW w:w="735" w:type="dxa"/>
          </w:tcPr>
          <w:p w14:paraId="619B6D75" w14:textId="77777777" w:rsidR="00AE727A" w:rsidRDefault="00AE727A" w:rsidP="0090798A"/>
        </w:tc>
        <w:tc>
          <w:tcPr>
            <w:tcW w:w="885" w:type="dxa"/>
          </w:tcPr>
          <w:p w14:paraId="22C310ED" w14:textId="442A2EC3" w:rsidR="00AE727A" w:rsidRDefault="00AE727A" w:rsidP="0090798A"/>
        </w:tc>
      </w:tr>
      <w:tr w:rsidR="00AE727A" w:rsidRPr="00FF52FC" w14:paraId="6576BCCD" w14:textId="77777777" w:rsidTr="00583952">
        <w:tblPrEx>
          <w:tblLook w:val="04A0" w:firstRow="1" w:lastRow="0" w:firstColumn="1" w:lastColumn="0" w:noHBand="0" w:noVBand="1"/>
        </w:tblPrEx>
        <w:trPr>
          <w:gridAfter w:val="1"/>
          <w:wAfter w:w="78" w:type="dxa"/>
        </w:trPr>
        <w:tc>
          <w:tcPr>
            <w:tcW w:w="1115" w:type="dxa"/>
          </w:tcPr>
          <w:p w14:paraId="2237DEF2" w14:textId="33ABE8F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470BF42" w14:textId="4EF96054" w:rsidR="00AE727A" w:rsidRDefault="00AE727A" w:rsidP="0090798A">
            <w:r>
              <w:t>Torres Strait Regional Authority</w:t>
            </w:r>
          </w:p>
        </w:tc>
        <w:tc>
          <w:tcPr>
            <w:tcW w:w="1627" w:type="dxa"/>
          </w:tcPr>
          <w:p w14:paraId="04661C8C" w14:textId="77777777" w:rsidR="00AE727A" w:rsidRPr="003C76A3" w:rsidRDefault="00AE727A" w:rsidP="0090798A">
            <w:pPr>
              <w:rPr>
                <w:b/>
              </w:rPr>
            </w:pPr>
          </w:p>
        </w:tc>
        <w:tc>
          <w:tcPr>
            <w:tcW w:w="1534" w:type="dxa"/>
          </w:tcPr>
          <w:p w14:paraId="5C61EAF8" w14:textId="26324C54" w:rsidR="00AE727A" w:rsidRDefault="00AE727A" w:rsidP="0090798A">
            <w:r>
              <w:t>McKenzie</w:t>
            </w:r>
          </w:p>
        </w:tc>
        <w:tc>
          <w:tcPr>
            <w:tcW w:w="1949" w:type="dxa"/>
          </w:tcPr>
          <w:p w14:paraId="33800A34" w14:textId="72A6F712" w:rsidR="00AE727A" w:rsidRDefault="00AE727A" w:rsidP="0090798A">
            <w:r>
              <w:t>Personal and sick leave</w:t>
            </w:r>
          </w:p>
        </w:tc>
        <w:tc>
          <w:tcPr>
            <w:tcW w:w="11259" w:type="dxa"/>
          </w:tcPr>
          <w:p w14:paraId="502D5961" w14:textId="77777777" w:rsidR="00AE727A" w:rsidRDefault="00AE727A" w:rsidP="0090798A">
            <w:pPr>
              <w:autoSpaceDE w:val="0"/>
              <w:autoSpaceDN w:val="0"/>
              <w:adjustRightInd w:val="0"/>
              <w:rPr>
                <w:rFonts w:eastAsiaTheme="minorHAnsi"/>
                <w:bCs/>
                <w:color w:val="000000"/>
                <w:lang w:eastAsia="en-US"/>
              </w:rPr>
            </w:pPr>
            <w:r w:rsidRPr="00092EA9">
              <w:rPr>
                <w:rFonts w:eastAsiaTheme="minorHAnsi"/>
                <w:color w:val="000000"/>
                <w:lang w:eastAsia="en-US"/>
              </w:rPr>
              <w:t xml:space="preserve">35. </w:t>
            </w:r>
            <w:r w:rsidRPr="0090798A">
              <w:rPr>
                <w:rFonts w:eastAsiaTheme="minorHAnsi"/>
                <w:bCs/>
                <w:color w:val="000000"/>
                <w:lang w:eastAsia="en-US"/>
              </w:rPr>
              <w:t xml:space="preserve">For question 234, agency data shows a 0.9 per cent increase in the number of sick days of taken between March to September 2020 compared to the same months in 2019. What are the reasons for this slight increase in personal/sick leave? </w:t>
            </w:r>
          </w:p>
          <w:p w14:paraId="4AB379B7" w14:textId="77777777" w:rsidR="00AE727A" w:rsidRDefault="00AE727A" w:rsidP="0090798A">
            <w:pPr>
              <w:autoSpaceDE w:val="0"/>
              <w:autoSpaceDN w:val="0"/>
              <w:adjustRightInd w:val="0"/>
              <w:rPr>
                <w:rFonts w:eastAsiaTheme="minorHAnsi"/>
                <w:bCs/>
                <w:color w:val="000000"/>
                <w:lang w:eastAsia="en-US"/>
              </w:rPr>
            </w:pPr>
          </w:p>
          <w:p w14:paraId="7D0CE3EF" w14:textId="084142FC" w:rsidR="00AE727A" w:rsidRPr="0090798A" w:rsidRDefault="00AE727A" w:rsidP="0090798A">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90798A">
              <w:rPr>
                <w:rFonts w:eastAsiaTheme="minorHAnsi"/>
                <w:bCs/>
                <w:color w:val="000000"/>
                <w:lang w:eastAsia="en-US"/>
              </w:rPr>
              <w:t xml:space="preserve">How will the agency work to maintain the somewhat consistent amount of personal/sick leave taken? </w:t>
            </w:r>
          </w:p>
          <w:p w14:paraId="498531E0" w14:textId="77777777" w:rsidR="00AE727A" w:rsidRPr="0090798A" w:rsidRDefault="00AE727A" w:rsidP="0090798A">
            <w:pPr>
              <w:autoSpaceDE w:val="0"/>
              <w:autoSpaceDN w:val="0"/>
              <w:adjustRightInd w:val="0"/>
              <w:rPr>
                <w:rFonts w:eastAsiaTheme="minorHAnsi"/>
                <w:bCs/>
                <w:color w:val="000000"/>
                <w:lang w:eastAsia="en-US"/>
              </w:rPr>
            </w:pPr>
          </w:p>
          <w:p w14:paraId="15D734EC" w14:textId="77777777" w:rsidR="00AE727A" w:rsidRPr="0090798A" w:rsidRDefault="00AE727A" w:rsidP="0090798A">
            <w:pPr>
              <w:autoSpaceDE w:val="0"/>
              <w:autoSpaceDN w:val="0"/>
              <w:adjustRightInd w:val="0"/>
              <w:rPr>
                <w:rFonts w:eastAsiaTheme="minorHAnsi"/>
                <w:bCs/>
                <w:color w:val="000000"/>
                <w:lang w:eastAsia="en-US"/>
              </w:rPr>
            </w:pPr>
            <w:r w:rsidRPr="0090798A">
              <w:rPr>
                <w:rFonts w:eastAsiaTheme="minorHAnsi"/>
                <w:bCs/>
                <w:color w:val="000000"/>
                <w:lang w:eastAsia="en-US"/>
              </w:rPr>
              <w:t xml:space="preserve">b. If the agency has staff based in rural/regional areas, is there a comparison of sick leave taken for these staff compared to city-based staff? </w:t>
            </w:r>
          </w:p>
          <w:p w14:paraId="52144C20" w14:textId="77777777" w:rsidR="00AE727A" w:rsidRPr="0090798A" w:rsidRDefault="00AE727A" w:rsidP="0090798A">
            <w:pPr>
              <w:autoSpaceDE w:val="0"/>
              <w:autoSpaceDN w:val="0"/>
              <w:adjustRightInd w:val="0"/>
              <w:rPr>
                <w:rFonts w:eastAsiaTheme="minorHAnsi"/>
                <w:bCs/>
                <w:color w:val="000000"/>
                <w:lang w:eastAsia="en-US"/>
              </w:rPr>
            </w:pPr>
          </w:p>
        </w:tc>
        <w:tc>
          <w:tcPr>
            <w:tcW w:w="1533" w:type="dxa"/>
          </w:tcPr>
          <w:p w14:paraId="6FB93C4B" w14:textId="5F5AB505" w:rsidR="00AE727A" w:rsidRDefault="00AE727A" w:rsidP="0090798A">
            <w:r>
              <w:t>Written</w:t>
            </w:r>
          </w:p>
        </w:tc>
        <w:tc>
          <w:tcPr>
            <w:tcW w:w="735" w:type="dxa"/>
          </w:tcPr>
          <w:p w14:paraId="304AECD4" w14:textId="77777777" w:rsidR="00AE727A" w:rsidRDefault="00AE727A" w:rsidP="0090798A"/>
        </w:tc>
        <w:tc>
          <w:tcPr>
            <w:tcW w:w="885" w:type="dxa"/>
          </w:tcPr>
          <w:p w14:paraId="456C43ED" w14:textId="5F755788" w:rsidR="00AE727A" w:rsidRDefault="00AE727A" w:rsidP="0090798A"/>
        </w:tc>
      </w:tr>
      <w:tr w:rsidR="00AE727A" w:rsidRPr="00FF52FC" w14:paraId="26FAED85" w14:textId="77777777" w:rsidTr="00583952">
        <w:tblPrEx>
          <w:tblLook w:val="04A0" w:firstRow="1" w:lastRow="0" w:firstColumn="1" w:lastColumn="0" w:noHBand="0" w:noVBand="1"/>
        </w:tblPrEx>
        <w:trPr>
          <w:gridAfter w:val="1"/>
          <w:wAfter w:w="78" w:type="dxa"/>
        </w:trPr>
        <w:tc>
          <w:tcPr>
            <w:tcW w:w="1115" w:type="dxa"/>
          </w:tcPr>
          <w:p w14:paraId="62A374A1"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3BE41D8" w14:textId="5247DA7F" w:rsidR="00AE727A" w:rsidRDefault="00AE727A" w:rsidP="0090798A">
            <w:r>
              <w:t>Australian Public Service Commission</w:t>
            </w:r>
          </w:p>
        </w:tc>
        <w:tc>
          <w:tcPr>
            <w:tcW w:w="1627" w:type="dxa"/>
          </w:tcPr>
          <w:p w14:paraId="24F0D0E4" w14:textId="77777777" w:rsidR="00AE727A" w:rsidRPr="003C76A3" w:rsidRDefault="00AE727A" w:rsidP="0090798A">
            <w:pPr>
              <w:rPr>
                <w:b/>
              </w:rPr>
            </w:pPr>
          </w:p>
        </w:tc>
        <w:tc>
          <w:tcPr>
            <w:tcW w:w="1534" w:type="dxa"/>
          </w:tcPr>
          <w:p w14:paraId="458A7100" w14:textId="0EBC1D11" w:rsidR="00AE727A" w:rsidRDefault="00AE727A" w:rsidP="0090798A">
            <w:r>
              <w:t>McKenzie</w:t>
            </w:r>
          </w:p>
        </w:tc>
        <w:tc>
          <w:tcPr>
            <w:tcW w:w="1949" w:type="dxa"/>
          </w:tcPr>
          <w:p w14:paraId="6B1DF35A" w14:textId="21C08E4A" w:rsidR="00AE727A" w:rsidRDefault="00AE727A" w:rsidP="0090798A">
            <w:r>
              <w:t>Staff locations</w:t>
            </w:r>
          </w:p>
        </w:tc>
        <w:tc>
          <w:tcPr>
            <w:tcW w:w="11259" w:type="dxa"/>
          </w:tcPr>
          <w:p w14:paraId="0887CE23" w14:textId="77777777" w:rsidR="00AE727A" w:rsidRPr="0090798A" w:rsidRDefault="00AE727A" w:rsidP="0090798A">
            <w:pPr>
              <w:autoSpaceDE w:val="0"/>
              <w:autoSpaceDN w:val="0"/>
              <w:adjustRightInd w:val="0"/>
              <w:rPr>
                <w:rFonts w:eastAsiaTheme="minorHAnsi"/>
                <w:bCs/>
                <w:color w:val="000000"/>
                <w:lang w:eastAsia="en-US"/>
              </w:rPr>
            </w:pPr>
            <w:r w:rsidRPr="0090798A">
              <w:rPr>
                <w:rFonts w:eastAsiaTheme="minorHAnsi"/>
                <w:bCs/>
                <w:color w:val="000000"/>
                <w:lang w:eastAsia="en-US"/>
              </w:rPr>
              <w:t xml:space="preserve">36. How many staff does the agency have working in capital cities, including Canberra? </w:t>
            </w:r>
          </w:p>
          <w:p w14:paraId="5CFBD4DA" w14:textId="77777777" w:rsidR="00AE727A" w:rsidRPr="0090798A" w:rsidRDefault="00AE727A" w:rsidP="0090798A">
            <w:pPr>
              <w:autoSpaceDE w:val="0"/>
              <w:autoSpaceDN w:val="0"/>
              <w:adjustRightInd w:val="0"/>
              <w:rPr>
                <w:rFonts w:eastAsiaTheme="minorHAnsi"/>
                <w:bCs/>
                <w:color w:val="000000"/>
                <w:lang w:eastAsia="en-US"/>
              </w:rPr>
            </w:pPr>
          </w:p>
          <w:p w14:paraId="44219B9E" w14:textId="77777777" w:rsidR="00AE727A" w:rsidRPr="0090798A" w:rsidRDefault="00AE727A" w:rsidP="0090798A">
            <w:pPr>
              <w:autoSpaceDE w:val="0"/>
              <w:autoSpaceDN w:val="0"/>
              <w:adjustRightInd w:val="0"/>
              <w:rPr>
                <w:rFonts w:eastAsiaTheme="minorHAnsi"/>
                <w:bCs/>
                <w:color w:val="000000"/>
                <w:lang w:eastAsia="en-US"/>
              </w:rPr>
            </w:pPr>
            <w:r w:rsidRPr="0090798A">
              <w:rPr>
                <w:rFonts w:eastAsiaTheme="minorHAnsi"/>
                <w:bCs/>
                <w:color w:val="000000"/>
                <w:lang w:eastAsia="en-US"/>
              </w:rPr>
              <w:t xml:space="preserve">37. Are any agency staff based in rural or regional locations? </w:t>
            </w:r>
          </w:p>
          <w:p w14:paraId="585BCFDE" w14:textId="77777777" w:rsidR="00AE727A" w:rsidRPr="0090798A" w:rsidRDefault="00AE727A" w:rsidP="0090798A">
            <w:pPr>
              <w:autoSpaceDE w:val="0"/>
              <w:autoSpaceDN w:val="0"/>
              <w:adjustRightInd w:val="0"/>
              <w:rPr>
                <w:rFonts w:eastAsiaTheme="minorHAnsi"/>
                <w:bCs/>
                <w:color w:val="000000"/>
                <w:lang w:eastAsia="en-US"/>
              </w:rPr>
            </w:pPr>
          </w:p>
          <w:p w14:paraId="55425ED3" w14:textId="3856352F" w:rsidR="00AE727A" w:rsidRDefault="00AE727A" w:rsidP="0090798A">
            <w:pPr>
              <w:autoSpaceDE w:val="0"/>
              <w:autoSpaceDN w:val="0"/>
              <w:adjustRightInd w:val="0"/>
              <w:rPr>
                <w:rFonts w:eastAsiaTheme="minorHAnsi"/>
                <w:bCs/>
                <w:color w:val="000000"/>
                <w:lang w:eastAsia="en-US"/>
              </w:rPr>
            </w:pPr>
            <w:r w:rsidRPr="0090798A">
              <w:rPr>
                <w:rFonts w:eastAsiaTheme="minorHAnsi"/>
                <w:bCs/>
                <w:color w:val="000000"/>
                <w:lang w:eastAsia="en-US"/>
              </w:rPr>
              <w:t xml:space="preserve">a. How many? </w:t>
            </w:r>
          </w:p>
          <w:p w14:paraId="5E431A00" w14:textId="77777777" w:rsidR="00AE727A" w:rsidRPr="0090798A" w:rsidRDefault="00AE727A" w:rsidP="0090798A">
            <w:pPr>
              <w:autoSpaceDE w:val="0"/>
              <w:autoSpaceDN w:val="0"/>
              <w:adjustRightInd w:val="0"/>
              <w:rPr>
                <w:rFonts w:eastAsiaTheme="minorHAnsi"/>
                <w:bCs/>
                <w:color w:val="000000"/>
                <w:lang w:eastAsia="en-US"/>
              </w:rPr>
            </w:pPr>
          </w:p>
          <w:p w14:paraId="6E3CA30F" w14:textId="77777777" w:rsidR="00AE727A" w:rsidRPr="0090798A" w:rsidRDefault="00AE727A" w:rsidP="0090798A">
            <w:pPr>
              <w:autoSpaceDE w:val="0"/>
              <w:autoSpaceDN w:val="0"/>
              <w:adjustRightInd w:val="0"/>
              <w:rPr>
                <w:rFonts w:eastAsiaTheme="minorHAnsi"/>
                <w:bCs/>
                <w:color w:val="000000"/>
                <w:lang w:eastAsia="en-US"/>
              </w:rPr>
            </w:pPr>
            <w:r w:rsidRPr="0090798A">
              <w:rPr>
                <w:rFonts w:eastAsiaTheme="minorHAnsi"/>
                <w:bCs/>
                <w:color w:val="000000"/>
                <w:lang w:eastAsia="en-US"/>
              </w:rPr>
              <w:t xml:space="preserve">b. What percentage do capital city based-staff make-up of your workforce compared to rural- and regional-based staff? </w:t>
            </w:r>
          </w:p>
          <w:p w14:paraId="770DA22D" w14:textId="77777777" w:rsidR="00AE727A" w:rsidRPr="0090798A" w:rsidRDefault="00AE727A" w:rsidP="0090798A">
            <w:pPr>
              <w:autoSpaceDE w:val="0"/>
              <w:autoSpaceDN w:val="0"/>
              <w:adjustRightInd w:val="0"/>
              <w:rPr>
                <w:rFonts w:eastAsiaTheme="minorHAnsi"/>
                <w:bCs/>
                <w:color w:val="000000"/>
                <w:lang w:eastAsia="en-US"/>
              </w:rPr>
            </w:pPr>
          </w:p>
        </w:tc>
        <w:tc>
          <w:tcPr>
            <w:tcW w:w="1533" w:type="dxa"/>
          </w:tcPr>
          <w:p w14:paraId="61139A7F" w14:textId="33B55423" w:rsidR="00AE727A" w:rsidRDefault="00AE727A" w:rsidP="0090798A">
            <w:r>
              <w:t>Written</w:t>
            </w:r>
          </w:p>
        </w:tc>
        <w:tc>
          <w:tcPr>
            <w:tcW w:w="735" w:type="dxa"/>
          </w:tcPr>
          <w:p w14:paraId="481AE79B" w14:textId="77777777" w:rsidR="00AE727A" w:rsidRDefault="00AE727A" w:rsidP="0090798A"/>
        </w:tc>
        <w:tc>
          <w:tcPr>
            <w:tcW w:w="885" w:type="dxa"/>
          </w:tcPr>
          <w:p w14:paraId="4B340D9C" w14:textId="77777777" w:rsidR="00AE727A" w:rsidRDefault="00AE727A" w:rsidP="0090798A"/>
        </w:tc>
      </w:tr>
      <w:tr w:rsidR="00AE727A" w:rsidRPr="00FF52FC" w14:paraId="18930267" w14:textId="77777777" w:rsidTr="00583952">
        <w:tblPrEx>
          <w:tblLook w:val="04A0" w:firstRow="1" w:lastRow="0" w:firstColumn="1" w:lastColumn="0" w:noHBand="0" w:noVBand="1"/>
        </w:tblPrEx>
        <w:trPr>
          <w:gridAfter w:val="1"/>
          <w:wAfter w:w="78" w:type="dxa"/>
        </w:trPr>
        <w:tc>
          <w:tcPr>
            <w:tcW w:w="1115" w:type="dxa"/>
          </w:tcPr>
          <w:p w14:paraId="00B3A108" w14:textId="2EFD659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635676F" w14:textId="5A88EFEE" w:rsidR="00AE727A" w:rsidRDefault="00AE727A" w:rsidP="0090798A">
            <w:r>
              <w:t>Australian Public Service Commission</w:t>
            </w:r>
          </w:p>
        </w:tc>
        <w:tc>
          <w:tcPr>
            <w:tcW w:w="1627" w:type="dxa"/>
          </w:tcPr>
          <w:p w14:paraId="49CDB14A" w14:textId="77777777" w:rsidR="00AE727A" w:rsidRPr="003C76A3" w:rsidRDefault="00AE727A" w:rsidP="0090798A">
            <w:pPr>
              <w:rPr>
                <w:b/>
              </w:rPr>
            </w:pPr>
          </w:p>
        </w:tc>
        <w:tc>
          <w:tcPr>
            <w:tcW w:w="1534" w:type="dxa"/>
          </w:tcPr>
          <w:p w14:paraId="73175069" w14:textId="7DFD6A0B" w:rsidR="00AE727A" w:rsidRDefault="00AE727A" w:rsidP="0090798A">
            <w:r>
              <w:t>McKenzie</w:t>
            </w:r>
          </w:p>
        </w:tc>
        <w:tc>
          <w:tcPr>
            <w:tcW w:w="1949" w:type="dxa"/>
          </w:tcPr>
          <w:p w14:paraId="6074B5A4" w14:textId="7DDA1756" w:rsidR="00AE727A" w:rsidRDefault="00AE727A" w:rsidP="0090798A">
            <w:r>
              <w:t>Working from home arrangements</w:t>
            </w:r>
          </w:p>
        </w:tc>
        <w:tc>
          <w:tcPr>
            <w:tcW w:w="11259" w:type="dxa"/>
          </w:tcPr>
          <w:p w14:paraId="05C0E001" w14:textId="77777777" w:rsidR="00AE727A" w:rsidRPr="0090798A" w:rsidRDefault="00AE727A" w:rsidP="0090798A">
            <w:pPr>
              <w:autoSpaceDE w:val="0"/>
              <w:autoSpaceDN w:val="0"/>
              <w:adjustRightInd w:val="0"/>
              <w:rPr>
                <w:rFonts w:eastAsiaTheme="minorHAnsi"/>
                <w:bCs/>
                <w:color w:val="000000"/>
                <w:lang w:eastAsia="en-US"/>
              </w:rPr>
            </w:pPr>
            <w:r w:rsidRPr="0090798A">
              <w:rPr>
                <w:rFonts w:eastAsiaTheme="minorHAnsi"/>
                <w:bCs/>
                <w:color w:val="000000"/>
                <w:lang w:eastAsia="en-US"/>
              </w:rPr>
              <w:t xml:space="preserve">38. How many staff worked-from-home each month from the agency for the period October 2020 to March 2021? </w:t>
            </w:r>
          </w:p>
          <w:p w14:paraId="78694B30" w14:textId="77777777" w:rsidR="00AE727A" w:rsidRPr="0090798A" w:rsidRDefault="00AE727A" w:rsidP="0090798A">
            <w:pPr>
              <w:autoSpaceDE w:val="0"/>
              <w:autoSpaceDN w:val="0"/>
              <w:adjustRightInd w:val="0"/>
              <w:rPr>
                <w:rFonts w:eastAsiaTheme="minorHAnsi"/>
                <w:bCs/>
                <w:color w:val="000000"/>
                <w:lang w:eastAsia="en-US"/>
              </w:rPr>
            </w:pPr>
          </w:p>
        </w:tc>
        <w:tc>
          <w:tcPr>
            <w:tcW w:w="1533" w:type="dxa"/>
          </w:tcPr>
          <w:p w14:paraId="7A765EE1" w14:textId="35A3690A" w:rsidR="00AE727A" w:rsidRDefault="00AE727A" w:rsidP="0090798A">
            <w:r>
              <w:t>Written</w:t>
            </w:r>
          </w:p>
        </w:tc>
        <w:tc>
          <w:tcPr>
            <w:tcW w:w="735" w:type="dxa"/>
          </w:tcPr>
          <w:p w14:paraId="2A22D40D" w14:textId="77777777" w:rsidR="00AE727A" w:rsidRDefault="00AE727A" w:rsidP="0090798A"/>
        </w:tc>
        <w:tc>
          <w:tcPr>
            <w:tcW w:w="885" w:type="dxa"/>
          </w:tcPr>
          <w:p w14:paraId="152DC95F" w14:textId="375E12A0" w:rsidR="00AE727A" w:rsidRDefault="00AE727A" w:rsidP="0090798A"/>
        </w:tc>
      </w:tr>
      <w:tr w:rsidR="00AE727A" w:rsidRPr="00FF52FC" w14:paraId="3C8CA560" w14:textId="77777777" w:rsidTr="00583952">
        <w:tblPrEx>
          <w:tblLook w:val="04A0" w:firstRow="1" w:lastRow="0" w:firstColumn="1" w:lastColumn="0" w:noHBand="0" w:noVBand="1"/>
        </w:tblPrEx>
        <w:trPr>
          <w:gridAfter w:val="1"/>
          <w:wAfter w:w="78" w:type="dxa"/>
        </w:trPr>
        <w:tc>
          <w:tcPr>
            <w:tcW w:w="1115" w:type="dxa"/>
          </w:tcPr>
          <w:p w14:paraId="69338201" w14:textId="5FE853C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80F442A" w14:textId="74B1EA05" w:rsidR="00AE727A" w:rsidRDefault="00AE727A" w:rsidP="00B33184">
            <w:r>
              <w:t>Australian Public Service Commission</w:t>
            </w:r>
          </w:p>
        </w:tc>
        <w:tc>
          <w:tcPr>
            <w:tcW w:w="1627" w:type="dxa"/>
          </w:tcPr>
          <w:p w14:paraId="7CB6FD5C" w14:textId="77777777" w:rsidR="00AE727A" w:rsidRPr="003C76A3" w:rsidRDefault="00AE727A" w:rsidP="00B33184">
            <w:pPr>
              <w:rPr>
                <w:b/>
              </w:rPr>
            </w:pPr>
          </w:p>
        </w:tc>
        <w:tc>
          <w:tcPr>
            <w:tcW w:w="1534" w:type="dxa"/>
          </w:tcPr>
          <w:p w14:paraId="1322A73D" w14:textId="7A3CDE19" w:rsidR="00AE727A" w:rsidRDefault="00AE727A" w:rsidP="00B33184">
            <w:r>
              <w:t>McKenzie</w:t>
            </w:r>
          </w:p>
        </w:tc>
        <w:tc>
          <w:tcPr>
            <w:tcW w:w="1949" w:type="dxa"/>
          </w:tcPr>
          <w:p w14:paraId="33768988" w14:textId="0C214BF6" w:rsidR="00AE727A" w:rsidRDefault="00AE727A" w:rsidP="00B33184">
            <w:r>
              <w:t>Staff productivity</w:t>
            </w:r>
          </w:p>
        </w:tc>
        <w:tc>
          <w:tcPr>
            <w:tcW w:w="11259" w:type="dxa"/>
          </w:tcPr>
          <w:p w14:paraId="422D7AFF" w14:textId="77777777" w:rsidR="00AE727A" w:rsidRPr="00B33184" w:rsidRDefault="00AE727A" w:rsidP="00B33184">
            <w:pPr>
              <w:autoSpaceDE w:val="0"/>
              <w:autoSpaceDN w:val="0"/>
              <w:adjustRightInd w:val="0"/>
              <w:rPr>
                <w:rFonts w:eastAsiaTheme="minorHAnsi"/>
                <w:bCs/>
                <w:color w:val="000000"/>
                <w:lang w:eastAsia="en-US"/>
              </w:rPr>
            </w:pPr>
            <w:r w:rsidRPr="00B33184">
              <w:rPr>
                <w:rFonts w:eastAsiaTheme="minorHAnsi"/>
                <w:bCs/>
                <w:color w:val="000000"/>
                <w:lang w:eastAsia="en-US"/>
              </w:rPr>
              <w:t xml:space="preserve">39. In response to question 225, the agency provided information that personal/carers leave decreased during the period in 2020 compared to 2019, and that there was a lower rate of carers leave taken during the period in 2020. </w:t>
            </w:r>
            <w:r w:rsidRPr="00B33184">
              <w:rPr>
                <w:rFonts w:eastAsiaTheme="minorHAnsi"/>
                <w:bCs/>
                <w:color w:val="000000"/>
                <w:lang w:eastAsia="en-US"/>
              </w:rPr>
              <w:lastRenderedPageBreak/>
              <w:t xml:space="preserve">However, the agency did not provide information on whether the organisation’s productivity remained static or changed. Can the agency conclude whether productivity increased, remained static or declined? </w:t>
            </w:r>
          </w:p>
          <w:p w14:paraId="65D454D6" w14:textId="77777777" w:rsidR="00AE727A" w:rsidRPr="00B33184" w:rsidRDefault="00AE727A" w:rsidP="00B33184">
            <w:pPr>
              <w:autoSpaceDE w:val="0"/>
              <w:autoSpaceDN w:val="0"/>
              <w:adjustRightInd w:val="0"/>
              <w:rPr>
                <w:rFonts w:eastAsiaTheme="minorHAnsi"/>
                <w:bCs/>
                <w:color w:val="000000"/>
                <w:lang w:eastAsia="en-US"/>
              </w:rPr>
            </w:pPr>
          </w:p>
          <w:p w14:paraId="1DC78B88" w14:textId="77777777" w:rsidR="00AE727A" w:rsidRPr="00B33184" w:rsidRDefault="00AE727A" w:rsidP="00B33184">
            <w:pPr>
              <w:autoSpaceDE w:val="0"/>
              <w:autoSpaceDN w:val="0"/>
              <w:adjustRightInd w:val="0"/>
              <w:rPr>
                <w:rFonts w:eastAsiaTheme="minorHAnsi"/>
                <w:bCs/>
                <w:color w:val="000000"/>
                <w:lang w:eastAsia="en-US"/>
              </w:rPr>
            </w:pPr>
            <w:r w:rsidRPr="00B33184">
              <w:rPr>
                <w:rFonts w:eastAsiaTheme="minorHAnsi"/>
                <w:bCs/>
                <w:color w:val="000000"/>
                <w:lang w:eastAsia="en-US"/>
              </w:rPr>
              <w:t xml:space="preserve">a. How does the agency usually measure productivity? </w:t>
            </w:r>
          </w:p>
          <w:p w14:paraId="0B40A891" w14:textId="1F100B0B" w:rsidR="00AE727A" w:rsidRDefault="00AE727A" w:rsidP="00B33184">
            <w:pPr>
              <w:autoSpaceDE w:val="0"/>
              <w:autoSpaceDN w:val="0"/>
              <w:adjustRightInd w:val="0"/>
              <w:rPr>
                <w:rFonts w:eastAsiaTheme="minorHAnsi"/>
                <w:bCs/>
                <w:color w:val="000000"/>
                <w:lang w:eastAsia="en-US"/>
              </w:rPr>
            </w:pPr>
            <w:r w:rsidRPr="00B33184">
              <w:rPr>
                <w:rFonts w:eastAsiaTheme="minorHAnsi"/>
                <w:bCs/>
                <w:color w:val="000000"/>
                <w:lang w:eastAsia="en-US"/>
              </w:rPr>
              <w:t xml:space="preserve">b. How will the agency work to maintain or increase productivity when staff return to their office, or improve productivity if it declined? </w:t>
            </w:r>
          </w:p>
          <w:p w14:paraId="45847013" w14:textId="77777777" w:rsidR="00AE727A" w:rsidRPr="00B33184" w:rsidRDefault="00AE727A" w:rsidP="00B33184">
            <w:pPr>
              <w:autoSpaceDE w:val="0"/>
              <w:autoSpaceDN w:val="0"/>
              <w:adjustRightInd w:val="0"/>
              <w:rPr>
                <w:rFonts w:eastAsiaTheme="minorHAnsi"/>
                <w:bCs/>
                <w:color w:val="000000"/>
                <w:lang w:eastAsia="en-US"/>
              </w:rPr>
            </w:pPr>
          </w:p>
          <w:p w14:paraId="4A8F7314" w14:textId="77777777" w:rsidR="00AE727A" w:rsidRPr="00B33184" w:rsidRDefault="00AE727A" w:rsidP="00B33184">
            <w:pPr>
              <w:autoSpaceDE w:val="0"/>
              <w:autoSpaceDN w:val="0"/>
              <w:adjustRightInd w:val="0"/>
              <w:rPr>
                <w:rFonts w:eastAsiaTheme="minorHAnsi"/>
                <w:bCs/>
                <w:color w:val="000000"/>
                <w:lang w:eastAsia="en-US"/>
              </w:rPr>
            </w:pPr>
            <w:r w:rsidRPr="00B33184">
              <w:rPr>
                <w:rFonts w:eastAsiaTheme="minorHAnsi"/>
                <w:bCs/>
                <w:color w:val="000000"/>
                <w:lang w:eastAsia="en-US"/>
              </w:rPr>
              <w:t xml:space="preserve">c. What opportunity exists for the agency to decentralise from city locations given staff have been able to work from home during COVID? </w:t>
            </w:r>
          </w:p>
          <w:p w14:paraId="6586ECFD" w14:textId="77777777" w:rsidR="00AE727A" w:rsidRPr="0090798A" w:rsidRDefault="00AE727A" w:rsidP="00B33184">
            <w:pPr>
              <w:autoSpaceDE w:val="0"/>
              <w:autoSpaceDN w:val="0"/>
              <w:adjustRightInd w:val="0"/>
              <w:rPr>
                <w:rFonts w:eastAsiaTheme="minorHAnsi"/>
                <w:bCs/>
                <w:color w:val="000000"/>
                <w:lang w:eastAsia="en-US"/>
              </w:rPr>
            </w:pPr>
          </w:p>
        </w:tc>
        <w:tc>
          <w:tcPr>
            <w:tcW w:w="1533" w:type="dxa"/>
          </w:tcPr>
          <w:p w14:paraId="043E83CD" w14:textId="1EA4B317" w:rsidR="00AE727A" w:rsidRDefault="00AE727A" w:rsidP="00B33184">
            <w:r>
              <w:lastRenderedPageBreak/>
              <w:t>Written</w:t>
            </w:r>
          </w:p>
        </w:tc>
        <w:tc>
          <w:tcPr>
            <w:tcW w:w="735" w:type="dxa"/>
          </w:tcPr>
          <w:p w14:paraId="6D52F370" w14:textId="77777777" w:rsidR="00AE727A" w:rsidRDefault="00AE727A" w:rsidP="00B33184"/>
        </w:tc>
        <w:tc>
          <w:tcPr>
            <w:tcW w:w="885" w:type="dxa"/>
          </w:tcPr>
          <w:p w14:paraId="2251F0B9" w14:textId="24A4C362" w:rsidR="00AE727A" w:rsidRDefault="00AE727A" w:rsidP="00B33184"/>
        </w:tc>
      </w:tr>
      <w:tr w:rsidR="00AE727A" w:rsidRPr="00FF52FC" w14:paraId="7069BBC3" w14:textId="77777777" w:rsidTr="00583952">
        <w:tblPrEx>
          <w:tblLook w:val="04A0" w:firstRow="1" w:lastRow="0" w:firstColumn="1" w:lastColumn="0" w:noHBand="0" w:noVBand="1"/>
        </w:tblPrEx>
        <w:trPr>
          <w:gridAfter w:val="1"/>
          <w:wAfter w:w="78" w:type="dxa"/>
        </w:trPr>
        <w:tc>
          <w:tcPr>
            <w:tcW w:w="1115" w:type="dxa"/>
          </w:tcPr>
          <w:p w14:paraId="27B77EE0"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58B1497" w14:textId="18862518" w:rsidR="00AE727A" w:rsidRDefault="00AE727A" w:rsidP="00326DE3">
            <w:r>
              <w:t>Australian Public Service Commission</w:t>
            </w:r>
          </w:p>
        </w:tc>
        <w:tc>
          <w:tcPr>
            <w:tcW w:w="1627" w:type="dxa"/>
          </w:tcPr>
          <w:p w14:paraId="03A1CE0F" w14:textId="77777777" w:rsidR="00AE727A" w:rsidRPr="003C76A3" w:rsidRDefault="00AE727A" w:rsidP="00326DE3">
            <w:pPr>
              <w:rPr>
                <w:b/>
              </w:rPr>
            </w:pPr>
          </w:p>
        </w:tc>
        <w:tc>
          <w:tcPr>
            <w:tcW w:w="1534" w:type="dxa"/>
          </w:tcPr>
          <w:p w14:paraId="716AC9D2" w14:textId="47090E70" w:rsidR="00AE727A" w:rsidRDefault="00AE727A" w:rsidP="00326DE3">
            <w:r>
              <w:t>McKenzie</w:t>
            </w:r>
          </w:p>
        </w:tc>
        <w:tc>
          <w:tcPr>
            <w:tcW w:w="1949" w:type="dxa"/>
          </w:tcPr>
          <w:p w14:paraId="28CD7C38" w14:textId="417BC0C5" w:rsidR="00AE727A" w:rsidRDefault="00AE727A" w:rsidP="00326DE3">
            <w:r>
              <w:t>Personal and sick leave</w:t>
            </w:r>
          </w:p>
        </w:tc>
        <w:tc>
          <w:tcPr>
            <w:tcW w:w="11259" w:type="dxa"/>
          </w:tcPr>
          <w:p w14:paraId="7CE73D23" w14:textId="77777777" w:rsidR="00AE727A" w:rsidRDefault="00AE727A" w:rsidP="00326DE3">
            <w:pPr>
              <w:autoSpaceDE w:val="0"/>
              <w:autoSpaceDN w:val="0"/>
              <w:adjustRightInd w:val="0"/>
              <w:rPr>
                <w:rFonts w:eastAsiaTheme="minorHAnsi"/>
                <w:bCs/>
                <w:color w:val="000000"/>
                <w:lang w:eastAsia="en-US"/>
              </w:rPr>
            </w:pPr>
            <w:r w:rsidRPr="00092EA9">
              <w:rPr>
                <w:rFonts w:eastAsiaTheme="minorHAnsi"/>
                <w:color w:val="000000"/>
                <w:lang w:eastAsia="en-US"/>
              </w:rPr>
              <w:t xml:space="preserve">40. </w:t>
            </w:r>
            <w:r w:rsidRPr="00326DE3">
              <w:rPr>
                <w:rFonts w:eastAsiaTheme="minorHAnsi"/>
                <w:bCs/>
                <w:color w:val="000000"/>
                <w:lang w:eastAsia="en-US"/>
              </w:rPr>
              <w:t xml:space="preserve">For question 246, agency data shows a 9 per cent decrease in the number of sick days of taken between March to September 2020 compared to the same months in 2019. What are the reasons for this decrease in personal/sick leave? </w:t>
            </w:r>
          </w:p>
          <w:p w14:paraId="0D1F2835" w14:textId="5628F90D" w:rsidR="00AE727A" w:rsidRPr="00326DE3" w:rsidRDefault="00AE727A" w:rsidP="00326DE3">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326DE3">
              <w:rPr>
                <w:rFonts w:eastAsiaTheme="minorHAnsi"/>
                <w:bCs/>
                <w:color w:val="000000"/>
                <w:lang w:eastAsia="en-US"/>
              </w:rPr>
              <w:t xml:space="preserve">How will the agency work to maintain the reduction in personal/sick leave taken? </w:t>
            </w:r>
          </w:p>
          <w:p w14:paraId="2A1B3B4B" w14:textId="77777777" w:rsidR="00AE727A" w:rsidRPr="00326DE3" w:rsidRDefault="00AE727A" w:rsidP="00326DE3">
            <w:pPr>
              <w:autoSpaceDE w:val="0"/>
              <w:autoSpaceDN w:val="0"/>
              <w:adjustRightInd w:val="0"/>
              <w:rPr>
                <w:rFonts w:eastAsiaTheme="minorHAnsi"/>
                <w:bCs/>
                <w:color w:val="000000"/>
                <w:lang w:eastAsia="en-US"/>
              </w:rPr>
            </w:pPr>
          </w:p>
          <w:p w14:paraId="71BE7E4A" w14:textId="77777777" w:rsidR="00AE727A" w:rsidRPr="00326DE3" w:rsidRDefault="00AE727A" w:rsidP="00326DE3">
            <w:pPr>
              <w:autoSpaceDE w:val="0"/>
              <w:autoSpaceDN w:val="0"/>
              <w:adjustRightInd w:val="0"/>
              <w:rPr>
                <w:rFonts w:eastAsiaTheme="minorHAnsi"/>
                <w:bCs/>
                <w:color w:val="000000"/>
                <w:lang w:eastAsia="en-US"/>
              </w:rPr>
            </w:pPr>
            <w:r w:rsidRPr="00326DE3">
              <w:rPr>
                <w:rFonts w:eastAsiaTheme="minorHAnsi"/>
                <w:bCs/>
                <w:color w:val="000000"/>
                <w:lang w:eastAsia="en-US"/>
              </w:rPr>
              <w:t xml:space="preserve">b. If the agency has staff based in rural/regional areas, is there a comparison of sick leave taken for these staff compared to city-based staff? </w:t>
            </w:r>
          </w:p>
          <w:p w14:paraId="6E233ECB" w14:textId="77777777" w:rsidR="00AE727A" w:rsidRPr="00B33184" w:rsidRDefault="00AE727A" w:rsidP="00326DE3">
            <w:pPr>
              <w:autoSpaceDE w:val="0"/>
              <w:autoSpaceDN w:val="0"/>
              <w:adjustRightInd w:val="0"/>
              <w:rPr>
                <w:rFonts w:eastAsiaTheme="minorHAnsi"/>
                <w:bCs/>
                <w:color w:val="000000"/>
                <w:lang w:eastAsia="en-US"/>
              </w:rPr>
            </w:pPr>
          </w:p>
        </w:tc>
        <w:tc>
          <w:tcPr>
            <w:tcW w:w="1533" w:type="dxa"/>
          </w:tcPr>
          <w:p w14:paraId="592CD267" w14:textId="7062A8FD" w:rsidR="00AE727A" w:rsidRDefault="00AE727A" w:rsidP="00326DE3">
            <w:r>
              <w:t>Written</w:t>
            </w:r>
          </w:p>
        </w:tc>
        <w:tc>
          <w:tcPr>
            <w:tcW w:w="735" w:type="dxa"/>
          </w:tcPr>
          <w:p w14:paraId="27909F8C" w14:textId="77777777" w:rsidR="00AE727A" w:rsidRDefault="00AE727A" w:rsidP="00326DE3"/>
        </w:tc>
        <w:tc>
          <w:tcPr>
            <w:tcW w:w="885" w:type="dxa"/>
          </w:tcPr>
          <w:p w14:paraId="72458770" w14:textId="77777777" w:rsidR="00AE727A" w:rsidRDefault="00AE727A" w:rsidP="00326DE3"/>
        </w:tc>
      </w:tr>
      <w:tr w:rsidR="00AE727A" w:rsidRPr="00FF52FC" w14:paraId="195E8CF6" w14:textId="77777777" w:rsidTr="00583952">
        <w:tblPrEx>
          <w:tblLook w:val="04A0" w:firstRow="1" w:lastRow="0" w:firstColumn="1" w:lastColumn="0" w:noHBand="0" w:noVBand="1"/>
        </w:tblPrEx>
        <w:trPr>
          <w:gridAfter w:val="1"/>
          <w:wAfter w:w="78" w:type="dxa"/>
        </w:trPr>
        <w:tc>
          <w:tcPr>
            <w:tcW w:w="1115" w:type="dxa"/>
          </w:tcPr>
          <w:p w14:paraId="4068E7B2"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38D5C9A" w14:textId="57ABACB9" w:rsidR="00AE727A" w:rsidRDefault="00AE727A" w:rsidP="00EA2C1A">
            <w:r>
              <w:t>Australian National Audit Office</w:t>
            </w:r>
          </w:p>
        </w:tc>
        <w:tc>
          <w:tcPr>
            <w:tcW w:w="1627" w:type="dxa"/>
          </w:tcPr>
          <w:p w14:paraId="3126379E" w14:textId="77777777" w:rsidR="00AE727A" w:rsidRPr="003C76A3" w:rsidRDefault="00AE727A" w:rsidP="00EA2C1A">
            <w:pPr>
              <w:rPr>
                <w:b/>
              </w:rPr>
            </w:pPr>
          </w:p>
        </w:tc>
        <w:tc>
          <w:tcPr>
            <w:tcW w:w="1534" w:type="dxa"/>
          </w:tcPr>
          <w:p w14:paraId="223080AB" w14:textId="765C026C" w:rsidR="00AE727A" w:rsidRDefault="00AE727A" w:rsidP="00EA2C1A">
            <w:r>
              <w:t>McKenzie</w:t>
            </w:r>
          </w:p>
        </w:tc>
        <w:tc>
          <w:tcPr>
            <w:tcW w:w="1949" w:type="dxa"/>
          </w:tcPr>
          <w:p w14:paraId="39C4D28C" w14:textId="42D5CDB7" w:rsidR="00AE727A" w:rsidRDefault="00AE727A" w:rsidP="00EA2C1A">
            <w:r>
              <w:t>Staff locations</w:t>
            </w:r>
          </w:p>
        </w:tc>
        <w:tc>
          <w:tcPr>
            <w:tcW w:w="11259" w:type="dxa"/>
          </w:tcPr>
          <w:p w14:paraId="68B79564"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41. How many staff does the agency have working in capital cities, including Canberra? </w:t>
            </w:r>
          </w:p>
          <w:p w14:paraId="65EB1091" w14:textId="77777777" w:rsidR="00AE727A" w:rsidRPr="00EA2C1A" w:rsidRDefault="00AE727A" w:rsidP="00EA2C1A">
            <w:pPr>
              <w:autoSpaceDE w:val="0"/>
              <w:autoSpaceDN w:val="0"/>
              <w:adjustRightInd w:val="0"/>
              <w:rPr>
                <w:rFonts w:eastAsiaTheme="minorHAnsi"/>
                <w:bCs/>
                <w:color w:val="000000"/>
                <w:lang w:eastAsia="en-US"/>
              </w:rPr>
            </w:pPr>
          </w:p>
          <w:p w14:paraId="05E77275"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42. Are any agency staff based in rural or regional locations? </w:t>
            </w:r>
          </w:p>
          <w:p w14:paraId="1B1E9593" w14:textId="77777777" w:rsidR="00AE727A" w:rsidRPr="00EA2C1A" w:rsidRDefault="00AE727A" w:rsidP="00EA2C1A">
            <w:pPr>
              <w:autoSpaceDE w:val="0"/>
              <w:autoSpaceDN w:val="0"/>
              <w:adjustRightInd w:val="0"/>
              <w:rPr>
                <w:rFonts w:eastAsiaTheme="minorHAnsi"/>
                <w:bCs/>
                <w:color w:val="000000"/>
                <w:lang w:eastAsia="en-US"/>
              </w:rPr>
            </w:pPr>
          </w:p>
          <w:p w14:paraId="7F5CDC2D" w14:textId="1A3F43D7" w:rsidR="00AE727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a. How many? </w:t>
            </w:r>
          </w:p>
          <w:p w14:paraId="081A582A" w14:textId="77777777" w:rsidR="00AE727A" w:rsidRPr="00EA2C1A" w:rsidRDefault="00AE727A" w:rsidP="00EA2C1A">
            <w:pPr>
              <w:autoSpaceDE w:val="0"/>
              <w:autoSpaceDN w:val="0"/>
              <w:adjustRightInd w:val="0"/>
              <w:rPr>
                <w:rFonts w:eastAsiaTheme="minorHAnsi"/>
                <w:bCs/>
                <w:color w:val="000000"/>
                <w:lang w:eastAsia="en-US"/>
              </w:rPr>
            </w:pPr>
          </w:p>
          <w:p w14:paraId="287797E5"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b. What percentage do capital city based-staff make-up of your workforce compared to rural- and regional-based staff? </w:t>
            </w:r>
          </w:p>
          <w:p w14:paraId="4ECE2810" w14:textId="77777777" w:rsidR="00AE727A" w:rsidRPr="00EA2C1A" w:rsidRDefault="00AE727A" w:rsidP="00EA2C1A">
            <w:pPr>
              <w:autoSpaceDE w:val="0"/>
              <w:autoSpaceDN w:val="0"/>
              <w:adjustRightInd w:val="0"/>
              <w:rPr>
                <w:rFonts w:eastAsiaTheme="minorHAnsi"/>
                <w:bCs/>
                <w:color w:val="000000"/>
                <w:lang w:eastAsia="en-US"/>
              </w:rPr>
            </w:pPr>
          </w:p>
        </w:tc>
        <w:tc>
          <w:tcPr>
            <w:tcW w:w="1533" w:type="dxa"/>
          </w:tcPr>
          <w:p w14:paraId="55E3DA88" w14:textId="2E8A7515" w:rsidR="00AE727A" w:rsidRDefault="00AE727A" w:rsidP="00EA2C1A">
            <w:r>
              <w:t>Written</w:t>
            </w:r>
          </w:p>
        </w:tc>
        <w:tc>
          <w:tcPr>
            <w:tcW w:w="735" w:type="dxa"/>
          </w:tcPr>
          <w:p w14:paraId="214382C0" w14:textId="77777777" w:rsidR="00AE727A" w:rsidRDefault="00AE727A" w:rsidP="00EA2C1A"/>
        </w:tc>
        <w:tc>
          <w:tcPr>
            <w:tcW w:w="885" w:type="dxa"/>
          </w:tcPr>
          <w:p w14:paraId="35FBD671" w14:textId="77777777" w:rsidR="00AE727A" w:rsidRDefault="00AE727A" w:rsidP="00EA2C1A"/>
        </w:tc>
      </w:tr>
      <w:tr w:rsidR="00AE727A" w:rsidRPr="00FF52FC" w14:paraId="31769965" w14:textId="77777777" w:rsidTr="00583952">
        <w:tblPrEx>
          <w:tblLook w:val="04A0" w:firstRow="1" w:lastRow="0" w:firstColumn="1" w:lastColumn="0" w:noHBand="0" w:noVBand="1"/>
        </w:tblPrEx>
        <w:trPr>
          <w:gridAfter w:val="1"/>
          <w:wAfter w:w="78" w:type="dxa"/>
        </w:trPr>
        <w:tc>
          <w:tcPr>
            <w:tcW w:w="1115" w:type="dxa"/>
          </w:tcPr>
          <w:p w14:paraId="4BBE7FB4" w14:textId="6B467A4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635EA2A" w14:textId="610F750C" w:rsidR="00AE727A" w:rsidRDefault="00AE727A" w:rsidP="00EA2C1A">
            <w:r>
              <w:t>Australian National Audit Office</w:t>
            </w:r>
          </w:p>
        </w:tc>
        <w:tc>
          <w:tcPr>
            <w:tcW w:w="1627" w:type="dxa"/>
          </w:tcPr>
          <w:p w14:paraId="3D653BED" w14:textId="77777777" w:rsidR="00AE727A" w:rsidRPr="003C76A3" w:rsidRDefault="00AE727A" w:rsidP="00EA2C1A">
            <w:pPr>
              <w:rPr>
                <w:b/>
              </w:rPr>
            </w:pPr>
          </w:p>
        </w:tc>
        <w:tc>
          <w:tcPr>
            <w:tcW w:w="1534" w:type="dxa"/>
          </w:tcPr>
          <w:p w14:paraId="6FB8D7CC" w14:textId="28683068" w:rsidR="00AE727A" w:rsidRDefault="00AE727A" w:rsidP="00EA2C1A">
            <w:r>
              <w:t>McKenzie</w:t>
            </w:r>
          </w:p>
        </w:tc>
        <w:tc>
          <w:tcPr>
            <w:tcW w:w="1949" w:type="dxa"/>
          </w:tcPr>
          <w:p w14:paraId="213BB21C" w14:textId="4015D129" w:rsidR="00AE727A" w:rsidRDefault="00AE727A" w:rsidP="00EA2C1A">
            <w:r>
              <w:t>Working from home arrangements</w:t>
            </w:r>
          </w:p>
        </w:tc>
        <w:tc>
          <w:tcPr>
            <w:tcW w:w="11259" w:type="dxa"/>
          </w:tcPr>
          <w:p w14:paraId="136D991E"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43. How many staff worked-from-home each month from the agency for the period October 2020 to March 2021? </w:t>
            </w:r>
          </w:p>
          <w:p w14:paraId="0A2C9F89" w14:textId="77777777" w:rsidR="00AE727A" w:rsidRPr="00EA2C1A" w:rsidRDefault="00AE727A" w:rsidP="00EA2C1A">
            <w:pPr>
              <w:autoSpaceDE w:val="0"/>
              <w:autoSpaceDN w:val="0"/>
              <w:adjustRightInd w:val="0"/>
              <w:rPr>
                <w:rFonts w:eastAsiaTheme="minorHAnsi"/>
                <w:bCs/>
                <w:color w:val="000000"/>
                <w:lang w:eastAsia="en-US"/>
              </w:rPr>
            </w:pPr>
          </w:p>
        </w:tc>
        <w:tc>
          <w:tcPr>
            <w:tcW w:w="1533" w:type="dxa"/>
          </w:tcPr>
          <w:p w14:paraId="6CF1098F" w14:textId="532B98FD" w:rsidR="00AE727A" w:rsidRDefault="00AE727A" w:rsidP="00EA2C1A">
            <w:r>
              <w:t>Written</w:t>
            </w:r>
          </w:p>
        </w:tc>
        <w:tc>
          <w:tcPr>
            <w:tcW w:w="735" w:type="dxa"/>
          </w:tcPr>
          <w:p w14:paraId="76089507" w14:textId="77777777" w:rsidR="00AE727A" w:rsidRDefault="00AE727A" w:rsidP="00EA2C1A"/>
        </w:tc>
        <w:tc>
          <w:tcPr>
            <w:tcW w:w="885" w:type="dxa"/>
          </w:tcPr>
          <w:p w14:paraId="424A24E7" w14:textId="74D35A92" w:rsidR="00AE727A" w:rsidRDefault="00AE727A" w:rsidP="00EA2C1A"/>
        </w:tc>
      </w:tr>
      <w:tr w:rsidR="00AE727A" w:rsidRPr="00FF52FC" w14:paraId="5D02DB67" w14:textId="77777777" w:rsidTr="00583952">
        <w:tblPrEx>
          <w:tblLook w:val="04A0" w:firstRow="1" w:lastRow="0" w:firstColumn="1" w:lastColumn="0" w:noHBand="0" w:noVBand="1"/>
        </w:tblPrEx>
        <w:trPr>
          <w:gridAfter w:val="1"/>
          <w:wAfter w:w="78" w:type="dxa"/>
        </w:trPr>
        <w:tc>
          <w:tcPr>
            <w:tcW w:w="1115" w:type="dxa"/>
          </w:tcPr>
          <w:p w14:paraId="15BF76E2" w14:textId="54C1179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D4087B4" w14:textId="00F0E870" w:rsidR="00AE727A" w:rsidRDefault="00AE727A" w:rsidP="00EA2C1A">
            <w:r>
              <w:t>Australian National Audit Office</w:t>
            </w:r>
          </w:p>
        </w:tc>
        <w:tc>
          <w:tcPr>
            <w:tcW w:w="1627" w:type="dxa"/>
          </w:tcPr>
          <w:p w14:paraId="5FA2E8CB" w14:textId="77777777" w:rsidR="00AE727A" w:rsidRPr="003C76A3" w:rsidRDefault="00AE727A" w:rsidP="00EA2C1A">
            <w:pPr>
              <w:rPr>
                <w:b/>
              </w:rPr>
            </w:pPr>
          </w:p>
        </w:tc>
        <w:tc>
          <w:tcPr>
            <w:tcW w:w="1534" w:type="dxa"/>
          </w:tcPr>
          <w:p w14:paraId="07C99CE0" w14:textId="77D67EB1" w:rsidR="00AE727A" w:rsidRDefault="00AE727A" w:rsidP="00EA2C1A">
            <w:r>
              <w:t>McKenzie</w:t>
            </w:r>
          </w:p>
        </w:tc>
        <w:tc>
          <w:tcPr>
            <w:tcW w:w="1949" w:type="dxa"/>
          </w:tcPr>
          <w:p w14:paraId="5C93EAC8" w14:textId="7AC74681" w:rsidR="00AE727A" w:rsidRDefault="00AE727A" w:rsidP="00EA2C1A">
            <w:r>
              <w:t>Staff productivity</w:t>
            </w:r>
          </w:p>
        </w:tc>
        <w:tc>
          <w:tcPr>
            <w:tcW w:w="11259" w:type="dxa"/>
          </w:tcPr>
          <w:p w14:paraId="050CDC48"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44. In response to question 224, the agency reported internal survey data that indicated staff believed their work productivity was higher than usual and increased between May and August 2020; and staff reported their team’s work productivity also increased to higher than usual between May to August 2020. The agency also reported product delivery remained largely on track during this time. Can the agency conclude whether this demonstrates static or increased productivity given staff productivity increased while agency output remained on track? </w:t>
            </w:r>
          </w:p>
          <w:p w14:paraId="596B7180" w14:textId="77777777" w:rsidR="00AE727A" w:rsidRPr="00EA2C1A" w:rsidRDefault="00AE727A" w:rsidP="00EA2C1A">
            <w:pPr>
              <w:autoSpaceDE w:val="0"/>
              <w:autoSpaceDN w:val="0"/>
              <w:adjustRightInd w:val="0"/>
              <w:rPr>
                <w:rFonts w:eastAsiaTheme="minorHAnsi"/>
                <w:bCs/>
                <w:color w:val="000000"/>
                <w:lang w:eastAsia="en-US"/>
              </w:rPr>
            </w:pPr>
          </w:p>
          <w:p w14:paraId="09EE0FF3" w14:textId="028A3C78" w:rsidR="00AE727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a. How does the agency usually measure productivity? </w:t>
            </w:r>
          </w:p>
          <w:p w14:paraId="0C3E83FD" w14:textId="77777777" w:rsidR="00AE727A" w:rsidRPr="00EA2C1A" w:rsidRDefault="00AE727A" w:rsidP="00EA2C1A">
            <w:pPr>
              <w:autoSpaceDE w:val="0"/>
              <w:autoSpaceDN w:val="0"/>
              <w:adjustRightInd w:val="0"/>
              <w:rPr>
                <w:rFonts w:eastAsiaTheme="minorHAnsi"/>
                <w:bCs/>
                <w:color w:val="000000"/>
                <w:lang w:eastAsia="en-US"/>
              </w:rPr>
            </w:pPr>
          </w:p>
          <w:p w14:paraId="0CE68598" w14:textId="125CB38A" w:rsidR="00AE727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b. How will the agency work to maintain or increase productivity when staff return to their office? </w:t>
            </w:r>
          </w:p>
          <w:p w14:paraId="09606DA2" w14:textId="77777777" w:rsidR="00AE727A" w:rsidRPr="00EA2C1A" w:rsidRDefault="00AE727A" w:rsidP="00EA2C1A">
            <w:pPr>
              <w:autoSpaceDE w:val="0"/>
              <w:autoSpaceDN w:val="0"/>
              <w:adjustRightInd w:val="0"/>
              <w:rPr>
                <w:rFonts w:eastAsiaTheme="minorHAnsi"/>
                <w:bCs/>
                <w:color w:val="000000"/>
                <w:lang w:eastAsia="en-US"/>
              </w:rPr>
            </w:pPr>
          </w:p>
          <w:p w14:paraId="78FAB02B" w14:textId="1657309C"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c. What opportunity exists for the agency to decentralise from city locations given staff have been able to work from home during COVID? </w:t>
            </w:r>
          </w:p>
          <w:p w14:paraId="31A2D758" w14:textId="77777777" w:rsidR="00AE727A" w:rsidRPr="00EA2C1A" w:rsidRDefault="00AE727A" w:rsidP="00EA2C1A">
            <w:pPr>
              <w:autoSpaceDE w:val="0"/>
              <w:autoSpaceDN w:val="0"/>
              <w:adjustRightInd w:val="0"/>
              <w:rPr>
                <w:rFonts w:eastAsiaTheme="minorHAnsi"/>
                <w:bCs/>
                <w:color w:val="000000"/>
                <w:lang w:eastAsia="en-US"/>
              </w:rPr>
            </w:pPr>
          </w:p>
        </w:tc>
        <w:tc>
          <w:tcPr>
            <w:tcW w:w="1533" w:type="dxa"/>
          </w:tcPr>
          <w:p w14:paraId="4F2C18E5" w14:textId="77F98AA8" w:rsidR="00AE727A" w:rsidRDefault="00AE727A" w:rsidP="00EA2C1A">
            <w:r>
              <w:t>Written</w:t>
            </w:r>
          </w:p>
        </w:tc>
        <w:tc>
          <w:tcPr>
            <w:tcW w:w="735" w:type="dxa"/>
          </w:tcPr>
          <w:p w14:paraId="69C3DF6F" w14:textId="77777777" w:rsidR="00AE727A" w:rsidRDefault="00AE727A" w:rsidP="00EA2C1A"/>
        </w:tc>
        <w:tc>
          <w:tcPr>
            <w:tcW w:w="885" w:type="dxa"/>
          </w:tcPr>
          <w:p w14:paraId="1A5F81CA" w14:textId="7099BBA8" w:rsidR="00AE727A" w:rsidRDefault="00AE727A" w:rsidP="00EA2C1A"/>
        </w:tc>
      </w:tr>
      <w:tr w:rsidR="00AE727A" w:rsidRPr="00FF52FC" w14:paraId="2C9A4D3B" w14:textId="77777777" w:rsidTr="00583952">
        <w:tblPrEx>
          <w:tblLook w:val="04A0" w:firstRow="1" w:lastRow="0" w:firstColumn="1" w:lastColumn="0" w:noHBand="0" w:noVBand="1"/>
        </w:tblPrEx>
        <w:trPr>
          <w:gridAfter w:val="1"/>
          <w:wAfter w:w="78" w:type="dxa"/>
        </w:trPr>
        <w:tc>
          <w:tcPr>
            <w:tcW w:w="1115" w:type="dxa"/>
          </w:tcPr>
          <w:p w14:paraId="15A7CED1" w14:textId="491BEA9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1B5D39B" w14:textId="5C0C071C" w:rsidR="00AE727A" w:rsidRDefault="00AE727A" w:rsidP="00EA2C1A">
            <w:r>
              <w:t>Australian National Audit Office</w:t>
            </w:r>
          </w:p>
        </w:tc>
        <w:tc>
          <w:tcPr>
            <w:tcW w:w="1627" w:type="dxa"/>
          </w:tcPr>
          <w:p w14:paraId="1783DD8B" w14:textId="77777777" w:rsidR="00AE727A" w:rsidRPr="003C76A3" w:rsidRDefault="00AE727A" w:rsidP="00EA2C1A">
            <w:pPr>
              <w:rPr>
                <w:b/>
              </w:rPr>
            </w:pPr>
          </w:p>
        </w:tc>
        <w:tc>
          <w:tcPr>
            <w:tcW w:w="1534" w:type="dxa"/>
          </w:tcPr>
          <w:p w14:paraId="38D6D71E" w14:textId="397C7C72" w:rsidR="00AE727A" w:rsidRDefault="00AE727A" w:rsidP="00EA2C1A">
            <w:r>
              <w:t>McKenzie</w:t>
            </w:r>
          </w:p>
        </w:tc>
        <w:tc>
          <w:tcPr>
            <w:tcW w:w="1949" w:type="dxa"/>
          </w:tcPr>
          <w:p w14:paraId="25076787" w14:textId="77BEE419" w:rsidR="00AE727A" w:rsidRDefault="00AE727A" w:rsidP="00EA2C1A">
            <w:r>
              <w:t>Personal and sick leave</w:t>
            </w:r>
          </w:p>
        </w:tc>
        <w:tc>
          <w:tcPr>
            <w:tcW w:w="11259" w:type="dxa"/>
          </w:tcPr>
          <w:p w14:paraId="45839C6F" w14:textId="77777777" w:rsidR="00AE727A" w:rsidRDefault="00AE727A" w:rsidP="00EA2C1A">
            <w:pPr>
              <w:autoSpaceDE w:val="0"/>
              <w:autoSpaceDN w:val="0"/>
              <w:adjustRightInd w:val="0"/>
              <w:rPr>
                <w:rFonts w:eastAsiaTheme="minorHAnsi"/>
                <w:bCs/>
                <w:color w:val="000000"/>
                <w:lang w:eastAsia="en-US"/>
              </w:rPr>
            </w:pPr>
            <w:r w:rsidRPr="00092EA9">
              <w:rPr>
                <w:rFonts w:eastAsiaTheme="minorHAnsi"/>
                <w:color w:val="000000"/>
                <w:lang w:eastAsia="en-US"/>
              </w:rPr>
              <w:t xml:space="preserve">45. </w:t>
            </w:r>
            <w:r w:rsidRPr="00EA2C1A">
              <w:rPr>
                <w:rFonts w:eastAsiaTheme="minorHAnsi"/>
                <w:bCs/>
                <w:color w:val="000000"/>
                <w:lang w:eastAsia="en-US"/>
              </w:rPr>
              <w:t xml:space="preserve">For question 245, agency data shows a 45.9 per cent decrease in the number of sick days taken between March to September 2020 compared to the same months in 2019. What are the reasons for this decrease in personal/sick leave? </w:t>
            </w:r>
          </w:p>
          <w:p w14:paraId="2916A471" w14:textId="62BB4644" w:rsidR="00AE727A" w:rsidRPr="00EA2C1A" w:rsidRDefault="00AE727A" w:rsidP="00EA2C1A">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EA2C1A">
              <w:rPr>
                <w:rFonts w:eastAsiaTheme="minorHAnsi"/>
                <w:bCs/>
                <w:color w:val="000000"/>
                <w:lang w:eastAsia="en-US"/>
              </w:rPr>
              <w:t xml:space="preserve">How will the agency work to maintain the reduction in personal/sick leave taken? </w:t>
            </w:r>
          </w:p>
          <w:p w14:paraId="3540D760" w14:textId="77777777" w:rsidR="00AE727A" w:rsidRPr="00EA2C1A" w:rsidRDefault="00AE727A" w:rsidP="00EA2C1A">
            <w:pPr>
              <w:autoSpaceDE w:val="0"/>
              <w:autoSpaceDN w:val="0"/>
              <w:adjustRightInd w:val="0"/>
              <w:rPr>
                <w:rFonts w:eastAsiaTheme="minorHAnsi"/>
                <w:bCs/>
                <w:color w:val="000000"/>
                <w:lang w:eastAsia="en-US"/>
              </w:rPr>
            </w:pPr>
          </w:p>
          <w:p w14:paraId="13933E77"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lastRenderedPageBreak/>
              <w:t xml:space="preserve">b. If the agency has staff based in rural/regional areas, is there a comparison of sick leave taken for these staff compared to city-based staff? </w:t>
            </w:r>
          </w:p>
          <w:p w14:paraId="281B606A" w14:textId="77777777" w:rsidR="00AE727A" w:rsidRPr="00EA2C1A" w:rsidRDefault="00AE727A" w:rsidP="00EA2C1A">
            <w:pPr>
              <w:autoSpaceDE w:val="0"/>
              <w:autoSpaceDN w:val="0"/>
              <w:adjustRightInd w:val="0"/>
              <w:rPr>
                <w:rFonts w:eastAsiaTheme="minorHAnsi"/>
                <w:bCs/>
                <w:color w:val="000000"/>
                <w:lang w:eastAsia="en-US"/>
              </w:rPr>
            </w:pPr>
          </w:p>
        </w:tc>
        <w:tc>
          <w:tcPr>
            <w:tcW w:w="1533" w:type="dxa"/>
          </w:tcPr>
          <w:p w14:paraId="3D4E8917" w14:textId="5509DA5E" w:rsidR="00AE727A" w:rsidRDefault="00AE727A" w:rsidP="00EA2C1A">
            <w:r>
              <w:lastRenderedPageBreak/>
              <w:t>Written</w:t>
            </w:r>
          </w:p>
        </w:tc>
        <w:tc>
          <w:tcPr>
            <w:tcW w:w="735" w:type="dxa"/>
          </w:tcPr>
          <w:p w14:paraId="08EE153F" w14:textId="77777777" w:rsidR="00AE727A" w:rsidRDefault="00AE727A" w:rsidP="00EA2C1A"/>
        </w:tc>
        <w:tc>
          <w:tcPr>
            <w:tcW w:w="885" w:type="dxa"/>
          </w:tcPr>
          <w:p w14:paraId="30B1B5DB" w14:textId="08ABFD2A" w:rsidR="00AE727A" w:rsidRDefault="00AE727A" w:rsidP="00EA2C1A"/>
        </w:tc>
      </w:tr>
      <w:tr w:rsidR="00AE727A" w:rsidRPr="00FF52FC" w14:paraId="2F282B57" w14:textId="77777777" w:rsidTr="00583952">
        <w:tblPrEx>
          <w:tblLook w:val="04A0" w:firstRow="1" w:lastRow="0" w:firstColumn="1" w:lastColumn="0" w:noHBand="0" w:noVBand="1"/>
        </w:tblPrEx>
        <w:trPr>
          <w:gridAfter w:val="1"/>
          <w:wAfter w:w="78" w:type="dxa"/>
        </w:trPr>
        <w:tc>
          <w:tcPr>
            <w:tcW w:w="1115" w:type="dxa"/>
          </w:tcPr>
          <w:p w14:paraId="7207492C" w14:textId="4854A07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C8F0177" w14:textId="76B2DACA" w:rsidR="00AE727A" w:rsidRDefault="00AE727A" w:rsidP="00EA2C1A">
            <w:r>
              <w:t>Outback Stores Pty Ltd</w:t>
            </w:r>
          </w:p>
        </w:tc>
        <w:tc>
          <w:tcPr>
            <w:tcW w:w="1627" w:type="dxa"/>
          </w:tcPr>
          <w:p w14:paraId="3537FC09" w14:textId="77777777" w:rsidR="00AE727A" w:rsidRPr="003C76A3" w:rsidRDefault="00AE727A" w:rsidP="00EA2C1A">
            <w:pPr>
              <w:rPr>
                <w:b/>
              </w:rPr>
            </w:pPr>
          </w:p>
        </w:tc>
        <w:tc>
          <w:tcPr>
            <w:tcW w:w="1534" w:type="dxa"/>
          </w:tcPr>
          <w:p w14:paraId="3FCCBBE3" w14:textId="2E4B1AA0" w:rsidR="00AE727A" w:rsidRDefault="00AE727A" w:rsidP="00EA2C1A">
            <w:r>
              <w:t>McKenzie</w:t>
            </w:r>
          </w:p>
        </w:tc>
        <w:tc>
          <w:tcPr>
            <w:tcW w:w="1949" w:type="dxa"/>
          </w:tcPr>
          <w:p w14:paraId="2C50CC68" w14:textId="12492FDD" w:rsidR="00AE727A" w:rsidRDefault="00AE727A" w:rsidP="00EA2C1A">
            <w:r>
              <w:t>Staff locations</w:t>
            </w:r>
          </w:p>
        </w:tc>
        <w:tc>
          <w:tcPr>
            <w:tcW w:w="11259" w:type="dxa"/>
          </w:tcPr>
          <w:p w14:paraId="18B25940"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46. How many staff does the agency have working in capital cities, including Canberra? </w:t>
            </w:r>
          </w:p>
          <w:p w14:paraId="0D16B921" w14:textId="77777777" w:rsidR="00AE727A" w:rsidRPr="00EA2C1A" w:rsidRDefault="00AE727A" w:rsidP="00EA2C1A">
            <w:pPr>
              <w:autoSpaceDE w:val="0"/>
              <w:autoSpaceDN w:val="0"/>
              <w:adjustRightInd w:val="0"/>
              <w:rPr>
                <w:rFonts w:eastAsiaTheme="minorHAnsi"/>
                <w:bCs/>
                <w:color w:val="000000"/>
                <w:lang w:eastAsia="en-US"/>
              </w:rPr>
            </w:pPr>
          </w:p>
          <w:p w14:paraId="3BC8E867"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47. Are any agency staff based in rural or regional locations? </w:t>
            </w:r>
          </w:p>
          <w:p w14:paraId="258880DA" w14:textId="77777777" w:rsidR="00AE727A" w:rsidRPr="00EA2C1A" w:rsidRDefault="00AE727A" w:rsidP="00EA2C1A">
            <w:pPr>
              <w:autoSpaceDE w:val="0"/>
              <w:autoSpaceDN w:val="0"/>
              <w:adjustRightInd w:val="0"/>
              <w:rPr>
                <w:rFonts w:eastAsiaTheme="minorHAnsi"/>
                <w:bCs/>
                <w:color w:val="000000"/>
                <w:lang w:eastAsia="en-US"/>
              </w:rPr>
            </w:pPr>
          </w:p>
          <w:p w14:paraId="00C3DEFA" w14:textId="692FE94B" w:rsidR="00AE727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a. How many? </w:t>
            </w:r>
          </w:p>
          <w:p w14:paraId="6E15D0D6" w14:textId="77777777" w:rsidR="00AE727A" w:rsidRPr="00EA2C1A" w:rsidRDefault="00AE727A" w:rsidP="00EA2C1A">
            <w:pPr>
              <w:autoSpaceDE w:val="0"/>
              <w:autoSpaceDN w:val="0"/>
              <w:adjustRightInd w:val="0"/>
              <w:rPr>
                <w:rFonts w:eastAsiaTheme="minorHAnsi"/>
                <w:bCs/>
                <w:color w:val="000000"/>
                <w:lang w:eastAsia="en-US"/>
              </w:rPr>
            </w:pPr>
          </w:p>
          <w:p w14:paraId="754DBDA3"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b. What percentage do capital city based-staff make-up of your workforce compared to rural- and regional-based staff? </w:t>
            </w:r>
          </w:p>
          <w:p w14:paraId="32BE7C90" w14:textId="77777777" w:rsidR="00AE727A" w:rsidRPr="00EA2C1A" w:rsidRDefault="00AE727A" w:rsidP="00EA2C1A">
            <w:pPr>
              <w:autoSpaceDE w:val="0"/>
              <w:autoSpaceDN w:val="0"/>
              <w:adjustRightInd w:val="0"/>
              <w:rPr>
                <w:rFonts w:eastAsiaTheme="minorHAnsi"/>
                <w:bCs/>
                <w:color w:val="000000"/>
                <w:lang w:eastAsia="en-US"/>
              </w:rPr>
            </w:pPr>
          </w:p>
        </w:tc>
        <w:tc>
          <w:tcPr>
            <w:tcW w:w="1533" w:type="dxa"/>
          </w:tcPr>
          <w:p w14:paraId="50BD5E6D" w14:textId="1840E21F" w:rsidR="00AE727A" w:rsidRDefault="00AE727A" w:rsidP="00EA2C1A">
            <w:r>
              <w:t>Written</w:t>
            </w:r>
          </w:p>
        </w:tc>
        <w:tc>
          <w:tcPr>
            <w:tcW w:w="735" w:type="dxa"/>
          </w:tcPr>
          <w:p w14:paraId="0BDC6BB2" w14:textId="77777777" w:rsidR="00AE727A" w:rsidRDefault="00AE727A" w:rsidP="00EA2C1A"/>
        </w:tc>
        <w:tc>
          <w:tcPr>
            <w:tcW w:w="885" w:type="dxa"/>
          </w:tcPr>
          <w:p w14:paraId="221C34F4" w14:textId="61E9259B" w:rsidR="00AE727A" w:rsidRDefault="00AE727A" w:rsidP="00EA2C1A"/>
        </w:tc>
      </w:tr>
      <w:tr w:rsidR="00AE727A" w:rsidRPr="00FF52FC" w14:paraId="616C0420" w14:textId="77777777" w:rsidTr="00583952">
        <w:tblPrEx>
          <w:tblLook w:val="04A0" w:firstRow="1" w:lastRow="0" w:firstColumn="1" w:lastColumn="0" w:noHBand="0" w:noVBand="1"/>
        </w:tblPrEx>
        <w:trPr>
          <w:gridAfter w:val="1"/>
          <w:wAfter w:w="78" w:type="dxa"/>
        </w:trPr>
        <w:tc>
          <w:tcPr>
            <w:tcW w:w="1115" w:type="dxa"/>
          </w:tcPr>
          <w:p w14:paraId="23793FE9" w14:textId="180347E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D95A023" w14:textId="5D396E74" w:rsidR="00AE727A" w:rsidRDefault="00AE727A" w:rsidP="00EA2C1A">
            <w:r>
              <w:t>Outback Stores Pty Ltd</w:t>
            </w:r>
          </w:p>
        </w:tc>
        <w:tc>
          <w:tcPr>
            <w:tcW w:w="1627" w:type="dxa"/>
          </w:tcPr>
          <w:p w14:paraId="702D5E64" w14:textId="77777777" w:rsidR="00AE727A" w:rsidRPr="003C76A3" w:rsidRDefault="00AE727A" w:rsidP="00EA2C1A">
            <w:pPr>
              <w:rPr>
                <w:b/>
              </w:rPr>
            </w:pPr>
          </w:p>
        </w:tc>
        <w:tc>
          <w:tcPr>
            <w:tcW w:w="1534" w:type="dxa"/>
          </w:tcPr>
          <w:p w14:paraId="178B0FF3" w14:textId="291321BA" w:rsidR="00AE727A" w:rsidRDefault="00AE727A" w:rsidP="00EA2C1A">
            <w:r>
              <w:t>McKenzie</w:t>
            </w:r>
          </w:p>
        </w:tc>
        <w:tc>
          <w:tcPr>
            <w:tcW w:w="1949" w:type="dxa"/>
          </w:tcPr>
          <w:p w14:paraId="4CEFAD3A" w14:textId="5E019FC8" w:rsidR="00AE727A" w:rsidRDefault="00AE727A" w:rsidP="00EA2C1A">
            <w:r>
              <w:t>Working from home arrangements</w:t>
            </w:r>
          </w:p>
        </w:tc>
        <w:tc>
          <w:tcPr>
            <w:tcW w:w="11259" w:type="dxa"/>
          </w:tcPr>
          <w:p w14:paraId="72524369"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48. How many staff worked-from-home each month from the agency for the period October 2020 to March 2021? </w:t>
            </w:r>
          </w:p>
          <w:p w14:paraId="21D55CA5" w14:textId="77777777" w:rsidR="00AE727A" w:rsidRPr="00EA2C1A" w:rsidRDefault="00AE727A" w:rsidP="00EA2C1A">
            <w:pPr>
              <w:autoSpaceDE w:val="0"/>
              <w:autoSpaceDN w:val="0"/>
              <w:adjustRightInd w:val="0"/>
              <w:rPr>
                <w:rFonts w:eastAsiaTheme="minorHAnsi"/>
                <w:bCs/>
                <w:color w:val="000000"/>
                <w:lang w:eastAsia="en-US"/>
              </w:rPr>
            </w:pPr>
          </w:p>
        </w:tc>
        <w:tc>
          <w:tcPr>
            <w:tcW w:w="1533" w:type="dxa"/>
          </w:tcPr>
          <w:p w14:paraId="114FDFDD" w14:textId="703E90DA" w:rsidR="00AE727A" w:rsidRDefault="00AE727A" w:rsidP="00EA2C1A">
            <w:r>
              <w:t>Written</w:t>
            </w:r>
          </w:p>
        </w:tc>
        <w:tc>
          <w:tcPr>
            <w:tcW w:w="735" w:type="dxa"/>
          </w:tcPr>
          <w:p w14:paraId="404BE46C" w14:textId="77777777" w:rsidR="00AE727A" w:rsidRDefault="00AE727A" w:rsidP="00EA2C1A"/>
        </w:tc>
        <w:tc>
          <w:tcPr>
            <w:tcW w:w="885" w:type="dxa"/>
          </w:tcPr>
          <w:p w14:paraId="3A86D37C" w14:textId="633C367D" w:rsidR="00AE727A" w:rsidRDefault="00AE727A" w:rsidP="00EA2C1A"/>
        </w:tc>
      </w:tr>
      <w:tr w:rsidR="00AE727A" w:rsidRPr="00FF52FC" w14:paraId="6DC16915" w14:textId="77777777" w:rsidTr="00583952">
        <w:tblPrEx>
          <w:tblLook w:val="04A0" w:firstRow="1" w:lastRow="0" w:firstColumn="1" w:lastColumn="0" w:noHBand="0" w:noVBand="1"/>
        </w:tblPrEx>
        <w:trPr>
          <w:gridAfter w:val="1"/>
          <w:wAfter w:w="78" w:type="dxa"/>
        </w:trPr>
        <w:tc>
          <w:tcPr>
            <w:tcW w:w="1115" w:type="dxa"/>
          </w:tcPr>
          <w:p w14:paraId="1F306904" w14:textId="64F71B2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F399479" w14:textId="14D08E8E" w:rsidR="00AE727A" w:rsidRDefault="00AE727A" w:rsidP="00EA2C1A">
            <w:r>
              <w:t>Outback Stores Pty Ltd</w:t>
            </w:r>
          </w:p>
        </w:tc>
        <w:tc>
          <w:tcPr>
            <w:tcW w:w="1627" w:type="dxa"/>
          </w:tcPr>
          <w:p w14:paraId="7F01AD83" w14:textId="77777777" w:rsidR="00AE727A" w:rsidRPr="003C76A3" w:rsidRDefault="00AE727A" w:rsidP="00EA2C1A">
            <w:pPr>
              <w:rPr>
                <w:b/>
              </w:rPr>
            </w:pPr>
          </w:p>
        </w:tc>
        <w:tc>
          <w:tcPr>
            <w:tcW w:w="1534" w:type="dxa"/>
          </w:tcPr>
          <w:p w14:paraId="7E6A6655" w14:textId="5797FF70" w:rsidR="00AE727A" w:rsidRDefault="00AE727A" w:rsidP="00EA2C1A">
            <w:r>
              <w:t>McKenzie</w:t>
            </w:r>
          </w:p>
        </w:tc>
        <w:tc>
          <w:tcPr>
            <w:tcW w:w="1949" w:type="dxa"/>
          </w:tcPr>
          <w:p w14:paraId="52E4D2DF" w14:textId="7D2F5436" w:rsidR="00AE727A" w:rsidRDefault="00AE727A" w:rsidP="00EA2C1A">
            <w:r>
              <w:t>Staff productivity</w:t>
            </w:r>
          </w:p>
        </w:tc>
        <w:tc>
          <w:tcPr>
            <w:tcW w:w="11259" w:type="dxa"/>
          </w:tcPr>
          <w:p w14:paraId="5A9E5E8E"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49. In response to question 220, the agency has provided information that indicates an increase in productivity during the COVID-19 lockdown period. Can the agency confirm whether productivity increased, remained static or declined? </w:t>
            </w:r>
          </w:p>
          <w:p w14:paraId="089E5AC3" w14:textId="77777777" w:rsidR="00AE727A" w:rsidRPr="00EA2C1A" w:rsidRDefault="00AE727A" w:rsidP="00EA2C1A">
            <w:pPr>
              <w:autoSpaceDE w:val="0"/>
              <w:autoSpaceDN w:val="0"/>
              <w:adjustRightInd w:val="0"/>
              <w:rPr>
                <w:rFonts w:eastAsiaTheme="minorHAnsi"/>
                <w:bCs/>
                <w:color w:val="000000"/>
                <w:lang w:eastAsia="en-US"/>
              </w:rPr>
            </w:pPr>
          </w:p>
          <w:p w14:paraId="3E0C90E7" w14:textId="1A699950" w:rsidR="00AE727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a. How does the agency usually measure productivity? </w:t>
            </w:r>
          </w:p>
          <w:p w14:paraId="602B3F05" w14:textId="77777777" w:rsidR="00AE727A" w:rsidRPr="00EA2C1A" w:rsidRDefault="00AE727A" w:rsidP="00EA2C1A">
            <w:pPr>
              <w:autoSpaceDE w:val="0"/>
              <w:autoSpaceDN w:val="0"/>
              <w:adjustRightInd w:val="0"/>
              <w:rPr>
                <w:rFonts w:eastAsiaTheme="minorHAnsi"/>
                <w:bCs/>
                <w:color w:val="000000"/>
                <w:lang w:eastAsia="en-US"/>
              </w:rPr>
            </w:pPr>
          </w:p>
          <w:p w14:paraId="031FD240" w14:textId="20AF6194" w:rsidR="00AE727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b. How will the agency work to maintain or increase productivity when staff return to their office? </w:t>
            </w:r>
          </w:p>
          <w:p w14:paraId="033F1E65" w14:textId="77777777" w:rsidR="00AE727A" w:rsidRPr="00EA2C1A" w:rsidRDefault="00AE727A" w:rsidP="00EA2C1A">
            <w:pPr>
              <w:autoSpaceDE w:val="0"/>
              <w:autoSpaceDN w:val="0"/>
              <w:adjustRightInd w:val="0"/>
              <w:rPr>
                <w:rFonts w:eastAsiaTheme="minorHAnsi"/>
                <w:bCs/>
                <w:color w:val="000000"/>
                <w:lang w:eastAsia="en-US"/>
              </w:rPr>
            </w:pPr>
          </w:p>
          <w:p w14:paraId="76D19D0A" w14:textId="77777777" w:rsidR="00AE727A" w:rsidRPr="00EA2C1A" w:rsidRDefault="00AE727A" w:rsidP="00EA2C1A">
            <w:pPr>
              <w:autoSpaceDE w:val="0"/>
              <w:autoSpaceDN w:val="0"/>
              <w:adjustRightInd w:val="0"/>
              <w:rPr>
                <w:rFonts w:eastAsiaTheme="minorHAnsi"/>
                <w:bCs/>
                <w:color w:val="000000"/>
                <w:lang w:eastAsia="en-US"/>
              </w:rPr>
            </w:pPr>
            <w:r w:rsidRPr="00EA2C1A">
              <w:rPr>
                <w:rFonts w:eastAsiaTheme="minorHAnsi"/>
                <w:bCs/>
                <w:color w:val="000000"/>
                <w:lang w:eastAsia="en-US"/>
              </w:rPr>
              <w:t xml:space="preserve">c. What opportunity exists for the agency to decentralise from city locations given staff have been able to work from home during COVID? </w:t>
            </w:r>
          </w:p>
          <w:p w14:paraId="2F7AA8ED" w14:textId="77777777" w:rsidR="00AE727A" w:rsidRPr="00EA2C1A" w:rsidRDefault="00AE727A" w:rsidP="00EA2C1A">
            <w:pPr>
              <w:autoSpaceDE w:val="0"/>
              <w:autoSpaceDN w:val="0"/>
              <w:adjustRightInd w:val="0"/>
              <w:rPr>
                <w:rFonts w:eastAsiaTheme="minorHAnsi"/>
                <w:bCs/>
                <w:color w:val="000000"/>
                <w:lang w:eastAsia="en-US"/>
              </w:rPr>
            </w:pPr>
          </w:p>
        </w:tc>
        <w:tc>
          <w:tcPr>
            <w:tcW w:w="1533" w:type="dxa"/>
          </w:tcPr>
          <w:p w14:paraId="0FAF65DD" w14:textId="4F049DB1" w:rsidR="00AE727A" w:rsidRDefault="00AE727A" w:rsidP="00EA2C1A">
            <w:r>
              <w:t>Written</w:t>
            </w:r>
          </w:p>
        </w:tc>
        <w:tc>
          <w:tcPr>
            <w:tcW w:w="735" w:type="dxa"/>
          </w:tcPr>
          <w:p w14:paraId="56E399FD" w14:textId="77777777" w:rsidR="00AE727A" w:rsidRDefault="00AE727A" w:rsidP="00EA2C1A"/>
        </w:tc>
        <w:tc>
          <w:tcPr>
            <w:tcW w:w="885" w:type="dxa"/>
          </w:tcPr>
          <w:p w14:paraId="74975C6B" w14:textId="5F2336B8" w:rsidR="00AE727A" w:rsidRDefault="00AE727A" w:rsidP="00EA2C1A"/>
        </w:tc>
      </w:tr>
      <w:tr w:rsidR="00AE727A" w:rsidRPr="00FF52FC" w14:paraId="333EA721" w14:textId="77777777" w:rsidTr="00583952">
        <w:tblPrEx>
          <w:tblLook w:val="04A0" w:firstRow="1" w:lastRow="0" w:firstColumn="1" w:lastColumn="0" w:noHBand="0" w:noVBand="1"/>
        </w:tblPrEx>
        <w:trPr>
          <w:gridAfter w:val="1"/>
          <w:wAfter w:w="78" w:type="dxa"/>
        </w:trPr>
        <w:tc>
          <w:tcPr>
            <w:tcW w:w="1115" w:type="dxa"/>
          </w:tcPr>
          <w:p w14:paraId="7AB688D7"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7AC9BA0" w14:textId="69116ACF" w:rsidR="00AE727A" w:rsidRDefault="00AE727A" w:rsidP="00D27F15">
            <w:r>
              <w:t>Outback Stores Pty Ltd</w:t>
            </w:r>
          </w:p>
        </w:tc>
        <w:tc>
          <w:tcPr>
            <w:tcW w:w="1627" w:type="dxa"/>
          </w:tcPr>
          <w:p w14:paraId="43DB2091" w14:textId="77777777" w:rsidR="00AE727A" w:rsidRPr="003C76A3" w:rsidRDefault="00AE727A" w:rsidP="00D27F15">
            <w:pPr>
              <w:rPr>
                <w:b/>
              </w:rPr>
            </w:pPr>
          </w:p>
        </w:tc>
        <w:tc>
          <w:tcPr>
            <w:tcW w:w="1534" w:type="dxa"/>
          </w:tcPr>
          <w:p w14:paraId="487D338A" w14:textId="6C8EA7D8" w:rsidR="00AE727A" w:rsidRDefault="00AE727A" w:rsidP="00D27F15">
            <w:r>
              <w:t>McKenzie</w:t>
            </w:r>
          </w:p>
        </w:tc>
        <w:tc>
          <w:tcPr>
            <w:tcW w:w="1949" w:type="dxa"/>
          </w:tcPr>
          <w:p w14:paraId="062F1F4F" w14:textId="37C9FF55" w:rsidR="00AE727A" w:rsidRDefault="00AE727A" w:rsidP="00D27F15">
            <w:r>
              <w:t>Personal and sick leave</w:t>
            </w:r>
          </w:p>
        </w:tc>
        <w:tc>
          <w:tcPr>
            <w:tcW w:w="11259" w:type="dxa"/>
          </w:tcPr>
          <w:p w14:paraId="70FDE244" w14:textId="43B80965" w:rsidR="00AE727A" w:rsidRPr="00D27F15" w:rsidRDefault="00AE727A" w:rsidP="00D27F15">
            <w:pPr>
              <w:autoSpaceDE w:val="0"/>
              <w:autoSpaceDN w:val="0"/>
              <w:adjustRightInd w:val="0"/>
              <w:rPr>
                <w:rFonts w:eastAsiaTheme="minorHAnsi"/>
                <w:bCs/>
                <w:color w:val="000000"/>
                <w:lang w:eastAsia="en-US"/>
              </w:rPr>
            </w:pPr>
          </w:p>
          <w:p w14:paraId="32E918DA" w14:textId="77777777" w:rsidR="00AE727A" w:rsidRDefault="00AE727A" w:rsidP="00D27F15">
            <w:pPr>
              <w:autoSpaceDE w:val="0"/>
              <w:autoSpaceDN w:val="0"/>
              <w:adjustRightInd w:val="0"/>
              <w:rPr>
                <w:rFonts w:eastAsiaTheme="minorHAnsi"/>
                <w:bCs/>
                <w:color w:val="000000"/>
                <w:lang w:eastAsia="en-US"/>
              </w:rPr>
            </w:pPr>
            <w:r w:rsidRPr="00092EA9">
              <w:rPr>
                <w:rFonts w:eastAsiaTheme="minorHAnsi"/>
                <w:color w:val="000000"/>
                <w:lang w:eastAsia="en-US"/>
              </w:rPr>
              <w:t xml:space="preserve">50. </w:t>
            </w:r>
            <w:r w:rsidRPr="00D27F15">
              <w:rPr>
                <w:rFonts w:eastAsiaTheme="minorHAnsi"/>
                <w:bCs/>
                <w:color w:val="000000"/>
                <w:lang w:eastAsia="en-US"/>
              </w:rPr>
              <w:t xml:space="preserve">For question 234, agency data shows an 11.9 per cent decrease in the number of sick days taken between March to September 2020 compared to the same months in 2019. What are the reasons for this decrease in personal/sick leave? </w:t>
            </w:r>
          </w:p>
          <w:p w14:paraId="4B15D4F4" w14:textId="77777777" w:rsidR="00AE727A" w:rsidRPr="00092EA9" w:rsidRDefault="00AE727A" w:rsidP="00D27F15">
            <w:pPr>
              <w:autoSpaceDE w:val="0"/>
              <w:autoSpaceDN w:val="0"/>
              <w:adjustRightInd w:val="0"/>
              <w:rPr>
                <w:rFonts w:eastAsiaTheme="minorHAnsi"/>
                <w:color w:val="000000"/>
                <w:lang w:eastAsia="en-US"/>
              </w:rPr>
            </w:pPr>
          </w:p>
          <w:p w14:paraId="56DE2CEF" w14:textId="3B306816" w:rsidR="00AE727A" w:rsidRPr="00D27F15" w:rsidRDefault="00AE727A" w:rsidP="00D27F15">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D27F15">
              <w:rPr>
                <w:rFonts w:eastAsiaTheme="minorHAnsi"/>
                <w:bCs/>
                <w:color w:val="000000"/>
                <w:lang w:eastAsia="en-US"/>
              </w:rPr>
              <w:t xml:space="preserve">How will the agency work to maintain the reduction in personal/sick leave taken? </w:t>
            </w:r>
          </w:p>
          <w:p w14:paraId="44C010A3" w14:textId="0F941F52" w:rsidR="00AE727A" w:rsidRPr="00D27F15" w:rsidRDefault="00AE727A" w:rsidP="00D27F15">
            <w:pPr>
              <w:autoSpaceDE w:val="0"/>
              <w:autoSpaceDN w:val="0"/>
              <w:adjustRightInd w:val="0"/>
              <w:rPr>
                <w:rFonts w:eastAsiaTheme="minorHAnsi"/>
                <w:bCs/>
                <w:color w:val="000000"/>
                <w:lang w:eastAsia="en-US"/>
              </w:rPr>
            </w:pPr>
          </w:p>
          <w:p w14:paraId="174B0AEB" w14:textId="24E945CB" w:rsidR="00AE727A" w:rsidRPr="00D27F15" w:rsidRDefault="00AE727A" w:rsidP="00D27F15">
            <w:pPr>
              <w:autoSpaceDE w:val="0"/>
              <w:autoSpaceDN w:val="0"/>
              <w:adjustRightInd w:val="0"/>
              <w:rPr>
                <w:rFonts w:eastAsiaTheme="minorHAnsi"/>
                <w:bCs/>
                <w:color w:val="000000"/>
                <w:lang w:eastAsia="en-US"/>
              </w:rPr>
            </w:pPr>
            <w:r w:rsidRPr="00D27F15">
              <w:rPr>
                <w:rFonts w:eastAsiaTheme="minorHAnsi"/>
                <w:bCs/>
                <w:color w:val="000000"/>
                <w:lang w:eastAsia="en-US"/>
              </w:rPr>
              <w:t xml:space="preserve">b. If the agency has staff based in rural/regional areas, is there a comparison of sick leave taken for these staff compared to city-based staff? </w:t>
            </w:r>
          </w:p>
          <w:p w14:paraId="58D0DBEF" w14:textId="77777777" w:rsidR="00AE727A" w:rsidRPr="00EA2C1A" w:rsidRDefault="00AE727A" w:rsidP="00D27F15">
            <w:pPr>
              <w:autoSpaceDE w:val="0"/>
              <w:autoSpaceDN w:val="0"/>
              <w:adjustRightInd w:val="0"/>
              <w:rPr>
                <w:rFonts w:eastAsiaTheme="minorHAnsi"/>
                <w:bCs/>
                <w:color w:val="000000"/>
                <w:lang w:eastAsia="en-US"/>
              </w:rPr>
            </w:pPr>
          </w:p>
        </w:tc>
        <w:tc>
          <w:tcPr>
            <w:tcW w:w="1533" w:type="dxa"/>
          </w:tcPr>
          <w:p w14:paraId="5F924F8A" w14:textId="11711B53" w:rsidR="00AE727A" w:rsidRDefault="00AE727A" w:rsidP="00D27F15">
            <w:r>
              <w:t>Written</w:t>
            </w:r>
          </w:p>
        </w:tc>
        <w:tc>
          <w:tcPr>
            <w:tcW w:w="735" w:type="dxa"/>
          </w:tcPr>
          <w:p w14:paraId="0B025AAC" w14:textId="77777777" w:rsidR="00AE727A" w:rsidRDefault="00AE727A" w:rsidP="00D27F15"/>
        </w:tc>
        <w:tc>
          <w:tcPr>
            <w:tcW w:w="885" w:type="dxa"/>
          </w:tcPr>
          <w:p w14:paraId="745D1D6C" w14:textId="77777777" w:rsidR="00AE727A" w:rsidRDefault="00AE727A" w:rsidP="00D27F15"/>
        </w:tc>
      </w:tr>
      <w:tr w:rsidR="00AE727A" w:rsidRPr="00FF52FC" w14:paraId="60222823" w14:textId="77777777" w:rsidTr="00583952">
        <w:tblPrEx>
          <w:tblLook w:val="04A0" w:firstRow="1" w:lastRow="0" w:firstColumn="1" w:lastColumn="0" w:noHBand="0" w:noVBand="1"/>
        </w:tblPrEx>
        <w:trPr>
          <w:gridAfter w:val="1"/>
          <w:wAfter w:w="78" w:type="dxa"/>
        </w:trPr>
        <w:tc>
          <w:tcPr>
            <w:tcW w:w="1115" w:type="dxa"/>
          </w:tcPr>
          <w:p w14:paraId="72AEDDB0"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97BAB17" w14:textId="311CC9A0" w:rsidR="00AE727A" w:rsidRDefault="00AE727A" w:rsidP="00A24193">
            <w:r>
              <w:t>Wreck Bay Aboriginal Community Council</w:t>
            </w:r>
          </w:p>
        </w:tc>
        <w:tc>
          <w:tcPr>
            <w:tcW w:w="1627" w:type="dxa"/>
          </w:tcPr>
          <w:p w14:paraId="585F5876" w14:textId="77777777" w:rsidR="00AE727A" w:rsidRPr="003C76A3" w:rsidRDefault="00AE727A" w:rsidP="00A24193">
            <w:pPr>
              <w:rPr>
                <w:b/>
              </w:rPr>
            </w:pPr>
          </w:p>
        </w:tc>
        <w:tc>
          <w:tcPr>
            <w:tcW w:w="1534" w:type="dxa"/>
          </w:tcPr>
          <w:p w14:paraId="5CD18F2A" w14:textId="1B0FA402" w:rsidR="00AE727A" w:rsidRDefault="00AE727A" w:rsidP="00A24193">
            <w:r>
              <w:t>McKenzie</w:t>
            </w:r>
          </w:p>
        </w:tc>
        <w:tc>
          <w:tcPr>
            <w:tcW w:w="1949" w:type="dxa"/>
          </w:tcPr>
          <w:p w14:paraId="6E6E3877" w14:textId="4213B159" w:rsidR="00AE727A" w:rsidRDefault="00AE727A" w:rsidP="00A24193">
            <w:r>
              <w:t>Staff locations</w:t>
            </w:r>
          </w:p>
        </w:tc>
        <w:tc>
          <w:tcPr>
            <w:tcW w:w="11259" w:type="dxa"/>
          </w:tcPr>
          <w:p w14:paraId="456DB9C6"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51. How many staff does the agency have working in capital cities, including Canberra? </w:t>
            </w:r>
          </w:p>
          <w:p w14:paraId="1D7CBA06" w14:textId="77777777" w:rsidR="00AE727A" w:rsidRPr="00A24193" w:rsidRDefault="00AE727A" w:rsidP="00A24193">
            <w:pPr>
              <w:autoSpaceDE w:val="0"/>
              <w:autoSpaceDN w:val="0"/>
              <w:adjustRightInd w:val="0"/>
              <w:rPr>
                <w:rFonts w:eastAsiaTheme="minorHAnsi"/>
                <w:bCs/>
                <w:color w:val="000000"/>
                <w:lang w:eastAsia="en-US"/>
              </w:rPr>
            </w:pPr>
          </w:p>
          <w:p w14:paraId="54F92A88" w14:textId="6706755D" w:rsidR="00AE727A"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52. Are any agency staff based in rural or regional locations? </w:t>
            </w:r>
          </w:p>
          <w:p w14:paraId="3B06D6D9" w14:textId="77777777" w:rsidR="00AE727A" w:rsidRPr="00A24193" w:rsidRDefault="00AE727A" w:rsidP="00A24193">
            <w:pPr>
              <w:autoSpaceDE w:val="0"/>
              <w:autoSpaceDN w:val="0"/>
              <w:adjustRightInd w:val="0"/>
              <w:rPr>
                <w:rFonts w:eastAsiaTheme="minorHAnsi"/>
                <w:bCs/>
                <w:color w:val="000000"/>
                <w:lang w:eastAsia="en-US"/>
              </w:rPr>
            </w:pPr>
          </w:p>
          <w:p w14:paraId="106D09A4" w14:textId="279B3BF9" w:rsidR="00AE727A"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a. How many? </w:t>
            </w:r>
          </w:p>
          <w:p w14:paraId="09589960" w14:textId="77777777" w:rsidR="00AE727A" w:rsidRPr="00A24193" w:rsidRDefault="00AE727A" w:rsidP="00A24193">
            <w:pPr>
              <w:autoSpaceDE w:val="0"/>
              <w:autoSpaceDN w:val="0"/>
              <w:adjustRightInd w:val="0"/>
              <w:rPr>
                <w:rFonts w:eastAsiaTheme="minorHAnsi"/>
                <w:bCs/>
                <w:color w:val="000000"/>
                <w:lang w:eastAsia="en-US"/>
              </w:rPr>
            </w:pPr>
          </w:p>
          <w:p w14:paraId="4217A501"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b. What percentage do capital city based-staff make-up of your workforce compared to rural- and regional-based staff? </w:t>
            </w:r>
          </w:p>
          <w:p w14:paraId="157910E3" w14:textId="77777777" w:rsidR="00AE727A" w:rsidRPr="00D27F15" w:rsidRDefault="00AE727A" w:rsidP="00A24193">
            <w:pPr>
              <w:autoSpaceDE w:val="0"/>
              <w:autoSpaceDN w:val="0"/>
              <w:adjustRightInd w:val="0"/>
              <w:rPr>
                <w:rFonts w:eastAsiaTheme="minorHAnsi"/>
                <w:bCs/>
                <w:color w:val="000000"/>
                <w:lang w:eastAsia="en-US"/>
              </w:rPr>
            </w:pPr>
          </w:p>
        </w:tc>
        <w:tc>
          <w:tcPr>
            <w:tcW w:w="1533" w:type="dxa"/>
          </w:tcPr>
          <w:p w14:paraId="60899E6B" w14:textId="4FA9D0CE" w:rsidR="00AE727A" w:rsidRDefault="00AE727A" w:rsidP="00A24193">
            <w:r>
              <w:t>Written</w:t>
            </w:r>
          </w:p>
        </w:tc>
        <w:tc>
          <w:tcPr>
            <w:tcW w:w="735" w:type="dxa"/>
          </w:tcPr>
          <w:p w14:paraId="1A8F536D" w14:textId="77777777" w:rsidR="00AE727A" w:rsidRDefault="00AE727A" w:rsidP="00A24193"/>
        </w:tc>
        <w:tc>
          <w:tcPr>
            <w:tcW w:w="885" w:type="dxa"/>
          </w:tcPr>
          <w:p w14:paraId="07804D4D" w14:textId="77777777" w:rsidR="00AE727A" w:rsidRDefault="00AE727A" w:rsidP="00A24193"/>
        </w:tc>
      </w:tr>
      <w:tr w:rsidR="00AE727A" w:rsidRPr="00FF52FC" w14:paraId="74C34DC9" w14:textId="77777777" w:rsidTr="00583952">
        <w:tblPrEx>
          <w:tblLook w:val="04A0" w:firstRow="1" w:lastRow="0" w:firstColumn="1" w:lastColumn="0" w:noHBand="0" w:noVBand="1"/>
        </w:tblPrEx>
        <w:trPr>
          <w:gridAfter w:val="1"/>
          <w:wAfter w:w="78" w:type="dxa"/>
        </w:trPr>
        <w:tc>
          <w:tcPr>
            <w:tcW w:w="1115" w:type="dxa"/>
          </w:tcPr>
          <w:p w14:paraId="1899879E" w14:textId="4A4BDEC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4F46B46" w14:textId="57697D60" w:rsidR="00AE727A" w:rsidRDefault="00AE727A" w:rsidP="00A24193">
            <w:r>
              <w:t>Wreck Bay Aboriginal Community Council</w:t>
            </w:r>
          </w:p>
        </w:tc>
        <w:tc>
          <w:tcPr>
            <w:tcW w:w="1627" w:type="dxa"/>
          </w:tcPr>
          <w:p w14:paraId="3FC44315" w14:textId="77777777" w:rsidR="00AE727A" w:rsidRPr="003C76A3" w:rsidRDefault="00AE727A" w:rsidP="00A24193">
            <w:pPr>
              <w:rPr>
                <w:b/>
              </w:rPr>
            </w:pPr>
          </w:p>
        </w:tc>
        <w:tc>
          <w:tcPr>
            <w:tcW w:w="1534" w:type="dxa"/>
          </w:tcPr>
          <w:p w14:paraId="674E509F" w14:textId="65636672" w:rsidR="00AE727A" w:rsidRDefault="00AE727A" w:rsidP="00A24193">
            <w:r>
              <w:t>McKenzie</w:t>
            </w:r>
          </w:p>
        </w:tc>
        <w:tc>
          <w:tcPr>
            <w:tcW w:w="1949" w:type="dxa"/>
          </w:tcPr>
          <w:p w14:paraId="4277D55A" w14:textId="315E04F9" w:rsidR="00AE727A" w:rsidRDefault="00AE727A" w:rsidP="00A24193">
            <w:r>
              <w:t>Working from home arrangements</w:t>
            </w:r>
          </w:p>
        </w:tc>
        <w:tc>
          <w:tcPr>
            <w:tcW w:w="11259" w:type="dxa"/>
          </w:tcPr>
          <w:p w14:paraId="4B5F7837"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53. How many staff worked-from-home each month from the agency for the period October 2020 to March 2021? </w:t>
            </w:r>
          </w:p>
          <w:p w14:paraId="0A40C5A0" w14:textId="77777777" w:rsidR="00AE727A" w:rsidRPr="00A24193" w:rsidRDefault="00AE727A" w:rsidP="00A24193">
            <w:pPr>
              <w:autoSpaceDE w:val="0"/>
              <w:autoSpaceDN w:val="0"/>
              <w:adjustRightInd w:val="0"/>
              <w:rPr>
                <w:rFonts w:eastAsiaTheme="minorHAnsi"/>
                <w:bCs/>
                <w:color w:val="000000"/>
                <w:lang w:eastAsia="en-US"/>
              </w:rPr>
            </w:pPr>
          </w:p>
        </w:tc>
        <w:tc>
          <w:tcPr>
            <w:tcW w:w="1533" w:type="dxa"/>
          </w:tcPr>
          <w:p w14:paraId="71EA3C20" w14:textId="754E07A3" w:rsidR="00AE727A" w:rsidRDefault="00AE727A" w:rsidP="00A24193">
            <w:r>
              <w:t>Written</w:t>
            </w:r>
          </w:p>
        </w:tc>
        <w:tc>
          <w:tcPr>
            <w:tcW w:w="735" w:type="dxa"/>
          </w:tcPr>
          <w:p w14:paraId="42118FE3" w14:textId="77777777" w:rsidR="00AE727A" w:rsidRDefault="00AE727A" w:rsidP="00A24193"/>
        </w:tc>
        <w:tc>
          <w:tcPr>
            <w:tcW w:w="885" w:type="dxa"/>
          </w:tcPr>
          <w:p w14:paraId="36C9BF79" w14:textId="57253AC1" w:rsidR="00AE727A" w:rsidRDefault="00AE727A" w:rsidP="00A24193"/>
        </w:tc>
      </w:tr>
      <w:tr w:rsidR="00AE727A" w:rsidRPr="00FF52FC" w14:paraId="6F216456" w14:textId="77777777" w:rsidTr="00583952">
        <w:tblPrEx>
          <w:tblLook w:val="04A0" w:firstRow="1" w:lastRow="0" w:firstColumn="1" w:lastColumn="0" w:noHBand="0" w:noVBand="1"/>
        </w:tblPrEx>
        <w:trPr>
          <w:gridAfter w:val="1"/>
          <w:wAfter w:w="78" w:type="dxa"/>
        </w:trPr>
        <w:tc>
          <w:tcPr>
            <w:tcW w:w="1115" w:type="dxa"/>
          </w:tcPr>
          <w:p w14:paraId="5685E371" w14:textId="49A3877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9734056" w14:textId="07C668DE" w:rsidR="00AE727A" w:rsidRDefault="00AE727A" w:rsidP="00A24193">
            <w:r>
              <w:t>Wreck Bay Aboriginal Community Council</w:t>
            </w:r>
          </w:p>
        </w:tc>
        <w:tc>
          <w:tcPr>
            <w:tcW w:w="1627" w:type="dxa"/>
          </w:tcPr>
          <w:p w14:paraId="05781EBA" w14:textId="77777777" w:rsidR="00AE727A" w:rsidRPr="003C76A3" w:rsidRDefault="00AE727A" w:rsidP="00A24193">
            <w:pPr>
              <w:rPr>
                <w:b/>
              </w:rPr>
            </w:pPr>
          </w:p>
        </w:tc>
        <w:tc>
          <w:tcPr>
            <w:tcW w:w="1534" w:type="dxa"/>
          </w:tcPr>
          <w:p w14:paraId="6C3F863B" w14:textId="7FFDB4F4" w:rsidR="00AE727A" w:rsidRDefault="00AE727A" w:rsidP="00A24193">
            <w:r>
              <w:t>McKenzie</w:t>
            </w:r>
          </w:p>
        </w:tc>
        <w:tc>
          <w:tcPr>
            <w:tcW w:w="1949" w:type="dxa"/>
          </w:tcPr>
          <w:p w14:paraId="5C0D7C45" w14:textId="4313E243" w:rsidR="00AE727A" w:rsidRDefault="00AE727A" w:rsidP="00A24193">
            <w:r>
              <w:t>Staff productivity</w:t>
            </w:r>
          </w:p>
        </w:tc>
        <w:tc>
          <w:tcPr>
            <w:tcW w:w="11259" w:type="dxa"/>
          </w:tcPr>
          <w:p w14:paraId="3036C0F8"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54. In response to question 223, the concluded workers engaged in written work were more productive, workers engaged in repetitive administrative processing activities were less productive due to constraints such as less efficient internet in homes in Wreck Bay, and that activities such as on-line training increased for workers who would not have had a lot of work to do at home. Overall, would the agency conclude productivity increased, remained static or declined during the work-from-home period? </w:t>
            </w:r>
          </w:p>
          <w:p w14:paraId="3F95C20F" w14:textId="77777777" w:rsidR="00AE727A" w:rsidRPr="00A24193" w:rsidRDefault="00AE727A" w:rsidP="00A24193">
            <w:pPr>
              <w:autoSpaceDE w:val="0"/>
              <w:autoSpaceDN w:val="0"/>
              <w:adjustRightInd w:val="0"/>
              <w:rPr>
                <w:rFonts w:eastAsiaTheme="minorHAnsi"/>
                <w:bCs/>
                <w:color w:val="000000"/>
                <w:lang w:eastAsia="en-US"/>
              </w:rPr>
            </w:pPr>
          </w:p>
          <w:p w14:paraId="6F429CBA" w14:textId="46D74D99" w:rsidR="00AE727A"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a. How does the agency usually measure productivity? </w:t>
            </w:r>
          </w:p>
          <w:p w14:paraId="4CC8B661" w14:textId="77777777" w:rsidR="00AE727A" w:rsidRPr="00A24193" w:rsidRDefault="00AE727A" w:rsidP="00A24193">
            <w:pPr>
              <w:autoSpaceDE w:val="0"/>
              <w:autoSpaceDN w:val="0"/>
              <w:adjustRightInd w:val="0"/>
              <w:rPr>
                <w:rFonts w:eastAsiaTheme="minorHAnsi"/>
                <w:bCs/>
                <w:color w:val="000000"/>
                <w:lang w:eastAsia="en-US"/>
              </w:rPr>
            </w:pPr>
          </w:p>
          <w:p w14:paraId="69837F42" w14:textId="0B9137B8" w:rsidR="00AE727A"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b. How will the agency work to maintain or increase productivity when staff return to their office, or improve productivity if it declined? </w:t>
            </w:r>
          </w:p>
          <w:p w14:paraId="5D13393A" w14:textId="77777777" w:rsidR="00AE727A" w:rsidRPr="00A24193" w:rsidRDefault="00AE727A" w:rsidP="00A24193">
            <w:pPr>
              <w:autoSpaceDE w:val="0"/>
              <w:autoSpaceDN w:val="0"/>
              <w:adjustRightInd w:val="0"/>
              <w:rPr>
                <w:rFonts w:eastAsiaTheme="minorHAnsi"/>
                <w:bCs/>
                <w:color w:val="000000"/>
                <w:lang w:eastAsia="en-US"/>
              </w:rPr>
            </w:pPr>
          </w:p>
          <w:p w14:paraId="74B5F232"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c. What opportunity exists for the agency to decentralise from city locations given staff have been able to work from home during COVID? </w:t>
            </w:r>
          </w:p>
          <w:p w14:paraId="0C654035" w14:textId="77777777" w:rsidR="00AE727A" w:rsidRPr="00A24193" w:rsidRDefault="00AE727A" w:rsidP="00A24193">
            <w:pPr>
              <w:autoSpaceDE w:val="0"/>
              <w:autoSpaceDN w:val="0"/>
              <w:adjustRightInd w:val="0"/>
              <w:rPr>
                <w:rFonts w:eastAsiaTheme="minorHAnsi"/>
                <w:bCs/>
                <w:color w:val="000000"/>
                <w:lang w:eastAsia="en-US"/>
              </w:rPr>
            </w:pPr>
          </w:p>
        </w:tc>
        <w:tc>
          <w:tcPr>
            <w:tcW w:w="1533" w:type="dxa"/>
          </w:tcPr>
          <w:p w14:paraId="235CDC44" w14:textId="6EA1F449" w:rsidR="00AE727A" w:rsidRDefault="00AE727A" w:rsidP="00A24193">
            <w:r>
              <w:t>Written</w:t>
            </w:r>
          </w:p>
        </w:tc>
        <w:tc>
          <w:tcPr>
            <w:tcW w:w="735" w:type="dxa"/>
          </w:tcPr>
          <w:p w14:paraId="3C7ADA38" w14:textId="77777777" w:rsidR="00AE727A" w:rsidRDefault="00AE727A" w:rsidP="00A24193"/>
        </w:tc>
        <w:tc>
          <w:tcPr>
            <w:tcW w:w="885" w:type="dxa"/>
          </w:tcPr>
          <w:p w14:paraId="5012750D" w14:textId="673A7B92" w:rsidR="00AE727A" w:rsidRDefault="00AE727A" w:rsidP="00A24193"/>
        </w:tc>
      </w:tr>
      <w:tr w:rsidR="00AE727A" w:rsidRPr="00FF52FC" w14:paraId="025C6DC1" w14:textId="77777777" w:rsidTr="00583952">
        <w:tblPrEx>
          <w:tblLook w:val="04A0" w:firstRow="1" w:lastRow="0" w:firstColumn="1" w:lastColumn="0" w:noHBand="0" w:noVBand="1"/>
        </w:tblPrEx>
        <w:trPr>
          <w:gridAfter w:val="1"/>
          <w:wAfter w:w="78" w:type="dxa"/>
        </w:trPr>
        <w:tc>
          <w:tcPr>
            <w:tcW w:w="1115" w:type="dxa"/>
          </w:tcPr>
          <w:p w14:paraId="4A88FCFA" w14:textId="382ADAC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45DDC70" w14:textId="192319E0" w:rsidR="00AE727A" w:rsidRDefault="00AE727A" w:rsidP="00A24193">
            <w:r>
              <w:t>Wreck Bay Aboriginal Community Council</w:t>
            </w:r>
          </w:p>
        </w:tc>
        <w:tc>
          <w:tcPr>
            <w:tcW w:w="1627" w:type="dxa"/>
          </w:tcPr>
          <w:p w14:paraId="1FDE7175" w14:textId="77777777" w:rsidR="00AE727A" w:rsidRPr="003C76A3" w:rsidRDefault="00AE727A" w:rsidP="00A24193">
            <w:pPr>
              <w:rPr>
                <w:b/>
              </w:rPr>
            </w:pPr>
          </w:p>
        </w:tc>
        <w:tc>
          <w:tcPr>
            <w:tcW w:w="1534" w:type="dxa"/>
          </w:tcPr>
          <w:p w14:paraId="33B354E5" w14:textId="54555224" w:rsidR="00AE727A" w:rsidRDefault="00AE727A" w:rsidP="00A24193">
            <w:r>
              <w:t>McKenzie</w:t>
            </w:r>
          </w:p>
        </w:tc>
        <w:tc>
          <w:tcPr>
            <w:tcW w:w="1949" w:type="dxa"/>
          </w:tcPr>
          <w:p w14:paraId="01CCA24C" w14:textId="683D0FA9" w:rsidR="00AE727A" w:rsidRDefault="00AE727A" w:rsidP="00A24193">
            <w:r>
              <w:t>Personal and sick leave</w:t>
            </w:r>
          </w:p>
        </w:tc>
        <w:tc>
          <w:tcPr>
            <w:tcW w:w="11259" w:type="dxa"/>
          </w:tcPr>
          <w:p w14:paraId="5E3DB90A" w14:textId="77777777" w:rsidR="00AE727A" w:rsidRDefault="00AE727A" w:rsidP="00A24193">
            <w:pPr>
              <w:autoSpaceDE w:val="0"/>
              <w:autoSpaceDN w:val="0"/>
              <w:adjustRightInd w:val="0"/>
              <w:rPr>
                <w:rFonts w:eastAsiaTheme="minorHAnsi"/>
                <w:bCs/>
                <w:color w:val="000000"/>
                <w:lang w:eastAsia="en-US"/>
              </w:rPr>
            </w:pPr>
            <w:r w:rsidRPr="00092EA9">
              <w:rPr>
                <w:rFonts w:eastAsiaTheme="minorHAnsi"/>
                <w:color w:val="000000"/>
                <w:lang w:eastAsia="en-US"/>
              </w:rPr>
              <w:t xml:space="preserve">55. </w:t>
            </w:r>
            <w:r w:rsidRPr="00A24193">
              <w:rPr>
                <w:rFonts w:eastAsiaTheme="minorHAnsi"/>
                <w:bCs/>
                <w:color w:val="000000"/>
                <w:lang w:eastAsia="en-US"/>
              </w:rPr>
              <w:t xml:space="preserve">For question 224, agency data shows a 13.4 per cent increase in the number of sick leave hours taken between March to September 2020 compared to the same months in 2019. What are the reasons for this increase in personal/sick leave? </w:t>
            </w:r>
          </w:p>
          <w:p w14:paraId="3FDFEE7D" w14:textId="77777777" w:rsidR="00AE727A" w:rsidRDefault="00AE727A" w:rsidP="00A24193">
            <w:pPr>
              <w:autoSpaceDE w:val="0"/>
              <w:autoSpaceDN w:val="0"/>
              <w:adjustRightInd w:val="0"/>
              <w:rPr>
                <w:rFonts w:eastAsiaTheme="minorHAnsi"/>
                <w:bCs/>
                <w:color w:val="000000"/>
                <w:lang w:eastAsia="en-US"/>
              </w:rPr>
            </w:pPr>
          </w:p>
          <w:p w14:paraId="04C266B2" w14:textId="0F475DA3" w:rsidR="00AE727A" w:rsidRPr="00A24193" w:rsidRDefault="00AE727A" w:rsidP="00A24193">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A24193">
              <w:rPr>
                <w:rFonts w:eastAsiaTheme="minorHAnsi"/>
                <w:bCs/>
                <w:color w:val="000000"/>
                <w:lang w:eastAsia="en-US"/>
              </w:rPr>
              <w:t xml:space="preserve">How will the agency work to reduce the amount of personal/sick leave taken? </w:t>
            </w:r>
          </w:p>
          <w:p w14:paraId="2CF4C83A" w14:textId="77777777" w:rsidR="00AE727A" w:rsidRPr="00A24193" w:rsidRDefault="00AE727A" w:rsidP="00A24193">
            <w:pPr>
              <w:autoSpaceDE w:val="0"/>
              <w:autoSpaceDN w:val="0"/>
              <w:adjustRightInd w:val="0"/>
              <w:rPr>
                <w:rFonts w:eastAsiaTheme="minorHAnsi"/>
                <w:bCs/>
                <w:color w:val="000000"/>
                <w:lang w:eastAsia="en-US"/>
              </w:rPr>
            </w:pPr>
          </w:p>
          <w:p w14:paraId="45B21550"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b. If the agency has staff based in rural/regional areas, is there a comparison of sick leave taken for these staff compared to city-based staff? </w:t>
            </w:r>
          </w:p>
          <w:p w14:paraId="227AED91" w14:textId="77777777" w:rsidR="00AE727A" w:rsidRPr="00A24193" w:rsidRDefault="00AE727A" w:rsidP="00A24193">
            <w:pPr>
              <w:autoSpaceDE w:val="0"/>
              <w:autoSpaceDN w:val="0"/>
              <w:adjustRightInd w:val="0"/>
              <w:rPr>
                <w:rFonts w:eastAsiaTheme="minorHAnsi"/>
                <w:bCs/>
                <w:color w:val="000000"/>
                <w:lang w:eastAsia="en-US"/>
              </w:rPr>
            </w:pPr>
          </w:p>
        </w:tc>
        <w:tc>
          <w:tcPr>
            <w:tcW w:w="1533" w:type="dxa"/>
          </w:tcPr>
          <w:p w14:paraId="60F890BE" w14:textId="2BC7389D" w:rsidR="00AE727A" w:rsidRDefault="00AE727A" w:rsidP="00A24193">
            <w:r>
              <w:t>Written</w:t>
            </w:r>
          </w:p>
        </w:tc>
        <w:tc>
          <w:tcPr>
            <w:tcW w:w="735" w:type="dxa"/>
          </w:tcPr>
          <w:p w14:paraId="3AD5BB4A" w14:textId="77777777" w:rsidR="00AE727A" w:rsidRDefault="00AE727A" w:rsidP="00A24193"/>
        </w:tc>
        <w:tc>
          <w:tcPr>
            <w:tcW w:w="885" w:type="dxa"/>
          </w:tcPr>
          <w:p w14:paraId="347EDFCC" w14:textId="14DB3271" w:rsidR="00AE727A" w:rsidRDefault="00AE727A" w:rsidP="00A24193"/>
        </w:tc>
      </w:tr>
      <w:tr w:rsidR="00AE727A" w:rsidRPr="00FF52FC" w14:paraId="0EB34E97" w14:textId="77777777" w:rsidTr="00583952">
        <w:tblPrEx>
          <w:tblLook w:val="04A0" w:firstRow="1" w:lastRow="0" w:firstColumn="1" w:lastColumn="0" w:noHBand="0" w:noVBand="1"/>
        </w:tblPrEx>
        <w:trPr>
          <w:gridAfter w:val="1"/>
          <w:wAfter w:w="78" w:type="dxa"/>
        </w:trPr>
        <w:tc>
          <w:tcPr>
            <w:tcW w:w="1115" w:type="dxa"/>
          </w:tcPr>
          <w:p w14:paraId="3819DC82" w14:textId="1BA5F7B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32D3EAB" w14:textId="0BE41EA7" w:rsidR="00AE727A" w:rsidRDefault="00AE727A" w:rsidP="00A24193">
            <w:r>
              <w:t>Northern Land Council</w:t>
            </w:r>
          </w:p>
        </w:tc>
        <w:tc>
          <w:tcPr>
            <w:tcW w:w="1627" w:type="dxa"/>
          </w:tcPr>
          <w:p w14:paraId="09C9FEFD" w14:textId="77777777" w:rsidR="00AE727A" w:rsidRPr="003C76A3" w:rsidRDefault="00AE727A" w:rsidP="00A24193">
            <w:pPr>
              <w:rPr>
                <w:b/>
              </w:rPr>
            </w:pPr>
          </w:p>
        </w:tc>
        <w:tc>
          <w:tcPr>
            <w:tcW w:w="1534" w:type="dxa"/>
          </w:tcPr>
          <w:p w14:paraId="2547F3B9" w14:textId="65B7B917" w:rsidR="00AE727A" w:rsidRDefault="00AE727A" w:rsidP="00A24193">
            <w:r>
              <w:t>McKenzie</w:t>
            </w:r>
          </w:p>
        </w:tc>
        <w:tc>
          <w:tcPr>
            <w:tcW w:w="1949" w:type="dxa"/>
          </w:tcPr>
          <w:p w14:paraId="545DC271" w14:textId="5444931A" w:rsidR="00AE727A" w:rsidRDefault="00AE727A" w:rsidP="00A24193">
            <w:r>
              <w:t>Staff locations</w:t>
            </w:r>
          </w:p>
        </w:tc>
        <w:tc>
          <w:tcPr>
            <w:tcW w:w="11259" w:type="dxa"/>
          </w:tcPr>
          <w:p w14:paraId="2807CE00"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56. How many staff does the agency have working in capital cities, including Canberra? </w:t>
            </w:r>
          </w:p>
          <w:p w14:paraId="4E769311" w14:textId="77777777" w:rsidR="00AE727A" w:rsidRPr="00A24193" w:rsidRDefault="00AE727A" w:rsidP="00A24193">
            <w:pPr>
              <w:autoSpaceDE w:val="0"/>
              <w:autoSpaceDN w:val="0"/>
              <w:adjustRightInd w:val="0"/>
              <w:rPr>
                <w:rFonts w:eastAsiaTheme="minorHAnsi"/>
                <w:bCs/>
                <w:color w:val="000000"/>
                <w:lang w:eastAsia="en-US"/>
              </w:rPr>
            </w:pPr>
          </w:p>
          <w:p w14:paraId="35F4CE70"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57. Are any agency staff based in rural or regional locations? </w:t>
            </w:r>
          </w:p>
          <w:p w14:paraId="0BA081AC" w14:textId="77777777" w:rsidR="00AE727A" w:rsidRPr="00A24193" w:rsidRDefault="00AE727A" w:rsidP="00A24193">
            <w:pPr>
              <w:autoSpaceDE w:val="0"/>
              <w:autoSpaceDN w:val="0"/>
              <w:adjustRightInd w:val="0"/>
              <w:rPr>
                <w:rFonts w:eastAsiaTheme="minorHAnsi"/>
                <w:bCs/>
                <w:color w:val="000000"/>
                <w:lang w:eastAsia="en-US"/>
              </w:rPr>
            </w:pPr>
          </w:p>
          <w:p w14:paraId="279B54F0" w14:textId="536C75B2" w:rsidR="00AE727A"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a. How many? </w:t>
            </w:r>
          </w:p>
          <w:p w14:paraId="02EC21CF" w14:textId="2317EB7D" w:rsidR="00AE727A" w:rsidRDefault="00AE727A" w:rsidP="00A24193">
            <w:pPr>
              <w:autoSpaceDE w:val="0"/>
              <w:autoSpaceDN w:val="0"/>
              <w:adjustRightInd w:val="0"/>
              <w:rPr>
                <w:rFonts w:eastAsiaTheme="minorHAnsi"/>
                <w:bCs/>
                <w:color w:val="000000"/>
                <w:lang w:eastAsia="en-US"/>
              </w:rPr>
            </w:pPr>
          </w:p>
          <w:p w14:paraId="17EF2471"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b. What percentage do capital city based-staff make-up of your workforce compared to rural- and regional-based staff? </w:t>
            </w:r>
          </w:p>
          <w:p w14:paraId="2BF958C5" w14:textId="77777777" w:rsidR="00AE727A" w:rsidRPr="00A24193" w:rsidRDefault="00AE727A" w:rsidP="00A24193">
            <w:pPr>
              <w:autoSpaceDE w:val="0"/>
              <w:autoSpaceDN w:val="0"/>
              <w:adjustRightInd w:val="0"/>
              <w:rPr>
                <w:rFonts w:eastAsiaTheme="minorHAnsi"/>
                <w:bCs/>
                <w:color w:val="000000"/>
                <w:lang w:eastAsia="en-US"/>
              </w:rPr>
            </w:pPr>
          </w:p>
        </w:tc>
        <w:tc>
          <w:tcPr>
            <w:tcW w:w="1533" w:type="dxa"/>
          </w:tcPr>
          <w:p w14:paraId="17CF50BD" w14:textId="53529639" w:rsidR="00AE727A" w:rsidRDefault="00AE727A" w:rsidP="00A24193">
            <w:r>
              <w:t>Written</w:t>
            </w:r>
          </w:p>
        </w:tc>
        <w:tc>
          <w:tcPr>
            <w:tcW w:w="735" w:type="dxa"/>
          </w:tcPr>
          <w:p w14:paraId="07592DF8" w14:textId="77777777" w:rsidR="00AE727A" w:rsidRDefault="00AE727A" w:rsidP="00A24193"/>
        </w:tc>
        <w:tc>
          <w:tcPr>
            <w:tcW w:w="885" w:type="dxa"/>
          </w:tcPr>
          <w:p w14:paraId="03452544" w14:textId="68E7B209" w:rsidR="00AE727A" w:rsidRDefault="00AE727A" w:rsidP="00A24193"/>
        </w:tc>
      </w:tr>
      <w:tr w:rsidR="00AE727A" w:rsidRPr="00FF52FC" w14:paraId="22E3F0D4" w14:textId="77777777" w:rsidTr="00583952">
        <w:tblPrEx>
          <w:tblLook w:val="04A0" w:firstRow="1" w:lastRow="0" w:firstColumn="1" w:lastColumn="0" w:noHBand="0" w:noVBand="1"/>
        </w:tblPrEx>
        <w:trPr>
          <w:gridAfter w:val="1"/>
          <w:wAfter w:w="78" w:type="dxa"/>
        </w:trPr>
        <w:tc>
          <w:tcPr>
            <w:tcW w:w="1115" w:type="dxa"/>
          </w:tcPr>
          <w:p w14:paraId="41957267" w14:textId="3DA3108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D52B13D" w14:textId="092E8BBC" w:rsidR="00AE727A" w:rsidRDefault="00AE727A" w:rsidP="00A24193">
            <w:r>
              <w:t>Northern Land Council</w:t>
            </w:r>
          </w:p>
        </w:tc>
        <w:tc>
          <w:tcPr>
            <w:tcW w:w="1627" w:type="dxa"/>
          </w:tcPr>
          <w:p w14:paraId="08662025" w14:textId="77777777" w:rsidR="00AE727A" w:rsidRPr="003C76A3" w:rsidRDefault="00AE727A" w:rsidP="00A24193">
            <w:pPr>
              <w:rPr>
                <w:b/>
              </w:rPr>
            </w:pPr>
          </w:p>
        </w:tc>
        <w:tc>
          <w:tcPr>
            <w:tcW w:w="1534" w:type="dxa"/>
          </w:tcPr>
          <w:p w14:paraId="50EBDAA5" w14:textId="3C9C84BC" w:rsidR="00AE727A" w:rsidRDefault="00AE727A" w:rsidP="00A24193">
            <w:r>
              <w:t>McKenzie</w:t>
            </w:r>
          </w:p>
        </w:tc>
        <w:tc>
          <w:tcPr>
            <w:tcW w:w="1949" w:type="dxa"/>
          </w:tcPr>
          <w:p w14:paraId="032FD66B" w14:textId="5B9D000E" w:rsidR="00AE727A" w:rsidRDefault="00AE727A" w:rsidP="00A24193">
            <w:r>
              <w:t>Working from home arrangements</w:t>
            </w:r>
          </w:p>
        </w:tc>
        <w:tc>
          <w:tcPr>
            <w:tcW w:w="11259" w:type="dxa"/>
          </w:tcPr>
          <w:p w14:paraId="24FB14AB" w14:textId="77777777" w:rsidR="00AE727A" w:rsidRPr="00A24193" w:rsidRDefault="00AE727A" w:rsidP="00A24193">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58. How many staff worked-from-home each month from the agency for the period October 2020 to March 2021? </w:t>
            </w:r>
          </w:p>
          <w:p w14:paraId="5D417E9E" w14:textId="77777777" w:rsidR="00AE727A" w:rsidRPr="00A24193" w:rsidRDefault="00AE727A" w:rsidP="00A24193">
            <w:pPr>
              <w:autoSpaceDE w:val="0"/>
              <w:autoSpaceDN w:val="0"/>
              <w:adjustRightInd w:val="0"/>
              <w:rPr>
                <w:rFonts w:eastAsiaTheme="minorHAnsi"/>
                <w:bCs/>
                <w:color w:val="000000"/>
                <w:lang w:eastAsia="en-US"/>
              </w:rPr>
            </w:pPr>
          </w:p>
        </w:tc>
        <w:tc>
          <w:tcPr>
            <w:tcW w:w="1533" w:type="dxa"/>
          </w:tcPr>
          <w:p w14:paraId="34A352A3" w14:textId="5AD57272" w:rsidR="00AE727A" w:rsidRDefault="00AE727A" w:rsidP="00A24193">
            <w:r>
              <w:t>Written</w:t>
            </w:r>
          </w:p>
        </w:tc>
        <w:tc>
          <w:tcPr>
            <w:tcW w:w="735" w:type="dxa"/>
          </w:tcPr>
          <w:p w14:paraId="78A5FC85" w14:textId="77777777" w:rsidR="00AE727A" w:rsidRDefault="00AE727A" w:rsidP="00A24193"/>
        </w:tc>
        <w:tc>
          <w:tcPr>
            <w:tcW w:w="885" w:type="dxa"/>
          </w:tcPr>
          <w:p w14:paraId="12D57B32" w14:textId="170F364E" w:rsidR="00AE727A" w:rsidRDefault="00AE727A" w:rsidP="00A24193"/>
        </w:tc>
      </w:tr>
      <w:tr w:rsidR="00AE727A" w:rsidRPr="00FF52FC" w14:paraId="29228740" w14:textId="77777777" w:rsidTr="00583952">
        <w:tblPrEx>
          <w:tblLook w:val="04A0" w:firstRow="1" w:lastRow="0" w:firstColumn="1" w:lastColumn="0" w:noHBand="0" w:noVBand="1"/>
        </w:tblPrEx>
        <w:trPr>
          <w:gridAfter w:val="1"/>
          <w:wAfter w:w="78" w:type="dxa"/>
        </w:trPr>
        <w:tc>
          <w:tcPr>
            <w:tcW w:w="1115" w:type="dxa"/>
          </w:tcPr>
          <w:p w14:paraId="18972DEA"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AC930D0" w14:textId="5EECA58A" w:rsidR="00AE727A" w:rsidRDefault="00AE727A" w:rsidP="007D7FA1">
            <w:r>
              <w:t>Northern Land Council</w:t>
            </w:r>
          </w:p>
        </w:tc>
        <w:tc>
          <w:tcPr>
            <w:tcW w:w="1627" w:type="dxa"/>
          </w:tcPr>
          <w:p w14:paraId="13628E5B" w14:textId="77777777" w:rsidR="00AE727A" w:rsidRPr="003C76A3" w:rsidRDefault="00AE727A" w:rsidP="007D7FA1">
            <w:pPr>
              <w:rPr>
                <w:b/>
              </w:rPr>
            </w:pPr>
          </w:p>
        </w:tc>
        <w:tc>
          <w:tcPr>
            <w:tcW w:w="1534" w:type="dxa"/>
          </w:tcPr>
          <w:p w14:paraId="46FBF706" w14:textId="7C112DD1" w:rsidR="00AE727A" w:rsidRDefault="00AE727A" w:rsidP="007D7FA1">
            <w:r>
              <w:t>McKenzie</w:t>
            </w:r>
          </w:p>
        </w:tc>
        <w:tc>
          <w:tcPr>
            <w:tcW w:w="1949" w:type="dxa"/>
          </w:tcPr>
          <w:p w14:paraId="4B408356" w14:textId="3A17A3C9" w:rsidR="00AE727A" w:rsidRDefault="00AE727A" w:rsidP="007D7FA1">
            <w:r>
              <w:t>Staff productivity</w:t>
            </w:r>
          </w:p>
        </w:tc>
        <w:tc>
          <w:tcPr>
            <w:tcW w:w="11259" w:type="dxa"/>
          </w:tcPr>
          <w:p w14:paraId="08AC5B4A" w14:textId="77777777" w:rsidR="00AE727A" w:rsidRPr="00A24193" w:rsidRDefault="00AE727A" w:rsidP="007D7FA1">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59. In response to question 219, the agency did not provide a response sating it would be an unreasonable diversion of resources. Why does the agency believe providing a response to whether productivity increased, remained static or declined would be an unreasonable diversion of resources when other departments and agencies have provided responses to this question? </w:t>
            </w:r>
          </w:p>
          <w:p w14:paraId="5736D922" w14:textId="77777777" w:rsidR="00AE727A" w:rsidRPr="00A24193" w:rsidRDefault="00AE727A" w:rsidP="007D7FA1">
            <w:pPr>
              <w:autoSpaceDE w:val="0"/>
              <w:autoSpaceDN w:val="0"/>
              <w:adjustRightInd w:val="0"/>
              <w:rPr>
                <w:rFonts w:eastAsiaTheme="minorHAnsi"/>
                <w:bCs/>
                <w:color w:val="000000"/>
                <w:lang w:eastAsia="en-US"/>
              </w:rPr>
            </w:pPr>
          </w:p>
          <w:p w14:paraId="6E34D07B" w14:textId="77777777" w:rsidR="00AE727A" w:rsidRPr="00A24193" w:rsidRDefault="00AE727A" w:rsidP="007D7FA1">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a. Can the agency conclude whether productivity increased, remained static or declined? </w:t>
            </w:r>
          </w:p>
          <w:p w14:paraId="7B2EE46F" w14:textId="77777777" w:rsidR="00AE727A" w:rsidRPr="00A24193" w:rsidRDefault="00AE727A" w:rsidP="007D7FA1">
            <w:pPr>
              <w:autoSpaceDE w:val="0"/>
              <w:autoSpaceDN w:val="0"/>
              <w:adjustRightInd w:val="0"/>
              <w:rPr>
                <w:rFonts w:eastAsiaTheme="minorHAnsi"/>
                <w:bCs/>
                <w:color w:val="000000"/>
                <w:lang w:eastAsia="en-US"/>
              </w:rPr>
            </w:pPr>
          </w:p>
          <w:p w14:paraId="50FE69F0" w14:textId="6FEE4FD6" w:rsidR="00AE727A" w:rsidRDefault="00AE727A" w:rsidP="007D7FA1">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b. How does the agency usually measure productivity? </w:t>
            </w:r>
          </w:p>
          <w:p w14:paraId="2479A8B3" w14:textId="77777777" w:rsidR="00AE727A" w:rsidRPr="00A24193" w:rsidRDefault="00AE727A" w:rsidP="007D7FA1">
            <w:pPr>
              <w:autoSpaceDE w:val="0"/>
              <w:autoSpaceDN w:val="0"/>
              <w:adjustRightInd w:val="0"/>
              <w:rPr>
                <w:rFonts w:eastAsiaTheme="minorHAnsi"/>
                <w:bCs/>
                <w:color w:val="000000"/>
                <w:lang w:eastAsia="en-US"/>
              </w:rPr>
            </w:pPr>
          </w:p>
          <w:p w14:paraId="4B330084" w14:textId="3780412E" w:rsidR="00AE727A" w:rsidRDefault="00AE727A" w:rsidP="007D7FA1">
            <w:pPr>
              <w:autoSpaceDE w:val="0"/>
              <w:autoSpaceDN w:val="0"/>
              <w:adjustRightInd w:val="0"/>
              <w:rPr>
                <w:rFonts w:eastAsiaTheme="minorHAnsi"/>
                <w:bCs/>
                <w:color w:val="000000"/>
                <w:lang w:eastAsia="en-US"/>
              </w:rPr>
            </w:pPr>
            <w:r w:rsidRPr="00A24193">
              <w:rPr>
                <w:rFonts w:eastAsiaTheme="minorHAnsi"/>
                <w:bCs/>
                <w:color w:val="000000"/>
                <w:lang w:eastAsia="en-US"/>
              </w:rPr>
              <w:t xml:space="preserve">c. How will the agency work to maintain or increase productivity when staff return to their office, or improve productivity if it declined? </w:t>
            </w:r>
          </w:p>
          <w:p w14:paraId="4E514DC3" w14:textId="77777777" w:rsidR="00AE727A" w:rsidRPr="00A24193" w:rsidRDefault="00AE727A" w:rsidP="007D7FA1">
            <w:pPr>
              <w:autoSpaceDE w:val="0"/>
              <w:autoSpaceDN w:val="0"/>
              <w:adjustRightInd w:val="0"/>
              <w:rPr>
                <w:rFonts w:eastAsiaTheme="minorHAnsi"/>
                <w:bCs/>
                <w:color w:val="000000"/>
                <w:lang w:eastAsia="en-US"/>
              </w:rPr>
            </w:pPr>
          </w:p>
          <w:p w14:paraId="7EA7AA1B" w14:textId="77777777" w:rsidR="00AE727A" w:rsidRPr="00A24193" w:rsidRDefault="00AE727A" w:rsidP="007D7FA1">
            <w:pPr>
              <w:autoSpaceDE w:val="0"/>
              <w:autoSpaceDN w:val="0"/>
              <w:adjustRightInd w:val="0"/>
              <w:rPr>
                <w:rFonts w:eastAsiaTheme="minorHAnsi"/>
                <w:bCs/>
                <w:color w:val="000000"/>
                <w:lang w:eastAsia="en-US"/>
              </w:rPr>
            </w:pPr>
            <w:r w:rsidRPr="00A24193">
              <w:rPr>
                <w:rFonts w:eastAsiaTheme="minorHAnsi"/>
                <w:bCs/>
                <w:color w:val="000000"/>
                <w:lang w:eastAsia="en-US"/>
              </w:rPr>
              <w:lastRenderedPageBreak/>
              <w:t xml:space="preserve">d. What opportunity exists for the agency to decentralise from city locations given staff have been able to work from home during COVID? </w:t>
            </w:r>
          </w:p>
          <w:p w14:paraId="04FB5223" w14:textId="77777777" w:rsidR="00AE727A" w:rsidRPr="00A24193" w:rsidRDefault="00AE727A" w:rsidP="007D7FA1">
            <w:pPr>
              <w:autoSpaceDE w:val="0"/>
              <w:autoSpaceDN w:val="0"/>
              <w:adjustRightInd w:val="0"/>
              <w:rPr>
                <w:rFonts w:eastAsiaTheme="minorHAnsi"/>
                <w:bCs/>
                <w:color w:val="000000"/>
                <w:lang w:eastAsia="en-US"/>
              </w:rPr>
            </w:pPr>
          </w:p>
        </w:tc>
        <w:tc>
          <w:tcPr>
            <w:tcW w:w="1533" w:type="dxa"/>
          </w:tcPr>
          <w:p w14:paraId="388ABEAA" w14:textId="067CA2D0" w:rsidR="00AE727A" w:rsidRDefault="00AE727A" w:rsidP="007D7FA1">
            <w:r>
              <w:lastRenderedPageBreak/>
              <w:t>Written</w:t>
            </w:r>
          </w:p>
        </w:tc>
        <w:tc>
          <w:tcPr>
            <w:tcW w:w="735" w:type="dxa"/>
          </w:tcPr>
          <w:p w14:paraId="3DC15135" w14:textId="77777777" w:rsidR="00AE727A" w:rsidRDefault="00AE727A" w:rsidP="007D7FA1"/>
        </w:tc>
        <w:tc>
          <w:tcPr>
            <w:tcW w:w="885" w:type="dxa"/>
          </w:tcPr>
          <w:p w14:paraId="3C5522BD" w14:textId="77777777" w:rsidR="00AE727A" w:rsidRDefault="00AE727A" w:rsidP="007D7FA1"/>
        </w:tc>
      </w:tr>
      <w:tr w:rsidR="00AE727A" w:rsidRPr="00FF52FC" w14:paraId="0DAAF0DF" w14:textId="77777777" w:rsidTr="00583952">
        <w:tblPrEx>
          <w:tblLook w:val="04A0" w:firstRow="1" w:lastRow="0" w:firstColumn="1" w:lastColumn="0" w:noHBand="0" w:noVBand="1"/>
        </w:tblPrEx>
        <w:trPr>
          <w:gridAfter w:val="1"/>
          <w:wAfter w:w="78" w:type="dxa"/>
        </w:trPr>
        <w:tc>
          <w:tcPr>
            <w:tcW w:w="1115" w:type="dxa"/>
          </w:tcPr>
          <w:p w14:paraId="21BFFC91" w14:textId="74E43CB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D48F8BA" w14:textId="0667B345" w:rsidR="00AE727A" w:rsidRDefault="00AE727A" w:rsidP="007D7FA1">
            <w:r>
              <w:t>Northern Land Council</w:t>
            </w:r>
          </w:p>
        </w:tc>
        <w:tc>
          <w:tcPr>
            <w:tcW w:w="1627" w:type="dxa"/>
          </w:tcPr>
          <w:p w14:paraId="537ADE4C" w14:textId="77777777" w:rsidR="00AE727A" w:rsidRPr="003C76A3" w:rsidRDefault="00AE727A" w:rsidP="007D7FA1">
            <w:pPr>
              <w:rPr>
                <w:b/>
              </w:rPr>
            </w:pPr>
          </w:p>
        </w:tc>
        <w:tc>
          <w:tcPr>
            <w:tcW w:w="1534" w:type="dxa"/>
          </w:tcPr>
          <w:p w14:paraId="2BAEE493" w14:textId="2447C6DA" w:rsidR="00AE727A" w:rsidRDefault="00AE727A" w:rsidP="007D7FA1">
            <w:r>
              <w:t>McKenzie</w:t>
            </w:r>
          </w:p>
        </w:tc>
        <w:tc>
          <w:tcPr>
            <w:tcW w:w="1949" w:type="dxa"/>
          </w:tcPr>
          <w:p w14:paraId="6F83A282" w14:textId="70A4562F" w:rsidR="00AE727A" w:rsidRDefault="00AE727A" w:rsidP="007D7FA1">
            <w:r>
              <w:t>Personal and sick leave</w:t>
            </w:r>
          </w:p>
        </w:tc>
        <w:tc>
          <w:tcPr>
            <w:tcW w:w="11259" w:type="dxa"/>
          </w:tcPr>
          <w:p w14:paraId="28841D97" w14:textId="77777777" w:rsidR="00AE727A" w:rsidRDefault="00AE727A" w:rsidP="007D7FA1">
            <w:pPr>
              <w:autoSpaceDE w:val="0"/>
              <w:autoSpaceDN w:val="0"/>
              <w:adjustRightInd w:val="0"/>
              <w:rPr>
                <w:rFonts w:eastAsiaTheme="minorHAnsi"/>
                <w:bCs/>
                <w:color w:val="000000"/>
                <w:lang w:eastAsia="en-US"/>
              </w:rPr>
            </w:pPr>
            <w:r w:rsidRPr="00092EA9">
              <w:rPr>
                <w:rFonts w:eastAsiaTheme="minorHAnsi"/>
                <w:color w:val="000000"/>
                <w:lang w:eastAsia="en-US"/>
              </w:rPr>
              <w:t xml:space="preserve">60. </w:t>
            </w:r>
            <w:r w:rsidRPr="007D7FA1">
              <w:rPr>
                <w:rFonts w:eastAsiaTheme="minorHAnsi"/>
                <w:bCs/>
                <w:color w:val="000000"/>
                <w:lang w:eastAsia="en-US"/>
              </w:rPr>
              <w:t xml:space="preserve">For question 234, agency data shows a 27 per cent decrease in the number of sick days of taken between 02/03/2020 to 28/06/2020 compared to the same period in 2019. What are the reasons for this decrease in personal/sick leave? </w:t>
            </w:r>
          </w:p>
          <w:p w14:paraId="776E421A" w14:textId="77777777" w:rsidR="00AE727A" w:rsidRDefault="00AE727A" w:rsidP="007D7FA1">
            <w:pPr>
              <w:autoSpaceDE w:val="0"/>
              <w:autoSpaceDN w:val="0"/>
              <w:adjustRightInd w:val="0"/>
              <w:rPr>
                <w:rFonts w:eastAsiaTheme="minorHAnsi"/>
                <w:bCs/>
                <w:color w:val="000000"/>
                <w:lang w:eastAsia="en-US"/>
              </w:rPr>
            </w:pPr>
          </w:p>
          <w:p w14:paraId="0CBD4CD2" w14:textId="4C1C5ED0" w:rsidR="00AE727A" w:rsidRPr="007D7FA1" w:rsidRDefault="00AE727A" w:rsidP="007D7FA1">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7D7FA1">
              <w:rPr>
                <w:rFonts w:eastAsiaTheme="minorHAnsi"/>
                <w:bCs/>
                <w:color w:val="000000"/>
                <w:lang w:eastAsia="en-US"/>
              </w:rPr>
              <w:t xml:space="preserve">How will the agency work to maintain the reduction in personal/sick leave taken? </w:t>
            </w:r>
          </w:p>
          <w:p w14:paraId="7E741A73" w14:textId="77777777" w:rsidR="00AE727A" w:rsidRPr="007D7FA1" w:rsidRDefault="00AE727A" w:rsidP="007D7FA1">
            <w:pPr>
              <w:autoSpaceDE w:val="0"/>
              <w:autoSpaceDN w:val="0"/>
              <w:adjustRightInd w:val="0"/>
              <w:rPr>
                <w:rFonts w:eastAsiaTheme="minorHAnsi"/>
                <w:bCs/>
                <w:color w:val="000000"/>
                <w:lang w:eastAsia="en-US"/>
              </w:rPr>
            </w:pPr>
          </w:p>
          <w:p w14:paraId="4727A690" w14:textId="77777777" w:rsidR="00AE727A" w:rsidRPr="007D7FA1" w:rsidRDefault="00AE727A" w:rsidP="007D7FA1">
            <w:pPr>
              <w:autoSpaceDE w:val="0"/>
              <w:autoSpaceDN w:val="0"/>
              <w:adjustRightInd w:val="0"/>
              <w:rPr>
                <w:rFonts w:eastAsiaTheme="minorHAnsi"/>
                <w:bCs/>
                <w:color w:val="000000"/>
                <w:lang w:eastAsia="en-US"/>
              </w:rPr>
            </w:pPr>
            <w:r w:rsidRPr="007D7FA1">
              <w:rPr>
                <w:rFonts w:eastAsiaTheme="minorHAnsi"/>
                <w:bCs/>
                <w:color w:val="000000"/>
                <w:lang w:eastAsia="en-US"/>
              </w:rPr>
              <w:t xml:space="preserve">b. If the agency has staff based in rural/regional areas, is there a comparison of sick leave taken for these staff compared to city-based staff? </w:t>
            </w:r>
          </w:p>
          <w:p w14:paraId="27FE3D87" w14:textId="77777777" w:rsidR="00AE727A" w:rsidRPr="00A24193" w:rsidRDefault="00AE727A" w:rsidP="007D7FA1">
            <w:pPr>
              <w:autoSpaceDE w:val="0"/>
              <w:autoSpaceDN w:val="0"/>
              <w:adjustRightInd w:val="0"/>
              <w:rPr>
                <w:rFonts w:eastAsiaTheme="minorHAnsi"/>
                <w:bCs/>
                <w:color w:val="000000"/>
                <w:lang w:eastAsia="en-US"/>
              </w:rPr>
            </w:pPr>
          </w:p>
        </w:tc>
        <w:tc>
          <w:tcPr>
            <w:tcW w:w="1533" w:type="dxa"/>
          </w:tcPr>
          <w:p w14:paraId="5F8B37E3" w14:textId="233F983D" w:rsidR="00AE727A" w:rsidRDefault="00AE727A" w:rsidP="007D7FA1">
            <w:r>
              <w:t>Written</w:t>
            </w:r>
          </w:p>
        </w:tc>
        <w:tc>
          <w:tcPr>
            <w:tcW w:w="735" w:type="dxa"/>
          </w:tcPr>
          <w:p w14:paraId="7AEBE31E" w14:textId="77777777" w:rsidR="00AE727A" w:rsidRDefault="00AE727A" w:rsidP="007D7FA1"/>
        </w:tc>
        <w:tc>
          <w:tcPr>
            <w:tcW w:w="885" w:type="dxa"/>
          </w:tcPr>
          <w:p w14:paraId="4674E611" w14:textId="49EBC4A8" w:rsidR="00AE727A" w:rsidRDefault="00AE727A" w:rsidP="007D7FA1"/>
        </w:tc>
      </w:tr>
      <w:tr w:rsidR="00AE727A" w:rsidRPr="00FF52FC" w14:paraId="0C54A1A3" w14:textId="77777777" w:rsidTr="00583952">
        <w:tblPrEx>
          <w:tblLook w:val="04A0" w:firstRow="1" w:lastRow="0" w:firstColumn="1" w:lastColumn="0" w:noHBand="0" w:noVBand="1"/>
        </w:tblPrEx>
        <w:trPr>
          <w:gridAfter w:val="1"/>
          <w:wAfter w:w="78" w:type="dxa"/>
        </w:trPr>
        <w:tc>
          <w:tcPr>
            <w:tcW w:w="1115" w:type="dxa"/>
          </w:tcPr>
          <w:p w14:paraId="6E26FB96"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88E8F05" w14:textId="51D3710F" w:rsidR="00AE727A" w:rsidRDefault="00AE727A" w:rsidP="002D46A9">
            <w:r>
              <w:t>Indigenous Land and Sea Corporation</w:t>
            </w:r>
          </w:p>
        </w:tc>
        <w:tc>
          <w:tcPr>
            <w:tcW w:w="1627" w:type="dxa"/>
          </w:tcPr>
          <w:p w14:paraId="40119173" w14:textId="77777777" w:rsidR="00AE727A" w:rsidRPr="003C76A3" w:rsidRDefault="00AE727A" w:rsidP="002D46A9">
            <w:pPr>
              <w:rPr>
                <w:b/>
              </w:rPr>
            </w:pPr>
          </w:p>
        </w:tc>
        <w:tc>
          <w:tcPr>
            <w:tcW w:w="1534" w:type="dxa"/>
          </w:tcPr>
          <w:p w14:paraId="7D05D26C" w14:textId="5976D612" w:rsidR="00AE727A" w:rsidRDefault="00AE727A" w:rsidP="002D46A9">
            <w:r>
              <w:t>McKenzie</w:t>
            </w:r>
          </w:p>
        </w:tc>
        <w:tc>
          <w:tcPr>
            <w:tcW w:w="1949" w:type="dxa"/>
          </w:tcPr>
          <w:p w14:paraId="63667DC8" w14:textId="3EFF667A" w:rsidR="00AE727A" w:rsidRDefault="00AE727A" w:rsidP="002D46A9">
            <w:r>
              <w:t>Staff locations</w:t>
            </w:r>
          </w:p>
        </w:tc>
        <w:tc>
          <w:tcPr>
            <w:tcW w:w="11259" w:type="dxa"/>
          </w:tcPr>
          <w:p w14:paraId="4C22C1A7" w14:textId="4FE83E72" w:rsidR="00AE727A" w:rsidRPr="002D46A9" w:rsidRDefault="00AE727A" w:rsidP="002D46A9">
            <w:pPr>
              <w:autoSpaceDE w:val="0"/>
              <w:autoSpaceDN w:val="0"/>
              <w:adjustRightInd w:val="0"/>
              <w:rPr>
                <w:rFonts w:eastAsiaTheme="minorHAnsi"/>
                <w:bCs/>
                <w:color w:val="000000"/>
                <w:lang w:eastAsia="en-US"/>
              </w:rPr>
            </w:pPr>
            <w:r w:rsidRPr="002D46A9">
              <w:rPr>
                <w:rFonts w:eastAsiaTheme="minorHAnsi"/>
                <w:bCs/>
                <w:color w:val="000000"/>
                <w:lang w:eastAsia="en-US"/>
              </w:rPr>
              <w:t xml:space="preserve">61. How many staff does the agency have working in capital cities, including Canberra? </w:t>
            </w:r>
          </w:p>
          <w:p w14:paraId="6C6C0E83" w14:textId="7C8EC992" w:rsidR="00AE727A" w:rsidRPr="002D46A9" w:rsidRDefault="00AE727A" w:rsidP="002D46A9">
            <w:pPr>
              <w:autoSpaceDE w:val="0"/>
              <w:autoSpaceDN w:val="0"/>
              <w:adjustRightInd w:val="0"/>
              <w:rPr>
                <w:rFonts w:eastAsiaTheme="minorHAnsi"/>
                <w:bCs/>
                <w:color w:val="000000"/>
                <w:lang w:eastAsia="en-US"/>
              </w:rPr>
            </w:pPr>
          </w:p>
          <w:p w14:paraId="0875B88C" w14:textId="34C62725" w:rsidR="00AE727A" w:rsidRPr="002D46A9" w:rsidRDefault="00AE727A" w:rsidP="002D46A9">
            <w:pPr>
              <w:autoSpaceDE w:val="0"/>
              <w:autoSpaceDN w:val="0"/>
              <w:adjustRightInd w:val="0"/>
              <w:rPr>
                <w:rFonts w:eastAsiaTheme="minorHAnsi"/>
                <w:bCs/>
                <w:color w:val="000000"/>
                <w:lang w:eastAsia="en-US"/>
              </w:rPr>
            </w:pPr>
            <w:r w:rsidRPr="002D46A9">
              <w:rPr>
                <w:rFonts w:eastAsiaTheme="minorHAnsi"/>
                <w:bCs/>
                <w:color w:val="000000"/>
                <w:lang w:eastAsia="en-US"/>
              </w:rPr>
              <w:t xml:space="preserve">62. Are any agency staff based in rural or regional locations? </w:t>
            </w:r>
          </w:p>
          <w:p w14:paraId="27357734" w14:textId="434114F9" w:rsidR="00AE727A" w:rsidRPr="002D46A9" w:rsidRDefault="00AE727A" w:rsidP="002D46A9">
            <w:pPr>
              <w:autoSpaceDE w:val="0"/>
              <w:autoSpaceDN w:val="0"/>
              <w:adjustRightInd w:val="0"/>
              <w:rPr>
                <w:rFonts w:eastAsiaTheme="minorHAnsi"/>
                <w:bCs/>
                <w:color w:val="000000"/>
                <w:lang w:eastAsia="en-US"/>
              </w:rPr>
            </w:pPr>
          </w:p>
          <w:p w14:paraId="492ABD0A" w14:textId="5805B52F" w:rsidR="00AE727A" w:rsidRPr="002D46A9" w:rsidRDefault="00AE727A" w:rsidP="002D46A9">
            <w:pPr>
              <w:autoSpaceDE w:val="0"/>
              <w:autoSpaceDN w:val="0"/>
              <w:adjustRightInd w:val="0"/>
              <w:rPr>
                <w:rFonts w:eastAsiaTheme="minorHAnsi"/>
                <w:bCs/>
                <w:color w:val="000000"/>
                <w:lang w:eastAsia="en-US"/>
              </w:rPr>
            </w:pPr>
            <w:r w:rsidRPr="002D46A9">
              <w:rPr>
                <w:rFonts w:eastAsiaTheme="minorHAnsi"/>
                <w:bCs/>
                <w:color w:val="000000"/>
                <w:lang w:eastAsia="en-US"/>
              </w:rPr>
              <w:t xml:space="preserve">a. How many? </w:t>
            </w:r>
          </w:p>
          <w:p w14:paraId="138649E2" w14:textId="2BCE014F" w:rsidR="00AE727A" w:rsidRPr="002D46A9" w:rsidRDefault="00AE727A" w:rsidP="002D46A9">
            <w:pPr>
              <w:autoSpaceDE w:val="0"/>
              <w:autoSpaceDN w:val="0"/>
              <w:adjustRightInd w:val="0"/>
              <w:rPr>
                <w:rFonts w:eastAsiaTheme="minorHAnsi"/>
                <w:bCs/>
                <w:color w:val="000000"/>
                <w:lang w:eastAsia="en-US"/>
              </w:rPr>
            </w:pPr>
          </w:p>
          <w:p w14:paraId="21CD2258" w14:textId="25AE7BFD" w:rsidR="00AE727A" w:rsidRPr="002D46A9" w:rsidRDefault="00AE727A" w:rsidP="002D46A9">
            <w:pPr>
              <w:autoSpaceDE w:val="0"/>
              <w:autoSpaceDN w:val="0"/>
              <w:adjustRightInd w:val="0"/>
              <w:rPr>
                <w:rFonts w:eastAsiaTheme="minorHAnsi"/>
                <w:bCs/>
                <w:color w:val="000000"/>
                <w:lang w:eastAsia="en-US"/>
              </w:rPr>
            </w:pPr>
            <w:r w:rsidRPr="002D46A9">
              <w:rPr>
                <w:rFonts w:eastAsiaTheme="minorHAnsi"/>
                <w:bCs/>
                <w:color w:val="000000"/>
                <w:lang w:eastAsia="en-US"/>
              </w:rPr>
              <w:t xml:space="preserve">b. What percentage do capital city based-staff make-up of your workforce compared to rural- and regional-based staff? </w:t>
            </w:r>
          </w:p>
          <w:p w14:paraId="6DF447EE" w14:textId="77777777" w:rsidR="00AE727A" w:rsidRPr="007D7FA1" w:rsidRDefault="00AE727A" w:rsidP="002D46A9">
            <w:pPr>
              <w:autoSpaceDE w:val="0"/>
              <w:autoSpaceDN w:val="0"/>
              <w:adjustRightInd w:val="0"/>
              <w:rPr>
                <w:rFonts w:eastAsiaTheme="minorHAnsi"/>
                <w:bCs/>
                <w:color w:val="000000"/>
                <w:lang w:eastAsia="en-US"/>
              </w:rPr>
            </w:pPr>
          </w:p>
        </w:tc>
        <w:tc>
          <w:tcPr>
            <w:tcW w:w="1533" w:type="dxa"/>
          </w:tcPr>
          <w:p w14:paraId="4F787357" w14:textId="2E8E6D23" w:rsidR="00AE727A" w:rsidRDefault="00AE727A" w:rsidP="002D46A9">
            <w:r>
              <w:t>Written</w:t>
            </w:r>
          </w:p>
        </w:tc>
        <w:tc>
          <w:tcPr>
            <w:tcW w:w="735" w:type="dxa"/>
          </w:tcPr>
          <w:p w14:paraId="5AEDB070" w14:textId="77777777" w:rsidR="00AE727A" w:rsidRDefault="00AE727A" w:rsidP="002D46A9"/>
        </w:tc>
        <w:tc>
          <w:tcPr>
            <w:tcW w:w="885" w:type="dxa"/>
          </w:tcPr>
          <w:p w14:paraId="6B969EBD" w14:textId="77777777" w:rsidR="00AE727A" w:rsidRDefault="00AE727A" w:rsidP="002D46A9"/>
        </w:tc>
      </w:tr>
      <w:tr w:rsidR="00AE727A" w:rsidRPr="00FF52FC" w14:paraId="3DFC20C5" w14:textId="77777777" w:rsidTr="00583952">
        <w:tblPrEx>
          <w:tblLook w:val="04A0" w:firstRow="1" w:lastRow="0" w:firstColumn="1" w:lastColumn="0" w:noHBand="0" w:noVBand="1"/>
        </w:tblPrEx>
        <w:trPr>
          <w:gridAfter w:val="1"/>
          <w:wAfter w:w="78" w:type="dxa"/>
        </w:trPr>
        <w:tc>
          <w:tcPr>
            <w:tcW w:w="1115" w:type="dxa"/>
          </w:tcPr>
          <w:p w14:paraId="2F3C5EC4" w14:textId="4EC9204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A0C5228" w14:textId="2B138D3D" w:rsidR="00AE727A" w:rsidRDefault="00AE727A" w:rsidP="006E1C51">
            <w:r>
              <w:t>Indigenous Land and Sea Corporation</w:t>
            </w:r>
          </w:p>
        </w:tc>
        <w:tc>
          <w:tcPr>
            <w:tcW w:w="1627" w:type="dxa"/>
          </w:tcPr>
          <w:p w14:paraId="05B890EA" w14:textId="77777777" w:rsidR="00AE727A" w:rsidRPr="003C76A3" w:rsidRDefault="00AE727A" w:rsidP="006E1C51">
            <w:pPr>
              <w:rPr>
                <w:b/>
              </w:rPr>
            </w:pPr>
          </w:p>
        </w:tc>
        <w:tc>
          <w:tcPr>
            <w:tcW w:w="1534" w:type="dxa"/>
          </w:tcPr>
          <w:p w14:paraId="149C2652" w14:textId="07078ED4" w:rsidR="00AE727A" w:rsidRDefault="00AE727A" w:rsidP="006E1C51">
            <w:r>
              <w:t>McKenzie</w:t>
            </w:r>
          </w:p>
        </w:tc>
        <w:tc>
          <w:tcPr>
            <w:tcW w:w="1949" w:type="dxa"/>
          </w:tcPr>
          <w:p w14:paraId="4576CBF0" w14:textId="47FF0E91" w:rsidR="00AE727A" w:rsidRDefault="00AE727A" w:rsidP="006E1C51">
            <w:r>
              <w:t>Working from home arrangements</w:t>
            </w:r>
          </w:p>
        </w:tc>
        <w:tc>
          <w:tcPr>
            <w:tcW w:w="11259" w:type="dxa"/>
          </w:tcPr>
          <w:p w14:paraId="1DFDDCAA" w14:textId="77777777" w:rsidR="00AE727A" w:rsidRPr="006E1C51" w:rsidRDefault="00AE727A" w:rsidP="006E1C51">
            <w:pPr>
              <w:autoSpaceDE w:val="0"/>
              <w:autoSpaceDN w:val="0"/>
              <w:adjustRightInd w:val="0"/>
              <w:rPr>
                <w:rFonts w:eastAsiaTheme="minorHAnsi"/>
                <w:bCs/>
                <w:color w:val="000000"/>
                <w:lang w:eastAsia="en-US"/>
              </w:rPr>
            </w:pPr>
            <w:r w:rsidRPr="006E1C51">
              <w:rPr>
                <w:rFonts w:eastAsiaTheme="minorHAnsi"/>
                <w:bCs/>
                <w:color w:val="000000"/>
                <w:lang w:eastAsia="en-US"/>
              </w:rPr>
              <w:t xml:space="preserve">63. How many staff worked-from-home each month from the agency for the period October 2020 to March 2021? </w:t>
            </w:r>
          </w:p>
          <w:p w14:paraId="797AA035" w14:textId="77777777" w:rsidR="00AE727A" w:rsidRPr="002D46A9" w:rsidRDefault="00AE727A" w:rsidP="006E1C51">
            <w:pPr>
              <w:autoSpaceDE w:val="0"/>
              <w:autoSpaceDN w:val="0"/>
              <w:adjustRightInd w:val="0"/>
              <w:rPr>
                <w:rFonts w:eastAsiaTheme="minorHAnsi"/>
                <w:bCs/>
                <w:color w:val="000000"/>
                <w:lang w:eastAsia="en-US"/>
              </w:rPr>
            </w:pPr>
          </w:p>
        </w:tc>
        <w:tc>
          <w:tcPr>
            <w:tcW w:w="1533" w:type="dxa"/>
          </w:tcPr>
          <w:p w14:paraId="70611247" w14:textId="1E8A9976" w:rsidR="00AE727A" w:rsidRDefault="00AE727A" w:rsidP="006E1C51">
            <w:r>
              <w:t>Written</w:t>
            </w:r>
          </w:p>
        </w:tc>
        <w:tc>
          <w:tcPr>
            <w:tcW w:w="735" w:type="dxa"/>
          </w:tcPr>
          <w:p w14:paraId="570725E7" w14:textId="77777777" w:rsidR="00AE727A" w:rsidRDefault="00AE727A" w:rsidP="006E1C51"/>
        </w:tc>
        <w:tc>
          <w:tcPr>
            <w:tcW w:w="885" w:type="dxa"/>
          </w:tcPr>
          <w:p w14:paraId="4845EF5A" w14:textId="083AB1F1" w:rsidR="00AE727A" w:rsidRDefault="00AE727A" w:rsidP="006E1C51"/>
        </w:tc>
      </w:tr>
      <w:tr w:rsidR="00AE727A" w:rsidRPr="00FF52FC" w14:paraId="313FDCB9" w14:textId="77777777" w:rsidTr="00583952">
        <w:tblPrEx>
          <w:tblLook w:val="04A0" w:firstRow="1" w:lastRow="0" w:firstColumn="1" w:lastColumn="0" w:noHBand="0" w:noVBand="1"/>
        </w:tblPrEx>
        <w:trPr>
          <w:gridAfter w:val="1"/>
          <w:wAfter w:w="78" w:type="dxa"/>
        </w:trPr>
        <w:tc>
          <w:tcPr>
            <w:tcW w:w="1115" w:type="dxa"/>
          </w:tcPr>
          <w:p w14:paraId="3374ABE4" w14:textId="64E125B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DF3217F" w14:textId="651FE473" w:rsidR="00AE727A" w:rsidRPr="006E1C51" w:rsidRDefault="00AE727A" w:rsidP="006E1C51">
            <w:r>
              <w:t>Indigenous Land and Sea Corporation</w:t>
            </w:r>
          </w:p>
        </w:tc>
        <w:tc>
          <w:tcPr>
            <w:tcW w:w="1627" w:type="dxa"/>
          </w:tcPr>
          <w:p w14:paraId="1358CC8C" w14:textId="77777777" w:rsidR="00AE727A" w:rsidRPr="003C76A3" w:rsidRDefault="00AE727A" w:rsidP="006E1C51">
            <w:pPr>
              <w:rPr>
                <w:b/>
              </w:rPr>
            </w:pPr>
          </w:p>
        </w:tc>
        <w:tc>
          <w:tcPr>
            <w:tcW w:w="1534" w:type="dxa"/>
          </w:tcPr>
          <w:p w14:paraId="50ABCE4E" w14:textId="5BBBA053" w:rsidR="00AE727A" w:rsidRDefault="00AE727A" w:rsidP="006E1C51">
            <w:r>
              <w:t>McKenzie</w:t>
            </w:r>
          </w:p>
        </w:tc>
        <w:tc>
          <w:tcPr>
            <w:tcW w:w="1949" w:type="dxa"/>
          </w:tcPr>
          <w:p w14:paraId="6A16700F" w14:textId="48026E30" w:rsidR="00AE727A" w:rsidRDefault="00AE727A" w:rsidP="006E1C51">
            <w:r>
              <w:t>Staff productivity</w:t>
            </w:r>
          </w:p>
        </w:tc>
        <w:tc>
          <w:tcPr>
            <w:tcW w:w="11259" w:type="dxa"/>
          </w:tcPr>
          <w:p w14:paraId="3C329EE1" w14:textId="77777777" w:rsidR="00AE727A" w:rsidRPr="006E1C51" w:rsidRDefault="00AE727A" w:rsidP="006E1C51">
            <w:pPr>
              <w:autoSpaceDE w:val="0"/>
              <w:autoSpaceDN w:val="0"/>
              <w:adjustRightInd w:val="0"/>
              <w:rPr>
                <w:rFonts w:eastAsiaTheme="minorHAnsi"/>
                <w:bCs/>
                <w:color w:val="000000"/>
                <w:lang w:eastAsia="en-US"/>
              </w:rPr>
            </w:pPr>
            <w:r w:rsidRPr="006E1C51">
              <w:rPr>
                <w:rFonts w:eastAsiaTheme="minorHAnsi"/>
                <w:bCs/>
                <w:color w:val="000000"/>
                <w:lang w:eastAsia="en-US"/>
              </w:rPr>
              <w:t xml:space="preserve">64. In response to question 218, the agency provided data from a staff survey that indicates participants were able to maintain a high level of work quality and productivity when working remotely. Can the agency determine whether the organisation’s productivity increased, remained static or declined during the work-from-home period? </w:t>
            </w:r>
          </w:p>
          <w:p w14:paraId="7D05E464" w14:textId="77777777" w:rsidR="00AE727A" w:rsidRPr="006E1C51" w:rsidRDefault="00AE727A" w:rsidP="006E1C51">
            <w:pPr>
              <w:autoSpaceDE w:val="0"/>
              <w:autoSpaceDN w:val="0"/>
              <w:adjustRightInd w:val="0"/>
              <w:rPr>
                <w:rFonts w:eastAsiaTheme="minorHAnsi"/>
                <w:bCs/>
                <w:color w:val="000000"/>
                <w:lang w:eastAsia="en-US"/>
              </w:rPr>
            </w:pPr>
          </w:p>
          <w:p w14:paraId="6617DB8B" w14:textId="23A125E7" w:rsidR="00AE727A" w:rsidRDefault="00AE727A" w:rsidP="006E1C51">
            <w:pPr>
              <w:autoSpaceDE w:val="0"/>
              <w:autoSpaceDN w:val="0"/>
              <w:adjustRightInd w:val="0"/>
              <w:rPr>
                <w:rFonts w:eastAsiaTheme="minorHAnsi"/>
                <w:bCs/>
                <w:color w:val="000000"/>
                <w:lang w:eastAsia="en-US"/>
              </w:rPr>
            </w:pPr>
            <w:r w:rsidRPr="006E1C51">
              <w:rPr>
                <w:rFonts w:eastAsiaTheme="minorHAnsi"/>
                <w:bCs/>
                <w:color w:val="000000"/>
                <w:lang w:eastAsia="en-US"/>
              </w:rPr>
              <w:t xml:space="preserve">a. How does the agency usually measure productivity? </w:t>
            </w:r>
          </w:p>
          <w:p w14:paraId="7837D7AC" w14:textId="77777777" w:rsidR="00AE727A" w:rsidRPr="006E1C51" w:rsidRDefault="00AE727A" w:rsidP="006E1C51">
            <w:pPr>
              <w:autoSpaceDE w:val="0"/>
              <w:autoSpaceDN w:val="0"/>
              <w:adjustRightInd w:val="0"/>
              <w:rPr>
                <w:rFonts w:eastAsiaTheme="minorHAnsi"/>
                <w:bCs/>
                <w:color w:val="000000"/>
                <w:lang w:eastAsia="en-US"/>
              </w:rPr>
            </w:pPr>
          </w:p>
          <w:p w14:paraId="3C4E5038" w14:textId="27712DB6" w:rsidR="00AE727A" w:rsidRDefault="00AE727A" w:rsidP="006E1C51">
            <w:pPr>
              <w:autoSpaceDE w:val="0"/>
              <w:autoSpaceDN w:val="0"/>
              <w:adjustRightInd w:val="0"/>
              <w:rPr>
                <w:rFonts w:eastAsiaTheme="minorHAnsi"/>
                <w:bCs/>
                <w:color w:val="000000"/>
                <w:lang w:eastAsia="en-US"/>
              </w:rPr>
            </w:pPr>
            <w:r w:rsidRPr="006E1C51">
              <w:rPr>
                <w:rFonts w:eastAsiaTheme="minorHAnsi"/>
                <w:bCs/>
                <w:color w:val="000000"/>
                <w:lang w:eastAsia="en-US"/>
              </w:rPr>
              <w:t xml:space="preserve">b. How will the agency work to maintain or increase productivity when staff return to their office, or improve productivity if it declined? </w:t>
            </w:r>
          </w:p>
          <w:p w14:paraId="3BF36E78" w14:textId="77777777" w:rsidR="00AE727A" w:rsidRPr="006E1C51" w:rsidRDefault="00AE727A" w:rsidP="006E1C51">
            <w:pPr>
              <w:autoSpaceDE w:val="0"/>
              <w:autoSpaceDN w:val="0"/>
              <w:adjustRightInd w:val="0"/>
              <w:rPr>
                <w:rFonts w:eastAsiaTheme="minorHAnsi"/>
                <w:bCs/>
                <w:color w:val="000000"/>
                <w:lang w:eastAsia="en-US"/>
              </w:rPr>
            </w:pPr>
          </w:p>
          <w:p w14:paraId="23683D53" w14:textId="77777777" w:rsidR="00AE727A" w:rsidRPr="006E1C51" w:rsidRDefault="00AE727A" w:rsidP="006E1C51">
            <w:pPr>
              <w:autoSpaceDE w:val="0"/>
              <w:autoSpaceDN w:val="0"/>
              <w:adjustRightInd w:val="0"/>
              <w:rPr>
                <w:rFonts w:eastAsiaTheme="minorHAnsi"/>
                <w:bCs/>
                <w:color w:val="000000"/>
                <w:lang w:eastAsia="en-US"/>
              </w:rPr>
            </w:pPr>
            <w:r w:rsidRPr="006E1C51">
              <w:rPr>
                <w:rFonts w:eastAsiaTheme="minorHAnsi"/>
                <w:bCs/>
                <w:color w:val="000000"/>
                <w:lang w:eastAsia="en-US"/>
              </w:rPr>
              <w:t xml:space="preserve">c. What opportunity exists for the agency to decentralise from city locations given staff have been able to work from home during COVID? </w:t>
            </w:r>
          </w:p>
          <w:p w14:paraId="79D5D499" w14:textId="77777777" w:rsidR="00AE727A" w:rsidRPr="006E1C51" w:rsidRDefault="00AE727A" w:rsidP="006E1C51">
            <w:pPr>
              <w:autoSpaceDE w:val="0"/>
              <w:autoSpaceDN w:val="0"/>
              <w:adjustRightInd w:val="0"/>
              <w:rPr>
                <w:rFonts w:eastAsiaTheme="minorHAnsi"/>
                <w:bCs/>
                <w:color w:val="000000"/>
                <w:lang w:eastAsia="en-US"/>
              </w:rPr>
            </w:pPr>
          </w:p>
        </w:tc>
        <w:tc>
          <w:tcPr>
            <w:tcW w:w="1533" w:type="dxa"/>
          </w:tcPr>
          <w:p w14:paraId="1B49FA07" w14:textId="55895033" w:rsidR="00AE727A" w:rsidRDefault="00AE727A" w:rsidP="006E1C51">
            <w:r>
              <w:t xml:space="preserve">Written </w:t>
            </w:r>
          </w:p>
        </w:tc>
        <w:tc>
          <w:tcPr>
            <w:tcW w:w="735" w:type="dxa"/>
          </w:tcPr>
          <w:p w14:paraId="0009AF8B" w14:textId="77777777" w:rsidR="00AE727A" w:rsidRDefault="00AE727A" w:rsidP="006E1C51"/>
        </w:tc>
        <w:tc>
          <w:tcPr>
            <w:tcW w:w="885" w:type="dxa"/>
          </w:tcPr>
          <w:p w14:paraId="0EA0288A" w14:textId="1E1348EB" w:rsidR="00AE727A" w:rsidRDefault="00AE727A" w:rsidP="006E1C51"/>
        </w:tc>
      </w:tr>
      <w:tr w:rsidR="00AE727A" w:rsidRPr="00FF52FC" w14:paraId="2B1591C7" w14:textId="77777777" w:rsidTr="00583952">
        <w:tblPrEx>
          <w:tblLook w:val="04A0" w:firstRow="1" w:lastRow="0" w:firstColumn="1" w:lastColumn="0" w:noHBand="0" w:noVBand="1"/>
        </w:tblPrEx>
        <w:trPr>
          <w:gridAfter w:val="1"/>
          <w:wAfter w:w="78" w:type="dxa"/>
        </w:trPr>
        <w:tc>
          <w:tcPr>
            <w:tcW w:w="1115" w:type="dxa"/>
          </w:tcPr>
          <w:p w14:paraId="1A420A31" w14:textId="7176EEB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28DB36B" w14:textId="0B874DF7" w:rsidR="00AE727A" w:rsidRDefault="00AE727A" w:rsidP="00B4678C">
            <w:r>
              <w:t>Indigenous Land and Sea Corporation</w:t>
            </w:r>
          </w:p>
        </w:tc>
        <w:tc>
          <w:tcPr>
            <w:tcW w:w="1627" w:type="dxa"/>
          </w:tcPr>
          <w:p w14:paraId="412903DC" w14:textId="77777777" w:rsidR="00AE727A" w:rsidRPr="003C76A3" w:rsidRDefault="00AE727A" w:rsidP="00B4678C">
            <w:pPr>
              <w:rPr>
                <w:b/>
              </w:rPr>
            </w:pPr>
          </w:p>
        </w:tc>
        <w:tc>
          <w:tcPr>
            <w:tcW w:w="1534" w:type="dxa"/>
          </w:tcPr>
          <w:p w14:paraId="5D85EFA7" w14:textId="1EC24F76" w:rsidR="00AE727A" w:rsidRDefault="00AE727A" w:rsidP="00B4678C">
            <w:r>
              <w:t>McKenzie</w:t>
            </w:r>
          </w:p>
        </w:tc>
        <w:tc>
          <w:tcPr>
            <w:tcW w:w="1949" w:type="dxa"/>
          </w:tcPr>
          <w:p w14:paraId="7647C69C" w14:textId="1F6F14F8" w:rsidR="00AE727A" w:rsidRDefault="00AE727A" w:rsidP="00B4678C">
            <w:r>
              <w:t>Personal and sick leave</w:t>
            </w:r>
          </w:p>
        </w:tc>
        <w:tc>
          <w:tcPr>
            <w:tcW w:w="11259" w:type="dxa"/>
          </w:tcPr>
          <w:p w14:paraId="6AADE2A2" w14:textId="77777777" w:rsidR="00AE727A" w:rsidRDefault="00AE727A" w:rsidP="00B4678C">
            <w:pPr>
              <w:autoSpaceDE w:val="0"/>
              <w:autoSpaceDN w:val="0"/>
              <w:adjustRightInd w:val="0"/>
              <w:rPr>
                <w:rFonts w:eastAsiaTheme="minorHAnsi"/>
                <w:bCs/>
                <w:color w:val="000000"/>
                <w:lang w:eastAsia="en-US"/>
              </w:rPr>
            </w:pPr>
            <w:r w:rsidRPr="00092EA9">
              <w:rPr>
                <w:rFonts w:eastAsiaTheme="minorHAnsi"/>
                <w:color w:val="000000"/>
                <w:lang w:eastAsia="en-US"/>
              </w:rPr>
              <w:t xml:space="preserve">65. </w:t>
            </w:r>
            <w:r w:rsidRPr="00B4678C">
              <w:rPr>
                <w:rFonts w:eastAsiaTheme="minorHAnsi"/>
                <w:bCs/>
                <w:color w:val="000000"/>
                <w:lang w:eastAsia="en-US"/>
              </w:rPr>
              <w:t xml:space="preserve">For question 239, agency data shows a 41.8 per cent decrease in the number of sick days of taken between March to September 2020 compared to the same months in 2019. What are the reasons for this decrease in personal/sick leave? </w:t>
            </w:r>
          </w:p>
          <w:p w14:paraId="00917838" w14:textId="77777777" w:rsidR="00AE727A" w:rsidRDefault="00AE727A" w:rsidP="00B4678C">
            <w:pPr>
              <w:autoSpaceDE w:val="0"/>
              <w:autoSpaceDN w:val="0"/>
              <w:adjustRightInd w:val="0"/>
              <w:rPr>
                <w:rFonts w:eastAsiaTheme="minorHAnsi"/>
                <w:bCs/>
                <w:color w:val="000000"/>
                <w:lang w:eastAsia="en-US"/>
              </w:rPr>
            </w:pPr>
          </w:p>
          <w:p w14:paraId="2609547B" w14:textId="474A1842" w:rsidR="00AE727A" w:rsidRPr="00B4678C" w:rsidRDefault="00AE727A" w:rsidP="00B4678C">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B4678C">
              <w:rPr>
                <w:rFonts w:eastAsiaTheme="minorHAnsi"/>
                <w:bCs/>
                <w:color w:val="000000"/>
                <w:lang w:eastAsia="en-US"/>
              </w:rPr>
              <w:t xml:space="preserve">How will the agency work to maintain the reduction in personal/sick leave taken? </w:t>
            </w:r>
          </w:p>
          <w:p w14:paraId="045D1B30" w14:textId="77777777" w:rsidR="00AE727A" w:rsidRPr="00B4678C" w:rsidRDefault="00AE727A" w:rsidP="00B4678C">
            <w:pPr>
              <w:autoSpaceDE w:val="0"/>
              <w:autoSpaceDN w:val="0"/>
              <w:adjustRightInd w:val="0"/>
              <w:rPr>
                <w:rFonts w:eastAsiaTheme="minorHAnsi"/>
                <w:bCs/>
                <w:color w:val="000000"/>
                <w:lang w:eastAsia="en-US"/>
              </w:rPr>
            </w:pPr>
          </w:p>
          <w:p w14:paraId="02E8A515" w14:textId="77777777" w:rsidR="00AE727A" w:rsidRPr="00B4678C" w:rsidRDefault="00AE727A" w:rsidP="00B4678C">
            <w:pPr>
              <w:autoSpaceDE w:val="0"/>
              <w:autoSpaceDN w:val="0"/>
              <w:adjustRightInd w:val="0"/>
              <w:rPr>
                <w:rFonts w:eastAsiaTheme="minorHAnsi"/>
                <w:bCs/>
                <w:color w:val="000000"/>
                <w:lang w:eastAsia="en-US"/>
              </w:rPr>
            </w:pPr>
            <w:r w:rsidRPr="00B4678C">
              <w:rPr>
                <w:rFonts w:eastAsiaTheme="minorHAnsi"/>
                <w:bCs/>
                <w:color w:val="000000"/>
                <w:lang w:eastAsia="en-US"/>
              </w:rPr>
              <w:t xml:space="preserve">b. If the agency has staff based in rural/regional areas, is there a comparison of sick leave taken for these staff compared to city-based staff? </w:t>
            </w:r>
          </w:p>
          <w:p w14:paraId="3A9B52EC" w14:textId="77777777" w:rsidR="00AE727A" w:rsidRPr="006E1C51" w:rsidRDefault="00AE727A" w:rsidP="00B4678C">
            <w:pPr>
              <w:autoSpaceDE w:val="0"/>
              <w:autoSpaceDN w:val="0"/>
              <w:adjustRightInd w:val="0"/>
              <w:rPr>
                <w:rFonts w:eastAsiaTheme="minorHAnsi"/>
                <w:bCs/>
                <w:color w:val="000000"/>
                <w:lang w:eastAsia="en-US"/>
              </w:rPr>
            </w:pPr>
          </w:p>
        </w:tc>
        <w:tc>
          <w:tcPr>
            <w:tcW w:w="1533" w:type="dxa"/>
          </w:tcPr>
          <w:p w14:paraId="73C8F223" w14:textId="6B9E260B" w:rsidR="00AE727A" w:rsidRDefault="00AE727A" w:rsidP="00B4678C">
            <w:r>
              <w:t>Written</w:t>
            </w:r>
          </w:p>
        </w:tc>
        <w:tc>
          <w:tcPr>
            <w:tcW w:w="735" w:type="dxa"/>
          </w:tcPr>
          <w:p w14:paraId="7EFE10B6" w14:textId="77777777" w:rsidR="00AE727A" w:rsidRDefault="00AE727A" w:rsidP="00B4678C"/>
        </w:tc>
        <w:tc>
          <w:tcPr>
            <w:tcW w:w="885" w:type="dxa"/>
          </w:tcPr>
          <w:p w14:paraId="73D41AD0" w14:textId="630FD54E" w:rsidR="00AE727A" w:rsidRDefault="00AE727A" w:rsidP="00B4678C"/>
        </w:tc>
      </w:tr>
      <w:tr w:rsidR="00AE727A" w:rsidRPr="00FF52FC" w14:paraId="76D4AD12" w14:textId="77777777" w:rsidTr="00583952">
        <w:tblPrEx>
          <w:tblLook w:val="04A0" w:firstRow="1" w:lastRow="0" w:firstColumn="1" w:lastColumn="0" w:noHBand="0" w:noVBand="1"/>
        </w:tblPrEx>
        <w:trPr>
          <w:gridAfter w:val="1"/>
          <w:wAfter w:w="78" w:type="dxa"/>
        </w:trPr>
        <w:tc>
          <w:tcPr>
            <w:tcW w:w="1115" w:type="dxa"/>
          </w:tcPr>
          <w:p w14:paraId="0502BAE8"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4C919A4" w14:textId="2BA88F75" w:rsidR="00AE727A" w:rsidRDefault="00AE727A" w:rsidP="00735079">
            <w:r>
              <w:t>Workplace Gender Equality Agency</w:t>
            </w:r>
          </w:p>
        </w:tc>
        <w:tc>
          <w:tcPr>
            <w:tcW w:w="1627" w:type="dxa"/>
          </w:tcPr>
          <w:p w14:paraId="41E98DBB" w14:textId="77777777" w:rsidR="00AE727A" w:rsidRPr="003C76A3" w:rsidRDefault="00AE727A" w:rsidP="00735079">
            <w:pPr>
              <w:rPr>
                <w:b/>
              </w:rPr>
            </w:pPr>
          </w:p>
        </w:tc>
        <w:tc>
          <w:tcPr>
            <w:tcW w:w="1534" w:type="dxa"/>
          </w:tcPr>
          <w:p w14:paraId="37EF2104" w14:textId="65B5F1B8" w:rsidR="00AE727A" w:rsidRDefault="00AE727A" w:rsidP="00735079">
            <w:r>
              <w:t>McKenzie</w:t>
            </w:r>
          </w:p>
        </w:tc>
        <w:tc>
          <w:tcPr>
            <w:tcW w:w="1949" w:type="dxa"/>
          </w:tcPr>
          <w:p w14:paraId="6BD26760" w14:textId="10071DF4" w:rsidR="00AE727A" w:rsidRDefault="00AE727A" w:rsidP="00735079">
            <w:r>
              <w:t>Staff locations</w:t>
            </w:r>
          </w:p>
        </w:tc>
        <w:tc>
          <w:tcPr>
            <w:tcW w:w="11259" w:type="dxa"/>
          </w:tcPr>
          <w:p w14:paraId="560C79D4" w14:textId="77777777" w:rsidR="00AE727A" w:rsidRPr="00735079" w:rsidRDefault="00AE727A" w:rsidP="00735079">
            <w:pPr>
              <w:autoSpaceDE w:val="0"/>
              <w:autoSpaceDN w:val="0"/>
              <w:adjustRightInd w:val="0"/>
              <w:rPr>
                <w:rFonts w:eastAsiaTheme="minorHAnsi"/>
                <w:bCs/>
                <w:color w:val="000000"/>
                <w:lang w:eastAsia="en-US"/>
              </w:rPr>
            </w:pPr>
            <w:r w:rsidRPr="00735079">
              <w:rPr>
                <w:rFonts w:eastAsiaTheme="minorHAnsi"/>
                <w:bCs/>
                <w:color w:val="000000"/>
                <w:lang w:eastAsia="en-US"/>
              </w:rPr>
              <w:t xml:space="preserve">66. How many staff does the agency have working in capital cities, including Canberra? </w:t>
            </w:r>
          </w:p>
          <w:p w14:paraId="37AA9C2D" w14:textId="77777777" w:rsidR="00AE727A" w:rsidRPr="00735079" w:rsidRDefault="00AE727A" w:rsidP="00735079">
            <w:pPr>
              <w:autoSpaceDE w:val="0"/>
              <w:autoSpaceDN w:val="0"/>
              <w:adjustRightInd w:val="0"/>
              <w:rPr>
                <w:rFonts w:eastAsiaTheme="minorHAnsi"/>
                <w:bCs/>
                <w:color w:val="000000"/>
                <w:lang w:eastAsia="en-US"/>
              </w:rPr>
            </w:pPr>
          </w:p>
          <w:p w14:paraId="27362A43" w14:textId="77777777" w:rsidR="00AE727A" w:rsidRPr="00735079" w:rsidRDefault="00AE727A" w:rsidP="00735079">
            <w:pPr>
              <w:autoSpaceDE w:val="0"/>
              <w:autoSpaceDN w:val="0"/>
              <w:adjustRightInd w:val="0"/>
              <w:rPr>
                <w:rFonts w:eastAsiaTheme="minorHAnsi"/>
                <w:bCs/>
                <w:color w:val="000000"/>
                <w:lang w:eastAsia="en-US"/>
              </w:rPr>
            </w:pPr>
            <w:r w:rsidRPr="00735079">
              <w:rPr>
                <w:rFonts w:eastAsiaTheme="minorHAnsi"/>
                <w:bCs/>
                <w:color w:val="000000"/>
                <w:lang w:eastAsia="en-US"/>
              </w:rPr>
              <w:t xml:space="preserve">67. Are any agency staff based in rural or regional locations? </w:t>
            </w:r>
          </w:p>
          <w:p w14:paraId="640023DB" w14:textId="77777777" w:rsidR="00AE727A" w:rsidRPr="00735079" w:rsidRDefault="00AE727A" w:rsidP="00735079">
            <w:pPr>
              <w:autoSpaceDE w:val="0"/>
              <w:autoSpaceDN w:val="0"/>
              <w:adjustRightInd w:val="0"/>
              <w:rPr>
                <w:rFonts w:eastAsiaTheme="minorHAnsi"/>
                <w:bCs/>
                <w:color w:val="000000"/>
                <w:lang w:eastAsia="en-US"/>
              </w:rPr>
            </w:pPr>
          </w:p>
          <w:p w14:paraId="746C6864" w14:textId="63CFA0F4" w:rsidR="00AE727A" w:rsidRDefault="00AE727A" w:rsidP="00735079">
            <w:pPr>
              <w:autoSpaceDE w:val="0"/>
              <w:autoSpaceDN w:val="0"/>
              <w:adjustRightInd w:val="0"/>
              <w:rPr>
                <w:rFonts w:eastAsiaTheme="minorHAnsi"/>
                <w:bCs/>
                <w:color w:val="000000"/>
                <w:lang w:eastAsia="en-US"/>
              </w:rPr>
            </w:pPr>
            <w:r w:rsidRPr="00735079">
              <w:rPr>
                <w:rFonts w:eastAsiaTheme="minorHAnsi"/>
                <w:bCs/>
                <w:color w:val="000000"/>
                <w:lang w:eastAsia="en-US"/>
              </w:rPr>
              <w:t xml:space="preserve">a. How many? </w:t>
            </w:r>
          </w:p>
          <w:p w14:paraId="2F5EAA7A" w14:textId="77777777" w:rsidR="00AE727A" w:rsidRPr="00735079" w:rsidRDefault="00AE727A" w:rsidP="00735079">
            <w:pPr>
              <w:autoSpaceDE w:val="0"/>
              <w:autoSpaceDN w:val="0"/>
              <w:adjustRightInd w:val="0"/>
              <w:rPr>
                <w:rFonts w:eastAsiaTheme="minorHAnsi"/>
                <w:bCs/>
                <w:color w:val="000000"/>
                <w:lang w:eastAsia="en-US"/>
              </w:rPr>
            </w:pPr>
          </w:p>
          <w:p w14:paraId="7DEDAA61" w14:textId="77777777" w:rsidR="00AE727A" w:rsidRPr="00735079" w:rsidRDefault="00AE727A" w:rsidP="00735079">
            <w:pPr>
              <w:autoSpaceDE w:val="0"/>
              <w:autoSpaceDN w:val="0"/>
              <w:adjustRightInd w:val="0"/>
              <w:rPr>
                <w:rFonts w:eastAsiaTheme="minorHAnsi"/>
                <w:bCs/>
                <w:color w:val="000000"/>
                <w:lang w:eastAsia="en-US"/>
              </w:rPr>
            </w:pPr>
            <w:r w:rsidRPr="00735079">
              <w:rPr>
                <w:rFonts w:eastAsiaTheme="minorHAnsi"/>
                <w:bCs/>
                <w:color w:val="000000"/>
                <w:lang w:eastAsia="en-US"/>
              </w:rPr>
              <w:t xml:space="preserve">b. What percentage do capital city based-staff make-up of your workforce compared to rural- and regional-based staff? </w:t>
            </w:r>
          </w:p>
          <w:p w14:paraId="01D4AE50" w14:textId="77777777" w:rsidR="00AE727A" w:rsidRPr="00735079" w:rsidRDefault="00AE727A" w:rsidP="00735079">
            <w:pPr>
              <w:autoSpaceDE w:val="0"/>
              <w:autoSpaceDN w:val="0"/>
              <w:adjustRightInd w:val="0"/>
              <w:rPr>
                <w:rFonts w:eastAsiaTheme="minorHAnsi"/>
                <w:bCs/>
                <w:color w:val="000000"/>
                <w:lang w:eastAsia="en-US"/>
              </w:rPr>
            </w:pPr>
          </w:p>
        </w:tc>
        <w:tc>
          <w:tcPr>
            <w:tcW w:w="1533" w:type="dxa"/>
          </w:tcPr>
          <w:p w14:paraId="572FDDD8" w14:textId="09E95A66" w:rsidR="00AE727A" w:rsidRDefault="00AE727A" w:rsidP="00735079">
            <w:r>
              <w:lastRenderedPageBreak/>
              <w:t>Written</w:t>
            </w:r>
          </w:p>
        </w:tc>
        <w:tc>
          <w:tcPr>
            <w:tcW w:w="735" w:type="dxa"/>
          </w:tcPr>
          <w:p w14:paraId="625E9CCF" w14:textId="77777777" w:rsidR="00AE727A" w:rsidRDefault="00AE727A" w:rsidP="00735079"/>
        </w:tc>
        <w:tc>
          <w:tcPr>
            <w:tcW w:w="885" w:type="dxa"/>
          </w:tcPr>
          <w:p w14:paraId="62B28CE9" w14:textId="77777777" w:rsidR="00AE727A" w:rsidRDefault="00AE727A" w:rsidP="00735079"/>
        </w:tc>
      </w:tr>
      <w:tr w:rsidR="00AE727A" w:rsidRPr="00FF52FC" w14:paraId="6523BB49" w14:textId="77777777" w:rsidTr="00583952">
        <w:tblPrEx>
          <w:tblLook w:val="04A0" w:firstRow="1" w:lastRow="0" w:firstColumn="1" w:lastColumn="0" w:noHBand="0" w:noVBand="1"/>
        </w:tblPrEx>
        <w:trPr>
          <w:gridAfter w:val="1"/>
          <w:wAfter w:w="78" w:type="dxa"/>
        </w:trPr>
        <w:tc>
          <w:tcPr>
            <w:tcW w:w="1115" w:type="dxa"/>
          </w:tcPr>
          <w:p w14:paraId="3E9C84AA"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59A4640" w14:textId="1FDA2ED0" w:rsidR="00AE727A" w:rsidRDefault="00AE727A" w:rsidP="00762ED8">
            <w:r>
              <w:t>Workplace Gender Equality Agency</w:t>
            </w:r>
          </w:p>
        </w:tc>
        <w:tc>
          <w:tcPr>
            <w:tcW w:w="1627" w:type="dxa"/>
          </w:tcPr>
          <w:p w14:paraId="5A85CC95" w14:textId="77777777" w:rsidR="00AE727A" w:rsidRPr="003C76A3" w:rsidRDefault="00AE727A" w:rsidP="00762ED8">
            <w:pPr>
              <w:rPr>
                <w:b/>
              </w:rPr>
            </w:pPr>
          </w:p>
        </w:tc>
        <w:tc>
          <w:tcPr>
            <w:tcW w:w="1534" w:type="dxa"/>
          </w:tcPr>
          <w:p w14:paraId="5A0646F8" w14:textId="16F51F43" w:rsidR="00AE727A" w:rsidRDefault="00AE727A" w:rsidP="00762ED8">
            <w:r>
              <w:t>McKenzie</w:t>
            </w:r>
          </w:p>
        </w:tc>
        <w:tc>
          <w:tcPr>
            <w:tcW w:w="1949" w:type="dxa"/>
          </w:tcPr>
          <w:p w14:paraId="3DDD85F0" w14:textId="54BD1C8A" w:rsidR="00AE727A" w:rsidRDefault="00AE727A" w:rsidP="00762ED8">
            <w:r>
              <w:t>Working from home arrangements</w:t>
            </w:r>
          </w:p>
        </w:tc>
        <w:tc>
          <w:tcPr>
            <w:tcW w:w="11259" w:type="dxa"/>
          </w:tcPr>
          <w:p w14:paraId="7F754D4D" w14:textId="4C45841A" w:rsidR="00AE727A" w:rsidRPr="00762ED8" w:rsidRDefault="00AE727A" w:rsidP="00762ED8">
            <w:pPr>
              <w:autoSpaceDE w:val="0"/>
              <w:autoSpaceDN w:val="0"/>
              <w:adjustRightInd w:val="0"/>
              <w:rPr>
                <w:rFonts w:eastAsiaTheme="minorHAnsi"/>
                <w:bCs/>
                <w:color w:val="000000"/>
                <w:lang w:eastAsia="en-US"/>
              </w:rPr>
            </w:pPr>
            <w:r w:rsidRPr="00762ED8">
              <w:rPr>
                <w:rFonts w:eastAsiaTheme="minorHAnsi"/>
                <w:bCs/>
                <w:color w:val="000000"/>
                <w:lang w:eastAsia="en-US"/>
              </w:rPr>
              <w:t xml:space="preserve">68. How many staff worked-from-home each month from the agency for the period October 2020 to March 2021? </w:t>
            </w:r>
          </w:p>
          <w:p w14:paraId="76682CF7" w14:textId="77777777" w:rsidR="00AE727A" w:rsidRPr="00735079" w:rsidRDefault="00AE727A" w:rsidP="00762ED8">
            <w:pPr>
              <w:autoSpaceDE w:val="0"/>
              <w:autoSpaceDN w:val="0"/>
              <w:adjustRightInd w:val="0"/>
              <w:rPr>
                <w:rFonts w:eastAsiaTheme="minorHAnsi"/>
                <w:bCs/>
                <w:color w:val="000000"/>
                <w:lang w:eastAsia="en-US"/>
              </w:rPr>
            </w:pPr>
          </w:p>
        </w:tc>
        <w:tc>
          <w:tcPr>
            <w:tcW w:w="1533" w:type="dxa"/>
          </w:tcPr>
          <w:p w14:paraId="1591E556" w14:textId="693A2B8E" w:rsidR="00AE727A" w:rsidRDefault="00AE727A" w:rsidP="00762ED8">
            <w:r>
              <w:t>Written</w:t>
            </w:r>
          </w:p>
        </w:tc>
        <w:tc>
          <w:tcPr>
            <w:tcW w:w="735" w:type="dxa"/>
          </w:tcPr>
          <w:p w14:paraId="1917D369" w14:textId="77777777" w:rsidR="00AE727A" w:rsidRDefault="00AE727A" w:rsidP="00762ED8"/>
        </w:tc>
        <w:tc>
          <w:tcPr>
            <w:tcW w:w="885" w:type="dxa"/>
          </w:tcPr>
          <w:p w14:paraId="42161B57" w14:textId="77777777" w:rsidR="00AE727A" w:rsidRDefault="00AE727A" w:rsidP="00762ED8"/>
        </w:tc>
      </w:tr>
      <w:tr w:rsidR="00AE727A" w:rsidRPr="00FF52FC" w14:paraId="485A0E6F" w14:textId="77777777" w:rsidTr="00583952">
        <w:tblPrEx>
          <w:tblLook w:val="04A0" w:firstRow="1" w:lastRow="0" w:firstColumn="1" w:lastColumn="0" w:noHBand="0" w:noVBand="1"/>
        </w:tblPrEx>
        <w:trPr>
          <w:gridAfter w:val="1"/>
          <w:wAfter w:w="78" w:type="dxa"/>
        </w:trPr>
        <w:tc>
          <w:tcPr>
            <w:tcW w:w="1115" w:type="dxa"/>
          </w:tcPr>
          <w:p w14:paraId="4CA0F8CB" w14:textId="12EA927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6756274" w14:textId="36161217" w:rsidR="00AE727A" w:rsidRDefault="00AE727A" w:rsidP="008F1172">
            <w:r>
              <w:t>Workplace Gender Equality Agency</w:t>
            </w:r>
          </w:p>
        </w:tc>
        <w:tc>
          <w:tcPr>
            <w:tcW w:w="1627" w:type="dxa"/>
          </w:tcPr>
          <w:p w14:paraId="704EECC1" w14:textId="77777777" w:rsidR="00AE727A" w:rsidRPr="003C76A3" w:rsidRDefault="00AE727A" w:rsidP="008F1172">
            <w:pPr>
              <w:rPr>
                <w:b/>
              </w:rPr>
            </w:pPr>
          </w:p>
        </w:tc>
        <w:tc>
          <w:tcPr>
            <w:tcW w:w="1534" w:type="dxa"/>
          </w:tcPr>
          <w:p w14:paraId="1EDDA88B" w14:textId="5ABB4EC5" w:rsidR="00AE727A" w:rsidRDefault="00AE727A" w:rsidP="008F1172">
            <w:r>
              <w:t>McKenzie</w:t>
            </w:r>
          </w:p>
        </w:tc>
        <w:tc>
          <w:tcPr>
            <w:tcW w:w="1949" w:type="dxa"/>
          </w:tcPr>
          <w:p w14:paraId="38979CDC" w14:textId="5EC9BE9F" w:rsidR="00AE727A" w:rsidRDefault="00AE727A" w:rsidP="008F1172">
            <w:r>
              <w:t>Staff productivity</w:t>
            </w:r>
          </w:p>
        </w:tc>
        <w:tc>
          <w:tcPr>
            <w:tcW w:w="11259" w:type="dxa"/>
          </w:tcPr>
          <w:p w14:paraId="3FD6962A" w14:textId="77777777" w:rsidR="00AE727A" w:rsidRPr="008F1172" w:rsidRDefault="00AE727A" w:rsidP="008F1172">
            <w:pPr>
              <w:autoSpaceDE w:val="0"/>
              <w:autoSpaceDN w:val="0"/>
              <w:adjustRightInd w:val="0"/>
              <w:rPr>
                <w:rFonts w:eastAsiaTheme="minorHAnsi"/>
                <w:bCs/>
                <w:color w:val="000000"/>
                <w:lang w:eastAsia="en-US"/>
              </w:rPr>
            </w:pPr>
            <w:r w:rsidRPr="008F1172">
              <w:rPr>
                <w:rFonts w:eastAsiaTheme="minorHAnsi"/>
                <w:bCs/>
                <w:color w:val="000000"/>
                <w:lang w:eastAsia="en-US"/>
              </w:rPr>
              <w:t xml:space="preserve">69. In response to question 231, the agency said they remain on track for delivery against all performance targets. Can the agency conclude whether their productivity increased, remained static or declined during the work-from-home period? </w:t>
            </w:r>
          </w:p>
          <w:p w14:paraId="264BAAF7" w14:textId="77777777" w:rsidR="00AE727A" w:rsidRPr="008F1172" w:rsidRDefault="00AE727A" w:rsidP="008F1172">
            <w:pPr>
              <w:autoSpaceDE w:val="0"/>
              <w:autoSpaceDN w:val="0"/>
              <w:adjustRightInd w:val="0"/>
              <w:rPr>
                <w:rFonts w:eastAsiaTheme="minorHAnsi"/>
                <w:bCs/>
                <w:color w:val="000000"/>
                <w:lang w:eastAsia="en-US"/>
              </w:rPr>
            </w:pPr>
          </w:p>
          <w:p w14:paraId="3FEA9A2D" w14:textId="64BB4914" w:rsidR="00AE727A" w:rsidRDefault="00AE727A" w:rsidP="008F1172">
            <w:pPr>
              <w:autoSpaceDE w:val="0"/>
              <w:autoSpaceDN w:val="0"/>
              <w:adjustRightInd w:val="0"/>
              <w:rPr>
                <w:rFonts w:eastAsiaTheme="minorHAnsi"/>
                <w:bCs/>
                <w:color w:val="000000"/>
                <w:lang w:eastAsia="en-US"/>
              </w:rPr>
            </w:pPr>
            <w:r w:rsidRPr="008F1172">
              <w:rPr>
                <w:rFonts w:eastAsiaTheme="minorHAnsi"/>
                <w:bCs/>
                <w:color w:val="000000"/>
                <w:lang w:eastAsia="en-US"/>
              </w:rPr>
              <w:t xml:space="preserve">a. How does the agency usually measure productivity? </w:t>
            </w:r>
          </w:p>
          <w:p w14:paraId="7FEF6DFC" w14:textId="77777777" w:rsidR="00AE727A" w:rsidRPr="008F1172" w:rsidRDefault="00AE727A" w:rsidP="008F1172">
            <w:pPr>
              <w:autoSpaceDE w:val="0"/>
              <w:autoSpaceDN w:val="0"/>
              <w:adjustRightInd w:val="0"/>
              <w:rPr>
                <w:rFonts w:eastAsiaTheme="minorHAnsi"/>
                <w:bCs/>
                <w:color w:val="000000"/>
                <w:lang w:eastAsia="en-US"/>
              </w:rPr>
            </w:pPr>
          </w:p>
          <w:p w14:paraId="26297F06" w14:textId="0AB9E8D0" w:rsidR="00AE727A" w:rsidRDefault="00AE727A" w:rsidP="008F1172">
            <w:pPr>
              <w:autoSpaceDE w:val="0"/>
              <w:autoSpaceDN w:val="0"/>
              <w:adjustRightInd w:val="0"/>
              <w:rPr>
                <w:rFonts w:eastAsiaTheme="minorHAnsi"/>
                <w:bCs/>
                <w:color w:val="000000"/>
                <w:lang w:eastAsia="en-US"/>
              </w:rPr>
            </w:pPr>
            <w:r w:rsidRPr="008F1172">
              <w:rPr>
                <w:rFonts w:eastAsiaTheme="minorHAnsi"/>
                <w:bCs/>
                <w:color w:val="000000"/>
                <w:lang w:eastAsia="en-US"/>
              </w:rPr>
              <w:t xml:space="preserve">b. How will the agency work to maintain or increase productivity when staff return to their office, or improve productivity if it declined? </w:t>
            </w:r>
          </w:p>
          <w:p w14:paraId="19251AE7" w14:textId="77777777" w:rsidR="00AE727A" w:rsidRPr="008F1172" w:rsidRDefault="00AE727A" w:rsidP="008F1172">
            <w:pPr>
              <w:autoSpaceDE w:val="0"/>
              <w:autoSpaceDN w:val="0"/>
              <w:adjustRightInd w:val="0"/>
              <w:rPr>
                <w:rFonts w:eastAsiaTheme="minorHAnsi"/>
                <w:bCs/>
                <w:color w:val="000000"/>
                <w:lang w:eastAsia="en-US"/>
              </w:rPr>
            </w:pPr>
          </w:p>
          <w:p w14:paraId="20FAD862" w14:textId="77777777" w:rsidR="00AE727A" w:rsidRPr="008F1172" w:rsidRDefault="00AE727A" w:rsidP="008F1172">
            <w:pPr>
              <w:autoSpaceDE w:val="0"/>
              <w:autoSpaceDN w:val="0"/>
              <w:adjustRightInd w:val="0"/>
              <w:rPr>
                <w:rFonts w:eastAsiaTheme="minorHAnsi"/>
                <w:bCs/>
                <w:color w:val="000000"/>
                <w:lang w:eastAsia="en-US"/>
              </w:rPr>
            </w:pPr>
            <w:r w:rsidRPr="008F1172">
              <w:rPr>
                <w:rFonts w:eastAsiaTheme="minorHAnsi"/>
                <w:bCs/>
                <w:color w:val="000000"/>
                <w:lang w:eastAsia="en-US"/>
              </w:rPr>
              <w:t xml:space="preserve">c. What opportunity exists for the agency to decentralise from city locations given staff have been able to work from home during COVID? </w:t>
            </w:r>
          </w:p>
          <w:p w14:paraId="2B697EE3" w14:textId="77777777" w:rsidR="00AE727A" w:rsidRPr="00762ED8" w:rsidRDefault="00AE727A" w:rsidP="008F1172">
            <w:pPr>
              <w:autoSpaceDE w:val="0"/>
              <w:autoSpaceDN w:val="0"/>
              <w:adjustRightInd w:val="0"/>
              <w:rPr>
                <w:rFonts w:eastAsiaTheme="minorHAnsi"/>
                <w:bCs/>
                <w:color w:val="000000"/>
                <w:lang w:eastAsia="en-US"/>
              </w:rPr>
            </w:pPr>
          </w:p>
        </w:tc>
        <w:tc>
          <w:tcPr>
            <w:tcW w:w="1533" w:type="dxa"/>
          </w:tcPr>
          <w:p w14:paraId="09359193" w14:textId="2CE21E11" w:rsidR="00AE727A" w:rsidRDefault="00AE727A" w:rsidP="008F1172">
            <w:r>
              <w:t>Written</w:t>
            </w:r>
          </w:p>
        </w:tc>
        <w:tc>
          <w:tcPr>
            <w:tcW w:w="735" w:type="dxa"/>
          </w:tcPr>
          <w:p w14:paraId="671E7656" w14:textId="77777777" w:rsidR="00AE727A" w:rsidRDefault="00AE727A" w:rsidP="008F1172"/>
        </w:tc>
        <w:tc>
          <w:tcPr>
            <w:tcW w:w="885" w:type="dxa"/>
          </w:tcPr>
          <w:p w14:paraId="16AEBB74" w14:textId="3D236BC7" w:rsidR="00AE727A" w:rsidRDefault="00AE727A" w:rsidP="008F1172"/>
        </w:tc>
      </w:tr>
      <w:tr w:rsidR="00AE727A" w:rsidRPr="00FF52FC" w14:paraId="13D31B89" w14:textId="77777777" w:rsidTr="00583952">
        <w:tblPrEx>
          <w:tblLook w:val="04A0" w:firstRow="1" w:lastRow="0" w:firstColumn="1" w:lastColumn="0" w:noHBand="0" w:noVBand="1"/>
        </w:tblPrEx>
        <w:trPr>
          <w:gridAfter w:val="1"/>
          <w:wAfter w:w="78" w:type="dxa"/>
        </w:trPr>
        <w:tc>
          <w:tcPr>
            <w:tcW w:w="1115" w:type="dxa"/>
          </w:tcPr>
          <w:p w14:paraId="13A0616D"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AC64B19" w14:textId="090FD53A" w:rsidR="00AE727A" w:rsidRDefault="00AE727A" w:rsidP="00011BB8">
            <w:r>
              <w:t>Workplace Gender Equality Agency</w:t>
            </w:r>
          </w:p>
        </w:tc>
        <w:tc>
          <w:tcPr>
            <w:tcW w:w="1627" w:type="dxa"/>
          </w:tcPr>
          <w:p w14:paraId="743BAFE8" w14:textId="77777777" w:rsidR="00AE727A" w:rsidRPr="003C76A3" w:rsidRDefault="00AE727A" w:rsidP="00011BB8">
            <w:pPr>
              <w:rPr>
                <w:b/>
              </w:rPr>
            </w:pPr>
          </w:p>
        </w:tc>
        <w:tc>
          <w:tcPr>
            <w:tcW w:w="1534" w:type="dxa"/>
          </w:tcPr>
          <w:p w14:paraId="30D84F78" w14:textId="6DED95FE" w:rsidR="00AE727A" w:rsidRDefault="00AE727A" w:rsidP="00011BB8">
            <w:r>
              <w:t>McKenzie</w:t>
            </w:r>
          </w:p>
        </w:tc>
        <w:tc>
          <w:tcPr>
            <w:tcW w:w="1949" w:type="dxa"/>
          </w:tcPr>
          <w:p w14:paraId="756D6F8E" w14:textId="4EA03380" w:rsidR="00AE727A" w:rsidRDefault="00AE727A" w:rsidP="00011BB8">
            <w:r>
              <w:t>Personal and sick leave</w:t>
            </w:r>
          </w:p>
        </w:tc>
        <w:tc>
          <w:tcPr>
            <w:tcW w:w="11259" w:type="dxa"/>
          </w:tcPr>
          <w:p w14:paraId="68EACAE8" w14:textId="77777777" w:rsidR="00AE727A" w:rsidRDefault="00AE727A" w:rsidP="00011BB8">
            <w:pPr>
              <w:autoSpaceDE w:val="0"/>
              <w:autoSpaceDN w:val="0"/>
              <w:adjustRightInd w:val="0"/>
              <w:rPr>
                <w:rFonts w:eastAsiaTheme="minorHAnsi"/>
                <w:bCs/>
                <w:color w:val="000000"/>
                <w:lang w:eastAsia="en-US"/>
              </w:rPr>
            </w:pPr>
            <w:r w:rsidRPr="00092EA9">
              <w:rPr>
                <w:rFonts w:eastAsiaTheme="minorHAnsi"/>
                <w:color w:val="000000"/>
                <w:lang w:eastAsia="en-US"/>
              </w:rPr>
              <w:t xml:space="preserve">70. </w:t>
            </w:r>
            <w:r w:rsidRPr="00011BB8">
              <w:rPr>
                <w:rFonts w:eastAsiaTheme="minorHAnsi"/>
                <w:bCs/>
                <w:color w:val="000000"/>
                <w:lang w:eastAsia="en-US"/>
              </w:rPr>
              <w:t xml:space="preserve">For question 252, agency data shows a 62.9 per cent decrease in the number of sick days of taken between March to June 2020 compared to the same months in 2019. What are the reasons for this decrease in personal/sick leave? </w:t>
            </w:r>
          </w:p>
          <w:p w14:paraId="6FB67337" w14:textId="77777777" w:rsidR="00AE727A" w:rsidRDefault="00AE727A" w:rsidP="00011BB8">
            <w:pPr>
              <w:autoSpaceDE w:val="0"/>
              <w:autoSpaceDN w:val="0"/>
              <w:adjustRightInd w:val="0"/>
              <w:rPr>
                <w:rFonts w:eastAsiaTheme="minorHAnsi"/>
                <w:bCs/>
                <w:color w:val="000000"/>
                <w:lang w:eastAsia="en-US"/>
              </w:rPr>
            </w:pPr>
          </w:p>
          <w:p w14:paraId="0F1E3122" w14:textId="69795B74" w:rsidR="00AE727A" w:rsidRPr="00011BB8" w:rsidRDefault="00AE727A" w:rsidP="00011BB8">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011BB8">
              <w:rPr>
                <w:rFonts w:eastAsiaTheme="minorHAnsi"/>
                <w:bCs/>
                <w:color w:val="000000"/>
                <w:lang w:eastAsia="en-US"/>
              </w:rPr>
              <w:t xml:space="preserve">How will the agency work to maintain the reduction in personal/sick leave taken? </w:t>
            </w:r>
          </w:p>
          <w:p w14:paraId="4B608D5E" w14:textId="77777777" w:rsidR="00AE727A" w:rsidRPr="00011BB8" w:rsidRDefault="00AE727A" w:rsidP="00011BB8">
            <w:pPr>
              <w:autoSpaceDE w:val="0"/>
              <w:autoSpaceDN w:val="0"/>
              <w:adjustRightInd w:val="0"/>
              <w:rPr>
                <w:rFonts w:eastAsiaTheme="minorHAnsi"/>
                <w:bCs/>
                <w:color w:val="000000"/>
                <w:lang w:eastAsia="en-US"/>
              </w:rPr>
            </w:pPr>
          </w:p>
          <w:p w14:paraId="521C1CBC" w14:textId="77777777" w:rsidR="00AE727A" w:rsidRPr="00011BB8" w:rsidRDefault="00AE727A" w:rsidP="00011BB8">
            <w:pPr>
              <w:autoSpaceDE w:val="0"/>
              <w:autoSpaceDN w:val="0"/>
              <w:adjustRightInd w:val="0"/>
              <w:rPr>
                <w:rFonts w:eastAsiaTheme="minorHAnsi"/>
                <w:bCs/>
                <w:color w:val="000000"/>
                <w:lang w:eastAsia="en-US"/>
              </w:rPr>
            </w:pPr>
            <w:r w:rsidRPr="00011BB8">
              <w:rPr>
                <w:rFonts w:eastAsiaTheme="minorHAnsi"/>
                <w:bCs/>
                <w:color w:val="000000"/>
                <w:lang w:eastAsia="en-US"/>
              </w:rPr>
              <w:t xml:space="preserve">b. If the agency has staff based in rural/regional areas, is there a comparison of sick leave taken for these staff compared to city-based staff? </w:t>
            </w:r>
          </w:p>
          <w:p w14:paraId="025D86F0" w14:textId="77777777" w:rsidR="00AE727A" w:rsidRPr="008F1172" w:rsidRDefault="00AE727A" w:rsidP="00011BB8">
            <w:pPr>
              <w:autoSpaceDE w:val="0"/>
              <w:autoSpaceDN w:val="0"/>
              <w:adjustRightInd w:val="0"/>
              <w:rPr>
                <w:rFonts w:eastAsiaTheme="minorHAnsi"/>
                <w:bCs/>
                <w:color w:val="000000"/>
                <w:lang w:eastAsia="en-US"/>
              </w:rPr>
            </w:pPr>
          </w:p>
        </w:tc>
        <w:tc>
          <w:tcPr>
            <w:tcW w:w="1533" w:type="dxa"/>
          </w:tcPr>
          <w:p w14:paraId="590E4B7A" w14:textId="7E57CE1E" w:rsidR="00AE727A" w:rsidRDefault="00AE727A" w:rsidP="00011BB8">
            <w:r>
              <w:t>Written</w:t>
            </w:r>
          </w:p>
        </w:tc>
        <w:tc>
          <w:tcPr>
            <w:tcW w:w="735" w:type="dxa"/>
          </w:tcPr>
          <w:p w14:paraId="14725A32" w14:textId="77777777" w:rsidR="00AE727A" w:rsidRDefault="00AE727A" w:rsidP="00011BB8"/>
        </w:tc>
        <w:tc>
          <w:tcPr>
            <w:tcW w:w="885" w:type="dxa"/>
          </w:tcPr>
          <w:p w14:paraId="01FAF69A" w14:textId="77777777" w:rsidR="00AE727A" w:rsidRDefault="00AE727A" w:rsidP="00011BB8"/>
        </w:tc>
      </w:tr>
      <w:tr w:rsidR="00AE727A" w:rsidRPr="00FF52FC" w14:paraId="494C76A8" w14:textId="77777777" w:rsidTr="00583952">
        <w:tblPrEx>
          <w:tblLook w:val="04A0" w:firstRow="1" w:lastRow="0" w:firstColumn="1" w:lastColumn="0" w:noHBand="0" w:noVBand="1"/>
        </w:tblPrEx>
        <w:trPr>
          <w:gridAfter w:val="1"/>
          <w:wAfter w:w="78" w:type="dxa"/>
        </w:trPr>
        <w:tc>
          <w:tcPr>
            <w:tcW w:w="1115" w:type="dxa"/>
          </w:tcPr>
          <w:p w14:paraId="3F9B2452"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DCD4437" w14:textId="461ACC47" w:rsidR="00AE727A" w:rsidRDefault="00AE727A" w:rsidP="008A642E">
            <w:r>
              <w:t>Office of the Official Secretary to the Governor-General</w:t>
            </w:r>
          </w:p>
        </w:tc>
        <w:tc>
          <w:tcPr>
            <w:tcW w:w="1627" w:type="dxa"/>
          </w:tcPr>
          <w:p w14:paraId="06BED770" w14:textId="77777777" w:rsidR="00AE727A" w:rsidRPr="003C76A3" w:rsidRDefault="00AE727A" w:rsidP="008A642E">
            <w:pPr>
              <w:rPr>
                <w:b/>
              </w:rPr>
            </w:pPr>
          </w:p>
        </w:tc>
        <w:tc>
          <w:tcPr>
            <w:tcW w:w="1534" w:type="dxa"/>
          </w:tcPr>
          <w:p w14:paraId="625B94EA" w14:textId="1C4E9E40" w:rsidR="00AE727A" w:rsidRDefault="00AE727A" w:rsidP="008A642E">
            <w:r>
              <w:t>McKenzie</w:t>
            </w:r>
          </w:p>
        </w:tc>
        <w:tc>
          <w:tcPr>
            <w:tcW w:w="1949" w:type="dxa"/>
          </w:tcPr>
          <w:p w14:paraId="6E6CBBCF" w14:textId="0F19AEB5" w:rsidR="00AE727A" w:rsidRDefault="00AE727A" w:rsidP="008A642E">
            <w:r>
              <w:t>Staff locations</w:t>
            </w:r>
          </w:p>
        </w:tc>
        <w:tc>
          <w:tcPr>
            <w:tcW w:w="11259" w:type="dxa"/>
          </w:tcPr>
          <w:p w14:paraId="5BF5CC1E" w14:textId="3DFDB5FB" w:rsidR="00AE727A" w:rsidRPr="008A642E" w:rsidRDefault="00AE727A" w:rsidP="008A642E">
            <w:pPr>
              <w:autoSpaceDE w:val="0"/>
              <w:autoSpaceDN w:val="0"/>
              <w:adjustRightInd w:val="0"/>
              <w:rPr>
                <w:rFonts w:eastAsiaTheme="minorHAnsi"/>
                <w:bCs/>
                <w:color w:val="000000"/>
                <w:lang w:eastAsia="en-US"/>
              </w:rPr>
            </w:pPr>
            <w:r w:rsidRPr="008A642E">
              <w:rPr>
                <w:rFonts w:eastAsiaTheme="minorHAnsi"/>
                <w:bCs/>
                <w:color w:val="000000"/>
                <w:lang w:eastAsia="en-US"/>
              </w:rPr>
              <w:t xml:space="preserve">71. How many staff does the agency have working in capital cities, including Canberra? </w:t>
            </w:r>
          </w:p>
          <w:p w14:paraId="7FA49255" w14:textId="6D186E8B" w:rsidR="00AE727A" w:rsidRPr="008A642E" w:rsidRDefault="00AE727A" w:rsidP="008A642E">
            <w:pPr>
              <w:autoSpaceDE w:val="0"/>
              <w:autoSpaceDN w:val="0"/>
              <w:adjustRightInd w:val="0"/>
              <w:rPr>
                <w:rFonts w:eastAsiaTheme="minorHAnsi"/>
                <w:bCs/>
                <w:color w:val="000000"/>
                <w:lang w:eastAsia="en-US"/>
              </w:rPr>
            </w:pPr>
          </w:p>
          <w:p w14:paraId="678EB53F" w14:textId="26134B43" w:rsidR="00AE727A" w:rsidRPr="008A642E" w:rsidRDefault="00AE727A" w:rsidP="008A642E">
            <w:pPr>
              <w:autoSpaceDE w:val="0"/>
              <w:autoSpaceDN w:val="0"/>
              <w:adjustRightInd w:val="0"/>
              <w:rPr>
                <w:rFonts w:eastAsiaTheme="minorHAnsi"/>
                <w:bCs/>
                <w:color w:val="000000"/>
                <w:lang w:eastAsia="en-US"/>
              </w:rPr>
            </w:pPr>
            <w:r w:rsidRPr="008A642E">
              <w:rPr>
                <w:rFonts w:eastAsiaTheme="minorHAnsi"/>
                <w:bCs/>
                <w:color w:val="000000"/>
                <w:lang w:eastAsia="en-US"/>
              </w:rPr>
              <w:t xml:space="preserve">72. Are any agency staff based in rural or regional locations? </w:t>
            </w:r>
          </w:p>
          <w:p w14:paraId="68CC2127" w14:textId="45B9C2D0" w:rsidR="00AE727A" w:rsidRPr="008A642E" w:rsidRDefault="00AE727A" w:rsidP="008A642E">
            <w:pPr>
              <w:autoSpaceDE w:val="0"/>
              <w:autoSpaceDN w:val="0"/>
              <w:adjustRightInd w:val="0"/>
              <w:rPr>
                <w:rFonts w:eastAsiaTheme="minorHAnsi"/>
                <w:bCs/>
                <w:color w:val="000000"/>
                <w:lang w:eastAsia="en-US"/>
              </w:rPr>
            </w:pPr>
          </w:p>
          <w:p w14:paraId="7A20CB40" w14:textId="4A607DB4" w:rsidR="00AE727A" w:rsidRDefault="00AE727A" w:rsidP="008A642E">
            <w:pPr>
              <w:autoSpaceDE w:val="0"/>
              <w:autoSpaceDN w:val="0"/>
              <w:adjustRightInd w:val="0"/>
              <w:rPr>
                <w:rFonts w:eastAsiaTheme="minorHAnsi"/>
                <w:bCs/>
                <w:color w:val="000000"/>
                <w:lang w:eastAsia="en-US"/>
              </w:rPr>
            </w:pPr>
            <w:r w:rsidRPr="008A642E">
              <w:rPr>
                <w:rFonts w:eastAsiaTheme="minorHAnsi"/>
                <w:bCs/>
                <w:color w:val="000000"/>
                <w:lang w:eastAsia="en-US"/>
              </w:rPr>
              <w:t xml:space="preserve">a. How many? </w:t>
            </w:r>
          </w:p>
          <w:p w14:paraId="734437BE" w14:textId="153C6E4F" w:rsidR="00AE727A" w:rsidRPr="008A642E" w:rsidRDefault="00AE727A" w:rsidP="008A642E">
            <w:pPr>
              <w:autoSpaceDE w:val="0"/>
              <w:autoSpaceDN w:val="0"/>
              <w:adjustRightInd w:val="0"/>
              <w:rPr>
                <w:rFonts w:eastAsiaTheme="minorHAnsi"/>
                <w:bCs/>
                <w:color w:val="000000"/>
                <w:lang w:eastAsia="en-US"/>
              </w:rPr>
            </w:pPr>
          </w:p>
          <w:p w14:paraId="572260A4" w14:textId="04BE57D6" w:rsidR="00AE727A" w:rsidRPr="008A642E" w:rsidRDefault="00AE727A" w:rsidP="008A642E">
            <w:pPr>
              <w:autoSpaceDE w:val="0"/>
              <w:autoSpaceDN w:val="0"/>
              <w:adjustRightInd w:val="0"/>
              <w:rPr>
                <w:rFonts w:eastAsiaTheme="minorHAnsi"/>
                <w:bCs/>
                <w:color w:val="000000"/>
                <w:lang w:eastAsia="en-US"/>
              </w:rPr>
            </w:pPr>
            <w:r w:rsidRPr="008A642E">
              <w:rPr>
                <w:rFonts w:eastAsiaTheme="minorHAnsi"/>
                <w:bCs/>
                <w:color w:val="000000"/>
                <w:lang w:eastAsia="en-US"/>
              </w:rPr>
              <w:t xml:space="preserve">b. What percentage do capital city based-staff make-up of your workforce compared to rural- and regional-based staff? </w:t>
            </w:r>
          </w:p>
          <w:p w14:paraId="5C6DD621" w14:textId="77777777" w:rsidR="00AE727A" w:rsidRPr="008A642E" w:rsidRDefault="00AE727A" w:rsidP="008A642E">
            <w:pPr>
              <w:autoSpaceDE w:val="0"/>
              <w:autoSpaceDN w:val="0"/>
              <w:adjustRightInd w:val="0"/>
              <w:rPr>
                <w:rFonts w:eastAsiaTheme="minorHAnsi"/>
                <w:bCs/>
                <w:color w:val="000000"/>
                <w:lang w:eastAsia="en-US"/>
              </w:rPr>
            </w:pPr>
          </w:p>
        </w:tc>
        <w:tc>
          <w:tcPr>
            <w:tcW w:w="1533" w:type="dxa"/>
          </w:tcPr>
          <w:p w14:paraId="7CBC9969" w14:textId="55849F81" w:rsidR="00AE727A" w:rsidRDefault="00AE727A" w:rsidP="008A642E">
            <w:r>
              <w:t>Written</w:t>
            </w:r>
          </w:p>
        </w:tc>
        <w:tc>
          <w:tcPr>
            <w:tcW w:w="735" w:type="dxa"/>
          </w:tcPr>
          <w:p w14:paraId="6A5640C9" w14:textId="77777777" w:rsidR="00AE727A" w:rsidRDefault="00AE727A" w:rsidP="008A642E"/>
        </w:tc>
        <w:tc>
          <w:tcPr>
            <w:tcW w:w="885" w:type="dxa"/>
          </w:tcPr>
          <w:p w14:paraId="0A0051BD" w14:textId="77777777" w:rsidR="00AE727A" w:rsidRDefault="00AE727A" w:rsidP="008A642E"/>
        </w:tc>
      </w:tr>
      <w:tr w:rsidR="00AE727A" w:rsidRPr="00FF52FC" w14:paraId="48B5C3B1" w14:textId="77777777" w:rsidTr="00583952">
        <w:tblPrEx>
          <w:tblLook w:val="04A0" w:firstRow="1" w:lastRow="0" w:firstColumn="1" w:lastColumn="0" w:noHBand="0" w:noVBand="1"/>
        </w:tblPrEx>
        <w:trPr>
          <w:gridAfter w:val="1"/>
          <w:wAfter w:w="78" w:type="dxa"/>
        </w:trPr>
        <w:tc>
          <w:tcPr>
            <w:tcW w:w="1115" w:type="dxa"/>
          </w:tcPr>
          <w:p w14:paraId="63274E16" w14:textId="206B148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5EB90CF" w14:textId="40B345F1" w:rsidR="00AE727A" w:rsidRDefault="00AE727A" w:rsidP="008A642E">
            <w:r>
              <w:t>Office of the Official Secretary to the Governor-General</w:t>
            </w:r>
          </w:p>
        </w:tc>
        <w:tc>
          <w:tcPr>
            <w:tcW w:w="1627" w:type="dxa"/>
          </w:tcPr>
          <w:p w14:paraId="691F47D6" w14:textId="77777777" w:rsidR="00AE727A" w:rsidRPr="003C76A3" w:rsidRDefault="00AE727A" w:rsidP="008A642E">
            <w:pPr>
              <w:rPr>
                <w:b/>
              </w:rPr>
            </w:pPr>
          </w:p>
        </w:tc>
        <w:tc>
          <w:tcPr>
            <w:tcW w:w="1534" w:type="dxa"/>
          </w:tcPr>
          <w:p w14:paraId="7013D9A5" w14:textId="4B0F0EF7" w:rsidR="00AE727A" w:rsidRDefault="00AE727A" w:rsidP="008A642E">
            <w:r>
              <w:t>McKenzie</w:t>
            </w:r>
          </w:p>
        </w:tc>
        <w:tc>
          <w:tcPr>
            <w:tcW w:w="1949" w:type="dxa"/>
          </w:tcPr>
          <w:p w14:paraId="44918747" w14:textId="1BBE04F5" w:rsidR="00AE727A" w:rsidRDefault="00AE727A" w:rsidP="008A642E">
            <w:r>
              <w:t>Working from home arrangements</w:t>
            </w:r>
          </w:p>
        </w:tc>
        <w:tc>
          <w:tcPr>
            <w:tcW w:w="11259" w:type="dxa"/>
          </w:tcPr>
          <w:p w14:paraId="40B84D4C" w14:textId="77777777" w:rsidR="00AE727A" w:rsidRPr="008A642E" w:rsidRDefault="00AE727A" w:rsidP="008A642E">
            <w:pPr>
              <w:autoSpaceDE w:val="0"/>
              <w:autoSpaceDN w:val="0"/>
              <w:adjustRightInd w:val="0"/>
              <w:rPr>
                <w:rFonts w:eastAsiaTheme="minorHAnsi"/>
                <w:bCs/>
                <w:color w:val="000000"/>
                <w:lang w:eastAsia="en-US"/>
              </w:rPr>
            </w:pPr>
            <w:r w:rsidRPr="008A642E">
              <w:rPr>
                <w:rFonts w:eastAsiaTheme="minorHAnsi"/>
                <w:bCs/>
                <w:color w:val="000000"/>
                <w:lang w:eastAsia="en-US"/>
              </w:rPr>
              <w:t xml:space="preserve">73. How many staff worked-from-home each month from the agency for the period October 2020 to March 2021? </w:t>
            </w:r>
          </w:p>
          <w:p w14:paraId="1DFF7DD8" w14:textId="77777777" w:rsidR="00AE727A" w:rsidRPr="008A642E" w:rsidRDefault="00AE727A" w:rsidP="008A642E">
            <w:pPr>
              <w:autoSpaceDE w:val="0"/>
              <w:autoSpaceDN w:val="0"/>
              <w:adjustRightInd w:val="0"/>
              <w:rPr>
                <w:rFonts w:eastAsiaTheme="minorHAnsi"/>
                <w:bCs/>
                <w:color w:val="000000"/>
                <w:lang w:eastAsia="en-US"/>
              </w:rPr>
            </w:pPr>
          </w:p>
        </w:tc>
        <w:tc>
          <w:tcPr>
            <w:tcW w:w="1533" w:type="dxa"/>
          </w:tcPr>
          <w:p w14:paraId="6D8B9325" w14:textId="044CCC03" w:rsidR="00AE727A" w:rsidRDefault="00AE727A" w:rsidP="008A642E">
            <w:r>
              <w:t>Written</w:t>
            </w:r>
          </w:p>
        </w:tc>
        <w:tc>
          <w:tcPr>
            <w:tcW w:w="735" w:type="dxa"/>
          </w:tcPr>
          <w:p w14:paraId="1E98DDD1" w14:textId="77777777" w:rsidR="00AE727A" w:rsidRDefault="00AE727A" w:rsidP="008A642E"/>
        </w:tc>
        <w:tc>
          <w:tcPr>
            <w:tcW w:w="885" w:type="dxa"/>
          </w:tcPr>
          <w:p w14:paraId="698259A3" w14:textId="5DABBC7E" w:rsidR="00AE727A" w:rsidRDefault="00AE727A" w:rsidP="008A642E"/>
        </w:tc>
      </w:tr>
      <w:tr w:rsidR="00AE727A" w:rsidRPr="00FF52FC" w14:paraId="64E42C1A" w14:textId="77777777" w:rsidTr="00583952">
        <w:tblPrEx>
          <w:tblLook w:val="04A0" w:firstRow="1" w:lastRow="0" w:firstColumn="1" w:lastColumn="0" w:noHBand="0" w:noVBand="1"/>
        </w:tblPrEx>
        <w:trPr>
          <w:gridAfter w:val="1"/>
          <w:wAfter w:w="78" w:type="dxa"/>
        </w:trPr>
        <w:tc>
          <w:tcPr>
            <w:tcW w:w="1115" w:type="dxa"/>
          </w:tcPr>
          <w:p w14:paraId="4FDF067A" w14:textId="231658A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A08654A" w14:textId="666D229F" w:rsidR="00AE727A" w:rsidRDefault="00AE727A" w:rsidP="008A642E">
            <w:r>
              <w:t>Office of the Official Secretary to the Governor-General</w:t>
            </w:r>
          </w:p>
        </w:tc>
        <w:tc>
          <w:tcPr>
            <w:tcW w:w="1627" w:type="dxa"/>
          </w:tcPr>
          <w:p w14:paraId="6F22A218" w14:textId="77777777" w:rsidR="00AE727A" w:rsidRPr="003C76A3" w:rsidRDefault="00AE727A" w:rsidP="008A642E">
            <w:pPr>
              <w:rPr>
                <w:b/>
              </w:rPr>
            </w:pPr>
          </w:p>
        </w:tc>
        <w:tc>
          <w:tcPr>
            <w:tcW w:w="1534" w:type="dxa"/>
          </w:tcPr>
          <w:p w14:paraId="1EB1673C" w14:textId="748C23FF" w:rsidR="00AE727A" w:rsidRDefault="00AE727A" w:rsidP="008A642E">
            <w:r>
              <w:t>McKenzie</w:t>
            </w:r>
          </w:p>
        </w:tc>
        <w:tc>
          <w:tcPr>
            <w:tcW w:w="1949" w:type="dxa"/>
          </w:tcPr>
          <w:p w14:paraId="16D22DA9" w14:textId="3F4DEE4A" w:rsidR="00AE727A" w:rsidRDefault="00AE727A" w:rsidP="008A642E">
            <w:r>
              <w:t>Staff productivity</w:t>
            </w:r>
          </w:p>
        </w:tc>
        <w:tc>
          <w:tcPr>
            <w:tcW w:w="11259" w:type="dxa"/>
          </w:tcPr>
          <w:p w14:paraId="69656DEF" w14:textId="65D1755F" w:rsidR="00AE727A" w:rsidRDefault="00AE727A" w:rsidP="008A642E">
            <w:pPr>
              <w:autoSpaceDE w:val="0"/>
              <w:autoSpaceDN w:val="0"/>
              <w:adjustRightInd w:val="0"/>
              <w:rPr>
                <w:rFonts w:eastAsiaTheme="minorHAnsi"/>
                <w:bCs/>
                <w:color w:val="000000"/>
                <w:lang w:eastAsia="en-US"/>
              </w:rPr>
            </w:pPr>
            <w:r w:rsidRPr="008A642E">
              <w:rPr>
                <w:rFonts w:eastAsiaTheme="minorHAnsi"/>
                <w:bCs/>
                <w:color w:val="000000"/>
                <w:lang w:eastAsia="en-US"/>
              </w:rPr>
              <w:t xml:space="preserve">74. In response to question 230, the agency stated they have been able to maintain their high level of productivity. How does the agency usually measure productivity? </w:t>
            </w:r>
          </w:p>
          <w:p w14:paraId="2F90BD0A" w14:textId="771352E2" w:rsidR="00AE727A" w:rsidRDefault="00AE727A" w:rsidP="008A642E">
            <w:pPr>
              <w:autoSpaceDE w:val="0"/>
              <w:autoSpaceDN w:val="0"/>
              <w:adjustRightInd w:val="0"/>
              <w:rPr>
                <w:rFonts w:eastAsiaTheme="minorHAnsi"/>
                <w:bCs/>
                <w:color w:val="000000"/>
                <w:lang w:eastAsia="en-US"/>
              </w:rPr>
            </w:pPr>
          </w:p>
          <w:p w14:paraId="40CB8D3A" w14:textId="4D6922E9" w:rsidR="00AE727A" w:rsidRDefault="00AE727A" w:rsidP="008A642E">
            <w:pPr>
              <w:autoSpaceDE w:val="0"/>
              <w:autoSpaceDN w:val="0"/>
              <w:adjustRightInd w:val="0"/>
              <w:rPr>
                <w:rFonts w:eastAsiaTheme="minorHAnsi"/>
                <w:bCs/>
                <w:color w:val="000000"/>
                <w:lang w:eastAsia="en-US"/>
              </w:rPr>
            </w:pPr>
            <w:r w:rsidRPr="008A642E">
              <w:rPr>
                <w:rFonts w:eastAsiaTheme="minorHAnsi"/>
                <w:bCs/>
                <w:color w:val="000000"/>
                <w:lang w:eastAsia="en-US"/>
              </w:rPr>
              <w:t xml:space="preserve">a. How will the agency work to maintain or increase productivity when staff return to their office? </w:t>
            </w:r>
          </w:p>
          <w:p w14:paraId="556D2D65" w14:textId="77777777" w:rsidR="00AE727A" w:rsidRPr="008A642E" w:rsidRDefault="00AE727A" w:rsidP="008A642E">
            <w:pPr>
              <w:autoSpaceDE w:val="0"/>
              <w:autoSpaceDN w:val="0"/>
              <w:adjustRightInd w:val="0"/>
              <w:rPr>
                <w:rFonts w:eastAsiaTheme="minorHAnsi"/>
                <w:bCs/>
                <w:color w:val="000000"/>
                <w:lang w:eastAsia="en-US"/>
              </w:rPr>
            </w:pPr>
          </w:p>
          <w:p w14:paraId="5BF5B4FF" w14:textId="77777777" w:rsidR="00AE727A" w:rsidRPr="008A642E" w:rsidRDefault="00AE727A" w:rsidP="008A642E">
            <w:pPr>
              <w:autoSpaceDE w:val="0"/>
              <w:autoSpaceDN w:val="0"/>
              <w:adjustRightInd w:val="0"/>
              <w:rPr>
                <w:rFonts w:eastAsiaTheme="minorHAnsi"/>
                <w:bCs/>
                <w:color w:val="000000"/>
                <w:lang w:eastAsia="en-US"/>
              </w:rPr>
            </w:pPr>
            <w:r w:rsidRPr="008A642E">
              <w:rPr>
                <w:rFonts w:eastAsiaTheme="minorHAnsi"/>
                <w:bCs/>
                <w:color w:val="000000"/>
                <w:lang w:eastAsia="en-US"/>
              </w:rPr>
              <w:lastRenderedPageBreak/>
              <w:t xml:space="preserve">b. What opportunity exists for the agency to decentralise from city locations given staff have been able to work from home during COVID? </w:t>
            </w:r>
          </w:p>
          <w:p w14:paraId="182E5D1A" w14:textId="77777777" w:rsidR="00AE727A" w:rsidRPr="008A642E" w:rsidRDefault="00AE727A" w:rsidP="008A642E">
            <w:pPr>
              <w:autoSpaceDE w:val="0"/>
              <w:autoSpaceDN w:val="0"/>
              <w:adjustRightInd w:val="0"/>
              <w:rPr>
                <w:rFonts w:eastAsiaTheme="minorHAnsi"/>
                <w:bCs/>
                <w:color w:val="000000"/>
                <w:lang w:eastAsia="en-US"/>
              </w:rPr>
            </w:pPr>
          </w:p>
        </w:tc>
        <w:tc>
          <w:tcPr>
            <w:tcW w:w="1533" w:type="dxa"/>
          </w:tcPr>
          <w:p w14:paraId="45B66478" w14:textId="021ADF00" w:rsidR="00AE727A" w:rsidRDefault="00AE727A" w:rsidP="008A642E">
            <w:r>
              <w:lastRenderedPageBreak/>
              <w:t>Written</w:t>
            </w:r>
          </w:p>
        </w:tc>
        <w:tc>
          <w:tcPr>
            <w:tcW w:w="735" w:type="dxa"/>
          </w:tcPr>
          <w:p w14:paraId="01392803" w14:textId="77777777" w:rsidR="00AE727A" w:rsidRDefault="00AE727A" w:rsidP="008A642E"/>
        </w:tc>
        <w:tc>
          <w:tcPr>
            <w:tcW w:w="885" w:type="dxa"/>
          </w:tcPr>
          <w:p w14:paraId="08C0BB75" w14:textId="12C823E9" w:rsidR="00AE727A" w:rsidRDefault="00AE727A" w:rsidP="008A642E"/>
        </w:tc>
      </w:tr>
      <w:tr w:rsidR="00AE727A" w:rsidRPr="00FF52FC" w14:paraId="3A408009" w14:textId="77777777" w:rsidTr="00583952">
        <w:tblPrEx>
          <w:tblLook w:val="04A0" w:firstRow="1" w:lastRow="0" w:firstColumn="1" w:lastColumn="0" w:noHBand="0" w:noVBand="1"/>
        </w:tblPrEx>
        <w:trPr>
          <w:gridAfter w:val="1"/>
          <w:wAfter w:w="78" w:type="dxa"/>
        </w:trPr>
        <w:tc>
          <w:tcPr>
            <w:tcW w:w="1115" w:type="dxa"/>
          </w:tcPr>
          <w:p w14:paraId="0C44F919" w14:textId="1A1C831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D14FCC3" w14:textId="438761C8" w:rsidR="00AE727A" w:rsidRDefault="00AE727A" w:rsidP="008A642E">
            <w:r>
              <w:t>Office of the Official Secretary to the Governor-General</w:t>
            </w:r>
          </w:p>
        </w:tc>
        <w:tc>
          <w:tcPr>
            <w:tcW w:w="1627" w:type="dxa"/>
          </w:tcPr>
          <w:p w14:paraId="3931A606" w14:textId="77777777" w:rsidR="00AE727A" w:rsidRPr="003C76A3" w:rsidRDefault="00AE727A" w:rsidP="008A642E">
            <w:pPr>
              <w:rPr>
                <w:b/>
              </w:rPr>
            </w:pPr>
          </w:p>
        </w:tc>
        <w:tc>
          <w:tcPr>
            <w:tcW w:w="1534" w:type="dxa"/>
          </w:tcPr>
          <w:p w14:paraId="40BAFE36" w14:textId="5ADEE355" w:rsidR="00AE727A" w:rsidRDefault="00AE727A" w:rsidP="008A642E">
            <w:r>
              <w:t>McKenzie</w:t>
            </w:r>
          </w:p>
        </w:tc>
        <w:tc>
          <w:tcPr>
            <w:tcW w:w="1949" w:type="dxa"/>
          </w:tcPr>
          <w:p w14:paraId="60B722C6" w14:textId="33C42373" w:rsidR="00AE727A" w:rsidRDefault="00AE727A" w:rsidP="008A642E">
            <w:r>
              <w:t>Personal and sick leave</w:t>
            </w:r>
          </w:p>
        </w:tc>
        <w:tc>
          <w:tcPr>
            <w:tcW w:w="11259" w:type="dxa"/>
          </w:tcPr>
          <w:p w14:paraId="38EFFD57" w14:textId="77777777" w:rsidR="00AE727A" w:rsidRDefault="00AE727A" w:rsidP="008A642E">
            <w:pPr>
              <w:autoSpaceDE w:val="0"/>
              <w:autoSpaceDN w:val="0"/>
              <w:adjustRightInd w:val="0"/>
              <w:rPr>
                <w:rFonts w:eastAsiaTheme="minorHAnsi"/>
                <w:bCs/>
                <w:color w:val="000000"/>
                <w:lang w:eastAsia="en-US"/>
              </w:rPr>
            </w:pPr>
            <w:r w:rsidRPr="00092EA9">
              <w:rPr>
                <w:rFonts w:eastAsiaTheme="minorHAnsi"/>
                <w:color w:val="000000"/>
                <w:lang w:eastAsia="en-US"/>
              </w:rPr>
              <w:t xml:space="preserve">75. </w:t>
            </w:r>
            <w:r w:rsidRPr="008A642E">
              <w:rPr>
                <w:rFonts w:eastAsiaTheme="minorHAnsi"/>
                <w:bCs/>
                <w:color w:val="000000"/>
                <w:lang w:eastAsia="en-US"/>
              </w:rPr>
              <w:t xml:space="preserve">For question 234, agency data shows a 66.5 per cent decrease in the number of sick days of taken between after 20 March 2020 to May 2020 compared to the same date range in 2019. What are the reasons for this decrease in personal/sick leave? </w:t>
            </w:r>
          </w:p>
          <w:p w14:paraId="2EB590BF" w14:textId="77777777" w:rsidR="00AE727A" w:rsidRDefault="00AE727A" w:rsidP="008A642E">
            <w:pPr>
              <w:autoSpaceDE w:val="0"/>
              <w:autoSpaceDN w:val="0"/>
              <w:adjustRightInd w:val="0"/>
              <w:rPr>
                <w:rFonts w:eastAsiaTheme="minorHAnsi"/>
                <w:bCs/>
                <w:color w:val="000000"/>
                <w:lang w:eastAsia="en-US"/>
              </w:rPr>
            </w:pPr>
          </w:p>
          <w:p w14:paraId="531F235A" w14:textId="66B0FBB7" w:rsidR="00AE727A" w:rsidRPr="008A642E" w:rsidRDefault="00AE727A" w:rsidP="008A642E">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8A642E">
              <w:rPr>
                <w:rFonts w:eastAsiaTheme="minorHAnsi"/>
                <w:bCs/>
                <w:color w:val="000000"/>
                <w:lang w:eastAsia="en-US"/>
              </w:rPr>
              <w:t xml:space="preserve">How will the agency work to maintain the reduction in personal/sick leave taken? </w:t>
            </w:r>
          </w:p>
          <w:p w14:paraId="39641695" w14:textId="77777777" w:rsidR="00AE727A" w:rsidRPr="008A642E" w:rsidRDefault="00AE727A" w:rsidP="008A642E">
            <w:pPr>
              <w:autoSpaceDE w:val="0"/>
              <w:autoSpaceDN w:val="0"/>
              <w:adjustRightInd w:val="0"/>
              <w:rPr>
                <w:rFonts w:eastAsiaTheme="minorHAnsi"/>
                <w:bCs/>
                <w:color w:val="000000"/>
                <w:lang w:eastAsia="en-US"/>
              </w:rPr>
            </w:pPr>
          </w:p>
          <w:p w14:paraId="4FC31617" w14:textId="77777777" w:rsidR="00AE727A" w:rsidRPr="008A642E" w:rsidRDefault="00AE727A" w:rsidP="008A642E">
            <w:pPr>
              <w:autoSpaceDE w:val="0"/>
              <w:autoSpaceDN w:val="0"/>
              <w:adjustRightInd w:val="0"/>
              <w:rPr>
                <w:rFonts w:eastAsiaTheme="minorHAnsi"/>
                <w:bCs/>
                <w:color w:val="000000"/>
                <w:lang w:eastAsia="en-US"/>
              </w:rPr>
            </w:pPr>
            <w:r w:rsidRPr="008A642E">
              <w:rPr>
                <w:rFonts w:eastAsiaTheme="minorHAnsi"/>
                <w:bCs/>
                <w:color w:val="000000"/>
                <w:lang w:eastAsia="en-US"/>
              </w:rPr>
              <w:t xml:space="preserve">b. If the agency has staff based in rural/regional areas, is there a comparison of sick leave taken for these staff compared to city-based staff? </w:t>
            </w:r>
          </w:p>
          <w:p w14:paraId="6CBDF8DE" w14:textId="77777777" w:rsidR="00AE727A" w:rsidRPr="008A642E" w:rsidRDefault="00AE727A" w:rsidP="008A642E">
            <w:pPr>
              <w:autoSpaceDE w:val="0"/>
              <w:autoSpaceDN w:val="0"/>
              <w:adjustRightInd w:val="0"/>
              <w:rPr>
                <w:rFonts w:eastAsiaTheme="minorHAnsi"/>
                <w:bCs/>
                <w:color w:val="000000"/>
                <w:lang w:eastAsia="en-US"/>
              </w:rPr>
            </w:pPr>
          </w:p>
        </w:tc>
        <w:tc>
          <w:tcPr>
            <w:tcW w:w="1533" w:type="dxa"/>
          </w:tcPr>
          <w:p w14:paraId="4F014EEA" w14:textId="50E401BE" w:rsidR="00AE727A" w:rsidRDefault="00AE727A" w:rsidP="008A642E">
            <w:r>
              <w:t>Written</w:t>
            </w:r>
          </w:p>
        </w:tc>
        <w:tc>
          <w:tcPr>
            <w:tcW w:w="735" w:type="dxa"/>
          </w:tcPr>
          <w:p w14:paraId="003D4100" w14:textId="77777777" w:rsidR="00AE727A" w:rsidRDefault="00AE727A" w:rsidP="008A642E"/>
        </w:tc>
        <w:tc>
          <w:tcPr>
            <w:tcW w:w="885" w:type="dxa"/>
          </w:tcPr>
          <w:p w14:paraId="48F3563F" w14:textId="2ED41AFF" w:rsidR="00AE727A" w:rsidRDefault="00AE727A" w:rsidP="008A642E"/>
        </w:tc>
      </w:tr>
      <w:tr w:rsidR="00AE727A" w:rsidRPr="00FF52FC" w14:paraId="716F8514" w14:textId="77777777" w:rsidTr="00583952">
        <w:tblPrEx>
          <w:tblLook w:val="04A0" w:firstRow="1" w:lastRow="0" w:firstColumn="1" w:lastColumn="0" w:noHBand="0" w:noVBand="1"/>
        </w:tblPrEx>
        <w:trPr>
          <w:gridAfter w:val="1"/>
          <w:wAfter w:w="78" w:type="dxa"/>
        </w:trPr>
        <w:tc>
          <w:tcPr>
            <w:tcW w:w="1115" w:type="dxa"/>
          </w:tcPr>
          <w:p w14:paraId="560BDCFE"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029E001" w14:textId="60E18CF6" w:rsidR="00AE727A" w:rsidRDefault="00AE727A" w:rsidP="00C7534C">
            <w:r>
              <w:t>Office of National Intelligence</w:t>
            </w:r>
          </w:p>
        </w:tc>
        <w:tc>
          <w:tcPr>
            <w:tcW w:w="1627" w:type="dxa"/>
          </w:tcPr>
          <w:p w14:paraId="01835724" w14:textId="77777777" w:rsidR="00AE727A" w:rsidRPr="003C76A3" w:rsidRDefault="00AE727A" w:rsidP="00C7534C">
            <w:pPr>
              <w:rPr>
                <w:b/>
              </w:rPr>
            </w:pPr>
          </w:p>
        </w:tc>
        <w:tc>
          <w:tcPr>
            <w:tcW w:w="1534" w:type="dxa"/>
          </w:tcPr>
          <w:p w14:paraId="26B2AC36" w14:textId="3A1BFACB" w:rsidR="00AE727A" w:rsidRDefault="00AE727A" w:rsidP="00C7534C">
            <w:r>
              <w:t>McKenzie</w:t>
            </w:r>
          </w:p>
        </w:tc>
        <w:tc>
          <w:tcPr>
            <w:tcW w:w="1949" w:type="dxa"/>
          </w:tcPr>
          <w:p w14:paraId="2F856CEF" w14:textId="5E710753" w:rsidR="00AE727A" w:rsidRDefault="00AE727A" w:rsidP="00C7534C">
            <w:r>
              <w:t>Staff locations</w:t>
            </w:r>
          </w:p>
        </w:tc>
        <w:tc>
          <w:tcPr>
            <w:tcW w:w="11259" w:type="dxa"/>
          </w:tcPr>
          <w:p w14:paraId="3EFF2892" w14:textId="77777777" w:rsidR="00AE727A" w:rsidRPr="00C7534C" w:rsidRDefault="00AE727A" w:rsidP="00C7534C">
            <w:pPr>
              <w:autoSpaceDE w:val="0"/>
              <w:autoSpaceDN w:val="0"/>
              <w:adjustRightInd w:val="0"/>
              <w:rPr>
                <w:rFonts w:eastAsiaTheme="minorHAnsi"/>
                <w:bCs/>
                <w:color w:val="000000"/>
                <w:lang w:eastAsia="en-US"/>
              </w:rPr>
            </w:pPr>
            <w:r w:rsidRPr="00C7534C">
              <w:rPr>
                <w:rFonts w:eastAsiaTheme="minorHAnsi"/>
                <w:bCs/>
                <w:color w:val="000000"/>
                <w:lang w:eastAsia="en-US"/>
              </w:rPr>
              <w:t xml:space="preserve">76. How many staff does the agency have working in capital cities, including Canberra? </w:t>
            </w:r>
          </w:p>
          <w:p w14:paraId="5DC43BE9" w14:textId="77777777" w:rsidR="00AE727A" w:rsidRPr="00C7534C" w:rsidRDefault="00AE727A" w:rsidP="00C7534C">
            <w:pPr>
              <w:autoSpaceDE w:val="0"/>
              <w:autoSpaceDN w:val="0"/>
              <w:adjustRightInd w:val="0"/>
              <w:rPr>
                <w:rFonts w:eastAsiaTheme="minorHAnsi"/>
                <w:bCs/>
                <w:color w:val="000000"/>
                <w:lang w:eastAsia="en-US"/>
              </w:rPr>
            </w:pPr>
          </w:p>
          <w:p w14:paraId="4C3B2F70" w14:textId="77777777" w:rsidR="00AE727A" w:rsidRPr="00C7534C" w:rsidRDefault="00AE727A" w:rsidP="00C7534C">
            <w:pPr>
              <w:autoSpaceDE w:val="0"/>
              <w:autoSpaceDN w:val="0"/>
              <w:adjustRightInd w:val="0"/>
              <w:rPr>
                <w:rFonts w:eastAsiaTheme="minorHAnsi"/>
                <w:bCs/>
                <w:color w:val="000000"/>
                <w:lang w:eastAsia="en-US"/>
              </w:rPr>
            </w:pPr>
            <w:r w:rsidRPr="00C7534C">
              <w:rPr>
                <w:rFonts w:eastAsiaTheme="minorHAnsi"/>
                <w:bCs/>
                <w:color w:val="000000"/>
                <w:lang w:eastAsia="en-US"/>
              </w:rPr>
              <w:t xml:space="preserve">77. Are any agency staff based in rural or regional locations? </w:t>
            </w:r>
          </w:p>
          <w:p w14:paraId="1597B4B5" w14:textId="77777777" w:rsidR="00AE727A" w:rsidRPr="00C7534C" w:rsidRDefault="00AE727A" w:rsidP="00C7534C">
            <w:pPr>
              <w:autoSpaceDE w:val="0"/>
              <w:autoSpaceDN w:val="0"/>
              <w:adjustRightInd w:val="0"/>
              <w:rPr>
                <w:rFonts w:eastAsiaTheme="minorHAnsi"/>
                <w:bCs/>
                <w:color w:val="000000"/>
                <w:lang w:eastAsia="en-US"/>
              </w:rPr>
            </w:pPr>
          </w:p>
          <w:p w14:paraId="77FC2F22" w14:textId="2384EAA7" w:rsidR="00AE727A" w:rsidRDefault="00AE727A" w:rsidP="00C7534C">
            <w:pPr>
              <w:autoSpaceDE w:val="0"/>
              <w:autoSpaceDN w:val="0"/>
              <w:adjustRightInd w:val="0"/>
              <w:rPr>
                <w:rFonts w:eastAsiaTheme="minorHAnsi"/>
                <w:bCs/>
                <w:color w:val="000000"/>
                <w:lang w:eastAsia="en-US"/>
              </w:rPr>
            </w:pPr>
            <w:r w:rsidRPr="00C7534C">
              <w:rPr>
                <w:rFonts w:eastAsiaTheme="minorHAnsi"/>
                <w:bCs/>
                <w:color w:val="000000"/>
                <w:lang w:eastAsia="en-US"/>
              </w:rPr>
              <w:t xml:space="preserve">a. How many? </w:t>
            </w:r>
          </w:p>
          <w:p w14:paraId="3D2ADE03" w14:textId="77777777" w:rsidR="00AE727A" w:rsidRPr="00C7534C" w:rsidRDefault="00AE727A" w:rsidP="00C7534C">
            <w:pPr>
              <w:autoSpaceDE w:val="0"/>
              <w:autoSpaceDN w:val="0"/>
              <w:adjustRightInd w:val="0"/>
              <w:rPr>
                <w:rFonts w:eastAsiaTheme="minorHAnsi"/>
                <w:bCs/>
                <w:color w:val="000000"/>
                <w:lang w:eastAsia="en-US"/>
              </w:rPr>
            </w:pPr>
          </w:p>
          <w:p w14:paraId="20A93213" w14:textId="77777777" w:rsidR="00AE727A" w:rsidRPr="00C7534C" w:rsidRDefault="00AE727A" w:rsidP="00C7534C">
            <w:pPr>
              <w:autoSpaceDE w:val="0"/>
              <w:autoSpaceDN w:val="0"/>
              <w:adjustRightInd w:val="0"/>
              <w:rPr>
                <w:rFonts w:eastAsiaTheme="minorHAnsi"/>
                <w:bCs/>
                <w:color w:val="000000"/>
                <w:lang w:eastAsia="en-US"/>
              </w:rPr>
            </w:pPr>
            <w:r w:rsidRPr="00C7534C">
              <w:rPr>
                <w:rFonts w:eastAsiaTheme="minorHAnsi"/>
                <w:bCs/>
                <w:color w:val="000000"/>
                <w:lang w:eastAsia="en-US"/>
              </w:rPr>
              <w:t xml:space="preserve">b. What percentage do capital city based-staff make-up of your workforce compared to rural- and regional-based staff? </w:t>
            </w:r>
          </w:p>
          <w:p w14:paraId="2CB0DF96" w14:textId="77777777" w:rsidR="00AE727A" w:rsidRPr="00C7534C" w:rsidRDefault="00AE727A" w:rsidP="00C7534C">
            <w:pPr>
              <w:autoSpaceDE w:val="0"/>
              <w:autoSpaceDN w:val="0"/>
              <w:adjustRightInd w:val="0"/>
              <w:rPr>
                <w:rFonts w:eastAsiaTheme="minorHAnsi"/>
                <w:bCs/>
                <w:color w:val="000000"/>
                <w:lang w:eastAsia="en-US"/>
              </w:rPr>
            </w:pPr>
          </w:p>
        </w:tc>
        <w:tc>
          <w:tcPr>
            <w:tcW w:w="1533" w:type="dxa"/>
          </w:tcPr>
          <w:p w14:paraId="187E35A7" w14:textId="4B03627D" w:rsidR="00AE727A" w:rsidRDefault="00AE727A" w:rsidP="00C7534C">
            <w:r>
              <w:t>Written</w:t>
            </w:r>
          </w:p>
        </w:tc>
        <w:tc>
          <w:tcPr>
            <w:tcW w:w="735" w:type="dxa"/>
          </w:tcPr>
          <w:p w14:paraId="3CDD13AF" w14:textId="77777777" w:rsidR="00AE727A" w:rsidRDefault="00AE727A" w:rsidP="00C7534C"/>
        </w:tc>
        <w:tc>
          <w:tcPr>
            <w:tcW w:w="885" w:type="dxa"/>
          </w:tcPr>
          <w:p w14:paraId="0848F1C3" w14:textId="77777777" w:rsidR="00AE727A" w:rsidRDefault="00AE727A" w:rsidP="00C7534C"/>
        </w:tc>
      </w:tr>
      <w:tr w:rsidR="00AE727A" w:rsidRPr="00FF52FC" w14:paraId="4508FBDD" w14:textId="77777777" w:rsidTr="00583952">
        <w:tblPrEx>
          <w:tblLook w:val="04A0" w:firstRow="1" w:lastRow="0" w:firstColumn="1" w:lastColumn="0" w:noHBand="0" w:noVBand="1"/>
        </w:tblPrEx>
        <w:trPr>
          <w:gridAfter w:val="1"/>
          <w:wAfter w:w="78" w:type="dxa"/>
        </w:trPr>
        <w:tc>
          <w:tcPr>
            <w:tcW w:w="1115" w:type="dxa"/>
          </w:tcPr>
          <w:p w14:paraId="3D70BCE8"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90BF30A" w14:textId="21FD9085" w:rsidR="00AE727A" w:rsidRDefault="00AE727A" w:rsidP="005F53EF">
            <w:r>
              <w:t>Office of National Intelligence</w:t>
            </w:r>
          </w:p>
        </w:tc>
        <w:tc>
          <w:tcPr>
            <w:tcW w:w="1627" w:type="dxa"/>
          </w:tcPr>
          <w:p w14:paraId="4A77898B" w14:textId="77777777" w:rsidR="00AE727A" w:rsidRPr="003C76A3" w:rsidRDefault="00AE727A" w:rsidP="005F53EF">
            <w:pPr>
              <w:rPr>
                <w:b/>
              </w:rPr>
            </w:pPr>
          </w:p>
        </w:tc>
        <w:tc>
          <w:tcPr>
            <w:tcW w:w="1534" w:type="dxa"/>
          </w:tcPr>
          <w:p w14:paraId="66E47B33" w14:textId="71907B61" w:rsidR="00AE727A" w:rsidRDefault="00AE727A" w:rsidP="005F53EF">
            <w:r>
              <w:t>McKenzie</w:t>
            </w:r>
          </w:p>
        </w:tc>
        <w:tc>
          <w:tcPr>
            <w:tcW w:w="1949" w:type="dxa"/>
          </w:tcPr>
          <w:p w14:paraId="66574E55" w14:textId="4EDA30DF" w:rsidR="00AE727A" w:rsidRDefault="00AE727A" w:rsidP="005F53EF">
            <w:r>
              <w:t>Working from home arrangements</w:t>
            </w:r>
          </w:p>
        </w:tc>
        <w:tc>
          <w:tcPr>
            <w:tcW w:w="11259" w:type="dxa"/>
          </w:tcPr>
          <w:p w14:paraId="67FF87A9" w14:textId="5164A00A" w:rsidR="00AE727A" w:rsidRPr="005F53EF" w:rsidRDefault="00AE727A" w:rsidP="005F53EF">
            <w:pPr>
              <w:autoSpaceDE w:val="0"/>
              <w:autoSpaceDN w:val="0"/>
              <w:adjustRightInd w:val="0"/>
              <w:rPr>
                <w:rFonts w:eastAsiaTheme="minorHAnsi"/>
                <w:bCs/>
                <w:color w:val="000000"/>
                <w:lang w:eastAsia="en-US"/>
              </w:rPr>
            </w:pPr>
            <w:r w:rsidRPr="005F53EF">
              <w:rPr>
                <w:rFonts w:eastAsiaTheme="minorHAnsi"/>
                <w:bCs/>
                <w:color w:val="000000"/>
                <w:lang w:eastAsia="en-US"/>
              </w:rPr>
              <w:t xml:space="preserve">78. How many staff worked-from-home each month from the agency for the period October 2020 to March 2021? </w:t>
            </w:r>
          </w:p>
          <w:p w14:paraId="3E6507EB" w14:textId="77777777" w:rsidR="00AE727A" w:rsidRPr="00C7534C" w:rsidRDefault="00AE727A" w:rsidP="005F53EF">
            <w:pPr>
              <w:autoSpaceDE w:val="0"/>
              <w:autoSpaceDN w:val="0"/>
              <w:adjustRightInd w:val="0"/>
              <w:rPr>
                <w:rFonts w:eastAsiaTheme="minorHAnsi"/>
                <w:bCs/>
                <w:color w:val="000000"/>
                <w:lang w:eastAsia="en-US"/>
              </w:rPr>
            </w:pPr>
          </w:p>
        </w:tc>
        <w:tc>
          <w:tcPr>
            <w:tcW w:w="1533" w:type="dxa"/>
          </w:tcPr>
          <w:p w14:paraId="44ED9192" w14:textId="54AA0896" w:rsidR="00AE727A" w:rsidRDefault="00AE727A" w:rsidP="005F53EF">
            <w:r>
              <w:t>Written</w:t>
            </w:r>
          </w:p>
        </w:tc>
        <w:tc>
          <w:tcPr>
            <w:tcW w:w="735" w:type="dxa"/>
          </w:tcPr>
          <w:p w14:paraId="68F667A7" w14:textId="77777777" w:rsidR="00AE727A" w:rsidRDefault="00AE727A" w:rsidP="005F53EF"/>
        </w:tc>
        <w:tc>
          <w:tcPr>
            <w:tcW w:w="885" w:type="dxa"/>
          </w:tcPr>
          <w:p w14:paraId="4FF354CC" w14:textId="77777777" w:rsidR="00AE727A" w:rsidRDefault="00AE727A" w:rsidP="005F53EF"/>
        </w:tc>
      </w:tr>
      <w:tr w:rsidR="00AE727A" w:rsidRPr="00FF52FC" w14:paraId="5F3C2AB2" w14:textId="77777777" w:rsidTr="00583952">
        <w:tblPrEx>
          <w:tblLook w:val="04A0" w:firstRow="1" w:lastRow="0" w:firstColumn="1" w:lastColumn="0" w:noHBand="0" w:noVBand="1"/>
        </w:tblPrEx>
        <w:trPr>
          <w:gridAfter w:val="1"/>
          <w:wAfter w:w="78" w:type="dxa"/>
        </w:trPr>
        <w:tc>
          <w:tcPr>
            <w:tcW w:w="1115" w:type="dxa"/>
          </w:tcPr>
          <w:p w14:paraId="03493FB5" w14:textId="54405B8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C1DBB37" w14:textId="4AE18930" w:rsidR="00AE727A" w:rsidRDefault="00AE727A" w:rsidP="005F53EF">
            <w:r>
              <w:t>Office of National Intelligence</w:t>
            </w:r>
          </w:p>
        </w:tc>
        <w:tc>
          <w:tcPr>
            <w:tcW w:w="1627" w:type="dxa"/>
          </w:tcPr>
          <w:p w14:paraId="0BA3EE83" w14:textId="77777777" w:rsidR="00AE727A" w:rsidRPr="003C76A3" w:rsidRDefault="00AE727A" w:rsidP="005F53EF">
            <w:pPr>
              <w:rPr>
                <w:b/>
              </w:rPr>
            </w:pPr>
          </w:p>
        </w:tc>
        <w:tc>
          <w:tcPr>
            <w:tcW w:w="1534" w:type="dxa"/>
          </w:tcPr>
          <w:p w14:paraId="2B01C8EF" w14:textId="4E0AEE8D" w:rsidR="00AE727A" w:rsidRDefault="00AE727A" w:rsidP="005F53EF">
            <w:r>
              <w:t>McKenzie</w:t>
            </w:r>
          </w:p>
        </w:tc>
        <w:tc>
          <w:tcPr>
            <w:tcW w:w="1949" w:type="dxa"/>
          </w:tcPr>
          <w:p w14:paraId="7E863088" w14:textId="146E87FE" w:rsidR="00AE727A" w:rsidRDefault="00AE727A" w:rsidP="005F53EF">
            <w:r>
              <w:t>Personal and sick leave</w:t>
            </w:r>
          </w:p>
        </w:tc>
        <w:tc>
          <w:tcPr>
            <w:tcW w:w="11259" w:type="dxa"/>
          </w:tcPr>
          <w:p w14:paraId="415250F8" w14:textId="77777777" w:rsidR="00AE727A" w:rsidRDefault="00AE727A" w:rsidP="005F53EF">
            <w:pPr>
              <w:autoSpaceDE w:val="0"/>
              <w:autoSpaceDN w:val="0"/>
              <w:adjustRightInd w:val="0"/>
              <w:rPr>
                <w:rFonts w:eastAsiaTheme="minorHAnsi"/>
                <w:bCs/>
                <w:color w:val="000000"/>
                <w:lang w:eastAsia="en-US"/>
              </w:rPr>
            </w:pPr>
            <w:r w:rsidRPr="00092EA9">
              <w:rPr>
                <w:rFonts w:eastAsiaTheme="minorHAnsi"/>
                <w:color w:val="000000"/>
                <w:lang w:eastAsia="en-US"/>
              </w:rPr>
              <w:t xml:space="preserve">79. </w:t>
            </w:r>
            <w:r w:rsidRPr="005F53EF">
              <w:rPr>
                <w:rFonts w:eastAsiaTheme="minorHAnsi"/>
                <w:bCs/>
                <w:color w:val="000000"/>
                <w:lang w:eastAsia="en-US"/>
              </w:rPr>
              <w:t xml:space="preserve">For question 250, agency data shows a 14.9 per cent decrease in the number of sick days of taken between April to June 2020 compared to the same months in 2019. What are the reasons for this decrease in personal/sick leave? </w:t>
            </w:r>
          </w:p>
          <w:p w14:paraId="00B8BAB0" w14:textId="6F98506D" w:rsidR="00AE727A" w:rsidRPr="005F53EF" w:rsidRDefault="00AE727A" w:rsidP="005F53EF">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5F53EF">
              <w:rPr>
                <w:rFonts w:eastAsiaTheme="minorHAnsi"/>
                <w:bCs/>
                <w:color w:val="000000"/>
                <w:lang w:eastAsia="en-US"/>
              </w:rPr>
              <w:t xml:space="preserve">How will the agency work to maintain the reduction in personal/sick leave taken? </w:t>
            </w:r>
          </w:p>
          <w:p w14:paraId="7F11F2F1" w14:textId="77777777" w:rsidR="00AE727A" w:rsidRPr="005F53EF" w:rsidRDefault="00AE727A" w:rsidP="005F53EF">
            <w:pPr>
              <w:autoSpaceDE w:val="0"/>
              <w:autoSpaceDN w:val="0"/>
              <w:adjustRightInd w:val="0"/>
              <w:rPr>
                <w:rFonts w:eastAsiaTheme="minorHAnsi"/>
                <w:bCs/>
                <w:color w:val="000000"/>
                <w:lang w:eastAsia="en-US"/>
              </w:rPr>
            </w:pPr>
          </w:p>
          <w:p w14:paraId="6EA20D25" w14:textId="77777777" w:rsidR="00AE727A" w:rsidRPr="005F53EF" w:rsidRDefault="00AE727A" w:rsidP="005F53EF">
            <w:pPr>
              <w:autoSpaceDE w:val="0"/>
              <w:autoSpaceDN w:val="0"/>
              <w:adjustRightInd w:val="0"/>
              <w:rPr>
                <w:rFonts w:eastAsiaTheme="minorHAnsi"/>
                <w:bCs/>
                <w:color w:val="000000"/>
                <w:lang w:eastAsia="en-US"/>
              </w:rPr>
            </w:pPr>
            <w:r w:rsidRPr="005F53EF">
              <w:rPr>
                <w:rFonts w:eastAsiaTheme="minorHAnsi"/>
                <w:bCs/>
                <w:color w:val="000000"/>
                <w:lang w:eastAsia="en-US"/>
              </w:rPr>
              <w:t xml:space="preserve">b. If the agency has staff based in rural/regional areas, is there a comparison of sick leave taken for these staff compared to city-based staff? </w:t>
            </w:r>
          </w:p>
          <w:p w14:paraId="7D00C056" w14:textId="77777777" w:rsidR="00AE727A" w:rsidRPr="005F53EF" w:rsidRDefault="00AE727A" w:rsidP="005F53EF">
            <w:pPr>
              <w:autoSpaceDE w:val="0"/>
              <w:autoSpaceDN w:val="0"/>
              <w:adjustRightInd w:val="0"/>
              <w:rPr>
                <w:rFonts w:eastAsiaTheme="minorHAnsi"/>
                <w:bCs/>
                <w:color w:val="000000"/>
                <w:lang w:eastAsia="en-US"/>
              </w:rPr>
            </w:pPr>
          </w:p>
        </w:tc>
        <w:tc>
          <w:tcPr>
            <w:tcW w:w="1533" w:type="dxa"/>
          </w:tcPr>
          <w:p w14:paraId="20DF8D45" w14:textId="3AF81446" w:rsidR="00AE727A" w:rsidRDefault="00AE727A" w:rsidP="005F53EF">
            <w:r>
              <w:t>Written</w:t>
            </w:r>
          </w:p>
        </w:tc>
        <w:tc>
          <w:tcPr>
            <w:tcW w:w="735" w:type="dxa"/>
          </w:tcPr>
          <w:p w14:paraId="3B3B4471" w14:textId="77777777" w:rsidR="00AE727A" w:rsidRDefault="00AE727A" w:rsidP="005F53EF"/>
        </w:tc>
        <w:tc>
          <w:tcPr>
            <w:tcW w:w="885" w:type="dxa"/>
          </w:tcPr>
          <w:p w14:paraId="6BBD7B9D" w14:textId="6611CF08" w:rsidR="00AE727A" w:rsidRDefault="00AE727A" w:rsidP="005F53EF"/>
        </w:tc>
      </w:tr>
      <w:tr w:rsidR="00AE727A" w:rsidRPr="00FF52FC" w14:paraId="67CA0C10" w14:textId="77777777" w:rsidTr="00583952">
        <w:tblPrEx>
          <w:tblLook w:val="04A0" w:firstRow="1" w:lastRow="0" w:firstColumn="1" w:lastColumn="0" w:noHBand="0" w:noVBand="1"/>
        </w:tblPrEx>
        <w:trPr>
          <w:gridAfter w:val="1"/>
          <w:wAfter w:w="78" w:type="dxa"/>
        </w:trPr>
        <w:tc>
          <w:tcPr>
            <w:tcW w:w="1115" w:type="dxa"/>
          </w:tcPr>
          <w:p w14:paraId="26A8D64E"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63233A5" w14:textId="67ECE95F" w:rsidR="00AE727A" w:rsidRDefault="00AE727A" w:rsidP="00EE2DD5">
            <w:r>
              <w:t>National Drought and North Queensland Flood Response and Recovery Agency</w:t>
            </w:r>
          </w:p>
        </w:tc>
        <w:tc>
          <w:tcPr>
            <w:tcW w:w="1627" w:type="dxa"/>
          </w:tcPr>
          <w:p w14:paraId="3EF41B75" w14:textId="7A23FE8E" w:rsidR="00AE727A" w:rsidRPr="003C76A3" w:rsidRDefault="00AE727A" w:rsidP="00EE2DD5">
            <w:pPr>
              <w:rPr>
                <w:b/>
              </w:rPr>
            </w:pPr>
          </w:p>
        </w:tc>
        <w:tc>
          <w:tcPr>
            <w:tcW w:w="1534" w:type="dxa"/>
          </w:tcPr>
          <w:p w14:paraId="35CE1B2A" w14:textId="7ADCD145" w:rsidR="00AE727A" w:rsidRDefault="00AE727A" w:rsidP="00EE2DD5">
            <w:r>
              <w:t>McKenzie</w:t>
            </w:r>
          </w:p>
        </w:tc>
        <w:tc>
          <w:tcPr>
            <w:tcW w:w="1949" w:type="dxa"/>
          </w:tcPr>
          <w:p w14:paraId="3EF4F4EC" w14:textId="04554B77" w:rsidR="00AE727A" w:rsidRDefault="00AE727A" w:rsidP="00EE2DD5">
            <w:r>
              <w:t>Staff locations</w:t>
            </w:r>
          </w:p>
        </w:tc>
        <w:tc>
          <w:tcPr>
            <w:tcW w:w="11259" w:type="dxa"/>
          </w:tcPr>
          <w:p w14:paraId="30C5D82F" w14:textId="77777777" w:rsidR="00AE727A" w:rsidRPr="00EE2DD5" w:rsidRDefault="00AE727A" w:rsidP="00EE2DD5">
            <w:pPr>
              <w:autoSpaceDE w:val="0"/>
              <w:autoSpaceDN w:val="0"/>
              <w:adjustRightInd w:val="0"/>
              <w:rPr>
                <w:rFonts w:eastAsiaTheme="minorHAnsi"/>
                <w:bCs/>
                <w:color w:val="000000"/>
                <w:lang w:eastAsia="en-US"/>
              </w:rPr>
            </w:pPr>
            <w:r w:rsidRPr="00EE2DD5">
              <w:rPr>
                <w:rFonts w:eastAsiaTheme="minorHAnsi"/>
                <w:bCs/>
                <w:color w:val="000000"/>
                <w:lang w:eastAsia="en-US"/>
              </w:rPr>
              <w:t xml:space="preserve">80. How many staff does the agency have working in capital cities, including Canberra? </w:t>
            </w:r>
          </w:p>
          <w:p w14:paraId="31035379" w14:textId="77777777" w:rsidR="00AE727A" w:rsidRPr="00EE2DD5" w:rsidRDefault="00AE727A" w:rsidP="00EE2DD5">
            <w:pPr>
              <w:autoSpaceDE w:val="0"/>
              <w:autoSpaceDN w:val="0"/>
              <w:adjustRightInd w:val="0"/>
              <w:rPr>
                <w:rFonts w:eastAsiaTheme="minorHAnsi"/>
                <w:bCs/>
                <w:color w:val="000000"/>
                <w:lang w:eastAsia="en-US"/>
              </w:rPr>
            </w:pPr>
          </w:p>
          <w:p w14:paraId="67A61EF9" w14:textId="77777777" w:rsidR="00AE727A" w:rsidRPr="00EE2DD5" w:rsidRDefault="00AE727A" w:rsidP="00EE2DD5">
            <w:pPr>
              <w:autoSpaceDE w:val="0"/>
              <w:autoSpaceDN w:val="0"/>
              <w:adjustRightInd w:val="0"/>
              <w:rPr>
                <w:rFonts w:eastAsiaTheme="minorHAnsi"/>
                <w:bCs/>
                <w:color w:val="000000"/>
                <w:lang w:eastAsia="en-US"/>
              </w:rPr>
            </w:pPr>
            <w:r w:rsidRPr="00EE2DD5">
              <w:rPr>
                <w:rFonts w:eastAsiaTheme="minorHAnsi"/>
                <w:bCs/>
                <w:color w:val="000000"/>
                <w:lang w:eastAsia="en-US"/>
              </w:rPr>
              <w:t xml:space="preserve">81. Are any agency staff based in rural or regional locations? </w:t>
            </w:r>
          </w:p>
          <w:p w14:paraId="6AFF2460" w14:textId="77777777" w:rsidR="00AE727A" w:rsidRPr="00EE2DD5" w:rsidRDefault="00AE727A" w:rsidP="00EE2DD5">
            <w:pPr>
              <w:autoSpaceDE w:val="0"/>
              <w:autoSpaceDN w:val="0"/>
              <w:adjustRightInd w:val="0"/>
              <w:rPr>
                <w:rFonts w:eastAsiaTheme="minorHAnsi"/>
                <w:bCs/>
                <w:color w:val="000000"/>
                <w:lang w:eastAsia="en-US"/>
              </w:rPr>
            </w:pPr>
          </w:p>
          <w:p w14:paraId="5923629F" w14:textId="3463B261" w:rsidR="00AE727A" w:rsidRDefault="00AE727A" w:rsidP="00EE2DD5">
            <w:pPr>
              <w:autoSpaceDE w:val="0"/>
              <w:autoSpaceDN w:val="0"/>
              <w:adjustRightInd w:val="0"/>
              <w:rPr>
                <w:rFonts w:eastAsiaTheme="minorHAnsi"/>
                <w:bCs/>
                <w:color w:val="000000"/>
                <w:lang w:eastAsia="en-US"/>
              </w:rPr>
            </w:pPr>
            <w:r w:rsidRPr="00EE2DD5">
              <w:rPr>
                <w:rFonts w:eastAsiaTheme="minorHAnsi"/>
                <w:bCs/>
                <w:color w:val="000000"/>
                <w:lang w:eastAsia="en-US"/>
              </w:rPr>
              <w:t xml:space="preserve">a. How many? </w:t>
            </w:r>
          </w:p>
          <w:p w14:paraId="6FBEF912" w14:textId="77777777" w:rsidR="00AE727A" w:rsidRPr="00EE2DD5" w:rsidRDefault="00AE727A" w:rsidP="00EE2DD5">
            <w:pPr>
              <w:autoSpaceDE w:val="0"/>
              <w:autoSpaceDN w:val="0"/>
              <w:adjustRightInd w:val="0"/>
              <w:rPr>
                <w:rFonts w:eastAsiaTheme="minorHAnsi"/>
                <w:bCs/>
                <w:color w:val="000000"/>
                <w:lang w:eastAsia="en-US"/>
              </w:rPr>
            </w:pPr>
          </w:p>
          <w:p w14:paraId="3D8B4F65" w14:textId="77777777" w:rsidR="00AE727A" w:rsidRPr="00EE2DD5" w:rsidRDefault="00AE727A" w:rsidP="00EE2DD5">
            <w:pPr>
              <w:autoSpaceDE w:val="0"/>
              <w:autoSpaceDN w:val="0"/>
              <w:adjustRightInd w:val="0"/>
              <w:rPr>
                <w:rFonts w:eastAsiaTheme="minorHAnsi"/>
                <w:bCs/>
                <w:color w:val="000000"/>
                <w:lang w:eastAsia="en-US"/>
              </w:rPr>
            </w:pPr>
            <w:r w:rsidRPr="00EE2DD5">
              <w:rPr>
                <w:rFonts w:eastAsiaTheme="minorHAnsi"/>
                <w:bCs/>
                <w:color w:val="000000"/>
                <w:lang w:eastAsia="en-US"/>
              </w:rPr>
              <w:t xml:space="preserve">b. What percentage do capital city based-staff make-up of your workforce compared to rural- and regional-based staff? </w:t>
            </w:r>
          </w:p>
          <w:p w14:paraId="5664D355" w14:textId="77777777" w:rsidR="00AE727A" w:rsidRPr="00EE2DD5" w:rsidRDefault="00AE727A" w:rsidP="00EE2DD5">
            <w:pPr>
              <w:autoSpaceDE w:val="0"/>
              <w:autoSpaceDN w:val="0"/>
              <w:adjustRightInd w:val="0"/>
              <w:rPr>
                <w:rFonts w:eastAsiaTheme="minorHAnsi"/>
                <w:bCs/>
                <w:color w:val="000000"/>
                <w:lang w:eastAsia="en-US"/>
              </w:rPr>
            </w:pPr>
          </w:p>
        </w:tc>
        <w:tc>
          <w:tcPr>
            <w:tcW w:w="1533" w:type="dxa"/>
          </w:tcPr>
          <w:p w14:paraId="750C364C" w14:textId="09963823" w:rsidR="00AE727A" w:rsidRDefault="00AE727A" w:rsidP="00EE2DD5">
            <w:r>
              <w:t>Written</w:t>
            </w:r>
          </w:p>
        </w:tc>
        <w:tc>
          <w:tcPr>
            <w:tcW w:w="735" w:type="dxa"/>
          </w:tcPr>
          <w:p w14:paraId="708BFA51" w14:textId="77777777" w:rsidR="00AE727A" w:rsidRDefault="00AE727A" w:rsidP="00EE2DD5"/>
        </w:tc>
        <w:tc>
          <w:tcPr>
            <w:tcW w:w="885" w:type="dxa"/>
          </w:tcPr>
          <w:p w14:paraId="450EE73E" w14:textId="77777777" w:rsidR="00AE727A" w:rsidRDefault="00AE727A" w:rsidP="00EE2DD5"/>
        </w:tc>
      </w:tr>
      <w:tr w:rsidR="00AE727A" w:rsidRPr="00FF52FC" w14:paraId="202015BB" w14:textId="77777777" w:rsidTr="00583952">
        <w:tblPrEx>
          <w:tblLook w:val="04A0" w:firstRow="1" w:lastRow="0" w:firstColumn="1" w:lastColumn="0" w:noHBand="0" w:noVBand="1"/>
        </w:tblPrEx>
        <w:trPr>
          <w:gridAfter w:val="1"/>
          <w:wAfter w:w="78" w:type="dxa"/>
        </w:trPr>
        <w:tc>
          <w:tcPr>
            <w:tcW w:w="1115" w:type="dxa"/>
          </w:tcPr>
          <w:p w14:paraId="0BEBE1A9" w14:textId="26C8B2A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33CD028" w14:textId="36871307" w:rsidR="00AE727A" w:rsidRDefault="00AE727A" w:rsidP="004D108D">
            <w:r>
              <w:t>National Drought and North Queensland Flood Response and Recovery Agency</w:t>
            </w:r>
          </w:p>
        </w:tc>
        <w:tc>
          <w:tcPr>
            <w:tcW w:w="1627" w:type="dxa"/>
          </w:tcPr>
          <w:p w14:paraId="7F0A7E78" w14:textId="6A4B8FC1" w:rsidR="00AE727A" w:rsidRPr="003C76A3" w:rsidRDefault="00AE727A" w:rsidP="004D108D">
            <w:pPr>
              <w:rPr>
                <w:b/>
              </w:rPr>
            </w:pPr>
          </w:p>
        </w:tc>
        <w:tc>
          <w:tcPr>
            <w:tcW w:w="1534" w:type="dxa"/>
          </w:tcPr>
          <w:p w14:paraId="50A2D02E" w14:textId="33BAF278" w:rsidR="00AE727A" w:rsidRDefault="00AE727A" w:rsidP="004D108D">
            <w:r>
              <w:t>McKenzie</w:t>
            </w:r>
          </w:p>
        </w:tc>
        <w:tc>
          <w:tcPr>
            <w:tcW w:w="1949" w:type="dxa"/>
          </w:tcPr>
          <w:p w14:paraId="11196807" w14:textId="25F4B3E5" w:rsidR="00AE727A" w:rsidRDefault="00AE727A" w:rsidP="004D108D">
            <w:r>
              <w:t>Working from home arrangements</w:t>
            </w:r>
          </w:p>
        </w:tc>
        <w:tc>
          <w:tcPr>
            <w:tcW w:w="11259" w:type="dxa"/>
          </w:tcPr>
          <w:p w14:paraId="11A78CEC" w14:textId="77777777" w:rsidR="00AE727A" w:rsidRPr="00EE2DD5" w:rsidRDefault="00AE727A" w:rsidP="004D108D">
            <w:pPr>
              <w:autoSpaceDE w:val="0"/>
              <w:autoSpaceDN w:val="0"/>
              <w:adjustRightInd w:val="0"/>
              <w:rPr>
                <w:rFonts w:eastAsiaTheme="minorHAnsi"/>
                <w:bCs/>
                <w:color w:val="000000"/>
                <w:lang w:eastAsia="en-US"/>
              </w:rPr>
            </w:pPr>
            <w:r w:rsidRPr="00EE2DD5">
              <w:rPr>
                <w:rFonts w:eastAsiaTheme="minorHAnsi"/>
                <w:bCs/>
                <w:color w:val="000000"/>
                <w:lang w:eastAsia="en-US"/>
              </w:rPr>
              <w:t xml:space="preserve">82. How many staff worked-from-home each month from the agency for the period October 2020 to March 2021? </w:t>
            </w:r>
          </w:p>
          <w:p w14:paraId="16B89CED" w14:textId="77777777" w:rsidR="00AE727A" w:rsidRPr="00EE2DD5" w:rsidRDefault="00AE727A" w:rsidP="004D108D">
            <w:pPr>
              <w:autoSpaceDE w:val="0"/>
              <w:autoSpaceDN w:val="0"/>
              <w:adjustRightInd w:val="0"/>
              <w:rPr>
                <w:rFonts w:eastAsiaTheme="minorHAnsi"/>
                <w:bCs/>
                <w:color w:val="000000"/>
                <w:lang w:eastAsia="en-US"/>
              </w:rPr>
            </w:pPr>
          </w:p>
        </w:tc>
        <w:tc>
          <w:tcPr>
            <w:tcW w:w="1533" w:type="dxa"/>
          </w:tcPr>
          <w:p w14:paraId="4368F568" w14:textId="66A3DE48" w:rsidR="00AE727A" w:rsidRDefault="00AE727A" w:rsidP="004D108D">
            <w:r>
              <w:t>Written</w:t>
            </w:r>
          </w:p>
        </w:tc>
        <w:tc>
          <w:tcPr>
            <w:tcW w:w="735" w:type="dxa"/>
          </w:tcPr>
          <w:p w14:paraId="2C9B714C" w14:textId="77777777" w:rsidR="00AE727A" w:rsidRDefault="00AE727A" w:rsidP="004D108D"/>
        </w:tc>
        <w:tc>
          <w:tcPr>
            <w:tcW w:w="885" w:type="dxa"/>
          </w:tcPr>
          <w:p w14:paraId="62563445" w14:textId="4A18718B" w:rsidR="00AE727A" w:rsidRDefault="00AE727A" w:rsidP="004D108D"/>
        </w:tc>
      </w:tr>
      <w:tr w:rsidR="00AE727A" w:rsidRPr="00FF52FC" w14:paraId="5151CB09" w14:textId="77777777" w:rsidTr="00583952">
        <w:tblPrEx>
          <w:tblLook w:val="04A0" w:firstRow="1" w:lastRow="0" w:firstColumn="1" w:lastColumn="0" w:noHBand="0" w:noVBand="1"/>
        </w:tblPrEx>
        <w:trPr>
          <w:gridAfter w:val="1"/>
          <w:wAfter w:w="78" w:type="dxa"/>
        </w:trPr>
        <w:tc>
          <w:tcPr>
            <w:tcW w:w="1115" w:type="dxa"/>
          </w:tcPr>
          <w:p w14:paraId="53B37086" w14:textId="49E96AB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5F0B466" w14:textId="257D0AD0" w:rsidR="00AE727A" w:rsidRDefault="00AE727A" w:rsidP="004D108D">
            <w:r>
              <w:t xml:space="preserve">National Drought and North Queensland Flood </w:t>
            </w:r>
            <w:r>
              <w:lastRenderedPageBreak/>
              <w:t>Response and Recovery Agency</w:t>
            </w:r>
          </w:p>
        </w:tc>
        <w:tc>
          <w:tcPr>
            <w:tcW w:w="1627" w:type="dxa"/>
          </w:tcPr>
          <w:p w14:paraId="1E45803A" w14:textId="22632EFA" w:rsidR="00AE727A" w:rsidRDefault="00AE727A" w:rsidP="004D108D"/>
        </w:tc>
        <w:tc>
          <w:tcPr>
            <w:tcW w:w="1534" w:type="dxa"/>
          </w:tcPr>
          <w:p w14:paraId="6B54FC5F" w14:textId="1A99118C" w:rsidR="00AE727A" w:rsidRDefault="00AE727A" w:rsidP="004D108D">
            <w:r>
              <w:t>McKenzie</w:t>
            </w:r>
          </w:p>
        </w:tc>
        <w:tc>
          <w:tcPr>
            <w:tcW w:w="1949" w:type="dxa"/>
          </w:tcPr>
          <w:p w14:paraId="3662B768" w14:textId="5CEC7B90" w:rsidR="00AE727A" w:rsidRDefault="00AE727A" w:rsidP="004D108D">
            <w:r>
              <w:t>Staff productivity</w:t>
            </w:r>
          </w:p>
        </w:tc>
        <w:tc>
          <w:tcPr>
            <w:tcW w:w="11259" w:type="dxa"/>
          </w:tcPr>
          <w:p w14:paraId="282E75FD" w14:textId="77777777" w:rsidR="00AE727A" w:rsidRPr="009A2DCF" w:rsidRDefault="00AE727A" w:rsidP="004D108D">
            <w:pPr>
              <w:autoSpaceDE w:val="0"/>
              <w:autoSpaceDN w:val="0"/>
              <w:adjustRightInd w:val="0"/>
              <w:rPr>
                <w:rFonts w:eastAsiaTheme="minorHAnsi"/>
                <w:bCs/>
                <w:color w:val="000000"/>
                <w:lang w:eastAsia="en-US"/>
              </w:rPr>
            </w:pPr>
            <w:r w:rsidRPr="009A2DCF">
              <w:rPr>
                <w:rFonts w:eastAsiaTheme="minorHAnsi"/>
                <w:bCs/>
                <w:color w:val="000000"/>
                <w:lang w:eastAsia="en-US"/>
              </w:rPr>
              <w:t xml:space="preserve">83. In response to question 228, the agency stated there has been no notable impact on productivity. </w:t>
            </w:r>
          </w:p>
          <w:p w14:paraId="19712B6D" w14:textId="77777777" w:rsidR="00AE727A" w:rsidRPr="009A2DCF" w:rsidRDefault="00AE727A" w:rsidP="004D108D">
            <w:pPr>
              <w:autoSpaceDE w:val="0"/>
              <w:autoSpaceDN w:val="0"/>
              <w:adjustRightInd w:val="0"/>
              <w:rPr>
                <w:rFonts w:eastAsiaTheme="minorHAnsi"/>
                <w:bCs/>
                <w:color w:val="000000"/>
                <w:lang w:eastAsia="en-US"/>
              </w:rPr>
            </w:pPr>
          </w:p>
          <w:p w14:paraId="259BB723" w14:textId="162F6D95" w:rsidR="00AE727A" w:rsidRDefault="00AE727A" w:rsidP="004D108D">
            <w:pPr>
              <w:autoSpaceDE w:val="0"/>
              <w:autoSpaceDN w:val="0"/>
              <w:adjustRightInd w:val="0"/>
              <w:rPr>
                <w:rFonts w:eastAsiaTheme="minorHAnsi"/>
                <w:bCs/>
                <w:color w:val="000000"/>
                <w:lang w:eastAsia="en-US"/>
              </w:rPr>
            </w:pPr>
            <w:r w:rsidRPr="009A2DCF">
              <w:rPr>
                <w:rFonts w:eastAsiaTheme="minorHAnsi"/>
                <w:bCs/>
                <w:color w:val="000000"/>
                <w:lang w:eastAsia="en-US"/>
              </w:rPr>
              <w:t xml:space="preserve">a. How does the agency usually measure productivity? </w:t>
            </w:r>
          </w:p>
          <w:p w14:paraId="348BB656" w14:textId="77777777" w:rsidR="00AE727A" w:rsidRPr="009A2DCF" w:rsidRDefault="00AE727A" w:rsidP="004D108D">
            <w:pPr>
              <w:autoSpaceDE w:val="0"/>
              <w:autoSpaceDN w:val="0"/>
              <w:adjustRightInd w:val="0"/>
              <w:rPr>
                <w:rFonts w:eastAsiaTheme="minorHAnsi"/>
                <w:bCs/>
                <w:color w:val="000000"/>
                <w:lang w:eastAsia="en-US"/>
              </w:rPr>
            </w:pPr>
          </w:p>
          <w:p w14:paraId="61CD7894" w14:textId="75A6E59B" w:rsidR="00AE727A" w:rsidRDefault="00AE727A" w:rsidP="004D108D">
            <w:pPr>
              <w:autoSpaceDE w:val="0"/>
              <w:autoSpaceDN w:val="0"/>
              <w:adjustRightInd w:val="0"/>
              <w:rPr>
                <w:rFonts w:eastAsiaTheme="minorHAnsi"/>
                <w:bCs/>
                <w:color w:val="000000"/>
                <w:lang w:eastAsia="en-US"/>
              </w:rPr>
            </w:pPr>
            <w:r w:rsidRPr="009A2DCF">
              <w:rPr>
                <w:rFonts w:eastAsiaTheme="minorHAnsi"/>
                <w:bCs/>
                <w:color w:val="000000"/>
                <w:lang w:eastAsia="en-US"/>
              </w:rPr>
              <w:t xml:space="preserve">b. How will the agency work to maintain or increase productivity when staff return to their office? </w:t>
            </w:r>
          </w:p>
          <w:p w14:paraId="1EC367D7" w14:textId="77777777" w:rsidR="00AE727A" w:rsidRPr="009A2DCF" w:rsidRDefault="00AE727A" w:rsidP="004D108D">
            <w:pPr>
              <w:autoSpaceDE w:val="0"/>
              <w:autoSpaceDN w:val="0"/>
              <w:adjustRightInd w:val="0"/>
              <w:rPr>
                <w:rFonts w:eastAsiaTheme="minorHAnsi"/>
                <w:bCs/>
                <w:color w:val="000000"/>
                <w:lang w:eastAsia="en-US"/>
              </w:rPr>
            </w:pPr>
          </w:p>
          <w:p w14:paraId="2297AED1" w14:textId="77777777" w:rsidR="00AE727A" w:rsidRPr="009A2DCF" w:rsidRDefault="00AE727A" w:rsidP="004D108D">
            <w:pPr>
              <w:autoSpaceDE w:val="0"/>
              <w:autoSpaceDN w:val="0"/>
              <w:adjustRightInd w:val="0"/>
              <w:rPr>
                <w:rFonts w:eastAsiaTheme="minorHAnsi"/>
                <w:bCs/>
                <w:color w:val="000000"/>
                <w:lang w:eastAsia="en-US"/>
              </w:rPr>
            </w:pPr>
            <w:r w:rsidRPr="009A2DCF">
              <w:rPr>
                <w:rFonts w:eastAsiaTheme="minorHAnsi"/>
                <w:bCs/>
                <w:color w:val="000000"/>
                <w:lang w:eastAsia="en-US"/>
              </w:rPr>
              <w:t xml:space="preserve">c. What opportunity exists for the agency to decentralise from city locations given staff have been able to work from home during COVID? </w:t>
            </w:r>
          </w:p>
          <w:p w14:paraId="0422E408" w14:textId="77777777" w:rsidR="00AE727A" w:rsidRPr="00EE2DD5" w:rsidRDefault="00AE727A" w:rsidP="004D108D">
            <w:pPr>
              <w:autoSpaceDE w:val="0"/>
              <w:autoSpaceDN w:val="0"/>
              <w:adjustRightInd w:val="0"/>
              <w:rPr>
                <w:rFonts w:eastAsiaTheme="minorHAnsi"/>
                <w:bCs/>
                <w:color w:val="000000"/>
                <w:lang w:eastAsia="en-US"/>
              </w:rPr>
            </w:pPr>
          </w:p>
        </w:tc>
        <w:tc>
          <w:tcPr>
            <w:tcW w:w="1533" w:type="dxa"/>
          </w:tcPr>
          <w:p w14:paraId="4992B2D0" w14:textId="1126366D" w:rsidR="00AE727A" w:rsidRDefault="00AE727A" w:rsidP="004D108D">
            <w:r>
              <w:lastRenderedPageBreak/>
              <w:t>Written</w:t>
            </w:r>
          </w:p>
        </w:tc>
        <w:tc>
          <w:tcPr>
            <w:tcW w:w="735" w:type="dxa"/>
          </w:tcPr>
          <w:p w14:paraId="1BE2C056" w14:textId="77777777" w:rsidR="00AE727A" w:rsidRDefault="00AE727A" w:rsidP="004D108D"/>
        </w:tc>
        <w:tc>
          <w:tcPr>
            <w:tcW w:w="885" w:type="dxa"/>
          </w:tcPr>
          <w:p w14:paraId="64F976DC" w14:textId="3E833086" w:rsidR="00AE727A" w:rsidRDefault="00AE727A" w:rsidP="004D108D"/>
        </w:tc>
      </w:tr>
      <w:tr w:rsidR="00AE727A" w:rsidRPr="00FF52FC" w14:paraId="47CE04B6" w14:textId="77777777" w:rsidTr="00583952">
        <w:tblPrEx>
          <w:tblLook w:val="04A0" w:firstRow="1" w:lastRow="0" w:firstColumn="1" w:lastColumn="0" w:noHBand="0" w:noVBand="1"/>
        </w:tblPrEx>
        <w:trPr>
          <w:gridAfter w:val="1"/>
          <w:wAfter w:w="78" w:type="dxa"/>
        </w:trPr>
        <w:tc>
          <w:tcPr>
            <w:tcW w:w="1115" w:type="dxa"/>
          </w:tcPr>
          <w:p w14:paraId="113019D6" w14:textId="235AD98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D5BF02B" w14:textId="597D51BB" w:rsidR="00AE727A" w:rsidRDefault="00AE727A" w:rsidP="004D108D">
            <w:r>
              <w:t>National Drought and North Queensland Flood Response and Recovery Agency</w:t>
            </w:r>
          </w:p>
        </w:tc>
        <w:tc>
          <w:tcPr>
            <w:tcW w:w="1627" w:type="dxa"/>
          </w:tcPr>
          <w:p w14:paraId="4B19A21F" w14:textId="656740F7" w:rsidR="00AE727A" w:rsidRDefault="00AE727A" w:rsidP="004D108D"/>
        </w:tc>
        <w:tc>
          <w:tcPr>
            <w:tcW w:w="1534" w:type="dxa"/>
          </w:tcPr>
          <w:p w14:paraId="316D6CE2" w14:textId="0BF3229C" w:rsidR="00AE727A" w:rsidRDefault="00AE727A" w:rsidP="004D108D">
            <w:r>
              <w:t>McKenzie</w:t>
            </w:r>
          </w:p>
        </w:tc>
        <w:tc>
          <w:tcPr>
            <w:tcW w:w="1949" w:type="dxa"/>
          </w:tcPr>
          <w:p w14:paraId="4DF6E9F9" w14:textId="0A8C41B2" w:rsidR="00AE727A" w:rsidRDefault="00AE727A" w:rsidP="004D108D">
            <w:r>
              <w:t>Personal and sick leave</w:t>
            </w:r>
          </w:p>
        </w:tc>
        <w:tc>
          <w:tcPr>
            <w:tcW w:w="11259" w:type="dxa"/>
          </w:tcPr>
          <w:p w14:paraId="17E5618B" w14:textId="77777777" w:rsidR="00AE727A" w:rsidRDefault="00AE727A" w:rsidP="004D108D">
            <w:pPr>
              <w:autoSpaceDE w:val="0"/>
              <w:autoSpaceDN w:val="0"/>
              <w:adjustRightInd w:val="0"/>
              <w:rPr>
                <w:rFonts w:eastAsiaTheme="minorHAnsi"/>
                <w:bCs/>
                <w:color w:val="000000"/>
                <w:lang w:eastAsia="en-US"/>
              </w:rPr>
            </w:pPr>
            <w:r w:rsidRPr="00092EA9">
              <w:rPr>
                <w:rFonts w:eastAsiaTheme="minorHAnsi"/>
                <w:color w:val="000000"/>
                <w:lang w:eastAsia="en-US"/>
              </w:rPr>
              <w:t xml:space="preserve">84. </w:t>
            </w:r>
            <w:r w:rsidRPr="00213D42">
              <w:rPr>
                <w:rFonts w:eastAsiaTheme="minorHAnsi"/>
                <w:bCs/>
                <w:color w:val="000000"/>
                <w:lang w:eastAsia="en-US"/>
              </w:rPr>
              <w:t xml:space="preserve">For question 249, agency data shows an average total agency sick days of 20 per cent for the months May to September 2020. Sick leave taken seems to reduce between June to July, and then remain somewhat constant. What are the reasons for this decrease in personal/sick leave taken? </w:t>
            </w:r>
          </w:p>
          <w:p w14:paraId="708AFCFB" w14:textId="77777777" w:rsidR="00AE727A" w:rsidRDefault="00AE727A" w:rsidP="004D108D">
            <w:pPr>
              <w:autoSpaceDE w:val="0"/>
              <w:autoSpaceDN w:val="0"/>
              <w:adjustRightInd w:val="0"/>
              <w:rPr>
                <w:rFonts w:eastAsiaTheme="minorHAnsi"/>
                <w:bCs/>
                <w:color w:val="000000"/>
                <w:lang w:eastAsia="en-US"/>
              </w:rPr>
            </w:pPr>
          </w:p>
          <w:p w14:paraId="0CD5C570" w14:textId="11B53A51" w:rsidR="00AE727A" w:rsidRPr="00213D42" w:rsidRDefault="00AE727A" w:rsidP="004D108D">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213D42">
              <w:rPr>
                <w:rFonts w:eastAsiaTheme="minorHAnsi"/>
                <w:bCs/>
                <w:color w:val="000000"/>
                <w:lang w:eastAsia="en-US"/>
              </w:rPr>
              <w:t xml:space="preserve">How will the agency work to maintain the reduction in personal/sick leave taken? </w:t>
            </w:r>
          </w:p>
          <w:p w14:paraId="0004018E" w14:textId="77777777" w:rsidR="00AE727A" w:rsidRPr="00213D42" w:rsidRDefault="00AE727A" w:rsidP="004D108D">
            <w:pPr>
              <w:autoSpaceDE w:val="0"/>
              <w:autoSpaceDN w:val="0"/>
              <w:adjustRightInd w:val="0"/>
              <w:rPr>
                <w:rFonts w:eastAsiaTheme="minorHAnsi"/>
                <w:bCs/>
                <w:color w:val="000000"/>
                <w:lang w:eastAsia="en-US"/>
              </w:rPr>
            </w:pPr>
          </w:p>
          <w:p w14:paraId="366EC7CD" w14:textId="77777777" w:rsidR="00AE727A" w:rsidRPr="00213D42" w:rsidRDefault="00AE727A" w:rsidP="004D108D">
            <w:pPr>
              <w:autoSpaceDE w:val="0"/>
              <w:autoSpaceDN w:val="0"/>
              <w:adjustRightInd w:val="0"/>
              <w:rPr>
                <w:rFonts w:eastAsiaTheme="minorHAnsi"/>
                <w:bCs/>
                <w:color w:val="000000"/>
                <w:lang w:eastAsia="en-US"/>
              </w:rPr>
            </w:pPr>
            <w:r w:rsidRPr="00213D42">
              <w:rPr>
                <w:rFonts w:eastAsiaTheme="minorHAnsi"/>
                <w:bCs/>
                <w:color w:val="000000"/>
                <w:lang w:eastAsia="en-US"/>
              </w:rPr>
              <w:t xml:space="preserve">b. If the agency has staff based in rural/regional areas, is there a comparison of sick leave taken for these staff compared to city-based staff? </w:t>
            </w:r>
          </w:p>
          <w:p w14:paraId="147AE76D" w14:textId="77777777" w:rsidR="00AE727A" w:rsidRPr="009A2DCF" w:rsidRDefault="00AE727A" w:rsidP="004D108D">
            <w:pPr>
              <w:autoSpaceDE w:val="0"/>
              <w:autoSpaceDN w:val="0"/>
              <w:adjustRightInd w:val="0"/>
              <w:rPr>
                <w:rFonts w:eastAsiaTheme="minorHAnsi"/>
                <w:bCs/>
                <w:color w:val="000000"/>
                <w:lang w:eastAsia="en-US"/>
              </w:rPr>
            </w:pPr>
          </w:p>
        </w:tc>
        <w:tc>
          <w:tcPr>
            <w:tcW w:w="1533" w:type="dxa"/>
          </w:tcPr>
          <w:p w14:paraId="4A0CFEA3" w14:textId="2CF7EDA0" w:rsidR="00AE727A" w:rsidRDefault="00AE727A" w:rsidP="004D108D">
            <w:r>
              <w:t>Written</w:t>
            </w:r>
          </w:p>
        </w:tc>
        <w:tc>
          <w:tcPr>
            <w:tcW w:w="735" w:type="dxa"/>
          </w:tcPr>
          <w:p w14:paraId="6F919C56" w14:textId="77777777" w:rsidR="00AE727A" w:rsidRDefault="00AE727A" w:rsidP="004D108D"/>
        </w:tc>
        <w:tc>
          <w:tcPr>
            <w:tcW w:w="885" w:type="dxa"/>
          </w:tcPr>
          <w:p w14:paraId="40278960" w14:textId="176F4947" w:rsidR="00AE727A" w:rsidRDefault="00AE727A" w:rsidP="004D108D"/>
        </w:tc>
      </w:tr>
      <w:tr w:rsidR="00AE727A" w:rsidRPr="00FF52FC" w14:paraId="44A913D7" w14:textId="77777777" w:rsidTr="00583952">
        <w:tblPrEx>
          <w:tblLook w:val="04A0" w:firstRow="1" w:lastRow="0" w:firstColumn="1" w:lastColumn="0" w:noHBand="0" w:noVBand="1"/>
        </w:tblPrEx>
        <w:trPr>
          <w:gridAfter w:val="1"/>
          <w:wAfter w:w="78" w:type="dxa"/>
        </w:trPr>
        <w:tc>
          <w:tcPr>
            <w:tcW w:w="1115" w:type="dxa"/>
          </w:tcPr>
          <w:p w14:paraId="3042040B" w14:textId="55C23B7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FA1E9CB" w14:textId="657D7215" w:rsidR="00AE727A" w:rsidRDefault="00AE727A" w:rsidP="004D108D">
            <w:r>
              <w:t>National Australia Day Council</w:t>
            </w:r>
          </w:p>
        </w:tc>
        <w:tc>
          <w:tcPr>
            <w:tcW w:w="1627" w:type="dxa"/>
          </w:tcPr>
          <w:p w14:paraId="3192FBBF" w14:textId="77777777" w:rsidR="00AE727A" w:rsidRDefault="00AE727A" w:rsidP="004D108D"/>
        </w:tc>
        <w:tc>
          <w:tcPr>
            <w:tcW w:w="1534" w:type="dxa"/>
          </w:tcPr>
          <w:p w14:paraId="6ED0908C" w14:textId="005DFEA3" w:rsidR="00AE727A" w:rsidRDefault="00AE727A" w:rsidP="004D108D">
            <w:r>
              <w:t>McKenzie</w:t>
            </w:r>
          </w:p>
        </w:tc>
        <w:tc>
          <w:tcPr>
            <w:tcW w:w="1949" w:type="dxa"/>
          </w:tcPr>
          <w:p w14:paraId="5246339C" w14:textId="55DADA2B" w:rsidR="00AE727A" w:rsidRDefault="00AE727A" w:rsidP="004D108D">
            <w:r>
              <w:t>Working from home arrangements – COVID period 2020</w:t>
            </w:r>
          </w:p>
        </w:tc>
        <w:tc>
          <w:tcPr>
            <w:tcW w:w="11259" w:type="dxa"/>
          </w:tcPr>
          <w:p w14:paraId="2A3D614D" w14:textId="77777777" w:rsidR="00AE727A" w:rsidRPr="009C6C3C" w:rsidRDefault="00AE727A" w:rsidP="004D108D">
            <w:pPr>
              <w:autoSpaceDE w:val="0"/>
              <w:autoSpaceDN w:val="0"/>
              <w:adjustRightInd w:val="0"/>
              <w:rPr>
                <w:rFonts w:eastAsiaTheme="minorHAnsi"/>
                <w:bCs/>
                <w:color w:val="000000"/>
                <w:lang w:eastAsia="en-US"/>
              </w:rPr>
            </w:pPr>
            <w:r w:rsidRPr="009C6C3C">
              <w:rPr>
                <w:rFonts w:eastAsiaTheme="minorHAnsi"/>
                <w:bCs/>
                <w:color w:val="000000"/>
                <w:lang w:eastAsia="en-US"/>
              </w:rPr>
              <w:t xml:space="preserve">85. How many staff worked-from-home during the COVID-19 lockdown period in 2020? </w:t>
            </w:r>
          </w:p>
          <w:p w14:paraId="6A36BF1C" w14:textId="77777777" w:rsidR="00AE727A" w:rsidRPr="009C6C3C" w:rsidRDefault="00AE727A" w:rsidP="004D108D">
            <w:pPr>
              <w:autoSpaceDE w:val="0"/>
              <w:autoSpaceDN w:val="0"/>
              <w:adjustRightInd w:val="0"/>
              <w:rPr>
                <w:rFonts w:eastAsiaTheme="minorHAnsi"/>
                <w:bCs/>
                <w:color w:val="000000"/>
                <w:lang w:eastAsia="en-US"/>
              </w:rPr>
            </w:pPr>
          </w:p>
        </w:tc>
        <w:tc>
          <w:tcPr>
            <w:tcW w:w="1533" w:type="dxa"/>
          </w:tcPr>
          <w:p w14:paraId="514E9466" w14:textId="18EA3C42" w:rsidR="00AE727A" w:rsidRDefault="00AE727A" w:rsidP="004D108D">
            <w:r>
              <w:t>Written</w:t>
            </w:r>
          </w:p>
        </w:tc>
        <w:tc>
          <w:tcPr>
            <w:tcW w:w="735" w:type="dxa"/>
          </w:tcPr>
          <w:p w14:paraId="4E9FF73A" w14:textId="77777777" w:rsidR="00AE727A" w:rsidRDefault="00AE727A" w:rsidP="004D108D"/>
        </w:tc>
        <w:tc>
          <w:tcPr>
            <w:tcW w:w="885" w:type="dxa"/>
          </w:tcPr>
          <w:p w14:paraId="69DC54AB" w14:textId="521048B5" w:rsidR="00AE727A" w:rsidRDefault="00AE727A" w:rsidP="004D108D"/>
        </w:tc>
      </w:tr>
      <w:tr w:rsidR="00AE727A" w:rsidRPr="00FF52FC" w14:paraId="0957860C" w14:textId="77777777" w:rsidTr="00583952">
        <w:tblPrEx>
          <w:tblLook w:val="04A0" w:firstRow="1" w:lastRow="0" w:firstColumn="1" w:lastColumn="0" w:noHBand="0" w:noVBand="1"/>
        </w:tblPrEx>
        <w:trPr>
          <w:gridAfter w:val="1"/>
          <w:wAfter w:w="78" w:type="dxa"/>
        </w:trPr>
        <w:tc>
          <w:tcPr>
            <w:tcW w:w="1115" w:type="dxa"/>
          </w:tcPr>
          <w:p w14:paraId="150C0603" w14:textId="647E084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94F53AC" w14:textId="6073B771" w:rsidR="00AE727A" w:rsidRDefault="00AE727A" w:rsidP="004D108D">
            <w:r>
              <w:t>National Australia Day Council</w:t>
            </w:r>
          </w:p>
        </w:tc>
        <w:tc>
          <w:tcPr>
            <w:tcW w:w="1627" w:type="dxa"/>
          </w:tcPr>
          <w:p w14:paraId="434991E6" w14:textId="77777777" w:rsidR="00AE727A" w:rsidRDefault="00AE727A" w:rsidP="004D108D"/>
        </w:tc>
        <w:tc>
          <w:tcPr>
            <w:tcW w:w="1534" w:type="dxa"/>
          </w:tcPr>
          <w:p w14:paraId="786F0908" w14:textId="4E9877BE" w:rsidR="00AE727A" w:rsidRDefault="00AE727A" w:rsidP="004D108D">
            <w:r>
              <w:t>McKenzie</w:t>
            </w:r>
          </w:p>
        </w:tc>
        <w:tc>
          <w:tcPr>
            <w:tcW w:w="1949" w:type="dxa"/>
          </w:tcPr>
          <w:p w14:paraId="56BA67FF" w14:textId="4A36A025" w:rsidR="00AE727A" w:rsidRDefault="00AE727A" w:rsidP="004D108D">
            <w:r>
              <w:t>Staff locations</w:t>
            </w:r>
          </w:p>
        </w:tc>
        <w:tc>
          <w:tcPr>
            <w:tcW w:w="11259" w:type="dxa"/>
          </w:tcPr>
          <w:p w14:paraId="6563893E" w14:textId="77777777" w:rsidR="00AE727A" w:rsidRPr="009C6C3C" w:rsidRDefault="00AE727A" w:rsidP="004D108D">
            <w:pPr>
              <w:autoSpaceDE w:val="0"/>
              <w:autoSpaceDN w:val="0"/>
              <w:adjustRightInd w:val="0"/>
              <w:rPr>
                <w:rFonts w:eastAsiaTheme="minorHAnsi"/>
                <w:bCs/>
                <w:color w:val="000000"/>
                <w:lang w:eastAsia="en-US"/>
              </w:rPr>
            </w:pPr>
            <w:r w:rsidRPr="009C6C3C">
              <w:rPr>
                <w:rFonts w:eastAsiaTheme="minorHAnsi"/>
                <w:bCs/>
                <w:color w:val="000000"/>
                <w:lang w:eastAsia="en-US"/>
              </w:rPr>
              <w:t xml:space="preserve">86. How many staff does the agency have working in capital cities, including Canberra? </w:t>
            </w:r>
          </w:p>
          <w:p w14:paraId="369503F7" w14:textId="77777777" w:rsidR="00AE727A" w:rsidRPr="009C6C3C" w:rsidRDefault="00AE727A" w:rsidP="004D108D">
            <w:pPr>
              <w:autoSpaceDE w:val="0"/>
              <w:autoSpaceDN w:val="0"/>
              <w:adjustRightInd w:val="0"/>
              <w:rPr>
                <w:rFonts w:eastAsiaTheme="minorHAnsi"/>
                <w:bCs/>
                <w:color w:val="000000"/>
                <w:lang w:eastAsia="en-US"/>
              </w:rPr>
            </w:pPr>
          </w:p>
          <w:p w14:paraId="0DC5D88D" w14:textId="77777777" w:rsidR="00AE727A" w:rsidRPr="009C6C3C" w:rsidRDefault="00AE727A" w:rsidP="004D108D">
            <w:pPr>
              <w:autoSpaceDE w:val="0"/>
              <w:autoSpaceDN w:val="0"/>
              <w:adjustRightInd w:val="0"/>
              <w:rPr>
                <w:rFonts w:eastAsiaTheme="minorHAnsi"/>
                <w:bCs/>
                <w:color w:val="000000"/>
                <w:lang w:eastAsia="en-US"/>
              </w:rPr>
            </w:pPr>
            <w:r w:rsidRPr="009C6C3C">
              <w:rPr>
                <w:rFonts w:eastAsiaTheme="minorHAnsi"/>
                <w:bCs/>
                <w:color w:val="000000"/>
                <w:lang w:eastAsia="en-US"/>
              </w:rPr>
              <w:t xml:space="preserve">87. Are any agency staff based in rural or regional locations? </w:t>
            </w:r>
          </w:p>
          <w:p w14:paraId="7A114713" w14:textId="77777777" w:rsidR="00AE727A" w:rsidRPr="009C6C3C" w:rsidRDefault="00AE727A" w:rsidP="004D108D">
            <w:pPr>
              <w:autoSpaceDE w:val="0"/>
              <w:autoSpaceDN w:val="0"/>
              <w:adjustRightInd w:val="0"/>
              <w:rPr>
                <w:rFonts w:eastAsiaTheme="minorHAnsi"/>
                <w:bCs/>
                <w:color w:val="000000"/>
                <w:lang w:eastAsia="en-US"/>
              </w:rPr>
            </w:pPr>
          </w:p>
          <w:p w14:paraId="03E0AA67" w14:textId="578C1F6F" w:rsidR="00AE727A" w:rsidRDefault="00AE727A" w:rsidP="004D108D">
            <w:pPr>
              <w:autoSpaceDE w:val="0"/>
              <w:autoSpaceDN w:val="0"/>
              <w:adjustRightInd w:val="0"/>
              <w:rPr>
                <w:rFonts w:eastAsiaTheme="minorHAnsi"/>
                <w:bCs/>
                <w:color w:val="000000"/>
                <w:lang w:eastAsia="en-US"/>
              </w:rPr>
            </w:pPr>
            <w:r w:rsidRPr="009C6C3C">
              <w:rPr>
                <w:rFonts w:eastAsiaTheme="minorHAnsi"/>
                <w:bCs/>
                <w:color w:val="000000"/>
                <w:lang w:eastAsia="en-US"/>
              </w:rPr>
              <w:t xml:space="preserve">a. How many? </w:t>
            </w:r>
          </w:p>
          <w:p w14:paraId="359EBE31" w14:textId="77777777" w:rsidR="00AE727A" w:rsidRPr="009C6C3C" w:rsidRDefault="00AE727A" w:rsidP="004D108D">
            <w:pPr>
              <w:autoSpaceDE w:val="0"/>
              <w:autoSpaceDN w:val="0"/>
              <w:adjustRightInd w:val="0"/>
              <w:rPr>
                <w:rFonts w:eastAsiaTheme="minorHAnsi"/>
                <w:bCs/>
                <w:color w:val="000000"/>
                <w:lang w:eastAsia="en-US"/>
              </w:rPr>
            </w:pPr>
          </w:p>
          <w:p w14:paraId="5CF5E6B1" w14:textId="77777777" w:rsidR="00AE727A" w:rsidRPr="009C6C3C" w:rsidRDefault="00AE727A" w:rsidP="004D108D">
            <w:pPr>
              <w:autoSpaceDE w:val="0"/>
              <w:autoSpaceDN w:val="0"/>
              <w:adjustRightInd w:val="0"/>
              <w:rPr>
                <w:rFonts w:eastAsiaTheme="minorHAnsi"/>
                <w:bCs/>
                <w:color w:val="000000"/>
                <w:lang w:eastAsia="en-US"/>
              </w:rPr>
            </w:pPr>
            <w:r w:rsidRPr="009C6C3C">
              <w:rPr>
                <w:rFonts w:eastAsiaTheme="minorHAnsi"/>
                <w:bCs/>
                <w:color w:val="000000"/>
                <w:lang w:eastAsia="en-US"/>
              </w:rPr>
              <w:t xml:space="preserve">b. What percentage do capital city based-staff make-up of your workforce compared to rural- and regional-based staff? </w:t>
            </w:r>
          </w:p>
          <w:p w14:paraId="483497A6" w14:textId="77777777" w:rsidR="00AE727A" w:rsidRPr="009C6C3C" w:rsidRDefault="00AE727A" w:rsidP="004D108D">
            <w:pPr>
              <w:autoSpaceDE w:val="0"/>
              <w:autoSpaceDN w:val="0"/>
              <w:adjustRightInd w:val="0"/>
              <w:rPr>
                <w:rFonts w:eastAsiaTheme="minorHAnsi"/>
                <w:bCs/>
                <w:color w:val="000000"/>
                <w:lang w:eastAsia="en-US"/>
              </w:rPr>
            </w:pPr>
          </w:p>
        </w:tc>
        <w:tc>
          <w:tcPr>
            <w:tcW w:w="1533" w:type="dxa"/>
          </w:tcPr>
          <w:p w14:paraId="24AA985E" w14:textId="28502676" w:rsidR="00AE727A" w:rsidRDefault="00AE727A" w:rsidP="004D108D">
            <w:r>
              <w:t>Written</w:t>
            </w:r>
          </w:p>
        </w:tc>
        <w:tc>
          <w:tcPr>
            <w:tcW w:w="735" w:type="dxa"/>
          </w:tcPr>
          <w:p w14:paraId="3FA4188D" w14:textId="77777777" w:rsidR="00AE727A" w:rsidRDefault="00AE727A" w:rsidP="004D108D"/>
        </w:tc>
        <w:tc>
          <w:tcPr>
            <w:tcW w:w="885" w:type="dxa"/>
          </w:tcPr>
          <w:p w14:paraId="154EC13A" w14:textId="12766E9C" w:rsidR="00AE727A" w:rsidRDefault="00AE727A" w:rsidP="004D108D"/>
        </w:tc>
      </w:tr>
      <w:tr w:rsidR="00AE727A" w:rsidRPr="00FF52FC" w14:paraId="56CD03FE" w14:textId="77777777" w:rsidTr="00583952">
        <w:tblPrEx>
          <w:tblLook w:val="04A0" w:firstRow="1" w:lastRow="0" w:firstColumn="1" w:lastColumn="0" w:noHBand="0" w:noVBand="1"/>
        </w:tblPrEx>
        <w:trPr>
          <w:gridAfter w:val="1"/>
          <w:wAfter w:w="78" w:type="dxa"/>
        </w:trPr>
        <w:tc>
          <w:tcPr>
            <w:tcW w:w="1115" w:type="dxa"/>
          </w:tcPr>
          <w:p w14:paraId="67D44AF0" w14:textId="437FA1F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64BD5DE" w14:textId="4EC79AE1" w:rsidR="00AE727A" w:rsidRDefault="00AE727A" w:rsidP="004D108D">
            <w:r>
              <w:t>National Australia Day Council</w:t>
            </w:r>
          </w:p>
        </w:tc>
        <w:tc>
          <w:tcPr>
            <w:tcW w:w="1627" w:type="dxa"/>
          </w:tcPr>
          <w:p w14:paraId="3658948B" w14:textId="77777777" w:rsidR="00AE727A" w:rsidRDefault="00AE727A" w:rsidP="004D108D"/>
        </w:tc>
        <w:tc>
          <w:tcPr>
            <w:tcW w:w="1534" w:type="dxa"/>
          </w:tcPr>
          <w:p w14:paraId="7F476BBD" w14:textId="5F781C31" w:rsidR="00AE727A" w:rsidRDefault="00AE727A" w:rsidP="004D108D">
            <w:r>
              <w:t>McKenzie</w:t>
            </w:r>
          </w:p>
        </w:tc>
        <w:tc>
          <w:tcPr>
            <w:tcW w:w="1949" w:type="dxa"/>
          </w:tcPr>
          <w:p w14:paraId="71FD2A4B" w14:textId="1DDE6B5B" w:rsidR="00AE727A" w:rsidRDefault="00AE727A" w:rsidP="004D108D">
            <w:r>
              <w:t>Working from home arrangements</w:t>
            </w:r>
          </w:p>
        </w:tc>
        <w:tc>
          <w:tcPr>
            <w:tcW w:w="11259" w:type="dxa"/>
          </w:tcPr>
          <w:p w14:paraId="225E799E" w14:textId="77777777" w:rsidR="00AE727A" w:rsidRPr="009C6C3C" w:rsidRDefault="00AE727A" w:rsidP="004D108D">
            <w:pPr>
              <w:autoSpaceDE w:val="0"/>
              <w:autoSpaceDN w:val="0"/>
              <w:adjustRightInd w:val="0"/>
              <w:rPr>
                <w:rFonts w:eastAsiaTheme="minorHAnsi"/>
                <w:bCs/>
                <w:color w:val="000000"/>
                <w:lang w:eastAsia="en-US"/>
              </w:rPr>
            </w:pPr>
            <w:r w:rsidRPr="009C6C3C">
              <w:rPr>
                <w:rFonts w:eastAsiaTheme="minorHAnsi"/>
                <w:bCs/>
                <w:color w:val="000000"/>
                <w:lang w:eastAsia="en-US"/>
              </w:rPr>
              <w:t xml:space="preserve">88. How many staff worked-from-home each month from the agency for the period October 2020 to March 2021? </w:t>
            </w:r>
          </w:p>
          <w:p w14:paraId="184C6A2C" w14:textId="77777777" w:rsidR="00AE727A" w:rsidRPr="009C6C3C" w:rsidRDefault="00AE727A" w:rsidP="004D108D">
            <w:pPr>
              <w:autoSpaceDE w:val="0"/>
              <w:autoSpaceDN w:val="0"/>
              <w:adjustRightInd w:val="0"/>
              <w:rPr>
                <w:rFonts w:eastAsiaTheme="minorHAnsi"/>
                <w:bCs/>
                <w:color w:val="000000"/>
                <w:lang w:eastAsia="en-US"/>
              </w:rPr>
            </w:pPr>
          </w:p>
        </w:tc>
        <w:tc>
          <w:tcPr>
            <w:tcW w:w="1533" w:type="dxa"/>
          </w:tcPr>
          <w:p w14:paraId="4691D541" w14:textId="7CF7196B" w:rsidR="00AE727A" w:rsidRDefault="00AE727A" w:rsidP="004D108D">
            <w:r>
              <w:t>Written</w:t>
            </w:r>
          </w:p>
        </w:tc>
        <w:tc>
          <w:tcPr>
            <w:tcW w:w="735" w:type="dxa"/>
          </w:tcPr>
          <w:p w14:paraId="63AEEC16" w14:textId="77777777" w:rsidR="00AE727A" w:rsidRDefault="00AE727A" w:rsidP="004D108D"/>
        </w:tc>
        <w:tc>
          <w:tcPr>
            <w:tcW w:w="885" w:type="dxa"/>
          </w:tcPr>
          <w:p w14:paraId="48A40127" w14:textId="6DFDFA7E" w:rsidR="00AE727A" w:rsidRDefault="00AE727A" w:rsidP="004D108D"/>
        </w:tc>
      </w:tr>
      <w:tr w:rsidR="00AE727A" w:rsidRPr="00FF52FC" w14:paraId="2D114D85" w14:textId="77777777" w:rsidTr="00583952">
        <w:tblPrEx>
          <w:tblLook w:val="04A0" w:firstRow="1" w:lastRow="0" w:firstColumn="1" w:lastColumn="0" w:noHBand="0" w:noVBand="1"/>
        </w:tblPrEx>
        <w:trPr>
          <w:gridAfter w:val="1"/>
          <w:wAfter w:w="78" w:type="dxa"/>
        </w:trPr>
        <w:tc>
          <w:tcPr>
            <w:tcW w:w="1115" w:type="dxa"/>
          </w:tcPr>
          <w:p w14:paraId="4827D647" w14:textId="70D31C9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B542D79" w14:textId="2FAF2C53" w:rsidR="00AE727A" w:rsidRDefault="00AE727A" w:rsidP="004D108D">
            <w:r>
              <w:t>National Australia Day Council</w:t>
            </w:r>
          </w:p>
        </w:tc>
        <w:tc>
          <w:tcPr>
            <w:tcW w:w="1627" w:type="dxa"/>
          </w:tcPr>
          <w:p w14:paraId="27613FF8" w14:textId="77777777" w:rsidR="00AE727A" w:rsidRDefault="00AE727A" w:rsidP="004D108D"/>
        </w:tc>
        <w:tc>
          <w:tcPr>
            <w:tcW w:w="1534" w:type="dxa"/>
          </w:tcPr>
          <w:p w14:paraId="58DFCBBC" w14:textId="5D8EC3DC" w:rsidR="00AE727A" w:rsidRDefault="00AE727A" w:rsidP="004D108D">
            <w:r>
              <w:t>McKenzie</w:t>
            </w:r>
          </w:p>
        </w:tc>
        <w:tc>
          <w:tcPr>
            <w:tcW w:w="1949" w:type="dxa"/>
          </w:tcPr>
          <w:p w14:paraId="1C97BF72" w14:textId="48FCB20D" w:rsidR="00AE727A" w:rsidRDefault="00AE727A" w:rsidP="004D108D">
            <w:r>
              <w:t>Staff productivity</w:t>
            </w:r>
          </w:p>
        </w:tc>
        <w:tc>
          <w:tcPr>
            <w:tcW w:w="11259" w:type="dxa"/>
          </w:tcPr>
          <w:p w14:paraId="2019D64F" w14:textId="77777777" w:rsidR="00AE727A" w:rsidRPr="00415128" w:rsidRDefault="00AE727A" w:rsidP="004D108D">
            <w:pPr>
              <w:autoSpaceDE w:val="0"/>
              <w:autoSpaceDN w:val="0"/>
              <w:adjustRightInd w:val="0"/>
              <w:rPr>
                <w:rFonts w:eastAsiaTheme="minorHAnsi"/>
                <w:bCs/>
                <w:color w:val="000000"/>
                <w:lang w:eastAsia="en-US"/>
              </w:rPr>
            </w:pPr>
            <w:r w:rsidRPr="00415128">
              <w:rPr>
                <w:rFonts w:eastAsiaTheme="minorHAnsi"/>
                <w:bCs/>
                <w:color w:val="000000"/>
                <w:lang w:eastAsia="en-US"/>
              </w:rPr>
              <w:t xml:space="preserve">89. In response to question 227, the agency responded that productivity remained high. </w:t>
            </w:r>
          </w:p>
          <w:p w14:paraId="1A3F609B" w14:textId="77777777" w:rsidR="00AE727A" w:rsidRPr="00415128" w:rsidRDefault="00AE727A" w:rsidP="004D108D">
            <w:pPr>
              <w:autoSpaceDE w:val="0"/>
              <w:autoSpaceDN w:val="0"/>
              <w:adjustRightInd w:val="0"/>
              <w:rPr>
                <w:rFonts w:eastAsiaTheme="minorHAnsi"/>
                <w:bCs/>
                <w:color w:val="000000"/>
                <w:lang w:eastAsia="en-US"/>
              </w:rPr>
            </w:pPr>
          </w:p>
          <w:p w14:paraId="0C69CDDD" w14:textId="42501B12" w:rsidR="00AE727A" w:rsidRDefault="00AE727A" w:rsidP="004D108D">
            <w:pPr>
              <w:autoSpaceDE w:val="0"/>
              <w:autoSpaceDN w:val="0"/>
              <w:adjustRightInd w:val="0"/>
              <w:rPr>
                <w:rFonts w:eastAsiaTheme="minorHAnsi"/>
                <w:bCs/>
                <w:color w:val="000000"/>
                <w:lang w:eastAsia="en-US"/>
              </w:rPr>
            </w:pPr>
            <w:r w:rsidRPr="00415128">
              <w:rPr>
                <w:rFonts w:eastAsiaTheme="minorHAnsi"/>
                <w:bCs/>
                <w:color w:val="000000"/>
                <w:lang w:eastAsia="en-US"/>
              </w:rPr>
              <w:t xml:space="preserve">a. How will the agency work to maintain or increase productivity when staff return to their office? </w:t>
            </w:r>
          </w:p>
          <w:p w14:paraId="162B5C81" w14:textId="77777777" w:rsidR="00AE727A" w:rsidRPr="00415128" w:rsidRDefault="00AE727A" w:rsidP="004D108D">
            <w:pPr>
              <w:autoSpaceDE w:val="0"/>
              <w:autoSpaceDN w:val="0"/>
              <w:adjustRightInd w:val="0"/>
              <w:rPr>
                <w:rFonts w:eastAsiaTheme="minorHAnsi"/>
                <w:bCs/>
                <w:color w:val="000000"/>
                <w:lang w:eastAsia="en-US"/>
              </w:rPr>
            </w:pPr>
          </w:p>
          <w:p w14:paraId="520B4990" w14:textId="77777777" w:rsidR="00AE727A" w:rsidRPr="00415128" w:rsidRDefault="00AE727A" w:rsidP="004D108D">
            <w:pPr>
              <w:autoSpaceDE w:val="0"/>
              <w:autoSpaceDN w:val="0"/>
              <w:adjustRightInd w:val="0"/>
              <w:rPr>
                <w:rFonts w:eastAsiaTheme="minorHAnsi"/>
                <w:bCs/>
                <w:color w:val="000000"/>
                <w:lang w:eastAsia="en-US"/>
              </w:rPr>
            </w:pPr>
            <w:r w:rsidRPr="00415128">
              <w:rPr>
                <w:rFonts w:eastAsiaTheme="minorHAnsi"/>
                <w:bCs/>
                <w:color w:val="000000"/>
                <w:lang w:eastAsia="en-US"/>
              </w:rPr>
              <w:t xml:space="preserve">b. What opportunity exists for the agency to decentralise from city locations given staff have been able to work from home during COVID? </w:t>
            </w:r>
          </w:p>
          <w:p w14:paraId="04982B38" w14:textId="77777777" w:rsidR="00AE727A" w:rsidRPr="009C6C3C" w:rsidRDefault="00AE727A" w:rsidP="004D108D">
            <w:pPr>
              <w:autoSpaceDE w:val="0"/>
              <w:autoSpaceDN w:val="0"/>
              <w:adjustRightInd w:val="0"/>
              <w:rPr>
                <w:rFonts w:eastAsiaTheme="minorHAnsi"/>
                <w:bCs/>
                <w:color w:val="000000"/>
                <w:lang w:eastAsia="en-US"/>
              </w:rPr>
            </w:pPr>
          </w:p>
        </w:tc>
        <w:tc>
          <w:tcPr>
            <w:tcW w:w="1533" w:type="dxa"/>
          </w:tcPr>
          <w:p w14:paraId="5CBEBCAA" w14:textId="60DB17E6" w:rsidR="00AE727A" w:rsidRDefault="00AE727A" w:rsidP="004D108D">
            <w:r>
              <w:t>Written</w:t>
            </w:r>
          </w:p>
        </w:tc>
        <w:tc>
          <w:tcPr>
            <w:tcW w:w="735" w:type="dxa"/>
          </w:tcPr>
          <w:p w14:paraId="1C589DE0" w14:textId="77777777" w:rsidR="00AE727A" w:rsidRDefault="00AE727A" w:rsidP="004D108D"/>
        </w:tc>
        <w:tc>
          <w:tcPr>
            <w:tcW w:w="885" w:type="dxa"/>
          </w:tcPr>
          <w:p w14:paraId="0EAD653B" w14:textId="0DF450F9" w:rsidR="00AE727A" w:rsidRDefault="00AE727A" w:rsidP="004D108D"/>
        </w:tc>
      </w:tr>
      <w:tr w:rsidR="00AE727A" w:rsidRPr="00FF52FC" w14:paraId="585FAF12" w14:textId="77777777" w:rsidTr="00583952">
        <w:tblPrEx>
          <w:tblLook w:val="04A0" w:firstRow="1" w:lastRow="0" w:firstColumn="1" w:lastColumn="0" w:noHBand="0" w:noVBand="1"/>
        </w:tblPrEx>
        <w:trPr>
          <w:gridAfter w:val="1"/>
          <w:wAfter w:w="78" w:type="dxa"/>
        </w:trPr>
        <w:tc>
          <w:tcPr>
            <w:tcW w:w="1115" w:type="dxa"/>
          </w:tcPr>
          <w:p w14:paraId="5CFEC59D" w14:textId="751050A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4EFF180" w14:textId="58303AEB" w:rsidR="00AE727A" w:rsidRDefault="00AE727A" w:rsidP="004D108D">
            <w:r>
              <w:t>National Australia Day Council</w:t>
            </w:r>
          </w:p>
        </w:tc>
        <w:tc>
          <w:tcPr>
            <w:tcW w:w="1627" w:type="dxa"/>
          </w:tcPr>
          <w:p w14:paraId="741090B1" w14:textId="77777777" w:rsidR="00AE727A" w:rsidRDefault="00AE727A" w:rsidP="004D108D"/>
        </w:tc>
        <w:tc>
          <w:tcPr>
            <w:tcW w:w="1534" w:type="dxa"/>
          </w:tcPr>
          <w:p w14:paraId="3A8BC44C" w14:textId="51785111" w:rsidR="00AE727A" w:rsidRDefault="00AE727A" w:rsidP="004D108D">
            <w:r>
              <w:t>McKenzie</w:t>
            </w:r>
          </w:p>
        </w:tc>
        <w:tc>
          <w:tcPr>
            <w:tcW w:w="1949" w:type="dxa"/>
          </w:tcPr>
          <w:p w14:paraId="1EF663F7" w14:textId="0FCAE693" w:rsidR="00AE727A" w:rsidRDefault="00AE727A" w:rsidP="004D108D">
            <w:r>
              <w:t>Personal and sick leave</w:t>
            </w:r>
          </w:p>
        </w:tc>
        <w:tc>
          <w:tcPr>
            <w:tcW w:w="11259" w:type="dxa"/>
          </w:tcPr>
          <w:p w14:paraId="67F3F0E0" w14:textId="77777777" w:rsidR="00AE727A" w:rsidRPr="00415128" w:rsidRDefault="00AE727A" w:rsidP="004D108D">
            <w:pPr>
              <w:autoSpaceDE w:val="0"/>
              <w:autoSpaceDN w:val="0"/>
              <w:adjustRightInd w:val="0"/>
              <w:rPr>
                <w:rFonts w:eastAsiaTheme="minorHAnsi"/>
                <w:bCs/>
                <w:color w:val="000000"/>
                <w:lang w:eastAsia="en-US"/>
              </w:rPr>
            </w:pPr>
          </w:p>
          <w:p w14:paraId="7E4F420E" w14:textId="77777777" w:rsidR="00AE727A" w:rsidRDefault="00AE727A" w:rsidP="004D108D">
            <w:pPr>
              <w:autoSpaceDE w:val="0"/>
              <w:autoSpaceDN w:val="0"/>
              <w:adjustRightInd w:val="0"/>
              <w:rPr>
                <w:rFonts w:eastAsiaTheme="minorHAnsi"/>
                <w:bCs/>
                <w:color w:val="000000"/>
                <w:lang w:eastAsia="en-US"/>
              </w:rPr>
            </w:pPr>
            <w:r w:rsidRPr="00092EA9">
              <w:rPr>
                <w:rFonts w:eastAsiaTheme="minorHAnsi"/>
                <w:color w:val="000000"/>
                <w:lang w:eastAsia="en-US"/>
              </w:rPr>
              <w:t xml:space="preserve">90. </w:t>
            </w:r>
            <w:r w:rsidRPr="00415128">
              <w:rPr>
                <w:rFonts w:eastAsiaTheme="minorHAnsi"/>
                <w:bCs/>
                <w:color w:val="000000"/>
                <w:lang w:eastAsia="en-US"/>
              </w:rPr>
              <w:t xml:space="preserve">For question 248, agency data shows a 34.6 per cent decrease in the number of sick days of taken between March to September 2020 compared to the same months in 2019. What are the reasons for this decrease in personal/sick leave? </w:t>
            </w:r>
          </w:p>
          <w:p w14:paraId="77907EFA" w14:textId="77777777" w:rsidR="00AE727A" w:rsidRDefault="00AE727A" w:rsidP="004D108D">
            <w:pPr>
              <w:autoSpaceDE w:val="0"/>
              <w:autoSpaceDN w:val="0"/>
              <w:adjustRightInd w:val="0"/>
              <w:rPr>
                <w:rFonts w:eastAsiaTheme="minorHAnsi"/>
                <w:bCs/>
                <w:color w:val="000000"/>
                <w:lang w:eastAsia="en-US"/>
              </w:rPr>
            </w:pPr>
          </w:p>
          <w:p w14:paraId="146CBFC8" w14:textId="19AF5D06" w:rsidR="00AE727A" w:rsidRPr="00415128" w:rsidRDefault="00AE727A" w:rsidP="004D108D">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415128">
              <w:rPr>
                <w:rFonts w:eastAsiaTheme="minorHAnsi"/>
                <w:bCs/>
                <w:color w:val="000000"/>
                <w:lang w:eastAsia="en-US"/>
              </w:rPr>
              <w:t xml:space="preserve">How will the agency work to maintain the reduction in personal/sick leave taken? </w:t>
            </w:r>
          </w:p>
          <w:p w14:paraId="2B061F8B" w14:textId="77777777" w:rsidR="00AE727A" w:rsidRPr="00415128" w:rsidRDefault="00AE727A" w:rsidP="004D108D">
            <w:pPr>
              <w:autoSpaceDE w:val="0"/>
              <w:autoSpaceDN w:val="0"/>
              <w:adjustRightInd w:val="0"/>
              <w:rPr>
                <w:rFonts w:eastAsiaTheme="minorHAnsi"/>
                <w:bCs/>
                <w:color w:val="000000"/>
                <w:lang w:eastAsia="en-US"/>
              </w:rPr>
            </w:pPr>
          </w:p>
          <w:p w14:paraId="6D65B1BA" w14:textId="27590077" w:rsidR="00AE727A" w:rsidRPr="00415128" w:rsidRDefault="00AE727A" w:rsidP="004D108D">
            <w:pPr>
              <w:autoSpaceDE w:val="0"/>
              <w:autoSpaceDN w:val="0"/>
              <w:adjustRightInd w:val="0"/>
              <w:rPr>
                <w:rFonts w:eastAsiaTheme="minorHAnsi"/>
                <w:bCs/>
                <w:color w:val="000000"/>
                <w:lang w:eastAsia="en-US"/>
              </w:rPr>
            </w:pPr>
            <w:r w:rsidRPr="00415128">
              <w:rPr>
                <w:rFonts w:eastAsiaTheme="minorHAnsi"/>
                <w:bCs/>
                <w:color w:val="000000"/>
                <w:lang w:eastAsia="en-US"/>
              </w:rPr>
              <w:t xml:space="preserve">b. If the agency has staff based in rural/regional areas, is there a comparison of sick leave taken for these staff compared to city-based staff? </w:t>
            </w:r>
          </w:p>
        </w:tc>
        <w:tc>
          <w:tcPr>
            <w:tcW w:w="1533" w:type="dxa"/>
          </w:tcPr>
          <w:p w14:paraId="716012D8" w14:textId="09D2F612" w:rsidR="00AE727A" w:rsidRDefault="00AE727A" w:rsidP="004D108D">
            <w:r>
              <w:t>Written</w:t>
            </w:r>
          </w:p>
        </w:tc>
        <w:tc>
          <w:tcPr>
            <w:tcW w:w="735" w:type="dxa"/>
          </w:tcPr>
          <w:p w14:paraId="0DBFE66D" w14:textId="77777777" w:rsidR="00AE727A" w:rsidRDefault="00AE727A" w:rsidP="004D108D"/>
        </w:tc>
        <w:tc>
          <w:tcPr>
            <w:tcW w:w="885" w:type="dxa"/>
          </w:tcPr>
          <w:p w14:paraId="15F7A41D" w14:textId="780F111C" w:rsidR="00AE727A" w:rsidRDefault="00AE727A" w:rsidP="004D108D"/>
        </w:tc>
      </w:tr>
      <w:tr w:rsidR="00AE727A" w:rsidRPr="00FF52FC" w14:paraId="72646782" w14:textId="77777777" w:rsidTr="00583952">
        <w:tblPrEx>
          <w:tblLook w:val="04A0" w:firstRow="1" w:lastRow="0" w:firstColumn="1" w:lastColumn="0" w:noHBand="0" w:noVBand="1"/>
        </w:tblPrEx>
        <w:trPr>
          <w:gridAfter w:val="1"/>
          <w:wAfter w:w="78" w:type="dxa"/>
        </w:trPr>
        <w:tc>
          <w:tcPr>
            <w:tcW w:w="1115" w:type="dxa"/>
          </w:tcPr>
          <w:p w14:paraId="0608A34D" w14:textId="401B72C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46D7F64" w14:textId="7391F8BC" w:rsidR="00AE727A" w:rsidRDefault="00AE727A" w:rsidP="004D108D">
            <w:r>
              <w:t>Australian Institute of Aboriginal and Torres Strait Islander Studies</w:t>
            </w:r>
          </w:p>
        </w:tc>
        <w:tc>
          <w:tcPr>
            <w:tcW w:w="1627" w:type="dxa"/>
          </w:tcPr>
          <w:p w14:paraId="47BCDE91" w14:textId="77777777" w:rsidR="00AE727A" w:rsidRDefault="00AE727A" w:rsidP="004D108D"/>
        </w:tc>
        <w:tc>
          <w:tcPr>
            <w:tcW w:w="1534" w:type="dxa"/>
          </w:tcPr>
          <w:p w14:paraId="33B34634" w14:textId="5F764384" w:rsidR="00AE727A" w:rsidRDefault="00AE727A" w:rsidP="004D108D">
            <w:r>
              <w:t>McKenzie</w:t>
            </w:r>
          </w:p>
        </w:tc>
        <w:tc>
          <w:tcPr>
            <w:tcW w:w="1949" w:type="dxa"/>
          </w:tcPr>
          <w:p w14:paraId="7F991772" w14:textId="570908D3" w:rsidR="00AE727A" w:rsidRDefault="00AE727A" w:rsidP="004D108D">
            <w:r>
              <w:t>Staff locations</w:t>
            </w:r>
          </w:p>
        </w:tc>
        <w:tc>
          <w:tcPr>
            <w:tcW w:w="11259" w:type="dxa"/>
          </w:tcPr>
          <w:p w14:paraId="7493EB37" w14:textId="77777777" w:rsidR="00AE727A" w:rsidRPr="003924B0" w:rsidRDefault="00AE727A" w:rsidP="004D108D">
            <w:pPr>
              <w:autoSpaceDE w:val="0"/>
              <w:autoSpaceDN w:val="0"/>
              <w:adjustRightInd w:val="0"/>
              <w:rPr>
                <w:rFonts w:eastAsiaTheme="minorHAnsi"/>
                <w:bCs/>
                <w:color w:val="000000"/>
                <w:lang w:eastAsia="en-US"/>
              </w:rPr>
            </w:pPr>
            <w:r w:rsidRPr="003924B0">
              <w:rPr>
                <w:rFonts w:eastAsiaTheme="minorHAnsi"/>
                <w:bCs/>
                <w:color w:val="000000"/>
                <w:lang w:eastAsia="en-US"/>
              </w:rPr>
              <w:t xml:space="preserve">91. How many staff does the agency have working in capital cities, including Canberra? </w:t>
            </w:r>
          </w:p>
          <w:p w14:paraId="69B397C9" w14:textId="77777777" w:rsidR="00AE727A" w:rsidRPr="003924B0" w:rsidRDefault="00AE727A" w:rsidP="004D108D">
            <w:pPr>
              <w:autoSpaceDE w:val="0"/>
              <w:autoSpaceDN w:val="0"/>
              <w:adjustRightInd w:val="0"/>
              <w:rPr>
                <w:rFonts w:eastAsiaTheme="minorHAnsi"/>
                <w:bCs/>
                <w:color w:val="000000"/>
                <w:lang w:eastAsia="en-US"/>
              </w:rPr>
            </w:pPr>
          </w:p>
          <w:p w14:paraId="29D2EF22" w14:textId="6CBCC6A8" w:rsidR="00AE727A" w:rsidRDefault="00AE727A" w:rsidP="004D108D">
            <w:pPr>
              <w:autoSpaceDE w:val="0"/>
              <w:autoSpaceDN w:val="0"/>
              <w:adjustRightInd w:val="0"/>
              <w:rPr>
                <w:rFonts w:eastAsiaTheme="minorHAnsi"/>
                <w:bCs/>
                <w:color w:val="000000"/>
                <w:lang w:eastAsia="en-US"/>
              </w:rPr>
            </w:pPr>
            <w:r w:rsidRPr="003924B0">
              <w:rPr>
                <w:rFonts w:eastAsiaTheme="minorHAnsi"/>
                <w:bCs/>
                <w:color w:val="000000"/>
                <w:lang w:eastAsia="en-US"/>
              </w:rPr>
              <w:t xml:space="preserve">92. Are any agency staff based in rural or regional locations? </w:t>
            </w:r>
          </w:p>
          <w:p w14:paraId="16FCB723" w14:textId="77777777" w:rsidR="00AE727A" w:rsidRPr="003924B0" w:rsidRDefault="00AE727A" w:rsidP="004D108D">
            <w:pPr>
              <w:autoSpaceDE w:val="0"/>
              <w:autoSpaceDN w:val="0"/>
              <w:adjustRightInd w:val="0"/>
              <w:rPr>
                <w:rFonts w:eastAsiaTheme="minorHAnsi"/>
                <w:bCs/>
                <w:color w:val="000000"/>
                <w:lang w:eastAsia="en-US"/>
              </w:rPr>
            </w:pPr>
          </w:p>
          <w:p w14:paraId="780A6A7D" w14:textId="416B51C4" w:rsidR="00AE727A" w:rsidRDefault="00AE727A" w:rsidP="004D108D">
            <w:pPr>
              <w:autoSpaceDE w:val="0"/>
              <w:autoSpaceDN w:val="0"/>
              <w:adjustRightInd w:val="0"/>
              <w:rPr>
                <w:rFonts w:eastAsiaTheme="minorHAnsi"/>
                <w:bCs/>
                <w:color w:val="000000"/>
                <w:lang w:eastAsia="en-US"/>
              </w:rPr>
            </w:pPr>
            <w:r w:rsidRPr="003924B0">
              <w:rPr>
                <w:rFonts w:eastAsiaTheme="minorHAnsi"/>
                <w:bCs/>
                <w:color w:val="000000"/>
                <w:lang w:eastAsia="en-US"/>
              </w:rPr>
              <w:t xml:space="preserve">a. How many? </w:t>
            </w:r>
          </w:p>
          <w:p w14:paraId="4D2C963C" w14:textId="77777777" w:rsidR="00AE727A" w:rsidRPr="003924B0" w:rsidRDefault="00AE727A" w:rsidP="004D108D">
            <w:pPr>
              <w:autoSpaceDE w:val="0"/>
              <w:autoSpaceDN w:val="0"/>
              <w:adjustRightInd w:val="0"/>
              <w:rPr>
                <w:rFonts w:eastAsiaTheme="minorHAnsi"/>
                <w:bCs/>
                <w:color w:val="000000"/>
                <w:lang w:eastAsia="en-US"/>
              </w:rPr>
            </w:pPr>
          </w:p>
          <w:p w14:paraId="42A44721" w14:textId="77777777" w:rsidR="00AE727A" w:rsidRPr="003924B0" w:rsidRDefault="00AE727A" w:rsidP="004D108D">
            <w:pPr>
              <w:autoSpaceDE w:val="0"/>
              <w:autoSpaceDN w:val="0"/>
              <w:adjustRightInd w:val="0"/>
              <w:rPr>
                <w:rFonts w:eastAsiaTheme="minorHAnsi"/>
                <w:bCs/>
                <w:color w:val="000000"/>
                <w:lang w:eastAsia="en-US"/>
              </w:rPr>
            </w:pPr>
            <w:r w:rsidRPr="003924B0">
              <w:rPr>
                <w:rFonts w:eastAsiaTheme="minorHAnsi"/>
                <w:bCs/>
                <w:color w:val="000000"/>
                <w:lang w:eastAsia="en-US"/>
              </w:rPr>
              <w:t xml:space="preserve">b. What percentage do capital city based-staff make-up of your workforce compared to rural- and regional-based staff? </w:t>
            </w:r>
          </w:p>
          <w:p w14:paraId="2F257976" w14:textId="77777777" w:rsidR="00AE727A" w:rsidRPr="00415128" w:rsidRDefault="00AE727A" w:rsidP="004D108D">
            <w:pPr>
              <w:autoSpaceDE w:val="0"/>
              <w:autoSpaceDN w:val="0"/>
              <w:adjustRightInd w:val="0"/>
              <w:rPr>
                <w:rFonts w:eastAsiaTheme="minorHAnsi"/>
                <w:bCs/>
                <w:color w:val="000000"/>
                <w:lang w:eastAsia="en-US"/>
              </w:rPr>
            </w:pPr>
          </w:p>
        </w:tc>
        <w:tc>
          <w:tcPr>
            <w:tcW w:w="1533" w:type="dxa"/>
          </w:tcPr>
          <w:p w14:paraId="4BB15FE2" w14:textId="2B2DC5ED" w:rsidR="00AE727A" w:rsidRDefault="00AE727A" w:rsidP="004D108D">
            <w:r>
              <w:t>Written</w:t>
            </w:r>
          </w:p>
        </w:tc>
        <w:tc>
          <w:tcPr>
            <w:tcW w:w="735" w:type="dxa"/>
          </w:tcPr>
          <w:p w14:paraId="6EB84DE5" w14:textId="77777777" w:rsidR="00AE727A" w:rsidRDefault="00AE727A" w:rsidP="004D108D"/>
        </w:tc>
        <w:tc>
          <w:tcPr>
            <w:tcW w:w="885" w:type="dxa"/>
          </w:tcPr>
          <w:p w14:paraId="2F914081" w14:textId="10D114E6" w:rsidR="00AE727A" w:rsidRDefault="00AE727A" w:rsidP="004D108D"/>
        </w:tc>
      </w:tr>
      <w:tr w:rsidR="00AE727A" w:rsidRPr="00FF52FC" w14:paraId="067E8FD5" w14:textId="77777777" w:rsidTr="00583952">
        <w:tblPrEx>
          <w:tblLook w:val="04A0" w:firstRow="1" w:lastRow="0" w:firstColumn="1" w:lastColumn="0" w:noHBand="0" w:noVBand="1"/>
        </w:tblPrEx>
        <w:trPr>
          <w:gridAfter w:val="1"/>
          <w:wAfter w:w="78" w:type="dxa"/>
        </w:trPr>
        <w:tc>
          <w:tcPr>
            <w:tcW w:w="1115" w:type="dxa"/>
          </w:tcPr>
          <w:p w14:paraId="6A998CEB" w14:textId="64223ED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FBFF53B" w14:textId="209FC9B2" w:rsidR="00AE727A" w:rsidRDefault="00AE727A" w:rsidP="004D108D">
            <w:r>
              <w:t>Australian Institute of Aboriginal and Torres Strait Islander Studies</w:t>
            </w:r>
          </w:p>
        </w:tc>
        <w:tc>
          <w:tcPr>
            <w:tcW w:w="1627" w:type="dxa"/>
          </w:tcPr>
          <w:p w14:paraId="222F9474" w14:textId="77777777" w:rsidR="00AE727A" w:rsidRDefault="00AE727A" w:rsidP="004D108D"/>
        </w:tc>
        <w:tc>
          <w:tcPr>
            <w:tcW w:w="1534" w:type="dxa"/>
          </w:tcPr>
          <w:p w14:paraId="165EEC93" w14:textId="003ACD04" w:rsidR="00AE727A" w:rsidRDefault="00AE727A" w:rsidP="004D108D">
            <w:r>
              <w:t>McKenzie</w:t>
            </w:r>
          </w:p>
        </w:tc>
        <w:tc>
          <w:tcPr>
            <w:tcW w:w="1949" w:type="dxa"/>
          </w:tcPr>
          <w:p w14:paraId="52A6935A" w14:textId="6AD7D134" w:rsidR="00AE727A" w:rsidRDefault="00AE727A" w:rsidP="004D108D">
            <w:r>
              <w:t>Working from home arrangements</w:t>
            </w:r>
          </w:p>
        </w:tc>
        <w:tc>
          <w:tcPr>
            <w:tcW w:w="11259" w:type="dxa"/>
          </w:tcPr>
          <w:p w14:paraId="46981E2B" w14:textId="77777777" w:rsidR="00AE727A" w:rsidRPr="003924B0" w:rsidRDefault="00AE727A" w:rsidP="004D108D">
            <w:pPr>
              <w:autoSpaceDE w:val="0"/>
              <w:autoSpaceDN w:val="0"/>
              <w:adjustRightInd w:val="0"/>
              <w:rPr>
                <w:rFonts w:eastAsiaTheme="minorHAnsi"/>
                <w:bCs/>
                <w:color w:val="000000"/>
                <w:lang w:eastAsia="en-US"/>
              </w:rPr>
            </w:pPr>
            <w:r w:rsidRPr="003924B0">
              <w:rPr>
                <w:rFonts w:eastAsiaTheme="minorHAnsi"/>
                <w:bCs/>
                <w:color w:val="000000"/>
                <w:lang w:eastAsia="en-US"/>
              </w:rPr>
              <w:t xml:space="preserve">93. How many staff worked-from-home each month from the agency for the period October 2020 to March 2021? </w:t>
            </w:r>
          </w:p>
          <w:p w14:paraId="5B6FB644" w14:textId="77777777" w:rsidR="00AE727A" w:rsidRPr="003924B0" w:rsidRDefault="00AE727A" w:rsidP="004D108D">
            <w:pPr>
              <w:autoSpaceDE w:val="0"/>
              <w:autoSpaceDN w:val="0"/>
              <w:adjustRightInd w:val="0"/>
              <w:rPr>
                <w:rFonts w:eastAsiaTheme="minorHAnsi"/>
                <w:bCs/>
                <w:color w:val="000000"/>
                <w:lang w:eastAsia="en-US"/>
              </w:rPr>
            </w:pPr>
          </w:p>
        </w:tc>
        <w:tc>
          <w:tcPr>
            <w:tcW w:w="1533" w:type="dxa"/>
          </w:tcPr>
          <w:p w14:paraId="67B02EFC" w14:textId="1DFB35CC" w:rsidR="00AE727A" w:rsidRDefault="00AE727A" w:rsidP="004D108D">
            <w:r>
              <w:t>Written</w:t>
            </w:r>
          </w:p>
        </w:tc>
        <w:tc>
          <w:tcPr>
            <w:tcW w:w="735" w:type="dxa"/>
          </w:tcPr>
          <w:p w14:paraId="6D07630B" w14:textId="77777777" w:rsidR="00AE727A" w:rsidRDefault="00AE727A" w:rsidP="004D108D"/>
        </w:tc>
        <w:tc>
          <w:tcPr>
            <w:tcW w:w="885" w:type="dxa"/>
          </w:tcPr>
          <w:p w14:paraId="4F6F939B" w14:textId="69FB2E0B" w:rsidR="00AE727A" w:rsidRDefault="00AE727A" w:rsidP="004D108D"/>
        </w:tc>
      </w:tr>
      <w:tr w:rsidR="00AE727A" w:rsidRPr="00FF52FC" w14:paraId="739715B0" w14:textId="77777777" w:rsidTr="00583952">
        <w:tblPrEx>
          <w:tblLook w:val="04A0" w:firstRow="1" w:lastRow="0" w:firstColumn="1" w:lastColumn="0" w:noHBand="0" w:noVBand="1"/>
        </w:tblPrEx>
        <w:trPr>
          <w:gridAfter w:val="1"/>
          <w:wAfter w:w="78" w:type="dxa"/>
        </w:trPr>
        <w:tc>
          <w:tcPr>
            <w:tcW w:w="1115" w:type="dxa"/>
          </w:tcPr>
          <w:p w14:paraId="61F71CF7" w14:textId="77D60E9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01F1CC0" w14:textId="6374E9C3" w:rsidR="00AE727A" w:rsidRDefault="00AE727A" w:rsidP="004D108D">
            <w:r>
              <w:t>Australian Institute of Aboriginal and Torres Strait Islander Studies</w:t>
            </w:r>
          </w:p>
        </w:tc>
        <w:tc>
          <w:tcPr>
            <w:tcW w:w="1627" w:type="dxa"/>
          </w:tcPr>
          <w:p w14:paraId="249ED69B" w14:textId="77777777" w:rsidR="00AE727A" w:rsidRDefault="00AE727A" w:rsidP="004D108D"/>
        </w:tc>
        <w:tc>
          <w:tcPr>
            <w:tcW w:w="1534" w:type="dxa"/>
          </w:tcPr>
          <w:p w14:paraId="7C9BBE83" w14:textId="0037109E" w:rsidR="00AE727A" w:rsidRDefault="00AE727A" w:rsidP="004D108D">
            <w:r>
              <w:t>McKenzie</w:t>
            </w:r>
          </w:p>
        </w:tc>
        <w:tc>
          <w:tcPr>
            <w:tcW w:w="1949" w:type="dxa"/>
          </w:tcPr>
          <w:p w14:paraId="7DE8AF5B" w14:textId="5B85378B" w:rsidR="00AE727A" w:rsidRDefault="00AE727A" w:rsidP="004D108D">
            <w:r>
              <w:t>Staff productivity</w:t>
            </w:r>
          </w:p>
        </w:tc>
        <w:tc>
          <w:tcPr>
            <w:tcW w:w="11259" w:type="dxa"/>
          </w:tcPr>
          <w:p w14:paraId="4DB2C0A5" w14:textId="77777777" w:rsidR="00AE727A" w:rsidRPr="003924B0" w:rsidRDefault="00AE727A" w:rsidP="004D108D">
            <w:pPr>
              <w:autoSpaceDE w:val="0"/>
              <w:autoSpaceDN w:val="0"/>
              <w:adjustRightInd w:val="0"/>
              <w:rPr>
                <w:rFonts w:eastAsiaTheme="minorHAnsi"/>
                <w:bCs/>
                <w:color w:val="000000"/>
                <w:lang w:eastAsia="en-US"/>
              </w:rPr>
            </w:pPr>
            <w:r w:rsidRPr="003924B0">
              <w:rPr>
                <w:rFonts w:eastAsiaTheme="minorHAnsi"/>
                <w:bCs/>
                <w:color w:val="000000"/>
                <w:lang w:eastAsia="en-US"/>
              </w:rPr>
              <w:t xml:space="preserve">94. In response to question 215, the agency stated productivity remained comparable in the work-from-home period to the same period in 2019. </w:t>
            </w:r>
          </w:p>
          <w:p w14:paraId="5D9569CF" w14:textId="77777777" w:rsidR="00AE727A" w:rsidRPr="003924B0" w:rsidRDefault="00AE727A" w:rsidP="004D108D">
            <w:pPr>
              <w:autoSpaceDE w:val="0"/>
              <w:autoSpaceDN w:val="0"/>
              <w:adjustRightInd w:val="0"/>
              <w:rPr>
                <w:rFonts w:eastAsiaTheme="minorHAnsi"/>
                <w:bCs/>
                <w:color w:val="000000"/>
                <w:lang w:eastAsia="en-US"/>
              </w:rPr>
            </w:pPr>
          </w:p>
          <w:p w14:paraId="48090B4E" w14:textId="3048DB51" w:rsidR="00AE727A" w:rsidRDefault="00AE727A" w:rsidP="004D108D">
            <w:pPr>
              <w:autoSpaceDE w:val="0"/>
              <w:autoSpaceDN w:val="0"/>
              <w:adjustRightInd w:val="0"/>
              <w:rPr>
                <w:rFonts w:eastAsiaTheme="minorHAnsi"/>
                <w:bCs/>
                <w:color w:val="000000"/>
                <w:lang w:eastAsia="en-US"/>
              </w:rPr>
            </w:pPr>
            <w:r w:rsidRPr="003924B0">
              <w:rPr>
                <w:rFonts w:eastAsiaTheme="minorHAnsi"/>
                <w:bCs/>
                <w:color w:val="000000"/>
                <w:lang w:eastAsia="en-US"/>
              </w:rPr>
              <w:t xml:space="preserve">a. How does the agency usually measure productivity? </w:t>
            </w:r>
          </w:p>
          <w:p w14:paraId="76127F4D" w14:textId="77777777" w:rsidR="00AE727A" w:rsidRPr="003924B0" w:rsidRDefault="00AE727A" w:rsidP="004D108D">
            <w:pPr>
              <w:autoSpaceDE w:val="0"/>
              <w:autoSpaceDN w:val="0"/>
              <w:adjustRightInd w:val="0"/>
              <w:rPr>
                <w:rFonts w:eastAsiaTheme="minorHAnsi"/>
                <w:bCs/>
                <w:color w:val="000000"/>
                <w:lang w:eastAsia="en-US"/>
              </w:rPr>
            </w:pPr>
          </w:p>
          <w:p w14:paraId="1E0398C3" w14:textId="72406BE3" w:rsidR="00AE727A" w:rsidRDefault="00AE727A" w:rsidP="004D108D">
            <w:pPr>
              <w:autoSpaceDE w:val="0"/>
              <w:autoSpaceDN w:val="0"/>
              <w:adjustRightInd w:val="0"/>
              <w:rPr>
                <w:rFonts w:eastAsiaTheme="minorHAnsi"/>
                <w:bCs/>
                <w:color w:val="000000"/>
                <w:lang w:eastAsia="en-US"/>
              </w:rPr>
            </w:pPr>
            <w:r w:rsidRPr="003924B0">
              <w:rPr>
                <w:rFonts w:eastAsiaTheme="minorHAnsi"/>
                <w:bCs/>
                <w:color w:val="000000"/>
                <w:lang w:eastAsia="en-US"/>
              </w:rPr>
              <w:t xml:space="preserve">b. How will the agency work to maintain or increase productivity when staff return to their office? </w:t>
            </w:r>
          </w:p>
          <w:p w14:paraId="2C77C8FF" w14:textId="77777777" w:rsidR="00AE727A" w:rsidRPr="003924B0" w:rsidRDefault="00AE727A" w:rsidP="004D108D">
            <w:pPr>
              <w:autoSpaceDE w:val="0"/>
              <w:autoSpaceDN w:val="0"/>
              <w:adjustRightInd w:val="0"/>
              <w:rPr>
                <w:rFonts w:eastAsiaTheme="minorHAnsi"/>
                <w:bCs/>
                <w:color w:val="000000"/>
                <w:lang w:eastAsia="en-US"/>
              </w:rPr>
            </w:pPr>
          </w:p>
          <w:p w14:paraId="0B083A20" w14:textId="77777777" w:rsidR="00AE727A" w:rsidRPr="003924B0" w:rsidRDefault="00AE727A" w:rsidP="004D108D">
            <w:pPr>
              <w:autoSpaceDE w:val="0"/>
              <w:autoSpaceDN w:val="0"/>
              <w:adjustRightInd w:val="0"/>
              <w:rPr>
                <w:rFonts w:eastAsiaTheme="minorHAnsi"/>
                <w:bCs/>
                <w:color w:val="000000"/>
                <w:lang w:eastAsia="en-US"/>
              </w:rPr>
            </w:pPr>
            <w:r w:rsidRPr="003924B0">
              <w:rPr>
                <w:rFonts w:eastAsiaTheme="minorHAnsi"/>
                <w:bCs/>
                <w:color w:val="000000"/>
                <w:lang w:eastAsia="en-US"/>
              </w:rPr>
              <w:t xml:space="preserve">c. What opportunity exists for the agency to decentralise from city locations given staff have been able to work from home during COVID? </w:t>
            </w:r>
          </w:p>
          <w:p w14:paraId="629C3B5B" w14:textId="77777777" w:rsidR="00AE727A" w:rsidRPr="003924B0" w:rsidRDefault="00AE727A" w:rsidP="004D108D">
            <w:pPr>
              <w:autoSpaceDE w:val="0"/>
              <w:autoSpaceDN w:val="0"/>
              <w:adjustRightInd w:val="0"/>
              <w:rPr>
                <w:rFonts w:eastAsiaTheme="minorHAnsi"/>
                <w:bCs/>
                <w:color w:val="000000"/>
                <w:lang w:eastAsia="en-US"/>
              </w:rPr>
            </w:pPr>
          </w:p>
        </w:tc>
        <w:tc>
          <w:tcPr>
            <w:tcW w:w="1533" w:type="dxa"/>
          </w:tcPr>
          <w:p w14:paraId="1E9DF14B" w14:textId="3C181015" w:rsidR="00AE727A" w:rsidRDefault="00AE727A" w:rsidP="004D108D">
            <w:r>
              <w:t>Written</w:t>
            </w:r>
          </w:p>
        </w:tc>
        <w:tc>
          <w:tcPr>
            <w:tcW w:w="735" w:type="dxa"/>
          </w:tcPr>
          <w:p w14:paraId="2C3E9EEB" w14:textId="77777777" w:rsidR="00AE727A" w:rsidRDefault="00AE727A" w:rsidP="004D108D"/>
        </w:tc>
        <w:tc>
          <w:tcPr>
            <w:tcW w:w="885" w:type="dxa"/>
          </w:tcPr>
          <w:p w14:paraId="79635A96" w14:textId="08C139E0" w:rsidR="00AE727A" w:rsidRDefault="00AE727A" w:rsidP="004D108D"/>
        </w:tc>
      </w:tr>
      <w:tr w:rsidR="00AE727A" w:rsidRPr="00FF52FC" w14:paraId="7C4DD0CF" w14:textId="77777777" w:rsidTr="00583952">
        <w:tblPrEx>
          <w:tblLook w:val="04A0" w:firstRow="1" w:lastRow="0" w:firstColumn="1" w:lastColumn="0" w:noHBand="0" w:noVBand="1"/>
        </w:tblPrEx>
        <w:trPr>
          <w:gridAfter w:val="1"/>
          <w:wAfter w:w="78" w:type="dxa"/>
        </w:trPr>
        <w:tc>
          <w:tcPr>
            <w:tcW w:w="1115" w:type="dxa"/>
          </w:tcPr>
          <w:p w14:paraId="644B5679" w14:textId="38CC17F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9414496" w14:textId="2CC0E1E2" w:rsidR="00AE727A" w:rsidRDefault="00AE727A" w:rsidP="004D108D">
            <w:r w:rsidRPr="00A3027C">
              <w:t>Australian Institute of Aboriginal and Torres Strait Islander Studies</w:t>
            </w:r>
          </w:p>
        </w:tc>
        <w:tc>
          <w:tcPr>
            <w:tcW w:w="1627" w:type="dxa"/>
          </w:tcPr>
          <w:p w14:paraId="17F10629" w14:textId="77777777" w:rsidR="00AE727A" w:rsidRDefault="00AE727A" w:rsidP="004D108D"/>
        </w:tc>
        <w:tc>
          <w:tcPr>
            <w:tcW w:w="1534" w:type="dxa"/>
          </w:tcPr>
          <w:p w14:paraId="14861A4E" w14:textId="569232A8" w:rsidR="00AE727A" w:rsidRDefault="00AE727A" w:rsidP="004D108D">
            <w:r>
              <w:t>McKenzie</w:t>
            </w:r>
          </w:p>
        </w:tc>
        <w:tc>
          <w:tcPr>
            <w:tcW w:w="1949" w:type="dxa"/>
          </w:tcPr>
          <w:p w14:paraId="77ABD9C8" w14:textId="41AE3C42" w:rsidR="00AE727A" w:rsidRDefault="00AE727A" w:rsidP="004D108D">
            <w:r>
              <w:t>Personal and sick leave</w:t>
            </w:r>
          </w:p>
        </w:tc>
        <w:tc>
          <w:tcPr>
            <w:tcW w:w="11259" w:type="dxa"/>
          </w:tcPr>
          <w:p w14:paraId="37342B11" w14:textId="77777777" w:rsidR="00AE727A" w:rsidRDefault="00AE727A" w:rsidP="004D108D">
            <w:pPr>
              <w:autoSpaceDE w:val="0"/>
              <w:autoSpaceDN w:val="0"/>
              <w:adjustRightInd w:val="0"/>
              <w:rPr>
                <w:rFonts w:eastAsiaTheme="minorHAnsi"/>
                <w:bCs/>
                <w:color w:val="000000"/>
                <w:lang w:eastAsia="en-US"/>
              </w:rPr>
            </w:pPr>
            <w:r w:rsidRPr="00092EA9">
              <w:rPr>
                <w:rFonts w:eastAsiaTheme="minorHAnsi"/>
                <w:color w:val="000000"/>
                <w:lang w:eastAsia="en-US"/>
              </w:rPr>
              <w:t xml:space="preserve">95. </w:t>
            </w:r>
            <w:r w:rsidRPr="00CA4E06">
              <w:rPr>
                <w:rFonts w:eastAsiaTheme="minorHAnsi"/>
                <w:bCs/>
                <w:color w:val="000000"/>
                <w:lang w:eastAsia="en-US"/>
              </w:rPr>
              <w:t xml:space="preserve">For question 234, agency data shows a 32.2 per cent decrease in the number of sick days of taken between March to September 2020 compared to the same months in 2019. What are the reasons for this decrease in personal/sick leave? </w:t>
            </w:r>
          </w:p>
          <w:p w14:paraId="2FD13B3D" w14:textId="121B2A58" w:rsidR="00AE727A" w:rsidRPr="00CA4E06" w:rsidRDefault="00AE727A" w:rsidP="004D108D">
            <w:pPr>
              <w:autoSpaceDE w:val="0"/>
              <w:autoSpaceDN w:val="0"/>
              <w:adjustRightInd w:val="0"/>
              <w:rPr>
                <w:rFonts w:eastAsiaTheme="minorHAnsi"/>
                <w:bCs/>
                <w:color w:val="000000"/>
                <w:lang w:eastAsia="en-US"/>
              </w:rPr>
            </w:pPr>
            <w:r w:rsidRPr="00092EA9">
              <w:rPr>
                <w:rFonts w:eastAsiaTheme="minorHAnsi"/>
                <w:color w:val="000000"/>
                <w:lang w:eastAsia="en-US"/>
              </w:rPr>
              <w:t xml:space="preserve">a. </w:t>
            </w:r>
            <w:r w:rsidRPr="00CA4E06">
              <w:rPr>
                <w:rFonts w:eastAsiaTheme="minorHAnsi"/>
                <w:bCs/>
                <w:color w:val="000000"/>
                <w:lang w:eastAsia="en-US"/>
              </w:rPr>
              <w:t xml:space="preserve">How will the agency work to maintain the reduction in personal/sick leave taken? </w:t>
            </w:r>
          </w:p>
          <w:p w14:paraId="3F71C0B7" w14:textId="77777777" w:rsidR="00AE727A" w:rsidRPr="00CA4E06" w:rsidRDefault="00AE727A" w:rsidP="004D108D">
            <w:pPr>
              <w:autoSpaceDE w:val="0"/>
              <w:autoSpaceDN w:val="0"/>
              <w:adjustRightInd w:val="0"/>
              <w:rPr>
                <w:rFonts w:eastAsiaTheme="minorHAnsi"/>
                <w:bCs/>
                <w:color w:val="000000"/>
                <w:lang w:eastAsia="en-US"/>
              </w:rPr>
            </w:pPr>
          </w:p>
          <w:p w14:paraId="09FAFB75" w14:textId="77777777" w:rsidR="00AE727A" w:rsidRPr="00CA4E06" w:rsidRDefault="00AE727A" w:rsidP="004D108D">
            <w:pPr>
              <w:autoSpaceDE w:val="0"/>
              <w:autoSpaceDN w:val="0"/>
              <w:adjustRightInd w:val="0"/>
              <w:rPr>
                <w:rFonts w:eastAsiaTheme="minorHAnsi"/>
                <w:bCs/>
                <w:color w:val="000000"/>
                <w:lang w:eastAsia="en-US"/>
              </w:rPr>
            </w:pPr>
            <w:r w:rsidRPr="00CA4E06">
              <w:rPr>
                <w:rFonts w:eastAsiaTheme="minorHAnsi"/>
                <w:bCs/>
                <w:color w:val="000000"/>
                <w:lang w:eastAsia="en-US"/>
              </w:rPr>
              <w:t xml:space="preserve">b. If the agency has staff based in rural/regional areas, is there a comparison of sick leave taken for these staff compared to city-based staff? </w:t>
            </w:r>
          </w:p>
          <w:p w14:paraId="16CEB762" w14:textId="77777777" w:rsidR="00AE727A" w:rsidRPr="003924B0" w:rsidRDefault="00AE727A" w:rsidP="004D108D">
            <w:pPr>
              <w:autoSpaceDE w:val="0"/>
              <w:autoSpaceDN w:val="0"/>
              <w:adjustRightInd w:val="0"/>
              <w:rPr>
                <w:rFonts w:eastAsiaTheme="minorHAnsi"/>
                <w:bCs/>
                <w:color w:val="000000"/>
                <w:lang w:eastAsia="en-US"/>
              </w:rPr>
            </w:pPr>
          </w:p>
        </w:tc>
        <w:tc>
          <w:tcPr>
            <w:tcW w:w="1533" w:type="dxa"/>
          </w:tcPr>
          <w:p w14:paraId="135DE978" w14:textId="24D18F68" w:rsidR="00AE727A" w:rsidRDefault="00AE727A" w:rsidP="004D108D">
            <w:r>
              <w:t>Written</w:t>
            </w:r>
          </w:p>
        </w:tc>
        <w:tc>
          <w:tcPr>
            <w:tcW w:w="735" w:type="dxa"/>
          </w:tcPr>
          <w:p w14:paraId="14D26348" w14:textId="77777777" w:rsidR="00AE727A" w:rsidRDefault="00AE727A" w:rsidP="004D108D"/>
        </w:tc>
        <w:tc>
          <w:tcPr>
            <w:tcW w:w="885" w:type="dxa"/>
          </w:tcPr>
          <w:p w14:paraId="66378DF5" w14:textId="343D900D" w:rsidR="00AE727A" w:rsidRDefault="00AE727A" w:rsidP="004D108D"/>
        </w:tc>
      </w:tr>
      <w:tr w:rsidR="00AE727A" w:rsidRPr="00FF52FC" w14:paraId="297D0660" w14:textId="77777777" w:rsidTr="00583952">
        <w:tblPrEx>
          <w:tblLook w:val="04A0" w:firstRow="1" w:lastRow="0" w:firstColumn="1" w:lastColumn="0" w:noHBand="0" w:noVBand="1"/>
        </w:tblPrEx>
        <w:trPr>
          <w:gridAfter w:val="1"/>
          <w:wAfter w:w="78" w:type="dxa"/>
        </w:trPr>
        <w:tc>
          <w:tcPr>
            <w:tcW w:w="1115" w:type="dxa"/>
          </w:tcPr>
          <w:p w14:paraId="441A925E" w14:textId="683E2C7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A6E0347" w14:textId="73CFD994" w:rsidR="00AE727A" w:rsidRPr="00A3027C" w:rsidRDefault="00AE727A" w:rsidP="004D108D">
            <w:r>
              <w:t>The Department of the Prime Minister and Cabinet</w:t>
            </w:r>
          </w:p>
        </w:tc>
        <w:tc>
          <w:tcPr>
            <w:tcW w:w="1627" w:type="dxa"/>
          </w:tcPr>
          <w:p w14:paraId="7980A08B" w14:textId="5F264473" w:rsidR="00AE727A" w:rsidRDefault="00AE727A" w:rsidP="004D108D">
            <w:r>
              <w:t>Office for Women</w:t>
            </w:r>
          </w:p>
        </w:tc>
        <w:tc>
          <w:tcPr>
            <w:tcW w:w="1534" w:type="dxa"/>
          </w:tcPr>
          <w:p w14:paraId="569BE7F6" w14:textId="52D299D8" w:rsidR="00AE727A" w:rsidRDefault="00AE727A" w:rsidP="004D108D">
            <w:r>
              <w:t>Waters</w:t>
            </w:r>
          </w:p>
        </w:tc>
        <w:tc>
          <w:tcPr>
            <w:tcW w:w="1949" w:type="dxa"/>
          </w:tcPr>
          <w:p w14:paraId="361E9EC3" w14:textId="5D63627A" w:rsidR="00AE727A" w:rsidRDefault="00AE727A" w:rsidP="004D108D">
            <w:r>
              <w:t>Women’s budget impact statements</w:t>
            </w:r>
          </w:p>
        </w:tc>
        <w:tc>
          <w:tcPr>
            <w:tcW w:w="11259" w:type="dxa"/>
          </w:tcPr>
          <w:p w14:paraId="7BEE7F7A" w14:textId="77777777" w:rsidR="00AE727A" w:rsidRDefault="00AE727A" w:rsidP="004D108D">
            <w:pPr>
              <w:autoSpaceDE w:val="0"/>
              <w:autoSpaceDN w:val="0"/>
              <w:adjustRightInd w:val="0"/>
              <w:rPr>
                <w:rFonts w:eastAsiaTheme="minorHAnsi"/>
                <w:bCs/>
                <w:color w:val="000000"/>
                <w:lang w:eastAsia="en-US"/>
              </w:rPr>
            </w:pPr>
            <w:r w:rsidRPr="001C2744">
              <w:rPr>
                <w:rFonts w:eastAsiaTheme="minorHAnsi"/>
                <w:b/>
                <w:bCs/>
                <w:color w:val="000000"/>
                <w:lang w:eastAsia="en-US"/>
              </w:rPr>
              <w:t xml:space="preserve">Senator WATERS: </w:t>
            </w:r>
            <w:r w:rsidRPr="001C2744">
              <w:rPr>
                <w:rFonts w:eastAsiaTheme="minorHAnsi"/>
                <w:bCs/>
                <w:color w:val="000000"/>
                <w:lang w:eastAsia="en-US"/>
              </w:rPr>
              <w:t>What has been done in response to that letter? Will there be a women's budget impact statement this year?</w:t>
            </w:r>
          </w:p>
          <w:p w14:paraId="5E9B5005" w14:textId="77777777" w:rsidR="00AE727A" w:rsidRPr="001C2744" w:rsidRDefault="00AE727A" w:rsidP="004D108D">
            <w:pPr>
              <w:autoSpaceDE w:val="0"/>
              <w:autoSpaceDN w:val="0"/>
              <w:adjustRightInd w:val="0"/>
              <w:rPr>
                <w:rFonts w:eastAsiaTheme="minorHAnsi"/>
                <w:bCs/>
                <w:color w:val="000000"/>
                <w:lang w:eastAsia="en-US"/>
              </w:rPr>
            </w:pPr>
            <w:r w:rsidRPr="001C2744">
              <w:rPr>
                <w:rFonts w:eastAsiaTheme="minorHAnsi"/>
                <w:b/>
                <w:bCs/>
                <w:color w:val="000000"/>
                <w:lang w:eastAsia="en-US"/>
              </w:rPr>
              <w:t xml:space="preserve">Senator Birmingham: </w:t>
            </w:r>
            <w:r w:rsidRPr="001C2744">
              <w:rPr>
                <w:rFonts w:eastAsiaTheme="minorHAnsi"/>
                <w:bCs/>
                <w:color w:val="000000"/>
                <w:lang w:eastAsia="en-US"/>
              </w:rPr>
              <w:t xml:space="preserve">In response to the specific letter, I'd have to take that on notice. But the government is considering all policy matters, including women's economic engagement, safety issues and otherwise, in the context of the budget. </w:t>
            </w:r>
          </w:p>
          <w:p w14:paraId="0759BB31" w14:textId="77777777" w:rsidR="00AE727A" w:rsidRPr="001C2744" w:rsidRDefault="00AE727A" w:rsidP="004D108D">
            <w:pPr>
              <w:autoSpaceDE w:val="0"/>
              <w:autoSpaceDN w:val="0"/>
              <w:adjustRightInd w:val="0"/>
              <w:rPr>
                <w:rFonts w:eastAsiaTheme="minorHAnsi"/>
                <w:bCs/>
                <w:color w:val="000000"/>
                <w:lang w:eastAsia="en-US"/>
              </w:rPr>
            </w:pPr>
            <w:r w:rsidRPr="001C2744">
              <w:rPr>
                <w:rFonts w:eastAsiaTheme="minorHAnsi"/>
                <w:b/>
                <w:bCs/>
                <w:color w:val="000000"/>
                <w:lang w:eastAsia="en-US"/>
              </w:rPr>
              <w:t xml:space="preserve">Senator WATERS: </w:t>
            </w:r>
            <w:r w:rsidRPr="001C2744">
              <w:rPr>
                <w:rFonts w:eastAsiaTheme="minorHAnsi"/>
                <w:bCs/>
                <w:color w:val="000000"/>
                <w:lang w:eastAsia="en-US"/>
              </w:rPr>
              <w:t xml:space="preserve">Sorry, is that a 'yes' or a 'no'? </w:t>
            </w:r>
          </w:p>
          <w:p w14:paraId="4FBD62E0" w14:textId="186F0572" w:rsidR="00AE727A" w:rsidRPr="001C2744" w:rsidRDefault="00AE727A" w:rsidP="004D108D">
            <w:pPr>
              <w:autoSpaceDE w:val="0"/>
              <w:autoSpaceDN w:val="0"/>
              <w:adjustRightInd w:val="0"/>
              <w:rPr>
                <w:rFonts w:eastAsiaTheme="minorHAnsi"/>
                <w:bCs/>
                <w:color w:val="000000"/>
                <w:lang w:eastAsia="en-US"/>
              </w:rPr>
            </w:pPr>
            <w:r w:rsidRPr="001C2744">
              <w:rPr>
                <w:rFonts w:eastAsiaTheme="minorHAnsi"/>
                <w:b/>
                <w:bCs/>
                <w:color w:val="000000"/>
                <w:lang w:eastAsia="en-US"/>
              </w:rPr>
              <w:t xml:space="preserve">Senator Birmingham: </w:t>
            </w:r>
            <w:r w:rsidRPr="001C2744">
              <w:rPr>
                <w:rFonts w:eastAsiaTheme="minorHAnsi"/>
                <w:bCs/>
                <w:color w:val="000000"/>
                <w:lang w:eastAsia="en-US"/>
              </w:rPr>
              <w:t>The details of the budget will be released once the budget is finalised, but all of those sorts of matters are of course canvassed through the budget process.</w:t>
            </w:r>
          </w:p>
        </w:tc>
        <w:tc>
          <w:tcPr>
            <w:tcW w:w="1533" w:type="dxa"/>
          </w:tcPr>
          <w:p w14:paraId="2F870285" w14:textId="4627FBA0" w:rsidR="00AE727A" w:rsidRDefault="00AE727A" w:rsidP="004D108D">
            <w:r>
              <w:t>Hansard, 22 March 2021, pages 51-52</w:t>
            </w:r>
          </w:p>
        </w:tc>
        <w:tc>
          <w:tcPr>
            <w:tcW w:w="735" w:type="dxa"/>
          </w:tcPr>
          <w:p w14:paraId="6978654E" w14:textId="77777777" w:rsidR="00AE727A" w:rsidRDefault="00AE727A" w:rsidP="004D108D"/>
        </w:tc>
        <w:tc>
          <w:tcPr>
            <w:tcW w:w="885" w:type="dxa"/>
          </w:tcPr>
          <w:p w14:paraId="4AD35BFE" w14:textId="30AFEDAF" w:rsidR="00AE727A" w:rsidRDefault="00AE727A" w:rsidP="004D108D"/>
        </w:tc>
      </w:tr>
      <w:tr w:rsidR="00AE727A" w:rsidRPr="00FF52FC" w14:paraId="0651A466" w14:textId="77777777" w:rsidTr="00583952">
        <w:tblPrEx>
          <w:tblLook w:val="04A0" w:firstRow="1" w:lastRow="0" w:firstColumn="1" w:lastColumn="0" w:noHBand="0" w:noVBand="1"/>
        </w:tblPrEx>
        <w:trPr>
          <w:gridAfter w:val="1"/>
          <w:wAfter w:w="78" w:type="dxa"/>
        </w:trPr>
        <w:tc>
          <w:tcPr>
            <w:tcW w:w="1115" w:type="dxa"/>
          </w:tcPr>
          <w:p w14:paraId="18912B62" w14:textId="1210FC6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43A024E" w14:textId="56282273" w:rsidR="00AE727A" w:rsidRDefault="00AE727A" w:rsidP="004D108D">
            <w:r>
              <w:t>The Department of the Prime Minister and Cabinet</w:t>
            </w:r>
          </w:p>
        </w:tc>
        <w:tc>
          <w:tcPr>
            <w:tcW w:w="1627" w:type="dxa"/>
          </w:tcPr>
          <w:p w14:paraId="10772A8D" w14:textId="5CBE83EC" w:rsidR="00AE727A" w:rsidRDefault="00AE727A" w:rsidP="004D108D">
            <w:r>
              <w:t>National Bushfire Recovery Agency</w:t>
            </w:r>
          </w:p>
        </w:tc>
        <w:tc>
          <w:tcPr>
            <w:tcW w:w="1534" w:type="dxa"/>
          </w:tcPr>
          <w:p w14:paraId="46A83040" w14:textId="6E39066D" w:rsidR="00AE727A" w:rsidRDefault="00AE727A" w:rsidP="004D108D">
            <w:r>
              <w:t>Watt</w:t>
            </w:r>
          </w:p>
        </w:tc>
        <w:tc>
          <w:tcPr>
            <w:tcW w:w="1949" w:type="dxa"/>
          </w:tcPr>
          <w:p w14:paraId="3D4FD699" w14:textId="5E8B7D2C" w:rsidR="00AE727A" w:rsidRDefault="00AE727A" w:rsidP="004D108D">
            <w:r>
              <w:t>Establishment of the new National Resilience, Relief and Recovery Agency – NBRA staff currently seconded</w:t>
            </w:r>
          </w:p>
        </w:tc>
        <w:tc>
          <w:tcPr>
            <w:tcW w:w="11259" w:type="dxa"/>
          </w:tcPr>
          <w:p w14:paraId="6682F107" w14:textId="77777777" w:rsidR="00AE727A" w:rsidRDefault="00AE727A" w:rsidP="004D108D">
            <w:pPr>
              <w:spacing w:after="6" w:line="268" w:lineRule="auto"/>
            </w:pPr>
            <w:r>
              <w:t>How many NBRA staff are currently seconded to support the establishment of the new agency? Please include details of their position level (SES, etc.), location (state and region) and start and expected finish date.</w:t>
            </w:r>
          </w:p>
          <w:p w14:paraId="3AE89322" w14:textId="77777777" w:rsidR="00AE727A" w:rsidRPr="001C2744" w:rsidRDefault="00AE727A" w:rsidP="004D108D">
            <w:pPr>
              <w:autoSpaceDE w:val="0"/>
              <w:autoSpaceDN w:val="0"/>
              <w:adjustRightInd w:val="0"/>
              <w:rPr>
                <w:rFonts w:eastAsiaTheme="minorHAnsi"/>
                <w:b/>
                <w:bCs/>
                <w:color w:val="000000"/>
                <w:lang w:eastAsia="en-US"/>
              </w:rPr>
            </w:pPr>
          </w:p>
        </w:tc>
        <w:tc>
          <w:tcPr>
            <w:tcW w:w="1533" w:type="dxa"/>
          </w:tcPr>
          <w:p w14:paraId="07615A3E" w14:textId="389C871E" w:rsidR="00AE727A" w:rsidRDefault="00AE727A" w:rsidP="004D108D">
            <w:r>
              <w:t>Written</w:t>
            </w:r>
          </w:p>
        </w:tc>
        <w:tc>
          <w:tcPr>
            <w:tcW w:w="735" w:type="dxa"/>
          </w:tcPr>
          <w:p w14:paraId="3CCFBCAA" w14:textId="77777777" w:rsidR="00AE727A" w:rsidRDefault="00AE727A" w:rsidP="004D108D"/>
        </w:tc>
        <w:tc>
          <w:tcPr>
            <w:tcW w:w="885" w:type="dxa"/>
          </w:tcPr>
          <w:p w14:paraId="08858BD2" w14:textId="499FC9E4" w:rsidR="00AE727A" w:rsidRDefault="00AE727A" w:rsidP="004D108D"/>
        </w:tc>
      </w:tr>
      <w:tr w:rsidR="00AE727A" w:rsidRPr="00FF52FC" w14:paraId="35479C01" w14:textId="77777777" w:rsidTr="00583952">
        <w:tblPrEx>
          <w:tblLook w:val="04A0" w:firstRow="1" w:lastRow="0" w:firstColumn="1" w:lastColumn="0" w:noHBand="0" w:noVBand="1"/>
        </w:tblPrEx>
        <w:trPr>
          <w:gridAfter w:val="1"/>
          <w:wAfter w:w="78" w:type="dxa"/>
        </w:trPr>
        <w:tc>
          <w:tcPr>
            <w:tcW w:w="1115" w:type="dxa"/>
          </w:tcPr>
          <w:p w14:paraId="1B4E88E0" w14:textId="4723F5F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EE5A822" w14:textId="5A0B5E4F" w:rsidR="00AE727A" w:rsidRDefault="00AE727A" w:rsidP="004D108D">
            <w:r>
              <w:t>The Department of the Prime Minister and Cabinet</w:t>
            </w:r>
          </w:p>
        </w:tc>
        <w:tc>
          <w:tcPr>
            <w:tcW w:w="1627" w:type="dxa"/>
          </w:tcPr>
          <w:p w14:paraId="3B6FE104" w14:textId="012DF0C4" w:rsidR="00AE727A" w:rsidRDefault="00AE727A" w:rsidP="004D108D">
            <w:r>
              <w:t xml:space="preserve">National Bushfire </w:t>
            </w:r>
            <w:r>
              <w:lastRenderedPageBreak/>
              <w:t>Recovery Agency</w:t>
            </w:r>
          </w:p>
        </w:tc>
        <w:tc>
          <w:tcPr>
            <w:tcW w:w="1534" w:type="dxa"/>
          </w:tcPr>
          <w:p w14:paraId="4E1826ED" w14:textId="5A7A508A" w:rsidR="00AE727A" w:rsidRDefault="00AE727A" w:rsidP="004D108D">
            <w:r>
              <w:lastRenderedPageBreak/>
              <w:t>Watt</w:t>
            </w:r>
          </w:p>
        </w:tc>
        <w:tc>
          <w:tcPr>
            <w:tcW w:w="1949" w:type="dxa"/>
          </w:tcPr>
          <w:p w14:paraId="0F9A2F16" w14:textId="7D4F0784" w:rsidR="00AE727A" w:rsidRDefault="00AE727A" w:rsidP="004D108D">
            <w:r>
              <w:t xml:space="preserve">Establishment of the new National Resilience, Relief </w:t>
            </w:r>
            <w:r>
              <w:lastRenderedPageBreak/>
              <w:t>and Recovery Agency – NBRA staff transferred</w:t>
            </w:r>
          </w:p>
        </w:tc>
        <w:tc>
          <w:tcPr>
            <w:tcW w:w="11259" w:type="dxa"/>
          </w:tcPr>
          <w:p w14:paraId="290D226E" w14:textId="6906C944" w:rsidR="00AE727A" w:rsidRPr="001C2744" w:rsidRDefault="00AE727A" w:rsidP="004D108D">
            <w:pPr>
              <w:autoSpaceDE w:val="0"/>
              <w:autoSpaceDN w:val="0"/>
              <w:adjustRightInd w:val="0"/>
              <w:rPr>
                <w:rFonts w:eastAsiaTheme="minorHAnsi"/>
                <w:b/>
                <w:bCs/>
                <w:color w:val="000000"/>
                <w:lang w:eastAsia="en-US"/>
              </w:rPr>
            </w:pPr>
            <w:r>
              <w:lastRenderedPageBreak/>
              <w:t>How many NBRA staff have transferred over to support the establishment and ongoing operation of the new agency? Please include details of their position level (SES, etc.), location (state and region) and the start date.</w:t>
            </w:r>
          </w:p>
        </w:tc>
        <w:tc>
          <w:tcPr>
            <w:tcW w:w="1533" w:type="dxa"/>
          </w:tcPr>
          <w:p w14:paraId="77EE9BB7" w14:textId="3856E51A" w:rsidR="00AE727A" w:rsidRDefault="00AE727A" w:rsidP="004D108D">
            <w:r>
              <w:t>Written</w:t>
            </w:r>
          </w:p>
        </w:tc>
        <w:tc>
          <w:tcPr>
            <w:tcW w:w="735" w:type="dxa"/>
          </w:tcPr>
          <w:p w14:paraId="17D8BFCE" w14:textId="77777777" w:rsidR="00AE727A" w:rsidRDefault="00AE727A" w:rsidP="004D108D"/>
        </w:tc>
        <w:tc>
          <w:tcPr>
            <w:tcW w:w="885" w:type="dxa"/>
          </w:tcPr>
          <w:p w14:paraId="71431348" w14:textId="4D295EBA" w:rsidR="00AE727A" w:rsidRDefault="00AE727A" w:rsidP="004D108D"/>
        </w:tc>
      </w:tr>
      <w:tr w:rsidR="00AE727A" w:rsidRPr="00FF52FC" w14:paraId="5D8595F1" w14:textId="77777777" w:rsidTr="00583952">
        <w:tblPrEx>
          <w:tblLook w:val="04A0" w:firstRow="1" w:lastRow="0" w:firstColumn="1" w:lastColumn="0" w:noHBand="0" w:noVBand="1"/>
        </w:tblPrEx>
        <w:trPr>
          <w:gridAfter w:val="1"/>
          <w:wAfter w:w="78" w:type="dxa"/>
        </w:trPr>
        <w:tc>
          <w:tcPr>
            <w:tcW w:w="1115" w:type="dxa"/>
          </w:tcPr>
          <w:p w14:paraId="67A4E7EB" w14:textId="49B202F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C620487" w14:textId="5E53CE2C" w:rsidR="00AE727A" w:rsidRDefault="00AE727A" w:rsidP="004D108D">
            <w:r>
              <w:t>The Department of the Prime Minister and Cabinet</w:t>
            </w:r>
          </w:p>
        </w:tc>
        <w:tc>
          <w:tcPr>
            <w:tcW w:w="1627" w:type="dxa"/>
          </w:tcPr>
          <w:p w14:paraId="175486F0" w14:textId="50194760" w:rsidR="00AE727A" w:rsidRDefault="00AE727A" w:rsidP="004D108D">
            <w:r>
              <w:t>National Bushfire Recovery Agency</w:t>
            </w:r>
          </w:p>
        </w:tc>
        <w:tc>
          <w:tcPr>
            <w:tcW w:w="1534" w:type="dxa"/>
          </w:tcPr>
          <w:p w14:paraId="20C95B23" w14:textId="74D3FC19" w:rsidR="00AE727A" w:rsidRDefault="00AE727A" w:rsidP="004D108D">
            <w:r>
              <w:t>Watt</w:t>
            </w:r>
          </w:p>
        </w:tc>
        <w:tc>
          <w:tcPr>
            <w:tcW w:w="1949" w:type="dxa"/>
          </w:tcPr>
          <w:p w14:paraId="67BA1F29" w14:textId="71DE9B8E" w:rsidR="00AE727A" w:rsidRDefault="00AE727A" w:rsidP="004D108D">
            <w:r>
              <w:t>Establishment of the new National Resilience, Relief and Recovery Agency – NBRA staff scheduled / expected to transfer</w:t>
            </w:r>
          </w:p>
        </w:tc>
        <w:tc>
          <w:tcPr>
            <w:tcW w:w="11259" w:type="dxa"/>
          </w:tcPr>
          <w:p w14:paraId="6A4A52BD" w14:textId="02BFE642" w:rsidR="00AE727A" w:rsidRPr="001C2744" w:rsidRDefault="00AE727A" w:rsidP="004D108D">
            <w:pPr>
              <w:autoSpaceDE w:val="0"/>
              <w:autoSpaceDN w:val="0"/>
              <w:adjustRightInd w:val="0"/>
              <w:rPr>
                <w:rFonts w:eastAsiaTheme="minorHAnsi"/>
                <w:b/>
                <w:bCs/>
                <w:color w:val="000000"/>
                <w:lang w:eastAsia="en-US"/>
              </w:rPr>
            </w:pPr>
            <w:r>
              <w:t>How many NBRA staff are scheduled, or expected, to transfer over to support the ongoing operation of the new agency? Please include details of their position level (SES, etc.), location (state and region) and the start date</w:t>
            </w:r>
          </w:p>
        </w:tc>
        <w:tc>
          <w:tcPr>
            <w:tcW w:w="1533" w:type="dxa"/>
          </w:tcPr>
          <w:p w14:paraId="40551D9D" w14:textId="41678EEA" w:rsidR="00AE727A" w:rsidRDefault="00AE727A" w:rsidP="004D108D">
            <w:r>
              <w:t>Written</w:t>
            </w:r>
          </w:p>
        </w:tc>
        <w:tc>
          <w:tcPr>
            <w:tcW w:w="735" w:type="dxa"/>
          </w:tcPr>
          <w:p w14:paraId="1C5DDAAB" w14:textId="77777777" w:rsidR="00AE727A" w:rsidRDefault="00AE727A" w:rsidP="004D108D"/>
        </w:tc>
        <w:tc>
          <w:tcPr>
            <w:tcW w:w="885" w:type="dxa"/>
          </w:tcPr>
          <w:p w14:paraId="579A824D" w14:textId="500422A5" w:rsidR="00AE727A" w:rsidRDefault="00AE727A" w:rsidP="004D108D"/>
        </w:tc>
      </w:tr>
      <w:tr w:rsidR="00AE727A" w:rsidRPr="00FF52FC" w14:paraId="764C5F2E" w14:textId="77777777" w:rsidTr="00583952">
        <w:tblPrEx>
          <w:tblLook w:val="04A0" w:firstRow="1" w:lastRow="0" w:firstColumn="1" w:lastColumn="0" w:noHBand="0" w:noVBand="1"/>
        </w:tblPrEx>
        <w:trPr>
          <w:gridAfter w:val="1"/>
          <w:wAfter w:w="78" w:type="dxa"/>
        </w:trPr>
        <w:tc>
          <w:tcPr>
            <w:tcW w:w="1115" w:type="dxa"/>
          </w:tcPr>
          <w:p w14:paraId="097EC899" w14:textId="49C9711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FE25292" w14:textId="2E8603CD" w:rsidR="00AE727A" w:rsidRDefault="00AE727A" w:rsidP="004D108D">
            <w:r>
              <w:t>The Department of the Prime Minister and Cabinet</w:t>
            </w:r>
          </w:p>
        </w:tc>
        <w:tc>
          <w:tcPr>
            <w:tcW w:w="1627" w:type="dxa"/>
          </w:tcPr>
          <w:p w14:paraId="0886A5B3" w14:textId="664CA138" w:rsidR="00AE727A" w:rsidRDefault="00AE727A" w:rsidP="004D108D">
            <w:r>
              <w:t>National Bushfire Recovery Agency</w:t>
            </w:r>
          </w:p>
        </w:tc>
        <w:tc>
          <w:tcPr>
            <w:tcW w:w="1534" w:type="dxa"/>
          </w:tcPr>
          <w:p w14:paraId="308F84C4" w14:textId="24D1D8B5" w:rsidR="00AE727A" w:rsidRDefault="00AE727A" w:rsidP="004D108D">
            <w:r>
              <w:t>Watt</w:t>
            </w:r>
          </w:p>
        </w:tc>
        <w:tc>
          <w:tcPr>
            <w:tcW w:w="1949" w:type="dxa"/>
          </w:tcPr>
          <w:p w14:paraId="0CE52AA6" w14:textId="290B0B51" w:rsidR="00AE727A" w:rsidRDefault="00AE727A" w:rsidP="004D108D">
            <w:r>
              <w:t>Establishment of the new National Resilience, Relief and Recovery Agency – total cost expended</w:t>
            </w:r>
          </w:p>
        </w:tc>
        <w:tc>
          <w:tcPr>
            <w:tcW w:w="11259" w:type="dxa"/>
          </w:tcPr>
          <w:p w14:paraId="52B098A0" w14:textId="77777777" w:rsidR="00AE727A" w:rsidRDefault="00AE727A" w:rsidP="004D108D">
            <w:pPr>
              <w:spacing w:after="6" w:line="268" w:lineRule="auto"/>
            </w:pPr>
            <w:r>
              <w:t>Can the National Bushfire Recovery Agency please provide the total cost, as of 1 April 2021, they have expended in assisting the establishment of the new agency?</w:t>
            </w:r>
          </w:p>
          <w:p w14:paraId="4EA1D4CE" w14:textId="77777777" w:rsidR="00AE727A" w:rsidRPr="001C2744" w:rsidRDefault="00AE727A" w:rsidP="004D108D">
            <w:pPr>
              <w:autoSpaceDE w:val="0"/>
              <w:autoSpaceDN w:val="0"/>
              <w:adjustRightInd w:val="0"/>
              <w:rPr>
                <w:rFonts w:eastAsiaTheme="minorHAnsi"/>
                <w:b/>
                <w:bCs/>
                <w:color w:val="000000"/>
                <w:lang w:eastAsia="en-US"/>
              </w:rPr>
            </w:pPr>
          </w:p>
        </w:tc>
        <w:tc>
          <w:tcPr>
            <w:tcW w:w="1533" w:type="dxa"/>
          </w:tcPr>
          <w:p w14:paraId="316DCD03" w14:textId="02F66D87" w:rsidR="00AE727A" w:rsidRDefault="00AE727A" w:rsidP="004D108D">
            <w:r>
              <w:t>Written</w:t>
            </w:r>
          </w:p>
        </w:tc>
        <w:tc>
          <w:tcPr>
            <w:tcW w:w="735" w:type="dxa"/>
          </w:tcPr>
          <w:p w14:paraId="5C5EAE53" w14:textId="77777777" w:rsidR="00AE727A" w:rsidRDefault="00AE727A" w:rsidP="004D108D"/>
        </w:tc>
        <w:tc>
          <w:tcPr>
            <w:tcW w:w="885" w:type="dxa"/>
          </w:tcPr>
          <w:p w14:paraId="375295DF" w14:textId="31E56E69" w:rsidR="00AE727A" w:rsidRDefault="00AE727A" w:rsidP="004D108D"/>
        </w:tc>
      </w:tr>
      <w:tr w:rsidR="00AE727A" w:rsidRPr="00FF52FC" w14:paraId="42A676C6" w14:textId="77777777" w:rsidTr="00583952">
        <w:tblPrEx>
          <w:tblLook w:val="04A0" w:firstRow="1" w:lastRow="0" w:firstColumn="1" w:lastColumn="0" w:noHBand="0" w:noVBand="1"/>
        </w:tblPrEx>
        <w:trPr>
          <w:gridAfter w:val="1"/>
          <w:wAfter w:w="78" w:type="dxa"/>
        </w:trPr>
        <w:tc>
          <w:tcPr>
            <w:tcW w:w="1115" w:type="dxa"/>
          </w:tcPr>
          <w:p w14:paraId="77D91E6F" w14:textId="68E4F05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F7186E0" w14:textId="292EDB0B" w:rsidR="00AE727A" w:rsidRDefault="00AE727A" w:rsidP="004D108D">
            <w:r>
              <w:t>The Department of the Prime Minister and Cabinet</w:t>
            </w:r>
          </w:p>
        </w:tc>
        <w:tc>
          <w:tcPr>
            <w:tcW w:w="1627" w:type="dxa"/>
          </w:tcPr>
          <w:p w14:paraId="215037A3" w14:textId="2761E406" w:rsidR="00AE727A" w:rsidRDefault="00AE727A" w:rsidP="004D108D">
            <w:r>
              <w:t>Disaster Resilience and Recovery Taskforce</w:t>
            </w:r>
          </w:p>
        </w:tc>
        <w:tc>
          <w:tcPr>
            <w:tcW w:w="1534" w:type="dxa"/>
          </w:tcPr>
          <w:p w14:paraId="1D733026" w14:textId="10BEB9DA" w:rsidR="00AE727A" w:rsidRDefault="00AE727A" w:rsidP="004D108D">
            <w:r>
              <w:t>Watt</w:t>
            </w:r>
          </w:p>
        </w:tc>
        <w:tc>
          <w:tcPr>
            <w:tcW w:w="1949" w:type="dxa"/>
          </w:tcPr>
          <w:p w14:paraId="670AE3AA" w14:textId="7185A955" w:rsidR="00AE727A" w:rsidRDefault="00AE727A" w:rsidP="004D108D">
            <w:r>
              <w:t>Establishment of the new National Resilience, Relief and Recovery Agency – PM&amp;C staff currently seconded</w:t>
            </w:r>
          </w:p>
        </w:tc>
        <w:tc>
          <w:tcPr>
            <w:tcW w:w="11259" w:type="dxa"/>
          </w:tcPr>
          <w:p w14:paraId="27CCE400" w14:textId="61B79142" w:rsidR="00AE727A" w:rsidRPr="001C2744" w:rsidRDefault="00AE727A" w:rsidP="004D108D">
            <w:pPr>
              <w:autoSpaceDE w:val="0"/>
              <w:autoSpaceDN w:val="0"/>
              <w:adjustRightInd w:val="0"/>
              <w:rPr>
                <w:rFonts w:eastAsiaTheme="minorHAnsi"/>
                <w:b/>
                <w:bCs/>
                <w:color w:val="000000"/>
                <w:lang w:eastAsia="en-US"/>
              </w:rPr>
            </w:pPr>
            <w:r>
              <w:t>How many DPM&amp;C staff are currently seconded to support the establishment of the new agency? Please include details of their position level (SES, etc.), location (state and region) and start and expected finish date.</w:t>
            </w:r>
          </w:p>
        </w:tc>
        <w:tc>
          <w:tcPr>
            <w:tcW w:w="1533" w:type="dxa"/>
          </w:tcPr>
          <w:p w14:paraId="7A539569" w14:textId="5DAC5B78" w:rsidR="00AE727A" w:rsidRDefault="00AE727A" w:rsidP="004D108D">
            <w:r>
              <w:t>Written</w:t>
            </w:r>
          </w:p>
        </w:tc>
        <w:tc>
          <w:tcPr>
            <w:tcW w:w="735" w:type="dxa"/>
          </w:tcPr>
          <w:p w14:paraId="7397CCEF" w14:textId="77777777" w:rsidR="00AE727A" w:rsidRDefault="00AE727A" w:rsidP="004D108D"/>
        </w:tc>
        <w:tc>
          <w:tcPr>
            <w:tcW w:w="885" w:type="dxa"/>
          </w:tcPr>
          <w:p w14:paraId="219DED54" w14:textId="0B7A2B89" w:rsidR="00AE727A" w:rsidRDefault="00AE727A" w:rsidP="004D108D"/>
        </w:tc>
      </w:tr>
      <w:tr w:rsidR="00AE727A" w:rsidRPr="00FF52FC" w14:paraId="67FCD1AD" w14:textId="77777777" w:rsidTr="00583952">
        <w:tblPrEx>
          <w:tblLook w:val="04A0" w:firstRow="1" w:lastRow="0" w:firstColumn="1" w:lastColumn="0" w:noHBand="0" w:noVBand="1"/>
        </w:tblPrEx>
        <w:trPr>
          <w:gridAfter w:val="1"/>
          <w:wAfter w:w="78" w:type="dxa"/>
        </w:trPr>
        <w:tc>
          <w:tcPr>
            <w:tcW w:w="1115" w:type="dxa"/>
          </w:tcPr>
          <w:p w14:paraId="665BCE53" w14:textId="25E6348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B07459A" w14:textId="3A368C8C" w:rsidR="00AE727A" w:rsidRDefault="00AE727A" w:rsidP="004D108D">
            <w:r>
              <w:t>The Department of the Prime Minister and Cabinet</w:t>
            </w:r>
          </w:p>
        </w:tc>
        <w:tc>
          <w:tcPr>
            <w:tcW w:w="1627" w:type="dxa"/>
          </w:tcPr>
          <w:p w14:paraId="11062407" w14:textId="4058574E" w:rsidR="00AE727A" w:rsidRDefault="00AE727A" w:rsidP="004D108D">
            <w:r>
              <w:t>Disaster Resilience and Recovery Taskforce</w:t>
            </w:r>
          </w:p>
        </w:tc>
        <w:tc>
          <w:tcPr>
            <w:tcW w:w="1534" w:type="dxa"/>
          </w:tcPr>
          <w:p w14:paraId="33A0D66B" w14:textId="59BAB677" w:rsidR="00AE727A" w:rsidRDefault="00AE727A" w:rsidP="004D108D">
            <w:r>
              <w:t>Watt</w:t>
            </w:r>
          </w:p>
        </w:tc>
        <w:tc>
          <w:tcPr>
            <w:tcW w:w="1949" w:type="dxa"/>
          </w:tcPr>
          <w:p w14:paraId="3C4E915A" w14:textId="54761BB5" w:rsidR="00AE727A" w:rsidRDefault="00AE727A" w:rsidP="004D108D">
            <w:r>
              <w:t>Establishment of the new National Resilience, Relief and Recovery Agency – PM&amp;C staff transferred</w:t>
            </w:r>
          </w:p>
        </w:tc>
        <w:tc>
          <w:tcPr>
            <w:tcW w:w="11259" w:type="dxa"/>
          </w:tcPr>
          <w:p w14:paraId="2D2AF24D" w14:textId="3B5ED7DD" w:rsidR="00AE727A" w:rsidRPr="001C2744" w:rsidRDefault="00AE727A" w:rsidP="004D108D">
            <w:pPr>
              <w:autoSpaceDE w:val="0"/>
              <w:autoSpaceDN w:val="0"/>
              <w:adjustRightInd w:val="0"/>
              <w:rPr>
                <w:rFonts w:eastAsiaTheme="minorHAnsi"/>
                <w:b/>
                <w:bCs/>
                <w:color w:val="000000"/>
                <w:lang w:eastAsia="en-US"/>
              </w:rPr>
            </w:pPr>
            <w:r>
              <w:t>How many DPM&amp;C staff have transferred over to support the establishment and ongoing operation of the new agency? Please include details of their position level (SES, etc.), location (state and region) and the start date.</w:t>
            </w:r>
          </w:p>
        </w:tc>
        <w:tc>
          <w:tcPr>
            <w:tcW w:w="1533" w:type="dxa"/>
          </w:tcPr>
          <w:p w14:paraId="639E4E2F" w14:textId="17F7BBFF" w:rsidR="00AE727A" w:rsidRDefault="00AE727A" w:rsidP="004D108D">
            <w:r>
              <w:t>Written</w:t>
            </w:r>
          </w:p>
        </w:tc>
        <w:tc>
          <w:tcPr>
            <w:tcW w:w="735" w:type="dxa"/>
          </w:tcPr>
          <w:p w14:paraId="4B2A5596" w14:textId="77777777" w:rsidR="00AE727A" w:rsidRDefault="00AE727A" w:rsidP="004D108D"/>
        </w:tc>
        <w:tc>
          <w:tcPr>
            <w:tcW w:w="885" w:type="dxa"/>
          </w:tcPr>
          <w:p w14:paraId="322246A4" w14:textId="1D99873F" w:rsidR="00AE727A" w:rsidRDefault="00AE727A" w:rsidP="004D108D"/>
        </w:tc>
      </w:tr>
      <w:tr w:rsidR="00AE727A" w:rsidRPr="00FF52FC" w14:paraId="7515D475" w14:textId="77777777" w:rsidTr="00583952">
        <w:tblPrEx>
          <w:tblLook w:val="04A0" w:firstRow="1" w:lastRow="0" w:firstColumn="1" w:lastColumn="0" w:noHBand="0" w:noVBand="1"/>
        </w:tblPrEx>
        <w:trPr>
          <w:gridAfter w:val="1"/>
          <w:wAfter w:w="78" w:type="dxa"/>
        </w:trPr>
        <w:tc>
          <w:tcPr>
            <w:tcW w:w="1115" w:type="dxa"/>
          </w:tcPr>
          <w:p w14:paraId="63048310" w14:textId="220464B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F24EB08" w14:textId="123E80DC" w:rsidR="00AE727A" w:rsidRDefault="00AE727A" w:rsidP="004D108D">
            <w:r>
              <w:t>The Department of the Prime Minister and Cabinet</w:t>
            </w:r>
          </w:p>
        </w:tc>
        <w:tc>
          <w:tcPr>
            <w:tcW w:w="1627" w:type="dxa"/>
          </w:tcPr>
          <w:p w14:paraId="0659732B" w14:textId="7967FDFA" w:rsidR="00AE727A" w:rsidRDefault="00AE727A" w:rsidP="004D108D">
            <w:r>
              <w:t>Disaster Resilience and Recovery Taskforce</w:t>
            </w:r>
          </w:p>
        </w:tc>
        <w:tc>
          <w:tcPr>
            <w:tcW w:w="1534" w:type="dxa"/>
          </w:tcPr>
          <w:p w14:paraId="30A3E342" w14:textId="02E226AE" w:rsidR="00AE727A" w:rsidRDefault="00AE727A" w:rsidP="004D108D">
            <w:r>
              <w:t>Watt</w:t>
            </w:r>
          </w:p>
        </w:tc>
        <w:tc>
          <w:tcPr>
            <w:tcW w:w="1949" w:type="dxa"/>
          </w:tcPr>
          <w:p w14:paraId="1A521C04" w14:textId="73EB79D7" w:rsidR="00AE727A" w:rsidRDefault="00AE727A" w:rsidP="004D108D">
            <w:r>
              <w:t>Establishment of the new National Resilience, Relief and Recovery Agency – PM&amp;C staff scheduled / expected to transfer</w:t>
            </w:r>
          </w:p>
        </w:tc>
        <w:tc>
          <w:tcPr>
            <w:tcW w:w="11259" w:type="dxa"/>
          </w:tcPr>
          <w:p w14:paraId="5B099267" w14:textId="61F781EF" w:rsidR="00AE727A" w:rsidRPr="001C2744" w:rsidRDefault="00AE727A" w:rsidP="004D108D">
            <w:pPr>
              <w:autoSpaceDE w:val="0"/>
              <w:autoSpaceDN w:val="0"/>
              <w:adjustRightInd w:val="0"/>
              <w:rPr>
                <w:rFonts w:eastAsiaTheme="minorHAnsi"/>
                <w:b/>
                <w:bCs/>
                <w:color w:val="000000"/>
                <w:lang w:eastAsia="en-US"/>
              </w:rPr>
            </w:pPr>
            <w:r>
              <w:t>How many DPM&amp;C staff are scheduled, or expected, to transfer over to support the ongoing operation of the new agency? Please include details of their position level (SES, etc.), location (state and region) and the start date</w:t>
            </w:r>
          </w:p>
        </w:tc>
        <w:tc>
          <w:tcPr>
            <w:tcW w:w="1533" w:type="dxa"/>
          </w:tcPr>
          <w:p w14:paraId="1942682A" w14:textId="74498892" w:rsidR="00AE727A" w:rsidRDefault="00AE727A" w:rsidP="004D108D">
            <w:r>
              <w:t>Written</w:t>
            </w:r>
          </w:p>
        </w:tc>
        <w:tc>
          <w:tcPr>
            <w:tcW w:w="735" w:type="dxa"/>
          </w:tcPr>
          <w:p w14:paraId="23A2D892" w14:textId="77777777" w:rsidR="00AE727A" w:rsidRDefault="00AE727A" w:rsidP="004D108D"/>
        </w:tc>
        <w:tc>
          <w:tcPr>
            <w:tcW w:w="885" w:type="dxa"/>
          </w:tcPr>
          <w:p w14:paraId="395B0D31" w14:textId="5990C5E2" w:rsidR="00AE727A" w:rsidRDefault="00AE727A" w:rsidP="004D108D"/>
        </w:tc>
      </w:tr>
      <w:tr w:rsidR="00AE727A" w:rsidRPr="00FF52FC" w14:paraId="04DF225E" w14:textId="77777777" w:rsidTr="00583952">
        <w:tblPrEx>
          <w:tblLook w:val="04A0" w:firstRow="1" w:lastRow="0" w:firstColumn="1" w:lastColumn="0" w:noHBand="0" w:noVBand="1"/>
        </w:tblPrEx>
        <w:trPr>
          <w:gridAfter w:val="1"/>
          <w:wAfter w:w="78" w:type="dxa"/>
        </w:trPr>
        <w:tc>
          <w:tcPr>
            <w:tcW w:w="1115" w:type="dxa"/>
          </w:tcPr>
          <w:p w14:paraId="202CBB40" w14:textId="2C55259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F1845B6" w14:textId="2E2F6CF1" w:rsidR="00AE727A" w:rsidRDefault="00AE727A" w:rsidP="004D108D">
            <w:r>
              <w:t>The Department of the Prime Minister and Cabinet</w:t>
            </w:r>
          </w:p>
        </w:tc>
        <w:tc>
          <w:tcPr>
            <w:tcW w:w="1627" w:type="dxa"/>
          </w:tcPr>
          <w:p w14:paraId="1137518E" w14:textId="3A86143A" w:rsidR="00AE727A" w:rsidRDefault="00AE727A" w:rsidP="004D108D">
            <w:r>
              <w:t>Disaster Resilience and Recovery Taskforce</w:t>
            </w:r>
          </w:p>
        </w:tc>
        <w:tc>
          <w:tcPr>
            <w:tcW w:w="1534" w:type="dxa"/>
          </w:tcPr>
          <w:p w14:paraId="12406092" w14:textId="6C73199D" w:rsidR="00AE727A" w:rsidRDefault="00AE727A" w:rsidP="004D108D">
            <w:r>
              <w:t>Watt</w:t>
            </w:r>
          </w:p>
        </w:tc>
        <w:tc>
          <w:tcPr>
            <w:tcW w:w="1949" w:type="dxa"/>
          </w:tcPr>
          <w:p w14:paraId="4AC58C6B" w14:textId="4E31F05D" w:rsidR="00AE727A" w:rsidRDefault="00AE727A" w:rsidP="004D108D">
            <w:r>
              <w:t>Establishment of the new National Resilience, Relief and Recovery Agency – total cost expended</w:t>
            </w:r>
          </w:p>
        </w:tc>
        <w:tc>
          <w:tcPr>
            <w:tcW w:w="11259" w:type="dxa"/>
          </w:tcPr>
          <w:p w14:paraId="2ED31855" w14:textId="77777777" w:rsidR="00AE727A" w:rsidRDefault="00AE727A" w:rsidP="004D108D">
            <w:pPr>
              <w:spacing w:after="66" w:line="268" w:lineRule="auto"/>
            </w:pPr>
            <w:r>
              <w:t>Can the Department of Prime Minister and Cabinet please provide the total cost, as of 1 April 2021, they have expended in the establishment of the new agency? Including branding, staff, office rental, consultant fees, etc.</w:t>
            </w:r>
          </w:p>
          <w:p w14:paraId="17A8B45F" w14:textId="77777777" w:rsidR="00AE727A" w:rsidRPr="001C2744" w:rsidRDefault="00AE727A" w:rsidP="004D108D">
            <w:pPr>
              <w:autoSpaceDE w:val="0"/>
              <w:autoSpaceDN w:val="0"/>
              <w:adjustRightInd w:val="0"/>
              <w:rPr>
                <w:rFonts w:eastAsiaTheme="minorHAnsi"/>
                <w:b/>
                <w:bCs/>
                <w:color w:val="000000"/>
                <w:lang w:eastAsia="en-US"/>
              </w:rPr>
            </w:pPr>
          </w:p>
        </w:tc>
        <w:tc>
          <w:tcPr>
            <w:tcW w:w="1533" w:type="dxa"/>
          </w:tcPr>
          <w:p w14:paraId="3E1C6FA3" w14:textId="2F98EE7F" w:rsidR="00AE727A" w:rsidRDefault="00AE727A" w:rsidP="004D108D">
            <w:r>
              <w:t>Written</w:t>
            </w:r>
          </w:p>
        </w:tc>
        <w:tc>
          <w:tcPr>
            <w:tcW w:w="735" w:type="dxa"/>
          </w:tcPr>
          <w:p w14:paraId="63F392DC" w14:textId="77777777" w:rsidR="00AE727A" w:rsidRDefault="00AE727A" w:rsidP="004D108D"/>
        </w:tc>
        <w:tc>
          <w:tcPr>
            <w:tcW w:w="885" w:type="dxa"/>
          </w:tcPr>
          <w:p w14:paraId="1255E92D" w14:textId="3D4572E2" w:rsidR="00AE727A" w:rsidRDefault="00AE727A" w:rsidP="004D108D"/>
        </w:tc>
      </w:tr>
      <w:tr w:rsidR="00AE727A" w:rsidRPr="00FF52FC" w14:paraId="485C7C65" w14:textId="77777777" w:rsidTr="00583952">
        <w:tblPrEx>
          <w:tblLook w:val="04A0" w:firstRow="1" w:lastRow="0" w:firstColumn="1" w:lastColumn="0" w:noHBand="0" w:noVBand="1"/>
        </w:tblPrEx>
        <w:trPr>
          <w:gridAfter w:val="1"/>
          <w:wAfter w:w="78" w:type="dxa"/>
        </w:trPr>
        <w:tc>
          <w:tcPr>
            <w:tcW w:w="1115" w:type="dxa"/>
          </w:tcPr>
          <w:p w14:paraId="38B54D2F" w14:textId="63D6AA0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E5EE3E7" w14:textId="1D55C3C9" w:rsidR="00AE727A" w:rsidRDefault="00AE727A" w:rsidP="004D108D">
            <w:r>
              <w:t>The Department of the Prime Minister and Cabinet</w:t>
            </w:r>
          </w:p>
        </w:tc>
        <w:tc>
          <w:tcPr>
            <w:tcW w:w="1627" w:type="dxa"/>
          </w:tcPr>
          <w:p w14:paraId="3959E7DD" w14:textId="0FF3ABA7" w:rsidR="00AE727A" w:rsidRDefault="00AE727A" w:rsidP="004D108D">
            <w:r>
              <w:t>Disaster Resilience and Recovery Taskforce</w:t>
            </w:r>
          </w:p>
        </w:tc>
        <w:tc>
          <w:tcPr>
            <w:tcW w:w="1534" w:type="dxa"/>
          </w:tcPr>
          <w:p w14:paraId="4920E60C" w14:textId="7E44ACDD" w:rsidR="00AE727A" w:rsidRDefault="00AE727A" w:rsidP="004D108D">
            <w:r>
              <w:t>Watt</w:t>
            </w:r>
          </w:p>
        </w:tc>
        <w:tc>
          <w:tcPr>
            <w:tcW w:w="1949" w:type="dxa"/>
          </w:tcPr>
          <w:p w14:paraId="0E262F42" w14:textId="62739501" w:rsidR="00AE727A" w:rsidRDefault="00AE727A" w:rsidP="004D108D">
            <w:r>
              <w:t xml:space="preserve">Total expected cost of establishment for the new National </w:t>
            </w:r>
            <w:r>
              <w:lastRenderedPageBreak/>
              <w:t xml:space="preserve">Resilience, Relief and Recovery Agency </w:t>
            </w:r>
          </w:p>
        </w:tc>
        <w:tc>
          <w:tcPr>
            <w:tcW w:w="11259" w:type="dxa"/>
          </w:tcPr>
          <w:p w14:paraId="69EFA2BC" w14:textId="3CB093E1" w:rsidR="00AE727A" w:rsidRPr="001C2744" w:rsidRDefault="00AE727A" w:rsidP="004D108D">
            <w:pPr>
              <w:autoSpaceDE w:val="0"/>
              <w:autoSpaceDN w:val="0"/>
              <w:adjustRightInd w:val="0"/>
              <w:rPr>
                <w:rFonts w:eastAsiaTheme="minorHAnsi"/>
                <w:b/>
                <w:bCs/>
                <w:color w:val="000000"/>
                <w:lang w:eastAsia="en-US"/>
              </w:rPr>
            </w:pPr>
            <w:r>
              <w:lastRenderedPageBreak/>
              <w:t>Can the Department of Prime Minister and Cabinet please provide the total expected cost of the establishment of the new agency?</w:t>
            </w:r>
          </w:p>
        </w:tc>
        <w:tc>
          <w:tcPr>
            <w:tcW w:w="1533" w:type="dxa"/>
          </w:tcPr>
          <w:p w14:paraId="2942E322" w14:textId="7B9D919F" w:rsidR="00AE727A" w:rsidRDefault="00AE727A" w:rsidP="004D108D">
            <w:r>
              <w:t>Written</w:t>
            </w:r>
          </w:p>
        </w:tc>
        <w:tc>
          <w:tcPr>
            <w:tcW w:w="735" w:type="dxa"/>
          </w:tcPr>
          <w:p w14:paraId="06106B38" w14:textId="77777777" w:rsidR="00AE727A" w:rsidRDefault="00AE727A" w:rsidP="004D108D"/>
        </w:tc>
        <w:tc>
          <w:tcPr>
            <w:tcW w:w="885" w:type="dxa"/>
          </w:tcPr>
          <w:p w14:paraId="3EEDEAFB" w14:textId="51EF492A" w:rsidR="00AE727A" w:rsidRDefault="00AE727A" w:rsidP="004D108D"/>
        </w:tc>
      </w:tr>
      <w:tr w:rsidR="00AE727A" w:rsidRPr="00FF52FC" w14:paraId="0C10F607" w14:textId="77777777" w:rsidTr="00583952">
        <w:tblPrEx>
          <w:tblLook w:val="04A0" w:firstRow="1" w:lastRow="0" w:firstColumn="1" w:lastColumn="0" w:noHBand="0" w:noVBand="1"/>
        </w:tblPrEx>
        <w:trPr>
          <w:gridAfter w:val="1"/>
          <w:wAfter w:w="78" w:type="dxa"/>
        </w:trPr>
        <w:tc>
          <w:tcPr>
            <w:tcW w:w="1115" w:type="dxa"/>
          </w:tcPr>
          <w:p w14:paraId="181DC64C" w14:textId="1773D64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94D1B30" w14:textId="7E0201BD" w:rsidR="00AE727A" w:rsidRDefault="00AE727A" w:rsidP="004D108D">
            <w:r>
              <w:t>The Department of the Prime Minister and Cabinet</w:t>
            </w:r>
          </w:p>
        </w:tc>
        <w:tc>
          <w:tcPr>
            <w:tcW w:w="1627" w:type="dxa"/>
          </w:tcPr>
          <w:p w14:paraId="2E18E884" w14:textId="5D5E1B26" w:rsidR="00AE727A" w:rsidRDefault="00AE727A" w:rsidP="004D108D">
            <w:r>
              <w:t>Disaster Resilience and Recovery Taskforce</w:t>
            </w:r>
          </w:p>
        </w:tc>
        <w:tc>
          <w:tcPr>
            <w:tcW w:w="1534" w:type="dxa"/>
          </w:tcPr>
          <w:p w14:paraId="0C9CCEE5" w14:textId="2E09BC14" w:rsidR="00AE727A" w:rsidRDefault="00AE727A" w:rsidP="004D108D">
            <w:r>
              <w:t>Watt</w:t>
            </w:r>
          </w:p>
        </w:tc>
        <w:tc>
          <w:tcPr>
            <w:tcW w:w="1949" w:type="dxa"/>
          </w:tcPr>
          <w:p w14:paraId="76B9F0D8" w14:textId="44A40C5F" w:rsidR="00AE727A" w:rsidRDefault="00AE727A" w:rsidP="004D108D">
            <w:r>
              <w:t>Establishment of the new National Resilience, Relief and Recovery Agency – Organisational Chart</w:t>
            </w:r>
          </w:p>
        </w:tc>
        <w:tc>
          <w:tcPr>
            <w:tcW w:w="11259" w:type="dxa"/>
          </w:tcPr>
          <w:p w14:paraId="5A32AC32" w14:textId="6BAA997A" w:rsidR="00AE727A" w:rsidRDefault="00AE727A" w:rsidP="004D108D">
            <w:pPr>
              <w:spacing w:after="66"/>
            </w:pPr>
            <w:r>
              <w:t>Can the Department of Prime Minister and Cabinet please provide the proposed organisational chart for the new agency?</w:t>
            </w:r>
          </w:p>
          <w:p w14:paraId="56597D83" w14:textId="77777777" w:rsidR="00AE727A" w:rsidRPr="001C2744" w:rsidRDefault="00AE727A" w:rsidP="004D108D">
            <w:pPr>
              <w:autoSpaceDE w:val="0"/>
              <w:autoSpaceDN w:val="0"/>
              <w:adjustRightInd w:val="0"/>
              <w:rPr>
                <w:rFonts w:eastAsiaTheme="minorHAnsi"/>
                <w:b/>
                <w:bCs/>
                <w:color w:val="000000"/>
                <w:lang w:eastAsia="en-US"/>
              </w:rPr>
            </w:pPr>
          </w:p>
        </w:tc>
        <w:tc>
          <w:tcPr>
            <w:tcW w:w="1533" w:type="dxa"/>
          </w:tcPr>
          <w:p w14:paraId="4230EBEC" w14:textId="351A658A" w:rsidR="00AE727A" w:rsidRDefault="00AE727A" w:rsidP="004D108D">
            <w:r>
              <w:t>Written</w:t>
            </w:r>
          </w:p>
        </w:tc>
        <w:tc>
          <w:tcPr>
            <w:tcW w:w="735" w:type="dxa"/>
          </w:tcPr>
          <w:p w14:paraId="69D794B3" w14:textId="77777777" w:rsidR="00AE727A" w:rsidRDefault="00AE727A" w:rsidP="004D108D"/>
        </w:tc>
        <w:tc>
          <w:tcPr>
            <w:tcW w:w="885" w:type="dxa"/>
          </w:tcPr>
          <w:p w14:paraId="0E707A50" w14:textId="7C745F2A" w:rsidR="00AE727A" w:rsidRDefault="00AE727A" w:rsidP="004D108D"/>
        </w:tc>
      </w:tr>
      <w:tr w:rsidR="00AE727A" w:rsidRPr="00FF52FC" w14:paraId="08E41201" w14:textId="77777777" w:rsidTr="00583952">
        <w:tblPrEx>
          <w:tblLook w:val="04A0" w:firstRow="1" w:lastRow="0" w:firstColumn="1" w:lastColumn="0" w:noHBand="0" w:noVBand="1"/>
        </w:tblPrEx>
        <w:trPr>
          <w:gridAfter w:val="1"/>
          <w:wAfter w:w="78" w:type="dxa"/>
        </w:trPr>
        <w:tc>
          <w:tcPr>
            <w:tcW w:w="1115" w:type="dxa"/>
          </w:tcPr>
          <w:p w14:paraId="7F890EB4" w14:textId="7C91B25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8061E0E" w14:textId="6003F650" w:rsidR="00AE727A" w:rsidRDefault="00AE727A" w:rsidP="004D108D">
            <w:r>
              <w:t>The Department of the Prime Minister and Cabinet</w:t>
            </w:r>
          </w:p>
        </w:tc>
        <w:tc>
          <w:tcPr>
            <w:tcW w:w="1627" w:type="dxa"/>
          </w:tcPr>
          <w:p w14:paraId="2DBBD2EF" w14:textId="479E3F38" w:rsidR="00AE727A" w:rsidRDefault="00AE727A" w:rsidP="004D108D">
            <w:r>
              <w:t>Disaster Resilience and Recovery Taskforce</w:t>
            </w:r>
          </w:p>
        </w:tc>
        <w:tc>
          <w:tcPr>
            <w:tcW w:w="1534" w:type="dxa"/>
          </w:tcPr>
          <w:p w14:paraId="1997D81E" w14:textId="130D37C0" w:rsidR="00AE727A" w:rsidRDefault="00AE727A" w:rsidP="004D108D">
            <w:r>
              <w:t>Watt</w:t>
            </w:r>
          </w:p>
        </w:tc>
        <w:tc>
          <w:tcPr>
            <w:tcW w:w="1949" w:type="dxa"/>
          </w:tcPr>
          <w:p w14:paraId="714AC0B3" w14:textId="474D9ACB" w:rsidR="00AE727A" w:rsidRDefault="00AE727A" w:rsidP="004D108D">
            <w:r>
              <w:t>National Resilience, Relief and Recovery Agency – form</w:t>
            </w:r>
          </w:p>
        </w:tc>
        <w:tc>
          <w:tcPr>
            <w:tcW w:w="11259" w:type="dxa"/>
          </w:tcPr>
          <w:p w14:paraId="5BCF9002" w14:textId="593328AF" w:rsidR="00AE727A" w:rsidRPr="001C2744" w:rsidRDefault="00AE727A" w:rsidP="004D108D">
            <w:pPr>
              <w:autoSpaceDE w:val="0"/>
              <w:autoSpaceDN w:val="0"/>
              <w:adjustRightInd w:val="0"/>
              <w:rPr>
                <w:rFonts w:eastAsiaTheme="minorHAnsi"/>
                <w:b/>
                <w:bCs/>
                <w:color w:val="000000"/>
                <w:lang w:eastAsia="en-US"/>
              </w:rPr>
            </w:pPr>
            <w:r>
              <w:t>Can the Department of Prime Minister and Cabinet please confirm what form the new agency will take? For example, will it be a branded unit, like the National Bushfire Recovery Agency?</w:t>
            </w:r>
          </w:p>
        </w:tc>
        <w:tc>
          <w:tcPr>
            <w:tcW w:w="1533" w:type="dxa"/>
          </w:tcPr>
          <w:p w14:paraId="44D475AB" w14:textId="7AD43C4E" w:rsidR="00AE727A" w:rsidRDefault="00AE727A" w:rsidP="004D108D">
            <w:r>
              <w:t>Written</w:t>
            </w:r>
          </w:p>
        </w:tc>
        <w:tc>
          <w:tcPr>
            <w:tcW w:w="735" w:type="dxa"/>
          </w:tcPr>
          <w:p w14:paraId="25B2EBE7" w14:textId="77777777" w:rsidR="00AE727A" w:rsidRDefault="00AE727A" w:rsidP="004D108D"/>
        </w:tc>
        <w:tc>
          <w:tcPr>
            <w:tcW w:w="885" w:type="dxa"/>
          </w:tcPr>
          <w:p w14:paraId="5C10BB08" w14:textId="3BF68D26" w:rsidR="00AE727A" w:rsidRDefault="00AE727A" w:rsidP="004D108D"/>
        </w:tc>
      </w:tr>
      <w:tr w:rsidR="00AE727A" w:rsidRPr="00FF52FC" w14:paraId="67161C00" w14:textId="77777777" w:rsidTr="00583952">
        <w:tblPrEx>
          <w:tblLook w:val="04A0" w:firstRow="1" w:lastRow="0" w:firstColumn="1" w:lastColumn="0" w:noHBand="0" w:noVBand="1"/>
        </w:tblPrEx>
        <w:trPr>
          <w:gridAfter w:val="1"/>
          <w:wAfter w:w="78" w:type="dxa"/>
        </w:trPr>
        <w:tc>
          <w:tcPr>
            <w:tcW w:w="1115" w:type="dxa"/>
          </w:tcPr>
          <w:p w14:paraId="309359A6" w14:textId="69C4BF9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FE3125E" w14:textId="301DDEDD" w:rsidR="00AE727A" w:rsidRDefault="00AE727A" w:rsidP="004D108D">
            <w:r>
              <w:t>National Indigenous Australians Agency</w:t>
            </w:r>
          </w:p>
        </w:tc>
        <w:tc>
          <w:tcPr>
            <w:tcW w:w="1627" w:type="dxa"/>
          </w:tcPr>
          <w:p w14:paraId="65446A8D" w14:textId="2CA655B5" w:rsidR="00AE727A" w:rsidRDefault="00AE727A" w:rsidP="004D108D">
            <w:r>
              <w:t>Strategic Policy Group</w:t>
            </w:r>
          </w:p>
        </w:tc>
        <w:tc>
          <w:tcPr>
            <w:tcW w:w="1534" w:type="dxa"/>
          </w:tcPr>
          <w:p w14:paraId="0CB88B3A" w14:textId="640CD9FE" w:rsidR="00AE727A" w:rsidRDefault="00AE727A" w:rsidP="004D108D">
            <w:r>
              <w:t>McCarthy</w:t>
            </w:r>
          </w:p>
        </w:tc>
        <w:tc>
          <w:tcPr>
            <w:tcW w:w="1949" w:type="dxa"/>
          </w:tcPr>
          <w:p w14:paraId="1EC1E80B" w14:textId="6E5C3772" w:rsidR="00AE727A" w:rsidRDefault="00AE727A" w:rsidP="004D108D">
            <w:r>
              <w:t xml:space="preserve">Closing the Gap – progression </w:t>
            </w:r>
          </w:p>
        </w:tc>
        <w:tc>
          <w:tcPr>
            <w:tcW w:w="11259" w:type="dxa"/>
          </w:tcPr>
          <w:p w14:paraId="0FEFBBC6" w14:textId="3D46253D" w:rsidR="00AE727A" w:rsidRPr="00FC53CF" w:rsidRDefault="00AE727A" w:rsidP="004D108D">
            <w:pPr>
              <w:autoSpaceDE w:val="0"/>
              <w:autoSpaceDN w:val="0"/>
              <w:adjustRightInd w:val="0"/>
              <w:rPr>
                <w:rFonts w:eastAsiaTheme="minorHAnsi"/>
                <w:color w:val="000000"/>
                <w:lang w:eastAsia="en-US"/>
              </w:rPr>
            </w:pPr>
            <w:r w:rsidRPr="00FC53CF">
              <w:rPr>
                <w:rFonts w:eastAsiaTheme="minorHAnsi"/>
                <w:bCs/>
                <w:color w:val="000000"/>
                <w:lang w:eastAsia="en-US"/>
              </w:rPr>
              <w:t>What progress has there been on implem</w:t>
            </w:r>
            <w:r>
              <w:rPr>
                <w:rFonts w:eastAsiaTheme="minorHAnsi"/>
                <w:bCs/>
                <w:color w:val="000000"/>
                <w:lang w:eastAsia="en-US"/>
              </w:rPr>
              <w:t>t</w:t>
            </w:r>
            <w:r w:rsidRPr="00FC53CF">
              <w:rPr>
                <w:rFonts w:eastAsiaTheme="minorHAnsi"/>
                <w:bCs/>
                <w:color w:val="000000"/>
                <w:lang w:eastAsia="en-US"/>
              </w:rPr>
              <w:t>ation of the national agreement?</w:t>
            </w:r>
          </w:p>
        </w:tc>
        <w:tc>
          <w:tcPr>
            <w:tcW w:w="1533" w:type="dxa"/>
          </w:tcPr>
          <w:p w14:paraId="7B03633B" w14:textId="47BE6726" w:rsidR="00AE727A" w:rsidRDefault="00AE727A" w:rsidP="004D108D">
            <w:r>
              <w:t>Written</w:t>
            </w:r>
          </w:p>
        </w:tc>
        <w:tc>
          <w:tcPr>
            <w:tcW w:w="735" w:type="dxa"/>
          </w:tcPr>
          <w:p w14:paraId="4C02D980" w14:textId="77777777" w:rsidR="00AE727A" w:rsidRDefault="00AE727A" w:rsidP="004D108D"/>
        </w:tc>
        <w:tc>
          <w:tcPr>
            <w:tcW w:w="885" w:type="dxa"/>
          </w:tcPr>
          <w:p w14:paraId="245EE223" w14:textId="14D27AFC" w:rsidR="00AE727A" w:rsidRDefault="00AE727A" w:rsidP="004D108D"/>
        </w:tc>
      </w:tr>
      <w:tr w:rsidR="00AE727A" w:rsidRPr="00FF52FC" w14:paraId="20C2CA42" w14:textId="77777777" w:rsidTr="00583952">
        <w:tblPrEx>
          <w:tblLook w:val="04A0" w:firstRow="1" w:lastRow="0" w:firstColumn="1" w:lastColumn="0" w:noHBand="0" w:noVBand="1"/>
        </w:tblPrEx>
        <w:trPr>
          <w:gridAfter w:val="1"/>
          <w:wAfter w:w="78" w:type="dxa"/>
        </w:trPr>
        <w:tc>
          <w:tcPr>
            <w:tcW w:w="1115" w:type="dxa"/>
          </w:tcPr>
          <w:p w14:paraId="563D0A2F" w14:textId="79F05AA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EBC9346" w14:textId="556D5D5A" w:rsidR="00AE727A" w:rsidRDefault="00AE727A" w:rsidP="004D108D">
            <w:r>
              <w:t>National Indigenous Australians Agency</w:t>
            </w:r>
          </w:p>
        </w:tc>
        <w:tc>
          <w:tcPr>
            <w:tcW w:w="1627" w:type="dxa"/>
          </w:tcPr>
          <w:p w14:paraId="236ADB58" w14:textId="51485325" w:rsidR="00AE727A" w:rsidRDefault="00AE727A" w:rsidP="004D108D">
            <w:r>
              <w:t>Strategic Policy Group</w:t>
            </w:r>
          </w:p>
        </w:tc>
        <w:tc>
          <w:tcPr>
            <w:tcW w:w="1534" w:type="dxa"/>
          </w:tcPr>
          <w:p w14:paraId="556D7CA2" w14:textId="5FA334E3" w:rsidR="00AE727A" w:rsidRDefault="00AE727A" w:rsidP="004D108D">
            <w:r>
              <w:t>McCarthy</w:t>
            </w:r>
          </w:p>
        </w:tc>
        <w:tc>
          <w:tcPr>
            <w:tcW w:w="1949" w:type="dxa"/>
          </w:tcPr>
          <w:p w14:paraId="64533F7F" w14:textId="54BD46EF" w:rsidR="00AE727A" w:rsidRDefault="00AE727A" w:rsidP="004D108D">
            <w:r>
              <w:t>Closing the Gap – delays</w:t>
            </w:r>
          </w:p>
        </w:tc>
        <w:tc>
          <w:tcPr>
            <w:tcW w:w="11259" w:type="dxa"/>
          </w:tcPr>
          <w:tbl>
            <w:tblPr>
              <w:tblW w:w="7940" w:type="dxa"/>
              <w:tblLayout w:type="fixed"/>
              <w:tblLook w:val="04A0" w:firstRow="1" w:lastRow="0" w:firstColumn="1" w:lastColumn="0" w:noHBand="0" w:noVBand="1"/>
            </w:tblPr>
            <w:tblGrid>
              <w:gridCol w:w="7940"/>
            </w:tblGrid>
            <w:tr w:rsidR="00AE727A" w:rsidRPr="00FC53CF" w14:paraId="10719FA1" w14:textId="77777777" w:rsidTr="00FC53CF">
              <w:trPr>
                <w:trHeight w:val="600"/>
              </w:trPr>
              <w:tc>
                <w:tcPr>
                  <w:tcW w:w="7940" w:type="dxa"/>
                  <w:tcBorders>
                    <w:top w:val="nil"/>
                    <w:left w:val="nil"/>
                    <w:bottom w:val="nil"/>
                    <w:right w:val="nil"/>
                  </w:tcBorders>
                  <w:shd w:val="clear" w:color="auto" w:fill="auto"/>
                  <w:vAlign w:val="center"/>
                  <w:hideMark/>
                </w:tcPr>
                <w:p w14:paraId="66DB91B4" w14:textId="76F6CF9B" w:rsidR="00AE727A" w:rsidRPr="00FC53CF" w:rsidRDefault="00AE727A" w:rsidP="004D108D">
                  <w:pPr>
                    <w:rPr>
                      <w:color w:val="000000"/>
                      <w:sz w:val="22"/>
                      <w:szCs w:val="22"/>
                    </w:rPr>
                  </w:pPr>
                  <w:r w:rsidRPr="00FC53CF">
                    <w:rPr>
                      <w:color w:val="000000"/>
                      <w:sz w:val="22"/>
                      <w:szCs w:val="22"/>
                    </w:rPr>
                    <w:t>Targets relating to Community Infrastructure and Inland Waters are yet to be devoloped:</w:t>
                  </w:r>
                </w:p>
              </w:tc>
            </w:tr>
            <w:tr w:rsidR="00AE727A" w:rsidRPr="00FC53CF" w14:paraId="5AE21A62" w14:textId="77777777" w:rsidTr="00FC53CF">
              <w:trPr>
                <w:trHeight w:val="300"/>
              </w:trPr>
              <w:tc>
                <w:tcPr>
                  <w:tcW w:w="7940" w:type="dxa"/>
                  <w:tcBorders>
                    <w:top w:val="nil"/>
                    <w:left w:val="nil"/>
                    <w:bottom w:val="nil"/>
                    <w:right w:val="nil"/>
                  </w:tcBorders>
                  <w:shd w:val="clear" w:color="auto" w:fill="auto"/>
                  <w:vAlign w:val="center"/>
                  <w:hideMark/>
                </w:tcPr>
                <w:p w14:paraId="720592EA" w14:textId="77777777" w:rsidR="00AE727A" w:rsidRPr="00FC53CF" w:rsidRDefault="00AE727A" w:rsidP="004D108D">
                  <w:pPr>
                    <w:rPr>
                      <w:color w:val="000000"/>
                      <w:sz w:val="22"/>
                      <w:szCs w:val="22"/>
                    </w:rPr>
                  </w:pPr>
                  <w:r w:rsidRPr="00FC53CF">
                    <w:rPr>
                      <w:color w:val="000000"/>
                      <w:sz w:val="22"/>
                      <w:szCs w:val="22"/>
                    </w:rPr>
                    <w:t>a. What is the delay in reaching agreement?</w:t>
                  </w:r>
                </w:p>
              </w:tc>
            </w:tr>
            <w:tr w:rsidR="00AE727A" w:rsidRPr="00FC53CF" w14:paraId="3DB63B7A" w14:textId="77777777" w:rsidTr="00FC53CF">
              <w:trPr>
                <w:trHeight w:val="315"/>
              </w:trPr>
              <w:tc>
                <w:tcPr>
                  <w:tcW w:w="7940" w:type="dxa"/>
                  <w:tcBorders>
                    <w:top w:val="nil"/>
                    <w:left w:val="nil"/>
                    <w:bottom w:val="nil"/>
                    <w:right w:val="nil"/>
                  </w:tcBorders>
                  <w:shd w:val="clear" w:color="auto" w:fill="auto"/>
                  <w:vAlign w:val="bottom"/>
                  <w:hideMark/>
                </w:tcPr>
                <w:p w14:paraId="2F1B19B7" w14:textId="77777777" w:rsidR="00AE727A" w:rsidRPr="00FC53CF" w:rsidRDefault="00AE727A" w:rsidP="004D108D">
                  <w:pPr>
                    <w:rPr>
                      <w:color w:val="000000"/>
                      <w:sz w:val="22"/>
                      <w:szCs w:val="22"/>
                    </w:rPr>
                  </w:pPr>
                  <w:r w:rsidRPr="00FC53CF">
                    <w:rPr>
                      <w:color w:val="000000"/>
                      <w:sz w:val="22"/>
                      <w:szCs w:val="22"/>
                    </w:rPr>
                    <w:t>b. Which jurisdiction are there delays in?</w:t>
                  </w:r>
                </w:p>
              </w:tc>
            </w:tr>
            <w:tr w:rsidR="00AE727A" w:rsidRPr="00FC53CF" w14:paraId="14B5FEBA" w14:textId="77777777" w:rsidTr="00FC53CF">
              <w:trPr>
                <w:trHeight w:val="300"/>
              </w:trPr>
              <w:tc>
                <w:tcPr>
                  <w:tcW w:w="7940" w:type="dxa"/>
                  <w:tcBorders>
                    <w:top w:val="nil"/>
                    <w:left w:val="nil"/>
                    <w:bottom w:val="nil"/>
                    <w:right w:val="nil"/>
                  </w:tcBorders>
                  <w:shd w:val="clear" w:color="auto" w:fill="auto"/>
                  <w:vAlign w:val="center"/>
                  <w:hideMark/>
                </w:tcPr>
                <w:p w14:paraId="1314816D" w14:textId="77777777" w:rsidR="00AE727A" w:rsidRPr="00FC53CF" w:rsidRDefault="00AE727A" w:rsidP="004D108D">
                  <w:pPr>
                    <w:rPr>
                      <w:color w:val="000000"/>
                      <w:sz w:val="22"/>
                      <w:szCs w:val="22"/>
                    </w:rPr>
                  </w:pPr>
                  <w:r w:rsidRPr="00FC53CF">
                    <w:rPr>
                      <w:color w:val="000000"/>
                      <w:sz w:val="22"/>
                      <w:szCs w:val="22"/>
                    </w:rPr>
                    <w:t>c. Why are there delays?</w:t>
                  </w:r>
                </w:p>
              </w:tc>
            </w:tr>
            <w:tr w:rsidR="00AE727A" w:rsidRPr="00FC53CF" w14:paraId="232D4ED2" w14:textId="77777777" w:rsidTr="00FC53CF">
              <w:trPr>
                <w:trHeight w:val="300"/>
              </w:trPr>
              <w:tc>
                <w:tcPr>
                  <w:tcW w:w="7940" w:type="dxa"/>
                  <w:tcBorders>
                    <w:top w:val="nil"/>
                    <w:left w:val="nil"/>
                    <w:bottom w:val="nil"/>
                    <w:right w:val="nil"/>
                  </w:tcBorders>
                  <w:shd w:val="clear" w:color="auto" w:fill="auto"/>
                  <w:vAlign w:val="center"/>
                  <w:hideMark/>
                </w:tcPr>
                <w:p w14:paraId="24F9EE07" w14:textId="77777777" w:rsidR="00AE727A" w:rsidRPr="00FC53CF" w:rsidRDefault="00AE727A" w:rsidP="004D108D">
                  <w:pPr>
                    <w:rPr>
                      <w:color w:val="000000"/>
                      <w:sz w:val="22"/>
                      <w:szCs w:val="22"/>
                    </w:rPr>
                  </w:pPr>
                  <w:r w:rsidRPr="00FC53CF">
                    <w:rPr>
                      <w:color w:val="000000"/>
                      <w:sz w:val="22"/>
                      <w:szCs w:val="22"/>
                    </w:rPr>
                    <w:t>d. When will the targets be agrred to?</w:t>
                  </w:r>
                </w:p>
              </w:tc>
            </w:tr>
          </w:tbl>
          <w:p w14:paraId="68B7D382" w14:textId="77777777" w:rsidR="00AE727A" w:rsidRPr="001C2744" w:rsidRDefault="00AE727A" w:rsidP="004D108D">
            <w:pPr>
              <w:autoSpaceDE w:val="0"/>
              <w:autoSpaceDN w:val="0"/>
              <w:adjustRightInd w:val="0"/>
              <w:rPr>
                <w:rFonts w:eastAsiaTheme="minorHAnsi"/>
                <w:b/>
                <w:bCs/>
                <w:color w:val="000000"/>
                <w:lang w:eastAsia="en-US"/>
              </w:rPr>
            </w:pPr>
          </w:p>
        </w:tc>
        <w:tc>
          <w:tcPr>
            <w:tcW w:w="1533" w:type="dxa"/>
          </w:tcPr>
          <w:p w14:paraId="6F3A2366" w14:textId="2DBE239B" w:rsidR="00AE727A" w:rsidRDefault="00AE727A" w:rsidP="004D108D">
            <w:r>
              <w:t>Written</w:t>
            </w:r>
          </w:p>
        </w:tc>
        <w:tc>
          <w:tcPr>
            <w:tcW w:w="735" w:type="dxa"/>
          </w:tcPr>
          <w:p w14:paraId="246D05F4" w14:textId="77777777" w:rsidR="00AE727A" w:rsidRDefault="00AE727A" w:rsidP="004D108D"/>
        </w:tc>
        <w:tc>
          <w:tcPr>
            <w:tcW w:w="885" w:type="dxa"/>
          </w:tcPr>
          <w:p w14:paraId="058A2BE6" w14:textId="3427E7B2" w:rsidR="00AE727A" w:rsidRDefault="00AE727A" w:rsidP="004D108D"/>
        </w:tc>
      </w:tr>
      <w:tr w:rsidR="00AE727A" w:rsidRPr="00FF52FC" w14:paraId="54A7CB23" w14:textId="77777777" w:rsidTr="00583952">
        <w:tblPrEx>
          <w:tblLook w:val="04A0" w:firstRow="1" w:lastRow="0" w:firstColumn="1" w:lastColumn="0" w:noHBand="0" w:noVBand="1"/>
        </w:tblPrEx>
        <w:trPr>
          <w:gridAfter w:val="1"/>
          <w:wAfter w:w="78" w:type="dxa"/>
        </w:trPr>
        <w:tc>
          <w:tcPr>
            <w:tcW w:w="1115" w:type="dxa"/>
          </w:tcPr>
          <w:p w14:paraId="6BD60630" w14:textId="2438DAA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CB852D5" w14:textId="23F2239C" w:rsidR="00AE727A" w:rsidRDefault="00AE727A" w:rsidP="004D108D">
            <w:r>
              <w:t>National Indigenous Australians Agency</w:t>
            </w:r>
          </w:p>
        </w:tc>
        <w:tc>
          <w:tcPr>
            <w:tcW w:w="1627" w:type="dxa"/>
          </w:tcPr>
          <w:p w14:paraId="164E5E5E" w14:textId="4ABB5D98" w:rsidR="00AE727A" w:rsidRDefault="00AE727A" w:rsidP="004D108D">
            <w:r>
              <w:t>Strategic Policy Group</w:t>
            </w:r>
          </w:p>
        </w:tc>
        <w:tc>
          <w:tcPr>
            <w:tcW w:w="1534" w:type="dxa"/>
          </w:tcPr>
          <w:p w14:paraId="5786FD56" w14:textId="1B4CEEE4" w:rsidR="00AE727A" w:rsidRDefault="00AE727A" w:rsidP="004D108D">
            <w:r>
              <w:t>McCarthy</w:t>
            </w:r>
          </w:p>
        </w:tc>
        <w:tc>
          <w:tcPr>
            <w:tcW w:w="1949" w:type="dxa"/>
          </w:tcPr>
          <w:p w14:paraId="70B1A721" w14:textId="24D07290" w:rsidR="00AE727A" w:rsidRDefault="00AE727A" w:rsidP="004D108D">
            <w:r>
              <w:t>Closing the Gap - funding</w:t>
            </w:r>
          </w:p>
        </w:tc>
        <w:tc>
          <w:tcPr>
            <w:tcW w:w="11259" w:type="dxa"/>
          </w:tcPr>
          <w:p w14:paraId="7F90D4D8" w14:textId="334602B6" w:rsidR="00AE727A" w:rsidRPr="00FC53CF" w:rsidRDefault="00AE727A" w:rsidP="004D108D">
            <w:pPr>
              <w:autoSpaceDE w:val="0"/>
              <w:autoSpaceDN w:val="0"/>
              <w:adjustRightInd w:val="0"/>
              <w:rPr>
                <w:rFonts w:eastAsiaTheme="minorHAnsi"/>
                <w:bCs/>
                <w:color w:val="000000"/>
                <w:lang w:eastAsia="en-US"/>
              </w:rPr>
            </w:pPr>
            <w:r w:rsidRPr="00FC53CF">
              <w:rPr>
                <w:rFonts w:eastAsiaTheme="minorHAnsi"/>
                <w:bCs/>
                <w:color w:val="000000"/>
                <w:lang w:eastAsia="en-US"/>
              </w:rPr>
              <w:t>Apart from the mony alreay allocated to develop the community -controlled sector (77m over four years), no funding has yet been allocated towards achieving the targerts:</w:t>
            </w:r>
          </w:p>
          <w:p w14:paraId="78124F54" w14:textId="5F2070D6" w:rsidR="00AE727A" w:rsidRPr="00FC53CF" w:rsidRDefault="00AE727A" w:rsidP="004D108D">
            <w:pPr>
              <w:autoSpaceDE w:val="0"/>
              <w:autoSpaceDN w:val="0"/>
              <w:adjustRightInd w:val="0"/>
              <w:rPr>
                <w:rFonts w:eastAsiaTheme="minorHAnsi"/>
                <w:bCs/>
                <w:color w:val="000000"/>
                <w:lang w:eastAsia="en-US"/>
              </w:rPr>
            </w:pPr>
            <w:r w:rsidRPr="00FC53CF">
              <w:rPr>
                <w:rFonts w:eastAsiaTheme="minorHAnsi"/>
                <w:bCs/>
                <w:color w:val="000000"/>
                <w:lang w:eastAsia="en-US"/>
              </w:rPr>
              <w:t>a. What budget processes are in place within NIAA to calculate the monies neces</w:t>
            </w:r>
            <w:r>
              <w:rPr>
                <w:rFonts w:eastAsiaTheme="minorHAnsi"/>
                <w:bCs/>
                <w:color w:val="000000"/>
                <w:lang w:eastAsia="en-US"/>
              </w:rPr>
              <w:t>sary to achieve the 16 targets?</w:t>
            </w:r>
          </w:p>
          <w:p w14:paraId="717A4538" w14:textId="77777777" w:rsidR="00AE727A" w:rsidRPr="00FC53CF" w:rsidRDefault="00AE727A" w:rsidP="004D108D">
            <w:pPr>
              <w:autoSpaceDE w:val="0"/>
              <w:autoSpaceDN w:val="0"/>
              <w:adjustRightInd w:val="0"/>
              <w:rPr>
                <w:rFonts w:eastAsiaTheme="minorHAnsi"/>
                <w:bCs/>
                <w:color w:val="000000"/>
                <w:lang w:eastAsia="en-US"/>
              </w:rPr>
            </w:pPr>
            <w:r w:rsidRPr="00FC53CF">
              <w:rPr>
                <w:rFonts w:eastAsiaTheme="minorHAnsi"/>
                <w:bCs/>
                <w:color w:val="000000"/>
                <w:lang w:eastAsia="en-US"/>
              </w:rPr>
              <w:t>b. What are the early estimates of the new Commonwealth fundinh that will be required to achieve the targets?</w:t>
            </w:r>
          </w:p>
          <w:p w14:paraId="6A65837D" w14:textId="7ABE7159" w:rsidR="00AE727A" w:rsidRPr="00FC53CF" w:rsidRDefault="00AE727A" w:rsidP="004D108D">
            <w:pPr>
              <w:autoSpaceDE w:val="0"/>
              <w:autoSpaceDN w:val="0"/>
              <w:adjustRightInd w:val="0"/>
              <w:rPr>
                <w:rFonts w:eastAsiaTheme="minorHAnsi"/>
                <w:color w:val="000000"/>
                <w:lang w:eastAsia="en-US"/>
              </w:rPr>
            </w:pPr>
            <w:r w:rsidRPr="00FC53CF">
              <w:rPr>
                <w:rFonts w:eastAsiaTheme="minorHAnsi"/>
                <w:bCs/>
                <w:color w:val="000000"/>
                <w:lang w:eastAsia="en-US"/>
              </w:rPr>
              <w:t>c. The 2021 budget is only a few weeks away. Will there be new money to fund the new targets?</w:t>
            </w:r>
          </w:p>
        </w:tc>
        <w:tc>
          <w:tcPr>
            <w:tcW w:w="1533" w:type="dxa"/>
          </w:tcPr>
          <w:p w14:paraId="53723ED5" w14:textId="57EC000C" w:rsidR="00AE727A" w:rsidRDefault="00AE727A" w:rsidP="004D108D">
            <w:r>
              <w:t>Written</w:t>
            </w:r>
          </w:p>
        </w:tc>
        <w:tc>
          <w:tcPr>
            <w:tcW w:w="735" w:type="dxa"/>
          </w:tcPr>
          <w:p w14:paraId="60E144D9" w14:textId="77777777" w:rsidR="00AE727A" w:rsidRDefault="00AE727A" w:rsidP="004D108D"/>
        </w:tc>
        <w:tc>
          <w:tcPr>
            <w:tcW w:w="885" w:type="dxa"/>
          </w:tcPr>
          <w:p w14:paraId="3D1B2002" w14:textId="76F4B10B" w:rsidR="00AE727A" w:rsidRDefault="00AE727A" w:rsidP="004D108D"/>
        </w:tc>
      </w:tr>
      <w:tr w:rsidR="00AE727A" w:rsidRPr="00FF52FC" w14:paraId="39AA64C8" w14:textId="77777777" w:rsidTr="00583952">
        <w:tblPrEx>
          <w:tblLook w:val="04A0" w:firstRow="1" w:lastRow="0" w:firstColumn="1" w:lastColumn="0" w:noHBand="0" w:noVBand="1"/>
        </w:tblPrEx>
        <w:trPr>
          <w:gridAfter w:val="1"/>
          <w:wAfter w:w="78" w:type="dxa"/>
        </w:trPr>
        <w:tc>
          <w:tcPr>
            <w:tcW w:w="1115" w:type="dxa"/>
          </w:tcPr>
          <w:p w14:paraId="4428D275" w14:textId="595D9A4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D1EBD0D" w14:textId="7D5E53C3" w:rsidR="00AE727A" w:rsidRDefault="00AE727A" w:rsidP="004D108D">
            <w:r>
              <w:t>National Indigenous Australians Agency</w:t>
            </w:r>
          </w:p>
        </w:tc>
        <w:tc>
          <w:tcPr>
            <w:tcW w:w="1627" w:type="dxa"/>
          </w:tcPr>
          <w:p w14:paraId="4F4780CD" w14:textId="176DF072" w:rsidR="00AE727A" w:rsidRDefault="00AE727A" w:rsidP="004D108D">
            <w:r>
              <w:t>Strategic Policy Group</w:t>
            </w:r>
          </w:p>
        </w:tc>
        <w:tc>
          <w:tcPr>
            <w:tcW w:w="1534" w:type="dxa"/>
          </w:tcPr>
          <w:p w14:paraId="052513AA" w14:textId="26C065E3" w:rsidR="00AE727A" w:rsidRDefault="00AE727A" w:rsidP="004D108D">
            <w:r>
              <w:t>McCarthy</w:t>
            </w:r>
          </w:p>
        </w:tc>
        <w:tc>
          <w:tcPr>
            <w:tcW w:w="1949" w:type="dxa"/>
          </w:tcPr>
          <w:p w14:paraId="7A701667" w14:textId="20FF177D" w:rsidR="00AE727A" w:rsidRDefault="00AE727A" w:rsidP="004D108D">
            <w:r>
              <w:t>Closing the Gap – national agreement</w:t>
            </w:r>
          </w:p>
        </w:tc>
        <w:tc>
          <w:tcPr>
            <w:tcW w:w="11259" w:type="dxa"/>
          </w:tcPr>
          <w:p w14:paraId="04A67930" w14:textId="1CCABB12" w:rsidR="00AE727A" w:rsidRPr="00FC53CF" w:rsidRDefault="00AE727A" w:rsidP="004D108D">
            <w:pPr>
              <w:rPr>
                <w:b/>
                <w:bCs/>
                <w:color w:val="000000"/>
              </w:rPr>
            </w:pPr>
            <w:r w:rsidRPr="00FC53CF">
              <w:rPr>
                <w:color w:val="000000"/>
              </w:rPr>
              <w:t>Have all the States and Territories signed onto the national Agrement?</w:t>
            </w:r>
          </w:p>
          <w:p w14:paraId="39186FB8" w14:textId="77777777" w:rsidR="00AE727A" w:rsidRPr="001C2744" w:rsidRDefault="00AE727A" w:rsidP="004D108D">
            <w:pPr>
              <w:autoSpaceDE w:val="0"/>
              <w:autoSpaceDN w:val="0"/>
              <w:adjustRightInd w:val="0"/>
              <w:rPr>
                <w:rFonts w:eastAsiaTheme="minorHAnsi"/>
                <w:b/>
                <w:bCs/>
                <w:color w:val="000000"/>
                <w:lang w:eastAsia="en-US"/>
              </w:rPr>
            </w:pPr>
          </w:p>
        </w:tc>
        <w:tc>
          <w:tcPr>
            <w:tcW w:w="1533" w:type="dxa"/>
          </w:tcPr>
          <w:p w14:paraId="7982BAE2" w14:textId="104DA36B" w:rsidR="00AE727A" w:rsidRDefault="00AE727A" w:rsidP="004D108D">
            <w:r>
              <w:t>Written</w:t>
            </w:r>
          </w:p>
        </w:tc>
        <w:tc>
          <w:tcPr>
            <w:tcW w:w="735" w:type="dxa"/>
          </w:tcPr>
          <w:p w14:paraId="27487686" w14:textId="77777777" w:rsidR="00AE727A" w:rsidRDefault="00AE727A" w:rsidP="004D108D"/>
        </w:tc>
        <w:tc>
          <w:tcPr>
            <w:tcW w:w="885" w:type="dxa"/>
          </w:tcPr>
          <w:p w14:paraId="21F7C76D" w14:textId="2EBB0FE5" w:rsidR="00AE727A" w:rsidRDefault="00AE727A" w:rsidP="004D108D"/>
        </w:tc>
      </w:tr>
      <w:tr w:rsidR="00AE727A" w:rsidRPr="00FF52FC" w14:paraId="575057FF" w14:textId="77777777" w:rsidTr="00583952">
        <w:tblPrEx>
          <w:tblLook w:val="04A0" w:firstRow="1" w:lastRow="0" w:firstColumn="1" w:lastColumn="0" w:noHBand="0" w:noVBand="1"/>
        </w:tblPrEx>
        <w:trPr>
          <w:gridAfter w:val="1"/>
          <w:wAfter w:w="78" w:type="dxa"/>
        </w:trPr>
        <w:tc>
          <w:tcPr>
            <w:tcW w:w="1115" w:type="dxa"/>
          </w:tcPr>
          <w:p w14:paraId="58E931BC" w14:textId="615C587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525D46A" w14:textId="227688A9" w:rsidR="00AE727A" w:rsidRDefault="00AE727A" w:rsidP="004D108D">
            <w:r>
              <w:t>National Indigenous Australians Agency</w:t>
            </w:r>
          </w:p>
        </w:tc>
        <w:tc>
          <w:tcPr>
            <w:tcW w:w="1627" w:type="dxa"/>
          </w:tcPr>
          <w:p w14:paraId="17529531" w14:textId="27312933" w:rsidR="00AE727A" w:rsidRDefault="00AE727A" w:rsidP="004D108D">
            <w:r>
              <w:t>Economic Policy and Programs Group</w:t>
            </w:r>
          </w:p>
        </w:tc>
        <w:tc>
          <w:tcPr>
            <w:tcW w:w="1534" w:type="dxa"/>
          </w:tcPr>
          <w:p w14:paraId="5632327F" w14:textId="386586B3" w:rsidR="00AE727A" w:rsidRDefault="00AE727A" w:rsidP="004D108D">
            <w:r>
              <w:t>McCarthy</w:t>
            </w:r>
          </w:p>
        </w:tc>
        <w:tc>
          <w:tcPr>
            <w:tcW w:w="1949" w:type="dxa"/>
          </w:tcPr>
          <w:p w14:paraId="5EC806BB" w14:textId="3DB805E3" w:rsidR="00AE727A" w:rsidRDefault="00AE727A" w:rsidP="004D108D">
            <w:r>
              <w:t>Number of Indigenous Rangers</w:t>
            </w:r>
          </w:p>
        </w:tc>
        <w:tc>
          <w:tcPr>
            <w:tcW w:w="11259" w:type="dxa"/>
          </w:tcPr>
          <w:p w14:paraId="4C76EFDE" w14:textId="2056C1F6" w:rsidR="00AE727A" w:rsidRPr="006747C4" w:rsidRDefault="00AE727A" w:rsidP="004D108D">
            <w:pPr>
              <w:rPr>
                <w:rFonts w:eastAsiaTheme="minorHAnsi"/>
                <w:bCs/>
                <w:color w:val="000000"/>
                <w:lang w:eastAsia="en-US"/>
              </w:rPr>
            </w:pPr>
            <w:r w:rsidRPr="006747C4">
              <w:rPr>
                <w:rFonts w:eastAsiaTheme="minorHAnsi"/>
                <w:bCs/>
                <w:color w:val="000000"/>
                <w:lang w:eastAsia="en-US"/>
              </w:rPr>
              <w:t>How many Indigenous Rangers are there currently? How many FTE Indigenous rangers are there?</w:t>
            </w:r>
          </w:p>
          <w:p w14:paraId="3AB7108C" w14:textId="77777777" w:rsidR="00AE727A" w:rsidRPr="006747C4" w:rsidRDefault="00AE727A" w:rsidP="004D108D">
            <w:pPr>
              <w:autoSpaceDE w:val="0"/>
              <w:autoSpaceDN w:val="0"/>
              <w:adjustRightInd w:val="0"/>
              <w:rPr>
                <w:rFonts w:eastAsiaTheme="minorHAnsi"/>
                <w:color w:val="000000"/>
                <w:lang w:eastAsia="en-US"/>
              </w:rPr>
            </w:pPr>
          </w:p>
        </w:tc>
        <w:tc>
          <w:tcPr>
            <w:tcW w:w="1533" w:type="dxa"/>
          </w:tcPr>
          <w:p w14:paraId="1C0291D2" w14:textId="31FFDA7C" w:rsidR="00AE727A" w:rsidRDefault="00AE727A" w:rsidP="004D108D">
            <w:r>
              <w:t>Written</w:t>
            </w:r>
          </w:p>
        </w:tc>
        <w:tc>
          <w:tcPr>
            <w:tcW w:w="735" w:type="dxa"/>
          </w:tcPr>
          <w:p w14:paraId="29A0D94A" w14:textId="77777777" w:rsidR="00AE727A" w:rsidRDefault="00AE727A" w:rsidP="004D108D"/>
        </w:tc>
        <w:tc>
          <w:tcPr>
            <w:tcW w:w="885" w:type="dxa"/>
          </w:tcPr>
          <w:p w14:paraId="1ABCC7F9" w14:textId="38138EDC" w:rsidR="00AE727A" w:rsidRDefault="00AE727A" w:rsidP="004D108D"/>
        </w:tc>
      </w:tr>
      <w:tr w:rsidR="00AE727A" w:rsidRPr="00FF52FC" w14:paraId="25AD999C" w14:textId="77777777" w:rsidTr="00583952">
        <w:tblPrEx>
          <w:tblLook w:val="04A0" w:firstRow="1" w:lastRow="0" w:firstColumn="1" w:lastColumn="0" w:noHBand="0" w:noVBand="1"/>
        </w:tblPrEx>
        <w:trPr>
          <w:gridAfter w:val="1"/>
          <w:wAfter w:w="78" w:type="dxa"/>
        </w:trPr>
        <w:tc>
          <w:tcPr>
            <w:tcW w:w="1115" w:type="dxa"/>
          </w:tcPr>
          <w:p w14:paraId="404CC8D9" w14:textId="7731443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CC2064C" w14:textId="3A902D4A" w:rsidR="00AE727A" w:rsidRDefault="00AE727A" w:rsidP="004D108D">
            <w:r>
              <w:t>National Indigenous Australians Agency</w:t>
            </w:r>
          </w:p>
        </w:tc>
        <w:tc>
          <w:tcPr>
            <w:tcW w:w="1627" w:type="dxa"/>
          </w:tcPr>
          <w:p w14:paraId="1A7866CE" w14:textId="7DB06704" w:rsidR="00AE727A" w:rsidRDefault="00AE727A" w:rsidP="004D108D">
            <w:r>
              <w:t>Economic Policy and Programs Group</w:t>
            </w:r>
          </w:p>
        </w:tc>
        <w:tc>
          <w:tcPr>
            <w:tcW w:w="1534" w:type="dxa"/>
          </w:tcPr>
          <w:p w14:paraId="180CB478" w14:textId="482654BC" w:rsidR="00AE727A" w:rsidRDefault="00AE727A" w:rsidP="004D108D">
            <w:r>
              <w:t>McCarthy</w:t>
            </w:r>
          </w:p>
        </w:tc>
        <w:tc>
          <w:tcPr>
            <w:tcW w:w="1949" w:type="dxa"/>
          </w:tcPr>
          <w:p w14:paraId="3A742BF2" w14:textId="10096039" w:rsidR="00AE727A" w:rsidRDefault="00AE727A" w:rsidP="004D108D">
            <w:r>
              <w:t>Expenditure on Indigenous Rangers</w:t>
            </w:r>
          </w:p>
        </w:tc>
        <w:tc>
          <w:tcPr>
            <w:tcW w:w="11259" w:type="dxa"/>
          </w:tcPr>
          <w:p w14:paraId="15C6C047" w14:textId="30552336" w:rsidR="00AE727A" w:rsidRPr="006747C4" w:rsidRDefault="00AE727A" w:rsidP="004D108D">
            <w:pPr>
              <w:autoSpaceDE w:val="0"/>
              <w:autoSpaceDN w:val="0"/>
              <w:adjustRightInd w:val="0"/>
              <w:rPr>
                <w:rFonts w:eastAsiaTheme="minorHAnsi"/>
                <w:color w:val="000000"/>
                <w:lang w:eastAsia="en-US"/>
              </w:rPr>
            </w:pPr>
            <w:r w:rsidRPr="006747C4">
              <w:rPr>
                <w:rFonts w:eastAsiaTheme="minorHAnsi"/>
                <w:bCs/>
                <w:color w:val="000000"/>
                <w:lang w:eastAsia="en-US"/>
              </w:rPr>
              <w:t>What is the total amount spent on Indigenous Rangers each year?</w:t>
            </w:r>
          </w:p>
        </w:tc>
        <w:tc>
          <w:tcPr>
            <w:tcW w:w="1533" w:type="dxa"/>
          </w:tcPr>
          <w:p w14:paraId="04CB23B6" w14:textId="25B0EBDB" w:rsidR="00AE727A" w:rsidRDefault="00AE727A" w:rsidP="004D108D">
            <w:r>
              <w:t>Written</w:t>
            </w:r>
          </w:p>
        </w:tc>
        <w:tc>
          <w:tcPr>
            <w:tcW w:w="735" w:type="dxa"/>
          </w:tcPr>
          <w:p w14:paraId="0025AE46" w14:textId="77777777" w:rsidR="00AE727A" w:rsidRDefault="00AE727A" w:rsidP="004D108D"/>
        </w:tc>
        <w:tc>
          <w:tcPr>
            <w:tcW w:w="885" w:type="dxa"/>
          </w:tcPr>
          <w:p w14:paraId="409B6CE6" w14:textId="415F118E" w:rsidR="00AE727A" w:rsidRDefault="00AE727A" w:rsidP="004D108D"/>
        </w:tc>
      </w:tr>
      <w:tr w:rsidR="00AE727A" w:rsidRPr="00FF52FC" w14:paraId="7DD5794D" w14:textId="77777777" w:rsidTr="00583952">
        <w:tblPrEx>
          <w:tblLook w:val="04A0" w:firstRow="1" w:lastRow="0" w:firstColumn="1" w:lastColumn="0" w:noHBand="0" w:noVBand="1"/>
        </w:tblPrEx>
        <w:trPr>
          <w:gridAfter w:val="1"/>
          <w:wAfter w:w="78" w:type="dxa"/>
        </w:trPr>
        <w:tc>
          <w:tcPr>
            <w:tcW w:w="1115" w:type="dxa"/>
          </w:tcPr>
          <w:p w14:paraId="0FEAC6AC" w14:textId="77DF021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CD47586" w14:textId="59969285" w:rsidR="00AE727A" w:rsidRDefault="00AE727A" w:rsidP="004D108D">
            <w:r>
              <w:t>National Indigenous Australians Agency</w:t>
            </w:r>
          </w:p>
        </w:tc>
        <w:tc>
          <w:tcPr>
            <w:tcW w:w="1627" w:type="dxa"/>
          </w:tcPr>
          <w:p w14:paraId="3DAD62A2" w14:textId="7D37DEED" w:rsidR="00AE727A" w:rsidRDefault="00AE727A" w:rsidP="004D108D">
            <w:r>
              <w:t>Economic Policy and Programs Group</w:t>
            </w:r>
          </w:p>
        </w:tc>
        <w:tc>
          <w:tcPr>
            <w:tcW w:w="1534" w:type="dxa"/>
          </w:tcPr>
          <w:p w14:paraId="3FADA93C" w14:textId="007FD9F4" w:rsidR="00AE727A" w:rsidRDefault="00AE727A" w:rsidP="004D108D">
            <w:r>
              <w:t>McCarthy</w:t>
            </w:r>
          </w:p>
        </w:tc>
        <w:tc>
          <w:tcPr>
            <w:tcW w:w="1949" w:type="dxa"/>
          </w:tcPr>
          <w:p w14:paraId="0442281C" w14:textId="12EA1740" w:rsidR="00AE727A" w:rsidRDefault="00AE727A" w:rsidP="004D108D">
            <w:r>
              <w:t>Indigenous Rangers FTE</w:t>
            </w:r>
          </w:p>
        </w:tc>
        <w:tc>
          <w:tcPr>
            <w:tcW w:w="11259" w:type="dxa"/>
          </w:tcPr>
          <w:p w14:paraId="79096E52" w14:textId="3C6F25B5" w:rsidR="00AE727A" w:rsidRPr="006747C4" w:rsidRDefault="00AE727A" w:rsidP="004D108D">
            <w:pPr>
              <w:tabs>
                <w:tab w:val="left" w:pos="1350"/>
              </w:tabs>
              <w:autoSpaceDE w:val="0"/>
              <w:autoSpaceDN w:val="0"/>
              <w:adjustRightInd w:val="0"/>
              <w:rPr>
                <w:rFonts w:eastAsiaTheme="minorHAnsi"/>
                <w:color w:val="000000"/>
                <w:lang w:eastAsia="en-US"/>
              </w:rPr>
            </w:pPr>
            <w:r w:rsidRPr="006747C4">
              <w:rPr>
                <w:rFonts w:eastAsiaTheme="minorHAnsi"/>
                <w:bCs/>
                <w:color w:val="000000"/>
                <w:lang w:eastAsia="en-US"/>
              </w:rPr>
              <w:t>Does $102m per year equate to maintaining 984.7 FTE Indigenous Rangers?</w:t>
            </w:r>
            <w:r w:rsidRPr="006747C4">
              <w:rPr>
                <w:rFonts w:eastAsiaTheme="minorHAnsi"/>
                <w:bCs/>
                <w:color w:val="000000"/>
                <w:lang w:eastAsia="en-US"/>
              </w:rPr>
              <w:tab/>
            </w:r>
          </w:p>
        </w:tc>
        <w:tc>
          <w:tcPr>
            <w:tcW w:w="1533" w:type="dxa"/>
          </w:tcPr>
          <w:p w14:paraId="79DA29CF" w14:textId="1E447AEC" w:rsidR="00AE727A" w:rsidRDefault="00AE727A" w:rsidP="004D108D">
            <w:r>
              <w:t>Written</w:t>
            </w:r>
          </w:p>
        </w:tc>
        <w:tc>
          <w:tcPr>
            <w:tcW w:w="735" w:type="dxa"/>
          </w:tcPr>
          <w:p w14:paraId="4182EB4D" w14:textId="77777777" w:rsidR="00AE727A" w:rsidRDefault="00AE727A" w:rsidP="004D108D"/>
        </w:tc>
        <w:tc>
          <w:tcPr>
            <w:tcW w:w="885" w:type="dxa"/>
          </w:tcPr>
          <w:p w14:paraId="5689C19D" w14:textId="61118317" w:rsidR="00AE727A" w:rsidRDefault="00AE727A" w:rsidP="004D108D"/>
        </w:tc>
      </w:tr>
      <w:tr w:rsidR="00AE727A" w:rsidRPr="00FF52FC" w14:paraId="3B7D7DA8" w14:textId="77777777" w:rsidTr="00583952">
        <w:tblPrEx>
          <w:tblLook w:val="04A0" w:firstRow="1" w:lastRow="0" w:firstColumn="1" w:lastColumn="0" w:noHBand="0" w:noVBand="1"/>
        </w:tblPrEx>
        <w:trPr>
          <w:gridAfter w:val="1"/>
          <w:wAfter w:w="78" w:type="dxa"/>
        </w:trPr>
        <w:tc>
          <w:tcPr>
            <w:tcW w:w="1115" w:type="dxa"/>
          </w:tcPr>
          <w:p w14:paraId="019B73F1" w14:textId="77039FA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3BB867E" w14:textId="17C23A0F" w:rsidR="00AE727A" w:rsidRDefault="00AE727A" w:rsidP="004D108D">
            <w:r>
              <w:t>National Indigenous Australians Agency</w:t>
            </w:r>
          </w:p>
        </w:tc>
        <w:tc>
          <w:tcPr>
            <w:tcW w:w="1627" w:type="dxa"/>
          </w:tcPr>
          <w:p w14:paraId="0C23747B" w14:textId="269AFF3B" w:rsidR="00AE727A" w:rsidRDefault="00AE727A" w:rsidP="004D108D">
            <w:r>
              <w:t>Economic Policy and Programs Group</w:t>
            </w:r>
          </w:p>
        </w:tc>
        <w:tc>
          <w:tcPr>
            <w:tcW w:w="1534" w:type="dxa"/>
          </w:tcPr>
          <w:p w14:paraId="4738566B" w14:textId="113A0348" w:rsidR="00AE727A" w:rsidRDefault="00AE727A" w:rsidP="004D108D">
            <w:r>
              <w:t>McCarthy</w:t>
            </w:r>
          </w:p>
        </w:tc>
        <w:tc>
          <w:tcPr>
            <w:tcW w:w="1949" w:type="dxa"/>
          </w:tcPr>
          <w:p w14:paraId="57582880" w14:textId="2E3EF05C" w:rsidR="00AE727A" w:rsidRDefault="00AE727A" w:rsidP="004D108D">
            <w:r>
              <w:t>Indigenous Rangers - Numbers</w:t>
            </w:r>
          </w:p>
        </w:tc>
        <w:tc>
          <w:tcPr>
            <w:tcW w:w="11259" w:type="dxa"/>
          </w:tcPr>
          <w:p w14:paraId="6C16AA56" w14:textId="1E22CE61" w:rsidR="00AE727A" w:rsidRPr="006747C4" w:rsidRDefault="00AE727A" w:rsidP="004D108D">
            <w:pPr>
              <w:autoSpaceDE w:val="0"/>
              <w:autoSpaceDN w:val="0"/>
              <w:adjustRightInd w:val="0"/>
              <w:rPr>
                <w:rFonts w:eastAsiaTheme="minorHAnsi"/>
                <w:color w:val="000000"/>
                <w:lang w:eastAsia="en-US"/>
              </w:rPr>
            </w:pPr>
            <w:r w:rsidRPr="006747C4">
              <w:rPr>
                <w:rFonts w:eastAsiaTheme="minorHAnsi"/>
                <w:bCs/>
                <w:color w:val="000000"/>
                <w:lang w:eastAsia="en-US"/>
              </w:rPr>
              <w:t>Does the Governemnt plan to increase the number of Indigenous Rangers overtime?</w:t>
            </w:r>
          </w:p>
        </w:tc>
        <w:tc>
          <w:tcPr>
            <w:tcW w:w="1533" w:type="dxa"/>
          </w:tcPr>
          <w:p w14:paraId="3C919E67" w14:textId="19A0305F" w:rsidR="00AE727A" w:rsidRDefault="00AE727A" w:rsidP="004D108D">
            <w:r>
              <w:t>Written</w:t>
            </w:r>
          </w:p>
        </w:tc>
        <w:tc>
          <w:tcPr>
            <w:tcW w:w="735" w:type="dxa"/>
          </w:tcPr>
          <w:p w14:paraId="3976A451" w14:textId="77777777" w:rsidR="00AE727A" w:rsidRDefault="00AE727A" w:rsidP="004D108D"/>
        </w:tc>
        <w:tc>
          <w:tcPr>
            <w:tcW w:w="885" w:type="dxa"/>
          </w:tcPr>
          <w:p w14:paraId="178A9B88" w14:textId="317BD769" w:rsidR="00AE727A" w:rsidRDefault="00AE727A" w:rsidP="004D108D"/>
        </w:tc>
      </w:tr>
      <w:tr w:rsidR="00AE727A" w:rsidRPr="00FF52FC" w14:paraId="52134297" w14:textId="77777777" w:rsidTr="00583952">
        <w:tblPrEx>
          <w:tblLook w:val="04A0" w:firstRow="1" w:lastRow="0" w:firstColumn="1" w:lastColumn="0" w:noHBand="0" w:noVBand="1"/>
        </w:tblPrEx>
        <w:trPr>
          <w:gridAfter w:val="1"/>
          <w:wAfter w:w="78" w:type="dxa"/>
        </w:trPr>
        <w:tc>
          <w:tcPr>
            <w:tcW w:w="1115" w:type="dxa"/>
          </w:tcPr>
          <w:p w14:paraId="584A7A49" w14:textId="3A74E4D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C421DB5" w14:textId="05CB4A5D" w:rsidR="00AE727A" w:rsidRDefault="00AE727A" w:rsidP="004D108D">
            <w:r>
              <w:t>National Indigenous Australians Agency</w:t>
            </w:r>
          </w:p>
        </w:tc>
        <w:tc>
          <w:tcPr>
            <w:tcW w:w="1627" w:type="dxa"/>
          </w:tcPr>
          <w:p w14:paraId="4F7A84C4" w14:textId="1A3946E8" w:rsidR="00AE727A" w:rsidRDefault="00AE727A" w:rsidP="004D108D">
            <w:r>
              <w:t>Economic Policy and Programs Group</w:t>
            </w:r>
          </w:p>
        </w:tc>
        <w:tc>
          <w:tcPr>
            <w:tcW w:w="1534" w:type="dxa"/>
          </w:tcPr>
          <w:p w14:paraId="2A442F24" w14:textId="62F097D7" w:rsidR="00AE727A" w:rsidRDefault="00AE727A" w:rsidP="004D108D">
            <w:r>
              <w:t>McCarthy</w:t>
            </w:r>
          </w:p>
        </w:tc>
        <w:tc>
          <w:tcPr>
            <w:tcW w:w="1949" w:type="dxa"/>
          </w:tcPr>
          <w:p w14:paraId="14D14D0D" w14:textId="34AC7243" w:rsidR="00AE727A" w:rsidRDefault="00AE727A" w:rsidP="004D108D">
            <w:r>
              <w:t>Indigenous Rangers – Compliance training</w:t>
            </w:r>
          </w:p>
        </w:tc>
        <w:tc>
          <w:tcPr>
            <w:tcW w:w="11259" w:type="dxa"/>
          </w:tcPr>
          <w:p w14:paraId="3C859E73" w14:textId="305581AE" w:rsidR="00AE727A" w:rsidRPr="006747C4" w:rsidRDefault="00AE727A" w:rsidP="004D108D">
            <w:pPr>
              <w:autoSpaceDE w:val="0"/>
              <w:autoSpaceDN w:val="0"/>
              <w:adjustRightInd w:val="0"/>
              <w:rPr>
                <w:rFonts w:eastAsiaTheme="minorHAnsi"/>
                <w:color w:val="000000"/>
                <w:lang w:eastAsia="en-US"/>
              </w:rPr>
            </w:pPr>
            <w:r w:rsidRPr="006747C4">
              <w:rPr>
                <w:rFonts w:eastAsiaTheme="minorHAnsi"/>
                <w:bCs/>
                <w:color w:val="000000"/>
                <w:lang w:eastAsia="en-US"/>
              </w:rPr>
              <w:t>In 2017 the Governemnt committed $30m for compliance training for Indigenous Rangers, where is this up to? Has the full amount been spent? How many Rangers have received compliance traing a result of these funds? Have any compliance powers been formally granted? how many Rangers have compliance powers/</w:t>
            </w:r>
          </w:p>
        </w:tc>
        <w:tc>
          <w:tcPr>
            <w:tcW w:w="1533" w:type="dxa"/>
          </w:tcPr>
          <w:p w14:paraId="6D1C7A7D" w14:textId="04E0C10A" w:rsidR="00AE727A" w:rsidRDefault="00AE727A" w:rsidP="004D108D">
            <w:r>
              <w:t>Written</w:t>
            </w:r>
          </w:p>
        </w:tc>
        <w:tc>
          <w:tcPr>
            <w:tcW w:w="735" w:type="dxa"/>
          </w:tcPr>
          <w:p w14:paraId="78941002" w14:textId="77777777" w:rsidR="00AE727A" w:rsidRDefault="00AE727A" w:rsidP="004D108D"/>
        </w:tc>
        <w:tc>
          <w:tcPr>
            <w:tcW w:w="885" w:type="dxa"/>
          </w:tcPr>
          <w:p w14:paraId="63370DA4" w14:textId="5E2487A6" w:rsidR="00AE727A" w:rsidRDefault="00AE727A" w:rsidP="004D108D"/>
        </w:tc>
      </w:tr>
      <w:tr w:rsidR="00AE727A" w:rsidRPr="00FF52FC" w14:paraId="69449D65" w14:textId="77777777" w:rsidTr="00ED437A">
        <w:tblPrEx>
          <w:tblLook w:val="04A0" w:firstRow="1" w:lastRow="0" w:firstColumn="1" w:lastColumn="0" w:noHBand="0" w:noVBand="1"/>
        </w:tblPrEx>
        <w:trPr>
          <w:gridAfter w:val="1"/>
          <w:wAfter w:w="78" w:type="dxa"/>
        </w:trPr>
        <w:tc>
          <w:tcPr>
            <w:tcW w:w="1115" w:type="dxa"/>
          </w:tcPr>
          <w:p w14:paraId="0E32C447" w14:textId="19CCBABC" w:rsidR="00AE727A" w:rsidRDefault="00AE727A"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0A869D13" w14:textId="3E433869" w:rsidR="00AE727A" w:rsidRDefault="00AE727A" w:rsidP="004D108D">
            <w:r>
              <w:t>There is no question allocated to this number</w:t>
            </w:r>
          </w:p>
        </w:tc>
      </w:tr>
      <w:tr w:rsidR="00AE727A" w:rsidRPr="00FF52FC" w14:paraId="0E9DD648" w14:textId="77777777" w:rsidTr="00583952">
        <w:tblPrEx>
          <w:tblLook w:val="04A0" w:firstRow="1" w:lastRow="0" w:firstColumn="1" w:lastColumn="0" w:noHBand="0" w:noVBand="1"/>
        </w:tblPrEx>
        <w:trPr>
          <w:gridAfter w:val="1"/>
          <w:wAfter w:w="78" w:type="dxa"/>
        </w:trPr>
        <w:tc>
          <w:tcPr>
            <w:tcW w:w="1115" w:type="dxa"/>
          </w:tcPr>
          <w:p w14:paraId="08570E13" w14:textId="65A591F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EC3B557" w14:textId="0FB26A0A" w:rsidR="00AE727A" w:rsidRDefault="00AE727A" w:rsidP="004D108D">
            <w:r>
              <w:t>National Indigenous Australians Agency</w:t>
            </w:r>
          </w:p>
        </w:tc>
        <w:tc>
          <w:tcPr>
            <w:tcW w:w="1627" w:type="dxa"/>
          </w:tcPr>
          <w:p w14:paraId="05107432" w14:textId="10BDF6C4" w:rsidR="00AE727A" w:rsidRDefault="00AE727A" w:rsidP="004D108D">
            <w:r>
              <w:t>Central Group</w:t>
            </w:r>
          </w:p>
        </w:tc>
        <w:tc>
          <w:tcPr>
            <w:tcW w:w="1534" w:type="dxa"/>
          </w:tcPr>
          <w:p w14:paraId="63464E5F" w14:textId="4A9AC657" w:rsidR="00AE727A" w:rsidRDefault="00AE727A" w:rsidP="004D108D">
            <w:r>
              <w:t>McCarthy</w:t>
            </w:r>
          </w:p>
        </w:tc>
        <w:tc>
          <w:tcPr>
            <w:tcW w:w="1949" w:type="dxa"/>
          </w:tcPr>
          <w:p w14:paraId="007F7053" w14:textId="53A306B4" w:rsidR="00AE727A" w:rsidRPr="006747C4" w:rsidRDefault="00AE727A" w:rsidP="004D108D">
            <w:r w:rsidRPr="006747C4">
              <w:t>Food pric</w:t>
            </w:r>
            <w:r>
              <w:t>ing and Security in remote communi</w:t>
            </w:r>
            <w:r w:rsidRPr="006747C4">
              <w:t xml:space="preserve">ties' inquiry </w:t>
            </w:r>
          </w:p>
          <w:p w14:paraId="1B3972CC" w14:textId="77777777" w:rsidR="00AE727A" w:rsidRDefault="00AE727A" w:rsidP="004D108D"/>
        </w:tc>
        <w:tc>
          <w:tcPr>
            <w:tcW w:w="11259" w:type="dxa"/>
          </w:tcPr>
          <w:p w14:paraId="3C9E41A3" w14:textId="5C0EF28D" w:rsidR="00AE727A" w:rsidRPr="006747C4" w:rsidRDefault="00AE727A" w:rsidP="004D108D">
            <w:pPr>
              <w:autoSpaceDE w:val="0"/>
              <w:autoSpaceDN w:val="0"/>
              <w:adjustRightInd w:val="0"/>
              <w:rPr>
                <w:rFonts w:eastAsiaTheme="minorHAnsi"/>
                <w:bCs/>
                <w:color w:val="000000"/>
                <w:lang w:eastAsia="en-US"/>
              </w:rPr>
            </w:pPr>
            <w:r w:rsidRPr="006747C4">
              <w:rPr>
                <w:rFonts w:eastAsiaTheme="minorHAnsi"/>
                <w:bCs/>
                <w:color w:val="000000"/>
                <w:lang w:eastAsia="en-US"/>
              </w:rPr>
              <w:t>Has the Ministers office, or Agency considered these reccomendations?</w:t>
            </w:r>
          </w:p>
          <w:p w14:paraId="1E48E8A0" w14:textId="77777777" w:rsidR="00AE727A" w:rsidRPr="006747C4" w:rsidRDefault="00AE727A" w:rsidP="004D108D">
            <w:pPr>
              <w:autoSpaceDE w:val="0"/>
              <w:autoSpaceDN w:val="0"/>
              <w:adjustRightInd w:val="0"/>
              <w:rPr>
                <w:rFonts w:eastAsiaTheme="minorHAnsi"/>
                <w:bCs/>
                <w:color w:val="000000"/>
                <w:lang w:eastAsia="en-US"/>
              </w:rPr>
            </w:pPr>
            <w:r w:rsidRPr="006747C4">
              <w:rPr>
                <w:rFonts w:eastAsiaTheme="minorHAnsi"/>
                <w:bCs/>
                <w:color w:val="000000"/>
                <w:lang w:eastAsia="en-US"/>
              </w:rPr>
              <w:t>a. If not, why not?</w:t>
            </w:r>
          </w:p>
          <w:p w14:paraId="05F5BF40" w14:textId="6E1116DE" w:rsidR="00AE727A" w:rsidRPr="001C2744" w:rsidRDefault="00AE727A" w:rsidP="004D108D">
            <w:pPr>
              <w:autoSpaceDE w:val="0"/>
              <w:autoSpaceDN w:val="0"/>
              <w:adjustRightInd w:val="0"/>
              <w:rPr>
                <w:rFonts w:eastAsiaTheme="minorHAnsi"/>
                <w:b/>
                <w:bCs/>
                <w:color w:val="000000"/>
                <w:lang w:eastAsia="en-US"/>
              </w:rPr>
            </w:pPr>
            <w:r w:rsidRPr="006747C4">
              <w:rPr>
                <w:rFonts w:eastAsiaTheme="minorHAnsi"/>
                <w:bCs/>
                <w:color w:val="000000"/>
                <w:lang w:eastAsia="en-US"/>
              </w:rPr>
              <w:t>b. Or when?</w:t>
            </w:r>
          </w:p>
        </w:tc>
        <w:tc>
          <w:tcPr>
            <w:tcW w:w="1533" w:type="dxa"/>
          </w:tcPr>
          <w:p w14:paraId="3FB6A423" w14:textId="689B3121" w:rsidR="00AE727A" w:rsidRDefault="00AE727A" w:rsidP="004D108D">
            <w:r>
              <w:t>Written</w:t>
            </w:r>
          </w:p>
        </w:tc>
        <w:tc>
          <w:tcPr>
            <w:tcW w:w="735" w:type="dxa"/>
          </w:tcPr>
          <w:p w14:paraId="5CC39ACB" w14:textId="77777777" w:rsidR="00AE727A" w:rsidRDefault="00AE727A" w:rsidP="004D108D"/>
        </w:tc>
        <w:tc>
          <w:tcPr>
            <w:tcW w:w="885" w:type="dxa"/>
          </w:tcPr>
          <w:p w14:paraId="571653E8" w14:textId="05ECB9EE" w:rsidR="00AE727A" w:rsidRDefault="00AE727A" w:rsidP="004D108D"/>
        </w:tc>
      </w:tr>
      <w:tr w:rsidR="00AE727A" w:rsidRPr="00FF52FC" w14:paraId="63D7586B" w14:textId="77777777" w:rsidTr="00583952">
        <w:tblPrEx>
          <w:tblLook w:val="04A0" w:firstRow="1" w:lastRow="0" w:firstColumn="1" w:lastColumn="0" w:noHBand="0" w:noVBand="1"/>
        </w:tblPrEx>
        <w:trPr>
          <w:gridAfter w:val="1"/>
          <w:wAfter w:w="78" w:type="dxa"/>
        </w:trPr>
        <w:tc>
          <w:tcPr>
            <w:tcW w:w="1115" w:type="dxa"/>
          </w:tcPr>
          <w:p w14:paraId="58324A51" w14:textId="51C4CCA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C59EE2E" w14:textId="3CD2D14B" w:rsidR="00AE727A" w:rsidRDefault="00AE727A" w:rsidP="004D108D">
            <w:r>
              <w:t>National Indigenous Australians Agency</w:t>
            </w:r>
          </w:p>
        </w:tc>
        <w:tc>
          <w:tcPr>
            <w:tcW w:w="1627" w:type="dxa"/>
          </w:tcPr>
          <w:p w14:paraId="41130BA4" w14:textId="012C036F" w:rsidR="00AE727A" w:rsidRDefault="00AE727A" w:rsidP="004D108D">
            <w:r>
              <w:t>Social Policy and Program Group</w:t>
            </w:r>
          </w:p>
        </w:tc>
        <w:tc>
          <w:tcPr>
            <w:tcW w:w="1534" w:type="dxa"/>
          </w:tcPr>
          <w:p w14:paraId="12B25D82" w14:textId="7EB3FDCA" w:rsidR="00AE727A" w:rsidRDefault="00AE727A" w:rsidP="004D108D">
            <w:r>
              <w:t>McCarthy</w:t>
            </w:r>
          </w:p>
        </w:tc>
        <w:tc>
          <w:tcPr>
            <w:tcW w:w="1949" w:type="dxa"/>
          </w:tcPr>
          <w:p w14:paraId="5FBA1047" w14:textId="6B58653F" w:rsidR="00AE727A" w:rsidRDefault="00AE727A" w:rsidP="004D108D">
            <w:r>
              <w:t>Aboriginal Art</w:t>
            </w:r>
          </w:p>
        </w:tc>
        <w:tc>
          <w:tcPr>
            <w:tcW w:w="11259" w:type="dxa"/>
          </w:tcPr>
          <w:p w14:paraId="2C0FF99B" w14:textId="1AAC3C98" w:rsidR="00AE727A" w:rsidRPr="006747C4" w:rsidRDefault="00AE727A" w:rsidP="004D108D">
            <w:pPr>
              <w:autoSpaceDE w:val="0"/>
              <w:autoSpaceDN w:val="0"/>
              <w:adjustRightInd w:val="0"/>
              <w:rPr>
                <w:rFonts w:eastAsiaTheme="minorHAnsi"/>
                <w:bCs/>
                <w:color w:val="000000"/>
                <w:lang w:eastAsia="en-US"/>
              </w:rPr>
            </w:pPr>
            <w:r w:rsidRPr="006747C4">
              <w:rPr>
                <w:rFonts w:eastAsiaTheme="minorHAnsi"/>
                <w:bCs/>
                <w:color w:val="000000"/>
                <w:lang w:eastAsia="en-US"/>
              </w:rPr>
              <w:t>Does the Governemnt remain committed to host a meeting of Federal and State Ministers, Police and Aboriginal art industry representatives to address the unethical treatment and expl</w:t>
            </w:r>
            <w:r>
              <w:rPr>
                <w:rFonts w:eastAsiaTheme="minorHAnsi"/>
                <w:bCs/>
                <w:color w:val="000000"/>
                <w:lang w:eastAsia="en-US"/>
              </w:rPr>
              <w:t>oitation of Aboriginal artists?</w:t>
            </w:r>
          </w:p>
          <w:p w14:paraId="000F5BA6" w14:textId="77777777" w:rsidR="00AE727A" w:rsidRPr="001C2744" w:rsidRDefault="00AE727A" w:rsidP="004D108D">
            <w:pPr>
              <w:autoSpaceDE w:val="0"/>
              <w:autoSpaceDN w:val="0"/>
              <w:adjustRightInd w:val="0"/>
              <w:rPr>
                <w:rFonts w:eastAsiaTheme="minorHAnsi"/>
                <w:b/>
                <w:bCs/>
                <w:color w:val="000000"/>
                <w:lang w:eastAsia="en-US"/>
              </w:rPr>
            </w:pPr>
          </w:p>
        </w:tc>
        <w:tc>
          <w:tcPr>
            <w:tcW w:w="1533" w:type="dxa"/>
          </w:tcPr>
          <w:p w14:paraId="683B9956" w14:textId="7CF96150" w:rsidR="00AE727A" w:rsidRDefault="00AE727A" w:rsidP="004D108D">
            <w:r>
              <w:t>Written</w:t>
            </w:r>
          </w:p>
        </w:tc>
        <w:tc>
          <w:tcPr>
            <w:tcW w:w="735" w:type="dxa"/>
          </w:tcPr>
          <w:p w14:paraId="517674A0" w14:textId="77777777" w:rsidR="00AE727A" w:rsidRDefault="00AE727A" w:rsidP="004D108D"/>
        </w:tc>
        <w:tc>
          <w:tcPr>
            <w:tcW w:w="885" w:type="dxa"/>
          </w:tcPr>
          <w:p w14:paraId="4864F351" w14:textId="742BDCDC" w:rsidR="00AE727A" w:rsidRDefault="00AE727A" w:rsidP="004D108D"/>
        </w:tc>
      </w:tr>
      <w:tr w:rsidR="00AE727A" w:rsidRPr="00FF52FC" w14:paraId="7B0F5D73" w14:textId="77777777" w:rsidTr="00583952">
        <w:tblPrEx>
          <w:tblLook w:val="04A0" w:firstRow="1" w:lastRow="0" w:firstColumn="1" w:lastColumn="0" w:noHBand="0" w:noVBand="1"/>
        </w:tblPrEx>
        <w:trPr>
          <w:gridAfter w:val="1"/>
          <w:wAfter w:w="78" w:type="dxa"/>
        </w:trPr>
        <w:tc>
          <w:tcPr>
            <w:tcW w:w="1115" w:type="dxa"/>
          </w:tcPr>
          <w:p w14:paraId="5767F396" w14:textId="2524144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9F89EDA" w14:textId="4EE6DDB4" w:rsidR="00AE727A" w:rsidRDefault="00AE727A" w:rsidP="004D108D">
            <w:r>
              <w:t>National Indigenous Australians Agency</w:t>
            </w:r>
          </w:p>
        </w:tc>
        <w:tc>
          <w:tcPr>
            <w:tcW w:w="1627" w:type="dxa"/>
          </w:tcPr>
          <w:p w14:paraId="61F2F778" w14:textId="48473A2A" w:rsidR="00AE727A" w:rsidRDefault="00AE727A" w:rsidP="004D108D">
            <w:r>
              <w:t>Economic Policy and Program Group</w:t>
            </w:r>
          </w:p>
        </w:tc>
        <w:tc>
          <w:tcPr>
            <w:tcW w:w="1534" w:type="dxa"/>
          </w:tcPr>
          <w:p w14:paraId="410CB479" w14:textId="09D424DA" w:rsidR="00AE727A" w:rsidRDefault="00AE727A" w:rsidP="004D108D">
            <w:r>
              <w:t>McCarthy</w:t>
            </w:r>
          </w:p>
        </w:tc>
        <w:tc>
          <w:tcPr>
            <w:tcW w:w="1949" w:type="dxa"/>
          </w:tcPr>
          <w:p w14:paraId="1F7465CB" w14:textId="1EC76B27" w:rsidR="00AE727A" w:rsidRDefault="00AE727A" w:rsidP="004D108D">
            <w:r>
              <w:t xml:space="preserve">Fortescue Metal - </w:t>
            </w:r>
            <w:r w:rsidRPr="006747C4">
              <w:t>Employment Parity Initiative</w:t>
            </w:r>
          </w:p>
        </w:tc>
        <w:tc>
          <w:tcPr>
            <w:tcW w:w="11259" w:type="dxa"/>
          </w:tcPr>
          <w:p w14:paraId="68310B71" w14:textId="3504DC5A"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Fortescue Metals received 3.480m in EPI funding:</w:t>
            </w:r>
          </w:p>
          <w:p w14:paraId="3C90D215"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a. How many jobs did this create?</w:t>
            </w:r>
          </w:p>
          <w:p w14:paraId="1AD835EA"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b. How many employes reached the 26 week mark in the program?</w:t>
            </w:r>
          </w:p>
          <w:p w14:paraId="73991404"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c. How many jobs have continued on past the 26 week mark</w:t>
            </w:r>
          </w:p>
          <w:p w14:paraId="52A1DEA1"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d. How many FTE jobs have been created and how many of thise jobs have continued past the 26 week mark?</w:t>
            </w:r>
          </w:p>
          <w:p w14:paraId="4F71DC6F" w14:textId="26E6A606" w:rsidR="00AE727A" w:rsidRPr="001C2744" w:rsidRDefault="00AE727A" w:rsidP="004D108D">
            <w:pPr>
              <w:autoSpaceDE w:val="0"/>
              <w:autoSpaceDN w:val="0"/>
              <w:adjustRightInd w:val="0"/>
              <w:rPr>
                <w:rFonts w:eastAsiaTheme="minorHAnsi"/>
                <w:b/>
                <w:bCs/>
                <w:color w:val="000000"/>
                <w:lang w:eastAsia="en-US"/>
              </w:rPr>
            </w:pPr>
            <w:r w:rsidRPr="00A60ACD">
              <w:rPr>
                <w:rFonts w:eastAsiaTheme="minorHAnsi"/>
                <w:bCs/>
                <w:color w:val="000000"/>
                <w:lang w:eastAsia="en-US"/>
              </w:rPr>
              <w:t>e. of the ongoing jobs, what has bee the total cost to create those hobs?</w:t>
            </w:r>
          </w:p>
        </w:tc>
        <w:tc>
          <w:tcPr>
            <w:tcW w:w="1533" w:type="dxa"/>
          </w:tcPr>
          <w:p w14:paraId="5E22774C" w14:textId="2BAF180D" w:rsidR="00AE727A" w:rsidRDefault="00AE727A" w:rsidP="004D108D">
            <w:r>
              <w:t>Written</w:t>
            </w:r>
          </w:p>
        </w:tc>
        <w:tc>
          <w:tcPr>
            <w:tcW w:w="735" w:type="dxa"/>
          </w:tcPr>
          <w:p w14:paraId="6B478ACE" w14:textId="77777777" w:rsidR="00AE727A" w:rsidRDefault="00AE727A" w:rsidP="004D108D"/>
        </w:tc>
        <w:tc>
          <w:tcPr>
            <w:tcW w:w="885" w:type="dxa"/>
          </w:tcPr>
          <w:p w14:paraId="32A4E5C4" w14:textId="6F18CAAC" w:rsidR="00AE727A" w:rsidRDefault="00AE727A" w:rsidP="004D108D"/>
        </w:tc>
      </w:tr>
      <w:tr w:rsidR="00AE727A" w:rsidRPr="00FF52FC" w14:paraId="4579ED1E" w14:textId="77777777" w:rsidTr="00583952">
        <w:tblPrEx>
          <w:tblLook w:val="04A0" w:firstRow="1" w:lastRow="0" w:firstColumn="1" w:lastColumn="0" w:noHBand="0" w:noVBand="1"/>
        </w:tblPrEx>
        <w:trPr>
          <w:gridAfter w:val="1"/>
          <w:wAfter w:w="78" w:type="dxa"/>
        </w:trPr>
        <w:tc>
          <w:tcPr>
            <w:tcW w:w="1115" w:type="dxa"/>
          </w:tcPr>
          <w:p w14:paraId="17810F66" w14:textId="68B7D2A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D387107" w14:textId="5D7C88F5" w:rsidR="00AE727A" w:rsidRDefault="00AE727A" w:rsidP="004D108D">
            <w:r>
              <w:t>National Indigenous Australians Agency</w:t>
            </w:r>
          </w:p>
        </w:tc>
        <w:tc>
          <w:tcPr>
            <w:tcW w:w="1627" w:type="dxa"/>
          </w:tcPr>
          <w:p w14:paraId="0955037F" w14:textId="7608DD43" w:rsidR="00AE727A" w:rsidRDefault="00AE727A" w:rsidP="004D108D">
            <w:r>
              <w:t>Economic Policy and Program Group</w:t>
            </w:r>
          </w:p>
        </w:tc>
        <w:tc>
          <w:tcPr>
            <w:tcW w:w="1534" w:type="dxa"/>
          </w:tcPr>
          <w:p w14:paraId="1D73CC79" w14:textId="0D9F0E80" w:rsidR="00AE727A" w:rsidRDefault="00AE727A" w:rsidP="004D108D">
            <w:r>
              <w:t>McCarthy</w:t>
            </w:r>
          </w:p>
        </w:tc>
        <w:tc>
          <w:tcPr>
            <w:tcW w:w="1949" w:type="dxa"/>
          </w:tcPr>
          <w:p w14:paraId="7E77ED4F" w14:textId="118E71B2" w:rsidR="00AE727A" w:rsidRDefault="00AE727A" w:rsidP="004D108D">
            <w:r>
              <w:t xml:space="preserve">Wesfarmers - </w:t>
            </w:r>
            <w:r w:rsidRPr="006747C4">
              <w:t>Employment Parity Initiative</w:t>
            </w:r>
          </w:p>
        </w:tc>
        <w:tc>
          <w:tcPr>
            <w:tcW w:w="11259" w:type="dxa"/>
          </w:tcPr>
          <w:p w14:paraId="52380367" w14:textId="3581F63F"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Wesfarmers received 15.850m in EPI funding:</w:t>
            </w:r>
          </w:p>
          <w:p w14:paraId="49E7680D"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a. How many jobs did this create?</w:t>
            </w:r>
          </w:p>
          <w:p w14:paraId="4D8F8833"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b. How many employes reached the 26 week mark in the program?</w:t>
            </w:r>
          </w:p>
          <w:p w14:paraId="1668DF53"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c. How many jobs have continued on past the 26 week mark</w:t>
            </w:r>
          </w:p>
          <w:p w14:paraId="504C41FA"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d. How many FTE jobs have been created and how many of thise jobs have continued past the 26 week mark?</w:t>
            </w:r>
          </w:p>
          <w:p w14:paraId="59D7E81C" w14:textId="0A31D9EC" w:rsidR="00AE727A" w:rsidRPr="001C2744" w:rsidRDefault="00AE727A" w:rsidP="004D108D">
            <w:pPr>
              <w:autoSpaceDE w:val="0"/>
              <w:autoSpaceDN w:val="0"/>
              <w:adjustRightInd w:val="0"/>
              <w:rPr>
                <w:rFonts w:eastAsiaTheme="minorHAnsi"/>
                <w:b/>
                <w:bCs/>
                <w:color w:val="000000"/>
                <w:lang w:eastAsia="en-US"/>
              </w:rPr>
            </w:pPr>
            <w:r w:rsidRPr="00A60ACD">
              <w:rPr>
                <w:rFonts w:eastAsiaTheme="minorHAnsi"/>
                <w:bCs/>
                <w:color w:val="000000"/>
                <w:lang w:eastAsia="en-US"/>
              </w:rPr>
              <w:t>e. of the ongoing jobs, what has bee the total cost to create those hobs?</w:t>
            </w:r>
          </w:p>
        </w:tc>
        <w:tc>
          <w:tcPr>
            <w:tcW w:w="1533" w:type="dxa"/>
          </w:tcPr>
          <w:p w14:paraId="4AF0501D" w14:textId="3F0F43BD" w:rsidR="00AE727A" w:rsidRDefault="00AE727A" w:rsidP="004D108D">
            <w:r>
              <w:t>Written</w:t>
            </w:r>
          </w:p>
        </w:tc>
        <w:tc>
          <w:tcPr>
            <w:tcW w:w="735" w:type="dxa"/>
          </w:tcPr>
          <w:p w14:paraId="003E4F7E" w14:textId="77777777" w:rsidR="00AE727A" w:rsidRDefault="00AE727A" w:rsidP="004D108D"/>
        </w:tc>
        <w:tc>
          <w:tcPr>
            <w:tcW w:w="885" w:type="dxa"/>
          </w:tcPr>
          <w:p w14:paraId="717C37EA" w14:textId="568C8ADB" w:rsidR="00AE727A" w:rsidRDefault="00AE727A" w:rsidP="004D108D"/>
        </w:tc>
      </w:tr>
      <w:tr w:rsidR="00AE727A" w:rsidRPr="00FF52FC" w14:paraId="0EE19761" w14:textId="77777777" w:rsidTr="00583952">
        <w:tblPrEx>
          <w:tblLook w:val="04A0" w:firstRow="1" w:lastRow="0" w:firstColumn="1" w:lastColumn="0" w:noHBand="0" w:noVBand="1"/>
        </w:tblPrEx>
        <w:trPr>
          <w:gridAfter w:val="1"/>
          <w:wAfter w:w="78" w:type="dxa"/>
        </w:trPr>
        <w:tc>
          <w:tcPr>
            <w:tcW w:w="1115" w:type="dxa"/>
          </w:tcPr>
          <w:p w14:paraId="718A6958" w14:textId="23DC53E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5F83FD1" w14:textId="5CD5152D" w:rsidR="00AE727A" w:rsidRDefault="00AE727A" w:rsidP="004D108D">
            <w:r>
              <w:t>National Indigenous Australians Agency</w:t>
            </w:r>
          </w:p>
        </w:tc>
        <w:tc>
          <w:tcPr>
            <w:tcW w:w="1627" w:type="dxa"/>
          </w:tcPr>
          <w:p w14:paraId="7FB50FA9" w14:textId="24AB9EF2" w:rsidR="00AE727A" w:rsidRDefault="00AE727A" w:rsidP="004D108D">
            <w:r>
              <w:t>Economic Policy and Program Group</w:t>
            </w:r>
          </w:p>
        </w:tc>
        <w:tc>
          <w:tcPr>
            <w:tcW w:w="1534" w:type="dxa"/>
          </w:tcPr>
          <w:p w14:paraId="6026C552" w14:textId="759A4B9E" w:rsidR="00AE727A" w:rsidRDefault="00AE727A" w:rsidP="004D108D">
            <w:r>
              <w:t>McCarthy</w:t>
            </w:r>
          </w:p>
        </w:tc>
        <w:tc>
          <w:tcPr>
            <w:tcW w:w="1949" w:type="dxa"/>
          </w:tcPr>
          <w:p w14:paraId="4A6CCF9A" w14:textId="5930E3BF" w:rsidR="00AE727A" w:rsidRDefault="00AE727A" w:rsidP="004D108D">
            <w:r>
              <w:t xml:space="preserve">Woolworths - </w:t>
            </w:r>
            <w:r w:rsidRPr="006747C4">
              <w:t>Employment Parity Initiative</w:t>
            </w:r>
          </w:p>
        </w:tc>
        <w:tc>
          <w:tcPr>
            <w:tcW w:w="11259" w:type="dxa"/>
          </w:tcPr>
          <w:p w14:paraId="3C7244FF" w14:textId="03DA86DD"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Woolworths received over 25m in EPI funding:</w:t>
            </w:r>
          </w:p>
          <w:p w14:paraId="06CDBEC9"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a. How many jobs did this create?</w:t>
            </w:r>
          </w:p>
          <w:p w14:paraId="1E1CD7D3"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b. How many employes reached the 26 week mark in the program?</w:t>
            </w:r>
          </w:p>
          <w:p w14:paraId="539072F9"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c. How many jobs have continued on past the 26 week mark</w:t>
            </w:r>
          </w:p>
          <w:p w14:paraId="67979292"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d. How many FTE jobs have been created and how many of thise jobs have continued past the 26 week mark?</w:t>
            </w:r>
          </w:p>
          <w:p w14:paraId="4B65279A" w14:textId="13E99A8B" w:rsidR="00AE727A" w:rsidRPr="001C2744" w:rsidRDefault="00AE727A" w:rsidP="004D108D">
            <w:pPr>
              <w:autoSpaceDE w:val="0"/>
              <w:autoSpaceDN w:val="0"/>
              <w:adjustRightInd w:val="0"/>
              <w:rPr>
                <w:rFonts w:eastAsiaTheme="minorHAnsi"/>
                <w:b/>
                <w:bCs/>
                <w:color w:val="000000"/>
                <w:lang w:eastAsia="en-US"/>
              </w:rPr>
            </w:pPr>
            <w:r w:rsidRPr="00A60ACD">
              <w:rPr>
                <w:rFonts w:eastAsiaTheme="minorHAnsi"/>
                <w:bCs/>
                <w:color w:val="000000"/>
                <w:lang w:eastAsia="en-US"/>
              </w:rPr>
              <w:t>e. of the ongoing jobs, what has bee the total cost to create those hobs?</w:t>
            </w:r>
          </w:p>
        </w:tc>
        <w:tc>
          <w:tcPr>
            <w:tcW w:w="1533" w:type="dxa"/>
          </w:tcPr>
          <w:p w14:paraId="02AD24ED" w14:textId="3FDB6104" w:rsidR="00AE727A" w:rsidRDefault="00AE727A" w:rsidP="004D108D">
            <w:r>
              <w:t>Written</w:t>
            </w:r>
          </w:p>
        </w:tc>
        <w:tc>
          <w:tcPr>
            <w:tcW w:w="735" w:type="dxa"/>
          </w:tcPr>
          <w:p w14:paraId="476E53BE" w14:textId="77777777" w:rsidR="00AE727A" w:rsidRDefault="00AE727A" w:rsidP="004D108D"/>
        </w:tc>
        <w:tc>
          <w:tcPr>
            <w:tcW w:w="885" w:type="dxa"/>
          </w:tcPr>
          <w:p w14:paraId="6E8F69FA" w14:textId="4D17C48E" w:rsidR="00AE727A" w:rsidRDefault="00AE727A" w:rsidP="004D108D"/>
        </w:tc>
      </w:tr>
      <w:tr w:rsidR="00AE727A" w:rsidRPr="00FF52FC" w14:paraId="3147F923" w14:textId="77777777" w:rsidTr="00583952">
        <w:tblPrEx>
          <w:tblLook w:val="04A0" w:firstRow="1" w:lastRow="0" w:firstColumn="1" w:lastColumn="0" w:noHBand="0" w:noVBand="1"/>
        </w:tblPrEx>
        <w:trPr>
          <w:gridAfter w:val="1"/>
          <w:wAfter w:w="78" w:type="dxa"/>
        </w:trPr>
        <w:tc>
          <w:tcPr>
            <w:tcW w:w="1115" w:type="dxa"/>
          </w:tcPr>
          <w:p w14:paraId="7F792BF1" w14:textId="2A7E5F3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697B63B" w14:textId="538FE3C5" w:rsidR="00AE727A" w:rsidRDefault="00AE727A" w:rsidP="004D108D">
            <w:r>
              <w:t>National Indigenous Australians Agency</w:t>
            </w:r>
          </w:p>
        </w:tc>
        <w:tc>
          <w:tcPr>
            <w:tcW w:w="1627" w:type="dxa"/>
          </w:tcPr>
          <w:p w14:paraId="6536F509" w14:textId="0EF68439" w:rsidR="00AE727A" w:rsidRDefault="00AE727A" w:rsidP="004D108D">
            <w:r>
              <w:t>Social Policy and Program Group</w:t>
            </w:r>
          </w:p>
        </w:tc>
        <w:tc>
          <w:tcPr>
            <w:tcW w:w="1534" w:type="dxa"/>
          </w:tcPr>
          <w:p w14:paraId="086340ED" w14:textId="5221EAB6" w:rsidR="00AE727A" w:rsidRDefault="00AE727A" w:rsidP="004D108D">
            <w:r>
              <w:t>McCarthy</w:t>
            </w:r>
          </w:p>
        </w:tc>
        <w:tc>
          <w:tcPr>
            <w:tcW w:w="1949" w:type="dxa"/>
          </w:tcPr>
          <w:p w14:paraId="62BE71BA" w14:textId="40AE4C74" w:rsidR="00AE727A" w:rsidRDefault="00AE727A" w:rsidP="004D108D">
            <w:r>
              <w:t>Juukan Gorge Report –Recommendations considered</w:t>
            </w:r>
          </w:p>
        </w:tc>
        <w:tc>
          <w:tcPr>
            <w:tcW w:w="11259" w:type="dxa"/>
          </w:tcPr>
          <w:p w14:paraId="285FC201"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In December 2020 the committee overseeing the destruction of the 46,000 year old cave at Juukan Gorge handed down their interim report.</w:t>
            </w:r>
          </w:p>
          <w:p w14:paraId="3F1DDE29" w14:textId="2BEE4CD5" w:rsidR="00AE727A" w:rsidRPr="00A60ACD" w:rsidRDefault="00AE727A" w:rsidP="004D108D">
            <w:pPr>
              <w:autoSpaceDE w:val="0"/>
              <w:autoSpaceDN w:val="0"/>
              <w:adjustRightInd w:val="0"/>
              <w:rPr>
                <w:rFonts w:eastAsiaTheme="minorHAnsi"/>
                <w:color w:val="000000"/>
                <w:lang w:eastAsia="en-US"/>
              </w:rPr>
            </w:pPr>
            <w:r w:rsidRPr="00A60ACD">
              <w:rPr>
                <w:rFonts w:eastAsiaTheme="minorHAnsi"/>
                <w:bCs/>
                <w:color w:val="000000"/>
                <w:lang w:eastAsia="en-US"/>
              </w:rPr>
              <w:t>Has the Ministers office or Agency considered or been asked to consider the recommendations arising from the interim report/</w:t>
            </w:r>
          </w:p>
        </w:tc>
        <w:tc>
          <w:tcPr>
            <w:tcW w:w="1533" w:type="dxa"/>
          </w:tcPr>
          <w:p w14:paraId="77E0B2D1" w14:textId="1A59EF45" w:rsidR="00AE727A" w:rsidRDefault="00AE727A" w:rsidP="004D108D">
            <w:r>
              <w:t>Written</w:t>
            </w:r>
          </w:p>
        </w:tc>
        <w:tc>
          <w:tcPr>
            <w:tcW w:w="735" w:type="dxa"/>
          </w:tcPr>
          <w:p w14:paraId="0238F9A9" w14:textId="77777777" w:rsidR="00AE727A" w:rsidRDefault="00AE727A" w:rsidP="004D108D"/>
        </w:tc>
        <w:tc>
          <w:tcPr>
            <w:tcW w:w="885" w:type="dxa"/>
          </w:tcPr>
          <w:p w14:paraId="5ECE7414" w14:textId="1C455298" w:rsidR="00AE727A" w:rsidRDefault="00AE727A" w:rsidP="004D108D"/>
        </w:tc>
      </w:tr>
      <w:tr w:rsidR="00AE727A" w:rsidRPr="00FF52FC" w14:paraId="28D38730" w14:textId="77777777" w:rsidTr="00583952">
        <w:tblPrEx>
          <w:tblLook w:val="04A0" w:firstRow="1" w:lastRow="0" w:firstColumn="1" w:lastColumn="0" w:noHBand="0" w:noVBand="1"/>
        </w:tblPrEx>
        <w:trPr>
          <w:gridAfter w:val="1"/>
          <w:wAfter w:w="78" w:type="dxa"/>
        </w:trPr>
        <w:tc>
          <w:tcPr>
            <w:tcW w:w="1115" w:type="dxa"/>
          </w:tcPr>
          <w:p w14:paraId="312D8457" w14:textId="60D3112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A3AC22A" w14:textId="6B017D85" w:rsidR="00AE727A" w:rsidRDefault="00AE727A" w:rsidP="004D108D">
            <w:r>
              <w:t>National Indigenous Australians Agency</w:t>
            </w:r>
          </w:p>
        </w:tc>
        <w:tc>
          <w:tcPr>
            <w:tcW w:w="1627" w:type="dxa"/>
          </w:tcPr>
          <w:p w14:paraId="7B37A6D0" w14:textId="0BB51113" w:rsidR="00AE727A" w:rsidRDefault="00AE727A" w:rsidP="004D108D">
            <w:r>
              <w:t>Social Policy and Program Group</w:t>
            </w:r>
          </w:p>
        </w:tc>
        <w:tc>
          <w:tcPr>
            <w:tcW w:w="1534" w:type="dxa"/>
          </w:tcPr>
          <w:p w14:paraId="2107666F" w14:textId="33395ABE" w:rsidR="00AE727A" w:rsidRDefault="00AE727A" w:rsidP="004D108D">
            <w:r>
              <w:t>McCarthy</w:t>
            </w:r>
          </w:p>
        </w:tc>
        <w:tc>
          <w:tcPr>
            <w:tcW w:w="1949" w:type="dxa"/>
          </w:tcPr>
          <w:p w14:paraId="33F18751" w14:textId="6FE93D55" w:rsidR="00AE727A" w:rsidRDefault="00AE727A" w:rsidP="004D108D">
            <w:r>
              <w:t>Juukan Gorge  Report – Supported recommendations</w:t>
            </w:r>
          </w:p>
        </w:tc>
        <w:tc>
          <w:tcPr>
            <w:tcW w:w="11259" w:type="dxa"/>
          </w:tcPr>
          <w:p w14:paraId="204786AD" w14:textId="79818B7C"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In December 2020 the committee overseeing the destruction of the 46,000 year old cave at Juukan Gorge handed down their int</w:t>
            </w:r>
            <w:r>
              <w:rPr>
                <w:rFonts w:eastAsiaTheme="minorHAnsi"/>
                <w:bCs/>
                <w:color w:val="000000"/>
                <w:lang w:eastAsia="en-US"/>
              </w:rPr>
              <w:t>erim report.</w:t>
            </w:r>
          </w:p>
          <w:p w14:paraId="53E103D8" w14:textId="0BD90954" w:rsidR="00AE727A" w:rsidRPr="00A60ACD" w:rsidRDefault="00AE727A" w:rsidP="004D108D">
            <w:pPr>
              <w:autoSpaceDE w:val="0"/>
              <w:autoSpaceDN w:val="0"/>
              <w:adjustRightInd w:val="0"/>
              <w:rPr>
                <w:rFonts w:eastAsiaTheme="minorHAnsi"/>
                <w:color w:val="000000"/>
                <w:lang w:eastAsia="en-US"/>
              </w:rPr>
            </w:pPr>
            <w:r w:rsidRPr="00A60ACD">
              <w:rPr>
                <w:rFonts w:eastAsiaTheme="minorHAnsi"/>
                <w:bCs/>
                <w:color w:val="000000"/>
                <w:lang w:eastAsia="en-US"/>
              </w:rPr>
              <w:t>Which recommendations of the interim report does the Governemnt support?</w:t>
            </w:r>
          </w:p>
        </w:tc>
        <w:tc>
          <w:tcPr>
            <w:tcW w:w="1533" w:type="dxa"/>
          </w:tcPr>
          <w:p w14:paraId="7A5D5201" w14:textId="73B32A67" w:rsidR="00AE727A" w:rsidRDefault="00AE727A" w:rsidP="004D108D">
            <w:r>
              <w:t>Written</w:t>
            </w:r>
          </w:p>
        </w:tc>
        <w:tc>
          <w:tcPr>
            <w:tcW w:w="735" w:type="dxa"/>
          </w:tcPr>
          <w:p w14:paraId="691FD6B7" w14:textId="77777777" w:rsidR="00AE727A" w:rsidRDefault="00AE727A" w:rsidP="004D108D"/>
        </w:tc>
        <w:tc>
          <w:tcPr>
            <w:tcW w:w="885" w:type="dxa"/>
          </w:tcPr>
          <w:p w14:paraId="057D091E" w14:textId="0198DFEC" w:rsidR="00AE727A" w:rsidRDefault="00AE727A" w:rsidP="004D108D"/>
        </w:tc>
      </w:tr>
      <w:tr w:rsidR="00AE727A" w:rsidRPr="00FF52FC" w14:paraId="2514AD37" w14:textId="77777777" w:rsidTr="00583952">
        <w:tblPrEx>
          <w:tblLook w:val="04A0" w:firstRow="1" w:lastRow="0" w:firstColumn="1" w:lastColumn="0" w:noHBand="0" w:noVBand="1"/>
        </w:tblPrEx>
        <w:trPr>
          <w:gridAfter w:val="1"/>
          <w:wAfter w:w="78" w:type="dxa"/>
        </w:trPr>
        <w:tc>
          <w:tcPr>
            <w:tcW w:w="1115" w:type="dxa"/>
          </w:tcPr>
          <w:p w14:paraId="55F5F442" w14:textId="2FF9149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7A86E2D" w14:textId="7F7E2460" w:rsidR="00AE727A" w:rsidRDefault="00AE727A" w:rsidP="004D108D">
            <w:r>
              <w:t>National Indigenous Australians Agency</w:t>
            </w:r>
          </w:p>
        </w:tc>
        <w:tc>
          <w:tcPr>
            <w:tcW w:w="1627" w:type="dxa"/>
          </w:tcPr>
          <w:p w14:paraId="7397AB42" w14:textId="3E12992A" w:rsidR="00AE727A" w:rsidRDefault="00AE727A" w:rsidP="004D108D">
            <w:r>
              <w:t>Social Policy and Program Group</w:t>
            </w:r>
          </w:p>
        </w:tc>
        <w:tc>
          <w:tcPr>
            <w:tcW w:w="1534" w:type="dxa"/>
          </w:tcPr>
          <w:p w14:paraId="1C91E6EF" w14:textId="25466CBD" w:rsidR="00AE727A" w:rsidRDefault="00AE727A" w:rsidP="004D108D">
            <w:r>
              <w:t>McCarthy</w:t>
            </w:r>
          </w:p>
        </w:tc>
        <w:tc>
          <w:tcPr>
            <w:tcW w:w="1949" w:type="dxa"/>
          </w:tcPr>
          <w:p w14:paraId="24551E4A" w14:textId="0184D5CA" w:rsidR="00AE727A" w:rsidRDefault="00AE727A" w:rsidP="004D108D">
            <w:r>
              <w:t>Juukan Gorge  Report – Transfer of administration of the Aboriginal and Torres Strait Islander heritage Protection Act</w:t>
            </w:r>
          </w:p>
        </w:tc>
        <w:tc>
          <w:tcPr>
            <w:tcW w:w="11259" w:type="dxa"/>
          </w:tcPr>
          <w:p w14:paraId="4907A65C"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In December 2020 the committee overseeing the destruction of the 46,000 year old cave at Juukan Gorge handed down their int</w:t>
            </w:r>
            <w:r>
              <w:rPr>
                <w:rFonts w:eastAsiaTheme="minorHAnsi"/>
                <w:bCs/>
                <w:color w:val="000000"/>
                <w:lang w:eastAsia="en-US"/>
              </w:rPr>
              <w:t>erim report.</w:t>
            </w:r>
          </w:p>
          <w:p w14:paraId="7077D0F3" w14:textId="5A395857" w:rsidR="00AE727A" w:rsidRPr="00A60ACD" w:rsidRDefault="00AE727A" w:rsidP="004D108D">
            <w:pPr>
              <w:autoSpaceDE w:val="0"/>
              <w:autoSpaceDN w:val="0"/>
              <w:adjustRightInd w:val="0"/>
              <w:rPr>
                <w:rFonts w:eastAsiaTheme="minorHAnsi"/>
                <w:color w:val="000000"/>
                <w:lang w:eastAsia="en-US"/>
              </w:rPr>
            </w:pPr>
            <w:r w:rsidRPr="00A60ACD">
              <w:rPr>
                <w:rFonts w:eastAsiaTheme="minorHAnsi"/>
                <w:bCs/>
                <w:color w:val="000000"/>
                <w:lang w:eastAsia="en-US"/>
              </w:rPr>
              <w:t>Does the Government plan on transferring administration of the Aboriginal and Torres Strait Islander heritage Protection Act to the Minister for Indigenous Australians, as recommended by the interim report?</w:t>
            </w:r>
          </w:p>
        </w:tc>
        <w:tc>
          <w:tcPr>
            <w:tcW w:w="1533" w:type="dxa"/>
          </w:tcPr>
          <w:p w14:paraId="3F97F2D6" w14:textId="144F8366" w:rsidR="00AE727A" w:rsidRDefault="00AE727A" w:rsidP="004D108D">
            <w:r>
              <w:t>Written</w:t>
            </w:r>
          </w:p>
        </w:tc>
        <w:tc>
          <w:tcPr>
            <w:tcW w:w="735" w:type="dxa"/>
          </w:tcPr>
          <w:p w14:paraId="434BDF9F" w14:textId="77777777" w:rsidR="00AE727A" w:rsidRDefault="00AE727A" w:rsidP="004D108D"/>
        </w:tc>
        <w:tc>
          <w:tcPr>
            <w:tcW w:w="885" w:type="dxa"/>
          </w:tcPr>
          <w:p w14:paraId="50CEB578" w14:textId="04CC62DB" w:rsidR="00AE727A" w:rsidRDefault="00AE727A" w:rsidP="004D108D"/>
        </w:tc>
      </w:tr>
      <w:tr w:rsidR="00AE727A" w:rsidRPr="00FF52FC" w14:paraId="2080E14A" w14:textId="77777777" w:rsidTr="00583952">
        <w:tblPrEx>
          <w:tblLook w:val="04A0" w:firstRow="1" w:lastRow="0" w:firstColumn="1" w:lastColumn="0" w:noHBand="0" w:noVBand="1"/>
        </w:tblPrEx>
        <w:trPr>
          <w:gridAfter w:val="1"/>
          <w:wAfter w:w="78" w:type="dxa"/>
        </w:trPr>
        <w:tc>
          <w:tcPr>
            <w:tcW w:w="1115" w:type="dxa"/>
          </w:tcPr>
          <w:p w14:paraId="2545CAAF" w14:textId="534E7AD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17D5BCB" w14:textId="23110089" w:rsidR="00AE727A" w:rsidRDefault="00AE727A" w:rsidP="004D108D">
            <w:r>
              <w:t>National Indigenous Australians Agency</w:t>
            </w:r>
          </w:p>
        </w:tc>
        <w:tc>
          <w:tcPr>
            <w:tcW w:w="1627" w:type="dxa"/>
          </w:tcPr>
          <w:p w14:paraId="41372169" w14:textId="12729894" w:rsidR="00AE727A" w:rsidRDefault="00AE727A" w:rsidP="004D108D">
            <w:r>
              <w:t>Social Policy and Program Group</w:t>
            </w:r>
          </w:p>
        </w:tc>
        <w:tc>
          <w:tcPr>
            <w:tcW w:w="1534" w:type="dxa"/>
          </w:tcPr>
          <w:p w14:paraId="7B09887E" w14:textId="5E4E3A0B" w:rsidR="00AE727A" w:rsidRDefault="00AE727A" w:rsidP="004D108D">
            <w:r>
              <w:t>McCarthy</w:t>
            </w:r>
          </w:p>
        </w:tc>
        <w:tc>
          <w:tcPr>
            <w:tcW w:w="1949" w:type="dxa"/>
          </w:tcPr>
          <w:p w14:paraId="37C63CCA" w14:textId="4DC7A984" w:rsidR="00AE727A" w:rsidRDefault="00AE727A" w:rsidP="004D108D">
            <w:r>
              <w:t>Juukan Gorge  Report – Requests from Traditional Owners</w:t>
            </w:r>
          </w:p>
        </w:tc>
        <w:tc>
          <w:tcPr>
            <w:tcW w:w="11259" w:type="dxa"/>
          </w:tcPr>
          <w:p w14:paraId="6564C722"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In December 2020 the committee overseeing the destruction of the 46,000 year old cave at Juukan Gorge handed down their interim report.</w:t>
            </w:r>
          </w:p>
          <w:p w14:paraId="4B16E454" w14:textId="03592449" w:rsidR="00AE727A" w:rsidRPr="00A60ACD" w:rsidRDefault="00AE727A" w:rsidP="004D108D">
            <w:pPr>
              <w:autoSpaceDE w:val="0"/>
              <w:autoSpaceDN w:val="0"/>
              <w:adjustRightInd w:val="0"/>
              <w:rPr>
                <w:rFonts w:eastAsiaTheme="minorHAnsi"/>
                <w:color w:val="000000"/>
                <w:lang w:eastAsia="en-US"/>
              </w:rPr>
            </w:pPr>
            <w:r w:rsidRPr="00A60ACD">
              <w:rPr>
                <w:rFonts w:eastAsiaTheme="minorHAnsi"/>
                <w:bCs/>
                <w:color w:val="000000"/>
                <w:lang w:eastAsia="en-US"/>
              </w:rPr>
              <w:t>Ha sthe Ministers Office or the Agency received any requests from Tradiotional Owners for urgent intervention for the protection of Aboriginal heritage?</w:t>
            </w:r>
          </w:p>
        </w:tc>
        <w:tc>
          <w:tcPr>
            <w:tcW w:w="1533" w:type="dxa"/>
          </w:tcPr>
          <w:p w14:paraId="48424747" w14:textId="3B96A7BB" w:rsidR="00AE727A" w:rsidRDefault="00AE727A" w:rsidP="004D108D">
            <w:r>
              <w:t>Written</w:t>
            </w:r>
          </w:p>
        </w:tc>
        <w:tc>
          <w:tcPr>
            <w:tcW w:w="735" w:type="dxa"/>
          </w:tcPr>
          <w:p w14:paraId="31B543B0" w14:textId="77777777" w:rsidR="00AE727A" w:rsidRDefault="00AE727A" w:rsidP="004D108D"/>
        </w:tc>
        <w:tc>
          <w:tcPr>
            <w:tcW w:w="885" w:type="dxa"/>
          </w:tcPr>
          <w:p w14:paraId="11F28910" w14:textId="4403728E" w:rsidR="00AE727A" w:rsidRDefault="00AE727A" w:rsidP="004D108D"/>
        </w:tc>
      </w:tr>
      <w:tr w:rsidR="00AE727A" w:rsidRPr="00FF52FC" w14:paraId="0674B471" w14:textId="77777777" w:rsidTr="00583952">
        <w:tblPrEx>
          <w:tblLook w:val="04A0" w:firstRow="1" w:lastRow="0" w:firstColumn="1" w:lastColumn="0" w:noHBand="0" w:noVBand="1"/>
        </w:tblPrEx>
        <w:trPr>
          <w:gridAfter w:val="1"/>
          <w:wAfter w:w="78" w:type="dxa"/>
        </w:trPr>
        <w:tc>
          <w:tcPr>
            <w:tcW w:w="1115" w:type="dxa"/>
          </w:tcPr>
          <w:p w14:paraId="0B4F8963" w14:textId="4153B99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556429B" w14:textId="6CEBEF68" w:rsidR="00AE727A" w:rsidRDefault="00AE727A" w:rsidP="004D108D">
            <w:r>
              <w:t>National Indigenous Australians Agency</w:t>
            </w:r>
          </w:p>
        </w:tc>
        <w:tc>
          <w:tcPr>
            <w:tcW w:w="1627" w:type="dxa"/>
          </w:tcPr>
          <w:p w14:paraId="5945EB28" w14:textId="20012E8C" w:rsidR="00AE727A" w:rsidRDefault="00AE727A" w:rsidP="004D108D">
            <w:r>
              <w:t>Social Policy and Program Group</w:t>
            </w:r>
          </w:p>
        </w:tc>
        <w:tc>
          <w:tcPr>
            <w:tcW w:w="1534" w:type="dxa"/>
          </w:tcPr>
          <w:p w14:paraId="6A5B35DF" w14:textId="324C5368" w:rsidR="00AE727A" w:rsidRDefault="00AE727A" w:rsidP="004D108D">
            <w:r>
              <w:t>McCarthy</w:t>
            </w:r>
          </w:p>
        </w:tc>
        <w:tc>
          <w:tcPr>
            <w:tcW w:w="1949" w:type="dxa"/>
          </w:tcPr>
          <w:p w14:paraId="482E8BC5" w14:textId="1B087C54" w:rsidR="00AE727A" w:rsidRDefault="00AE727A" w:rsidP="004D108D">
            <w:r>
              <w:t>Juukan Gorge  Report – Contact from Minister for the Environment</w:t>
            </w:r>
          </w:p>
        </w:tc>
        <w:tc>
          <w:tcPr>
            <w:tcW w:w="11259" w:type="dxa"/>
          </w:tcPr>
          <w:p w14:paraId="3F93C111" w14:textId="77777777" w:rsidR="00AE727A" w:rsidRPr="00A60ACD" w:rsidRDefault="00AE727A" w:rsidP="004D108D">
            <w:pPr>
              <w:autoSpaceDE w:val="0"/>
              <w:autoSpaceDN w:val="0"/>
              <w:adjustRightInd w:val="0"/>
              <w:rPr>
                <w:rFonts w:eastAsiaTheme="minorHAnsi"/>
                <w:bCs/>
                <w:color w:val="000000"/>
                <w:lang w:eastAsia="en-US"/>
              </w:rPr>
            </w:pPr>
            <w:r w:rsidRPr="00A60ACD">
              <w:rPr>
                <w:rFonts w:eastAsiaTheme="minorHAnsi"/>
                <w:bCs/>
                <w:color w:val="000000"/>
                <w:lang w:eastAsia="en-US"/>
              </w:rPr>
              <w:t>In December 2020 the committee overseeing the destruction of the 46,000 year old cave at Juukan Gorge handed down their interim report.</w:t>
            </w:r>
          </w:p>
          <w:p w14:paraId="3531A363" w14:textId="4D25C1EC" w:rsidR="00AE727A" w:rsidRPr="00A60ACD" w:rsidRDefault="00AE727A" w:rsidP="004D108D">
            <w:pPr>
              <w:rPr>
                <w:rFonts w:eastAsiaTheme="minorHAnsi"/>
                <w:bCs/>
                <w:color w:val="000000"/>
                <w:lang w:eastAsia="en-US"/>
              </w:rPr>
            </w:pPr>
            <w:r w:rsidRPr="00A60ACD">
              <w:rPr>
                <w:rFonts w:eastAsiaTheme="minorHAnsi"/>
                <w:bCs/>
                <w:color w:val="000000"/>
                <w:lang w:eastAsia="en-US"/>
              </w:rPr>
              <w:t>Has the Ministers Office or Agency been advised of requets from Tarditional owners for heritage protection form the Minister for the enviroment or her department?</w:t>
            </w:r>
          </w:p>
          <w:p w14:paraId="3CB4E3A7" w14:textId="77777777" w:rsidR="00AE727A" w:rsidRPr="001C2744" w:rsidRDefault="00AE727A" w:rsidP="004D108D">
            <w:pPr>
              <w:autoSpaceDE w:val="0"/>
              <w:autoSpaceDN w:val="0"/>
              <w:adjustRightInd w:val="0"/>
              <w:rPr>
                <w:rFonts w:eastAsiaTheme="minorHAnsi"/>
                <w:b/>
                <w:bCs/>
                <w:color w:val="000000"/>
                <w:lang w:eastAsia="en-US"/>
              </w:rPr>
            </w:pPr>
          </w:p>
        </w:tc>
        <w:tc>
          <w:tcPr>
            <w:tcW w:w="1533" w:type="dxa"/>
          </w:tcPr>
          <w:p w14:paraId="028E4468" w14:textId="4210842B" w:rsidR="00AE727A" w:rsidRDefault="00AE727A" w:rsidP="004D108D">
            <w:r>
              <w:t>Written</w:t>
            </w:r>
          </w:p>
        </w:tc>
        <w:tc>
          <w:tcPr>
            <w:tcW w:w="735" w:type="dxa"/>
          </w:tcPr>
          <w:p w14:paraId="26E2E8E1" w14:textId="77777777" w:rsidR="00AE727A" w:rsidRDefault="00AE727A" w:rsidP="004D108D"/>
        </w:tc>
        <w:tc>
          <w:tcPr>
            <w:tcW w:w="885" w:type="dxa"/>
          </w:tcPr>
          <w:p w14:paraId="6A0CC1D3" w14:textId="1BE87EC3" w:rsidR="00AE727A" w:rsidRDefault="00AE727A" w:rsidP="004D108D"/>
        </w:tc>
      </w:tr>
      <w:tr w:rsidR="00AE727A" w:rsidRPr="00FF52FC" w14:paraId="3F01CD0E" w14:textId="77777777" w:rsidTr="00583952">
        <w:tblPrEx>
          <w:tblLook w:val="04A0" w:firstRow="1" w:lastRow="0" w:firstColumn="1" w:lastColumn="0" w:noHBand="0" w:noVBand="1"/>
        </w:tblPrEx>
        <w:trPr>
          <w:gridAfter w:val="1"/>
          <w:wAfter w:w="78" w:type="dxa"/>
        </w:trPr>
        <w:tc>
          <w:tcPr>
            <w:tcW w:w="1115" w:type="dxa"/>
          </w:tcPr>
          <w:p w14:paraId="463AFF09" w14:textId="5EDE943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056C7A5" w14:textId="4D4A9D51" w:rsidR="00AE727A" w:rsidRDefault="00AE727A" w:rsidP="004D108D">
            <w:r>
              <w:t>National Indigenous Australians Agency</w:t>
            </w:r>
          </w:p>
        </w:tc>
        <w:tc>
          <w:tcPr>
            <w:tcW w:w="1627" w:type="dxa"/>
          </w:tcPr>
          <w:p w14:paraId="7C35FACD" w14:textId="13529BDB" w:rsidR="00AE727A" w:rsidRDefault="00AE727A" w:rsidP="004D108D">
            <w:r>
              <w:t>Social Policy and Program Group</w:t>
            </w:r>
          </w:p>
        </w:tc>
        <w:tc>
          <w:tcPr>
            <w:tcW w:w="1534" w:type="dxa"/>
          </w:tcPr>
          <w:p w14:paraId="3DE37FF6" w14:textId="4282128E" w:rsidR="00AE727A" w:rsidRDefault="00AE727A" w:rsidP="004D108D">
            <w:r>
              <w:t>McCarthy</w:t>
            </w:r>
          </w:p>
        </w:tc>
        <w:tc>
          <w:tcPr>
            <w:tcW w:w="1949" w:type="dxa"/>
          </w:tcPr>
          <w:p w14:paraId="5BB0D303" w14:textId="076EE235" w:rsidR="00AE727A" w:rsidRDefault="00AE727A" w:rsidP="004D108D">
            <w:r>
              <w:t>Juukan Gorge  Report – Heritage protection outstanding requests</w:t>
            </w:r>
          </w:p>
        </w:tc>
        <w:tc>
          <w:tcPr>
            <w:tcW w:w="11259" w:type="dxa"/>
          </w:tcPr>
          <w:p w14:paraId="299C0158" w14:textId="1F4D846B" w:rsidR="00AE727A" w:rsidRPr="00E76E21" w:rsidRDefault="00AE727A" w:rsidP="004D108D">
            <w:pPr>
              <w:autoSpaceDE w:val="0"/>
              <w:autoSpaceDN w:val="0"/>
              <w:adjustRightInd w:val="0"/>
              <w:rPr>
                <w:rFonts w:eastAsiaTheme="minorHAnsi"/>
                <w:color w:val="000000"/>
                <w:lang w:eastAsia="en-US"/>
              </w:rPr>
            </w:pPr>
            <w:r w:rsidRPr="00E76E21">
              <w:rPr>
                <w:rFonts w:eastAsiaTheme="minorHAnsi"/>
                <w:bCs/>
                <w:color w:val="000000"/>
                <w:lang w:eastAsia="en-US"/>
              </w:rPr>
              <w:t>Is the Ministers office or Agency aware of any outstanding requests for heritage protection?</w:t>
            </w:r>
          </w:p>
        </w:tc>
        <w:tc>
          <w:tcPr>
            <w:tcW w:w="1533" w:type="dxa"/>
          </w:tcPr>
          <w:p w14:paraId="60EC4BFB" w14:textId="271623E6" w:rsidR="00AE727A" w:rsidRDefault="00AE727A" w:rsidP="004D108D">
            <w:r>
              <w:t>Written</w:t>
            </w:r>
          </w:p>
        </w:tc>
        <w:tc>
          <w:tcPr>
            <w:tcW w:w="735" w:type="dxa"/>
          </w:tcPr>
          <w:p w14:paraId="642BD32B" w14:textId="77777777" w:rsidR="00AE727A" w:rsidRDefault="00AE727A" w:rsidP="004D108D"/>
        </w:tc>
        <w:tc>
          <w:tcPr>
            <w:tcW w:w="885" w:type="dxa"/>
          </w:tcPr>
          <w:p w14:paraId="0051038C" w14:textId="435CEC35" w:rsidR="00AE727A" w:rsidRDefault="00AE727A" w:rsidP="004D108D"/>
        </w:tc>
      </w:tr>
      <w:tr w:rsidR="00AE727A" w:rsidRPr="00FF52FC" w14:paraId="23DF8BBE" w14:textId="77777777" w:rsidTr="00583952">
        <w:tblPrEx>
          <w:tblLook w:val="04A0" w:firstRow="1" w:lastRow="0" w:firstColumn="1" w:lastColumn="0" w:noHBand="0" w:noVBand="1"/>
        </w:tblPrEx>
        <w:trPr>
          <w:gridAfter w:val="1"/>
          <w:wAfter w:w="78" w:type="dxa"/>
        </w:trPr>
        <w:tc>
          <w:tcPr>
            <w:tcW w:w="1115" w:type="dxa"/>
          </w:tcPr>
          <w:p w14:paraId="43245898" w14:textId="55A20314"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467A485" w14:textId="42ADD2BE" w:rsidR="00AE727A" w:rsidRDefault="00AE727A" w:rsidP="004D108D">
            <w:r>
              <w:t>National Indigenous Australians Agency</w:t>
            </w:r>
          </w:p>
        </w:tc>
        <w:tc>
          <w:tcPr>
            <w:tcW w:w="1627" w:type="dxa"/>
          </w:tcPr>
          <w:p w14:paraId="771F7255" w14:textId="315D61F2" w:rsidR="00AE727A" w:rsidRDefault="00AE727A" w:rsidP="004D108D">
            <w:r>
              <w:t>Strategic Policy Group</w:t>
            </w:r>
          </w:p>
        </w:tc>
        <w:tc>
          <w:tcPr>
            <w:tcW w:w="1534" w:type="dxa"/>
          </w:tcPr>
          <w:p w14:paraId="0C7215ED" w14:textId="217A92D3" w:rsidR="00AE727A" w:rsidRDefault="00AE727A" w:rsidP="004D108D">
            <w:r>
              <w:t>McCarthy</w:t>
            </w:r>
          </w:p>
        </w:tc>
        <w:tc>
          <w:tcPr>
            <w:tcW w:w="1949" w:type="dxa"/>
          </w:tcPr>
          <w:p w14:paraId="0FBFE012" w14:textId="5DF98AEE" w:rsidR="00AE727A" w:rsidRDefault="00AE727A" w:rsidP="004D108D">
            <w:r w:rsidRPr="00E76E21">
              <w:t>Indigenous Evaluation Strategy</w:t>
            </w:r>
            <w:r>
              <w:t xml:space="preserve"> – Endorsement </w:t>
            </w:r>
          </w:p>
        </w:tc>
        <w:tc>
          <w:tcPr>
            <w:tcW w:w="11259" w:type="dxa"/>
          </w:tcPr>
          <w:p w14:paraId="197A8810" w14:textId="77777777" w:rsidR="00AE727A" w:rsidRPr="00E76E21" w:rsidRDefault="00AE727A" w:rsidP="004D108D">
            <w:pPr>
              <w:autoSpaceDE w:val="0"/>
              <w:autoSpaceDN w:val="0"/>
              <w:adjustRightInd w:val="0"/>
              <w:rPr>
                <w:rFonts w:eastAsiaTheme="minorHAnsi"/>
                <w:bCs/>
                <w:color w:val="000000"/>
                <w:lang w:eastAsia="en-US"/>
              </w:rPr>
            </w:pPr>
            <w:r w:rsidRPr="00E76E21">
              <w:rPr>
                <w:rFonts w:eastAsiaTheme="minorHAnsi"/>
                <w:bCs/>
                <w:color w:val="000000"/>
                <w:lang w:eastAsia="en-US"/>
              </w:rPr>
              <w:t>In October 2020, the productivity Commission released its Indigenous Evaluation Strategy.</w:t>
            </w:r>
          </w:p>
          <w:p w14:paraId="4F03C424" w14:textId="19BB691C" w:rsidR="00AE727A" w:rsidRPr="00E76E21" w:rsidRDefault="00AE727A" w:rsidP="004D108D">
            <w:pPr>
              <w:autoSpaceDE w:val="0"/>
              <w:autoSpaceDN w:val="0"/>
              <w:adjustRightInd w:val="0"/>
              <w:rPr>
                <w:rFonts w:eastAsiaTheme="minorHAnsi"/>
                <w:color w:val="000000"/>
                <w:lang w:eastAsia="en-US"/>
              </w:rPr>
            </w:pPr>
            <w:r w:rsidRPr="00E76E21">
              <w:rPr>
                <w:rFonts w:eastAsiaTheme="minorHAnsi"/>
                <w:bCs/>
                <w:color w:val="000000"/>
                <w:lang w:eastAsia="en-US"/>
              </w:rPr>
              <w:t>Having had 5 months to consider the strategy, will the Government now endorse it?</w:t>
            </w:r>
          </w:p>
        </w:tc>
        <w:tc>
          <w:tcPr>
            <w:tcW w:w="1533" w:type="dxa"/>
          </w:tcPr>
          <w:p w14:paraId="5E887C5B" w14:textId="26E2C33D" w:rsidR="00AE727A" w:rsidRDefault="00AE727A" w:rsidP="004D108D">
            <w:r>
              <w:t>Written</w:t>
            </w:r>
          </w:p>
        </w:tc>
        <w:tc>
          <w:tcPr>
            <w:tcW w:w="735" w:type="dxa"/>
          </w:tcPr>
          <w:p w14:paraId="3517A2C0" w14:textId="77777777" w:rsidR="00AE727A" w:rsidRDefault="00AE727A" w:rsidP="004D108D"/>
        </w:tc>
        <w:tc>
          <w:tcPr>
            <w:tcW w:w="885" w:type="dxa"/>
          </w:tcPr>
          <w:p w14:paraId="66CB649B" w14:textId="2F4DC597" w:rsidR="00AE727A" w:rsidRDefault="00AE727A" w:rsidP="004D108D"/>
        </w:tc>
      </w:tr>
      <w:tr w:rsidR="00AE727A" w:rsidRPr="00FF52FC" w14:paraId="5B0BFA7E" w14:textId="77777777" w:rsidTr="00583952">
        <w:tblPrEx>
          <w:tblLook w:val="04A0" w:firstRow="1" w:lastRow="0" w:firstColumn="1" w:lastColumn="0" w:noHBand="0" w:noVBand="1"/>
        </w:tblPrEx>
        <w:trPr>
          <w:gridAfter w:val="1"/>
          <w:wAfter w:w="78" w:type="dxa"/>
        </w:trPr>
        <w:tc>
          <w:tcPr>
            <w:tcW w:w="1115" w:type="dxa"/>
          </w:tcPr>
          <w:p w14:paraId="5200AE0C" w14:textId="0E6AB92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F21DAC5" w14:textId="44AB43E9" w:rsidR="00AE727A" w:rsidRDefault="00AE727A" w:rsidP="004D108D">
            <w:r>
              <w:t>National Indigenous Australians Agency</w:t>
            </w:r>
          </w:p>
        </w:tc>
        <w:tc>
          <w:tcPr>
            <w:tcW w:w="1627" w:type="dxa"/>
          </w:tcPr>
          <w:p w14:paraId="50D2C4A8" w14:textId="0322B999" w:rsidR="00AE727A" w:rsidRDefault="00AE727A" w:rsidP="004D108D">
            <w:r>
              <w:t>Strategic Policy Group</w:t>
            </w:r>
          </w:p>
        </w:tc>
        <w:tc>
          <w:tcPr>
            <w:tcW w:w="1534" w:type="dxa"/>
          </w:tcPr>
          <w:p w14:paraId="40CF3C12" w14:textId="7959285E" w:rsidR="00AE727A" w:rsidRDefault="00AE727A" w:rsidP="004D108D">
            <w:r>
              <w:t>McCarthy</w:t>
            </w:r>
          </w:p>
        </w:tc>
        <w:tc>
          <w:tcPr>
            <w:tcW w:w="1949" w:type="dxa"/>
          </w:tcPr>
          <w:p w14:paraId="69404C9D" w14:textId="7B33CF18" w:rsidR="00AE727A" w:rsidRDefault="00AE727A" w:rsidP="004D108D">
            <w:r w:rsidRPr="00E76E21">
              <w:t>Indigenous Evaluation Strategy</w:t>
            </w:r>
            <w:r>
              <w:t xml:space="preserve"> – addressing findings</w:t>
            </w:r>
          </w:p>
        </w:tc>
        <w:tc>
          <w:tcPr>
            <w:tcW w:w="11259" w:type="dxa"/>
          </w:tcPr>
          <w:p w14:paraId="6BB3FC2F" w14:textId="7797293B" w:rsidR="00AE727A" w:rsidRPr="00E76E21" w:rsidRDefault="00AE727A" w:rsidP="004D108D">
            <w:pPr>
              <w:autoSpaceDE w:val="0"/>
              <w:autoSpaceDN w:val="0"/>
              <w:adjustRightInd w:val="0"/>
              <w:rPr>
                <w:rFonts w:eastAsiaTheme="minorHAnsi"/>
                <w:bCs/>
                <w:color w:val="000000"/>
                <w:lang w:eastAsia="en-US"/>
              </w:rPr>
            </w:pPr>
            <w:r w:rsidRPr="00E76E21">
              <w:rPr>
                <w:rFonts w:eastAsiaTheme="minorHAnsi"/>
                <w:bCs/>
                <w:color w:val="000000"/>
                <w:lang w:eastAsia="en-US"/>
              </w:rPr>
              <w:t>If the strategy is not endorsed:</w:t>
            </w:r>
          </w:p>
          <w:p w14:paraId="72DE7542" w14:textId="77777777" w:rsidR="00AE727A" w:rsidRPr="00E76E21" w:rsidRDefault="00AE727A" w:rsidP="004D108D">
            <w:pPr>
              <w:autoSpaceDE w:val="0"/>
              <w:autoSpaceDN w:val="0"/>
              <w:adjustRightInd w:val="0"/>
              <w:rPr>
                <w:rFonts w:eastAsiaTheme="minorHAnsi"/>
                <w:bCs/>
                <w:color w:val="000000"/>
                <w:lang w:eastAsia="en-US"/>
              </w:rPr>
            </w:pPr>
            <w:r w:rsidRPr="00E76E21">
              <w:rPr>
                <w:rFonts w:eastAsiaTheme="minorHAnsi"/>
                <w:bCs/>
                <w:color w:val="000000"/>
                <w:lang w:eastAsia="en-US"/>
              </w:rPr>
              <w:t>a. Why not</w:t>
            </w:r>
          </w:p>
          <w:p w14:paraId="62C80736" w14:textId="5B454B41" w:rsidR="00AE727A" w:rsidRPr="001C2744" w:rsidRDefault="00AE727A" w:rsidP="004D108D">
            <w:pPr>
              <w:autoSpaceDE w:val="0"/>
              <w:autoSpaceDN w:val="0"/>
              <w:adjustRightInd w:val="0"/>
              <w:rPr>
                <w:rFonts w:eastAsiaTheme="minorHAnsi"/>
                <w:b/>
                <w:bCs/>
                <w:color w:val="000000"/>
                <w:lang w:eastAsia="en-US"/>
              </w:rPr>
            </w:pPr>
            <w:r w:rsidRPr="00E76E21">
              <w:rPr>
                <w:rFonts w:eastAsiaTheme="minorHAnsi"/>
                <w:bCs/>
                <w:color w:val="000000"/>
                <w:lang w:eastAsia="en-US"/>
              </w:rPr>
              <w:t>b. How will the Government address the productivity commission's finding?</w:t>
            </w:r>
          </w:p>
        </w:tc>
        <w:tc>
          <w:tcPr>
            <w:tcW w:w="1533" w:type="dxa"/>
          </w:tcPr>
          <w:p w14:paraId="2EC99D34" w14:textId="13A370BF" w:rsidR="00AE727A" w:rsidRDefault="00AE727A" w:rsidP="004D108D">
            <w:r>
              <w:t>Written</w:t>
            </w:r>
          </w:p>
        </w:tc>
        <w:tc>
          <w:tcPr>
            <w:tcW w:w="735" w:type="dxa"/>
          </w:tcPr>
          <w:p w14:paraId="07A08DAA" w14:textId="77777777" w:rsidR="00AE727A" w:rsidRDefault="00AE727A" w:rsidP="004D108D"/>
        </w:tc>
        <w:tc>
          <w:tcPr>
            <w:tcW w:w="885" w:type="dxa"/>
          </w:tcPr>
          <w:p w14:paraId="356767F5" w14:textId="5DB89CF8" w:rsidR="00AE727A" w:rsidRDefault="00AE727A" w:rsidP="004D108D"/>
        </w:tc>
      </w:tr>
      <w:tr w:rsidR="00AE727A" w:rsidRPr="00FF52FC" w14:paraId="25BC666D" w14:textId="77777777" w:rsidTr="00583952">
        <w:tblPrEx>
          <w:tblLook w:val="04A0" w:firstRow="1" w:lastRow="0" w:firstColumn="1" w:lastColumn="0" w:noHBand="0" w:noVBand="1"/>
        </w:tblPrEx>
        <w:trPr>
          <w:gridAfter w:val="1"/>
          <w:wAfter w:w="78" w:type="dxa"/>
        </w:trPr>
        <w:tc>
          <w:tcPr>
            <w:tcW w:w="1115" w:type="dxa"/>
          </w:tcPr>
          <w:p w14:paraId="7595A177" w14:textId="26D8942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8604F70" w14:textId="15675206" w:rsidR="00AE727A" w:rsidRDefault="00AE727A" w:rsidP="004D108D">
            <w:r>
              <w:t>National Indigenous Australians Agency</w:t>
            </w:r>
          </w:p>
        </w:tc>
        <w:tc>
          <w:tcPr>
            <w:tcW w:w="1627" w:type="dxa"/>
          </w:tcPr>
          <w:p w14:paraId="71D4433E" w14:textId="7140CB74" w:rsidR="00AE727A" w:rsidRDefault="00AE727A" w:rsidP="004D108D">
            <w:r>
              <w:t>Strategic Policy Group</w:t>
            </w:r>
          </w:p>
        </w:tc>
        <w:tc>
          <w:tcPr>
            <w:tcW w:w="1534" w:type="dxa"/>
          </w:tcPr>
          <w:p w14:paraId="77248D44" w14:textId="37C279E9" w:rsidR="00AE727A" w:rsidRDefault="00AE727A" w:rsidP="004D108D">
            <w:r>
              <w:t>McCarthy</w:t>
            </w:r>
          </w:p>
        </w:tc>
        <w:tc>
          <w:tcPr>
            <w:tcW w:w="1949" w:type="dxa"/>
          </w:tcPr>
          <w:p w14:paraId="504C71B3" w14:textId="19EC5F77" w:rsidR="00AE727A" w:rsidRDefault="00AE727A" w:rsidP="004D108D">
            <w:r w:rsidRPr="00E76E21">
              <w:t>IAS Evaluation</w:t>
            </w:r>
            <w:r>
              <w:t xml:space="preserve"> – Number of programs and policies evaluated</w:t>
            </w:r>
          </w:p>
        </w:tc>
        <w:tc>
          <w:tcPr>
            <w:tcW w:w="11259" w:type="dxa"/>
          </w:tcPr>
          <w:p w14:paraId="61427CBF" w14:textId="77777777" w:rsidR="00AE727A" w:rsidRPr="00E76E21" w:rsidRDefault="00AE727A" w:rsidP="004D108D">
            <w:pPr>
              <w:autoSpaceDE w:val="0"/>
              <w:autoSpaceDN w:val="0"/>
              <w:adjustRightInd w:val="0"/>
              <w:rPr>
                <w:rFonts w:eastAsiaTheme="minorHAnsi"/>
                <w:bCs/>
                <w:color w:val="000000"/>
                <w:lang w:eastAsia="en-US"/>
              </w:rPr>
            </w:pPr>
            <w:r w:rsidRPr="00E76E21">
              <w:rPr>
                <w:rFonts w:eastAsiaTheme="minorHAnsi"/>
                <w:bCs/>
                <w:color w:val="000000"/>
                <w:lang w:eastAsia="en-US"/>
              </w:rPr>
              <w:t>In 2017, following a damning ANOA report, the then Minister announced $40m in funding over four years to strengthen IAS evaluation. This is the last year of that funding.</w:t>
            </w:r>
          </w:p>
          <w:p w14:paraId="1FB2AD95" w14:textId="4DC5B48E" w:rsidR="00AE727A" w:rsidRPr="00E76E21" w:rsidRDefault="00AE727A" w:rsidP="004D108D">
            <w:pPr>
              <w:autoSpaceDE w:val="0"/>
              <w:autoSpaceDN w:val="0"/>
              <w:adjustRightInd w:val="0"/>
              <w:rPr>
                <w:rFonts w:eastAsiaTheme="minorHAnsi"/>
                <w:color w:val="000000"/>
                <w:lang w:eastAsia="en-US"/>
              </w:rPr>
            </w:pPr>
            <w:r w:rsidRPr="00E76E21">
              <w:rPr>
                <w:rFonts w:eastAsiaTheme="minorHAnsi"/>
                <w:bCs/>
                <w:color w:val="000000"/>
                <w:lang w:eastAsia="en-US"/>
              </w:rPr>
              <w:t>How many programs and policies under IAS have been evaluated?</w:t>
            </w:r>
          </w:p>
        </w:tc>
        <w:tc>
          <w:tcPr>
            <w:tcW w:w="1533" w:type="dxa"/>
          </w:tcPr>
          <w:p w14:paraId="24B9E088" w14:textId="0BF1713A" w:rsidR="00AE727A" w:rsidRDefault="00AE727A" w:rsidP="004D108D">
            <w:r>
              <w:t>Written</w:t>
            </w:r>
          </w:p>
        </w:tc>
        <w:tc>
          <w:tcPr>
            <w:tcW w:w="735" w:type="dxa"/>
          </w:tcPr>
          <w:p w14:paraId="09E78C1D" w14:textId="77777777" w:rsidR="00AE727A" w:rsidRDefault="00AE727A" w:rsidP="004D108D"/>
        </w:tc>
        <w:tc>
          <w:tcPr>
            <w:tcW w:w="885" w:type="dxa"/>
          </w:tcPr>
          <w:p w14:paraId="12F6EBAF" w14:textId="402D59BE" w:rsidR="00AE727A" w:rsidRDefault="00AE727A" w:rsidP="004D108D"/>
        </w:tc>
      </w:tr>
      <w:tr w:rsidR="00AE727A" w:rsidRPr="00FF52FC" w14:paraId="4D89E581" w14:textId="77777777" w:rsidTr="00583952">
        <w:tblPrEx>
          <w:tblLook w:val="04A0" w:firstRow="1" w:lastRow="0" w:firstColumn="1" w:lastColumn="0" w:noHBand="0" w:noVBand="1"/>
        </w:tblPrEx>
        <w:trPr>
          <w:gridAfter w:val="1"/>
          <w:wAfter w:w="78" w:type="dxa"/>
        </w:trPr>
        <w:tc>
          <w:tcPr>
            <w:tcW w:w="1115" w:type="dxa"/>
          </w:tcPr>
          <w:p w14:paraId="47B232DF" w14:textId="3E50E35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A567599" w14:textId="6AF668D1" w:rsidR="00AE727A" w:rsidRDefault="00AE727A" w:rsidP="004D108D">
            <w:r>
              <w:t>National Indigenous Australians Agency</w:t>
            </w:r>
          </w:p>
        </w:tc>
        <w:tc>
          <w:tcPr>
            <w:tcW w:w="1627" w:type="dxa"/>
          </w:tcPr>
          <w:p w14:paraId="01EA273B" w14:textId="3915134E" w:rsidR="00AE727A" w:rsidRDefault="00AE727A" w:rsidP="004D108D">
            <w:r>
              <w:t>Strategic Policy Group</w:t>
            </w:r>
          </w:p>
        </w:tc>
        <w:tc>
          <w:tcPr>
            <w:tcW w:w="1534" w:type="dxa"/>
          </w:tcPr>
          <w:p w14:paraId="0EEFC233" w14:textId="0A1FFA70" w:rsidR="00AE727A" w:rsidRDefault="00AE727A" w:rsidP="004D108D">
            <w:r>
              <w:t>McCarthy</w:t>
            </w:r>
          </w:p>
        </w:tc>
        <w:tc>
          <w:tcPr>
            <w:tcW w:w="1949" w:type="dxa"/>
          </w:tcPr>
          <w:p w14:paraId="1EF9E81D" w14:textId="3649A9F9" w:rsidR="00AE727A" w:rsidRDefault="00AE727A" w:rsidP="004D108D">
            <w:r w:rsidRPr="00E76E21">
              <w:t>IAS Evaluation</w:t>
            </w:r>
            <w:r>
              <w:t xml:space="preserve"> – Independent evaluation</w:t>
            </w:r>
          </w:p>
        </w:tc>
        <w:tc>
          <w:tcPr>
            <w:tcW w:w="11259" w:type="dxa"/>
          </w:tcPr>
          <w:p w14:paraId="46A5C195" w14:textId="0566A09F" w:rsidR="00AE727A" w:rsidRPr="00E76E21" w:rsidRDefault="00AE727A" w:rsidP="004D108D">
            <w:pPr>
              <w:autoSpaceDE w:val="0"/>
              <w:autoSpaceDN w:val="0"/>
              <w:adjustRightInd w:val="0"/>
              <w:rPr>
                <w:rFonts w:eastAsiaTheme="minorHAnsi"/>
                <w:bCs/>
                <w:color w:val="000000"/>
                <w:lang w:eastAsia="en-US"/>
              </w:rPr>
            </w:pPr>
            <w:r w:rsidRPr="00E76E21">
              <w:rPr>
                <w:rFonts w:eastAsiaTheme="minorHAnsi"/>
                <w:bCs/>
                <w:color w:val="000000"/>
                <w:lang w:eastAsia="en-US"/>
              </w:rPr>
              <w:t>In 2017, following a damning ANOA report, the then Minister announced $40m in funding over four years to strengthen IAS evaluation. This is the last year of that funding.</w:t>
            </w:r>
          </w:p>
          <w:p w14:paraId="744A52E2" w14:textId="4D4368B9" w:rsidR="00AE727A" w:rsidRPr="00E76E21" w:rsidRDefault="00AE727A" w:rsidP="004D108D">
            <w:pPr>
              <w:autoSpaceDE w:val="0"/>
              <w:autoSpaceDN w:val="0"/>
              <w:adjustRightInd w:val="0"/>
              <w:rPr>
                <w:rFonts w:eastAsiaTheme="minorHAnsi"/>
                <w:color w:val="000000"/>
                <w:lang w:eastAsia="en-US"/>
              </w:rPr>
            </w:pPr>
            <w:r w:rsidRPr="00E76E21">
              <w:rPr>
                <w:rFonts w:eastAsiaTheme="minorHAnsi"/>
                <w:bCs/>
                <w:color w:val="000000"/>
                <w:lang w:eastAsia="en-US"/>
              </w:rPr>
              <w:t>How many of these were independently evaluated?</w:t>
            </w:r>
          </w:p>
        </w:tc>
        <w:tc>
          <w:tcPr>
            <w:tcW w:w="1533" w:type="dxa"/>
          </w:tcPr>
          <w:p w14:paraId="625AAAB3" w14:textId="3698EF38" w:rsidR="00AE727A" w:rsidRDefault="00AE727A" w:rsidP="004D108D">
            <w:r>
              <w:t>Written</w:t>
            </w:r>
          </w:p>
        </w:tc>
        <w:tc>
          <w:tcPr>
            <w:tcW w:w="735" w:type="dxa"/>
          </w:tcPr>
          <w:p w14:paraId="4B5385F2" w14:textId="77777777" w:rsidR="00AE727A" w:rsidRDefault="00AE727A" w:rsidP="004D108D"/>
        </w:tc>
        <w:tc>
          <w:tcPr>
            <w:tcW w:w="885" w:type="dxa"/>
          </w:tcPr>
          <w:p w14:paraId="5E46647D" w14:textId="3761CF0C" w:rsidR="00AE727A" w:rsidRDefault="00AE727A" w:rsidP="004D108D"/>
        </w:tc>
      </w:tr>
      <w:tr w:rsidR="00AE727A" w:rsidRPr="00FF52FC" w14:paraId="0524076F" w14:textId="77777777" w:rsidTr="00583952">
        <w:tblPrEx>
          <w:tblLook w:val="04A0" w:firstRow="1" w:lastRow="0" w:firstColumn="1" w:lastColumn="0" w:noHBand="0" w:noVBand="1"/>
        </w:tblPrEx>
        <w:trPr>
          <w:gridAfter w:val="1"/>
          <w:wAfter w:w="78" w:type="dxa"/>
        </w:trPr>
        <w:tc>
          <w:tcPr>
            <w:tcW w:w="1115" w:type="dxa"/>
          </w:tcPr>
          <w:p w14:paraId="3E365463" w14:textId="2B8C108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5504197" w14:textId="28C2AAA6" w:rsidR="00AE727A" w:rsidRDefault="00AE727A" w:rsidP="004D108D">
            <w:r>
              <w:t>National Indigenous Australians Agency</w:t>
            </w:r>
          </w:p>
        </w:tc>
        <w:tc>
          <w:tcPr>
            <w:tcW w:w="1627" w:type="dxa"/>
          </w:tcPr>
          <w:p w14:paraId="32F11FB7" w14:textId="59BCB16E" w:rsidR="00AE727A" w:rsidRDefault="00AE727A" w:rsidP="004D108D">
            <w:r>
              <w:t>Strategic Policy Group</w:t>
            </w:r>
          </w:p>
        </w:tc>
        <w:tc>
          <w:tcPr>
            <w:tcW w:w="1534" w:type="dxa"/>
          </w:tcPr>
          <w:p w14:paraId="675A6B7F" w14:textId="4F197660" w:rsidR="00AE727A" w:rsidRDefault="00AE727A" w:rsidP="004D108D">
            <w:r>
              <w:t>McCarthy</w:t>
            </w:r>
          </w:p>
        </w:tc>
        <w:tc>
          <w:tcPr>
            <w:tcW w:w="1949" w:type="dxa"/>
          </w:tcPr>
          <w:p w14:paraId="12DAD3F0" w14:textId="75053C91" w:rsidR="00AE727A" w:rsidRDefault="00AE727A" w:rsidP="004D108D">
            <w:r w:rsidRPr="00E76E21">
              <w:t>IAS Evaluation</w:t>
            </w:r>
            <w:r>
              <w:t xml:space="preserve"> – Evaluation accessibility</w:t>
            </w:r>
          </w:p>
        </w:tc>
        <w:tc>
          <w:tcPr>
            <w:tcW w:w="11259" w:type="dxa"/>
          </w:tcPr>
          <w:p w14:paraId="69782CDF" w14:textId="355E0A4D" w:rsidR="00AE727A" w:rsidRPr="000A2D93" w:rsidRDefault="00AE727A" w:rsidP="004D108D">
            <w:pPr>
              <w:autoSpaceDE w:val="0"/>
              <w:autoSpaceDN w:val="0"/>
              <w:adjustRightInd w:val="0"/>
              <w:rPr>
                <w:rFonts w:eastAsiaTheme="minorHAnsi"/>
                <w:bCs/>
                <w:color w:val="000000"/>
                <w:lang w:eastAsia="en-US"/>
              </w:rPr>
            </w:pPr>
            <w:r w:rsidRPr="00E76E21">
              <w:rPr>
                <w:rFonts w:eastAsiaTheme="minorHAnsi"/>
                <w:bCs/>
                <w:color w:val="000000"/>
                <w:lang w:eastAsia="en-US"/>
              </w:rPr>
              <w:t xml:space="preserve">In 2017, following a damning ANOA report, the then Minister announced $40m in funding over four years to </w:t>
            </w:r>
            <w:r w:rsidRPr="000A2D93">
              <w:rPr>
                <w:rFonts w:eastAsiaTheme="minorHAnsi"/>
                <w:bCs/>
                <w:color w:val="000000"/>
                <w:lang w:eastAsia="en-US"/>
              </w:rPr>
              <w:t>strengthen IAS evaluation. This is the last year of that funding.</w:t>
            </w:r>
          </w:p>
          <w:p w14:paraId="700147C5" w14:textId="5FAEC484" w:rsidR="00AE727A" w:rsidRPr="001C2744" w:rsidRDefault="00AE727A" w:rsidP="004D108D">
            <w:pPr>
              <w:autoSpaceDE w:val="0"/>
              <w:autoSpaceDN w:val="0"/>
              <w:adjustRightInd w:val="0"/>
              <w:rPr>
                <w:rFonts w:eastAsiaTheme="minorHAnsi"/>
                <w:b/>
                <w:bCs/>
                <w:color w:val="000000"/>
                <w:lang w:eastAsia="en-US"/>
              </w:rPr>
            </w:pPr>
            <w:r w:rsidRPr="000A2D93">
              <w:rPr>
                <w:rFonts w:eastAsiaTheme="minorHAnsi"/>
                <w:bCs/>
                <w:color w:val="000000"/>
                <w:lang w:eastAsia="en-US"/>
              </w:rPr>
              <w:t>Are the outcomes of these evaluations publicly availble?</w:t>
            </w:r>
          </w:p>
        </w:tc>
        <w:tc>
          <w:tcPr>
            <w:tcW w:w="1533" w:type="dxa"/>
          </w:tcPr>
          <w:p w14:paraId="7C2B497F" w14:textId="5AB9654E" w:rsidR="00AE727A" w:rsidRDefault="00AE727A" w:rsidP="004D108D">
            <w:r>
              <w:t>Written</w:t>
            </w:r>
          </w:p>
        </w:tc>
        <w:tc>
          <w:tcPr>
            <w:tcW w:w="735" w:type="dxa"/>
          </w:tcPr>
          <w:p w14:paraId="23AF93EF" w14:textId="77777777" w:rsidR="00AE727A" w:rsidRDefault="00AE727A" w:rsidP="004D108D"/>
        </w:tc>
        <w:tc>
          <w:tcPr>
            <w:tcW w:w="885" w:type="dxa"/>
          </w:tcPr>
          <w:p w14:paraId="21CB08F9" w14:textId="620316BC" w:rsidR="00AE727A" w:rsidRDefault="00AE727A" w:rsidP="004D108D"/>
        </w:tc>
      </w:tr>
      <w:tr w:rsidR="00AE727A" w:rsidRPr="00FF52FC" w14:paraId="32D7861E" w14:textId="77777777" w:rsidTr="00583952">
        <w:tblPrEx>
          <w:tblLook w:val="04A0" w:firstRow="1" w:lastRow="0" w:firstColumn="1" w:lastColumn="0" w:noHBand="0" w:noVBand="1"/>
        </w:tblPrEx>
        <w:trPr>
          <w:gridAfter w:val="1"/>
          <w:wAfter w:w="78" w:type="dxa"/>
        </w:trPr>
        <w:tc>
          <w:tcPr>
            <w:tcW w:w="1115" w:type="dxa"/>
          </w:tcPr>
          <w:p w14:paraId="523DF208" w14:textId="6362D7F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D7B0C67" w14:textId="24763080" w:rsidR="00AE727A" w:rsidRDefault="00AE727A" w:rsidP="004D108D">
            <w:r>
              <w:t>National Indigenous Australians Agency</w:t>
            </w:r>
          </w:p>
        </w:tc>
        <w:tc>
          <w:tcPr>
            <w:tcW w:w="1627" w:type="dxa"/>
          </w:tcPr>
          <w:p w14:paraId="649789AE" w14:textId="6A36D09D" w:rsidR="00AE727A" w:rsidRDefault="00AE727A" w:rsidP="004D108D">
            <w:r>
              <w:t>Strategic Policy Group</w:t>
            </w:r>
          </w:p>
        </w:tc>
        <w:tc>
          <w:tcPr>
            <w:tcW w:w="1534" w:type="dxa"/>
          </w:tcPr>
          <w:p w14:paraId="2489D63E" w14:textId="652F60E2" w:rsidR="00AE727A" w:rsidRDefault="00AE727A" w:rsidP="004D108D">
            <w:r>
              <w:t>McCarthy</w:t>
            </w:r>
          </w:p>
        </w:tc>
        <w:tc>
          <w:tcPr>
            <w:tcW w:w="1949" w:type="dxa"/>
          </w:tcPr>
          <w:p w14:paraId="56ECCFEE" w14:textId="3DD601B9" w:rsidR="00AE727A" w:rsidRDefault="00AE727A" w:rsidP="004D108D">
            <w:r w:rsidRPr="00E76E21">
              <w:t>IAS Evaluation</w:t>
            </w:r>
            <w:r>
              <w:t xml:space="preserve"> – Overall findings</w:t>
            </w:r>
          </w:p>
        </w:tc>
        <w:tc>
          <w:tcPr>
            <w:tcW w:w="11259" w:type="dxa"/>
          </w:tcPr>
          <w:p w14:paraId="487A9A3B" w14:textId="77777777" w:rsidR="00AE727A" w:rsidRPr="000A2D93" w:rsidRDefault="00AE727A" w:rsidP="004D108D">
            <w:pPr>
              <w:autoSpaceDE w:val="0"/>
              <w:autoSpaceDN w:val="0"/>
              <w:adjustRightInd w:val="0"/>
              <w:rPr>
                <w:rFonts w:eastAsiaTheme="minorHAnsi"/>
                <w:bCs/>
                <w:color w:val="000000"/>
                <w:lang w:eastAsia="en-US"/>
              </w:rPr>
            </w:pPr>
            <w:r w:rsidRPr="00E76E21">
              <w:rPr>
                <w:rFonts w:eastAsiaTheme="minorHAnsi"/>
                <w:bCs/>
                <w:color w:val="000000"/>
                <w:lang w:eastAsia="en-US"/>
              </w:rPr>
              <w:t xml:space="preserve">In 2017, following a damning ANOA report, the then Minister announced $40m in funding over four years to </w:t>
            </w:r>
            <w:r w:rsidRPr="000A2D93">
              <w:rPr>
                <w:rFonts w:eastAsiaTheme="minorHAnsi"/>
                <w:bCs/>
                <w:color w:val="000000"/>
                <w:lang w:eastAsia="en-US"/>
              </w:rPr>
              <w:t>strengthen IAS evaluation. This is the last year of that funding.</w:t>
            </w:r>
          </w:p>
          <w:p w14:paraId="639FE84E" w14:textId="7E2075DF" w:rsidR="00AE727A" w:rsidRPr="000A2D93" w:rsidRDefault="00AE727A" w:rsidP="004D108D">
            <w:pPr>
              <w:autoSpaceDE w:val="0"/>
              <w:autoSpaceDN w:val="0"/>
              <w:adjustRightInd w:val="0"/>
              <w:rPr>
                <w:rFonts w:eastAsiaTheme="minorHAnsi"/>
                <w:bCs/>
                <w:color w:val="000000"/>
                <w:lang w:eastAsia="en-US"/>
              </w:rPr>
            </w:pPr>
            <w:r w:rsidRPr="000A2D93">
              <w:rPr>
                <w:rFonts w:eastAsiaTheme="minorHAnsi"/>
                <w:bCs/>
                <w:color w:val="000000"/>
                <w:lang w:eastAsia="en-US"/>
              </w:rPr>
              <w:t>What have been the overall findings from that evaluation process?</w:t>
            </w:r>
          </w:p>
          <w:p w14:paraId="089FDC85" w14:textId="77777777" w:rsidR="00AE727A" w:rsidRPr="000A2D93" w:rsidRDefault="00AE727A" w:rsidP="004D108D">
            <w:pPr>
              <w:autoSpaceDE w:val="0"/>
              <w:autoSpaceDN w:val="0"/>
              <w:adjustRightInd w:val="0"/>
              <w:rPr>
                <w:rFonts w:eastAsiaTheme="minorHAnsi"/>
                <w:bCs/>
                <w:color w:val="000000"/>
                <w:lang w:eastAsia="en-US"/>
              </w:rPr>
            </w:pPr>
            <w:r w:rsidRPr="000A2D93">
              <w:rPr>
                <w:rFonts w:eastAsiaTheme="minorHAnsi"/>
                <w:bCs/>
                <w:color w:val="000000"/>
                <w:lang w:eastAsia="en-US"/>
              </w:rPr>
              <w:t>a. what proportion of IAS programs have successfully achieved their outcomes?</w:t>
            </w:r>
          </w:p>
          <w:p w14:paraId="77DB882B" w14:textId="77777777" w:rsidR="00AE727A" w:rsidRPr="000A2D93" w:rsidRDefault="00AE727A" w:rsidP="004D108D">
            <w:pPr>
              <w:autoSpaceDE w:val="0"/>
              <w:autoSpaceDN w:val="0"/>
              <w:adjustRightInd w:val="0"/>
              <w:rPr>
                <w:rFonts w:eastAsiaTheme="minorHAnsi"/>
                <w:bCs/>
                <w:color w:val="000000"/>
                <w:lang w:eastAsia="en-US"/>
              </w:rPr>
            </w:pPr>
            <w:r w:rsidRPr="000A2D93">
              <w:rPr>
                <w:rFonts w:eastAsiaTheme="minorHAnsi"/>
                <w:bCs/>
                <w:color w:val="000000"/>
                <w:lang w:eastAsia="en-US"/>
              </w:rPr>
              <w:t>b. Will the Agency publish overall findings?</w:t>
            </w:r>
          </w:p>
          <w:p w14:paraId="55F1BB45" w14:textId="3C03E01E" w:rsidR="00AE727A" w:rsidRPr="001C2744" w:rsidRDefault="00AE727A" w:rsidP="004D108D">
            <w:pPr>
              <w:autoSpaceDE w:val="0"/>
              <w:autoSpaceDN w:val="0"/>
              <w:adjustRightInd w:val="0"/>
              <w:rPr>
                <w:rFonts w:eastAsiaTheme="minorHAnsi"/>
                <w:b/>
                <w:bCs/>
                <w:color w:val="000000"/>
                <w:lang w:eastAsia="en-US"/>
              </w:rPr>
            </w:pPr>
            <w:r w:rsidRPr="000A2D93">
              <w:rPr>
                <w:rFonts w:eastAsiaTheme="minorHAnsi"/>
                <w:bCs/>
                <w:color w:val="000000"/>
                <w:lang w:eastAsia="en-US"/>
              </w:rPr>
              <w:t>c. If not, why not?</w:t>
            </w:r>
          </w:p>
        </w:tc>
        <w:tc>
          <w:tcPr>
            <w:tcW w:w="1533" w:type="dxa"/>
          </w:tcPr>
          <w:p w14:paraId="35AA2FCB" w14:textId="108FAB81" w:rsidR="00AE727A" w:rsidRDefault="00AE727A" w:rsidP="004D108D">
            <w:r>
              <w:t>Written</w:t>
            </w:r>
          </w:p>
        </w:tc>
        <w:tc>
          <w:tcPr>
            <w:tcW w:w="735" w:type="dxa"/>
          </w:tcPr>
          <w:p w14:paraId="5CF83D89" w14:textId="77777777" w:rsidR="00AE727A" w:rsidRDefault="00AE727A" w:rsidP="004D108D"/>
        </w:tc>
        <w:tc>
          <w:tcPr>
            <w:tcW w:w="885" w:type="dxa"/>
          </w:tcPr>
          <w:p w14:paraId="3A5D92DA" w14:textId="29DECCC8" w:rsidR="00AE727A" w:rsidRDefault="00AE727A" w:rsidP="004D108D"/>
        </w:tc>
      </w:tr>
      <w:tr w:rsidR="00AE727A" w:rsidRPr="00FF52FC" w14:paraId="774C20CB" w14:textId="77777777" w:rsidTr="00583952">
        <w:tblPrEx>
          <w:tblLook w:val="04A0" w:firstRow="1" w:lastRow="0" w:firstColumn="1" w:lastColumn="0" w:noHBand="0" w:noVBand="1"/>
        </w:tblPrEx>
        <w:trPr>
          <w:gridAfter w:val="1"/>
          <w:wAfter w:w="78" w:type="dxa"/>
        </w:trPr>
        <w:tc>
          <w:tcPr>
            <w:tcW w:w="1115" w:type="dxa"/>
          </w:tcPr>
          <w:p w14:paraId="11410D56" w14:textId="3703DA6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7A946F5" w14:textId="783B62EE" w:rsidR="00AE727A" w:rsidRDefault="00AE727A" w:rsidP="004D108D">
            <w:r>
              <w:t>National Indigenous Australians Agency</w:t>
            </w:r>
          </w:p>
        </w:tc>
        <w:tc>
          <w:tcPr>
            <w:tcW w:w="1627" w:type="dxa"/>
          </w:tcPr>
          <w:p w14:paraId="0413C6A7" w14:textId="24B3C8C4" w:rsidR="00AE727A" w:rsidRDefault="00AE727A" w:rsidP="004D108D">
            <w:r>
              <w:t>Economic Policy and Program Group</w:t>
            </w:r>
          </w:p>
        </w:tc>
        <w:tc>
          <w:tcPr>
            <w:tcW w:w="1534" w:type="dxa"/>
          </w:tcPr>
          <w:p w14:paraId="05B89724" w14:textId="194F3694" w:rsidR="00AE727A" w:rsidRDefault="00AE727A" w:rsidP="004D108D">
            <w:r>
              <w:t>McCarthy</w:t>
            </w:r>
          </w:p>
        </w:tc>
        <w:tc>
          <w:tcPr>
            <w:tcW w:w="1949" w:type="dxa"/>
          </w:tcPr>
          <w:p w14:paraId="158AE279" w14:textId="1BA3F0A5" w:rsidR="00AE727A" w:rsidRDefault="00AE727A" w:rsidP="004D108D">
            <w:r>
              <w:t>CDP – breakdown of caseloads</w:t>
            </w:r>
          </w:p>
        </w:tc>
        <w:tc>
          <w:tcPr>
            <w:tcW w:w="11259" w:type="dxa"/>
          </w:tcPr>
          <w:p w14:paraId="0C1EFDBF" w14:textId="24414DA8" w:rsidR="00AE727A" w:rsidRPr="000A2D93" w:rsidRDefault="00AE727A" w:rsidP="004D108D">
            <w:pPr>
              <w:autoSpaceDE w:val="0"/>
              <w:autoSpaceDN w:val="0"/>
              <w:adjustRightInd w:val="0"/>
              <w:rPr>
                <w:rFonts w:eastAsiaTheme="minorHAnsi"/>
                <w:color w:val="000000"/>
                <w:lang w:eastAsia="en-US"/>
              </w:rPr>
            </w:pPr>
            <w:r>
              <w:rPr>
                <w:rFonts w:eastAsiaTheme="minorHAnsi"/>
                <w:bCs/>
                <w:color w:val="000000"/>
                <w:lang w:eastAsia="en-US"/>
              </w:rPr>
              <w:t>Please provide details of current CDP caseload by age group, work capacity (ie full time / part time) and duration of unemployment</w:t>
            </w:r>
          </w:p>
        </w:tc>
        <w:tc>
          <w:tcPr>
            <w:tcW w:w="1533" w:type="dxa"/>
          </w:tcPr>
          <w:p w14:paraId="1BF94E4C" w14:textId="4C81FA2E" w:rsidR="00AE727A" w:rsidRDefault="00AE727A" w:rsidP="004D108D">
            <w:r>
              <w:t>Written</w:t>
            </w:r>
          </w:p>
        </w:tc>
        <w:tc>
          <w:tcPr>
            <w:tcW w:w="735" w:type="dxa"/>
          </w:tcPr>
          <w:p w14:paraId="463D7F25" w14:textId="77777777" w:rsidR="00AE727A" w:rsidRDefault="00AE727A" w:rsidP="004D108D"/>
        </w:tc>
        <w:tc>
          <w:tcPr>
            <w:tcW w:w="885" w:type="dxa"/>
          </w:tcPr>
          <w:p w14:paraId="4043777F" w14:textId="188B673A" w:rsidR="00AE727A" w:rsidRDefault="00AE727A" w:rsidP="004D108D"/>
        </w:tc>
      </w:tr>
      <w:tr w:rsidR="00AE727A" w:rsidRPr="00FF52FC" w14:paraId="46329F02" w14:textId="77777777" w:rsidTr="00583952">
        <w:tblPrEx>
          <w:tblLook w:val="04A0" w:firstRow="1" w:lastRow="0" w:firstColumn="1" w:lastColumn="0" w:noHBand="0" w:noVBand="1"/>
        </w:tblPrEx>
        <w:trPr>
          <w:gridAfter w:val="1"/>
          <w:wAfter w:w="78" w:type="dxa"/>
        </w:trPr>
        <w:tc>
          <w:tcPr>
            <w:tcW w:w="1115" w:type="dxa"/>
          </w:tcPr>
          <w:p w14:paraId="3E930DE6" w14:textId="46E9F5E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A88F7AA" w14:textId="2C829A10" w:rsidR="00AE727A" w:rsidRDefault="00AE727A" w:rsidP="004D108D">
            <w:r>
              <w:t>National Indigenous Australians Agency</w:t>
            </w:r>
          </w:p>
        </w:tc>
        <w:tc>
          <w:tcPr>
            <w:tcW w:w="1627" w:type="dxa"/>
          </w:tcPr>
          <w:p w14:paraId="6391F6B1" w14:textId="757FEEA1" w:rsidR="00AE727A" w:rsidRDefault="00AE727A" w:rsidP="004D108D">
            <w:r>
              <w:t xml:space="preserve">Economic Policy and </w:t>
            </w:r>
            <w:r>
              <w:lastRenderedPageBreak/>
              <w:t>Program Group</w:t>
            </w:r>
          </w:p>
        </w:tc>
        <w:tc>
          <w:tcPr>
            <w:tcW w:w="1534" w:type="dxa"/>
          </w:tcPr>
          <w:p w14:paraId="71B1DE82" w14:textId="295D2D9B" w:rsidR="00AE727A" w:rsidRDefault="00AE727A" w:rsidP="004D108D">
            <w:r>
              <w:lastRenderedPageBreak/>
              <w:t>McCarthy</w:t>
            </w:r>
          </w:p>
        </w:tc>
        <w:tc>
          <w:tcPr>
            <w:tcW w:w="1949" w:type="dxa"/>
          </w:tcPr>
          <w:p w14:paraId="4FB204E1" w14:textId="7C532567" w:rsidR="00AE727A" w:rsidRDefault="00AE727A" w:rsidP="004D108D">
            <w:r>
              <w:t>CDP – placements in last 12 months</w:t>
            </w:r>
          </w:p>
        </w:tc>
        <w:tc>
          <w:tcPr>
            <w:tcW w:w="11259" w:type="dxa"/>
          </w:tcPr>
          <w:p w14:paraId="7B721C0D" w14:textId="6ACD6354" w:rsidR="00AE727A" w:rsidRPr="001C2744" w:rsidRDefault="00AE727A" w:rsidP="004D108D">
            <w:pPr>
              <w:autoSpaceDE w:val="0"/>
              <w:autoSpaceDN w:val="0"/>
              <w:adjustRightInd w:val="0"/>
              <w:rPr>
                <w:rFonts w:eastAsiaTheme="minorHAnsi"/>
                <w:b/>
                <w:bCs/>
                <w:color w:val="000000"/>
                <w:lang w:eastAsia="en-US"/>
              </w:rPr>
            </w:pPr>
            <w:r>
              <w:rPr>
                <w:rFonts w:eastAsiaTheme="minorHAnsi"/>
                <w:bCs/>
                <w:color w:val="000000"/>
                <w:lang w:eastAsia="en-US"/>
              </w:rPr>
              <w:t>Please provide details of number of CDP placements in last 12 months by region</w:t>
            </w:r>
          </w:p>
        </w:tc>
        <w:tc>
          <w:tcPr>
            <w:tcW w:w="1533" w:type="dxa"/>
          </w:tcPr>
          <w:p w14:paraId="63AB29A3" w14:textId="2376D92D" w:rsidR="00AE727A" w:rsidRDefault="00AE727A" w:rsidP="004D108D">
            <w:r>
              <w:t>Written</w:t>
            </w:r>
          </w:p>
        </w:tc>
        <w:tc>
          <w:tcPr>
            <w:tcW w:w="735" w:type="dxa"/>
          </w:tcPr>
          <w:p w14:paraId="3869496D" w14:textId="77777777" w:rsidR="00AE727A" w:rsidRDefault="00AE727A" w:rsidP="004D108D"/>
        </w:tc>
        <w:tc>
          <w:tcPr>
            <w:tcW w:w="885" w:type="dxa"/>
          </w:tcPr>
          <w:p w14:paraId="3A32B410" w14:textId="0A6B06A1" w:rsidR="00AE727A" w:rsidRDefault="00AE727A" w:rsidP="004D108D"/>
        </w:tc>
      </w:tr>
      <w:tr w:rsidR="00AE727A" w:rsidRPr="00FF52FC" w14:paraId="069996B7" w14:textId="77777777" w:rsidTr="00583952">
        <w:tblPrEx>
          <w:tblLook w:val="04A0" w:firstRow="1" w:lastRow="0" w:firstColumn="1" w:lastColumn="0" w:noHBand="0" w:noVBand="1"/>
        </w:tblPrEx>
        <w:trPr>
          <w:gridAfter w:val="1"/>
          <w:wAfter w:w="78" w:type="dxa"/>
        </w:trPr>
        <w:tc>
          <w:tcPr>
            <w:tcW w:w="1115" w:type="dxa"/>
          </w:tcPr>
          <w:p w14:paraId="0FEDD39D" w14:textId="44EE70D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1DBEA21" w14:textId="48A2D41F" w:rsidR="00AE727A" w:rsidRDefault="00AE727A" w:rsidP="004D108D">
            <w:r>
              <w:t>National Indigenous Australians Agency</w:t>
            </w:r>
          </w:p>
        </w:tc>
        <w:tc>
          <w:tcPr>
            <w:tcW w:w="1627" w:type="dxa"/>
          </w:tcPr>
          <w:p w14:paraId="5CB1C163" w14:textId="3D1712C9" w:rsidR="00AE727A" w:rsidRDefault="00AE727A" w:rsidP="004D108D">
            <w:r>
              <w:t>Economic Policy and Program Group</w:t>
            </w:r>
          </w:p>
        </w:tc>
        <w:tc>
          <w:tcPr>
            <w:tcW w:w="1534" w:type="dxa"/>
          </w:tcPr>
          <w:p w14:paraId="2A54E528" w14:textId="29B07D7C" w:rsidR="00AE727A" w:rsidRDefault="00AE727A" w:rsidP="004D108D">
            <w:r>
              <w:t>McCarthy</w:t>
            </w:r>
          </w:p>
        </w:tc>
        <w:tc>
          <w:tcPr>
            <w:tcW w:w="1949" w:type="dxa"/>
          </w:tcPr>
          <w:p w14:paraId="15E8027B" w14:textId="5AED669C" w:rsidR="00AE727A" w:rsidRDefault="00AE727A" w:rsidP="004D108D">
            <w:r>
              <w:t>CDP – 26 week employment</w:t>
            </w:r>
          </w:p>
        </w:tc>
        <w:tc>
          <w:tcPr>
            <w:tcW w:w="11259" w:type="dxa"/>
          </w:tcPr>
          <w:p w14:paraId="00B3DF16" w14:textId="5966DD6E" w:rsidR="00AE727A" w:rsidRPr="001C2744" w:rsidRDefault="00AE727A" w:rsidP="004D108D">
            <w:pPr>
              <w:autoSpaceDE w:val="0"/>
              <w:autoSpaceDN w:val="0"/>
              <w:adjustRightInd w:val="0"/>
              <w:rPr>
                <w:rFonts w:eastAsiaTheme="minorHAnsi"/>
                <w:b/>
                <w:bCs/>
                <w:color w:val="000000"/>
                <w:lang w:eastAsia="en-US"/>
              </w:rPr>
            </w:pPr>
            <w:r>
              <w:rPr>
                <w:rFonts w:eastAsiaTheme="minorHAnsi"/>
                <w:bCs/>
                <w:color w:val="000000"/>
                <w:lang w:eastAsia="en-US"/>
              </w:rPr>
              <w:t>Please provide details of number of 26 week employment outcomes in last 12 months</w:t>
            </w:r>
          </w:p>
        </w:tc>
        <w:tc>
          <w:tcPr>
            <w:tcW w:w="1533" w:type="dxa"/>
          </w:tcPr>
          <w:p w14:paraId="0F81FD87" w14:textId="7BAC6DC0" w:rsidR="00AE727A" w:rsidRDefault="00AE727A" w:rsidP="004D108D">
            <w:r>
              <w:t>Written</w:t>
            </w:r>
          </w:p>
        </w:tc>
        <w:tc>
          <w:tcPr>
            <w:tcW w:w="735" w:type="dxa"/>
          </w:tcPr>
          <w:p w14:paraId="08E7CFCE" w14:textId="77777777" w:rsidR="00AE727A" w:rsidRDefault="00AE727A" w:rsidP="004D108D"/>
        </w:tc>
        <w:tc>
          <w:tcPr>
            <w:tcW w:w="885" w:type="dxa"/>
          </w:tcPr>
          <w:p w14:paraId="401BD3D0" w14:textId="7B5D4A0B" w:rsidR="00AE727A" w:rsidRDefault="00AE727A" w:rsidP="004D108D"/>
        </w:tc>
      </w:tr>
      <w:tr w:rsidR="00AE727A" w:rsidRPr="00FF52FC" w14:paraId="105163B7" w14:textId="77777777" w:rsidTr="00583952">
        <w:tblPrEx>
          <w:tblLook w:val="04A0" w:firstRow="1" w:lastRow="0" w:firstColumn="1" w:lastColumn="0" w:noHBand="0" w:noVBand="1"/>
        </w:tblPrEx>
        <w:trPr>
          <w:gridAfter w:val="1"/>
          <w:wAfter w:w="78" w:type="dxa"/>
        </w:trPr>
        <w:tc>
          <w:tcPr>
            <w:tcW w:w="1115" w:type="dxa"/>
          </w:tcPr>
          <w:p w14:paraId="447DBFDA" w14:textId="5DE027A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735D4EE" w14:textId="33C0CA61" w:rsidR="00AE727A" w:rsidRDefault="00AE727A" w:rsidP="004D108D">
            <w:r>
              <w:t>National Indigenous Australians Agency</w:t>
            </w:r>
          </w:p>
        </w:tc>
        <w:tc>
          <w:tcPr>
            <w:tcW w:w="1627" w:type="dxa"/>
          </w:tcPr>
          <w:p w14:paraId="573673EB" w14:textId="2C3B7197" w:rsidR="00AE727A" w:rsidRDefault="00AE727A" w:rsidP="004D108D">
            <w:r>
              <w:t>Economic Policy and Program Group</w:t>
            </w:r>
          </w:p>
        </w:tc>
        <w:tc>
          <w:tcPr>
            <w:tcW w:w="1534" w:type="dxa"/>
          </w:tcPr>
          <w:p w14:paraId="5F09E6D2" w14:textId="0620C41B" w:rsidR="00AE727A" w:rsidRDefault="00AE727A" w:rsidP="004D108D">
            <w:r>
              <w:t>McCarthy</w:t>
            </w:r>
          </w:p>
        </w:tc>
        <w:tc>
          <w:tcPr>
            <w:tcW w:w="1949" w:type="dxa"/>
          </w:tcPr>
          <w:p w14:paraId="19E8E813" w14:textId="6D554B2B" w:rsidR="00AE727A" w:rsidRDefault="00AE727A" w:rsidP="004D108D">
            <w:r>
              <w:t>CDP – Jobs created under 1000 jobs package</w:t>
            </w:r>
          </w:p>
        </w:tc>
        <w:tc>
          <w:tcPr>
            <w:tcW w:w="11259" w:type="dxa"/>
          </w:tcPr>
          <w:p w14:paraId="171BD5F4" w14:textId="021C0B64" w:rsidR="00AE727A" w:rsidRPr="000A2D93" w:rsidRDefault="00AE727A" w:rsidP="004D108D">
            <w:pPr>
              <w:autoSpaceDE w:val="0"/>
              <w:autoSpaceDN w:val="0"/>
              <w:adjustRightInd w:val="0"/>
              <w:rPr>
                <w:rFonts w:eastAsiaTheme="minorHAnsi"/>
                <w:color w:val="000000"/>
                <w:lang w:eastAsia="en-US"/>
              </w:rPr>
            </w:pPr>
            <w:r>
              <w:rPr>
                <w:rFonts w:eastAsiaTheme="minorHAnsi"/>
                <w:bCs/>
                <w:color w:val="000000"/>
                <w:lang w:eastAsia="en-US"/>
              </w:rPr>
              <w:t>Please provide details of number of jobs created under the Governments CDP ‘1000 jobs package’ since its commencement by region</w:t>
            </w:r>
          </w:p>
        </w:tc>
        <w:tc>
          <w:tcPr>
            <w:tcW w:w="1533" w:type="dxa"/>
          </w:tcPr>
          <w:p w14:paraId="21EBBC32" w14:textId="02C5874C" w:rsidR="00AE727A" w:rsidRDefault="00AE727A" w:rsidP="004D108D">
            <w:r>
              <w:t>Written</w:t>
            </w:r>
          </w:p>
        </w:tc>
        <w:tc>
          <w:tcPr>
            <w:tcW w:w="735" w:type="dxa"/>
          </w:tcPr>
          <w:p w14:paraId="6B9F99BC" w14:textId="77777777" w:rsidR="00AE727A" w:rsidRDefault="00AE727A" w:rsidP="004D108D"/>
        </w:tc>
        <w:tc>
          <w:tcPr>
            <w:tcW w:w="885" w:type="dxa"/>
          </w:tcPr>
          <w:p w14:paraId="64D9BDC0" w14:textId="020D937F" w:rsidR="00AE727A" w:rsidRDefault="00AE727A" w:rsidP="004D108D"/>
        </w:tc>
      </w:tr>
      <w:tr w:rsidR="00AE727A" w:rsidRPr="00FF52FC" w14:paraId="0F400C59" w14:textId="77777777" w:rsidTr="00583952">
        <w:tblPrEx>
          <w:tblLook w:val="04A0" w:firstRow="1" w:lastRow="0" w:firstColumn="1" w:lastColumn="0" w:noHBand="0" w:noVBand="1"/>
        </w:tblPrEx>
        <w:trPr>
          <w:gridAfter w:val="1"/>
          <w:wAfter w:w="78" w:type="dxa"/>
        </w:trPr>
        <w:tc>
          <w:tcPr>
            <w:tcW w:w="1115" w:type="dxa"/>
          </w:tcPr>
          <w:p w14:paraId="1A00CC00" w14:textId="31937C2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B9EDD7D" w14:textId="5989EE63" w:rsidR="00AE727A" w:rsidRDefault="00AE727A" w:rsidP="004D108D">
            <w:r>
              <w:t>National Indigenous Australians Agency</w:t>
            </w:r>
          </w:p>
        </w:tc>
        <w:tc>
          <w:tcPr>
            <w:tcW w:w="1627" w:type="dxa"/>
          </w:tcPr>
          <w:p w14:paraId="08A3D4D0" w14:textId="4524545F" w:rsidR="00AE727A" w:rsidRDefault="00AE727A" w:rsidP="004D108D">
            <w:r>
              <w:t>Economic Policy and Program Group</w:t>
            </w:r>
          </w:p>
        </w:tc>
        <w:tc>
          <w:tcPr>
            <w:tcW w:w="1534" w:type="dxa"/>
          </w:tcPr>
          <w:p w14:paraId="1027DF38" w14:textId="1B8B21FC" w:rsidR="00AE727A" w:rsidRDefault="00AE727A" w:rsidP="004D108D">
            <w:r>
              <w:t>McCarthy</w:t>
            </w:r>
          </w:p>
        </w:tc>
        <w:tc>
          <w:tcPr>
            <w:tcW w:w="1949" w:type="dxa"/>
          </w:tcPr>
          <w:p w14:paraId="64AB2EE6" w14:textId="3F486B6D" w:rsidR="00AE727A" w:rsidRDefault="00AE727A" w:rsidP="004D108D">
            <w:r>
              <w:t>CDP – Job seekers placed</w:t>
            </w:r>
          </w:p>
        </w:tc>
        <w:tc>
          <w:tcPr>
            <w:tcW w:w="11259" w:type="dxa"/>
          </w:tcPr>
          <w:p w14:paraId="1633194E" w14:textId="200FC338" w:rsidR="00AE727A" w:rsidRPr="001C2744" w:rsidRDefault="00AE727A" w:rsidP="004D108D">
            <w:pPr>
              <w:autoSpaceDE w:val="0"/>
              <w:autoSpaceDN w:val="0"/>
              <w:adjustRightInd w:val="0"/>
              <w:rPr>
                <w:rFonts w:eastAsiaTheme="minorHAnsi"/>
                <w:b/>
                <w:bCs/>
                <w:color w:val="000000"/>
                <w:lang w:eastAsia="en-US"/>
              </w:rPr>
            </w:pPr>
            <w:r>
              <w:rPr>
                <w:rFonts w:eastAsiaTheme="minorHAnsi"/>
                <w:bCs/>
                <w:color w:val="000000"/>
                <w:lang w:eastAsia="en-US"/>
              </w:rPr>
              <w:t>Please provide details of number of job seekers placed in these positions and duration of employment</w:t>
            </w:r>
          </w:p>
        </w:tc>
        <w:tc>
          <w:tcPr>
            <w:tcW w:w="1533" w:type="dxa"/>
          </w:tcPr>
          <w:p w14:paraId="415E8074" w14:textId="747F91A3" w:rsidR="00AE727A" w:rsidRDefault="00AE727A" w:rsidP="004D108D">
            <w:r>
              <w:t>Written</w:t>
            </w:r>
          </w:p>
        </w:tc>
        <w:tc>
          <w:tcPr>
            <w:tcW w:w="735" w:type="dxa"/>
          </w:tcPr>
          <w:p w14:paraId="6172C80B" w14:textId="77777777" w:rsidR="00AE727A" w:rsidRDefault="00AE727A" w:rsidP="004D108D"/>
        </w:tc>
        <w:tc>
          <w:tcPr>
            <w:tcW w:w="885" w:type="dxa"/>
          </w:tcPr>
          <w:p w14:paraId="0B71290A" w14:textId="7A448446" w:rsidR="00AE727A" w:rsidRDefault="00AE727A" w:rsidP="004D108D"/>
        </w:tc>
      </w:tr>
      <w:tr w:rsidR="00AE727A" w:rsidRPr="00FF52FC" w14:paraId="46DFE8CC" w14:textId="77777777" w:rsidTr="00583952">
        <w:tblPrEx>
          <w:tblLook w:val="04A0" w:firstRow="1" w:lastRow="0" w:firstColumn="1" w:lastColumn="0" w:noHBand="0" w:noVBand="1"/>
        </w:tblPrEx>
        <w:trPr>
          <w:gridAfter w:val="1"/>
          <w:wAfter w:w="78" w:type="dxa"/>
        </w:trPr>
        <w:tc>
          <w:tcPr>
            <w:tcW w:w="1115" w:type="dxa"/>
          </w:tcPr>
          <w:p w14:paraId="40041A6A" w14:textId="7EA425A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8762CC5" w14:textId="45BD80BC" w:rsidR="00AE727A" w:rsidRDefault="00AE727A" w:rsidP="004D108D">
            <w:r>
              <w:t>National Indigenous Australians Agency</w:t>
            </w:r>
          </w:p>
        </w:tc>
        <w:tc>
          <w:tcPr>
            <w:tcW w:w="1627" w:type="dxa"/>
          </w:tcPr>
          <w:p w14:paraId="68A080B8" w14:textId="68B0A5DF" w:rsidR="00AE727A" w:rsidRDefault="00AE727A" w:rsidP="004D108D">
            <w:r>
              <w:t>Economic Policy and Program Group</w:t>
            </w:r>
          </w:p>
        </w:tc>
        <w:tc>
          <w:tcPr>
            <w:tcW w:w="1534" w:type="dxa"/>
          </w:tcPr>
          <w:p w14:paraId="7076F61F" w14:textId="120077AE" w:rsidR="00AE727A" w:rsidRDefault="00AE727A" w:rsidP="004D108D">
            <w:r>
              <w:t>McCarthy</w:t>
            </w:r>
          </w:p>
        </w:tc>
        <w:tc>
          <w:tcPr>
            <w:tcW w:w="1949" w:type="dxa"/>
          </w:tcPr>
          <w:p w14:paraId="1ECCF6F4" w14:textId="54A6D557" w:rsidR="00AE727A" w:rsidRDefault="00AE727A" w:rsidP="004D108D">
            <w:r>
              <w:t>CDP – Subsidies proportion</w:t>
            </w:r>
          </w:p>
        </w:tc>
        <w:tc>
          <w:tcPr>
            <w:tcW w:w="11259" w:type="dxa"/>
          </w:tcPr>
          <w:p w14:paraId="382AB380" w14:textId="495D2095" w:rsidR="00AE727A" w:rsidRPr="001C2744" w:rsidRDefault="00AE727A" w:rsidP="004D108D">
            <w:pPr>
              <w:autoSpaceDE w:val="0"/>
              <w:autoSpaceDN w:val="0"/>
              <w:adjustRightInd w:val="0"/>
              <w:rPr>
                <w:rFonts w:eastAsiaTheme="minorHAnsi"/>
                <w:b/>
                <w:bCs/>
                <w:color w:val="000000"/>
                <w:lang w:eastAsia="en-US"/>
              </w:rPr>
            </w:pPr>
            <w:r>
              <w:rPr>
                <w:rFonts w:eastAsiaTheme="minorHAnsi"/>
                <w:bCs/>
                <w:color w:val="000000"/>
                <w:lang w:eastAsia="en-US"/>
              </w:rPr>
              <w:t>Please provide details of proportion of subsidies under the 1000 package paid to (1) Indigenous community organisations (2) private sector organisations (3) public sector organisations (4) others</w:t>
            </w:r>
          </w:p>
        </w:tc>
        <w:tc>
          <w:tcPr>
            <w:tcW w:w="1533" w:type="dxa"/>
          </w:tcPr>
          <w:p w14:paraId="59350C91" w14:textId="72655E4B" w:rsidR="00AE727A" w:rsidRDefault="00AE727A" w:rsidP="004D108D">
            <w:r>
              <w:t>Written</w:t>
            </w:r>
          </w:p>
        </w:tc>
        <w:tc>
          <w:tcPr>
            <w:tcW w:w="735" w:type="dxa"/>
          </w:tcPr>
          <w:p w14:paraId="632FF30F" w14:textId="77777777" w:rsidR="00AE727A" w:rsidRDefault="00AE727A" w:rsidP="004D108D"/>
        </w:tc>
        <w:tc>
          <w:tcPr>
            <w:tcW w:w="885" w:type="dxa"/>
          </w:tcPr>
          <w:p w14:paraId="418C853A" w14:textId="3D2CE6EF" w:rsidR="00AE727A" w:rsidRDefault="00AE727A" w:rsidP="004D108D"/>
        </w:tc>
      </w:tr>
      <w:tr w:rsidR="00AE727A" w:rsidRPr="00FF52FC" w14:paraId="4DCC0278" w14:textId="77777777" w:rsidTr="00583952">
        <w:tblPrEx>
          <w:tblLook w:val="04A0" w:firstRow="1" w:lastRow="0" w:firstColumn="1" w:lastColumn="0" w:noHBand="0" w:noVBand="1"/>
        </w:tblPrEx>
        <w:trPr>
          <w:gridAfter w:val="1"/>
          <w:wAfter w:w="78" w:type="dxa"/>
        </w:trPr>
        <w:tc>
          <w:tcPr>
            <w:tcW w:w="1115" w:type="dxa"/>
          </w:tcPr>
          <w:p w14:paraId="02E55895" w14:textId="3350C89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383F3B1" w14:textId="3226C02F" w:rsidR="00AE727A" w:rsidRDefault="00AE727A" w:rsidP="004D108D">
            <w:r>
              <w:t>National Indigenous Australians Agency</w:t>
            </w:r>
          </w:p>
        </w:tc>
        <w:tc>
          <w:tcPr>
            <w:tcW w:w="1627" w:type="dxa"/>
          </w:tcPr>
          <w:p w14:paraId="6828A38B" w14:textId="5000D8E1" w:rsidR="00AE727A" w:rsidRDefault="00AE727A" w:rsidP="004D108D">
            <w:r>
              <w:t>Economic Policy and Program Group</w:t>
            </w:r>
          </w:p>
        </w:tc>
        <w:tc>
          <w:tcPr>
            <w:tcW w:w="1534" w:type="dxa"/>
          </w:tcPr>
          <w:p w14:paraId="7A16FEF5" w14:textId="13A796AE" w:rsidR="00AE727A" w:rsidRDefault="00AE727A" w:rsidP="004D108D">
            <w:r>
              <w:t>McCarthy</w:t>
            </w:r>
          </w:p>
        </w:tc>
        <w:tc>
          <w:tcPr>
            <w:tcW w:w="1949" w:type="dxa"/>
          </w:tcPr>
          <w:p w14:paraId="5F3FF9AF" w14:textId="5B8E9F2E" w:rsidR="00AE727A" w:rsidRDefault="00AE727A" w:rsidP="004D108D">
            <w:r>
              <w:t>CDP – 1000 job package distribution</w:t>
            </w:r>
          </w:p>
        </w:tc>
        <w:tc>
          <w:tcPr>
            <w:tcW w:w="11259" w:type="dxa"/>
          </w:tcPr>
          <w:p w14:paraId="345A9201" w14:textId="7385A0FC" w:rsidR="00AE727A" w:rsidRPr="001C2744" w:rsidRDefault="00AE727A" w:rsidP="004D108D">
            <w:pPr>
              <w:autoSpaceDE w:val="0"/>
              <w:autoSpaceDN w:val="0"/>
              <w:adjustRightInd w:val="0"/>
              <w:rPr>
                <w:rFonts w:eastAsiaTheme="minorHAnsi"/>
                <w:b/>
                <w:bCs/>
                <w:color w:val="000000"/>
                <w:lang w:eastAsia="en-US"/>
              </w:rPr>
            </w:pPr>
            <w:r>
              <w:rPr>
                <w:rFonts w:eastAsiaTheme="minorHAnsi"/>
                <w:bCs/>
                <w:color w:val="000000"/>
                <w:lang w:eastAsia="en-US"/>
              </w:rPr>
              <w:t>Please provide details of distribution of 1000 jobs package subsidies by size of employer</w:t>
            </w:r>
          </w:p>
        </w:tc>
        <w:tc>
          <w:tcPr>
            <w:tcW w:w="1533" w:type="dxa"/>
          </w:tcPr>
          <w:p w14:paraId="11A00BA1" w14:textId="45DF50D3" w:rsidR="00AE727A" w:rsidRDefault="00AE727A" w:rsidP="004D108D">
            <w:r>
              <w:t>Written</w:t>
            </w:r>
          </w:p>
        </w:tc>
        <w:tc>
          <w:tcPr>
            <w:tcW w:w="735" w:type="dxa"/>
          </w:tcPr>
          <w:p w14:paraId="43EADC1B" w14:textId="77777777" w:rsidR="00AE727A" w:rsidRDefault="00AE727A" w:rsidP="004D108D"/>
        </w:tc>
        <w:tc>
          <w:tcPr>
            <w:tcW w:w="885" w:type="dxa"/>
          </w:tcPr>
          <w:p w14:paraId="240ACFA0" w14:textId="2BCEB05E" w:rsidR="00AE727A" w:rsidRDefault="00AE727A" w:rsidP="004D108D"/>
        </w:tc>
      </w:tr>
      <w:tr w:rsidR="00AE727A" w:rsidRPr="00FF52FC" w14:paraId="08C23ED2" w14:textId="77777777" w:rsidTr="00583952">
        <w:tblPrEx>
          <w:tblLook w:val="04A0" w:firstRow="1" w:lastRow="0" w:firstColumn="1" w:lastColumn="0" w:noHBand="0" w:noVBand="1"/>
        </w:tblPrEx>
        <w:trPr>
          <w:gridAfter w:val="1"/>
          <w:wAfter w:w="78" w:type="dxa"/>
        </w:trPr>
        <w:tc>
          <w:tcPr>
            <w:tcW w:w="1115" w:type="dxa"/>
          </w:tcPr>
          <w:p w14:paraId="149E865B" w14:textId="4F19CCB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09505E3" w14:textId="0B170B80" w:rsidR="00AE727A" w:rsidRDefault="00AE727A" w:rsidP="004D108D">
            <w:r>
              <w:t>Indigenous Land and Sea Corporation</w:t>
            </w:r>
          </w:p>
        </w:tc>
        <w:tc>
          <w:tcPr>
            <w:tcW w:w="1627" w:type="dxa"/>
          </w:tcPr>
          <w:p w14:paraId="100F8B1E" w14:textId="77777777" w:rsidR="00AE727A" w:rsidRDefault="00AE727A" w:rsidP="004D108D"/>
        </w:tc>
        <w:tc>
          <w:tcPr>
            <w:tcW w:w="1534" w:type="dxa"/>
          </w:tcPr>
          <w:p w14:paraId="3F58B379" w14:textId="6B9586C2" w:rsidR="00AE727A" w:rsidRDefault="00AE727A" w:rsidP="004D108D">
            <w:r>
              <w:t>McCarthy</w:t>
            </w:r>
          </w:p>
        </w:tc>
        <w:tc>
          <w:tcPr>
            <w:tcW w:w="1949" w:type="dxa"/>
          </w:tcPr>
          <w:p w14:paraId="48E9FDED" w14:textId="65055B3E" w:rsidR="00AE727A" w:rsidRDefault="00AE727A" w:rsidP="004D108D">
            <w:r>
              <w:t>National Centre of Indigenous Excellence – board resignations</w:t>
            </w:r>
          </w:p>
        </w:tc>
        <w:tc>
          <w:tcPr>
            <w:tcW w:w="11259" w:type="dxa"/>
          </w:tcPr>
          <w:p w14:paraId="54104897" w14:textId="5DAF8FA4"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b/>
                <w:bCs/>
                <w:color w:val="000000"/>
                <w:lang w:eastAsia="en-US"/>
              </w:rPr>
              <w:t xml:space="preserve">Senator McCARTHY: </w:t>
            </w:r>
            <w:r w:rsidRPr="00C34F58">
              <w:rPr>
                <w:rFonts w:eastAsiaTheme="minorHAnsi"/>
                <w:color w:val="000000"/>
                <w:lang w:eastAsia="en-US"/>
              </w:rPr>
              <w:t xml:space="preserve">Senator; can I just jump in? Minister, why have you had three resignations from the NCIE? </w:t>
            </w:r>
          </w:p>
          <w:p w14:paraId="0FBD997B" w14:textId="77777777"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b/>
                <w:bCs/>
                <w:color w:val="000000"/>
                <w:lang w:eastAsia="en-US"/>
              </w:rPr>
              <w:t xml:space="preserve">Senator Stoker: </w:t>
            </w:r>
            <w:r w:rsidRPr="00C34F58">
              <w:rPr>
                <w:rFonts w:eastAsiaTheme="minorHAnsi"/>
                <w:color w:val="000000"/>
                <w:lang w:eastAsia="en-US"/>
              </w:rPr>
              <w:t xml:space="preserve">As I understand it, we received those resignations very recently. They haven't been considered in full yet, given that it is an independent board, but they will be engaged with, examined and an effort made to understand them. If you would like me to take it on notice, I am happy to. </w:t>
            </w:r>
          </w:p>
          <w:p w14:paraId="77B5C83D" w14:textId="77777777"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b/>
                <w:bCs/>
                <w:color w:val="000000"/>
                <w:lang w:eastAsia="en-US"/>
              </w:rPr>
              <w:t xml:space="preserve">Senator McCARTHY: </w:t>
            </w:r>
            <w:r w:rsidRPr="00C34F58">
              <w:rPr>
                <w:rFonts w:eastAsiaTheme="minorHAnsi"/>
                <w:color w:val="000000"/>
                <w:lang w:eastAsia="en-US"/>
              </w:rPr>
              <w:t xml:space="preserve">Would any other officers know? Mr Griggs may know. </w:t>
            </w:r>
          </w:p>
          <w:p w14:paraId="13CFD415" w14:textId="77777777"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b/>
                <w:bCs/>
                <w:color w:val="000000"/>
                <w:lang w:eastAsia="en-US"/>
              </w:rPr>
              <w:t xml:space="preserve">Senator Stoker: </w:t>
            </w:r>
            <w:r w:rsidRPr="00C34F58">
              <w:rPr>
                <w:rFonts w:eastAsiaTheme="minorHAnsi"/>
                <w:color w:val="000000"/>
                <w:lang w:eastAsia="en-US"/>
              </w:rPr>
              <w:t xml:space="preserve">Given the recency of their receipt, it is probably a little premature to say at this point. </w:t>
            </w:r>
          </w:p>
          <w:p w14:paraId="2707F04A" w14:textId="77777777"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b/>
                <w:bCs/>
                <w:color w:val="000000"/>
                <w:lang w:eastAsia="en-US"/>
              </w:rPr>
              <w:t xml:space="preserve">Senator McCARTHY: </w:t>
            </w:r>
            <w:r w:rsidRPr="00C34F58">
              <w:rPr>
                <w:rFonts w:eastAsiaTheme="minorHAnsi"/>
                <w:color w:val="000000"/>
                <w:lang w:eastAsia="en-US"/>
              </w:rPr>
              <w:t xml:space="preserve">Mr Griggs, do you have anything to add? </w:t>
            </w:r>
          </w:p>
          <w:p w14:paraId="769A055F" w14:textId="77777777"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b/>
                <w:bCs/>
                <w:color w:val="000000"/>
                <w:lang w:eastAsia="en-US"/>
              </w:rPr>
              <w:t xml:space="preserve">Mr Griggs: </w:t>
            </w:r>
            <w:r w:rsidRPr="00C34F58">
              <w:rPr>
                <w:rFonts w:eastAsiaTheme="minorHAnsi"/>
                <w:color w:val="000000"/>
                <w:lang w:eastAsia="en-US"/>
              </w:rPr>
              <w:t xml:space="preserve">It was late yesterday. Mr Morrison may have some details around the reasons for it. </w:t>
            </w:r>
          </w:p>
          <w:p w14:paraId="0DCCFA16" w14:textId="77777777"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b/>
                <w:bCs/>
                <w:color w:val="000000"/>
                <w:lang w:eastAsia="en-US"/>
              </w:rPr>
              <w:t xml:space="preserve">Senator STOKER: </w:t>
            </w:r>
            <w:r w:rsidRPr="00C34F58">
              <w:rPr>
                <w:rFonts w:eastAsiaTheme="minorHAnsi"/>
                <w:color w:val="000000"/>
                <w:lang w:eastAsia="en-US"/>
              </w:rPr>
              <w:t xml:space="preserve">That's fair. It is probably a matter for the ILSC at this point. </w:t>
            </w:r>
          </w:p>
          <w:p w14:paraId="0BA2D91D" w14:textId="77777777"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b/>
                <w:bCs/>
                <w:color w:val="000000"/>
                <w:lang w:eastAsia="en-US"/>
              </w:rPr>
              <w:t xml:space="preserve">Mr Morrison: </w:t>
            </w:r>
            <w:r w:rsidRPr="00C34F58">
              <w:rPr>
                <w:rFonts w:eastAsiaTheme="minorHAnsi"/>
                <w:color w:val="000000"/>
                <w:lang w:eastAsia="en-US"/>
              </w:rPr>
              <w:t xml:space="preserve">I would like to take that on notice. </w:t>
            </w:r>
          </w:p>
          <w:p w14:paraId="4343A2A7" w14:textId="77777777"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b/>
                <w:bCs/>
                <w:color w:val="000000"/>
                <w:lang w:eastAsia="en-US"/>
              </w:rPr>
              <w:t xml:space="preserve">Senator McCARTHY: </w:t>
            </w:r>
            <w:r w:rsidRPr="00C34F58">
              <w:rPr>
                <w:rFonts w:eastAsiaTheme="minorHAnsi"/>
                <w:color w:val="000000"/>
                <w:lang w:eastAsia="en-US"/>
              </w:rPr>
              <w:t>Okay; no worries.</w:t>
            </w:r>
          </w:p>
          <w:p w14:paraId="6DBCBC19" w14:textId="4DBCDCD3" w:rsidR="00AE727A" w:rsidRPr="00C34F58" w:rsidRDefault="00AE727A" w:rsidP="004D108D">
            <w:pPr>
              <w:autoSpaceDE w:val="0"/>
              <w:autoSpaceDN w:val="0"/>
              <w:adjustRightInd w:val="0"/>
              <w:rPr>
                <w:rFonts w:eastAsiaTheme="minorHAnsi"/>
                <w:color w:val="000000"/>
                <w:lang w:eastAsia="en-US"/>
              </w:rPr>
            </w:pPr>
            <w:r w:rsidRPr="00C34F58">
              <w:rPr>
                <w:rFonts w:eastAsiaTheme="minorHAnsi"/>
                <w:color w:val="000000"/>
                <w:lang w:eastAsia="en-US"/>
              </w:rPr>
              <w:t>[…]</w:t>
            </w:r>
          </w:p>
          <w:p w14:paraId="61705B6C" w14:textId="674927EF" w:rsidR="00AE727A" w:rsidRPr="00C34F58" w:rsidRDefault="00AE727A" w:rsidP="004D108D">
            <w:pPr>
              <w:autoSpaceDE w:val="0"/>
              <w:autoSpaceDN w:val="0"/>
              <w:adjustRightInd w:val="0"/>
              <w:rPr>
                <w:rFonts w:eastAsiaTheme="minorHAnsi"/>
                <w:color w:val="000000"/>
                <w:lang w:eastAsia="en-US"/>
              </w:rPr>
            </w:pPr>
            <w:r w:rsidRPr="00C34F58">
              <w:rPr>
                <w:b/>
                <w:bCs/>
              </w:rPr>
              <w:t xml:space="preserve">Senator McCARTHY: </w:t>
            </w:r>
            <w:r w:rsidRPr="00C34F58">
              <w:t>I know that you have taken this on notice, Minister, in terms of the NCIE and resignations, but could we also have tabled the resignation letter from the board chair, Alison Page? Obviously, you are going to provide the reasons for the mass resignation there. Perhaps I could go to the questions from Senator Ayres. I understand that Minister Wyatt did write to the ILSC chair, Eddie Fry, saying that he had lost confidence in him. Is that the reason we are seeing so much turmoil within the board at both levels?</w:t>
            </w:r>
          </w:p>
          <w:p w14:paraId="53BF4630" w14:textId="0BBD06DB" w:rsidR="00AE727A" w:rsidRPr="00C34F58" w:rsidRDefault="00AE727A" w:rsidP="004D108D">
            <w:pPr>
              <w:autoSpaceDE w:val="0"/>
              <w:autoSpaceDN w:val="0"/>
              <w:adjustRightInd w:val="0"/>
              <w:rPr>
                <w:rFonts w:eastAsiaTheme="minorHAnsi"/>
                <w:b/>
                <w:bCs/>
                <w:color w:val="000000"/>
                <w:lang w:eastAsia="en-US"/>
              </w:rPr>
            </w:pPr>
          </w:p>
        </w:tc>
        <w:tc>
          <w:tcPr>
            <w:tcW w:w="1533" w:type="dxa"/>
          </w:tcPr>
          <w:p w14:paraId="6BF47826" w14:textId="54890BCF" w:rsidR="00AE727A" w:rsidRDefault="00AE727A" w:rsidP="004D108D">
            <w:r>
              <w:t>Hansard, 26 March 2021, pages 6-7</w:t>
            </w:r>
          </w:p>
        </w:tc>
        <w:tc>
          <w:tcPr>
            <w:tcW w:w="735" w:type="dxa"/>
          </w:tcPr>
          <w:p w14:paraId="1CB24C68" w14:textId="77777777" w:rsidR="00AE727A" w:rsidRDefault="00AE727A" w:rsidP="004D108D"/>
        </w:tc>
        <w:tc>
          <w:tcPr>
            <w:tcW w:w="885" w:type="dxa"/>
          </w:tcPr>
          <w:p w14:paraId="7F29FC55" w14:textId="53B12D0A" w:rsidR="00AE727A" w:rsidRDefault="00AE727A" w:rsidP="004D108D"/>
        </w:tc>
      </w:tr>
      <w:tr w:rsidR="00AE727A" w:rsidRPr="00FF52FC" w14:paraId="287E819D" w14:textId="77777777" w:rsidTr="00583952">
        <w:tblPrEx>
          <w:tblLook w:val="04A0" w:firstRow="1" w:lastRow="0" w:firstColumn="1" w:lastColumn="0" w:noHBand="0" w:noVBand="1"/>
        </w:tblPrEx>
        <w:trPr>
          <w:gridAfter w:val="1"/>
          <w:wAfter w:w="78" w:type="dxa"/>
        </w:trPr>
        <w:tc>
          <w:tcPr>
            <w:tcW w:w="1115" w:type="dxa"/>
          </w:tcPr>
          <w:p w14:paraId="58716EB1" w14:textId="461CA34A"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2B05757" w14:textId="5DC0B4E0" w:rsidR="00AE727A" w:rsidRDefault="00AE727A" w:rsidP="004D108D">
            <w:r>
              <w:t>Indigenous Land and Sea Corporation</w:t>
            </w:r>
          </w:p>
        </w:tc>
        <w:tc>
          <w:tcPr>
            <w:tcW w:w="1627" w:type="dxa"/>
          </w:tcPr>
          <w:p w14:paraId="121372AF" w14:textId="77777777" w:rsidR="00AE727A" w:rsidRDefault="00AE727A" w:rsidP="004D108D"/>
        </w:tc>
        <w:tc>
          <w:tcPr>
            <w:tcW w:w="1534" w:type="dxa"/>
          </w:tcPr>
          <w:p w14:paraId="0F236165" w14:textId="2BD2D4EC" w:rsidR="00AE727A" w:rsidRDefault="00AE727A" w:rsidP="004D108D">
            <w:r>
              <w:t>Thorpe</w:t>
            </w:r>
          </w:p>
        </w:tc>
        <w:tc>
          <w:tcPr>
            <w:tcW w:w="1949" w:type="dxa"/>
          </w:tcPr>
          <w:p w14:paraId="5B5C0D8C" w14:textId="0A9A0F8A" w:rsidR="00AE727A" w:rsidRDefault="00AE727A" w:rsidP="004D108D">
            <w:r>
              <w:t xml:space="preserve">Thom review recommendations – implemented </w:t>
            </w:r>
          </w:p>
        </w:tc>
        <w:tc>
          <w:tcPr>
            <w:tcW w:w="11259" w:type="dxa"/>
          </w:tcPr>
          <w:p w14:paraId="24646550" w14:textId="7A86488B" w:rsidR="00AE727A" w:rsidRPr="001F3409" w:rsidRDefault="00AE727A" w:rsidP="004D108D">
            <w:pPr>
              <w:autoSpaceDE w:val="0"/>
              <w:autoSpaceDN w:val="0"/>
              <w:adjustRightInd w:val="0"/>
              <w:rPr>
                <w:rFonts w:eastAsiaTheme="minorHAnsi"/>
                <w:color w:val="000000"/>
                <w:lang w:eastAsia="en-US"/>
              </w:rPr>
            </w:pPr>
            <w:r w:rsidRPr="001F3409">
              <w:rPr>
                <w:rFonts w:eastAsiaTheme="minorHAnsi"/>
                <w:b/>
                <w:bCs/>
                <w:color w:val="000000"/>
                <w:lang w:eastAsia="en-US"/>
              </w:rPr>
              <w:t xml:space="preserve">Senator THORPE: </w:t>
            </w:r>
            <w:r w:rsidRPr="001F3409">
              <w:rPr>
                <w:rFonts w:eastAsiaTheme="minorHAnsi"/>
                <w:color w:val="000000"/>
                <w:lang w:eastAsia="en-US"/>
              </w:rPr>
              <w:t xml:space="preserve">Can you talk me through which of the recommendations of the review of the ILSC by Vivienne Thom have been implemented? </w:t>
            </w:r>
          </w:p>
          <w:p w14:paraId="3A8F82CF" w14:textId="77777777" w:rsidR="00AE727A" w:rsidRPr="001F3409" w:rsidRDefault="00AE727A" w:rsidP="004D108D">
            <w:pPr>
              <w:autoSpaceDE w:val="0"/>
              <w:autoSpaceDN w:val="0"/>
              <w:adjustRightInd w:val="0"/>
              <w:rPr>
                <w:rFonts w:eastAsiaTheme="minorHAnsi"/>
                <w:color w:val="000000"/>
                <w:lang w:eastAsia="en-US"/>
              </w:rPr>
            </w:pPr>
            <w:r w:rsidRPr="001F3409">
              <w:rPr>
                <w:rFonts w:eastAsiaTheme="minorHAnsi"/>
                <w:b/>
                <w:bCs/>
                <w:color w:val="000000"/>
                <w:lang w:eastAsia="en-US"/>
              </w:rPr>
              <w:t xml:space="preserve">Senator Stoker: </w:t>
            </w:r>
            <w:r w:rsidRPr="001F3409">
              <w:rPr>
                <w:rFonts w:eastAsiaTheme="minorHAnsi"/>
                <w:color w:val="000000"/>
                <w:lang w:eastAsia="en-US"/>
              </w:rPr>
              <w:t xml:space="preserve">That's a question for Mr Morrison, I think. </w:t>
            </w:r>
          </w:p>
          <w:p w14:paraId="2E9A0363" w14:textId="77777777" w:rsidR="00AE727A" w:rsidRPr="001F3409" w:rsidRDefault="00AE727A" w:rsidP="004D108D">
            <w:pPr>
              <w:autoSpaceDE w:val="0"/>
              <w:autoSpaceDN w:val="0"/>
              <w:adjustRightInd w:val="0"/>
              <w:rPr>
                <w:rFonts w:eastAsiaTheme="minorHAnsi"/>
                <w:color w:val="000000"/>
                <w:lang w:eastAsia="en-US"/>
              </w:rPr>
            </w:pPr>
            <w:r w:rsidRPr="001F3409">
              <w:rPr>
                <w:rFonts w:eastAsiaTheme="minorHAnsi"/>
                <w:b/>
                <w:bCs/>
                <w:color w:val="000000"/>
                <w:lang w:eastAsia="en-US"/>
              </w:rPr>
              <w:t xml:space="preserve">Mr Griggs: </w:t>
            </w:r>
            <w:r w:rsidRPr="001F3409">
              <w:rPr>
                <w:rFonts w:eastAsiaTheme="minorHAnsi"/>
                <w:color w:val="000000"/>
                <w:lang w:eastAsia="en-US"/>
              </w:rPr>
              <w:t xml:space="preserve">I'll just take the one recommendation that was directly relevant to the minister. I have already explained that the executive search firm has been implemented, and that process is underway. Just for context, the remaining recommendations were for the board itself. It might be difficult for Mr Morrison to actually answer that </w:t>
            </w:r>
            <w:r w:rsidRPr="001F3409">
              <w:rPr>
                <w:rFonts w:eastAsiaTheme="minorHAnsi"/>
                <w:color w:val="000000"/>
                <w:lang w:eastAsia="en-US"/>
              </w:rPr>
              <w:lastRenderedPageBreak/>
              <w:t xml:space="preserve">without taking it on notice, because they were recommendations directed at the board members and actions that they should take as a board. </w:t>
            </w:r>
          </w:p>
          <w:p w14:paraId="6580ABAE" w14:textId="77777777" w:rsidR="00AE727A" w:rsidRPr="001F3409" w:rsidRDefault="00AE727A" w:rsidP="004D108D">
            <w:pPr>
              <w:autoSpaceDE w:val="0"/>
              <w:autoSpaceDN w:val="0"/>
              <w:adjustRightInd w:val="0"/>
              <w:rPr>
                <w:rFonts w:eastAsiaTheme="minorHAnsi"/>
                <w:color w:val="000000"/>
                <w:lang w:eastAsia="en-US"/>
              </w:rPr>
            </w:pPr>
            <w:r w:rsidRPr="001F3409">
              <w:rPr>
                <w:rFonts w:eastAsiaTheme="minorHAnsi"/>
                <w:b/>
                <w:bCs/>
                <w:color w:val="000000"/>
                <w:lang w:eastAsia="en-US"/>
              </w:rPr>
              <w:t xml:space="preserve">Mr Morrison: </w:t>
            </w:r>
            <w:r w:rsidRPr="001F3409">
              <w:rPr>
                <w:rFonts w:eastAsiaTheme="minorHAnsi"/>
                <w:color w:val="000000"/>
                <w:lang w:eastAsia="en-US"/>
              </w:rPr>
              <w:t xml:space="preserve">That's correct. But I could just clarify it by saying that most of the recommendations in relation to the board charter have been taken on by the ILSC Board. The board charter is due to be tabled at the April ILSC Board meeting for an update and refresh, as per most of the relevant recommendations to the ILSC Board from Dr Thom. </w:t>
            </w:r>
          </w:p>
          <w:p w14:paraId="14470D54" w14:textId="77777777" w:rsidR="00AE727A" w:rsidRPr="001F3409" w:rsidRDefault="00AE727A" w:rsidP="004D108D">
            <w:pPr>
              <w:autoSpaceDE w:val="0"/>
              <w:autoSpaceDN w:val="0"/>
              <w:adjustRightInd w:val="0"/>
              <w:rPr>
                <w:rFonts w:eastAsiaTheme="minorHAnsi"/>
                <w:color w:val="000000"/>
                <w:lang w:eastAsia="en-US"/>
              </w:rPr>
            </w:pPr>
            <w:r w:rsidRPr="001F3409">
              <w:rPr>
                <w:rFonts w:eastAsiaTheme="minorHAnsi"/>
                <w:b/>
                <w:bCs/>
                <w:color w:val="000000"/>
                <w:lang w:eastAsia="en-US"/>
              </w:rPr>
              <w:t xml:space="preserve">Senator THORPE: </w:t>
            </w:r>
            <w:r w:rsidRPr="001F3409">
              <w:rPr>
                <w:rFonts w:eastAsiaTheme="minorHAnsi"/>
                <w:color w:val="000000"/>
                <w:lang w:eastAsia="en-US"/>
              </w:rPr>
              <w:t xml:space="preserve">Could I ask then, on notice, that you respond to the committee on which recommendations have been implemented and when you intend to implement them all; that is on notice. </w:t>
            </w:r>
          </w:p>
          <w:p w14:paraId="758093FD" w14:textId="65334260" w:rsidR="00AE727A" w:rsidRPr="001F3409" w:rsidRDefault="00AE727A" w:rsidP="004D108D">
            <w:pPr>
              <w:autoSpaceDE w:val="0"/>
              <w:autoSpaceDN w:val="0"/>
              <w:adjustRightInd w:val="0"/>
              <w:rPr>
                <w:rFonts w:eastAsiaTheme="minorHAnsi"/>
                <w:bCs/>
                <w:color w:val="000000"/>
                <w:lang w:eastAsia="en-US"/>
              </w:rPr>
            </w:pPr>
            <w:r w:rsidRPr="001F3409">
              <w:rPr>
                <w:rFonts w:eastAsiaTheme="minorHAnsi"/>
                <w:b/>
                <w:bCs/>
                <w:color w:val="000000"/>
                <w:lang w:eastAsia="en-US"/>
              </w:rPr>
              <w:t xml:space="preserve">Mr Morrison: </w:t>
            </w:r>
            <w:r w:rsidRPr="001F3409">
              <w:rPr>
                <w:rFonts w:eastAsiaTheme="minorHAnsi"/>
                <w:color w:val="000000"/>
                <w:lang w:eastAsia="en-US"/>
              </w:rPr>
              <w:t>Yes.</w:t>
            </w:r>
          </w:p>
        </w:tc>
        <w:tc>
          <w:tcPr>
            <w:tcW w:w="1533" w:type="dxa"/>
          </w:tcPr>
          <w:p w14:paraId="60BA52D6" w14:textId="65D51CD9" w:rsidR="00AE727A" w:rsidRDefault="00AE727A" w:rsidP="004D108D">
            <w:r>
              <w:lastRenderedPageBreak/>
              <w:t>Hansard, 26 March 2021, page 8</w:t>
            </w:r>
          </w:p>
        </w:tc>
        <w:tc>
          <w:tcPr>
            <w:tcW w:w="735" w:type="dxa"/>
          </w:tcPr>
          <w:p w14:paraId="6708B461" w14:textId="77777777" w:rsidR="00AE727A" w:rsidRDefault="00AE727A" w:rsidP="004D108D"/>
        </w:tc>
        <w:tc>
          <w:tcPr>
            <w:tcW w:w="885" w:type="dxa"/>
          </w:tcPr>
          <w:p w14:paraId="53FCE8DE" w14:textId="67947A17" w:rsidR="00AE727A" w:rsidRDefault="00AE727A" w:rsidP="004D108D"/>
        </w:tc>
      </w:tr>
      <w:tr w:rsidR="00AE727A" w:rsidRPr="00FF52FC" w14:paraId="1B8A2FE1" w14:textId="77777777" w:rsidTr="00583952">
        <w:tblPrEx>
          <w:tblLook w:val="04A0" w:firstRow="1" w:lastRow="0" w:firstColumn="1" w:lastColumn="0" w:noHBand="0" w:noVBand="1"/>
        </w:tblPrEx>
        <w:trPr>
          <w:gridAfter w:val="1"/>
          <w:wAfter w:w="78" w:type="dxa"/>
        </w:trPr>
        <w:tc>
          <w:tcPr>
            <w:tcW w:w="1115" w:type="dxa"/>
          </w:tcPr>
          <w:p w14:paraId="4FE37A27" w14:textId="3B63327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4D1FD43" w14:textId="147A6549" w:rsidR="00AE727A" w:rsidRDefault="00AE727A" w:rsidP="004D108D">
            <w:r>
              <w:t>Indigenous Land and Sea Corporation</w:t>
            </w:r>
          </w:p>
        </w:tc>
        <w:tc>
          <w:tcPr>
            <w:tcW w:w="1627" w:type="dxa"/>
          </w:tcPr>
          <w:p w14:paraId="66EDDE09" w14:textId="77777777" w:rsidR="00AE727A" w:rsidRDefault="00AE727A" w:rsidP="004D108D"/>
        </w:tc>
        <w:tc>
          <w:tcPr>
            <w:tcW w:w="1534" w:type="dxa"/>
          </w:tcPr>
          <w:p w14:paraId="4E6BF249" w14:textId="18E3AAD6" w:rsidR="00AE727A" w:rsidRDefault="00AE727A" w:rsidP="004D108D">
            <w:r>
              <w:t>Thorpe</w:t>
            </w:r>
          </w:p>
        </w:tc>
        <w:tc>
          <w:tcPr>
            <w:tcW w:w="1949" w:type="dxa"/>
          </w:tcPr>
          <w:p w14:paraId="1E3AAD65" w14:textId="78C28D47" w:rsidR="00AE727A" w:rsidRDefault="00AE727A" w:rsidP="004D108D">
            <w:r>
              <w:t>National Indigenous Land and Sea Strategy update</w:t>
            </w:r>
          </w:p>
        </w:tc>
        <w:tc>
          <w:tcPr>
            <w:tcW w:w="11259" w:type="dxa"/>
          </w:tcPr>
          <w:p w14:paraId="4E8F4374" w14:textId="73442DE8" w:rsidR="00AE727A" w:rsidRPr="00B134F3" w:rsidRDefault="00AE727A" w:rsidP="004D108D">
            <w:pPr>
              <w:autoSpaceDE w:val="0"/>
              <w:autoSpaceDN w:val="0"/>
              <w:adjustRightInd w:val="0"/>
              <w:rPr>
                <w:rFonts w:eastAsiaTheme="minorHAnsi"/>
                <w:color w:val="000000"/>
                <w:lang w:eastAsia="en-US"/>
              </w:rPr>
            </w:pPr>
            <w:r w:rsidRPr="00B134F3">
              <w:rPr>
                <w:rFonts w:eastAsiaTheme="minorHAnsi"/>
                <w:b/>
                <w:bCs/>
                <w:color w:val="000000"/>
                <w:lang w:eastAsia="en-US"/>
              </w:rPr>
              <w:t xml:space="preserve">Senator THORPE: </w:t>
            </w:r>
            <w:r w:rsidRPr="00B134F3">
              <w:rPr>
                <w:rFonts w:eastAsiaTheme="minorHAnsi"/>
                <w:color w:val="000000"/>
                <w:lang w:eastAsia="en-US"/>
              </w:rPr>
              <w:t xml:space="preserve">What is the relationship between the economic development strategy that the corporation has and guaranteeing social and environmental outcomes for our people? </w:t>
            </w:r>
          </w:p>
          <w:p w14:paraId="691B8677" w14:textId="77777777" w:rsidR="00AE727A" w:rsidRPr="00B134F3" w:rsidRDefault="00AE727A" w:rsidP="004D108D">
            <w:pPr>
              <w:autoSpaceDE w:val="0"/>
              <w:autoSpaceDN w:val="0"/>
              <w:adjustRightInd w:val="0"/>
              <w:rPr>
                <w:rFonts w:eastAsiaTheme="minorHAnsi"/>
                <w:color w:val="000000"/>
                <w:lang w:eastAsia="en-US"/>
              </w:rPr>
            </w:pPr>
            <w:r w:rsidRPr="00B134F3">
              <w:rPr>
                <w:rFonts w:eastAsiaTheme="minorHAnsi"/>
                <w:b/>
                <w:bCs/>
                <w:color w:val="000000"/>
                <w:lang w:eastAsia="en-US"/>
              </w:rPr>
              <w:t xml:space="preserve">Mr Morrison: </w:t>
            </w:r>
            <w:r w:rsidRPr="00B134F3">
              <w:rPr>
                <w:rFonts w:eastAsiaTheme="minorHAnsi"/>
                <w:color w:val="000000"/>
                <w:lang w:eastAsia="en-US"/>
              </w:rPr>
              <w:t xml:space="preserve">Thanks for the question. Most of the work of the ILSC is informed by the National Indigenous Land and Sea Strategy. That's something that we go through in consultations with communities around the country, which I spoke about in my opening remarks. There has been a refresh, which has been impacted by COVID, given the inability to consult directly with Indigenous people. But something that we're hoping to get going again later this year and into next year is starting those consultations to refresh and update the national strategy. </w:t>
            </w:r>
          </w:p>
          <w:p w14:paraId="1BF417EE" w14:textId="77777777" w:rsidR="00AE727A" w:rsidRPr="00B134F3" w:rsidRDefault="00AE727A" w:rsidP="004D108D">
            <w:pPr>
              <w:autoSpaceDE w:val="0"/>
              <w:autoSpaceDN w:val="0"/>
              <w:adjustRightInd w:val="0"/>
              <w:rPr>
                <w:rFonts w:eastAsiaTheme="minorHAnsi"/>
                <w:color w:val="000000"/>
                <w:lang w:eastAsia="en-US"/>
              </w:rPr>
            </w:pPr>
            <w:r w:rsidRPr="00B134F3">
              <w:rPr>
                <w:rFonts w:eastAsiaTheme="minorHAnsi"/>
                <w:b/>
                <w:bCs/>
                <w:color w:val="000000"/>
                <w:lang w:eastAsia="en-US"/>
              </w:rPr>
              <w:t xml:space="preserve">Senator THORPE: </w:t>
            </w:r>
            <w:r w:rsidRPr="00B134F3">
              <w:rPr>
                <w:rFonts w:eastAsiaTheme="minorHAnsi"/>
                <w:color w:val="000000"/>
                <w:lang w:eastAsia="en-US"/>
              </w:rPr>
              <w:t>Again, could I ask that you provide, on notice, more detail about that, please.</w:t>
            </w:r>
          </w:p>
          <w:p w14:paraId="4C1AAB1F" w14:textId="11DA0024" w:rsidR="00AE727A" w:rsidRPr="00B134F3" w:rsidRDefault="00AE727A" w:rsidP="004D108D">
            <w:pPr>
              <w:autoSpaceDE w:val="0"/>
              <w:autoSpaceDN w:val="0"/>
              <w:adjustRightInd w:val="0"/>
              <w:rPr>
                <w:rFonts w:eastAsiaTheme="minorHAnsi"/>
                <w:bCs/>
                <w:color w:val="000000"/>
                <w:lang w:eastAsia="en-US"/>
              </w:rPr>
            </w:pPr>
            <w:r w:rsidRPr="00B134F3">
              <w:rPr>
                <w:b/>
                <w:bCs/>
              </w:rPr>
              <w:t xml:space="preserve">Mr Morrison: </w:t>
            </w:r>
            <w:r w:rsidRPr="00B134F3">
              <w:t>Thanks.</w:t>
            </w:r>
          </w:p>
        </w:tc>
        <w:tc>
          <w:tcPr>
            <w:tcW w:w="1533" w:type="dxa"/>
          </w:tcPr>
          <w:p w14:paraId="36239D47" w14:textId="6BC4CD9F" w:rsidR="00AE727A" w:rsidRDefault="00AE727A" w:rsidP="004D108D">
            <w:r>
              <w:t>Hansard, 26 March 2021, pages 8-9</w:t>
            </w:r>
          </w:p>
        </w:tc>
        <w:tc>
          <w:tcPr>
            <w:tcW w:w="735" w:type="dxa"/>
          </w:tcPr>
          <w:p w14:paraId="0F557E8B" w14:textId="77777777" w:rsidR="00AE727A" w:rsidRDefault="00AE727A" w:rsidP="004D108D"/>
        </w:tc>
        <w:tc>
          <w:tcPr>
            <w:tcW w:w="885" w:type="dxa"/>
          </w:tcPr>
          <w:p w14:paraId="5DE4547D" w14:textId="69B40CFD" w:rsidR="00AE727A" w:rsidRDefault="00AE727A" w:rsidP="004D108D"/>
        </w:tc>
      </w:tr>
      <w:tr w:rsidR="00AE727A" w:rsidRPr="00FF52FC" w14:paraId="21523F41" w14:textId="77777777" w:rsidTr="00583952">
        <w:tblPrEx>
          <w:tblLook w:val="04A0" w:firstRow="1" w:lastRow="0" w:firstColumn="1" w:lastColumn="0" w:noHBand="0" w:noVBand="1"/>
        </w:tblPrEx>
        <w:trPr>
          <w:gridAfter w:val="1"/>
          <w:wAfter w:w="78" w:type="dxa"/>
        </w:trPr>
        <w:tc>
          <w:tcPr>
            <w:tcW w:w="1115" w:type="dxa"/>
          </w:tcPr>
          <w:p w14:paraId="3D1A14CC" w14:textId="3362A08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2C9CA7EF" w14:textId="132272F0" w:rsidR="00AE727A" w:rsidRDefault="00AE727A" w:rsidP="004D108D">
            <w:r>
              <w:t>Indigenous Business Australia</w:t>
            </w:r>
          </w:p>
        </w:tc>
        <w:tc>
          <w:tcPr>
            <w:tcW w:w="1627" w:type="dxa"/>
          </w:tcPr>
          <w:p w14:paraId="10E33CCA" w14:textId="77777777" w:rsidR="00AE727A" w:rsidRDefault="00AE727A" w:rsidP="004D108D"/>
        </w:tc>
        <w:tc>
          <w:tcPr>
            <w:tcW w:w="1534" w:type="dxa"/>
          </w:tcPr>
          <w:p w14:paraId="789FD75D" w14:textId="58D6072B" w:rsidR="00AE727A" w:rsidRDefault="00AE727A" w:rsidP="004D108D">
            <w:r>
              <w:t>Thorpe</w:t>
            </w:r>
          </w:p>
        </w:tc>
        <w:tc>
          <w:tcPr>
            <w:tcW w:w="1949" w:type="dxa"/>
          </w:tcPr>
          <w:p w14:paraId="2715FDA7" w14:textId="7B2D485D" w:rsidR="00AE727A" w:rsidRDefault="00AE727A" w:rsidP="004D108D">
            <w:r>
              <w:t>Indigenous Business Australia loans – death family re-application</w:t>
            </w:r>
          </w:p>
        </w:tc>
        <w:tc>
          <w:tcPr>
            <w:tcW w:w="11259" w:type="dxa"/>
          </w:tcPr>
          <w:p w14:paraId="4B9BBE6B" w14:textId="77777777" w:rsidR="00AE727A" w:rsidRPr="005033CA" w:rsidRDefault="00AE727A" w:rsidP="004D108D">
            <w:pPr>
              <w:autoSpaceDE w:val="0"/>
              <w:autoSpaceDN w:val="0"/>
              <w:adjustRightInd w:val="0"/>
              <w:rPr>
                <w:rFonts w:eastAsiaTheme="minorHAnsi"/>
                <w:color w:val="000000"/>
                <w:lang w:eastAsia="en-US"/>
              </w:rPr>
            </w:pPr>
            <w:r w:rsidRPr="005033CA">
              <w:rPr>
                <w:rFonts w:eastAsiaTheme="minorHAnsi"/>
                <w:b/>
                <w:bCs/>
                <w:color w:val="000000"/>
                <w:lang w:eastAsia="en-US"/>
              </w:rPr>
              <w:t xml:space="preserve">Senator THORPE: </w:t>
            </w:r>
            <w:r w:rsidRPr="005033CA">
              <w:rPr>
                <w:rFonts w:eastAsiaTheme="minorHAnsi"/>
                <w:color w:val="000000"/>
                <w:lang w:eastAsia="en-US"/>
              </w:rPr>
              <w:t xml:space="preserve">If a homeowner who received a loan from IBA passes away, does the family have to reapply to keep the home? </w:t>
            </w:r>
          </w:p>
          <w:p w14:paraId="11B0B4AE" w14:textId="30E4E0C5" w:rsidR="00AE727A" w:rsidRPr="005033CA" w:rsidRDefault="00AE727A" w:rsidP="004D108D">
            <w:pPr>
              <w:autoSpaceDE w:val="0"/>
              <w:autoSpaceDN w:val="0"/>
              <w:adjustRightInd w:val="0"/>
              <w:rPr>
                <w:rFonts w:eastAsiaTheme="minorHAnsi"/>
                <w:bCs/>
                <w:color w:val="000000"/>
                <w:lang w:eastAsia="en-US"/>
              </w:rPr>
            </w:pPr>
            <w:r w:rsidRPr="005033CA">
              <w:rPr>
                <w:rFonts w:eastAsiaTheme="minorHAnsi"/>
                <w:b/>
                <w:bCs/>
                <w:color w:val="000000"/>
                <w:lang w:eastAsia="en-US"/>
              </w:rPr>
              <w:t xml:space="preserve">Mr O'Neill: </w:t>
            </w:r>
            <w:r w:rsidRPr="005033CA">
              <w:rPr>
                <w:rFonts w:eastAsiaTheme="minorHAnsi"/>
                <w:color w:val="000000"/>
                <w:lang w:eastAsia="en-US"/>
              </w:rPr>
              <w:t>I'd have to take that on notice.</w:t>
            </w:r>
          </w:p>
        </w:tc>
        <w:tc>
          <w:tcPr>
            <w:tcW w:w="1533" w:type="dxa"/>
          </w:tcPr>
          <w:p w14:paraId="431035DA" w14:textId="21800C30" w:rsidR="00AE727A" w:rsidRDefault="00AE727A" w:rsidP="004D108D">
            <w:r>
              <w:t>Hansard, 26 March 2021, page 11</w:t>
            </w:r>
          </w:p>
        </w:tc>
        <w:tc>
          <w:tcPr>
            <w:tcW w:w="735" w:type="dxa"/>
          </w:tcPr>
          <w:p w14:paraId="5FEEC057" w14:textId="77777777" w:rsidR="00AE727A" w:rsidRDefault="00AE727A" w:rsidP="004D108D"/>
        </w:tc>
        <w:tc>
          <w:tcPr>
            <w:tcW w:w="885" w:type="dxa"/>
          </w:tcPr>
          <w:p w14:paraId="6555A2C5" w14:textId="122F15C3" w:rsidR="00AE727A" w:rsidRDefault="00AE727A" w:rsidP="004D108D"/>
        </w:tc>
      </w:tr>
      <w:tr w:rsidR="00AE727A" w:rsidRPr="00FF52FC" w14:paraId="3CAE620D" w14:textId="77777777" w:rsidTr="00583952">
        <w:tblPrEx>
          <w:tblLook w:val="04A0" w:firstRow="1" w:lastRow="0" w:firstColumn="1" w:lastColumn="0" w:noHBand="0" w:noVBand="1"/>
        </w:tblPrEx>
        <w:trPr>
          <w:gridAfter w:val="1"/>
          <w:wAfter w:w="78" w:type="dxa"/>
        </w:trPr>
        <w:tc>
          <w:tcPr>
            <w:tcW w:w="1115" w:type="dxa"/>
          </w:tcPr>
          <w:p w14:paraId="48571C32" w14:textId="0ED4BBA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0E179E3" w14:textId="257F6192" w:rsidR="00AE727A" w:rsidRDefault="00AE727A" w:rsidP="004D108D">
            <w:r>
              <w:t>Indigenous Business Australia</w:t>
            </w:r>
          </w:p>
        </w:tc>
        <w:tc>
          <w:tcPr>
            <w:tcW w:w="1627" w:type="dxa"/>
          </w:tcPr>
          <w:p w14:paraId="750DDD7E" w14:textId="77777777" w:rsidR="00AE727A" w:rsidRDefault="00AE727A" w:rsidP="004D108D"/>
        </w:tc>
        <w:tc>
          <w:tcPr>
            <w:tcW w:w="1534" w:type="dxa"/>
          </w:tcPr>
          <w:p w14:paraId="2FF7176C" w14:textId="22CEE1C7" w:rsidR="00AE727A" w:rsidRDefault="00AE727A" w:rsidP="004D108D">
            <w:r>
              <w:t>Thorpe</w:t>
            </w:r>
          </w:p>
        </w:tc>
        <w:tc>
          <w:tcPr>
            <w:tcW w:w="1949" w:type="dxa"/>
          </w:tcPr>
          <w:p w14:paraId="354A4C66" w14:textId="6B0EC4CE" w:rsidR="00AE727A" w:rsidRDefault="00AE727A" w:rsidP="004D108D">
            <w:r>
              <w:t>Customer service processes and service charter</w:t>
            </w:r>
          </w:p>
        </w:tc>
        <w:tc>
          <w:tcPr>
            <w:tcW w:w="11259" w:type="dxa"/>
          </w:tcPr>
          <w:p w14:paraId="197EF066" w14:textId="77777777" w:rsidR="00AE727A" w:rsidRPr="00214CB2" w:rsidRDefault="00AE727A" w:rsidP="004D108D">
            <w:pPr>
              <w:autoSpaceDE w:val="0"/>
              <w:autoSpaceDN w:val="0"/>
              <w:adjustRightInd w:val="0"/>
              <w:rPr>
                <w:rFonts w:eastAsiaTheme="minorHAnsi"/>
                <w:color w:val="000000"/>
                <w:lang w:eastAsia="en-US"/>
              </w:rPr>
            </w:pPr>
            <w:r w:rsidRPr="00214CB2">
              <w:rPr>
                <w:rFonts w:eastAsiaTheme="minorHAnsi"/>
                <w:b/>
                <w:bCs/>
                <w:color w:val="000000"/>
                <w:lang w:eastAsia="en-US"/>
              </w:rPr>
              <w:t xml:space="preserve">Senator THORPE: </w:t>
            </w:r>
            <w:r w:rsidRPr="00214CB2">
              <w:rPr>
                <w:rFonts w:eastAsiaTheme="minorHAnsi"/>
                <w:color w:val="000000"/>
                <w:lang w:eastAsia="en-US"/>
              </w:rPr>
              <w:t xml:space="preserve">A number of Aboriginal people have said that, because they didn't reply to a phone call within three days or an SMS within a certain time frame, they were taken off the list. </w:t>
            </w:r>
          </w:p>
          <w:p w14:paraId="35D93C91" w14:textId="77777777" w:rsidR="00AE727A" w:rsidRPr="00214CB2" w:rsidRDefault="00AE727A" w:rsidP="004D108D">
            <w:pPr>
              <w:autoSpaceDE w:val="0"/>
              <w:autoSpaceDN w:val="0"/>
              <w:adjustRightInd w:val="0"/>
              <w:rPr>
                <w:rFonts w:eastAsiaTheme="minorHAnsi"/>
                <w:color w:val="000000"/>
                <w:lang w:eastAsia="en-US"/>
              </w:rPr>
            </w:pPr>
            <w:r w:rsidRPr="00214CB2">
              <w:rPr>
                <w:rFonts w:eastAsiaTheme="minorHAnsi"/>
                <w:b/>
                <w:bCs/>
                <w:color w:val="000000"/>
                <w:lang w:eastAsia="en-US"/>
              </w:rPr>
              <w:t xml:space="preserve">Mr O'Neill: </w:t>
            </w:r>
            <w:r w:rsidRPr="00214CB2">
              <w:rPr>
                <w:rFonts w:eastAsiaTheme="minorHAnsi"/>
                <w:color w:val="000000"/>
                <w:lang w:eastAsia="en-US"/>
              </w:rPr>
              <w:t xml:space="preserve">Again, with our customer service charter and the processes, if the loans officers are waiting for information back from a customer, there will be a period of time—I'm not sure whether it's three days—where we will have to put that customer in the active category or status until there can be that flow. There's a lot of information, as you were saying earlier, that's required for us to be able to establish the loan process. A lot of times, our loans officers are making multiple contacts and following up for a whole range of documentation that's required. </w:t>
            </w:r>
          </w:p>
          <w:p w14:paraId="69F55366" w14:textId="77777777" w:rsidR="00AE727A" w:rsidRPr="00214CB2" w:rsidRDefault="00AE727A" w:rsidP="004D108D">
            <w:pPr>
              <w:autoSpaceDE w:val="0"/>
              <w:autoSpaceDN w:val="0"/>
              <w:adjustRightInd w:val="0"/>
              <w:rPr>
                <w:rFonts w:eastAsiaTheme="minorHAnsi"/>
                <w:color w:val="000000"/>
                <w:lang w:eastAsia="en-US"/>
              </w:rPr>
            </w:pPr>
            <w:r w:rsidRPr="00214CB2">
              <w:rPr>
                <w:rFonts w:eastAsiaTheme="minorHAnsi"/>
                <w:b/>
                <w:bCs/>
                <w:color w:val="000000"/>
                <w:lang w:eastAsia="en-US"/>
              </w:rPr>
              <w:t xml:space="preserve">Senator THORPE: </w:t>
            </w:r>
            <w:r w:rsidRPr="00214CB2">
              <w:rPr>
                <w:rFonts w:eastAsiaTheme="minorHAnsi"/>
                <w:color w:val="000000"/>
                <w:lang w:eastAsia="en-US"/>
              </w:rPr>
              <w:t xml:space="preserve">Would you mind taking that on notice? </w:t>
            </w:r>
          </w:p>
          <w:p w14:paraId="7E61A770" w14:textId="038D7043" w:rsidR="00AE727A" w:rsidRPr="00214CB2" w:rsidRDefault="00AE727A" w:rsidP="004D108D">
            <w:pPr>
              <w:autoSpaceDE w:val="0"/>
              <w:autoSpaceDN w:val="0"/>
              <w:adjustRightInd w:val="0"/>
              <w:rPr>
                <w:rFonts w:eastAsiaTheme="minorHAnsi"/>
                <w:bCs/>
                <w:color w:val="000000"/>
                <w:lang w:eastAsia="en-US"/>
              </w:rPr>
            </w:pPr>
            <w:r w:rsidRPr="00214CB2">
              <w:rPr>
                <w:rFonts w:eastAsiaTheme="minorHAnsi"/>
                <w:b/>
                <w:bCs/>
                <w:color w:val="000000"/>
                <w:lang w:eastAsia="en-US"/>
              </w:rPr>
              <w:t xml:space="preserve">Mr O'Neill: </w:t>
            </w:r>
            <w:r w:rsidRPr="00214CB2">
              <w:rPr>
                <w:rFonts w:eastAsiaTheme="minorHAnsi"/>
                <w:color w:val="000000"/>
                <w:lang w:eastAsia="en-US"/>
              </w:rPr>
              <w:t>Sure.</w:t>
            </w:r>
          </w:p>
        </w:tc>
        <w:tc>
          <w:tcPr>
            <w:tcW w:w="1533" w:type="dxa"/>
          </w:tcPr>
          <w:p w14:paraId="03617159" w14:textId="36ADF1FC" w:rsidR="00AE727A" w:rsidRDefault="00AE727A" w:rsidP="004D108D">
            <w:r>
              <w:t>Hansard, 26 March 2021, page 11</w:t>
            </w:r>
          </w:p>
        </w:tc>
        <w:tc>
          <w:tcPr>
            <w:tcW w:w="735" w:type="dxa"/>
          </w:tcPr>
          <w:p w14:paraId="4C4607F9" w14:textId="77777777" w:rsidR="00AE727A" w:rsidRDefault="00AE727A" w:rsidP="004D108D"/>
        </w:tc>
        <w:tc>
          <w:tcPr>
            <w:tcW w:w="885" w:type="dxa"/>
          </w:tcPr>
          <w:p w14:paraId="35ACAE7B" w14:textId="39C327A5" w:rsidR="00AE727A" w:rsidRDefault="00AE727A" w:rsidP="004D108D"/>
        </w:tc>
      </w:tr>
      <w:tr w:rsidR="00AE727A" w:rsidRPr="00FF52FC" w14:paraId="1BF00BCF" w14:textId="77777777" w:rsidTr="00583952">
        <w:tblPrEx>
          <w:tblLook w:val="04A0" w:firstRow="1" w:lastRow="0" w:firstColumn="1" w:lastColumn="0" w:noHBand="0" w:noVBand="1"/>
        </w:tblPrEx>
        <w:trPr>
          <w:gridAfter w:val="1"/>
          <w:wAfter w:w="78" w:type="dxa"/>
        </w:trPr>
        <w:tc>
          <w:tcPr>
            <w:tcW w:w="1115" w:type="dxa"/>
          </w:tcPr>
          <w:p w14:paraId="3707DF72" w14:textId="25AB5AB2"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413FC72" w14:textId="51F19040" w:rsidR="00AE727A" w:rsidRDefault="00AE727A" w:rsidP="004D108D">
            <w:r>
              <w:t>Indigenous Business Australia</w:t>
            </w:r>
          </w:p>
        </w:tc>
        <w:tc>
          <w:tcPr>
            <w:tcW w:w="1627" w:type="dxa"/>
          </w:tcPr>
          <w:p w14:paraId="4DC867B2" w14:textId="77777777" w:rsidR="00AE727A" w:rsidRDefault="00AE727A" w:rsidP="004D108D"/>
        </w:tc>
        <w:tc>
          <w:tcPr>
            <w:tcW w:w="1534" w:type="dxa"/>
          </w:tcPr>
          <w:p w14:paraId="1C3F000B" w14:textId="6858705C" w:rsidR="00AE727A" w:rsidRDefault="00AE727A" w:rsidP="004D108D">
            <w:r>
              <w:t>O’Sullivan</w:t>
            </w:r>
          </w:p>
        </w:tc>
        <w:tc>
          <w:tcPr>
            <w:tcW w:w="1949" w:type="dxa"/>
          </w:tcPr>
          <w:p w14:paraId="37F15A72" w14:textId="4E812866" w:rsidR="00AE727A" w:rsidRDefault="00AE727A" w:rsidP="004D108D">
            <w:r>
              <w:t>Loan to value ratio and reference rate</w:t>
            </w:r>
          </w:p>
        </w:tc>
        <w:tc>
          <w:tcPr>
            <w:tcW w:w="11259" w:type="dxa"/>
          </w:tcPr>
          <w:p w14:paraId="495BA2B7" w14:textId="77777777" w:rsidR="00AE727A" w:rsidRPr="00151E90" w:rsidRDefault="00AE727A" w:rsidP="004D108D">
            <w:pPr>
              <w:autoSpaceDE w:val="0"/>
              <w:autoSpaceDN w:val="0"/>
              <w:adjustRightInd w:val="0"/>
              <w:rPr>
                <w:rFonts w:eastAsiaTheme="minorHAnsi"/>
                <w:color w:val="000000"/>
                <w:lang w:eastAsia="en-US"/>
              </w:rPr>
            </w:pPr>
            <w:r w:rsidRPr="00151E90">
              <w:rPr>
                <w:rFonts w:eastAsiaTheme="minorHAnsi"/>
                <w:b/>
                <w:bCs/>
                <w:color w:val="000000"/>
                <w:lang w:eastAsia="en-US"/>
              </w:rPr>
              <w:t xml:space="preserve">Senator O'SULLIVAN: </w:t>
            </w:r>
            <w:r w:rsidRPr="00151E90">
              <w:rPr>
                <w:rFonts w:eastAsiaTheme="minorHAnsi"/>
                <w:color w:val="000000"/>
                <w:lang w:eastAsia="en-US"/>
              </w:rPr>
              <w:t xml:space="preserve">I've got a series of questions on a different topic, but I've got one follow-up from Senator Thorpe's questions. She raised the fact that the reference rate is higher; it's a good question. In that context, when you're replying on notice, can you also provide what the majors' reference rate is? I know that the banks all tend to have a reference rate, but the rate that you end up getting is lower. It would be good to have that comparison—yours versus the majors. </w:t>
            </w:r>
          </w:p>
          <w:p w14:paraId="5B7E2B1C" w14:textId="77777777" w:rsidR="00AE727A" w:rsidRPr="00151E90" w:rsidRDefault="00AE727A" w:rsidP="004D108D">
            <w:pPr>
              <w:autoSpaceDE w:val="0"/>
              <w:autoSpaceDN w:val="0"/>
              <w:adjustRightInd w:val="0"/>
              <w:rPr>
                <w:rFonts w:eastAsiaTheme="minorHAnsi"/>
                <w:color w:val="000000"/>
                <w:lang w:eastAsia="en-US"/>
              </w:rPr>
            </w:pPr>
            <w:r w:rsidRPr="00151E90">
              <w:rPr>
                <w:rFonts w:eastAsiaTheme="minorHAnsi"/>
                <w:b/>
                <w:bCs/>
                <w:color w:val="000000"/>
                <w:lang w:eastAsia="en-US"/>
              </w:rPr>
              <w:t xml:space="preserve">Mr O'Neill: </w:t>
            </w:r>
            <w:r w:rsidRPr="00151E90">
              <w:rPr>
                <w:rFonts w:eastAsiaTheme="minorHAnsi"/>
                <w:color w:val="000000"/>
                <w:lang w:eastAsia="en-US"/>
              </w:rPr>
              <w:t xml:space="preserve">Sure. Just on that, we will have to provide some context around the difference in terms of the product offerings, because that very much plays into it. </w:t>
            </w:r>
          </w:p>
          <w:p w14:paraId="1248A8D7" w14:textId="77777777" w:rsidR="00AE727A" w:rsidRPr="00151E90" w:rsidRDefault="00AE727A" w:rsidP="004D108D">
            <w:pPr>
              <w:autoSpaceDE w:val="0"/>
              <w:autoSpaceDN w:val="0"/>
              <w:adjustRightInd w:val="0"/>
              <w:rPr>
                <w:rFonts w:eastAsiaTheme="minorHAnsi"/>
                <w:color w:val="000000"/>
                <w:lang w:eastAsia="en-US"/>
              </w:rPr>
            </w:pPr>
            <w:r w:rsidRPr="00151E90">
              <w:rPr>
                <w:rFonts w:eastAsiaTheme="minorHAnsi"/>
                <w:b/>
                <w:bCs/>
                <w:color w:val="000000"/>
                <w:lang w:eastAsia="en-US"/>
              </w:rPr>
              <w:t xml:space="preserve">Senator O'SULLIVAN: </w:t>
            </w:r>
            <w:r w:rsidRPr="00151E90">
              <w:rPr>
                <w:rFonts w:eastAsiaTheme="minorHAnsi"/>
                <w:color w:val="000000"/>
                <w:lang w:eastAsia="en-US"/>
              </w:rPr>
              <w:t xml:space="preserve">Okay. </w:t>
            </w:r>
          </w:p>
          <w:p w14:paraId="08820784" w14:textId="77777777" w:rsidR="00AE727A" w:rsidRPr="00151E90" w:rsidRDefault="00AE727A" w:rsidP="004D108D">
            <w:pPr>
              <w:autoSpaceDE w:val="0"/>
              <w:autoSpaceDN w:val="0"/>
              <w:adjustRightInd w:val="0"/>
              <w:rPr>
                <w:rFonts w:eastAsiaTheme="minorHAnsi"/>
                <w:color w:val="000000"/>
                <w:lang w:eastAsia="en-US"/>
              </w:rPr>
            </w:pPr>
            <w:r w:rsidRPr="00151E90">
              <w:rPr>
                <w:rFonts w:eastAsiaTheme="minorHAnsi"/>
                <w:b/>
                <w:bCs/>
                <w:color w:val="000000"/>
                <w:lang w:eastAsia="en-US"/>
              </w:rPr>
              <w:t xml:space="preserve">Mr Hure: </w:t>
            </w:r>
            <w:r w:rsidRPr="00151E90">
              <w:rPr>
                <w:rFonts w:eastAsiaTheme="minorHAnsi"/>
                <w:color w:val="000000"/>
                <w:lang w:eastAsia="en-US"/>
              </w:rPr>
              <w:t xml:space="preserve">The reference rate at the moment across the majors is approximately 3.6 per cent, but that includes an LVR ratio at, for example, 80 per cent. As you may be aware, our LVR is set even higher— </w:t>
            </w:r>
          </w:p>
          <w:p w14:paraId="7F670A66" w14:textId="77777777" w:rsidR="00AE727A" w:rsidRPr="00151E90" w:rsidRDefault="00AE727A" w:rsidP="004D108D">
            <w:pPr>
              <w:autoSpaceDE w:val="0"/>
              <w:autoSpaceDN w:val="0"/>
              <w:adjustRightInd w:val="0"/>
              <w:rPr>
                <w:rFonts w:eastAsiaTheme="minorHAnsi"/>
                <w:color w:val="000000"/>
                <w:lang w:eastAsia="en-US"/>
              </w:rPr>
            </w:pPr>
            <w:r w:rsidRPr="00151E90">
              <w:rPr>
                <w:rFonts w:eastAsiaTheme="minorHAnsi"/>
                <w:b/>
                <w:bCs/>
                <w:color w:val="000000"/>
                <w:lang w:eastAsia="en-US"/>
              </w:rPr>
              <w:t xml:space="preserve">Senator O'SULLIVAN: </w:t>
            </w:r>
            <w:r w:rsidRPr="00151E90">
              <w:rPr>
                <w:rFonts w:eastAsiaTheme="minorHAnsi"/>
                <w:color w:val="000000"/>
                <w:lang w:eastAsia="en-US"/>
              </w:rPr>
              <w:t xml:space="preserve">Yes, your LVR is much higher. </w:t>
            </w:r>
          </w:p>
          <w:p w14:paraId="2F06D4C8" w14:textId="77777777" w:rsidR="00AE727A" w:rsidRPr="00151E90" w:rsidRDefault="00AE727A" w:rsidP="004D108D">
            <w:pPr>
              <w:autoSpaceDE w:val="0"/>
              <w:autoSpaceDN w:val="0"/>
              <w:adjustRightInd w:val="0"/>
              <w:rPr>
                <w:rFonts w:eastAsiaTheme="minorHAnsi"/>
                <w:color w:val="000000"/>
                <w:lang w:eastAsia="en-US"/>
              </w:rPr>
            </w:pPr>
            <w:r w:rsidRPr="00151E90">
              <w:rPr>
                <w:rFonts w:eastAsiaTheme="minorHAnsi"/>
                <w:b/>
                <w:bCs/>
                <w:color w:val="000000"/>
                <w:lang w:eastAsia="en-US"/>
              </w:rPr>
              <w:t xml:space="preserve">Mr Hure: </w:t>
            </w:r>
            <w:r w:rsidRPr="00151E90">
              <w:rPr>
                <w:rFonts w:eastAsiaTheme="minorHAnsi"/>
                <w:color w:val="000000"/>
                <w:lang w:eastAsia="en-US"/>
              </w:rPr>
              <w:t xml:space="preserve">That makes it a little bit difficult for us to meet that market. </w:t>
            </w:r>
          </w:p>
          <w:p w14:paraId="341DBB86" w14:textId="77777777" w:rsidR="00AE727A" w:rsidRPr="00151E90" w:rsidRDefault="00AE727A" w:rsidP="004D108D">
            <w:pPr>
              <w:autoSpaceDE w:val="0"/>
              <w:autoSpaceDN w:val="0"/>
              <w:adjustRightInd w:val="0"/>
              <w:rPr>
                <w:rFonts w:eastAsiaTheme="minorHAnsi"/>
                <w:color w:val="000000"/>
                <w:lang w:eastAsia="en-US"/>
              </w:rPr>
            </w:pPr>
            <w:r w:rsidRPr="00151E90">
              <w:rPr>
                <w:rFonts w:eastAsiaTheme="minorHAnsi"/>
                <w:b/>
                <w:bCs/>
                <w:color w:val="000000"/>
                <w:lang w:eastAsia="en-US"/>
              </w:rPr>
              <w:t xml:space="preserve">Senator O'SULLIVAN: </w:t>
            </w:r>
            <w:r w:rsidRPr="00151E90">
              <w:rPr>
                <w:rFonts w:eastAsiaTheme="minorHAnsi"/>
                <w:color w:val="000000"/>
                <w:lang w:eastAsia="en-US"/>
              </w:rPr>
              <w:t xml:space="preserve">Are their lower or higher LVR rates published, in order to give a comparison? </w:t>
            </w:r>
          </w:p>
          <w:p w14:paraId="73AFC65D" w14:textId="77777777" w:rsidR="00AE727A" w:rsidRPr="00151E90" w:rsidRDefault="00AE727A" w:rsidP="004D108D">
            <w:pPr>
              <w:autoSpaceDE w:val="0"/>
              <w:autoSpaceDN w:val="0"/>
              <w:adjustRightInd w:val="0"/>
              <w:rPr>
                <w:rFonts w:eastAsiaTheme="minorHAnsi"/>
                <w:color w:val="000000"/>
                <w:lang w:eastAsia="en-US"/>
              </w:rPr>
            </w:pPr>
            <w:r w:rsidRPr="00151E90">
              <w:rPr>
                <w:rFonts w:eastAsiaTheme="minorHAnsi"/>
                <w:b/>
                <w:bCs/>
                <w:color w:val="000000"/>
                <w:lang w:eastAsia="en-US"/>
              </w:rPr>
              <w:t xml:space="preserve">Mr Hure: </w:t>
            </w:r>
            <w:r w:rsidRPr="00151E90">
              <w:rPr>
                <w:rFonts w:eastAsiaTheme="minorHAnsi"/>
                <w:color w:val="000000"/>
                <w:lang w:eastAsia="en-US"/>
              </w:rPr>
              <w:t xml:space="preserve">The majors don't publish their LVR. </w:t>
            </w:r>
          </w:p>
          <w:p w14:paraId="4127A6F3" w14:textId="3959D0F3" w:rsidR="00AE727A" w:rsidRPr="00151E90" w:rsidRDefault="00AE727A" w:rsidP="004D108D">
            <w:pPr>
              <w:autoSpaceDE w:val="0"/>
              <w:autoSpaceDN w:val="0"/>
              <w:adjustRightInd w:val="0"/>
              <w:rPr>
                <w:rFonts w:eastAsiaTheme="minorHAnsi"/>
                <w:bCs/>
                <w:color w:val="000000"/>
                <w:lang w:eastAsia="en-US"/>
              </w:rPr>
            </w:pPr>
            <w:r w:rsidRPr="00151E90">
              <w:rPr>
                <w:rFonts w:eastAsiaTheme="minorHAnsi"/>
                <w:b/>
                <w:bCs/>
                <w:color w:val="000000"/>
                <w:lang w:eastAsia="en-US"/>
              </w:rPr>
              <w:lastRenderedPageBreak/>
              <w:t xml:space="preserve">Senator O'SULLIVAN: </w:t>
            </w:r>
            <w:r w:rsidRPr="00151E90">
              <w:rPr>
                <w:rFonts w:eastAsiaTheme="minorHAnsi"/>
                <w:color w:val="000000"/>
                <w:lang w:eastAsia="en-US"/>
              </w:rPr>
              <w:t>Whatever you can provide would be useful.</w:t>
            </w:r>
          </w:p>
        </w:tc>
        <w:tc>
          <w:tcPr>
            <w:tcW w:w="1533" w:type="dxa"/>
          </w:tcPr>
          <w:p w14:paraId="293C8275" w14:textId="3369923E" w:rsidR="00AE727A" w:rsidRDefault="00AE727A" w:rsidP="004D108D">
            <w:r>
              <w:lastRenderedPageBreak/>
              <w:t>Hansard, 26 March 2021, page 12</w:t>
            </w:r>
          </w:p>
        </w:tc>
        <w:tc>
          <w:tcPr>
            <w:tcW w:w="735" w:type="dxa"/>
          </w:tcPr>
          <w:p w14:paraId="1165959A" w14:textId="77777777" w:rsidR="00AE727A" w:rsidRDefault="00AE727A" w:rsidP="004D108D"/>
        </w:tc>
        <w:tc>
          <w:tcPr>
            <w:tcW w:w="885" w:type="dxa"/>
          </w:tcPr>
          <w:p w14:paraId="0128F949" w14:textId="5168344D" w:rsidR="00AE727A" w:rsidRDefault="00AE727A" w:rsidP="004D108D"/>
        </w:tc>
      </w:tr>
      <w:tr w:rsidR="00AE727A" w:rsidRPr="00FF52FC" w14:paraId="7B54A88B" w14:textId="77777777" w:rsidTr="00583952">
        <w:tblPrEx>
          <w:tblLook w:val="04A0" w:firstRow="1" w:lastRow="0" w:firstColumn="1" w:lastColumn="0" w:noHBand="0" w:noVBand="1"/>
        </w:tblPrEx>
        <w:trPr>
          <w:gridAfter w:val="1"/>
          <w:wAfter w:w="78" w:type="dxa"/>
        </w:trPr>
        <w:tc>
          <w:tcPr>
            <w:tcW w:w="1115" w:type="dxa"/>
          </w:tcPr>
          <w:p w14:paraId="1B43CB08" w14:textId="760C500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2D0BAAA" w14:textId="195F23F3" w:rsidR="00AE727A" w:rsidRDefault="00AE727A" w:rsidP="004D108D">
            <w:r>
              <w:t>Indigenous Business Australia</w:t>
            </w:r>
          </w:p>
        </w:tc>
        <w:tc>
          <w:tcPr>
            <w:tcW w:w="1627" w:type="dxa"/>
          </w:tcPr>
          <w:p w14:paraId="6C95CD8B" w14:textId="77777777" w:rsidR="00AE727A" w:rsidRDefault="00AE727A" w:rsidP="004D108D"/>
        </w:tc>
        <w:tc>
          <w:tcPr>
            <w:tcW w:w="1534" w:type="dxa"/>
          </w:tcPr>
          <w:p w14:paraId="49FB39C4" w14:textId="7D16ABAD" w:rsidR="00AE727A" w:rsidRDefault="00AE727A" w:rsidP="004D108D">
            <w:r>
              <w:t>O’Sullivan</w:t>
            </w:r>
          </w:p>
        </w:tc>
        <w:tc>
          <w:tcPr>
            <w:tcW w:w="1949" w:type="dxa"/>
          </w:tcPr>
          <w:p w14:paraId="45E4002D" w14:textId="4FD00F83" w:rsidR="00AE727A" w:rsidRDefault="00AE727A" w:rsidP="004D108D">
            <w:r>
              <w:t xml:space="preserve">Business solutions program </w:t>
            </w:r>
          </w:p>
        </w:tc>
        <w:tc>
          <w:tcPr>
            <w:tcW w:w="11259" w:type="dxa"/>
          </w:tcPr>
          <w:p w14:paraId="6C5B6BA5" w14:textId="77777777" w:rsidR="00AE727A" w:rsidRPr="00AE16B3" w:rsidRDefault="00AE727A" w:rsidP="004D108D">
            <w:pPr>
              <w:autoSpaceDE w:val="0"/>
              <w:autoSpaceDN w:val="0"/>
              <w:adjustRightInd w:val="0"/>
              <w:rPr>
                <w:rFonts w:eastAsiaTheme="minorHAnsi"/>
                <w:color w:val="000000"/>
                <w:lang w:eastAsia="en-US"/>
              </w:rPr>
            </w:pPr>
            <w:r w:rsidRPr="00AE16B3">
              <w:rPr>
                <w:rFonts w:eastAsiaTheme="minorHAnsi"/>
                <w:b/>
                <w:bCs/>
                <w:color w:val="000000"/>
                <w:lang w:eastAsia="en-US"/>
              </w:rPr>
              <w:t xml:space="preserve">Senator O'SULLIVAN: </w:t>
            </w:r>
            <w:r w:rsidRPr="00AE16B3">
              <w:rPr>
                <w:rFonts w:eastAsiaTheme="minorHAnsi"/>
                <w:color w:val="000000"/>
                <w:lang w:eastAsia="en-US"/>
              </w:rPr>
              <w:t xml:space="preserve">Are you able to quantify that? How many businesses were supported through this package? </w:t>
            </w:r>
          </w:p>
          <w:p w14:paraId="0A3D8DC2" w14:textId="77777777" w:rsidR="00AE727A" w:rsidRPr="00AE16B3" w:rsidRDefault="00AE727A" w:rsidP="004D108D">
            <w:pPr>
              <w:autoSpaceDE w:val="0"/>
              <w:autoSpaceDN w:val="0"/>
              <w:adjustRightInd w:val="0"/>
              <w:rPr>
                <w:rFonts w:eastAsiaTheme="minorHAnsi"/>
                <w:color w:val="000000"/>
                <w:lang w:eastAsia="en-US"/>
              </w:rPr>
            </w:pPr>
            <w:r w:rsidRPr="00AE16B3">
              <w:rPr>
                <w:rFonts w:eastAsiaTheme="minorHAnsi"/>
                <w:b/>
                <w:bCs/>
                <w:color w:val="000000"/>
                <w:lang w:eastAsia="en-US"/>
              </w:rPr>
              <w:t xml:space="preserve">Mr Hure: </w:t>
            </w:r>
            <w:r w:rsidRPr="00AE16B3">
              <w:rPr>
                <w:rFonts w:eastAsiaTheme="minorHAnsi"/>
                <w:color w:val="000000"/>
                <w:lang w:eastAsia="en-US"/>
              </w:rPr>
              <w:t xml:space="preserve">There were 460 instances of business support during the current year, and that includes 221 loan-grant aspects under the BRP program. </w:t>
            </w:r>
          </w:p>
          <w:p w14:paraId="767405D8" w14:textId="77777777" w:rsidR="00AE727A" w:rsidRPr="00AE16B3" w:rsidRDefault="00AE727A" w:rsidP="004D108D">
            <w:pPr>
              <w:autoSpaceDE w:val="0"/>
              <w:autoSpaceDN w:val="0"/>
              <w:adjustRightInd w:val="0"/>
              <w:rPr>
                <w:rFonts w:eastAsiaTheme="minorHAnsi"/>
                <w:color w:val="000000"/>
                <w:lang w:eastAsia="en-US"/>
              </w:rPr>
            </w:pPr>
            <w:r w:rsidRPr="00AE16B3">
              <w:rPr>
                <w:rFonts w:eastAsiaTheme="minorHAnsi"/>
                <w:b/>
                <w:bCs/>
                <w:color w:val="000000"/>
                <w:lang w:eastAsia="en-US"/>
              </w:rPr>
              <w:t xml:space="preserve">Senator O'SULLIVAN: </w:t>
            </w:r>
            <w:r w:rsidRPr="00AE16B3">
              <w:rPr>
                <w:rFonts w:eastAsiaTheme="minorHAnsi"/>
                <w:color w:val="000000"/>
                <w:lang w:eastAsia="en-US"/>
              </w:rPr>
              <w:t xml:space="preserve">What about that business support advice and responding to those crisis calls? </w:t>
            </w:r>
          </w:p>
          <w:p w14:paraId="5C111C6A" w14:textId="77777777" w:rsidR="00AE727A" w:rsidRPr="00AE16B3" w:rsidRDefault="00AE727A" w:rsidP="004D108D">
            <w:pPr>
              <w:autoSpaceDE w:val="0"/>
              <w:autoSpaceDN w:val="0"/>
              <w:adjustRightInd w:val="0"/>
              <w:rPr>
                <w:rFonts w:eastAsiaTheme="minorHAnsi"/>
                <w:color w:val="000000"/>
                <w:lang w:eastAsia="en-US"/>
              </w:rPr>
            </w:pPr>
            <w:r w:rsidRPr="00AE16B3">
              <w:rPr>
                <w:rFonts w:eastAsiaTheme="minorHAnsi"/>
                <w:b/>
                <w:bCs/>
                <w:color w:val="000000"/>
                <w:lang w:eastAsia="en-US"/>
              </w:rPr>
              <w:t xml:space="preserve">Mr Hure: </w:t>
            </w:r>
            <w:r w:rsidRPr="00AE16B3">
              <w:rPr>
                <w:rFonts w:eastAsiaTheme="minorHAnsi"/>
                <w:color w:val="000000"/>
                <w:lang w:eastAsia="en-US"/>
              </w:rPr>
              <w:t xml:space="preserve">That would be included in the business support, that 460. That includes access to external providers and external consultants. As Peter said, it's assistance with cash flow management in terms of how to do that and how to complete items such as their business activity statement et cetera. </w:t>
            </w:r>
          </w:p>
          <w:p w14:paraId="177BEC8C" w14:textId="77777777" w:rsidR="00AE727A" w:rsidRPr="00AE16B3" w:rsidRDefault="00AE727A" w:rsidP="004D108D">
            <w:pPr>
              <w:autoSpaceDE w:val="0"/>
              <w:autoSpaceDN w:val="0"/>
              <w:adjustRightInd w:val="0"/>
              <w:rPr>
                <w:rFonts w:eastAsiaTheme="minorHAnsi"/>
                <w:color w:val="000000"/>
                <w:lang w:eastAsia="en-US"/>
              </w:rPr>
            </w:pPr>
            <w:r w:rsidRPr="00AE16B3">
              <w:rPr>
                <w:rFonts w:eastAsiaTheme="minorHAnsi"/>
                <w:b/>
                <w:bCs/>
                <w:color w:val="000000"/>
                <w:lang w:eastAsia="en-US"/>
              </w:rPr>
              <w:t xml:space="preserve">Senator O'SULLIVAN: </w:t>
            </w:r>
            <w:r w:rsidRPr="00AE16B3">
              <w:rPr>
                <w:rFonts w:eastAsiaTheme="minorHAnsi"/>
                <w:color w:val="000000"/>
                <w:lang w:eastAsia="en-US"/>
              </w:rPr>
              <w:t xml:space="preserve">Whereabouts were these businesses located? Do you have some examples? </w:t>
            </w:r>
          </w:p>
          <w:p w14:paraId="082E68C4" w14:textId="77777777" w:rsidR="00AE727A" w:rsidRPr="00AE16B3" w:rsidRDefault="00AE727A" w:rsidP="004D108D">
            <w:pPr>
              <w:autoSpaceDE w:val="0"/>
              <w:autoSpaceDN w:val="0"/>
              <w:adjustRightInd w:val="0"/>
              <w:rPr>
                <w:rFonts w:eastAsiaTheme="minorHAnsi"/>
                <w:color w:val="000000"/>
                <w:lang w:eastAsia="en-US"/>
              </w:rPr>
            </w:pPr>
            <w:r w:rsidRPr="00AE16B3">
              <w:rPr>
                <w:rFonts w:eastAsiaTheme="minorHAnsi"/>
                <w:b/>
                <w:bCs/>
                <w:color w:val="000000"/>
                <w:lang w:eastAsia="en-US"/>
              </w:rPr>
              <w:t xml:space="preserve">Mr Hure: </w:t>
            </w:r>
            <w:r w:rsidRPr="00AE16B3">
              <w:rPr>
                <w:rFonts w:eastAsiaTheme="minorHAnsi"/>
                <w:color w:val="000000"/>
                <w:lang w:eastAsia="en-US"/>
              </w:rPr>
              <w:t xml:space="preserve">Across the Business Solutions program, we do about two-thirds in regional and remote areas, and have done historically across that program over the last few years. </w:t>
            </w:r>
          </w:p>
          <w:p w14:paraId="7775D9A0" w14:textId="77777777" w:rsidR="00AE727A" w:rsidRPr="00AE16B3" w:rsidRDefault="00AE727A" w:rsidP="004D108D">
            <w:pPr>
              <w:autoSpaceDE w:val="0"/>
              <w:autoSpaceDN w:val="0"/>
              <w:adjustRightInd w:val="0"/>
              <w:rPr>
                <w:rFonts w:eastAsiaTheme="minorHAnsi"/>
                <w:color w:val="000000"/>
                <w:lang w:eastAsia="en-US"/>
              </w:rPr>
            </w:pPr>
            <w:r w:rsidRPr="00AE16B3">
              <w:rPr>
                <w:rFonts w:eastAsiaTheme="minorHAnsi"/>
                <w:b/>
                <w:bCs/>
                <w:color w:val="000000"/>
                <w:lang w:eastAsia="en-US"/>
              </w:rPr>
              <w:t xml:space="preserve">Mr O'Neill: </w:t>
            </w:r>
            <w:r w:rsidRPr="00AE16B3">
              <w:rPr>
                <w:rFonts w:eastAsiaTheme="minorHAnsi"/>
                <w:color w:val="000000"/>
                <w:lang w:eastAsia="en-US"/>
              </w:rPr>
              <w:t xml:space="preserve">We can provide that, if you want that level of clarity, Senator. </w:t>
            </w:r>
          </w:p>
          <w:p w14:paraId="56E78E5F" w14:textId="7F2AD8B1" w:rsidR="00AE727A" w:rsidRPr="00AE16B3" w:rsidRDefault="00AE727A" w:rsidP="004D108D">
            <w:pPr>
              <w:autoSpaceDE w:val="0"/>
              <w:autoSpaceDN w:val="0"/>
              <w:adjustRightInd w:val="0"/>
              <w:rPr>
                <w:rFonts w:eastAsiaTheme="minorHAnsi"/>
                <w:bCs/>
                <w:color w:val="000000"/>
                <w:lang w:eastAsia="en-US"/>
              </w:rPr>
            </w:pPr>
            <w:r w:rsidRPr="00AE16B3">
              <w:rPr>
                <w:rFonts w:eastAsiaTheme="minorHAnsi"/>
                <w:b/>
                <w:bCs/>
                <w:color w:val="000000"/>
                <w:lang w:eastAsia="en-US"/>
              </w:rPr>
              <w:t xml:space="preserve">Senator O'SULLIVAN: </w:t>
            </w:r>
            <w:r w:rsidRPr="00AE16B3">
              <w:rPr>
                <w:rFonts w:eastAsiaTheme="minorHAnsi"/>
                <w:color w:val="000000"/>
                <w:lang w:eastAsia="en-US"/>
              </w:rPr>
              <w:t>Thank you.</w:t>
            </w:r>
          </w:p>
        </w:tc>
        <w:tc>
          <w:tcPr>
            <w:tcW w:w="1533" w:type="dxa"/>
          </w:tcPr>
          <w:p w14:paraId="0C4DAC0E" w14:textId="038747ED" w:rsidR="00AE727A" w:rsidRDefault="00AE727A" w:rsidP="004D108D">
            <w:r>
              <w:t>Hansard, 26 March 2021, page 13</w:t>
            </w:r>
          </w:p>
        </w:tc>
        <w:tc>
          <w:tcPr>
            <w:tcW w:w="735" w:type="dxa"/>
          </w:tcPr>
          <w:p w14:paraId="1ACE4AE3" w14:textId="77777777" w:rsidR="00AE727A" w:rsidRDefault="00AE727A" w:rsidP="004D108D"/>
        </w:tc>
        <w:tc>
          <w:tcPr>
            <w:tcW w:w="885" w:type="dxa"/>
          </w:tcPr>
          <w:p w14:paraId="771BA9F9" w14:textId="58B36A92" w:rsidR="00AE727A" w:rsidRDefault="00AE727A" w:rsidP="004D108D"/>
        </w:tc>
      </w:tr>
      <w:tr w:rsidR="00AE727A" w:rsidRPr="00FF52FC" w14:paraId="45ACB3A4" w14:textId="77777777" w:rsidTr="00583952">
        <w:tblPrEx>
          <w:tblLook w:val="04A0" w:firstRow="1" w:lastRow="0" w:firstColumn="1" w:lastColumn="0" w:noHBand="0" w:noVBand="1"/>
        </w:tblPrEx>
        <w:trPr>
          <w:gridAfter w:val="1"/>
          <w:wAfter w:w="78" w:type="dxa"/>
        </w:trPr>
        <w:tc>
          <w:tcPr>
            <w:tcW w:w="1115" w:type="dxa"/>
          </w:tcPr>
          <w:p w14:paraId="0387D134" w14:textId="7D2D94D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C716F57" w14:textId="466654B2" w:rsidR="00AE727A" w:rsidRDefault="00AE727A" w:rsidP="004D108D">
            <w:r>
              <w:t>National Indigenous Australians Agency</w:t>
            </w:r>
          </w:p>
        </w:tc>
        <w:tc>
          <w:tcPr>
            <w:tcW w:w="1627" w:type="dxa"/>
          </w:tcPr>
          <w:p w14:paraId="76C91FF7" w14:textId="6E73D2B8" w:rsidR="00AE727A" w:rsidRDefault="00AE727A" w:rsidP="004D108D">
            <w:r>
              <w:t>Office of the Registrar of Indigenous Corporations</w:t>
            </w:r>
          </w:p>
        </w:tc>
        <w:tc>
          <w:tcPr>
            <w:tcW w:w="1534" w:type="dxa"/>
          </w:tcPr>
          <w:p w14:paraId="1CDC2BE3" w14:textId="3C345EF9" w:rsidR="00AE727A" w:rsidRDefault="00AE727A" w:rsidP="004D108D">
            <w:r>
              <w:t>McCarthy</w:t>
            </w:r>
          </w:p>
        </w:tc>
        <w:tc>
          <w:tcPr>
            <w:tcW w:w="1949" w:type="dxa"/>
          </w:tcPr>
          <w:p w14:paraId="458C5F55" w14:textId="2DAE050D" w:rsidR="00AE727A" w:rsidRDefault="00AE727A" w:rsidP="004D108D">
            <w:r>
              <w:t>Referrals for investigations</w:t>
            </w:r>
          </w:p>
        </w:tc>
        <w:tc>
          <w:tcPr>
            <w:tcW w:w="11259" w:type="dxa"/>
          </w:tcPr>
          <w:p w14:paraId="47710CCF" w14:textId="77777777" w:rsidR="00AE727A" w:rsidRPr="000629E8" w:rsidRDefault="00AE727A" w:rsidP="004D108D">
            <w:pPr>
              <w:autoSpaceDE w:val="0"/>
              <w:autoSpaceDN w:val="0"/>
              <w:adjustRightInd w:val="0"/>
              <w:rPr>
                <w:rFonts w:eastAsiaTheme="minorHAnsi"/>
                <w:color w:val="000000"/>
                <w:lang w:eastAsia="en-US"/>
              </w:rPr>
            </w:pPr>
            <w:r w:rsidRPr="000629E8">
              <w:rPr>
                <w:rFonts w:eastAsiaTheme="minorHAnsi"/>
                <w:b/>
                <w:bCs/>
                <w:color w:val="000000"/>
                <w:lang w:eastAsia="en-US"/>
              </w:rPr>
              <w:t xml:space="preserve">Senator McCARTHY: </w:t>
            </w:r>
            <w:r w:rsidRPr="000629E8">
              <w:rPr>
                <w:rFonts w:eastAsiaTheme="minorHAnsi"/>
                <w:color w:val="000000"/>
                <w:lang w:eastAsia="en-US"/>
              </w:rPr>
              <w:t xml:space="preserve">I notice here you have eight investigations on hand and three finalised, so you may have already answered this, but how many referrals for investigation have there been to ORIC this financial year to date? </w:t>
            </w:r>
          </w:p>
          <w:p w14:paraId="57054A06" w14:textId="77777777" w:rsidR="00AE727A" w:rsidRPr="000629E8" w:rsidRDefault="00AE727A" w:rsidP="004D108D">
            <w:pPr>
              <w:autoSpaceDE w:val="0"/>
              <w:autoSpaceDN w:val="0"/>
              <w:adjustRightInd w:val="0"/>
              <w:rPr>
                <w:rFonts w:eastAsiaTheme="minorHAnsi"/>
                <w:color w:val="000000"/>
                <w:lang w:eastAsia="en-US"/>
              </w:rPr>
            </w:pPr>
            <w:r w:rsidRPr="000629E8">
              <w:rPr>
                <w:rFonts w:eastAsiaTheme="minorHAnsi"/>
                <w:b/>
                <w:bCs/>
                <w:color w:val="000000"/>
                <w:lang w:eastAsia="en-US"/>
              </w:rPr>
              <w:t xml:space="preserve">Mr Button: </w:t>
            </w:r>
            <w:r w:rsidRPr="000629E8">
              <w:rPr>
                <w:rFonts w:eastAsiaTheme="minorHAnsi"/>
                <w:color w:val="000000"/>
                <w:lang w:eastAsia="en-US"/>
              </w:rPr>
              <w:t xml:space="preserve">This financial year in total? I will come back to you with that. </w:t>
            </w:r>
          </w:p>
          <w:p w14:paraId="00F5A672" w14:textId="77777777" w:rsidR="00AE727A" w:rsidRPr="000629E8" w:rsidRDefault="00AE727A" w:rsidP="004D108D">
            <w:pPr>
              <w:autoSpaceDE w:val="0"/>
              <w:autoSpaceDN w:val="0"/>
              <w:adjustRightInd w:val="0"/>
              <w:rPr>
                <w:rFonts w:eastAsiaTheme="minorHAnsi"/>
                <w:color w:val="000000"/>
                <w:lang w:eastAsia="en-US"/>
              </w:rPr>
            </w:pPr>
            <w:r w:rsidRPr="000629E8">
              <w:rPr>
                <w:rFonts w:eastAsiaTheme="minorHAnsi"/>
                <w:b/>
                <w:bCs/>
                <w:color w:val="000000"/>
                <w:lang w:eastAsia="en-US"/>
              </w:rPr>
              <w:t xml:space="preserve">Senator McCARTHY: </w:t>
            </w:r>
            <w:r w:rsidRPr="000629E8">
              <w:rPr>
                <w:rFonts w:eastAsiaTheme="minorHAnsi"/>
                <w:color w:val="000000"/>
                <w:lang w:eastAsia="en-US"/>
              </w:rPr>
              <w:t xml:space="preserve">Okay. </w:t>
            </w:r>
          </w:p>
          <w:p w14:paraId="6AFF03DB" w14:textId="77777777" w:rsidR="00AE727A" w:rsidRPr="000629E8" w:rsidRDefault="00AE727A" w:rsidP="004D108D">
            <w:pPr>
              <w:autoSpaceDE w:val="0"/>
              <w:autoSpaceDN w:val="0"/>
              <w:adjustRightInd w:val="0"/>
              <w:rPr>
                <w:rFonts w:eastAsiaTheme="minorHAnsi"/>
                <w:color w:val="000000"/>
                <w:lang w:eastAsia="en-US"/>
              </w:rPr>
            </w:pPr>
            <w:r w:rsidRPr="000629E8">
              <w:rPr>
                <w:rFonts w:eastAsiaTheme="minorHAnsi"/>
                <w:b/>
                <w:bCs/>
                <w:color w:val="000000"/>
                <w:lang w:eastAsia="en-US"/>
              </w:rPr>
              <w:t xml:space="preserve">Mr Button: </w:t>
            </w:r>
            <w:r w:rsidRPr="000629E8">
              <w:rPr>
                <w:rFonts w:eastAsiaTheme="minorHAnsi"/>
                <w:color w:val="000000"/>
                <w:lang w:eastAsia="en-US"/>
              </w:rPr>
              <w:t xml:space="preserve">The most recent figure, as you can see in the snapshot report from February, is that we have eight investigations on hand. That is something we are working with, but I will come back to you with the referrals throughout the financial year as well. </w:t>
            </w:r>
          </w:p>
          <w:p w14:paraId="5443DB59" w14:textId="77777777" w:rsidR="00AE727A" w:rsidRPr="000629E8" w:rsidRDefault="00AE727A" w:rsidP="004D108D">
            <w:pPr>
              <w:autoSpaceDE w:val="0"/>
              <w:autoSpaceDN w:val="0"/>
              <w:adjustRightInd w:val="0"/>
              <w:rPr>
                <w:rFonts w:eastAsiaTheme="minorHAnsi"/>
                <w:color w:val="000000"/>
                <w:lang w:eastAsia="en-US"/>
              </w:rPr>
            </w:pPr>
            <w:r w:rsidRPr="000629E8">
              <w:rPr>
                <w:rFonts w:eastAsiaTheme="minorHAnsi"/>
                <w:b/>
                <w:bCs/>
                <w:color w:val="000000"/>
                <w:lang w:eastAsia="en-US"/>
              </w:rPr>
              <w:t xml:space="preserve">Senator McCARTHY: </w:t>
            </w:r>
            <w:r w:rsidRPr="000629E8">
              <w:rPr>
                <w:rFonts w:eastAsiaTheme="minorHAnsi"/>
                <w:color w:val="000000"/>
                <w:lang w:eastAsia="en-US"/>
              </w:rPr>
              <w:t xml:space="preserve">So eight are currently under way by ORIC as per this document? </w:t>
            </w:r>
          </w:p>
          <w:p w14:paraId="4A42D533" w14:textId="77777777" w:rsidR="00AE727A" w:rsidRPr="000629E8" w:rsidRDefault="00AE727A" w:rsidP="004D108D">
            <w:pPr>
              <w:autoSpaceDE w:val="0"/>
              <w:autoSpaceDN w:val="0"/>
              <w:adjustRightInd w:val="0"/>
              <w:rPr>
                <w:rFonts w:eastAsiaTheme="minorHAnsi"/>
                <w:color w:val="000000"/>
                <w:lang w:eastAsia="en-US"/>
              </w:rPr>
            </w:pPr>
            <w:r w:rsidRPr="000629E8">
              <w:rPr>
                <w:rFonts w:eastAsiaTheme="minorHAnsi"/>
                <w:b/>
                <w:bCs/>
                <w:color w:val="000000"/>
                <w:lang w:eastAsia="en-US"/>
              </w:rPr>
              <w:t xml:space="preserve">Mr Button: </w:t>
            </w:r>
            <w:r w:rsidRPr="000629E8">
              <w:rPr>
                <w:rFonts w:eastAsiaTheme="minorHAnsi"/>
                <w:color w:val="000000"/>
                <w:lang w:eastAsia="en-US"/>
              </w:rPr>
              <w:t xml:space="preserve">Yes. </w:t>
            </w:r>
          </w:p>
          <w:p w14:paraId="00F9E6A3" w14:textId="77777777" w:rsidR="00AE727A" w:rsidRPr="000629E8" w:rsidRDefault="00AE727A" w:rsidP="004D108D">
            <w:pPr>
              <w:autoSpaceDE w:val="0"/>
              <w:autoSpaceDN w:val="0"/>
              <w:adjustRightInd w:val="0"/>
              <w:rPr>
                <w:rFonts w:eastAsiaTheme="minorHAnsi"/>
                <w:color w:val="000000"/>
                <w:lang w:eastAsia="en-US"/>
              </w:rPr>
            </w:pPr>
            <w:r w:rsidRPr="000629E8">
              <w:rPr>
                <w:rFonts w:eastAsiaTheme="minorHAnsi"/>
                <w:b/>
                <w:bCs/>
                <w:color w:val="000000"/>
                <w:lang w:eastAsia="en-US"/>
              </w:rPr>
              <w:t xml:space="preserve">Senator McCARTHY: </w:t>
            </w:r>
            <w:r w:rsidRPr="000629E8">
              <w:rPr>
                <w:rFonts w:eastAsiaTheme="minorHAnsi"/>
                <w:color w:val="000000"/>
                <w:lang w:eastAsia="en-US"/>
              </w:rPr>
              <w:t xml:space="preserve">So three are finalised; is that eight plus three or are three of the eight finalised? </w:t>
            </w:r>
          </w:p>
          <w:p w14:paraId="35321EBD" w14:textId="0E11BE47" w:rsidR="00AE727A" w:rsidRPr="000629E8" w:rsidRDefault="00AE727A" w:rsidP="004D108D">
            <w:pPr>
              <w:autoSpaceDE w:val="0"/>
              <w:autoSpaceDN w:val="0"/>
              <w:adjustRightInd w:val="0"/>
              <w:rPr>
                <w:rFonts w:eastAsiaTheme="minorHAnsi"/>
                <w:bCs/>
                <w:color w:val="000000"/>
                <w:lang w:eastAsia="en-US"/>
              </w:rPr>
            </w:pPr>
            <w:r w:rsidRPr="000629E8">
              <w:rPr>
                <w:rFonts w:eastAsiaTheme="minorHAnsi"/>
                <w:b/>
                <w:bCs/>
                <w:color w:val="000000"/>
                <w:lang w:eastAsia="en-US"/>
              </w:rPr>
              <w:t xml:space="preserve">Mr Button: </w:t>
            </w:r>
            <w:r w:rsidRPr="000629E8">
              <w:rPr>
                <w:rFonts w:eastAsiaTheme="minorHAnsi"/>
                <w:color w:val="000000"/>
                <w:lang w:eastAsia="en-US"/>
              </w:rPr>
              <w:t>Three of the eight.</w:t>
            </w:r>
          </w:p>
        </w:tc>
        <w:tc>
          <w:tcPr>
            <w:tcW w:w="1533" w:type="dxa"/>
          </w:tcPr>
          <w:p w14:paraId="5ED210D9" w14:textId="30038BCC" w:rsidR="00AE727A" w:rsidRDefault="00AE727A" w:rsidP="004D108D">
            <w:r>
              <w:t>Hansard, 26 March 2021, page 14</w:t>
            </w:r>
          </w:p>
        </w:tc>
        <w:tc>
          <w:tcPr>
            <w:tcW w:w="735" w:type="dxa"/>
          </w:tcPr>
          <w:p w14:paraId="3BDD4D05" w14:textId="77777777" w:rsidR="00AE727A" w:rsidRDefault="00AE727A" w:rsidP="004D108D"/>
        </w:tc>
        <w:tc>
          <w:tcPr>
            <w:tcW w:w="885" w:type="dxa"/>
          </w:tcPr>
          <w:p w14:paraId="33E079C8" w14:textId="28D7E309" w:rsidR="00AE727A" w:rsidRDefault="00AE727A" w:rsidP="004D108D"/>
        </w:tc>
      </w:tr>
      <w:tr w:rsidR="00AE727A" w:rsidRPr="00FF52FC" w14:paraId="54FE1B17" w14:textId="77777777" w:rsidTr="00583952">
        <w:tblPrEx>
          <w:tblLook w:val="04A0" w:firstRow="1" w:lastRow="0" w:firstColumn="1" w:lastColumn="0" w:noHBand="0" w:noVBand="1"/>
        </w:tblPrEx>
        <w:trPr>
          <w:gridAfter w:val="1"/>
          <w:wAfter w:w="78" w:type="dxa"/>
        </w:trPr>
        <w:tc>
          <w:tcPr>
            <w:tcW w:w="1115" w:type="dxa"/>
          </w:tcPr>
          <w:p w14:paraId="11FE8765" w14:textId="3B86437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C9CE942" w14:textId="2EEBD76E" w:rsidR="00AE727A" w:rsidRDefault="00AE727A" w:rsidP="004D108D">
            <w:r>
              <w:t>National Indigenous Australians Agency</w:t>
            </w:r>
          </w:p>
        </w:tc>
        <w:tc>
          <w:tcPr>
            <w:tcW w:w="1627" w:type="dxa"/>
          </w:tcPr>
          <w:p w14:paraId="5AAD7253" w14:textId="28B475E6" w:rsidR="00AE727A" w:rsidRDefault="00AE727A" w:rsidP="004D108D">
            <w:r>
              <w:t>Office of the Registrar of Indigenous Corporations</w:t>
            </w:r>
          </w:p>
        </w:tc>
        <w:tc>
          <w:tcPr>
            <w:tcW w:w="1534" w:type="dxa"/>
          </w:tcPr>
          <w:p w14:paraId="4B07C2FA" w14:textId="2E1BB15A" w:rsidR="00AE727A" w:rsidRDefault="00AE727A" w:rsidP="004D108D">
            <w:r>
              <w:t>McCarthy</w:t>
            </w:r>
          </w:p>
        </w:tc>
        <w:tc>
          <w:tcPr>
            <w:tcW w:w="1949" w:type="dxa"/>
          </w:tcPr>
          <w:p w14:paraId="03CFCF16" w14:textId="535E31B4" w:rsidR="00AE727A" w:rsidRDefault="00AE727A" w:rsidP="004D108D">
            <w:r w:rsidRPr="00565C2B">
              <w:t>Gundjeihmi Aboriginal Corporation</w:t>
            </w:r>
            <w:r>
              <w:t xml:space="preserve"> – post examination actions</w:t>
            </w:r>
          </w:p>
        </w:tc>
        <w:tc>
          <w:tcPr>
            <w:tcW w:w="11259" w:type="dxa"/>
          </w:tcPr>
          <w:p w14:paraId="00800AE5" w14:textId="77777777" w:rsidR="00AE727A" w:rsidRPr="00565C2B" w:rsidRDefault="00AE727A" w:rsidP="004D108D">
            <w:pPr>
              <w:autoSpaceDE w:val="0"/>
              <w:autoSpaceDN w:val="0"/>
              <w:adjustRightInd w:val="0"/>
              <w:rPr>
                <w:rFonts w:eastAsiaTheme="minorHAnsi"/>
                <w:color w:val="000000"/>
                <w:lang w:eastAsia="en-US"/>
              </w:rPr>
            </w:pPr>
            <w:r w:rsidRPr="00565C2B">
              <w:rPr>
                <w:rFonts w:eastAsiaTheme="minorHAnsi"/>
                <w:b/>
                <w:bCs/>
                <w:color w:val="000000"/>
                <w:lang w:eastAsia="en-US"/>
              </w:rPr>
              <w:t xml:space="preserve">Senator McCARTHY: </w:t>
            </w:r>
            <w:r w:rsidRPr="00565C2B">
              <w:rPr>
                <w:rFonts w:eastAsiaTheme="minorHAnsi"/>
                <w:color w:val="000000"/>
                <w:lang w:eastAsia="en-US"/>
              </w:rPr>
              <w:t xml:space="preserve">How many examinations have there been? </w:t>
            </w:r>
          </w:p>
          <w:p w14:paraId="4B2E9A27" w14:textId="77777777" w:rsidR="00AE727A" w:rsidRPr="00565C2B" w:rsidRDefault="00AE727A" w:rsidP="004D108D">
            <w:pPr>
              <w:autoSpaceDE w:val="0"/>
              <w:autoSpaceDN w:val="0"/>
              <w:adjustRightInd w:val="0"/>
              <w:rPr>
                <w:rFonts w:eastAsiaTheme="minorHAnsi"/>
                <w:color w:val="000000"/>
                <w:lang w:eastAsia="en-US"/>
              </w:rPr>
            </w:pPr>
            <w:r w:rsidRPr="00565C2B">
              <w:rPr>
                <w:rFonts w:eastAsiaTheme="minorHAnsi"/>
                <w:b/>
                <w:bCs/>
                <w:color w:val="000000"/>
                <w:lang w:eastAsia="en-US"/>
              </w:rPr>
              <w:t xml:space="preserve">Mr Button: </w:t>
            </w:r>
            <w:r w:rsidRPr="00565C2B">
              <w:rPr>
                <w:rFonts w:eastAsiaTheme="minorHAnsi"/>
                <w:color w:val="000000"/>
                <w:lang w:eastAsia="en-US"/>
              </w:rPr>
              <w:t xml:space="preserve">The last time we conducted an examination of Gundjeihmi Aboriginal Corporation was in August 2017. </w:t>
            </w:r>
          </w:p>
          <w:p w14:paraId="55DCB564" w14:textId="77777777" w:rsidR="00AE727A" w:rsidRPr="00565C2B" w:rsidRDefault="00AE727A" w:rsidP="004D108D">
            <w:pPr>
              <w:autoSpaceDE w:val="0"/>
              <w:autoSpaceDN w:val="0"/>
              <w:adjustRightInd w:val="0"/>
              <w:rPr>
                <w:rFonts w:eastAsiaTheme="minorHAnsi"/>
                <w:color w:val="000000"/>
                <w:lang w:eastAsia="en-US"/>
              </w:rPr>
            </w:pPr>
            <w:r w:rsidRPr="00565C2B">
              <w:rPr>
                <w:rFonts w:eastAsiaTheme="minorHAnsi"/>
                <w:b/>
                <w:bCs/>
                <w:color w:val="000000"/>
                <w:lang w:eastAsia="en-US"/>
              </w:rPr>
              <w:t xml:space="preserve">Senator McCARTHY: </w:t>
            </w:r>
            <w:r w:rsidRPr="00565C2B">
              <w:rPr>
                <w:rFonts w:eastAsiaTheme="minorHAnsi"/>
                <w:color w:val="000000"/>
                <w:lang w:eastAsia="en-US"/>
              </w:rPr>
              <w:t xml:space="preserve">What does 'examination' mean? </w:t>
            </w:r>
          </w:p>
          <w:p w14:paraId="0F279FDD" w14:textId="77777777" w:rsidR="00AE727A" w:rsidRPr="00565C2B" w:rsidRDefault="00AE727A" w:rsidP="004D108D">
            <w:pPr>
              <w:autoSpaceDE w:val="0"/>
              <w:autoSpaceDN w:val="0"/>
              <w:adjustRightInd w:val="0"/>
              <w:rPr>
                <w:rFonts w:eastAsiaTheme="minorHAnsi"/>
                <w:color w:val="000000"/>
                <w:lang w:eastAsia="en-US"/>
              </w:rPr>
            </w:pPr>
            <w:r w:rsidRPr="00565C2B">
              <w:rPr>
                <w:rFonts w:eastAsiaTheme="minorHAnsi"/>
                <w:b/>
                <w:bCs/>
                <w:color w:val="000000"/>
                <w:lang w:eastAsia="en-US"/>
              </w:rPr>
              <w:t xml:space="preserve">Mr Button: </w:t>
            </w:r>
            <w:r w:rsidRPr="00565C2B">
              <w:rPr>
                <w:rFonts w:eastAsiaTheme="minorHAnsi"/>
                <w:color w:val="000000"/>
                <w:lang w:eastAsia="en-US"/>
              </w:rPr>
              <w:t xml:space="preserve">An examination, for us, is really looking at the books and the operations. It's really about getting an understanding of the governance and the decision-making practices that are going on in the corporation and getting an understanding of the finances and information that goes to members and what that looks like. Part of our examination process is really about the overall operations of the corporation, working in the best interests of the members, and what they're setting out in terms of their goals and aspirations through their rule book. </w:t>
            </w:r>
          </w:p>
          <w:p w14:paraId="7E2C8F4A" w14:textId="77777777" w:rsidR="00AE727A" w:rsidRPr="00565C2B" w:rsidRDefault="00AE727A" w:rsidP="004D108D">
            <w:pPr>
              <w:autoSpaceDE w:val="0"/>
              <w:autoSpaceDN w:val="0"/>
              <w:adjustRightInd w:val="0"/>
              <w:rPr>
                <w:rFonts w:eastAsiaTheme="minorHAnsi"/>
                <w:color w:val="000000"/>
                <w:lang w:eastAsia="en-US"/>
              </w:rPr>
            </w:pPr>
            <w:r w:rsidRPr="00565C2B">
              <w:rPr>
                <w:rFonts w:eastAsiaTheme="minorHAnsi"/>
                <w:b/>
                <w:bCs/>
                <w:color w:val="000000"/>
                <w:lang w:eastAsia="en-US"/>
              </w:rPr>
              <w:t xml:space="preserve">Senator McCARTHY: </w:t>
            </w:r>
            <w:r w:rsidRPr="00565C2B">
              <w:rPr>
                <w:rFonts w:eastAsiaTheme="minorHAnsi"/>
                <w:color w:val="000000"/>
                <w:lang w:eastAsia="en-US"/>
              </w:rPr>
              <w:t xml:space="preserve">What was the result of that examination? </w:t>
            </w:r>
          </w:p>
          <w:p w14:paraId="7FA66FCE" w14:textId="77777777" w:rsidR="00AE727A" w:rsidRPr="00565C2B" w:rsidRDefault="00AE727A" w:rsidP="004D108D">
            <w:pPr>
              <w:autoSpaceDE w:val="0"/>
              <w:autoSpaceDN w:val="0"/>
              <w:adjustRightInd w:val="0"/>
              <w:rPr>
                <w:rFonts w:eastAsiaTheme="minorHAnsi"/>
                <w:color w:val="000000"/>
                <w:lang w:eastAsia="en-US"/>
              </w:rPr>
            </w:pPr>
            <w:r w:rsidRPr="00565C2B">
              <w:rPr>
                <w:rFonts w:eastAsiaTheme="minorHAnsi"/>
                <w:b/>
                <w:bCs/>
                <w:color w:val="000000"/>
                <w:lang w:eastAsia="en-US"/>
              </w:rPr>
              <w:t xml:space="preserve">Mr Button: </w:t>
            </w:r>
            <w:r w:rsidRPr="00565C2B">
              <w:rPr>
                <w:rFonts w:eastAsiaTheme="minorHAnsi"/>
                <w:color w:val="000000"/>
                <w:lang w:eastAsia="en-US"/>
              </w:rPr>
              <w:t>I will just have a quick look at my notes, Senator.</w:t>
            </w:r>
          </w:p>
          <w:p w14:paraId="671155B7" w14:textId="77777777" w:rsidR="00AE727A" w:rsidRPr="00565C2B" w:rsidRDefault="00AE727A" w:rsidP="004D108D">
            <w:pPr>
              <w:autoSpaceDE w:val="0"/>
              <w:autoSpaceDN w:val="0"/>
              <w:adjustRightInd w:val="0"/>
              <w:rPr>
                <w:rFonts w:eastAsiaTheme="minorHAnsi"/>
                <w:color w:val="000000"/>
                <w:lang w:eastAsia="en-US"/>
              </w:rPr>
            </w:pPr>
            <w:r w:rsidRPr="00565C2B">
              <w:rPr>
                <w:rFonts w:eastAsiaTheme="minorHAnsi"/>
                <w:color w:val="000000"/>
                <w:lang w:eastAsia="en-US"/>
              </w:rPr>
              <w:t>[…]</w:t>
            </w:r>
          </w:p>
          <w:p w14:paraId="599932E7" w14:textId="77777777" w:rsidR="00AE727A" w:rsidRPr="00565C2B" w:rsidRDefault="00AE727A" w:rsidP="004D108D">
            <w:pPr>
              <w:autoSpaceDE w:val="0"/>
              <w:autoSpaceDN w:val="0"/>
              <w:adjustRightInd w:val="0"/>
              <w:rPr>
                <w:rFonts w:eastAsiaTheme="minorHAnsi"/>
                <w:color w:val="000000"/>
                <w:lang w:eastAsia="en-US"/>
              </w:rPr>
            </w:pPr>
            <w:r w:rsidRPr="00565C2B">
              <w:rPr>
                <w:rFonts w:eastAsiaTheme="minorHAnsi"/>
                <w:b/>
                <w:bCs/>
                <w:color w:val="000000"/>
                <w:lang w:eastAsia="en-US"/>
              </w:rPr>
              <w:t xml:space="preserve">Mr Button: </w:t>
            </w:r>
            <w:r w:rsidRPr="00565C2B">
              <w:rPr>
                <w:rFonts w:eastAsiaTheme="minorHAnsi"/>
                <w:color w:val="000000"/>
                <w:lang w:eastAsia="en-US"/>
              </w:rPr>
              <w:t xml:space="preserve">We will have to come back to you with information about what was undertaken post the examination. It's my understanding that there were compliance notices issued, which is normal; it is one of the regulatory interventions post examination for ORIC that we issue a compliance notice where we have identified a range of things for the corporation to rectify. My understanding is that we did issue a compliance notice, but I'll confirm that and come back to you with that information. I'm happy to provide you with a chronology of interactions from ORIC with the corporation itself. </w:t>
            </w:r>
          </w:p>
          <w:p w14:paraId="56481F6F" w14:textId="6542A49A" w:rsidR="00AE727A" w:rsidRPr="00565C2B" w:rsidRDefault="00AE727A" w:rsidP="004D108D">
            <w:pPr>
              <w:autoSpaceDE w:val="0"/>
              <w:autoSpaceDN w:val="0"/>
              <w:adjustRightInd w:val="0"/>
              <w:rPr>
                <w:rFonts w:eastAsiaTheme="minorHAnsi"/>
                <w:bCs/>
                <w:color w:val="000000"/>
                <w:lang w:eastAsia="en-US"/>
              </w:rPr>
            </w:pPr>
            <w:r w:rsidRPr="00565C2B">
              <w:rPr>
                <w:rFonts w:eastAsiaTheme="minorHAnsi"/>
                <w:b/>
                <w:bCs/>
                <w:color w:val="000000"/>
                <w:lang w:eastAsia="en-US"/>
              </w:rPr>
              <w:t xml:space="preserve">Senator McCARTHY: </w:t>
            </w:r>
            <w:r w:rsidRPr="00565C2B">
              <w:rPr>
                <w:rFonts w:eastAsiaTheme="minorHAnsi"/>
                <w:color w:val="000000"/>
                <w:lang w:eastAsia="en-US"/>
              </w:rPr>
              <w:t>That would be good.</w:t>
            </w:r>
          </w:p>
        </w:tc>
        <w:tc>
          <w:tcPr>
            <w:tcW w:w="1533" w:type="dxa"/>
          </w:tcPr>
          <w:p w14:paraId="27EAD81E" w14:textId="1974659D" w:rsidR="00AE727A" w:rsidRDefault="00AE727A" w:rsidP="004D108D">
            <w:r>
              <w:t>Hansard, 26 March 2021, page 16</w:t>
            </w:r>
          </w:p>
        </w:tc>
        <w:tc>
          <w:tcPr>
            <w:tcW w:w="735" w:type="dxa"/>
          </w:tcPr>
          <w:p w14:paraId="7771B4DC" w14:textId="77777777" w:rsidR="00AE727A" w:rsidRDefault="00AE727A" w:rsidP="004D108D"/>
        </w:tc>
        <w:tc>
          <w:tcPr>
            <w:tcW w:w="885" w:type="dxa"/>
          </w:tcPr>
          <w:p w14:paraId="60346471" w14:textId="25013CCD" w:rsidR="00AE727A" w:rsidRDefault="00AE727A" w:rsidP="004D108D"/>
        </w:tc>
      </w:tr>
      <w:tr w:rsidR="00AE727A" w:rsidRPr="00FF52FC" w14:paraId="265DA0FA" w14:textId="77777777" w:rsidTr="00583952">
        <w:tblPrEx>
          <w:tblLook w:val="04A0" w:firstRow="1" w:lastRow="0" w:firstColumn="1" w:lastColumn="0" w:noHBand="0" w:noVBand="1"/>
        </w:tblPrEx>
        <w:trPr>
          <w:gridAfter w:val="1"/>
          <w:wAfter w:w="78" w:type="dxa"/>
        </w:trPr>
        <w:tc>
          <w:tcPr>
            <w:tcW w:w="1115" w:type="dxa"/>
          </w:tcPr>
          <w:p w14:paraId="44653530" w14:textId="08BBBAF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9B6447A" w14:textId="09551118" w:rsidR="00AE727A" w:rsidRDefault="00AE727A" w:rsidP="004D108D">
            <w:r>
              <w:t>National Indigenous Australians Agency</w:t>
            </w:r>
          </w:p>
        </w:tc>
        <w:tc>
          <w:tcPr>
            <w:tcW w:w="1627" w:type="dxa"/>
          </w:tcPr>
          <w:p w14:paraId="606DE571" w14:textId="710475B5" w:rsidR="00AE727A" w:rsidRDefault="00AE727A" w:rsidP="004D108D">
            <w:r>
              <w:t>Economic Policy and Programs</w:t>
            </w:r>
          </w:p>
        </w:tc>
        <w:tc>
          <w:tcPr>
            <w:tcW w:w="1534" w:type="dxa"/>
          </w:tcPr>
          <w:p w14:paraId="73081A42" w14:textId="70C0E401" w:rsidR="00AE727A" w:rsidRDefault="00AE727A" w:rsidP="004D108D">
            <w:r>
              <w:t>Thorpe</w:t>
            </w:r>
          </w:p>
        </w:tc>
        <w:tc>
          <w:tcPr>
            <w:tcW w:w="1949" w:type="dxa"/>
          </w:tcPr>
          <w:p w14:paraId="18E439A2" w14:textId="54A7ECC9" w:rsidR="00AE727A" w:rsidRPr="00565C2B" w:rsidRDefault="00AE727A" w:rsidP="004D108D">
            <w:r>
              <w:t xml:space="preserve">Indigenous Advancement </w:t>
            </w:r>
            <w:r>
              <w:lastRenderedPageBreak/>
              <w:t>Strategy – Chevron funding</w:t>
            </w:r>
          </w:p>
        </w:tc>
        <w:tc>
          <w:tcPr>
            <w:tcW w:w="11259" w:type="dxa"/>
          </w:tcPr>
          <w:p w14:paraId="660DFDAF" w14:textId="77777777" w:rsidR="00AE727A" w:rsidRPr="009731F5" w:rsidRDefault="00AE727A" w:rsidP="004D108D">
            <w:pPr>
              <w:autoSpaceDE w:val="0"/>
              <w:autoSpaceDN w:val="0"/>
              <w:adjustRightInd w:val="0"/>
              <w:rPr>
                <w:rFonts w:eastAsiaTheme="minorHAnsi"/>
                <w:color w:val="000000"/>
                <w:lang w:eastAsia="en-US"/>
              </w:rPr>
            </w:pPr>
            <w:r w:rsidRPr="009731F5">
              <w:rPr>
                <w:rFonts w:eastAsiaTheme="minorHAnsi"/>
                <w:b/>
                <w:bCs/>
                <w:color w:val="000000"/>
                <w:lang w:eastAsia="en-US"/>
              </w:rPr>
              <w:lastRenderedPageBreak/>
              <w:t xml:space="preserve">Senator THORPE: </w:t>
            </w:r>
            <w:r w:rsidRPr="009731F5">
              <w:rPr>
                <w:rFonts w:eastAsiaTheme="minorHAnsi"/>
                <w:color w:val="000000"/>
                <w:lang w:eastAsia="en-US"/>
              </w:rPr>
              <w:t xml:space="preserve">Why did Chevron, a company that does not contribute taxes despite having a taxable income of $900 million, receive over a quarter of a million dollars of Indigenous Advancement Strategy money? </w:t>
            </w:r>
          </w:p>
          <w:p w14:paraId="41CA028F" w14:textId="77777777" w:rsidR="00AE727A" w:rsidRPr="009731F5" w:rsidRDefault="00AE727A" w:rsidP="004D108D">
            <w:pPr>
              <w:autoSpaceDE w:val="0"/>
              <w:autoSpaceDN w:val="0"/>
              <w:adjustRightInd w:val="0"/>
              <w:rPr>
                <w:rFonts w:eastAsiaTheme="minorHAnsi"/>
                <w:color w:val="000000"/>
                <w:lang w:eastAsia="en-US"/>
              </w:rPr>
            </w:pPr>
            <w:r w:rsidRPr="009731F5">
              <w:rPr>
                <w:rFonts w:eastAsiaTheme="minorHAnsi"/>
                <w:b/>
                <w:bCs/>
                <w:color w:val="000000"/>
                <w:lang w:eastAsia="en-US"/>
              </w:rPr>
              <w:t xml:space="preserve">Mr Griggs: </w:t>
            </w:r>
            <w:r w:rsidRPr="009731F5">
              <w:rPr>
                <w:rFonts w:eastAsiaTheme="minorHAnsi"/>
                <w:color w:val="000000"/>
                <w:lang w:eastAsia="en-US"/>
              </w:rPr>
              <w:t xml:space="preserve">We are just checking the details. </w:t>
            </w:r>
          </w:p>
          <w:p w14:paraId="608B4BF7" w14:textId="77777777" w:rsidR="00AE727A" w:rsidRPr="009731F5" w:rsidRDefault="00AE727A" w:rsidP="004D108D">
            <w:pPr>
              <w:autoSpaceDE w:val="0"/>
              <w:autoSpaceDN w:val="0"/>
              <w:adjustRightInd w:val="0"/>
              <w:rPr>
                <w:rFonts w:eastAsiaTheme="minorHAnsi"/>
                <w:color w:val="000000"/>
                <w:lang w:eastAsia="en-US"/>
              </w:rPr>
            </w:pPr>
            <w:r w:rsidRPr="009731F5">
              <w:rPr>
                <w:rFonts w:eastAsiaTheme="minorHAnsi"/>
                <w:b/>
                <w:bCs/>
                <w:color w:val="000000"/>
                <w:lang w:eastAsia="en-US"/>
              </w:rPr>
              <w:lastRenderedPageBreak/>
              <w:t xml:space="preserve">Mr Bulman: </w:t>
            </w:r>
            <w:r w:rsidRPr="009731F5">
              <w:rPr>
                <w:rFonts w:eastAsiaTheme="minorHAnsi"/>
                <w:color w:val="000000"/>
                <w:lang w:eastAsia="en-US"/>
              </w:rPr>
              <w:t>I'll have to look into the exact nature of that one. I understand they have funding through our cadet program. In a similar vein to our employment stream, we are encouraging businesses to take school leavers</w:t>
            </w:r>
          </w:p>
          <w:p w14:paraId="01310C32" w14:textId="77777777" w:rsidR="00AE727A" w:rsidRPr="0026153C" w:rsidRDefault="00AE727A" w:rsidP="004D108D">
            <w:pPr>
              <w:autoSpaceDE w:val="0"/>
              <w:autoSpaceDN w:val="0"/>
              <w:adjustRightInd w:val="0"/>
              <w:rPr>
                <w:rFonts w:eastAsiaTheme="minorHAnsi"/>
                <w:color w:val="000000"/>
                <w:lang w:eastAsia="en-US"/>
              </w:rPr>
            </w:pPr>
            <w:r w:rsidRPr="0026153C">
              <w:rPr>
                <w:rFonts w:eastAsiaTheme="minorHAnsi"/>
                <w:color w:val="000000"/>
                <w:lang w:eastAsia="en-US"/>
              </w:rPr>
              <w:t xml:space="preserve">and other young Indigenous folk into their companies and to assist them with training. But I will look into that one specifically. </w:t>
            </w:r>
          </w:p>
          <w:p w14:paraId="0E0F3536" w14:textId="77777777" w:rsidR="00AE727A" w:rsidRPr="0026153C" w:rsidRDefault="00AE727A" w:rsidP="004D108D">
            <w:pPr>
              <w:autoSpaceDE w:val="0"/>
              <w:autoSpaceDN w:val="0"/>
              <w:adjustRightInd w:val="0"/>
              <w:rPr>
                <w:rFonts w:eastAsiaTheme="minorHAnsi"/>
                <w:color w:val="000000"/>
                <w:lang w:eastAsia="en-US"/>
              </w:rPr>
            </w:pPr>
            <w:r w:rsidRPr="0026153C">
              <w:rPr>
                <w:rFonts w:eastAsiaTheme="minorHAnsi"/>
                <w:b/>
                <w:bCs/>
                <w:color w:val="000000"/>
                <w:lang w:eastAsia="en-US"/>
              </w:rPr>
              <w:t xml:space="preserve">Senator THORPE: </w:t>
            </w:r>
            <w:r w:rsidRPr="0026153C">
              <w:rPr>
                <w:rFonts w:eastAsiaTheme="minorHAnsi"/>
                <w:color w:val="000000"/>
                <w:lang w:eastAsia="en-US"/>
              </w:rPr>
              <w:t>Can I put that on notice?</w:t>
            </w:r>
          </w:p>
          <w:p w14:paraId="40AC698A" w14:textId="77777777" w:rsidR="00AE727A" w:rsidRPr="0026153C" w:rsidRDefault="00AE727A" w:rsidP="004D108D">
            <w:pPr>
              <w:autoSpaceDE w:val="0"/>
              <w:autoSpaceDN w:val="0"/>
              <w:adjustRightInd w:val="0"/>
              <w:rPr>
                <w:rFonts w:eastAsiaTheme="minorHAnsi"/>
                <w:color w:val="000000"/>
                <w:lang w:eastAsia="en-US"/>
              </w:rPr>
            </w:pPr>
            <w:r w:rsidRPr="0026153C">
              <w:rPr>
                <w:rFonts w:eastAsiaTheme="minorHAnsi"/>
                <w:color w:val="000000"/>
                <w:lang w:eastAsia="en-US"/>
              </w:rPr>
              <w:t>[…]</w:t>
            </w:r>
          </w:p>
          <w:p w14:paraId="0683C5CF" w14:textId="635A21EF" w:rsidR="00AE727A" w:rsidRPr="009731F5" w:rsidRDefault="00AE727A" w:rsidP="004D108D">
            <w:pPr>
              <w:autoSpaceDE w:val="0"/>
              <w:autoSpaceDN w:val="0"/>
              <w:adjustRightInd w:val="0"/>
              <w:rPr>
                <w:rFonts w:eastAsiaTheme="minorHAnsi"/>
                <w:bCs/>
                <w:color w:val="000000"/>
                <w:lang w:eastAsia="en-US"/>
              </w:rPr>
            </w:pPr>
            <w:r w:rsidRPr="0026153C">
              <w:rPr>
                <w:rFonts w:eastAsiaTheme="minorHAnsi"/>
                <w:b/>
                <w:bCs/>
                <w:color w:val="000000"/>
                <w:lang w:eastAsia="en-US"/>
              </w:rPr>
              <w:t>Senator THORPE: …</w:t>
            </w:r>
            <w:r w:rsidRPr="0026153C">
              <w:t>Could you also provide me on notice with how Venture acquitted the public money—what did they spend it on?—and also any evaluation of their outcomes with the Indigenous Advancement Strategy. Can I also ask on notice the same with Chevron Australia? We want to know what they spent their money on; we want an evaluation of that money.</w:t>
            </w:r>
          </w:p>
        </w:tc>
        <w:tc>
          <w:tcPr>
            <w:tcW w:w="1533" w:type="dxa"/>
          </w:tcPr>
          <w:p w14:paraId="08485465" w14:textId="697DA93C" w:rsidR="00AE727A" w:rsidRDefault="00AE727A" w:rsidP="004D108D">
            <w:r>
              <w:lastRenderedPageBreak/>
              <w:t>Hansard, 26 March 2021, pages 24-25</w:t>
            </w:r>
          </w:p>
        </w:tc>
        <w:tc>
          <w:tcPr>
            <w:tcW w:w="735" w:type="dxa"/>
          </w:tcPr>
          <w:p w14:paraId="59DA5106" w14:textId="77777777" w:rsidR="00AE727A" w:rsidRDefault="00AE727A" w:rsidP="004D108D"/>
        </w:tc>
        <w:tc>
          <w:tcPr>
            <w:tcW w:w="885" w:type="dxa"/>
          </w:tcPr>
          <w:p w14:paraId="27634513" w14:textId="606E7642" w:rsidR="00AE727A" w:rsidRDefault="00AE727A" w:rsidP="004D108D"/>
        </w:tc>
      </w:tr>
      <w:tr w:rsidR="00AE727A" w:rsidRPr="00FF52FC" w14:paraId="73C7C8AB" w14:textId="77777777" w:rsidTr="00583952">
        <w:tblPrEx>
          <w:tblLook w:val="04A0" w:firstRow="1" w:lastRow="0" w:firstColumn="1" w:lastColumn="0" w:noHBand="0" w:noVBand="1"/>
        </w:tblPrEx>
        <w:trPr>
          <w:gridAfter w:val="1"/>
          <w:wAfter w:w="78" w:type="dxa"/>
        </w:trPr>
        <w:tc>
          <w:tcPr>
            <w:tcW w:w="1115" w:type="dxa"/>
          </w:tcPr>
          <w:p w14:paraId="75266960" w14:textId="72812B7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DA581C8" w14:textId="1D7C553D" w:rsidR="00AE727A" w:rsidRDefault="00AE727A" w:rsidP="004D108D">
            <w:r>
              <w:t>National Indigenous Australians Agency</w:t>
            </w:r>
          </w:p>
        </w:tc>
        <w:tc>
          <w:tcPr>
            <w:tcW w:w="1627" w:type="dxa"/>
          </w:tcPr>
          <w:p w14:paraId="3170C3E1" w14:textId="714246F6" w:rsidR="00AE727A" w:rsidRDefault="00AE727A" w:rsidP="004D108D">
            <w:r>
              <w:t>Economic Policy and Programs</w:t>
            </w:r>
          </w:p>
        </w:tc>
        <w:tc>
          <w:tcPr>
            <w:tcW w:w="1534" w:type="dxa"/>
          </w:tcPr>
          <w:p w14:paraId="4E1749A2" w14:textId="1054C93D" w:rsidR="00AE727A" w:rsidRDefault="00AE727A" w:rsidP="004D108D">
            <w:r>
              <w:t>Thorpe</w:t>
            </w:r>
          </w:p>
        </w:tc>
        <w:tc>
          <w:tcPr>
            <w:tcW w:w="1949" w:type="dxa"/>
          </w:tcPr>
          <w:p w14:paraId="6E709CD9" w14:textId="083006C3" w:rsidR="00AE727A" w:rsidRDefault="00AE727A" w:rsidP="004D108D">
            <w:r>
              <w:t>Indigenous Advancement Strategy – Venture funding</w:t>
            </w:r>
          </w:p>
        </w:tc>
        <w:tc>
          <w:tcPr>
            <w:tcW w:w="11259" w:type="dxa"/>
          </w:tcPr>
          <w:p w14:paraId="713E183B" w14:textId="19134B00" w:rsidR="00AE727A" w:rsidRPr="0070633A" w:rsidRDefault="00AE727A" w:rsidP="004D108D">
            <w:pPr>
              <w:autoSpaceDE w:val="0"/>
              <w:autoSpaceDN w:val="0"/>
              <w:adjustRightInd w:val="0"/>
              <w:rPr>
                <w:rFonts w:eastAsiaTheme="minorHAnsi"/>
                <w:bCs/>
                <w:color w:val="000000"/>
                <w:lang w:eastAsia="en-US"/>
              </w:rPr>
            </w:pPr>
            <w:r w:rsidRPr="0070633A">
              <w:rPr>
                <w:b/>
                <w:bCs/>
              </w:rPr>
              <w:t xml:space="preserve">Senator THORPE: … </w:t>
            </w:r>
            <w:r w:rsidRPr="0070633A">
              <w:t>Could you also provide me on notice with how Venture acquitted the public money—what did they spend it on?—and also any evaluation of their outcomes with the Indigenous Advancement Strategy. …</w:t>
            </w:r>
          </w:p>
        </w:tc>
        <w:tc>
          <w:tcPr>
            <w:tcW w:w="1533" w:type="dxa"/>
          </w:tcPr>
          <w:p w14:paraId="763482BF" w14:textId="24BD7D13" w:rsidR="00AE727A" w:rsidRDefault="00AE727A" w:rsidP="004D108D">
            <w:r>
              <w:t>Hansard, 26 March 2021, page 25</w:t>
            </w:r>
          </w:p>
        </w:tc>
        <w:tc>
          <w:tcPr>
            <w:tcW w:w="735" w:type="dxa"/>
          </w:tcPr>
          <w:p w14:paraId="5788C834" w14:textId="77777777" w:rsidR="00AE727A" w:rsidRDefault="00AE727A" w:rsidP="004D108D"/>
        </w:tc>
        <w:tc>
          <w:tcPr>
            <w:tcW w:w="885" w:type="dxa"/>
          </w:tcPr>
          <w:p w14:paraId="3575659B" w14:textId="2DE62E0B" w:rsidR="00AE727A" w:rsidRDefault="00AE727A" w:rsidP="004D108D"/>
        </w:tc>
      </w:tr>
      <w:tr w:rsidR="00AE727A" w:rsidRPr="00FF52FC" w14:paraId="630819FB" w14:textId="77777777" w:rsidTr="00583952">
        <w:tblPrEx>
          <w:tblLook w:val="04A0" w:firstRow="1" w:lastRow="0" w:firstColumn="1" w:lastColumn="0" w:noHBand="0" w:noVBand="1"/>
        </w:tblPrEx>
        <w:trPr>
          <w:gridAfter w:val="1"/>
          <w:wAfter w:w="78" w:type="dxa"/>
        </w:trPr>
        <w:tc>
          <w:tcPr>
            <w:tcW w:w="1115" w:type="dxa"/>
          </w:tcPr>
          <w:p w14:paraId="54564E3A" w14:textId="2A2D7B7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E03EDE0" w14:textId="0E7C4180" w:rsidR="00AE727A" w:rsidRDefault="00AE727A" w:rsidP="004D108D">
            <w:r>
              <w:t>National Indigenous Australians Agency</w:t>
            </w:r>
          </w:p>
        </w:tc>
        <w:tc>
          <w:tcPr>
            <w:tcW w:w="1627" w:type="dxa"/>
          </w:tcPr>
          <w:p w14:paraId="47C965F1" w14:textId="68156A73" w:rsidR="00AE727A" w:rsidRDefault="00AE727A" w:rsidP="004D108D">
            <w:r>
              <w:t>Economic Policy and Programs</w:t>
            </w:r>
          </w:p>
        </w:tc>
        <w:tc>
          <w:tcPr>
            <w:tcW w:w="1534" w:type="dxa"/>
          </w:tcPr>
          <w:p w14:paraId="1458B7E7" w14:textId="4DEF5504" w:rsidR="00AE727A" w:rsidRDefault="00AE727A" w:rsidP="004D108D">
            <w:r>
              <w:t>Thorpe</w:t>
            </w:r>
          </w:p>
        </w:tc>
        <w:tc>
          <w:tcPr>
            <w:tcW w:w="1949" w:type="dxa"/>
          </w:tcPr>
          <w:p w14:paraId="2A93DB3B" w14:textId="5D76CF30" w:rsidR="00AE727A" w:rsidRDefault="00AE727A" w:rsidP="004D108D">
            <w:r>
              <w:t>Indigenous Advancement Strategy – Fortescue Metals funding and evaluation of outcomes</w:t>
            </w:r>
          </w:p>
        </w:tc>
        <w:tc>
          <w:tcPr>
            <w:tcW w:w="11259" w:type="dxa"/>
          </w:tcPr>
          <w:p w14:paraId="054E36C3" w14:textId="248AF47E" w:rsidR="00AE727A" w:rsidRPr="0026153C" w:rsidRDefault="00AE727A" w:rsidP="004D108D">
            <w:pPr>
              <w:autoSpaceDE w:val="0"/>
              <w:autoSpaceDN w:val="0"/>
              <w:adjustRightInd w:val="0"/>
              <w:rPr>
                <w:bCs/>
              </w:rPr>
            </w:pPr>
            <w:r w:rsidRPr="0026153C">
              <w:rPr>
                <w:b/>
                <w:bCs/>
              </w:rPr>
              <w:t xml:space="preserve">Senator THORPE: </w:t>
            </w:r>
            <w:r w:rsidRPr="0026153C">
              <w:t>Yes, I heard that—with all due respect, thank you. Can I also put on notice how Fortescue Metals acquitted the public money they received as well as an evaluation of their outcomes with our money?</w:t>
            </w:r>
          </w:p>
        </w:tc>
        <w:tc>
          <w:tcPr>
            <w:tcW w:w="1533" w:type="dxa"/>
          </w:tcPr>
          <w:p w14:paraId="24977F87" w14:textId="45E207EA" w:rsidR="00AE727A" w:rsidRDefault="00AE727A" w:rsidP="004D108D">
            <w:r>
              <w:t>Hansard, 26 March 2021, page 25</w:t>
            </w:r>
          </w:p>
        </w:tc>
        <w:tc>
          <w:tcPr>
            <w:tcW w:w="735" w:type="dxa"/>
          </w:tcPr>
          <w:p w14:paraId="630429B8" w14:textId="77777777" w:rsidR="00AE727A" w:rsidRDefault="00AE727A" w:rsidP="004D108D"/>
        </w:tc>
        <w:tc>
          <w:tcPr>
            <w:tcW w:w="885" w:type="dxa"/>
          </w:tcPr>
          <w:p w14:paraId="31C16338" w14:textId="00391D81" w:rsidR="00AE727A" w:rsidRDefault="00AE727A" w:rsidP="004D108D"/>
        </w:tc>
      </w:tr>
      <w:tr w:rsidR="00AE727A" w:rsidRPr="00FF52FC" w14:paraId="2C76F276" w14:textId="77777777" w:rsidTr="00583952">
        <w:tblPrEx>
          <w:tblLook w:val="04A0" w:firstRow="1" w:lastRow="0" w:firstColumn="1" w:lastColumn="0" w:noHBand="0" w:noVBand="1"/>
        </w:tblPrEx>
        <w:trPr>
          <w:gridAfter w:val="1"/>
          <w:wAfter w:w="78" w:type="dxa"/>
        </w:trPr>
        <w:tc>
          <w:tcPr>
            <w:tcW w:w="1115" w:type="dxa"/>
          </w:tcPr>
          <w:p w14:paraId="575706BD" w14:textId="29536AE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0AA7852" w14:textId="6CE75417" w:rsidR="00AE727A" w:rsidRDefault="00AE727A" w:rsidP="004D108D">
            <w:r>
              <w:t>National Indigenous Australians Agency</w:t>
            </w:r>
          </w:p>
        </w:tc>
        <w:tc>
          <w:tcPr>
            <w:tcW w:w="1627" w:type="dxa"/>
          </w:tcPr>
          <w:p w14:paraId="66D6BEB3" w14:textId="38583527" w:rsidR="00AE727A" w:rsidRDefault="00AE727A" w:rsidP="004D108D">
            <w:r>
              <w:t>Economic Policy and Programs</w:t>
            </w:r>
          </w:p>
        </w:tc>
        <w:tc>
          <w:tcPr>
            <w:tcW w:w="1534" w:type="dxa"/>
          </w:tcPr>
          <w:p w14:paraId="575EBBDB" w14:textId="53AD4BBC" w:rsidR="00AE727A" w:rsidRDefault="00AE727A" w:rsidP="004D108D">
            <w:r>
              <w:t>Thorpe</w:t>
            </w:r>
          </w:p>
        </w:tc>
        <w:tc>
          <w:tcPr>
            <w:tcW w:w="1949" w:type="dxa"/>
          </w:tcPr>
          <w:p w14:paraId="6859B0CD" w14:textId="6A9C7AEE" w:rsidR="00AE727A" w:rsidRDefault="00AE727A" w:rsidP="004D108D">
            <w:r>
              <w:t>Indigenous Advancement Strategy – Sodexo Australia</w:t>
            </w:r>
          </w:p>
        </w:tc>
        <w:tc>
          <w:tcPr>
            <w:tcW w:w="11259" w:type="dxa"/>
          </w:tcPr>
          <w:p w14:paraId="1BDA6677" w14:textId="624BCEFA" w:rsidR="00AE727A" w:rsidRPr="00567023" w:rsidRDefault="00AE727A" w:rsidP="004D108D">
            <w:pPr>
              <w:rPr>
                <w:rFonts w:eastAsiaTheme="minorHAnsi"/>
                <w:lang w:eastAsia="en-US"/>
              </w:rPr>
            </w:pPr>
            <w:r w:rsidRPr="00567023">
              <w:rPr>
                <w:b/>
                <w:bCs/>
              </w:rPr>
              <w:t>Senator THORPE:</w:t>
            </w:r>
            <w:r w:rsidRPr="00567023">
              <w:rPr>
                <w:rFonts w:eastAsiaTheme="minorHAnsi"/>
                <w:lang w:eastAsia="en-US"/>
              </w:rPr>
              <w:t xml:space="preserve"> Why did Sodexo Australia, a company that contributes no corporate tax in this country and with close to a billion dollars in revenue, receive over $4.5 million of our money? </w:t>
            </w:r>
          </w:p>
          <w:p w14:paraId="2499A94A" w14:textId="77777777" w:rsidR="00AE727A" w:rsidRPr="00BE1E23" w:rsidRDefault="00AE727A" w:rsidP="004D108D">
            <w:pPr>
              <w:autoSpaceDE w:val="0"/>
              <w:autoSpaceDN w:val="0"/>
              <w:adjustRightInd w:val="0"/>
              <w:rPr>
                <w:rFonts w:eastAsiaTheme="minorHAnsi"/>
                <w:color w:val="000000"/>
                <w:lang w:eastAsia="en-US"/>
              </w:rPr>
            </w:pPr>
            <w:r w:rsidRPr="00BE1E23">
              <w:rPr>
                <w:rFonts w:eastAsiaTheme="minorHAnsi"/>
                <w:b/>
                <w:bCs/>
                <w:color w:val="000000"/>
                <w:lang w:eastAsia="en-US"/>
              </w:rPr>
              <w:t xml:space="preserve">Mr Bulman: </w:t>
            </w:r>
            <w:r w:rsidRPr="00BE1E23">
              <w:rPr>
                <w:rFonts w:eastAsiaTheme="minorHAnsi"/>
                <w:color w:val="000000"/>
                <w:lang w:eastAsia="en-US"/>
              </w:rPr>
              <w:t xml:space="preserve">We work with Sodexo and the Employment Parity Initiative so we can put Aboriginal and Torres Strait Islander people front and centre of their employment strategy. </w:t>
            </w:r>
          </w:p>
          <w:p w14:paraId="36004F5B" w14:textId="77777777" w:rsidR="00AE727A" w:rsidRPr="00BE1E23" w:rsidRDefault="00AE727A" w:rsidP="004D108D">
            <w:pPr>
              <w:autoSpaceDE w:val="0"/>
              <w:autoSpaceDN w:val="0"/>
              <w:adjustRightInd w:val="0"/>
              <w:rPr>
                <w:rFonts w:eastAsiaTheme="minorHAnsi"/>
                <w:color w:val="000000"/>
                <w:lang w:eastAsia="en-US"/>
              </w:rPr>
            </w:pPr>
            <w:r w:rsidRPr="00BE1E23">
              <w:rPr>
                <w:rFonts w:eastAsiaTheme="minorHAnsi"/>
                <w:b/>
                <w:bCs/>
                <w:color w:val="000000"/>
                <w:lang w:eastAsia="en-US"/>
              </w:rPr>
              <w:t xml:space="preserve">Senator THORPE: </w:t>
            </w:r>
            <w:r w:rsidRPr="00BE1E23">
              <w:rPr>
                <w:rFonts w:eastAsiaTheme="minorHAnsi"/>
                <w:color w:val="000000"/>
                <w:lang w:eastAsia="en-US"/>
              </w:rPr>
              <w:t xml:space="preserve">So they cannot afford to employ back fellas out of their own pocket? </w:t>
            </w:r>
          </w:p>
          <w:p w14:paraId="44F116DF" w14:textId="77777777" w:rsidR="00AE727A" w:rsidRPr="00BE1E23" w:rsidRDefault="00AE727A" w:rsidP="004D108D">
            <w:pPr>
              <w:autoSpaceDE w:val="0"/>
              <w:autoSpaceDN w:val="0"/>
              <w:adjustRightInd w:val="0"/>
              <w:rPr>
                <w:rFonts w:eastAsiaTheme="minorHAnsi"/>
                <w:color w:val="000000"/>
                <w:lang w:eastAsia="en-US"/>
              </w:rPr>
            </w:pPr>
            <w:r w:rsidRPr="00BE1E23">
              <w:rPr>
                <w:rFonts w:eastAsiaTheme="minorHAnsi"/>
                <w:b/>
                <w:bCs/>
                <w:color w:val="000000"/>
                <w:lang w:eastAsia="en-US"/>
              </w:rPr>
              <w:t xml:space="preserve">Mr Bulman: </w:t>
            </w:r>
            <w:r w:rsidRPr="00BE1E23">
              <w:rPr>
                <w:rFonts w:eastAsiaTheme="minorHAnsi"/>
                <w:color w:val="000000"/>
                <w:lang w:eastAsia="en-US"/>
              </w:rPr>
              <w:t xml:space="preserve">I can't comment on that. </w:t>
            </w:r>
          </w:p>
          <w:p w14:paraId="53E0860F" w14:textId="7007476B" w:rsidR="00AE727A" w:rsidRPr="00567023" w:rsidRDefault="00AE727A" w:rsidP="004D108D">
            <w:pPr>
              <w:autoSpaceDE w:val="0"/>
              <w:autoSpaceDN w:val="0"/>
              <w:adjustRightInd w:val="0"/>
              <w:rPr>
                <w:bCs/>
              </w:rPr>
            </w:pPr>
            <w:r w:rsidRPr="00567023">
              <w:rPr>
                <w:rFonts w:eastAsiaTheme="minorHAnsi"/>
                <w:b/>
                <w:bCs/>
                <w:color w:val="000000"/>
                <w:lang w:eastAsia="en-US"/>
              </w:rPr>
              <w:t xml:space="preserve">Senator THORPE: </w:t>
            </w:r>
            <w:r w:rsidRPr="00567023">
              <w:rPr>
                <w:rFonts w:eastAsiaTheme="minorHAnsi"/>
                <w:color w:val="000000"/>
                <w:lang w:eastAsia="en-US"/>
              </w:rPr>
              <w:t>Okay. Could you also provide me on notice with how Sodexo Australia acquitted the public money they received as well as an evaluation of their outcomes with our money? Why did Spotless, a company that has stolen about $4 million in wages from their staff, receive over $4 million in our money under the Indigenous Advancement Strategy?</w:t>
            </w:r>
          </w:p>
        </w:tc>
        <w:tc>
          <w:tcPr>
            <w:tcW w:w="1533" w:type="dxa"/>
          </w:tcPr>
          <w:p w14:paraId="6783C244" w14:textId="6CE58B5C" w:rsidR="00AE727A" w:rsidRDefault="00AE727A" w:rsidP="004D108D">
            <w:r>
              <w:t>Hansard, 26 March 2021, page 25</w:t>
            </w:r>
          </w:p>
        </w:tc>
        <w:tc>
          <w:tcPr>
            <w:tcW w:w="735" w:type="dxa"/>
          </w:tcPr>
          <w:p w14:paraId="44C09C38" w14:textId="77777777" w:rsidR="00AE727A" w:rsidRDefault="00AE727A" w:rsidP="004D108D"/>
        </w:tc>
        <w:tc>
          <w:tcPr>
            <w:tcW w:w="885" w:type="dxa"/>
          </w:tcPr>
          <w:p w14:paraId="2C35F14D" w14:textId="41D52759" w:rsidR="00AE727A" w:rsidRDefault="00AE727A" w:rsidP="004D108D"/>
        </w:tc>
      </w:tr>
      <w:tr w:rsidR="00AE727A" w:rsidRPr="00FF52FC" w14:paraId="25F107C1" w14:textId="77777777" w:rsidTr="00583952">
        <w:tblPrEx>
          <w:tblLook w:val="04A0" w:firstRow="1" w:lastRow="0" w:firstColumn="1" w:lastColumn="0" w:noHBand="0" w:noVBand="1"/>
        </w:tblPrEx>
        <w:trPr>
          <w:gridAfter w:val="1"/>
          <w:wAfter w:w="78" w:type="dxa"/>
        </w:trPr>
        <w:tc>
          <w:tcPr>
            <w:tcW w:w="1115" w:type="dxa"/>
          </w:tcPr>
          <w:p w14:paraId="7A232A1F" w14:textId="1F20A13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213D3FC" w14:textId="0205A6FA" w:rsidR="00AE727A" w:rsidRDefault="00AE727A" w:rsidP="004D108D">
            <w:r>
              <w:t>National Indigenous Australians Agency</w:t>
            </w:r>
          </w:p>
        </w:tc>
        <w:tc>
          <w:tcPr>
            <w:tcW w:w="1627" w:type="dxa"/>
          </w:tcPr>
          <w:p w14:paraId="3DB8339A" w14:textId="76032C3C" w:rsidR="00AE727A" w:rsidRDefault="00AE727A" w:rsidP="004D108D">
            <w:r>
              <w:t>West and South Division</w:t>
            </w:r>
          </w:p>
        </w:tc>
        <w:tc>
          <w:tcPr>
            <w:tcW w:w="1534" w:type="dxa"/>
          </w:tcPr>
          <w:p w14:paraId="5EA0789B" w14:textId="4E2D7C78" w:rsidR="00AE727A" w:rsidRDefault="00AE727A" w:rsidP="004D108D">
            <w:r>
              <w:t>Thorpe</w:t>
            </w:r>
          </w:p>
        </w:tc>
        <w:tc>
          <w:tcPr>
            <w:tcW w:w="1949" w:type="dxa"/>
          </w:tcPr>
          <w:p w14:paraId="4D3FAE18" w14:textId="5825DD7F" w:rsidR="00AE727A" w:rsidRDefault="00AE727A" w:rsidP="004D108D">
            <w:r>
              <w:t>West Australian police force - officer accommodation funding</w:t>
            </w:r>
          </w:p>
        </w:tc>
        <w:tc>
          <w:tcPr>
            <w:tcW w:w="11259" w:type="dxa"/>
          </w:tcPr>
          <w:p w14:paraId="608A5AA7" w14:textId="72ECD3AC" w:rsidR="00AE727A" w:rsidRPr="009D1D19" w:rsidRDefault="00AE727A" w:rsidP="004D108D">
            <w:pPr>
              <w:autoSpaceDE w:val="0"/>
              <w:autoSpaceDN w:val="0"/>
              <w:adjustRightInd w:val="0"/>
              <w:rPr>
                <w:rFonts w:eastAsiaTheme="minorHAnsi"/>
                <w:color w:val="000000"/>
                <w:lang w:eastAsia="en-US"/>
              </w:rPr>
            </w:pPr>
            <w:r w:rsidRPr="009D1D19">
              <w:rPr>
                <w:rFonts w:eastAsiaTheme="minorHAnsi"/>
                <w:b/>
                <w:bCs/>
                <w:color w:val="000000"/>
                <w:lang w:eastAsia="en-US"/>
              </w:rPr>
              <w:t xml:space="preserve">Senator THORPE: </w:t>
            </w:r>
            <w:r w:rsidRPr="009D1D19">
              <w:rPr>
                <w:rFonts w:eastAsiaTheme="minorHAnsi"/>
                <w:color w:val="000000"/>
                <w:lang w:eastAsia="en-US"/>
              </w:rPr>
              <w:t xml:space="preserve">Yes, I get that; thank you. The Western Australian Police Force received close to $4 million for officer accommodation. What was that for? I would like to know in detail. Do the WA police not have their own funding? </w:t>
            </w:r>
          </w:p>
          <w:p w14:paraId="1F06BC1E" w14:textId="5E5EB905" w:rsidR="00AE727A" w:rsidRPr="009D1D19" w:rsidRDefault="00AE727A" w:rsidP="004D108D">
            <w:pPr>
              <w:rPr>
                <w:bCs/>
              </w:rPr>
            </w:pPr>
            <w:r w:rsidRPr="009D1D19">
              <w:rPr>
                <w:rFonts w:eastAsiaTheme="minorHAnsi"/>
                <w:b/>
                <w:bCs/>
                <w:color w:val="000000"/>
                <w:lang w:eastAsia="en-US"/>
              </w:rPr>
              <w:t xml:space="preserve">Mr Griggs: </w:t>
            </w:r>
            <w:r w:rsidRPr="009D1D19">
              <w:rPr>
                <w:rFonts w:eastAsiaTheme="minorHAnsi"/>
                <w:color w:val="000000"/>
                <w:lang w:eastAsia="en-US"/>
              </w:rPr>
              <w:t>Senator, we'll take that on notice.</w:t>
            </w:r>
          </w:p>
        </w:tc>
        <w:tc>
          <w:tcPr>
            <w:tcW w:w="1533" w:type="dxa"/>
          </w:tcPr>
          <w:p w14:paraId="606B85DE" w14:textId="637F2F4D" w:rsidR="00AE727A" w:rsidRDefault="00AE727A" w:rsidP="004D108D">
            <w:r>
              <w:t>Hansard, 26 March 2021, page 26</w:t>
            </w:r>
          </w:p>
        </w:tc>
        <w:tc>
          <w:tcPr>
            <w:tcW w:w="735" w:type="dxa"/>
          </w:tcPr>
          <w:p w14:paraId="17FB6D9E" w14:textId="77777777" w:rsidR="00AE727A" w:rsidRDefault="00AE727A" w:rsidP="004D108D"/>
        </w:tc>
        <w:tc>
          <w:tcPr>
            <w:tcW w:w="885" w:type="dxa"/>
          </w:tcPr>
          <w:p w14:paraId="23A90351" w14:textId="1FEB40C6" w:rsidR="00AE727A" w:rsidRDefault="00AE727A" w:rsidP="004D108D"/>
        </w:tc>
      </w:tr>
      <w:tr w:rsidR="00AE727A" w:rsidRPr="00FF52FC" w14:paraId="3AB9887F" w14:textId="77777777" w:rsidTr="00583952">
        <w:tblPrEx>
          <w:tblLook w:val="04A0" w:firstRow="1" w:lastRow="0" w:firstColumn="1" w:lastColumn="0" w:noHBand="0" w:noVBand="1"/>
        </w:tblPrEx>
        <w:trPr>
          <w:gridAfter w:val="1"/>
          <w:wAfter w:w="78" w:type="dxa"/>
        </w:trPr>
        <w:tc>
          <w:tcPr>
            <w:tcW w:w="1115" w:type="dxa"/>
          </w:tcPr>
          <w:p w14:paraId="3FB290C7" w14:textId="0DAC23E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068F23E" w14:textId="39A09642" w:rsidR="00AE727A" w:rsidRDefault="00AE727A" w:rsidP="004D108D">
            <w:r>
              <w:t>National Indigenous Australians Agency</w:t>
            </w:r>
          </w:p>
        </w:tc>
        <w:tc>
          <w:tcPr>
            <w:tcW w:w="1627" w:type="dxa"/>
          </w:tcPr>
          <w:p w14:paraId="15220719" w14:textId="4D291772" w:rsidR="00AE727A" w:rsidRDefault="00AE727A" w:rsidP="004D108D">
            <w:r>
              <w:t>Central Division</w:t>
            </w:r>
          </w:p>
        </w:tc>
        <w:tc>
          <w:tcPr>
            <w:tcW w:w="1534" w:type="dxa"/>
          </w:tcPr>
          <w:p w14:paraId="55770400" w14:textId="2BE94648" w:rsidR="00AE727A" w:rsidRDefault="00AE727A" w:rsidP="004D108D">
            <w:r>
              <w:t>Thorpe</w:t>
            </w:r>
          </w:p>
        </w:tc>
        <w:tc>
          <w:tcPr>
            <w:tcW w:w="1949" w:type="dxa"/>
          </w:tcPr>
          <w:p w14:paraId="51E15D80" w14:textId="5B652B4F" w:rsidR="00AE727A" w:rsidRDefault="00AE727A" w:rsidP="004D108D">
            <w:r>
              <w:t>Northern Territory police force – dog operations unit funding</w:t>
            </w:r>
          </w:p>
        </w:tc>
        <w:tc>
          <w:tcPr>
            <w:tcW w:w="11259" w:type="dxa"/>
          </w:tcPr>
          <w:p w14:paraId="25F97FDA" w14:textId="77777777" w:rsidR="00AE727A" w:rsidRPr="00441DDE" w:rsidRDefault="00AE727A" w:rsidP="004D108D">
            <w:pPr>
              <w:autoSpaceDE w:val="0"/>
              <w:autoSpaceDN w:val="0"/>
              <w:adjustRightInd w:val="0"/>
              <w:rPr>
                <w:rFonts w:eastAsiaTheme="minorHAnsi"/>
                <w:color w:val="000000"/>
                <w:lang w:eastAsia="en-US"/>
              </w:rPr>
            </w:pPr>
            <w:r w:rsidRPr="00441DDE">
              <w:rPr>
                <w:rFonts w:eastAsiaTheme="minorHAnsi"/>
                <w:b/>
                <w:bCs/>
                <w:color w:val="000000"/>
                <w:lang w:eastAsia="en-US"/>
              </w:rPr>
              <w:t xml:space="preserve">Senator THORPE: </w:t>
            </w:r>
            <w:r w:rsidRPr="00441DDE">
              <w:rPr>
                <w:rFonts w:eastAsiaTheme="minorHAnsi"/>
                <w:color w:val="000000"/>
                <w:lang w:eastAsia="en-US"/>
              </w:rPr>
              <w:t xml:space="preserve">Thank you. The Northern Territory police received just under $2.5 million for the Dog Operations Unit on Groote Eylandt. Can you tell me about that one? </w:t>
            </w:r>
          </w:p>
          <w:p w14:paraId="6FAA9F0A" w14:textId="77777777" w:rsidR="00AE727A" w:rsidRPr="00441DDE" w:rsidRDefault="00AE727A" w:rsidP="004D108D">
            <w:pPr>
              <w:autoSpaceDE w:val="0"/>
              <w:autoSpaceDN w:val="0"/>
              <w:adjustRightInd w:val="0"/>
              <w:rPr>
                <w:rFonts w:eastAsiaTheme="minorHAnsi"/>
                <w:color w:val="000000"/>
                <w:lang w:eastAsia="en-US"/>
              </w:rPr>
            </w:pPr>
            <w:r w:rsidRPr="00441DDE">
              <w:rPr>
                <w:rFonts w:eastAsiaTheme="minorHAnsi"/>
                <w:b/>
                <w:bCs/>
                <w:color w:val="000000"/>
                <w:lang w:eastAsia="en-US"/>
              </w:rPr>
              <w:t xml:space="preserve">Mr Griggs: </w:t>
            </w:r>
            <w:r w:rsidRPr="00441DDE">
              <w:rPr>
                <w:rFonts w:eastAsiaTheme="minorHAnsi"/>
                <w:color w:val="000000"/>
                <w:lang w:eastAsia="en-US"/>
              </w:rPr>
              <w:t xml:space="preserve">Again, if you want the details we'll take it on notice. </w:t>
            </w:r>
          </w:p>
          <w:p w14:paraId="7FA44275" w14:textId="77777777" w:rsidR="00AE727A" w:rsidRPr="00441DDE" w:rsidRDefault="00AE727A" w:rsidP="004D108D">
            <w:pPr>
              <w:autoSpaceDE w:val="0"/>
              <w:autoSpaceDN w:val="0"/>
              <w:adjustRightInd w:val="0"/>
              <w:rPr>
                <w:rFonts w:eastAsiaTheme="minorHAnsi"/>
                <w:color w:val="000000"/>
                <w:lang w:eastAsia="en-US"/>
              </w:rPr>
            </w:pPr>
            <w:r w:rsidRPr="00441DDE">
              <w:rPr>
                <w:rFonts w:eastAsiaTheme="minorHAnsi"/>
                <w:b/>
                <w:bCs/>
                <w:color w:val="000000"/>
                <w:lang w:eastAsia="en-US"/>
              </w:rPr>
              <w:t xml:space="preserve">Senator THORPE: </w:t>
            </w:r>
            <w:r w:rsidRPr="00441DDE">
              <w:rPr>
                <w:rFonts w:eastAsiaTheme="minorHAnsi"/>
                <w:color w:val="000000"/>
                <w:lang w:eastAsia="en-US"/>
              </w:rPr>
              <w:t xml:space="preserve">Thank you. </w:t>
            </w:r>
          </w:p>
          <w:p w14:paraId="4DCCC7BF" w14:textId="5B967E36" w:rsidR="00AE727A" w:rsidRPr="00441DDE" w:rsidRDefault="00AE727A" w:rsidP="004D108D">
            <w:pPr>
              <w:autoSpaceDE w:val="0"/>
              <w:autoSpaceDN w:val="0"/>
              <w:adjustRightInd w:val="0"/>
              <w:rPr>
                <w:rFonts w:eastAsiaTheme="minorHAnsi"/>
                <w:bCs/>
                <w:color w:val="000000"/>
                <w:lang w:eastAsia="en-US"/>
              </w:rPr>
            </w:pPr>
            <w:r w:rsidRPr="00441DDE">
              <w:rPr>
                <w:rFonts w:eastAsiaTheme="minorHAnsi"/>
                <w:b/>
                <w:bCs/>
                <w:color w:val="000000"/>
                <w:lang w:eastAsia="en-US"/>
              </w:rPr>
              <w:t xml:space="preserve">Mr Griggs: </w:t>
            </w:r>
            <w:r w:rsidRPr="00441DDE">
              <w:rPr>
                <w:rFonts w:eastAsiaTheme="minorHAnsi"/>
                <w:color w:val="000000"/>
                <w:lang w:eastAsia="en-US"/>
              </w:rPr>
              <w:t>It is a dog operations unit.</w:t>
            </w:r>
          </w:p>
        </w:tc>
        <w:tc>
          <w:tcPr>
            <w:tcW w:w="1533" w:type="dxa"/>
          </w:tcPr>
          <w:p w14:paraId="4417D8D5" w14:textId="0F0D82EF" w:rsidR="00AE727A" w:rsidRDefault="00AE727A" w:rsidP="004D108D">
            <w:r>
              <w:t>Hansard, 26 March 2021, page 26</w:t>
            </w:r>
          </w:p>
        </w:tc>
        <w:tc>
          <w:tcPr>
            <w:tcW w:w="735" w:type="dxa"/>
          </w:tcPr>
          <w:p w14:paraId="61E6332D" w14:textId="77777777" w:rsidR="00AE727A" w:rsidRDefault="00AE727A" w:rsidP="004D108D"/>
        </w:tc>
        <w:tc>
          <w:tcPr>
            <w:tcW w:w="885" w:type="dxa"/>
          </w:tcPr>
          <w:p w14:paraId="57463058" w14:textId="48700CE9" w:rsidR="00AE727A" w:rsidRDefault="00AE727A" w:rsidP="004D108D"/>
        </w:tc>
      </w:tr>
      <w:tr w:rsidR="00AE727A" w:rsidRPr="00FF52FC" w14:paraId="37BE3286" w14:textId="77777777" w:rsidTr="00583952">
        <w:tblPrEx>
          <w:tblLook w:val="04A0" w:firstRow="1" w:lastRow="0" w:firstColumn="1" w:lastColumn="0" w:noHBand="0" w:noVBand="1"/>
        </w:tblPrEx>
        <w:trPr>
          <w:gridAfter w:val="1"/>
          <w:wAfter w:w="78" w:type="dxa"/>
        </w:trPr>
        <w:tc>
          <w:tcPr>
            <w:tcW w:w="1115" w:type="dxa"/>
          </w:tcPr>
          <w:p w14:paraId="4E84E5C7" w14:textId="731359F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B6FDCD5" w14:textId="25714A8F" w:rsidR="00AE727A" w:rsidRDefault="00AE727A" w:rsidP="004D108D">
            <w:r>
              <w:t>National Indigenous Australians Agency</w:t>
            </w:r>
          </w:p>
        </w:tc>
        <w:tc>
          <w:tcPr>
            <w:tcW w:w="1627" w:type="dxa"/>
          </w:tcPr>
          <w:p w14:paraId="6D77B38A" w14:textId="17F5F261" w:rsidR="00AE727A" w:rsidRDefault="00AE727A" w:rsidP="004D108D">
            <w:r>
              <w:t>Economic Policy and Programs</w:t>
            </w:r>
          </w:p>
        </w:tc>
        <w:tc>
          <w:tcPr>
            <w:tcW w:w="1534" w:type="dxa"/>
          </w:tcPr>
          <w:p w14:paraId="242F9F02" w14:textId="47C5DFB4" w:rsidR="00AE727A" w:rsidRDefault="00AE727A" w:rsidP="004D108D">
            <w:r>
              <w:t>Dodson</w:t>
            </w:r>
          </w:p>
        </w:tc>
        <w:tc>
          <w:tcPr>
            <w:tcW w:w="1949" w:type="dxa"/>
          </w:tcPr>
          <w:p w14:paraId="51F3DC87" w14:textId="0F8E87C3" w:rsidR="00AE727A" w:rsidRDefault="00AE727A" w:rsidP="004D108D">
            <w:r>
              <w:t xml:space="preserve">Employment Parity Initiative –funding and breakdown </w:t>
            </w:r>
          </w:p>
        </w:tc>
        <w:tc>
          <w:tcPr>
            <w:tcW w:w="11259" w:type="dxa"/>
          </w:tcPr>
          <w:p w14:paraId="7A826D6A" w14:textId="77777777" w:rsidR="00AE727A" w:rsidRPr="000B7E1F" w:rsidRDefault="00AE727A" w:rsidP="004D108D">
            <w:pPr>
              <w:autoSpaceDE w:val="0"/>
              <w:autoSpaceDN w:val="0"/>
              <w:adjustRightInd w:val="0"/>
              <w:rPr>
                <w:rFonts w:eastAsiaTheme="minorHAnsi"/>
                <w:color w:val="000000"/>
                <w:lang w:eastAsia="en-US"/>
              </w:rPr>
            </w:pPr>
            <w:r w:rsidRPr="000B7E1F">
              <w:rPr>
                <w:rFonts w:eastAsiaTheme="minorHAnsi"/>
                <w:b/>
                <w:bCs/>
                <w:color w:val="000000"/>
                <w:lang w:eastAsia="en-US"/>
              </w:rPr>
              <w:t xml:space="preserve">Senator DODSON: </w:t>
            </w:r>
            <w:r w:rsidRPr="000B7E1F">
              <w:rPr>
                <w:rFonts w:eastAsiaTheme="minorHAnsi"/>
                <w:color w:val="000000"/>
                <w:lang w:eastAsia="en-US"/>
              </w:rPr>
              <w:t xml:space="preserve">Can you give the committee a breakdown of the number of people who have begun in one or other of these companies in terms of how many of those engaged subsequent to the period that you mentioned are still employed by the companies? There's not much point employing people for the short term and then throwing them out the door. I want to know whether these people are being sustained in employment in the longer term as well. </w:t>
            </w:r>
          </w:p>
          <w:p w14:paraId="78AC70FE" w14:textId="77777777" w:rsidR="00AE727A" w:rsidRPr="000B7E1F" w:rsidRDefault="00AE727A" w:rsidP="004D108D">
            <w:pPr>
              <w:autoSpaceDE w:val="0"/>
              <w:autoSpaceDN w:val="0"/>
              <w:adjustRightInd w:val="0"/>
              <w:rPr>
                <w:rFonts w:eastAsiaTheme="minorHAnsi"/>
                <w:color w:val="000000"/>
                <w:lang w:eastAsia="en-US"/>
              </w:rPr>
            </w:pPr>
            <w:r w:rsidRPr="000B7E1F">
              <w:rPr>
                <w:rFonts w:eastAsiaTheme="minorHAnsi"/>
                <w:b/>
                <w:bCs/>
                <w:color w:val="000000"/>
                <w:lang w:eastAsia="en-US"/>
              </w:rPr>
              <w:t xml:space="preserve">Mr Bulman: </w:t>
            </w:r>
            <w:r w:rsidRPr="000B7E1F">
              <w:rPr>
                <w:rFonts w:eastAsiaTheme="minorHAnsi"/>
                <w:color w:val="000000"/>
                <w:lang w:eastAsia="en-US"/>
              </w:rPr>
              <w:t xml:space="preserve">We can get the detail on notice. The way that we've structured these funding arrangements with the companies, which is similar across all our Indigenous-specific employment programs, is to make sure we pay after </w:t>
            </w:r>
            <w:r w:rsidRPr="000B7E1F">
              <w:rPr>
                <w:rFonts w:eastAsiaTheme="minorHAnsi"/>
                <w:color w:val="000000"/>
                <w:lang w:eastAsia="en-US"/>
              </w:rPr>
              <w:lastRenderedPageBreak/>
              <w:t xml:space="preserve">the outcome is achieved and then create incentives so the company or the service provider that assists them supports them through to at least 26 weeks. That's a really important milestone, because we know from the evidence and the data that, once they reach that 26-week mark, they've stabilised in their new job; they stay with the company or they stay in employment and keep off income support for a longer term. We'll get the detail and come back. </w:t>
            </w:r>
          </w:p>
          <w:p w14:paraId="0A77B949" w14:textId="77777777" w:rsidR="00AE727A" w:rsidRPr="000B7E1F" w:rsidRDefault="00AE727A" w:rsidP="004D108D">
            <w:pPr>
              <w:autoSpaceDE w:val="0"/>
              <w:autoSpaceDN w:val="0"/>
              <w:adjustRightInd w:val="0"/>
              <w:rPr>
                <w:rFonts w:eastAsiaTheme="minorHAnsi"/>
                <w:color w:val="000000"/>
                <w:lang w:eastAsia="en-US"/>
              </w:rPr>
            </w:pPr>
            <w:r w:rsidRPr="000B7E1F">
              <w:rPr>
                <w:rFonts w:eastAsiaTheme="minorHAnsi"/>
                <w:b/>
                <w:bCs/>
                <w:color w:val="000000"/>
                <w:lang w:eastAsia="en-US"/>
              </w:rPr>
              <w:t xml:space="preserve">Senator DODSON: </w:t>
            </w:r>
            <w:r w:rsidRPr="000B7E1F">
              <w:rPr>
                <w:rFonts w:eastAsiaTheme="minorHAnsi"/>
                <w:color w:val="000000"/>
                <w:lang w:eastAsia="en-US"/>
              </w:rPr>
              <w:t xml:space="preserve">Have you done an evaluation of this so that we can be better informed? </w:t>
            </w:r>
          </w:p>
          <w:p w14:paraId="2E0BE67C" w14:textId="77777777" w:rsidR="00AE727A" w:rsidRPr="000B7E1F" w:rsidRDefault="00AE727A" w:rsidP="004D108D">
            <w:pPr>
              <w:autoSpaceDE w:val="0"/>
              <w:autoSpaceDN w:val="0"/>
              <w:adjustRightInd w:val="0"/>
              <w:rPr>
                <w:rFonts w:eastAsiaTheme="minorHAnsi"/>
                <w:color w:val="000000"/>
                <w:lang w:eastAsia="en-US"/>
              </w:rPr>
            </w:pPr>
            <w:r w:rsidRPr="000B7E1F">
              <w:rPr>
                <w:rFonts w:eastAsiaTheme="minorHAnsi"/>
                <w:b/>
                <w:bCs/>
                <w:color w:val="000000"/>
                <w:lang w:eastAsia="en-US"/>
              </w:rPr>
              <w:t xml:space="preserve">Mr Bulman: </w:t>
            </w:r>
            <w:r w:rsidRPr="000B7E1F">
              <w:rPr>
                <w:rFonts w:eastAsiaTheme="minorHAnsi"/>
                <w:color w:val="000000"/>
                <w:lang w:eastAsia="en-US"/>
              </w:rPr>
              <w:t xml:space="preserve">We've got evaluations underway for all of our employment programs at the moment. </w:t>
            </w:r>
          </w:p>
          <w:p w14:paraId="1995E908" w14:textId="77777777" w:rsidR="00AE727A" w:rsidRPr="000B7E1F" w:rsidRDefault="00AE727A" w:rsidP="004D108D">
            <w:pPr>
              <w:autoSpaceDE w:val="0"/>
              <w:autoSpaceDN w:val="0"/>
              <w:adjustRightInd w:val="0"/>
              <w:rPr>
                <w:rFonts w:eastAsiaTheme="minorHAnsi"/>
                <w:color w:val="000000"/>
                <w:lang w:eastAsia="en-US"/>
              </w:rPr>
            </w:pPr>
            <w:r w:rsidRPr="000B7E1F">
              <w:rPr>
                <w:rFonts w:eastAsiaTheme="minorHAnsi"/>
                <w:b/>
                <w:bCs/>
                <w:color w:val="000000"/>
                <w:lang w:eastAsia="en-US"/>
              </w:rPr>
              <w:t xml:space="preserve">Senator DODSON: </w:t>
            </w:r>
            <w:r w:rsidRPr="000B7E1F">
              <w:rPr>
                <w:rFonts w:eastAsiaTheme="minorHAnsi"/>
                <w:color w:val="000000"/>
                <w:lang w:eastAsia="en-US"/>
              </w:rPr>
              <w:t xml:space="preserve">But in this particular program you'll give us an evaluation? </w:t>
            </w:r>
          </w:p>
          <w:p w14:paraId="2719A469" w14:textId="77777777" w:rsidR="00AE727A" w:rsidRPr="000B7E1F" w:rsidRDefault="00AE727A" w:rsidP="004D108D">
            <w:pPr>
              <w:autoSpaceDE w:val="0"/>
              <w:autoSpaceDN w:val="0"/>
              <w:adjustRightInd w:val="0"/>
              <w:rPr>
                <w:rFonts w:eastAsiaTheme="minorHAnsi"/>
                <w:color w:val="000000"/>
                <w:lang w:eastAsia="en-US"/>
              </w:rPr>
            </w:pPr>
            <w:r w:rsidRPr="000B7E1F">
              <w:rPr>
                <w:rFonts w:eastAsiaTheme="minorHAnsi"/>
                <w:b/>
                <w:bCs/>
                <w:color w:val="000000"/>
                <w:lang w:eastAsia="en-US"/>
              </w:rPr>
              <w:t xml:space="preserve">Mr Bulman: </w:t>
            </w:r>
            <w:r w:rsidRPr="000B7E1F">
              <w:rPr>
                <w:rFonts w:eastAsiaTheme="minorHAnsi"/>
                <w:color w:val="000000"/>
                <w:lang w:eastAsia="en-US"/>
              </w:rPr>
              <w:t xml:space="preserve">Yes, we will. Just across all of our Indigenous-specific employment programs, because I think you were asking what's been the impact— </w:t>
            </w:r>
          </w:p>
          <w:p w14:paraId="1DC51515" w14:textId="77777777" w:rsidR="00AE727A" w:rsidRPr="000B7E1F" w:rsidRDefault="00AE727A" w:rsidP="004D108D">
            <w:pPr>
              <w:autoSpaceDE w:val="0"/>
              <w:autoSpaceDN w:val="0"/>
              <w:adjustRightInd w:val="0"/>
              <w:rPr>
                <w:rFonts w:eastAsiaTheme="minorHAnsi"/>
                <w:color w:val="000000"/>
                <w:lang w:eastAsia="en-US"/>
              </w:rPr>
            </w:pPr>
            <w:r w:rsidRPr="000B7E1F">
              <w:rPr>
                <w:rFonts w:eastAsiaTheme="minorHAnsi"/>
                <w:b/>
                <w:bCs/>
                <w:color w:val="000000"/>
                <w:lang w:eastAsia="en-US"/>
              </w:rPr>
              <w:t xml:space="preserve">Senator DODSON: </w:t>
            </w:r>
            <w:r w:rsidRPr="000B7E1F">
              <w:rPr>
                <w:rFonts w:eastAsiaTheme="minorHAnsi"/>
                <w:color w:val="000000"/>
                <w:lang w:eastAsia="en-US"/>
              </w:rPr>
              <w:t xml:space="preserve">Yes. </w:t>
            </w:r>
          </w:p>
          <w:p w14:paraId="1AAE843A" w14:textId="77777777" w:rsidR="00AE727A" w:rsidRPr="000B7E1F" w:rsidRDefault="00AE727A" w:rsidP="004D108D">
            <w:pPr>
              <w:autoSpaceDE w:val="0"/>
              <w:autoSpaceDN w:val="0"/>
              <w:adjustRightInd w:val="0"/>
              <w:rPr>
                <w:rFonts w:eastAsiaTheme="minorHAnsi"/>
                <w:color w:val="000000"/>
                <w:lang w:eastAsia="en-US"/>
              </w:rPr>
            </w:pPr>
            <w:r w:rsidRPr="000B7E1F">
              <w:rPr>
                <w:rFonts w:eastAsiaTheme="minorHAnsi"/>
                <w:b/>
                <w:bCs/>
                <w:color w:val="000000"/>
                <w:lang w:eastAsia="en-US"/>
              </w:rPr>
              <w:t xml:space="preserve">Mr Bulman: </w:t>
            </w:r>
            <w:r w:rsidRPr="000B7E1F">
              <w:rPr>
                <w:rFonts w:eastAsiaTheme="minorHAnsi"/>
                <w:color w:val="000000"/>
                <w:lang w:eastAsia="en-US"/>
              </w:rPr>
              <w:t>we put the majority of them in place around 2014-15, even those that are iterations of previous ones. Since that time, the number of Indigenous participants that have commenced in employment—so those that</w:t>
            </w:r>
          </w:p>
          <w:p w14:paraId="3C3C9F87" w14:textId="77777777" w:rsidR="00AE727A" w:rsidRPr="000B7E1F" w:rsidRDefault="00AE727A" w:rsidP="004D108D">
            <w:pPr>
              <w:autoSpaceDE w:val="0"/>
              <w:autoSpaceDN w:val="0"/>
              <w:adjustRightInd w:val="0"/>
              <w:rPr>
                <w:rFonts w:eastAsiaTheme="minorHAnsi"/>
                <w:color w:val="000000"/>
                <w:lang w:eastAsia="en-US"/>
              </w:rPr>
            </w:pPr>
            <w:r w:rsidRPr="000B7E1F">
              <w:rPr>
                <w:rFonts w:eastAsiaTheme="minorHAnsi"/>
                <w:color w:val="000000"/>
                <w:lang w:eastAsia="en-US"/>
              </w:rPr>
              <w:t xml:space="preserve">have come into a new job—has been over 48,000 people. That's where we're investing those large amounts of money to really drive those job outcomes; so 48,000 job outcomes. </w:t>
            </w:r>
          </w:p>
          <w:p w14:paraId="136007DA" w14:textId="7CC0D016" w:rsidR="00AE727A" w:rsidRPr="000B7E1F" w:rsidRDefault="00AE727A" w:rsidP="004D108D">
            <w:pPr>
              <w:autoSpaceDE w:val="0"/>
              <w:autoSpaceDN w:val="0"/>
              <w:adjustRightInd w:val="0"/>
              <w:rPr>
                <w:rFonts w:eastAsiaTheme="minorHAnsi"/>
                <w:bCs/>
                <w:color w:val="000000"/>
                <w:lang w:eastAsia="en-US"/>
              </w:rPr>
            </w:pPr>
            <w:r w:rsidRPr="000B7E1F">
              <w:rPr>
                <w:rFonts w:eastAsiaTheme="minorHAnsi"/>
                <w:b/>
                <w:bCs/>
                <w:color w:val="000000"/>
                <w:lang w:eastAsia="en-US"/>
              </w:rPr>
              <w:t xml:space="preserve">Senator DODSON: </w:t>
            </w:r>
            <w:r w:rsidRPr="000B7E1F">
              <w:rPr>
                <w:rFonts w:eastAsiaTheme="minorHAnsi"/>
                <w:color w:val="000000"/>
                <w:lang w:eastAsia="en-US"/>
              </w:rPr>
              <w:t>And can you give us the total budgetary outlays since you began the program? Thank you, Madam Chair.</w:t>
            </w:r>
          </w:p>
        </w:tc>
        <w:tc>
          <w:tcPr>
            <w:tcW w:w="1533" w:type="dxa"/>
          </w:tcPr>
          <w:p w14:paraId="661A03BE" w14:textId="48C1EFC9" w:rsidR="00AE727A" w:rsidRDefault="00AE727A" w:rsidP="004D108D">
            <w:r>
              <w:lastRenderedPageBreak/>
              <w:t>Hansard, 26 March 2021, pages 27-28</w:t>
            </w:r>
          </w:p>
        </w:tc>
        <w:tc>
          <w:tcPr>
            <w:tcW w:w="735" w:type="dxa"/>
          </w:tcPr>
          <w:p w14:paraId="0F0E9027" w14:textId="77777777" w:rsidR="00AE727A" w:rsidRDefault="00AE727A" w:rsidP="004D108D"/>
        </w:tc>
        <w:tc>
          <w:tcPr>
            <w:tcW w:w="885" w:type="dxa"/>
          </w:tcPr>
          <w:p w14:paraId="3CBCF2DF" w14:textId="700E63B0" w:rsidR="00AE727A" w:rsidRDefault="00AE727A" w:rsidP="004D108D"/>
        </w:tc>
      </w:tr>
      <w:tr w:rsidR="00AE727A" w:rsidRPr="00FF52FC" w14:paraId="16A69D4E" w14:textId="77777777" w:rsidTr="00583952">
        <w:tblPrEx>
          <w:tblLook w:val="04A0" w:firstRow="1" w:lastRow="0" w:firstColumn="1" w:lastColumn="0" w:noHBand="0" w:noVBand="1"/>
        </w:tblPrEx>
        <w:trPr>
          <w:gridAfter w:val="1"/>
          <w:wAfter w:w="78" w:type="dxa"/>
        </w:trPr>
        <w:tc>
          <w:tcPr>
            <w:tcW w:w="1115" w:type="dxa"/>
          </w:tcPr>
          <w:p w14:paraId="524A12E0" w14:textId="362978D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EC2F6EF" w14:textId="1391D21D" w:rsidR="00AE727A" w:rsidRDefault="00AE727A" w:rsidP="004D108D">
            <w:r>
              <w:t>National Indigenous Australians Agency</w:t>
            </w:r>
          </w:p>
        </w:tc>
        <w:tc>
          <w:tcPr>
            <w:tcW w:w="1627" w:type="dxa"/>
          </w:tcPr>
          <w:p w14:paraId="18882DAE" w14:textId="5C365DF4" w:rsidR="00AE727A" w:rsidRDefault="00AE727A" w:rsidP="004D108D">
            <w:r>
              <w:t>Economic Policy and Programs</w:t>
            </w:r>
          </w:p>
        </w:tc>
        <w:tc>
          <w:tcPr>
            <w:tcW w:w="1534" w:type="dxa"/>
          </w:tcPr>
          <w:p w14:paraId="3B4D339E" w14:textId="4CA24CB0" w:rsidR="00AE727A" w:rsidRDefault="00AE727A" w:rsidP="004D108D">
            <w:r>
              <w:t>O’Sullivan</w:t>
            </w:r>
          </w:p>
        </w:tc>
        <w:tc>
          <w:tcPr>
            <w:tcW w:w="1949" w:type="dxa"/>
          </w:tcPr>
          <w:p w14:paraId="1BC21236" w14:textId="33A2E2C0" w:rsidR="00AE727A" w:rsidRDefault="00AE727A" w:rsidP="004D108D">
            <w:r>
              <w:t>Employment Parity Initiative – Jobactive retention rate</w:t>
            </w:r>
          </w:p>
        </w:tc>
        <w:tc>
          <w:tcPr>
            <w:tcW w:w="11259" w:type="dxa"/>
          </w:tcPr>
          <w:p w14:paraId="71C02A7E" w14:textId="77777777" w:rsidR="00AE727A" w:rsidRPr="007B111F" w:rsidRDefault="00AE727A" w:rsidP="004D108D">
            <w:pPr>
              <w:autoSpaceDE w:val="0"/>
              <w:autoSpaceDN w:val="0"/>
              <w:adjustRightInd w:val="0"/>
              <w:rPr>
                <w:rFonts w:eastAsiaTheme="minorHAnsi"/>
                <w:color w:val="000000"/>
                <w:lang w:eastAsia="en-US"/>
              </w:rPr>
            </w:pPr>
            <w:r w:rsidRPr="007B111F">
              <w:rPr>
                <w:rFonts w:eastAsiaTheme="minorHAnsi"/>
                <w:b/>
                <w:bCs/>
                <w:color w:val="000000"/>
                <w:lang w:eastAsia="en-US"/>
              </w:rPr>
              <w:t xml:space="preserve">Senator O'SULLIVAN: </w:t>
            </w:r>
            <w:r w:rsidRPr="007B111F">
              <w:rPr>
                <w:rFonts w:eastAsiaTheme="minorHAnsi"/>
                <w:color w:val="000000"/>
                <w:lang w:eastAsia="en-US"/>
              </w:rPr>
              <w:t xml:space="preserve">What would be the average retention rate? I accept it's not your program—it's with a different department—but are you familiar with and aware of the average 26-week retention rate through the mainstream employment service programs such as Jobactive and Indigenous, non-Indigenous— </w:t>
            </w:r>
          </w:p>
          <w:p w14:paraId="7F4164F9" w14:textId="742B0B8C" w:rsidR="00AE727A" w:rsidRPr="007B111F" w:rsidRDefault="00AE727A" w:rsidP="004D108D">
            <w:pPr>
              <w:autoSpaceDE w:val="0"/>
              <w:autoSpaceDN w:val="0"/>
              <w:adjustRightInd w:val="0"/>
              <w:rPr>
                <w:rFonts w:eastAsiaTheme="minorHAnsi"/>
                <w:bCs/>
                <w:color w:val="000000"/>
                <w:lang w:eastAsia="en-US"/>
              </w:rPr>
            </w:pPr>
            <w:r w:rsidRPr="007B111F">
              <w:rPr>
                <w:rFonts w:eastAsiaTheme="minorHAnsi"/>
                <w:b/>
                <w:bCs/>
                <w:color w:val="000000"/>
                <w:lang w:eastAsia="en-US"/>
              </w:rPr>
              <w:t xml:space="preserve">Mr Bulman: </w:t>
            </w:r>
            <w:r w:rsidRPr="007B111F">
              <w:rPr>
                <w:rFonts w:eastAsiaTheme="minorHAnsi"/>
                <w:color w:val="000000"/>
                <w:lang w:eastAsia="en-US"/>
              </w:rPr>
              <w:t>I would have to take that on notice. The Jobactive program, as you know, has a range of different streams, categories and deliverables. We'd have to work with the department of employment on that one.</w:t>
            </w:r>
          </w:p>
        </w:tc>
        <w:tc>
          <w:tcPr>
            <w:tcW w:w="1533" w:type="dxa"/>
          </w:tcPr>
          <w:p w14:paraId="0ACBAFFA" w14:textId="56DA75F7" w:rsidR="00AE727A" w:rsidRDefault="00AE727A" w:rsidP="004D108D">
            <w:r>
              <w:t>Hansard, 26 March 2021, page 28</w:t>
            </w:r>
          </w:p>
        </w:tc>
        <w:tc>
          <w:tcPr>
            <w:tcW w:w="735" w:type="dxa"/>
          </w:tcPr>
          <w:p w14:paraId="432AC5B0" w14:textId="77777777" w:rsidR="00AE727A" w:rsidRDefault="00AE727A" w:rsidP="004D108D"/>
        </w:tc>
        <w:tc>
          <w:tcPr>
            <w:tcW w:w="885" w:type="dxa"/>
          </w:tcPr>
          <w:p w14:paraId="5AEECFCC" w14:textId="62A6DAEC" w:rsidR="00AE727A" w:rsidRDefault="00AE727A" w:rsidP="004D108D"/>
        </w:tc>
      </w:tr>
      <w:tr w:rsidR="00AE727A" w:rsidRPr="00FF52FC" w14:paraId="58B88547" w14:textId="77777777" w:rsidTr="00583952">
        <w:tblPrEx>
          <w:tblLook w:val="04A0" w:firstRow="1" w:lastRow="0" w:firstColumn="1" w:lastColumn="0" w:noHBand="0" w:noVBand="1"/>
        </w:tblPrEx>
        <w:trPr>
          <w:gridAfter w:val="1"/>
          <w:wAfter w:w="78" w:type="dxa"/>
        </w:trPr>
        <w:tc>
          <w:tcPr>
            <w:tcW w:w="1115" w:type="dxa"/>
          </w:tcPr>
          <w:p w14:paraId="76EBE931" w14:textId="3A0EBE49"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35DEC25" w14:textId="20414F0A" w:rsidR="00AE727A" w:rsidRDefault="00AE727A" w:rsidP="004D108D">
            <w:r>
              <w:t>National Indigenous Australians Agency</w:t>
            </w:r>
          </w:p>
        </w:tc>
        <w:tc>
          <w:tcPr>
            <w:tcW w:w="1627" w:type="dxa"/>
          </w:tcPr>
          <w:p w14:paraId="55391E48" w14:textId="42400A4B" w:rsidR="00AE727A" w:rsidRDefault="00AE727A" w:rsidP="004D108D">
            <w:r>
              <w:t>Economic Policy and Programs</w:t>
            </w:r>
          </w:p>
        </w:tc>
        <w:tc>
          <w:tcPr>
            <w:tcW w:w="1534" w:type="dxa"/>
          </w:tcPr>
          <w:p w14:paraId="0B4B9E01" w14:textId="3108D498" w:rsidR="00AE727A" w:rsidRDefault="00AE727A" w:rsidP="004D108D">
            <w:r>
              <w:t>McCarthy</w:t>
            </w:r>
          </w:p>
        </w:tc>
        <w:tc>
          <w:tcPr>
            <w:tcW w:w="1949" w:type="dxa"/>
          </w:tcPr>
          <w:p w14:paraId="6EF94AC7" w14:textId="32933DBD" w:rsidR="00AE727A" w:rsidRDefault="00AE727A" w:rsidP="004D108D">
            <w:r w:rsidRPr="0014251F">
              <w:t>Community Development Program</w:t>
            </w:r>
            <w:r>
              <w:t xml:space="preserve"> – underemployment figures</w:t>
            </w:r>
          </w:p>
        </w:tc>
        <w:tc>
          <w:tcPr>
            <w:tcW w:w="11259" w:type="dxa"/>
          </w:tcPr>
          <w:p w14:paraId="4517ADB1" w14:textId="77777777" w:rsidR="00AE727A" w:rsidRPr="0014251F" w:rsidRDefault="00AE727A" w:rsidP="004D108D">
            <w:pPr>
              <w:autoSpaceDE w:val="0"/>
              <w:autoSpaceDN w:val="0"/>
              <w:adjustRightInd w:val="0"/>
            </w:pPr>
            <w:r w:rsidRPr="0014251F">
              <w:rPr>
                <w:b/>
                <w:bCs/>
              </w:rPr>
              <w:t xml:space="preserve">Senator McCARTHY: </w:t>
            </w:r>
            <w:r w:rsidRPr="0014251F">
              <w:t>Minister, I'd like to go to the Community Development Program. I'd like to look at, as you would recall, the previous minister's announcement of the 1,000 subsidised jobs in March 2019. I'm interested in hearing how CDP numbers are tracking, firstly, since the suspension of all participation and penalty requirements from March until October last year. Have CDP participants re-engaged with the program, Mr Bulman?</w:t>
            </w:r>
          </w:p>
          <w:p w14:paraId="2150BB05" w14:textId="77777777" w:rsidR="00AE727A" w:rsidRPr="0014251F" w:rsidRDefault="00AE727A" w:rsidP="004D108D">
            <w:pPr>
              <w:autoSpaceDE w:val="0"/>
              <w:autoSpaceDN w:val="0"/>
              <w:adjustRightInd w:val="0"/>
            </w:pPr>
            <w:r w:rsidRPr="0014251F">
              <w:t>[…]</w:t>
            </w:r>
          </w:p>
          <w:p w14:paraId="4A28F249"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Mr Bulman: </w:t>
            </w:r>
            <w:r w:rsidRPr="0014251F">
              <w:rPr>
                <w:rFonts w:eastAsiaTheme="minorHAnsi"/>
                <w:color w:val="000000"/>
                <w:lang w:eastAsia="en-US"/>
              </w:rPr>
              <w:t xml:space="preserve">There's been some growth across the board. In some regions there hasn't been any growth, but in a handful of regions, half-a-dozen regions, there's been significant growth. </w:t>
            </w:r>
          </w:p>
          <w:p w14:paraId="1FE3C9A4"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Senator McCARTHY: </w:t>
            </w:r>
            <w:r w:rsidRPr="0014251F">
              <w:rPr>
                <w:rFonts w:eastAsiaTheme="minorHAnsi"/>
                <w:color w:val="000000"/>
                <w:lang w:eastAsia="en-US"/>
              </w:rPr>
              <w:t xml:space="preserve">Could you identify those, please, Mr Bulman? When you say there has been no growth, which regions are they? </w:t>
            </w:r>
          </w:p>
          <w:p w14:paraId="00BB5A5F"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Mr Bulman: </w:t>
            </w:r>
            <w:r w:rsidRPr="0014251F">
              <w:rPr>
                <w:rFonts w:eastAsiaTheme="minorHAnsi"/>
                <w:color w:val="000000"/>
                <w:lang w:eastAsia="en-US"/>
              </w:rPr>
              <w:t xml:space="preserve">Across 60 regions, some of our most remote regions did not see too large growth or any at all. </w:t>
            </w:r>
          </w:p>
          <w:p w14:paraId="2E868E0F"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Senator McCARTHY: </w:t>
            </w:r>
            <w:r w:rsidRPr="0014251F">
              <w:rPr>
                <w:rFonts w:eastAsiaTheme="minorHAnsi"/>
                <w:color w:val="000000"/>
                <w:lang w:eastAsia="en-US"/>
              </w:rPr>
              <w:t xml:space="preserve">Mr Bulman, I'd like specifics. </w:t>
            </w:r>
          </w:p>
          <w:p w14:paraId="7B049AFB"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Mr Bulman: </w:t>
            </w:r>
            <w:r w:rsidRPr="0014251F">
              <w:rPr>
                <w:rFonts w:eastAsiaTheme="minorHAnsi"/>
                <w:color w:val="000000"/>
                <w:lang w:eastAsia="en-US"/>
              </w:rPr>
              <w:t xml:space="preserve">Do you want a list? </w:t>
            </w:r>
          </w:p>
          <w:p w14:paraId="7ABA8A1A"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Senator McCARTHY: </w:t>
            </w:r>
            <w:r w:rsidRPr="0014251F">
              <w:rPr>
                <w:rFonts w:eastAsiaTheme="minorHAnsi"/>
                <w:color w:val="000000"/>
                <w:lang w:eastAsia="en-US"/>
              </w:rPr>
              <w:t xml:space="preserve">Thank you; that is a huge number in unemployment. Could we get that, please? </w:t>
            </w:r>
          </w:p>
          <w:p w14:paraId="6150F3DD"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Mr Griggs: </w:t>
            </w:r>
            <w:r w:rsidRPr="0014251F">
              <w:rPr>
                <w:rFonts w:eastAsiaTheme="minorHAnsi"/>
                <w:color w:val="000000"/>
                <w:lang w:eastAsia="en-US"/>
              </w:rPr>
              <w:t xml:space="preserve">Could we give that to you on notice, Senator? </w:t>
            </w:r>
          </w:p>
          <w:p w14:paraId="79A85F31"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Senator McCARTHY: </w:t>
            </w:r>
            <w:r w:rsidRPr="0014251F">
              <w:rPr>
                <w:rFonts w:eastAsiaTheme="minorHAnsi"/>
                <w:color w:val="000000"/>
                <w:lang w:eastAsia="en-US"/>
              </w:rPr>
              <w:t xml:space="preserve">I think Ms Bird's got it there. </w:t>
            </w:r>
          </w:p>
          <w:p w14:paraId="4B58C8F2"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Ms Bird: </w:t>
            </w:r>
            <w:r w:rsidRPr="0014251F">
              <w:rPr>
                <w:rFonts w:eastAsiaTheme="minorHAnsi"/>
                <w:color w:val="000000"/>
                <w:lang w:eastAsia="en-US"/>
              </w:rPr>
              <w:t xml:space="preserve">It is a long list. I do have some comparable figures. </w:t>
            </w:r>
          </w:p>
          <w:p w14:paraId="2821C65B"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Senator McCARTHY: </w:t>
            </w:r>
            <w:r w:rsidRPr="0014251F">
              <w:rPr>
                <w:rFonts w:eastAsiaTheme="minorHAnsi"/>
                <w:color w:val="000000"/>
                <w:lang w:eastAsia="en-US"/>
              </w:rPr>
              <w:t xml:space="preserve">Would you be able to table that, Ms Bird? </w:t>
            </w:r>
          </w:p>
          <w:p w14:paraId="32C34DC0" w14:textId="77777777" w:rsidR="00AE727A" w:rsidRPr="0014251F" w:rsidRDefault="00AE727A" w:rsidP="004D108D">
            <w:pPr>
              <w:autoSpaceDE w:val="0"/>
              <w:autoSpaceDN w:val="0"/>
              <w:adjustRightInd w:val="0"/>
              <w:rPr>
                <w:rFonts w:eastAsiaTheme="minorHAnsi"/>
                <w:color w:val="000000"/>
                <w:lang w:eastAsia="en-US"/>
              </w:rPr>
            </w:pPr>
            <w:r w:rsidRPr="0014251F">
              <w:rPr>
                <w:rFonts w:eastAsiaTheme="minorHAnsi"/>
                <w:b/>
                <w:bCs/>
                <w:color w:val="000000"/>
                <w:lang w:eastAsia="en-US"/>
              </w:rPr>
              <w:t xml:space="preserve">Ms Bird: </w:t>
            </w:r>
            <w:r w:rsidRPr="0014251F">
              <w:rPr>
                <w:rFonts w:eastAsiaTheme="minorHAnsi"/>
                <w:color w:val="000000"/>
                <w:lang w:eastAsia="en-US"/>
              </w:rPr>
              <w:t xml:space="preserve">I don't think I have it in a form that I'd be able to table, but I can table it after— </w:t>
            </w:r>
          </w:p>
          <w:p w14:paraId="6CB699E5" w14:textId="098A9D8A" w:rsidR="00AE727A" w:rsidRPr="0014251F" w:rsidRDefault="00AE727A" w:rsidP="004D108D">
            <w:pPr>
              <w:autoSpaceDE w:val="0"/>
              <w:autoSpaceDN w:val="0"/>
              <w:adjustRightInd w:val="0"/>
              <w:rPr>
                <w:rFonts w:eastAsiaTheme="minorHAnsi"/>
                <w:bCs/>
                <w:color w:val="000000"/>
                <w:lang w:eastAsia="en-US"/>
              </w:rPr>
            </w:pPr>
            <w:r w:rsidRPr="0014251F">
              <w:rPr>
                <w:rFonts w:eastAsiaTheme="minorHAnsi"/>
                <w:b/>
                <w:bCs/>
                <w:color w:val="000000"/>
                <w:lang w:eastAsia="en-US"/>
              </w:rPr>
              <w:t xml:space="preserve">Senator McCARTHY: </w:t>
            </w:r>
            <w:r w:rsidRPr="0014251F">
              <w:rPr>
                <w:rFonts w:eastAsiaTheme="minorHAnsi"/>
                <w:color w:val="000000"/>
                <w:lang w:eastAsia="en-US"/>
              </w:rPr>
              <w:t>Thank you.</w:t>
            </w:r>
          </w:p>
        </w:tc>
        <w:tc>
          <w:tcPr>
            <w:tcW w:w="1533" w:type="dxa"/>
          </w:tcPr>
          <w:p w14:paraId="343ACBB8" w14:textId="716E4C6B" w:rsidR="00AE727A" w:rsidRDefault="00AE727A" w:rsidP="004D108D">
            <w:r>
              <w:t>Hansard, 26 March 2021, page 30</w:t>
            </w:r>
          </w:p>
        </w:tc>
        <w:tc>
          <w:tcPr>
            <w:tcW w:w="735" w:type="dxa"/>
          </w:tcPr>
          <w:p w14:paraId="4EA6307A" w14:textId="77777777" w:rsidR="00AE727A" w:rsidRDefault="00AE727A" w:rsidP="004D108D"/>
        </w:tc>
        <w:tc>
          <w:tcPr>
            <w:tcW w:w="885" w:type="dxa"/>
          </w:tcPr>
          <w:p w14:paraId="589EA1F8" w14:textId="642D547A" w:rsidR="00AE727A" w:rsidRDefault="00AE727A" w:rsidP="004D108D"/>
        </w:tc>
      </w:tr>
      <w:tr w:rsidR="00AE727A" w:rsidRPr="00FF52FC" w14:paraId="6C8103A1" w14:textId="77777777" w:rsidTr="00583952">
        <w:tblPrEx>
          <w:tblLook w:val="04A0" w:firstRow="1" w:lastRow="0" w:firstColumn="1" w:lastColumn="0" w:noHBand="0" w:noVBand="1"/>
        </w:tblPrEx>
        <w:trPr>
          <w:gridAfter w:val="1"/>
          <w:wAfter w:w="78" w:type="dxa"/>
        </w:trPr>
        <w:tc>
          <w:tcPr>
            <w:tcW w:w="1115" w:type="dxa"/>
          </w:tcPr>
          <w:p w14:paraId="3520847D" w14:textId="5BD3B75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B878BCC" w14:textId="14DD1C2C" w:rsidR="00AE727A" w:rsidRDefault="00AE727A" w:rsidP="004D108D">
            <w:r>
              <w:t>National Indigenous Australians Agency</w:t>
            </w:r>
          </w:p>
        </w:tc>
        <w:tc>
          <w:tcPr>
            <w:tcW w:w="1627" w:type="dxa"/>
          </w:tcPr>
          <w:p w14:paraId="5A0AE986" w14:textId="3A8F7468" w:rsidR="00AE727A" w:rsidRDefault="00AE727A" w:rsidP="004D108D">
            <w:r>
              <w:t>Economic Policy and Programs</w:t>
            </w:r>
          </w:p>
        </w:tc>
        <w:tc>
          <w:tcPr>
            <w:tcW w:w="1534" w:type="dxa"/>
          </w:tcPr>
          <w:p w14:paraId="6FADA067" w14:textId="2C717D12" w:rsidR="00AE727A" w:rsidRDefault="00AE727A" w:rsidP="004D108D">
            <w:r>
              <w:t>McCarthy</w:t>
            </w:r>
          </w:p>
        </w:tc>
        <w:tc>
          <w:tcPr>
            <w:tcW w:w="1949" w:type="dxa"/>
          </w:tcPr>
          <w:p w14:paraId="72EF90BE" w14:textId="2C3C3B97" w:rsidR="00AE727A" w:rsidRDefault="00AE727A" w:rsidP="004D108D">
            <w:r w:rsidRPr="0014251F">
              <w:t>Community Development Program</w:t>
            </w:r>
            <w:r>
              <w:t xml:space="preserve"> – Indigenous, non-Indigenous breakdown</w:t>
            </w:r>
          </w:p>
        </w:tc>
        <w:tc>
          <w:tcPr>
            <w:tcW w:w="11259" w:type="dxa"/>
          </w:tcPr>
          <w:p w14:paraId="728470A9"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Senator McCARTHY: </w:t>
            </w:r>
            <w:r w:rsidRPr="00194DF4">
              <w:rPr>
                <w:rFonts w:eastAsiaTheme="minorHAnsi"/>
                <w:color w:val="000000"/>
                <w:lang w:eastAsia="en-US"/>
              </w:rPr>
              <w:t xml:space="preserve">Are we seeing more non-Indigenous people come on to CDP? Is that what you're saying? </w:t>
            </w:r>
          </w:p>
          <w:p w14:paraId="5DE2EEC4"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Mr Bulman: </w:t>
            </w:r>
            <w:r w:rsidRPr="00194DF4">
              <w:rPr>
                <w:rFonts w:eastAsiaTheme="minorHAnsi"/>
                <w:color w:val="000000"/>
                <w:lang w:eastAsia="en-US"/>
              </w:rPr>
              <w:t xml:space="preserve">That's correct, Senator; through the COVID period. </w:t>
            </w:r>
          </w:p>
          <w:p w14:paraId="65EEBA48"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Senator McCARTHY: </w:t>
            </w:r>
            <w:r w:rsidRPr="00194DF4">
              <w:rPr>
                <w:rFonts w:eastAsiaTheme="minorHAnsi"/>
                <w:color w:val="000000"/>
                <w:lang w:eastAsia="en-US"/>
              </w:rPr>
              <w:t xml:space="preserve">That would be in that 10,343 cohort? </w:t>
            </w:r>
          </w:p>
          <w:p w14:paraId="126D3746"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Ms Bird: </w:t>
            </w:r>
            <w:r w:rsidRPr="00194DF4">
              <w:rPr>
                <w:rFonts w:eastAsiaTheme="minorHAnsi"/>
                <w:color w:val="000000"/>
                <w:lang w:eastAsia="en-US"/>
              </w:rPr>
              <w:t xml:space="preserve">That's correct; noting that it's from a point in time to a point in time. </w:t>
            </w:r>
          </w:p>
          <w:p w14:paraId="02EE271D"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Senator McCARTHY: </w:t>
            </w:r>
            <w:r w:rsidRPr="00194DF4">
              <w:rPr>
                <w:rFonts w:eastAsiaTheme="minorHAnsi"/>
                <w:color w:val="000000"/>
                <w:lang w:eastAsia="en-US"/>
              </w:rPr>
              <w:t xml:space="preserve">Can you give a percentage? If there's a five per cent decrease, what would we be talking about in terms of non-Indigenous people who've been forced on to CDP? </w:t>
            </w:r>
          </w:p>
          <w:p w14:paraId="055F3D3C"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lastRenderedPageBreak/>
              <w:t xml:space="preserve">Mr Bulman: </w:t>
            </w:r>
            <w:r w:rsidRPr="00194DF4">
              <w:rPr>
                <w:rFonts w:eastAsiaTheme="minorHAnsi"/>
                <w:color w:val="000000"/>
                <w:lang w:eastAsia="en-US"/>
              </w:rPr>
              <w:t xml:space="preserve">We'll get you the number of Indigenous people. </w:t>
            </w:r>
          </w:p>
          <w:p w14:paraId="31BCD508"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Mr Griggs: </w:t>
            </w:r>
            <w:r w:rsidRPr="00194DF4">
              <w:rPr>
                <w:rFonts w:eastAsiaTheme="minorHAnsi"/>
                <w:color w:val="000000"/>
                <w:lang w:eastAsia="en-US"/>
              </w:rPr>
              <w:t xml:space="preserve">I recall it being somewhere in the 30-odd per cent region. </w:t>
            </w:r>
          </w:p>
          <w:p w14:paraId="34456126"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Ms Bird: </w:t>
            </w:r>
            <w:r w:rsidRPr="00194DF4">
              <w:rPr>
                <w:rFonts w:eastAsiaTheme="minorHAnsi"/>
                <w:color w:val="000000"/>
                <w:lang w:eastAsia="en-US"/>
              </w:rPr>
              <w:t xml:space="preserve">Yes, I think that's correct. </w:t>
            </w:r>
          </w:p>
          <w:p w14:paraId="64ACC3CF"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Mr Griggs: </w:t>
            </w:r>
            <w:r w:rsidRPr="00194DF4">
              <w:rPr>
                <w:rFonts w:eastAsiaTheme="minorHAnsi"/>
                <w:color w:val="000000"/>
                <w:lang w:eastAsia="en-US"/>
              </w:rPr>
              <w:t xml:space="preserve">We'll get you the exact details. </w:t>
            </w:r>
          </w:p>
          <w:p w14:paraId="52E0CBF4"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Ms Bird: </w:t>
            </w:r>
            <w:r w:rsidRPr="00194DF4">
              <w:rPr>
                <w:rFonts w:eastAsiaTheme="minorHAnsi"/>
                <w:color w:val="000000"/>
                <w:lang w:eastAsia="en-US"/>
              </w:rPr>
              <w:t xml:space="preserve">I'd like to get the exact point in time, though, to make sure that the data's comparable. </w:t>
            </w:r>
          </w:p>
          <w:p w14:paraId="14FD3971" w14:textId="77777777" w:rsidR="00AE727A" w:rsidRPr="00194DF4" w:rsidRDefault="00AE727A" w:rsidP="004D108D">
            <w:pPr>
              <w:autoSpaceDE w:val="0"/>
              <w:autoSpaceDN w:val="0"/>
              <w:adjustRightInd w:val="0"/>
              <w:rPr>
                <w:rFonts w:eastAsiaTheme="minorHAnsi"/>
                <w:color w:val="000000"/>
                <w:lang w:eastAsia="en-US"/>
              </w:rPr>
            </w:pPr>
            <w:r w:rsidRPr="00194DF4">
              <w:rPr>
                <w:rFonts w:eastAsiaTheme="minorHAnsi"/>
                <w:b/>
                <w:bCs/>
                <w:color w:val="000000"/>
                <w:lang w:eastAsia="en-US"/>
              </w:rPr>
              <w:t xml:space="preserve">Senator McCARTHY: </w:t>
            </w:r>
            <w:r w:rsidRPr="00194DF4">
              <w:rPr>
                <w:rFonts w:eastAsiaTheme="minorHAnsi"/>
                <w:color w:val="000000"/>
                <w:lang w:eastAsia="en-US"/>
              </w:rPr>
              <w:t xml:space="preserve">You'll take that question on notice, Ms Bird? </w:t>
            </w:r>
          </w:p>
          <w:p w14:paraId="6B90B6A4" w14:textId="519169CF" w:rsidR="00AE727A" w:rsidRPr="00194DF4" w:rsidRDefault="00AE727A" w:rsidP="004D108D">
            <w:pPr>
              <w:autoSpaceDE w:val="0"/>
              <w:autoSpaceDN w:val="0"/>
              <w:adjustRightInd w:val="0"/>
              <w:rPr>
                <w:bCs/>
              </w:rPr>
            </w:pPr>
            <w:r w:rsidRPr="00194DF4">
              <w:rPr>
                <w:rFonts w:eastAsiaTheme="minorHAnsi"/>
                <w:b/>
                <w:bCs/>
                <w:color w:val="000000"/>
                <w:lang w:eastAsia="en-US"/>
              </w:rPr>
              <w:t xml:space="preserve">Ms Bird: </w:t>
            </w:r>
            <w:r w:rsidRPr="00194DF4">
              <w:rPr>
                <w:rFonts w:eastAsiaTheme="minorHAnsi"/>
                <w:color w:val="000000"/>
                <w:lang w:eastAsia="en-US"/>
              </w:rPr>
              <w:t>Yes, I'll take that question on notice and get back to you.</w:t>
            </w:r>
          </w:p>
        </w:tc>
        <w:tc>
          <w:tcPr>
            <w:tcW w:w="1533" w:type="dxa"/>
          </w:tcPr>
          <w:p w14:paraId="29BBA7E4" w14:textId="4593C259" w:rsidR="00AE727A" w:rsidRDefault="00AE727A" w:rsidP="004D108D">
            <w:r>
              <w:lastRenderedPageBreak/>
              <w:t>Hansard, 26 March 2021, page 32</w:t>
            </w:r>
          </w:p>
        </w:tc>
        <w:tc>
          <w:tcPr>
            <w:tcW w:w="735" w:type="dxa"/>
          </w:tcPr>
          <w:p w14:paraId="1F24A87A" w14:textId="77777777" w:rsidR="00AE727A" w:rsidRDefault="00AE727A" w:rsidP="004D108D"/>
        </w:tc>
        <w:tc>
          <w:tcPr>
            <w:tcW w:w="885" w:type="dxa"/>
          </w:tcPr>
          <w:p w14:paraId="5C601135" w14:textId="0D1AE519" w:rsidR="00AE727A" w:rsidRDefault="00AE727A" w:rsidP="004D108D"/>
        </w:tc>
      </w:tr>
      <w:tr w:rsidR="00AE727A" w:rsidRPr="00FF52FC" w14:paraId="33BF4764" w14:textId="77777777" w:rsidTr="00583952">
        <w:tblPrEx>
          <w:tblLook w:val="04A0" w:firstRow="1" w:lastRow="0" w:firstColumn="1" w:lastColumn="0" w:noHBand="0" w:noVBand="1"/>
        </w:tblPrEx>
        <w:trPr>
          <w:gridAfter w:val="1"/>
          <w:wAfter w:w="78" w:type="dxa"/>
        </w:trPr>
        <w:tc>
          <w:tcPr>
            <w:tcW w:w="1115" w:type="dxa"/>
          </w:tcPr>
          <w:p w14:paraId="51D4AA93" w14:textId="7A64EE6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6A0BC0A" w14:textId="27AC0F1B" w:rsidR="00AE727A" w:rsidRDefault="00AE727A" w:rsidP="004D108D">
            <w:r>
              <w:t>National Indigenous Australians Agency</w:t>
            </w:r>
          </w:p>
        </w:tc>
        <w:tc>
          <w:tcPr>
            <w:tcW w:w="1627" w:type="dxa"/>
          </w:tcPr>
          <w:p w14:paraId="3F5AC864" w14:textId="6F7B17C4" w:rsidR="00AE727A" w:rsidRDefault="00AE727A" w:rsidP="004D108D">
            <w:r>
              <w:t>Economic Policy and Programs</w:t>
            </w:r>
          </w:p>
        </w:tc>
        <w:tc>
          <w:tcPr>
            <w:tcW w:w="1534" w:type="dxa"/>
          </w:tcPr>
          <w:p w14:paraId="18C6685E" w14:textId="604BB9A8" w:rsidR="00AE727A" w:rsidRDefault="00AE727A" w:rsidP="004D108D">
            <w:r>
              <w:t>McCarthy</w:t>
            </w:r>
          </w:p>
        </w:tc>
        <w:tc>
          <w:tcPr>
            <w:tcW w:w="1949" w:type="dxa"/>
          </w:tcPr>
          <w:p w14:paraId="0E9E8EEE" w14:textId="701BDD34" w:rsidR="00AE727A" w:rsidRPr="0014251F" w:rsidRDefault="00AE727A" w:rsidP="004D108D">
            <w:r w:rsidRPr="0014251F">
              <w:t>Community Development Program</w:t>
            </w:r>
            <w:r>
              <w:t xml:space="preserve"> – microfinance loans breakdown</w:t>
            </w:r>
          </w:p>
        </w:tc>
        <w:tc>
          <w:tcPr>
            <w:tcW w:w="11259" w:type="dxa"/>
          </w:tcPr>
          <w:p w14:paraId="4531775F" w14:textId="4CDC44C6" w:rsidR="00AE727A" w:rsidRPr="00D6780A" w:rsidRDefault="00AE727A" w:rsidP="004D108D">
            <w:pPr>
              <w:autoSpaceDE w:val="0"/>
              <w:autoSpaceDN w:val="0"/>
              <w:adjustRightInd w:val="0"/>
              <w:rPr>
                <w:rFonts w:eastAsiaTheme="minorHAnsi"/>
                <w:color w:val="000000"/>
                <w:lang w:eastAsia="en-US"/>
              </w:rPr>
            </w:pPr>
            <w:r w:rsidRPr="00D6780A">
              <w:rPr>
                <w:rFonts w:eastAsiaTheme="minorHAnsi"/>
                <w:b/>
                <w:bCs/>
                <w:color w:val="000000"/>
                <w:lang w:eastAsia="en-US"/>
              </w:rPr>
              <w:t xml:space="preserve">Senator McCARTHY: </w:t>
            </w:r>
            <w:r w:rsidRPr="00D6780A">
              <w:rPr>
                <w:rFonts w:eastAsiaTheme="minorHAnsi"/>
                <w:color w:val="000000"/>
                <w:lang w:eastAsia="en-US"/>
              </w:rPr>
              <w:t xml:space="preserve">And how many microfinance loans have been made under the scheme since July 2018? By all means, take it on notice, unless you've got that there. </w:t>
            </w:r>
          </w:p>
          <w:p w14:paraId="15BD4690" w14:textId="77777777" w:rsidR="00AE727A" w:rsidRPr="00D6780A" w:rsidRDefault="00AE727A" w:rsidP="004D108D">
            <w:pPr>
              <w:autoSpaceDE w:val="0"/>
              <w:autoSpaceDN w:val="0"/>
              <w:adjustRightInd w:val="0"/>
              <w:rPr>
                <w:rFonts w:eastAsiaTheme="minorHAnsi"/>
                <w:color w:val="000000"/>
                <w:lang w:eastAsia="en-US"/>
              </w:rPr>
            </w:pPr>
            <w:r w:rsidRPr="00D6780A">
              <w:rPr>
                <w:rFonts w:eastAsiaTheme="minorHAnsi"/>
                <w:b/>
                <w:bCs/>
                <w:color w:val="000000"/>
                <w:lang w:eastAsia="en-US"/>
              </w:rPr>
              <w:t xml:space="preserve">Ms Phipps: </w:t>
            </w:r>
            <w:r w:rsidRPr="00D6780A">
              <w:rPr>
                <w:rFonts w:eastAsiaTheme="minorHAnsi"/>
                <w:color w:val="000000"/>
                <w:lang w:eastAsia="en-US"/>
              </w:rPr>
              <w:t xml:space="preserve">I am not sure that I have the actual number of loans. I might need to take that on notice. </w:t>
            </w:r>
          </w:p>
          <w:p w14:paraId="73DDFD73" w14:textId="0523E386" w:rsidR="00AE727A" w:rsidRPr="00D6780A" w:rsidRDefault="00AE727A" w:rsidP="004D108D">
            <w:pPr>
              <w:autoSpaceDE w:val="0"/>
              <w:autoSpaceDN w:val="0"/>
              <w:adjustRightInd w:val="0"/>
              <w:rPr>
                <w:rFonts w:eastAsiaTheme="minorHAnsi"/>
                <w:bCs/>
                <w:color w:val="000000"/>
                <w:lang w:eastAsia="en-US"/>
              </w:rPr>
            </w:pPr>
            <w:r w:rsidRPr="00D6780A">
              <w:rPr>
                <w:rFonts w:eastAsiaTheme="minorHAnsi"/>
                <w:b/>
                <w:bCs/>
                <w:color w:val="000000"/>
                <w:lang w:eastAsia="en-US"/>
              </w:rPr>
              <w:t xml:space="preserve">Senator McCARTHY: </w:t>
            </w:r>
            <w:r w:rsidRPr="00D6780A">
              <w:rPr>
                <w:rFonts w:eastAsiaTheme="minorHAnsi"/>
                <w:color w:val="000000"/>
                <w:lang w:eastAsia="en-US"/>
              </w:rPr>
              <w:t>Sure. If you could add these questions and then I'll be finished. If you can take on notice these questions: how many microfinance loans have been made under the scheme since July 2018; what is the total value of these loans; and could you provide a breakdown of loans by region and value?</w:t>
            </w:r>
          </w:p>
        </w:tc>
        <w:tc>
          <w:tcPr>
            <w:tcW w:w="1533" w:type="dxa"/>
          </w:tcPr>
          <w:p w14:paraId="26511F70" w14:textId="4406871B" w:rsidR="00AE727A" w:rsidRDefault="00AE727A" w:rsidP="004D108D">
            <w:r>
              <w:t>Hansard, 26 March 2021, page 35</w:t>
            </w:r>
          </w:p>
        </w:tc>
        <w:tc>
          <w:tcPr>
            <w:tcW w:w="735" w:type="dxa"/>
          </w:tcPr>
          <w:p w14:paraId="112FCC81" w14:textId="77777777" w:rsidR="00AE727A" w:rsidRDefault="00AE727A" w:rsidP="004D108D"/>
        </w:tc>
        <w:tc>
          <w:tcPr>
            <w:tcW w:w="885" w:type="dxa"/>
          </w:tcPr>
          <w:p w14:paraId="71C528E8" w14:textId="6233DAFC" w:rsidR="00AE727A" w:rsidRDefault="00AE727A" w:rsidP="004D108D"/>
        </w:tc>
      </w:tr>
      <w:tr w:rsidR="00AE727A" w:rsidRPr="00FF52FC" w14:paraId="175E3878" w14:textId="77777777" w:rsidTr="00583952">
        <w:tblPrEx>
          <w:tblLook w:val="04A0" w:firstRow="1" w:lastRow="0" w:firstColumn="1" w:lastColumn="0" w:noHBand="0" w:noVBand="1"/>
        </w:tblPrEx>
        <w:trPr>
          <w:gridAfter w:val="1"/>
          <w:wAfter w:w="78" w:type="dxa"/>
        </w:trPr>
        <w:tc>
          <w:tcPr>
            <w:tcW w:w="1115" w:type="dxa"/>
          </w:tcPr>
          <w:p w14:paraId="5D78B95E" w14:textId="785B50B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B6C3398" w14:textId="6E1123F5" w:rsidR="00AE727A" w:rsidRDefault="00AE727A" w:rsidP="004D108D">
            <w:r>
              <w:t>National Indigenous Australians Agency</w:t>
            </w:r>
          </w:p>
        </w:tc>
        <w:tc>
          <w:tcPr>
            <w:tcW w:w="1627" w:type="dxa"/>
          </w:tcPr>
          <w:p w14:paraId="0104565E" w14:textId="1E5B1D1B" w:rsidR="00AE727A" w:rsidRDefault="00AE727A" w:rsidP="004D108D">
            <w:r>
              <w:t>Strategic Policy Group</w:t>
            </w:r>
          </w:p>
        </w:tc>
        <w:tc>
          <w:tcPr>
            <w:tcW w:w="1534" w:type="dxa"/>
          </w:tcPr>
          <w:p w14:paraId="1E720946" w14:textId="3C0CC37C" w:rsidR="00AE727A" w:rsidRDefault="00AE727A" w:rsidP="004D108D">
            <w:r>
              <w:t>Thorpe</w:t>
            </w:r>
          </w:p>
        </w:tc>
        <w:tc>
          <w:tcPr>
            <w:tcW w:w="1949" w:type="dxa"/>
          </w:tcPr>
          <w:p w14:paraId="17DA93F5" w14:textId="293099ED" w:rsidR="00AE727A" w:rsidRPr="0014251F" w:rsidRDefault="00AE727A" w:rsidP="004D108D">
            <w:r>
              <w:t xml:space="preserve">Australian National Audit Office Evaluating Aboriginal and Torres Strait Islander programs – recommendations implemented </w:t>
            </w:r>
          </w:p>
        </w:tc>
        <w:tc>
          <w:tcPr>
            <w:tcW w:w="11259" w:type="dxa"/>
          </w:tcPr>
          <w:p w14:paraId="2ECB19B2" w14:textId="77777777" w:rsidR="00AE727A" w:rsidRPr="00F05BF9" w:rsidRDefault="00AE727A" w:rsidP="004D108D">
            <w:pPr>
              <w:autoSpaceDE w:val="0"/>
              <w:autoSpaceDN w:val="0"/>
              <w:adjustRightInd w:val="0"/>
            </w:pPr>
            <w:r w:rsidRPr="00F05BF9">
              <w:rPr>
                <w:b/>
                <w:bCs/>
              </w:rPr>
              <w:t xml:space="preserve">Senator THORPE: </w:t>
            </w:r>
            <w:r w:rsidRPr="00F05BF9">
              <w:t xml:space="preserve">I have a couple of additional questions around the IAS, the Indigenous Advancement Strategy. Which recommendations of the Australian National Audit Office report </w:t>
            </w:r>
            <w:r w:rsidRPr="00F05BF9">
              <w:rPr>
                <w:i/>
                <w:iCs/>
              </w:rPr>
              <w:t xml:space="preserve">Evaluating Aboriginal and Torres Strait Islander programs </w:t>
            </w:r>
            <w:r w:rsidRPr="00F05BF9">
              <w:t>have been implemented?</w:t>
            </w:r>
          </w:p>
          <w:p w14:paraId="7160E996" w14:textId="77777777" w:rsidR="00AE727A" w:rsidRPr="00F05BF9" w:rsidRDefault="00AE727A" w:rsidP="004D108D">
            <w:pPr>
              <w:autoSpaceDE w:val="0"/>
              <w:autoSpaceDN w:val="0"/>
              <w:adjustRightInd w:val="0"/>
            </w:pPr>
            <w:r w:rsidRPr="00F05BF9">
              <w:t>[…]</w:t>
            </w:r>
          </w:p>
          <w:p w14:paraId="34034524" w14:textId="77777777" w:rsidR="00AE727A" w:rsidRPr="00F05BF9" w:rsidRDefault="00AE727A" w:rsidP="004D108D">
            <w:pPr>
              <w:autoSpaceDE w:val="0"/>
              <w:autoSpaceDN w:val="0"/>
              <w:adjustRightInd w:val="0"/>
              <w:rPr>
                <w:rFonts w:eastAsiaTheme="minorHAnsi"/>
                <w:color w:val="000000"/>
                <w:lang w:eastAsia="en-US"/>
              </w:rPr>
            </w:pPr>
            <w:r w:rsidRPr="00F05BF9">
              <w:rPr>
                <w:rFonts w:eastAsiaTheme="minorHAnsi"/>
                <w:b/>
                <w:bCs/>
                <w:color w:val="000000"/>
                <w:lang w:eastAsia="en-US"/>
              </w:rPr>
              <w:t xml:space="preserve">Senator THORPE: </w:t>
            </w:r>
            <w:r w:rsidRPr="00F05BF9">
              <w:rPr>
                <w:rFonts w:eastAsiaTheme="minorHAnsi"/>
                <w:color w:val="000000"/>
                <w:lang w:eastAsia="en-US"/>
              </w:rPr>
              <w:t xml:space="preserve">So they have all been implemented; that's great. In 2019 the National Audit Office found that the government's Indigenous Advancement Strategy was still only in the early stages of evaluation. How can our people have confidence that money that is for their advancement is being used appropriately? </w:t>
            </w:r>
          </w:p>
          <w:p w14:paraId="7C803790" w14:textId="77777777" w:rsidR="00AE727A" w:rsidRPr="00F05BF9" w:rsidRDefault="00AE727A" w:rsidP="004D108D">
            <w:pPr>
              <w:autoSpaceDE w:val="0"/>
              <w:autoSpaceDN w:val="0"/>
              <w:adjustRightInd w:val="0"/>
              <w:rPr>
                <w:rFonts w:eastAsiaTheme="minorHAnsi"/>
                <w:color w:val="000000"/>
                <w:lang w:eastAsia="en-US"/>
              </w:rPr>
            </w:pPr>
            <w:r w:rsidRPr="00F05BF9">
              <w:rPr>
                <w:rFonts w:eastAsiaTheme="minorHAnsi"/>
                <w:b/>
                <w:bCs/>
                <w:color w:val="000000"/>
                <w:lang w:eastAsia="en-US"/>
              </w:rPr>
              <w:t xml:space="preserve">Ms Hartmann: </w:t>
            </w:r>
            <w:r w:rsidRPr="00F05BF9">
              <w:rPr>
                <w:rFonts w:eastAsiaTheme="minorHAnsi"/>
                <w:color w:val="000000"/>
                <w:lang w:eastAsia="en-US"/>
              </w:rPr>
              <w:t xml:space="preserve">The ANAO audit did say that. By implementing those recommendations, including looking at how our evaluation program is improving policies, by publishing a work plan which indicates the evaluations we are undertaking, and by doing capability building activities in our agency to improve our evaluation function we have ended up in a much better position regarding evaluating the IAS. </w:t>
            </w:r>
          </w:p>
          <w:p w14:paraId="376ACE99" w14:textId="5DE08613" w:rsidR="00AE727A" w:rsidRPr="00F05BF9" w:rsidRDefault="00AE727A" w:rsidP="004D108D">
            <w:pPr>
              <w:autoSpaceDE w:val="0"/>
              <w:autoSpaceDN w:val="0"/>
              <w:adjustRightInd w:val="0"/>
              <w:rPr>
                <w:rFonts w:eastAsiaTheme="minorHAnsi"/>
                <w:bCs/>
                <w:color w:val="000000"/>
                <w:lang w:eastAsia="en-US"/>
              </w:rPr>
            </w:pPr>
            <w:r w:rsidRPr="00F05BF9">
              <w:rPr>
                <w:rFonts w:eastAsiaTheme="minorHAnsi"/>
                <w:b/>
                <w:bCs/>
                <w:color w:val="000000"/>
                <w:lang w:eastAsia="en-US"/>
              </w:rPr>
              <w:t xml:space="preserve">Senator THORPE: </w:t>
            </w:r>
            <w:r w:rsidRPr="00F05BF9">
              <w:rPr>
                <w:rFonts w:eastAsiaTheme="minorHAnsi"/>
                <w:color w:val="000000"/>
                <w:lang w:eastAsia="en-US"/>
              </w:rPr>
              <w:t>Could I have on notice the detail around how those recommendations have been implemented and what that looks like?</w:t>
            </w:r>
          </w:p>
        </w:tc>
        <w:tc>
          <w:tcPr>
            <w:tcW w:w="1533" w:type="dxa"/>
          </w:tcPr>
          <w:p w14:paraId="17848256" w14:textId="34AF9CD2" w:rsidR="00AE727A" w:rsidRDefault="00AE727A" w:rsidP="004D108D">
            <w:r>
              <w:t>Hansard, 26 March 2021, pages 35-36</w:t>
            </w:r>
          </w:p>
        </w:tc>
        <w:tc>
          <w:tcPr>
            <w:tcW w:w="735" w:type="dxa"/>
          </w:tcPr>
          <w:p w14:paraId="5188E89F" w14:textId="77777777" w:rsidR="00AE727A" w:rsidRDefault="00AE727A" w:rsidP="004D108D"/>
        </w:tc>
        <w:tc>
          <w:tcPr>
            <w:tcW w:w="885" w:type="dxa"/>
          </w:tcPr>
          <w:p w14:paraId="0C50EB44" w14:textId="04C79993" w:rsidR="00AE727A" w:rsidRDefault="00AE727A" w:rsidP="004D108D"/>
        </w:tc>
      </w:tr>
      <w:tr w:rsidR="00AE727A" w:rsidRPr="00FF52FC" w14:paraId="3687370D" w14:textId="77777777" w:rsidTr="00583952">
        <w:tblPrEx>
          <w:tblLook w:val="04A0" w:firstRow="1" w:lastRow="0" w:firstColumn="1" w:lastColumn="0" w:noHBand="0" w:noVBand="1"/>
        </w:tblPrEx>
        <w:trPr>
          <w:gridAfter w:val="1"/>
          <w:wAfter w:w="78" w:type="dxa"/>
        </w:trPr>
        <w:tc>
          <w:tcPr>
            <w:tcW w:w="1115" w:type="dxa"/>
          </w:tcPr>
          <w:p w14:paraId="090AF581" w14:textId="0741DCFD"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478FAE2" w14:textId="1CCAA230" w:rsidR="00AE727A" w:rsidRDefault="00AE727A" w:rsidP="004D108D">
            <w:r>
              <w:t>National Indigenous Australians Agency</w:t>
            </w:r>
          </w:p>
        </w:tc>
        <w:tc>
          <w:tcPr>
            <w:tcW w:w="1627" w:type="dxa"/>
          </w:tcPr>
          <w:p w14:paraId="303D593D" w14:textId="2B79D426" w:rsidR="00AE727A" w:rsidRDefault="00AE727A" w:rsidP="004D108D">
            <w:r>
              <w:t>Minister’s Office</w:t>
            </w:r>
          </w:p>
        </w:tc>
        <w:tc>
          <w:tcPr>
            <w:tcW w:w="1534" w:type="dxa"/>
          </w:tcPr>
          <w:p w14:paraId="3C954849" w14:textId="61EBE006" w:rsidR="00AE727A" w:rsidRDefault="00AE727A" w:rsidP="004D108D">
            <w:r>
              <w:t>Dodson</w:t>
            </w:r>
          </w:p>
        </w:tc>
        <w:tc>
          <w:tcPr>
            <w:tcW w:w="1949" w:type="dxa"/>
          </w:tcPr>
          <w:p w14:paraId="4602EB2A" w14:textId="560405E4" w:rsidR="00AE727A" w:rsidRDefault="00AE727A" w:rsidP="004D108D">
            <w:r>
              <w:t>Indigenous deaths in custody – families meeting with Prime Minister</w:t>
            </w:r>
          </w:p>
        </w:tc>
        <w:tc>
          <w:tcPr>
            <w:tcW w:w="11259" w:type="dxa"/>
          </w:tcPr>
          <w:p w14:paraId="46E4E0F3" w14:textId="77777777" w:rsidR="00AE727A" w:rsidRPr="00781030" w:rsidRDefault="00AE727A" w:rsidP="004D108D">
            <w:pPr>
              <w:autoSpaceDE w:val="0"/>
              <w:autoSpaceDN w:val="0"/>
              <w:adjustRightInd w:val="0"/>
              <w:rPr>
                <w:rFonts w:eastAsiaTheme="minorHAnsi"/>
                <w:color w:val="000000"/>
                <w:lang w:eastAsia="en-US"/>
              </w:rPr>
            </w:pPr>
            <w:r w:rsidRPr="00781030">
              <w:rPr>
                <w:rFonts w:eastAsiaTheme="minorHAnsi"/>
                <w:b/>
                <w:bCs/>
                <w:color w:val="000000"/>
                <w:lang w:eastAsia="en-US"/>
              </w:rPr>
              <w:t xml:space="preserve">Senator DODSON: </w:t>
            </w:r>
            <w:r w:rsidRPr="00781030">
              <w:rPr>
                <w:rFonts w:eastAsiaTheme="minorHAnsi"/>
                <w:color w:val="000000"/>
                <w:lang w:eastAsia="en-US"/>
              </w:rPr>
              <w:t xml:space="preserve">Minister, I meant to ask you a question on deaths in custody. You gave us the good news—or someone did—that the Minister for Indigenous Affairs is going to be meeting with the families of those who have died in custody. I was wanting to know whether the Prime Minister would also be meeting with those families. </w:t>
            </w:r>
          </w:p>
          <w:p w14:paraId="79049181" w14:textId="5596B533" w:rsidR="00AE727A" w:rsidRPr="00781030" w:rsidRDefault="00AE727A" w:rsidP="004D108D">
            <w:pPr>
              <w:autoSpaceDE w:val="0"/>
              <w:autoSpaceDN w:val="0"/>
              <w:adjustRightInd w:val="0"/>
              <w:rPr>
                <w:bCs/>
              </w:rPr>
            </w:pPr>
            <w:r w:rsidRPr="00781030">
              <w:rPr>
                <w:rFonts w:eastAsiaTheme="minorHAnsi"/>
                <w:b/>
                <w:bCs/>
                <w:color w:val="000000"/>
                <w:lang w:eastAsia="en-US"/>
              </w:rPr>
              <w:t xml:space="preserve">Senator Stoker: </w:t>
            </w:r>
            <w:r w:rsidRPr="00781030">
              <w:rPr>
                <w:rFonts w:eastAsiaTheme="minorHAnsi"/>
                <w:color w:val="000000"/>
                <w:lang w:eastAsia="en-US"/>
              </w:rPr>
              <w:t>I'll take it on notice. I haven't specifically inquired.</w:t>
            </w:r>
          </w:p>
        </w:tc>
        <w:tc>
          <w:tcPr>
            <w:tcW w:w="1533" w:type="dxa"/>
          </w:tcPr>
          <w:p w14:paraId="3F4F0D9B" w14:textId="270CED0B" w:rsidR="00AE727A" w:rsidRDefault="00AE727A" w:rsidP="004D108D">
            <w:r>
              <w:t>Hansard, 26 March 2021, page 38</w:t>
            </w:r>
          </w:p>
        </w:tc>
        <w:tc>
          <w:tcPr>
            <w:tcW w:w="735" w:type="dxa"/>
          </w:tcPr>
          <w:p w14:paraId="56C9C401" w14:textId="77777777" w:rsidR="00AE727A" w:rsidRDefault="00AE727A" w:rsidP="004D108D"/>
        </w:tc>
        <w:tc>
          <w:tcPr>
            <w:tcW w:w="885" w:type="dxa"/>
          </w:tcPr>
          <w:p w14:paraId="15714C42" w14:textId="3936D2CD" w:rsidR="00AE727A" w:rsidRDefault="00AE727A" w:rsidP="004D108D"/>
        </w:tc>
      </w:tr>
      <w:tr w:rsidR="00AE727A" w:rsidRPr="00FF52FC" w14:paraId="05B5249A" w14:textId="77777777" w:rsidTr="00583952">
        <w:tblPrEx>
          <w:tblLook w:val="04A0" w:firstRow="1" w:lastRow="0" w:firstColumn="1" w:lastColumn="0" w:noHBand="0" w:noVBand="1"/>
        </w:tblPrEx>
        <w:trPr>
          <w:gridAfter w:val="1"/>
          <w:wAfter w:w="78" w:type="dxa"/>
        </w:trPr>
        <w:tc>
          <w:tcPr>
            <w:tcW w:w="1115" w:type="dxa"/>
          </w:tcPr>
          <w:p w14:paraId="0AAA9A9F" w14:textId="61A2AF95"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DFA6F1F" w14:textId="1F19E977" w:rsidR="00AE727A" w:rsidRDefault="00AE727A" w:rsidP="004D108D">
            <w:r>
              <w:t>National Indigenous Australians Agency</w:t>
            </w:r>
          </w:p>
        </w:tc>
        <w:tc>
          <w:tcPr>
            <w:tcW w:w="1627" w:type="dxa"/>
          </w:tcPr>
          <w:p w14:paraId="1B85DC4B" w14:textId="215AFC37" w:rsidR="00AE727A" w:rsidRDefault="00AE727A" w:rsidP="004D108D">
            <w:r>
              <w:t>Social Policy and Programs</w:t>
            </w:r>
          </w:p>
        </w:tc>
        <w:tc>
          <w:tcPr>
            <w:tcW w:w="1534" w:type="dxa"/>
          </w:tcPr>
          <w:p w14:paraId="7960EF87" w14:textId="0C364E65" w:rsidR="00AE727A" w:rsidRDefault="00AE727A" w:rsidP="004D108D">
            <w:r>
              <w:t>Thorpe</w:t>
            </w:r>
          </w:p>
        </w:tc>
        <w:tc>
          <w:tcPr>
            <w:tcW w:w="1949" w:type="dxa"/>
          </w:tcPr>
          <w:p w14:paraId="16D1F66C" w14:textId="2F2EDE65" w:rsidR="00AE727A" w:rsidRPr="00252D26" w:rsidRDefault="00AE727A" w:rsidP="004D108D">
            <w:r w:rsidRPr="00252D26">
              <w:rPr>
                <w:rFonts w:eastAsiaTheme="minorHAnsi"/>
                <w:iCs/>
                <w:color w:val="000000"/>
                <w:lang w:eastAsia="en-US"/>
              </w:rPr>
              <w:t xml:space="preserve">Wiyi Yani U Thangani: Women's Voices </w:t>
            </w:r>
            <w:r w:rsidRPr="00252D26">
              <w:rPr>
                <w:rFonts w:eastAsiaTheme="minorHAnsi"/>
                <w:color w:val="000000"/>
                <w:lang w:eastAsia="en-US"/>
              </w:rPr>
              <w:t>report</w:t>
            </w:r>
            <w:r>
              <w:rPr>
                <w:rFonts w:eastAsiaTheme="minorHAnsi"/>
                <w:color w:val="000000"/>
                <w:lang w:eastAsia="en-US"/>
              </w:rPr>
              <w:t xml:space="preserve"> – agency response</w:t>
            </w:r>
          </w:p>
        </w:tc>
        <w:tc>
          <w:tcPr>
            <w:tcW w:w="11259" w:type="dxa"/>
          </w:tcPr>
          <w:p w14:paraId="1E19A2DD" w14:textId="77777777" w:rsidR="00AE727A" w:rsidRPr="00252D26" w:rsidRDefault="00AE727A" w:rsidP="004D108D">
            <w:pPr>
              <w:autoSpaceDE w:val="0"/>
              <w:autoSpaceDN w:val="0"/>
              <w:adjustRightInd w:val="0"/>
              <w:rPr>
                <w:rFonts w:eastAsiaTheme="minorHAnsi"/>
                <w:color w:val="000000"/>
                <w:lang w:eastAsia="en-US"/>
              </w:rPr>
            </w:pPr>
            <w:r w:rsidRPr="00252D26">
              <w:rPr>
                <w:rFonts w:eastAsiaTheme="minorHAnsi"/>
                <w:b/>
                <w:bCs/>
                <w:color w:val="000000"/>
                <w:lang w:eastAsia="en-US"/>
              </w:rPr>
              <w:t xml:space="preserve">Senator THORPE: </w:t>
            </w:r>
            <w:r w:rsidRPr="00252D26">
              <w:rPr>
                <w:rFonts w:eastAsiaTheme="minorHAnsi"/>
                <w:color w:val="000000"/>
                <w:lang w:eastAsia="en-US"/>
              </w:rPr>
              <w:t xml:space="preserve">I turn to another topic. I haven't practised these words; I wasn't allowed to speak my language when we were rounded up on mission. Excuse me if I get this wrong. Will the agency be providing a response to Commissioner Oscar's </w:t>
            </w:r>
            <w:r w:rsidRPr="00252D26">
              <w:rPr>
                <w:rFonts w:eastAsiaTheme="minorHAnsi"/>
                <w:i/>
                <w:iCs/>
                <w:color w:val="000000"/>
                <w:lang w:eastAsia="en-US"/>
              </w:rPr>
              <w:t xml:space="preserve">Wiyi Yani U Thangani: Women's Voices </w:t>
            </w:r>
            <w:r w:rsidRPr="00252D26">
              <w:rPr>
                <w:rFonts w:eastAsiaTheme="minorHAnsi"/>
                <w:color w:val="000000"/>
                <w:lang w:eastAsia="en-US"/>
              </w:rPr>
              <w:t xml:space="preserve">report? </w:t>
            </w:r>
          </w:p>
          <w:p w14:paraId="5889AE02" w14:textId="77777777" w:rsidR="00AE727A" w:rsidRPr="00252D26" w:rsidRDefault="00AE727A" w:rsidP="004D108D">
            <w:pPr>
              <w:autoSpaceDE w:val="0"/>
              <w:autoSpaceDN w:val="0"/>
              <w:adjustRightInd w:val="0"/>
              <w:rPr>
                <w:rFonts w:eastAsiaTheme="minorHAnsi"/>
                <w:color w:val="000000"/>
                <w:lang w:eastAsia="en-US"/>
              </w:rPr>
            </w:pPr>
            <w:r w:rsidRPr="00252D26">
              <w:rPr>
                <w:rFonts w:eastAsiaTheme="minorHAnsi"/>
                <w:b/>
                <w:bCs/>
                <w:color w:val="000000"/>
                <w:lang w:eastAsia="en-US"/>
              </w:rPr>
              <w:t xml:space="preserve">Mr Griggs: </w:t>
            </w:r>
            <w:r w:rsidRPr="00252D26">
              <w:rPr>
                <w:rFonts w:eastAsiaTheme="minorHAnsi"/>
                <w:color w:val="000000"/>
                <w:lang w:eastAsia="en-US"/>
              </w:rPr>
              <w:t xml:space="preserve">Yes. </w:t>
            </w:r>
          </w:p>
          <w:p w14:paraId="34E565A2" w14:textId="77777777" w:rsidR="00AE727A" w:rsidRPr="00252D26" w:rsidRDefault="00AE727A" w:rsidP="004D108D">
            <w:pPr>
              <w:autoSpaceDE w:val="0"/>
              <w:autoSpaceDN w:val="0"/>
              <w:adjustRightInd w:val="0"/>
              <w:rPr>
                <w:rFonts w:eastAsiaTheme="minorHAnsi"/>
                <w:color w:val="000000"/>
                <w:lang w:eastAsia="en-US"/>
              </w:rPr>
            </w:pPr>
            <w:r w:rsidRPr="00252D26">
              <w:rPr>
                <w:rFonts w:eastAsiaTheme="minorHAnsi"/>
                <w:b/>
                <w:bCs/>
                <w:color w:val="000000"/>
                <w:lang w:eastAsia="en-US"/>
              </w:rPr>
              <w:t xml:space="preserve">Senator THORPE: </w:t>
            </w:r>
            <w:r w:rsidRPr="00252D26">
              <w:rPr>
                <w:rFonts w:eastAsiaTheme="minorHAnsi"/>
                <w:color w:val="000000"/>
                <w:lang w:eastAsia="en-US"/>
              </w:rPr>
              <w:t xml:space="preserve">When? </w:t>
            </w:r>
          </w:p>
          <w:p w14:paraId="5F78C8B3" w14:textId="77777777" w:rsidR="00AE727A" w:rsidRPr="00252D26" w:rsidRDefault="00AE727A" w:rsidP="004D108D">
            <w:pPr>
              <w:autoSpaceDE w:val="0"/>
              <w:autoSpaceDN w:val="0"/>
              <w:adjustRightInd w:val="0"/>
              <w:rPr>
                <w:rFonts w:eastAsiaTheme="minorHAnsi"/>
                <w:color w:val="000000"/>
                <w:lang w:eastAsia="en-US"/>
              </w:rPr>
            </w:pPr>
            <w:r w:rsidRPr="00252D26">
              <w:rPr>
                <w:rFonts w:eastAsiaTheme="minorHAnsi"/>
                <w:b/>
                <w:bCs/>
                <w:color w:val="000000"/>
                <w:lang w:eastAsia="en-US"/>
              </w:rPr>
              <w:t xml:space="preserve">Mr Griggs: </w:t>
            </w:r>
            <w:r w:rsidRPr="00252D26">
              <w:rPr>
                <w:rFonts w:eastAsiaTheme="minorHAnsi"/>
                <w:color w:val="000000"/>
                <w:lang w:eastAsia="en-US"/>
              </w:rPr>
              <w:t xml:space="preserve">I'm not sure of the exact time line, but the response is being prepared. </w:t>
            </w:r>
          </w:p>
          <w:p w14:paraId="37B8547E" w14:textId="77777777" w:rsidR="00AE727A" w:rsidRPr="00252D26" w:rsidRDefault="00AE727A" w:rsidP="004D108D">
            <w:pPr>
              <w:autoSpaceDE w:val="0"/>
              <w:autoSpaceDN w:val="0"/>
              <w:adjustRightInd w:val="0"/>
              <w:rPr>
                <w:rFonts w:eastAsiaTheme="minorHAnsi"/>
                <w:color w:val="000000"/>
                <w:lang w:eastAsia="en-US"/>
              </w:rPr>
            </w:pPr>
            <w:r w:rsidRPr="00252D26">
              <w:rPr>
                <w:rFonts w:eastAsiaTheme="minorHAnsi"/>
                <w:b/>
                <w:bCs/>
                <w:color w:val="000000"/>
                <w:lang w:eastAsia="en-US"/>
              </w:rPr>
              <w:t xml:space="preserve">Senator THORPE: </w:t>
            </w:r>
            <w:r w:rsidRPr="00252D26">
              <w:rPr>
                <w:rFonts w:eastAsiaTheme="minorHAnsi"/>
                <w:color w:val="000000"/>
                <w:lang w:eastAsia="en-US"/>
              </w:rPr>
              <w:t xml:space="preserve">Do you have any kind of a time frame—a deadline or anything? </w:t>
            </w:r>
          </w:p>
          <w:p w14:paraId="0FE741C3" w14:textId="358E3AF8" w:rsidR="00AE727A" w:rsidRPr="00252D26" w:rsidRDefault="00AE727A" w:rsidP="004D108D">
            <w:pPr>
              <w:autoSpaceDE w:val="0"/>
              <w:autoSpaceDN w:val="0"/>
              <w:adjustRightInd w:val="0"/>
              <w:rPr>
                <w:rFonts w:eastAsiaTheme="minorHAnsi"/>
                <w:bCs/>
                <w:color w:val="000000"/>
                <w:lang w:eastAsia="en-US"/>
              </w:rPr>
            </w:pPr>
            <w:r w:rsidRPr="00252D26">
              <w:rPr>
                <w:rFonts w:eastAsiaTheme="minorHAnsi"/>
                <w:b/>
                <w:bCs/>
                <w:color w:val="000000"/>
                <w:lang w:eastAsia="en-US"/>
              </w:rPr>
              <w:t xml:space="preserve">Mr Griggs: </w:t>
            </w:r>
            <w:r w:rsidRPr="00252D26">
              <w:rPr>
                <w:rFonts w:eastAsiaTheme="minorHAnsi"/>
                <w:color w:val="000000"/>
                <w:lang w:eastAsia="en-US"/>
              </w:rPr>
              <w:t>I will give that to you on notice.</w:t>
            </w:r>
          </w:p>
        </w:tc>
        <w:tc>
          <w:tcPr>
            <w:tcW w:w="1533" w:type="dxa"/>
          </w:tcPr>
          <w:p w14:paraId="35D295FB" w14:textId="00DE5103" w:rsidR="00AE727A" w:rsidRDefault="00AE727A" w:rsidP="004D108D">
            <w:r>
              <w:t>Hansard, 26 March 2021, page 44</w:t>
            </w:r>
          </w:p>
        </w:tc>
        <w:tc>
          <w:tcPr>
            <w:tcW w:w="735" w:type="dxa"/>
          </w:tcPr>
          <w:p w14:paraId="6AD0843D" w14:textId="77777777" w:rsidR="00AE727A" w:rsidRDefault="00AE727A" w:rsidP="004D108D"/>
        </w:tc>
        <w:tc>
          <w:tcPr>
            <w:tcW w:w="885" w:type="dxa"/>
          </w:tcPr>
          <w:p w14:paraId="5C6E11FE" w14:textId="06C228C5" w:rsidR="00AE727A" w:rsidRDefault="00AE727A" w:rsidP="004D108D"/>
        </w:tc>
      </w:tr>
      <w:tr w:rsidR="00AE727A" w:rsidRPr="00FF52FC" w14:paraId="4C3B8FDA" w14:textId="77777777" w:rsidTr="00583952">
        <w:tblPrEx>
          <w:tblLook w:val="04A0" w:firstRow="1" w:lastRow="0" w:firstColumn="1" w:lastColumn="0" w:noHBand="0" w:noVBand="1"/>
        </w:tblPrEx>
        <w:trPr>
          <w:gridAfter w:val="1"/>
          <w:wAfter w:w="78" w:type="dxa"/>
        </w:trPr>
        <w:tc>
          <w:tcPr>
            <w:tcW w:w="1115" w:type="dxa"/>
          </w:tcPr>
          <w:p w14:paraId="4BCFD221" w14:textId="46A36E10"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EBD17B2" w14:textId="4D4ECAE4" w:rsidR="00AE727A" w:rsidRDefault="00AE727A" w:rsidP="004D108D">
            <w:r>
              <w:t>National Indigenous Australians Agency</w:t>
            </w:r>
          </w:p>
        </w:tc>
        <w:tc>
          <w:tcPr>
            <w:tcW w:w="1627" w:type="dxa"/>
          </w:tcPr>
          <w:p w14:paraId="37431475" w14:textId="223711DF" w:rsidR="00AE727A" w:rsidRDefault="00AE727A" w:rsidP="004D108D">
            <w:r>
              <w:t>Minister’s Office</w:t>
            </w:r>
          </w:p>
        </w:tc>
        <w:tc>
          <w:tcPr>
            <w:tcW w:w="1534" w:type="dxa"/>
          </w:tcPr>
          <w:p w14:paraId="23748BAC" w14:textId="3EFB9AED" w:rsidR="00AE727A" w:rsidRDefault="00AE727A" w:rsidP="004D108D">
            <w:r>
              <w:t>Thorpe</w:t>
            </w:r>
          </w:p>
        </w:tc>
        <w:tc>
          <w:tcPr>
            <w:tcW w:w="1949" w:type="dxa"/>
          </w:tcPr>
          <w:p w14:paraId="491EFDAE" w14:textId="2B23BD88" w:rsidR="00AE727A" w:rsidRPr="00252D26" w:rsidRDefault="00AE727A" w:rsidP="004D108D">
            <w:pPr>
              <w:rPr>
                <w:rFonts w:eastAsiaTheme="minorHAnsi"/>
                <w:iCs/>
                <w:color w:val="000000"/>
                <w:lang w:eastAsia="en-US"/>
              </w:rPr>
            </w:pPr>
            <w:r>
              <w:rPr>
                <w:rFonts w:eastAsiaTheme="minorHAnsi"/>
                <w:iCs/>
                <w:color w:val="000000"/>
                <w:lang w:eastAsia="en-US"/>
              </w:rPr>
              <w:t>Always was, always will be Aboriginal land – Minister’s position</w:t>
            </w:r>
          </w:p>
        </w:tc>
        <w:tc>
          <w:tcPr>
            <w:tcW w:w="11259" w:type="dxa"/>
          </w:tcPr>
          <w:p w14:paraId="6DACD09E" w14:textId="77777777" w:rsidR="00AE727A" w:rsidRPr="00985BE7" w:rsidRDefault="00AE727A" w:rsidP="004D108D">
            <w:pPr>
              <w:autoSpaceDE w:val="0"/>
              <w:autoSpaceDN w:val="0"/>
              <w:adjustRightInd w:val="0"/>
              <w:rPr>
                <w:rFonts w:eastAsiaTheme="minorHAnsi"/>
                <w:color w:val="000000"/>
                <w:lang w:eastAsia="en-US"/>
              </w:rPr>
            </w:pPr>
            <w:r w:rsidRPr="00985BE7">
              <w:rPr>
                <w:rFonts w:eastAsiaTheme="minorHAnsi"/>
                <w:b/>
                <w:bCs/>
                <w:color w:val="000000"/>
                <w:lang w:eastAsia="en-US"/>
              </w:rPr>
              <w:t xml:space="preserve">Senator McCARTHY: </w:t>
            </w:r>
            <w:r w:rsidRPr="00985BE7">
              <w:rPr>
                <w:rFonts w:eastAsiaTheme="minorHAnsi"/>
                <w:color w:val="000000"/>
                <w:lang w:eastAsia="en-US"/>
              </w:rPr>
              <w:t xml:space="preserve">What she said? Minister, this is for you. Your colleagues in the government in the Senate estimates committee the other evening made a comment and an opinion to SBS and NITV television about 'Always was, always will be Aboriginal land'—that they were quite offended by that. Is the minister offended by that? </w:t>
            </w:r>
          </w:p>
          <w:p w14:paraId="19CC306B" w14:textId="77777777" w:rsidR="00AE727A" w:rsidRPr="00985BE7" w:rsidRDefault="00AE727A" w:rsidP="004D108D">
            <w:pPr>
              <w:autoSpaceDE w:val="0"/>
              <w:autoSpaceDN w:val="0"/>
              <w:adjustRightInd w:val="0"/>
              <w:rPr>
                <w:rFonts w:eastAsiaTheme="minorHAnsi"/>
                <w:color w:val="000000"/>
                <w:lang w:eastAsia="en-US"/>
              </w:rPr>
            </w:pPr>
            <w:r w:rsidRPr="00985BE7">
              <w:rPr>
                <w:rFonts w:eastAsiaTheme="minorHAnsi"/>
                <w:b/>
                <w:bCs/>
                <w:color w:val="000000"/>
                <w:lang w:eastAsia="en-US"/>
              </w:rPr>
              <w:t xml:space="preserve">Senator Stoker: </w:t>
            </w:r>
            <w:r w:rsidRPr="00985BE7">
              <w:rPr>
                <w:rFonts w:eastAsiaTheme="minorHAnsi"/>
                <w:color w:val="000000"/>
                <w:lang w:eastAsia="en-US"/>
              </w:rPr>
              <w:t xml:space="preserve">I'm not across what occurred, so I'll take it on notice and get back to you. </w:t>
            </w:r>
          </w:p>
          <w:p w14:paraId="496A2574" w14:textId="77777777" w:rsidR="00AE727A" w:rsidRPr="00985BE7" w:rsidRDefault="00AE727A" w:rsidP="004D108D">
            <w:pPr>
              <w:autoSpaceDE w:val="0"/>
              <w:autoSpaceDN w:val="0"/>
              <w:adjustRightInd w:val="0"/>
              <w:rPr>
                <w:rFonts w:eastAsiaTheme="minorHAnsi"/>
                <w:color w:val="000000"/>
                <w:lang w:eastAsia="en-US"/>
              </w:rPr>
            </w:pPr>
            <w:r w:rsidRPr="00985BE7">
              <w:rPr>
                <w:rFonts w:eastAsiaTheme="minorHAnsi"/>
                <w:b/>
                <w:bCs/>
                <w:color w:val="000000"/>
                <w:lang w:eastAsia="en-US"/>
              </w:rPr>
              <w:t xml:space="preserve">Senator McCARTHY: </w:t>
            </w:r>
            <w:r w:rsidRPr="00985BE7">
              <w:rPr>
                <w:rFonts w:eastAsiaTheme="minorHAnsi"/>
                <w:color w:val="000000"/>
                <w:lang w:eastAsia="en-US"/>
              </w:rPr>
              <w:t xml:space="preserve">Does the minister support the slogan 'Always was, always will be Aboriginal land' on SBS and NITV? </w:t>
            </w:r>
          </w:p>
          <w:p w14:paraId="44F6DEE4" w14:textId="082BAFE8" w:rsidR="00AE727A" w:rsidRPr="00985BE7" w:rsidRDefault="00AE727A" w:rsidP="004D108D">
            <w:pPr>
              <w:autoSpaceDE w:val="0"/>
              <w:autoSpaceDN w:val="0"/>
              <w:adjustRightInd w:val="0"/>
              <w:rPr>
                <w:rFonts w:eastAsiaTheme="minorHAnsi"/>
                <w:bCs/>
                <w:color w:val="000000"/>
                <w:lang w:eastAsia="en-US"/>
              </w:rPr>
            </w:pPr>
            <w:r w:rsidRPr="00985BE7">
              <w:rPr>
                <w:rFonts w:eastAsiaTheme="minorHAnsi"/>
                <w:b/>
                <w:bCs/>
                <w:color w:val="000000"/>
                <w:lang w:eastAsia="en-US"/>
              </w:rPr>
              <w:t xml:space="preserve">Senator Stoker: </w:t>
            </w:r>
            <w:r w:rsidRPr="00985BE7">
              <w:rPr>
                <w:rFonts w:eastAsiaTheme="minorHAnsi"/>
                <w:color w:val="000000"/>
                <w:lang w:eastAsia="en-US"/>
              </w:rPr>
              <w:t>I will take it on notice, just because I haven't seen the full context.</w:t>
            </w:r>
          </w:p>
        </w:tc>
        <w:tc>
          <w:tcPr>
            <w:tcW w:w="1533" w:type="dxa"/>
          </w:tcPr>
          <w:p w14:paraId="4DD1B322" w14:textId="00647CB9" w:rsidR="00AE727A" w:rsidRDefault="00AE727A" w:rsidP="004D108D">
            <w:r>
              <w:t>Hansard, 26 March 2021, page 47</w:t>
            </w:r>
          </w:p>
        </w:tc>
        <w:tc>
          <w:tcPr>
            <w:tcW w:w="735" w:type="dxa"/>
          </w:tcPr>
          <w:p w14:paraId="00D2052F" w14:textId="77777777" w:rsidR="00AE727A" w:rsidRDefault="00AE727A" w:rsidP="004D108D"/>
        </w:tc>
        <w:tc>
          <w:tcPr>
            <w:tcW w:w="885" w:type="dxa"/>
          </w:tcPr>
          <w:p w14:paraId="141D89C9" w14:textId="4ED7C4BD" w:rsidR="00AE727A" w:rsidRDefault="00AE727A" w:rsidP="004D108D"/>
        </w:tc>
      </w:tr>
      <w:tr w:rsidR="00AE727A" w:rsidRPr="00FF52FC" w14:paraId="63241749" w14:textId="77777777" w:rsidTr="00583952">
        <w:tblPrEx>
          <w:tblLook w:val="04A0" w:firstRow="1" w:lastRow="0" w:firstColumn="1" w:lastColumn="0" w:noHBand="0" w:noVBand="1"/>
        </w:tblPrEx>
        <w:trPr>
          <w:gridAfter w:val="1"/>
          <w:wAfter w:w="78" w:type="dxa"/>
        </w:trPr>
        <w:tc>
          <w:tcPr>
            <w:tcW w:w="1115" w:type="dxa"/>
          </w:tcPr>
          <w:p w14:paraId="4FE8DE3F" w14:textId="19A44AD6"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33A2EDCE" w14:textId="00C22010" w:rsidR="00AE727A" w:rsidRDefault="00AE727A" w:rsidP="004D108D">
            <w:r>
              <w:t>National Indigenous Australians Agency</w:t>
            </w:r>
          </w:p>
        </w:tc>
        <w:tc>
          <w:tcPr>
            <w:tcW w:w="1627" w:type="dxa"/>
          </w:tcPr>
          <w:p w14:paraId="0C89C64A" w14:textId="2D661521" w:rsidR="00AE727A" w:rsidRDefault="00AE727A" w:rsidP="004D108D">
            <w:r>
              <w:t>Strategic Policy</w:t>
            </w:r>
          </w:p>
        </w:tc>
        <w:tc>
          <w:tcPr>
            <w:tcW w:w="1534" w:type="dxa"/>
          </w:tcPr>
          <w:p w14:paraId="1C88BF2E" w14:textId="4F7F00B7" w:rsidR="00AE727A" w:rsidRDefault="00AE727A" w:rsidP="004D108D">
            <w:r>
              <w:t>Dodson</w:t>
            </w:r>
          </w:p>
        </w:tc>
        <w:tc>
          <w:tcPr>
            <w:tcW w:w="1949" w:type="dxa"/>
          </w:tcPr>
          <w:p w14:paraId="451B0753" w14:textId="689D013A" w:rsidR="00AE727A" w:rsidRDefault="00AE727A" w:rsidP="004D108D">
            <w:pPr>
              <w:rPr>
                <w:rFonts w:eastAsiaTheme="minorHAnsi"/>
                <w:iCs/>
                <w:color w:val="000000"/>
                <w:lang w:eastAsia="en-US"/>
              </w:rPr>
            </w:pPr>
            <w:r>
              <w:t xml:space="preserve">Indigenous Advancement Strategy – evaluation summaries </w:t>
            </w:r>
          </w:p>
        </w:tc>
        <w:tc>
          <w:tcPr>
            <w:tcW w:w="11259" w:type="dxa"/>
          </w:tcPr>
          <w:p w14:paraId="25E46815" w14:textId="77777777" w:rsidR="00AE727A" w:rsidRPr="00451963" w:rsidRDefault="00AE727A" w:rsidP="004D108D">
            <w:pPr>
              <w:autoSpaceDE w:val="0"/>
              <w:autoSpaceDN w:val="0"/>
              <w:adjustRightInd w:val="0"/>
              <w:rPr>
                <w:rFonts w:eastAsiaTheme="minorHAnsi"/>
                <w:color w:val="000000"/>
                <w:lang w:eastAsia="en-US"/>
              </w:rPr>
            </w:pPr>
            <w:r w:rsidRPr="00451963">
              <w:rPr>
                <w:rFonts w:eastAsiaTheme="minorHAnsi"/>
                <w:b/>
                <w:bCs/>
                <w:color w:val="000000"/>
                <w:lang w:eastAsia="en-US"/>
              </w:rPr>
              <w:t xml:space="preserve">Senator DODSON: </w:t>
            </w:r>
            <w:r w:rsidRPr="00451963">
              <w:rPr>
                <w:rFonts w:eastAsiaTheme="minorHAnsi"/>
                <w:color w:val="000000"/>
                <w:lang w:eastAsia="en-US"/>
              </w:rPr>
              <w:t xml:space="preserve">What have been the overall findings from the evaluation process? </w:t>
            </w:r>
          </w:p>
          <w:p w14:paraId="4679B9E8" w14:textId="77777777" w:rsidR="00AE727A" w:rsidRPr="00451963" w:rsidRDefault="00AE727A" w:rsidP="004D108D">
            <w:pPr>
              <w:autoSpaceDE w:val="0"/>
              <w:autoSpaceDN w:val="0"/>
              <w:adjustRightInd w:val="0"/>
              <w:rPr>
                <w:rFonts w:eastAsiaTheme="minorHAnsi"/>
                <w:color w:val="000000"/>
                <w:lang w:eastAsia="en-US"/>
              </w:rPr>
            </w:pPr>
            <w:r w:rsidRPr="00451963">
              <w:rPr>
                <w:rFonts w:eastAsiaTheme="minorHAnsi"/>
                <w:b/>
                <w:bCs/>
                <w:color w:val="000000"/>
                <w:lang w:eastAsia="en-US"/>
              </w:rPr>
              <w:t xml:space="preserve">Ms Hartmann: </w:t>
            </w:r>
            <w:r w:rsidRPr="00451963">
              <w:rPr>
                <w:rFonts w:eastAsiaTheme="minorHAnsi"/>
                <w:color w:val="000000"/>
                <w:lang w:eastAsia="en-US"/>
              </w:rPr>
              <w:t xml:space="preserve">That's a difficult question to answer for 55 evaluations—the overall findings. I would have to take that on notice, I'm afraid. </w:t>
            </w:r>
          </w:p>
          <w:p w14:paraId="46DDCFAC" w14:textId="77777777" w:rsidR="00AE727A" w:rsidRPr="00451963" w:rsidRDefault="00AE727A" w:rsidP="004D108D">
            <w:pPr>
              <w:autoSpaceDE w:val="0"/>
              <w:autoSpaceDN w:val="0"/>
              <w:adjustRightInd w:val="0"/>
              <w:rPr>
                <w:rFonts w:eastAsiaTheme="minorHAnsi"/>
                <w:color w:val="000000"/>
                <w:lang w:eastAsia="en-US"/>
              </w:rPr>
            </w:pPr>
            <w:r w:rsidRPr="00451963">
              <w:rPr>
                <w:rFonts w:eastAsiaTheme="minorHAnsi"/>
                <w:b/>
                <w:bCs/>
                <w:color w:val="000000"/>
                <w:lang w:eastAsia="en-US"/>
              </w:rPr>
              <w:t xml:space="preserve">Mr Fox: </w:t>
            </w:r>
            <w:r w:rsidRPr="00451963">
              <w:rPr>
                <w:rFonts w:eastAsiaTheme="minorHAnsi"/>
                <w:color w:val="000000"/>
                <w:lang w:eastAsia="en-US"/>
              </w:rPr>
              <w:t xml:space="preserve">I'm not sure we can even answer that in the same way because each individual evaluation of those 55 that Dr Hartmann referred to is for an individual program element. They're not evaluations of the Indigenous Advancement Strategy overall that would lead to a generic conclusion on the findings. </w:t>
            </w:r>
          </w:p>
          <w:p w14:paraId="4674E3E2" w14:textId="77777777" w:rsidR="00AE727A" w:rsidRPr="00451963" w:rsidRDefault="00AE727A" w:rsidP="004D108D">
            <w:pPr>
              <w:autoSpaceDE w:val="0"/>
              <w:autoSpaceDN w:val="0"/>
              <w:adjustRightInd w:val="0"/>
              <w:rPr>
                <w:rFonts w:eastAsiaTheme="minorHAnsi"/>
                <w:color w:val="000000"/>
                <w:lang w:eastAsia="en-US"/>
              </w:rPr>
            </w:pPr>
            <w:r w:rsidRPr="00451963">
              <w:rPr>
                <w:rFonts w:eastAsiaTheme="minorHAnsi"/>
                <w:b/>
                <w:bCs/>
                <w:color w:val="000000"/>
                <w:lang w:eastAsia="en-US"/>
              </w:rPr>
              <w:t xml:space="preserve">Mr Griggs: </w:t>
            </w:r>
            <w:r w:rsidRPr="00451963">
              <w:rPr>
                <w:rFonts w:eastAsiaTheme="minorHAnsi"/>
                <w:color w:val="000000"/>
                <w:lang w:eastAsia="en-US"/>
              </w:rPr>
              <w:t xml:space="preserve">What we could do to help is possibly summarise the themes that have come through, if that would be useful? </w:t>
            </w:r>
          </w:p>
          <w:p w14:paraId="0D572C3F" w14:textId="77777777" w:rsidR="00AE727A" w:rsidRPr="00451963" w:rsidRDefault="00AE727A" w:rsidP="004D108D">
            <w:pPr>
              <w:autoSpaceDE w:val="0"/>
              <w:autoSpaceDN w:val="0"/>
              <w:adjustRightInd w:val="0"/>
              <w:rPr>
                <w:rFonts w:eastAsiaTheme="minorHAnsi"/>
                <w:color w:val="000000"/>
                <w:lang w:eastAsia="en-US"/>
              </w:rPr>
            </w:pPr>
            <w:r w:rsidRPr="00451963">
              <w:rPr>
                <w:rFonts w:eastAsiaTheme="minorHAnsi"/>
                <w:b/>
                <w:bCs/>
                <w:color w:val="000000"/>
                <w:lang w:eastAsia="en-US"/>
              </w:rPr>
              <w:t xml:space="preserve">Senator DODSON: </w:t>
            </w:r>
            <w:r w:rsidRPr="00451963">
              <w:rPr>
                <w:rFonts w:eastAsiaTheme="minorHAnsi"/>
                <w:color w:val="000000"/>
                <w:lang w:eastAsia="en-US"/>
              </w:rPr>
              <w:t xml:space="preserve">That would be great. I'm interested in the outcomes of those programs. Are they getting outcomes or are they just swinging in the breeze doing nothing— </w:t>
            </w:r>
          </w:p>
          <w:p w14:paraId="38F4DD29" w14:textId="644929E0" w:rsidR="00AE727A" w:rsidRPr="00451963" w:rsidRDefault="00AE727A" w:rsidP="004D108D">
            <w:pPr>
              <w:autoSpaceDE w:val="0"/>
              <w:autoSpaceDN w:val="0"/>
              <w:adjustRightInd w:val="0"/>
              <w:rPr>
                <w:rFonts w:eastAsiaTheme="minorHAnsi"/>
                <w:bCs/>
                <w:color w:val="000000"/>
                <w:lang w:eastAsia="en-US"/>
              </w:rPr>
            </w:pPr>
            <w:r w:rsidRPr="00451963">
              <w:rPr>
                <w:rFonts w:eastAsiaTheme="minorHAnsi"/>
                <w:b/>
                <w:bCs/>
                <w:color w:val="000000"/>
                <w:lang w:eastAsia="en-US"/>
              </w:rPr>
              <w:t xml:space="preserve">Ms Hartmann: </w:t>
            </w:r>
            <w:r w:rsidRPr="00451963">
              <w:rPr>
                <w:rFonts w:eastAsiaTheme="minorHAnsi"/>
                <w:color w:val="000000"/>
                <w:lang w:eastAsia="en-US"/>
              </w:rPr>
              <w:t>I understand.</w:t>
            </w:r>
          </w:p>
        </w:tc>
        <w:tc>
          <w:tcPr>
            <w:tcW w:w="1533" w:type="dxa"/>
          </w:tcPr>
          <w:p w14:paraId="24D537DA" w14:textId="4A3BAF9F" w:rsidR="00AE727A" w:rsidRDefault="00AE727A" w:rsidP="004D108D">
            <w:r>
              <w:t>Hansard, 26 March 2021, page 49</w:t>
            </w:r>
          </w:p>
        </w:tc>
        <w:tc>
          <w:tcPr>
            <w:tcW w:w="735" w:type="dxa"/>
          </w:tcPr>
          <w:p w14:paraId="22CC6463" w14:textId="77777777" w:rsidR="00AE727A" w:rsidRDefault="00AE727A" w:rsidP="004D108D"/>
        </w:tc>
        <w:tc>
          <w:tcPr>
            <w:tcW w:w="885" w:type="dxa"/>
          </w:tcPr>
          <w:p w14:paraId="1633FAAA" w14:textId="2420CEA5" w:rsidR="00AE727A" w:rsidRDefault="00AE727A" w:rsidP="004D108D"/>
        </w:tc>
      </w:tr>
      <w:tr w:rsidR="00AE727A" w:rsidRPr="00FF52FC" w14:paraId="230A276B" w14:textId="77777777" w:rsidTr="00583952">
        <w:tblPrEx>
          <w:tblLook w:val="04A0" w:firstRow="1" w:lastRow="0" w:firstColumn="1" w:lastColumn="0" w:noHBand="0" w:noVBand="1"/>
        </w:tblPrEx>
        <w:trPr>
          <w:gridAfter w:val="1"/>
          <w:wAfter w:w="78" w:type="dxa"/>
        </w:trPr>
        <w:tc>
          <w:tcPr>
            <w:tcW w:w="1115" w:type="dxa"/>
          </w:tcPr>
          <w:p w14:paraId="03F23397"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7DB1D316" w14:textId="1B5C3CC6" w:rsidR="00AE727A" w:rsidRDefault="00AE727A" w:rsidP="004D108D">
            <w:r>
              <w:t>Department of the Prime Minister and Cabinet</w:t>
            </w:r>
          </w:p>
        </w:tc>
        <w:tc>
          <w:tcPr>
            <w:tcW w:w="1627" w:type="dxa"/>
          </w:tcPr>
          <w:p w14:paraId="29FBEBC7" w14:textId="06D51EDA" w:rsidR="00AE727A" w:rsidRDefault="00AE727A" w:rsidP="004D108D">
            <w:r>
              <w:t>National Bushfire Recovery Agency</w:t>
            </w:r>
          </w:p>
        </w:tc>
        <w:tc>
          <w:tcPr>
            <w:tcW w:w="1534" w:type="dxa"/>
          </w:tcPr>
          <w:p w14:paraId="409103A4" w14:textId="52704140" w:rsidR="00AE727A" w:rsidRDefault="00AE727A" w:rsidP="004D108D">
            <w:r>
              <w:t>Watt</w:t>
            </w:r>
          </w:p>
        </w:tc>
        <w:tc>
          <w:tcPr>
            <w:tcW w:w="1949" w:type="dxa"/>
          </w:tcPr>
          <w:p w14:paraId="164575F5" w14:textId="60D4C6D5" w:rsidR="00AE727A" w:rsidRDefault="00AE727A" w:rsidP="004D108D">
            <w:r>
              <w:t>Disaster Recovery Funding Arrangement expenditure</w:t>
            </w:r>
          </w:p>
        </w:tc>
        <w:tc>
          <w:tcPr>
            <w:tcW w:w="11259" w:type="dxa"/>
          </w:tcPr>
          <w:p w14:paraId="4290DE1B" w14:textId="77777777" w:rsidR="00AE727A" w:rsidRDefault="00AE727A" w:rsidP="004D108D">
            <w:pPr>
              <w:autoSpaceDE w:val="0"/>
              <w:autoSpaceDN w:val="0"/>
              <w:adjustRightInd w:val="0"/>
              <w:rPr>
                <w:rFonts w:eastAsiaTheme="minorHAnsi"/>
                <w:bCs/>
                <w:color w:val="000000"/>
                <w:lang w:eastAsia="en-US"/>
              </w:rPr>
            </w:pPr>
            <w:r>
              <w:rPr>
                <w:rFonts w:eastAsiaTheme="minorHAnsi"/>
                <w:bCs/>
                <w:color w:val="000000"/>
                <w:lang w:eastAsia="en-US"/>
              </w:rPr>
              <w:t>The National Bushfire Recovery Agency website state:</w:t>
            </w:r>
          </w:p>
          <w:p w14:paraId="0662A347" w14:textId="77777777" w:rsidR="00AE727A" w:rsidRDefault="00AE727A" w:rsidP="004D108D">
            <w:pPr>
              <w:autoSpaceDE w:val="0"/>
              <w:autoSpaceDN w:val="0"/>
              <w:adjustRightInd w:val="0"/>
              <w:rPr>
                <w:rFonts w:eastAsiaTheme="minorHAnsi"/>
                <w:bCs/>
                <w:i/>
                <w:color w:val="000000"/>
                <w:lang w:eastAsia="en-US"/>
              </w:rPr>
            </w:pPr>
            <w:r>
              <w:rPr>
                <w:rFonts w:eastAsiaTheme="minorHAnsi"/>
                <w:bCs/>
                <w:i/>
                <w:color w:val="000000"/>
                <w:lang w:eastAsia="en-US"/>
              </w:rPr>
              <w:t>$565.9 million has been spent on Australian Government Disaster Recovery Payments (DRP), Disaster Recovery Allowance (DRA) (including the ex-Gratia equivalents), the other funding under the joint Commonwealth-State Government Disaster Recovery Funding Arrangements.</w:t>
            </w:r>
          </w:p>
          <w:p w14:paraId="140DD510" w14:textId="77777777" w:rsidR="00AE727A" w:rsidRDefault="00AE727A" w:rsidP="004D108D">
            <w:pPr>
              <w:autoSpaceDE w:val="0"/>
              <w:autoSpaceDN w:val="0"/>
              <w:adjustRightInd w:val="0"/>
              <w:rPr>
                <w:rFonts w:eastAsiaTheme="minorHAnsi"/>
                <w:bCs/>
                <w:i/>
                <w:color w:val="000000"/>
                <w:lang w:eastAsia="en-US"/>
              </w:rPr>
            </w:pPr>
          </w:p>
          <w:p w14:paraId="01CB0782" w14:textId="194B54E3" w:rsidR="00AE727A" w:rsidRPr="00D60D5B" w:rsidRDefault="00AE727A" w:rsidP="004D108D">
            <w:pPr>
              <w:autoSpaceDE w:val="0"/>
              <w:autoSpaceDN w:val="0"/>
              <w:adjustRightInd w:val="0"/>
              <w:rPr>
                <w:rFonts w:eastAsiaTheme="minorHAnsi"/>
                <w:bCs/>
                <w:color w:val="000000"/>
                <w:lang w:eastAsia="en-US"/>
              </w:rPr>
            </w:pPr>
            <w:r>
              <w:rPr>
                <w:rFonts w:eastAsiaTheme="minorHAnsi"/>
                <w:bCs/>
                <w:color w:val="000000"/>
                <w:lang w:eastAsia="en-US"/>
              </w:rPr>
              <w:t>Can the National Bushfire Recovery Agency please provide a table outlining the division of this funding (including details of projects funded under the joint Commonwealth-State Disaster Recovery Funding Arrangements).</w:t>
            </w:r>
          </w:p>
        </w:tc>
        <w:tc>
          <w:tcPr>
            <w:tcW w:w="1533" w:type="dxa"/>
          </w:tcPr>
          <w:p w14:paraId="64EBAEFC" w14:textId="51BEE966" w:rsidR="00AE727A" w:rsidRDefault="00AE727A" w:rsidP="004D108D">
            <w:r>
              <w:t>Written</w:t>
            </w:r>
          </w:p>
        </w:tc>
        <w:tc>
          <w:tcPr>
            <w:tcW w:w="735" w:type="dxa"/>
          </w:tcPr>
          <w:p w14:paraId="40A4F28F" w14:textId="77777777" w:rsidR="00AE727A" w:rsidRDefault="00AE727A" w:rsidP="004D108D"/>
        </w:tc>
        <w:tc>
          <w:tcPr>
            <w:tcW w:w="885" w:type="dxa"/>
          </w:tcPr>
          <w:p w14:paraId="12FA2FD8" w14:textId="77777777" w:rsidR="00AE727A" w:rsidRDefault="00AE727A" w:rsidP="004D108D"/>
        </w:tc>
      </w:tr>
      <w:tr w:rsidR="00AE727A" w:rsidRPr="00FF52FC" w14:paraId="0AD24050" w14:textId="77777777" w:rsidTr="00583952">
        <w:tblPrEx>
          <w:tblLook w:val="04A0" w:firstRow="1" w:lastRow="0" w:firstColumn="1" w:lastColumn="0" w:noHBand="0" w:noVBand="1"/>
        </w:tblPrEx>
        <w:trPr>
          <w:gridAfter w:val="1"/>
          <w:wAfter w:w="78" w:type="dxa"/>
        </w:trPr>
        <w:tc>
          <w:tcPr>
            <w:tcW w:w="1115" w:type="dxa"/>
          </w:tcPr>
          <w:p w14:paraId="6E6ABB37" w14:textId="77777777"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F9D294A" w14:textId="03FA5274" w:rsidR="00AE727A" w:rsidRDefault="00AE727A" w:rsidP="004D108D">
            <w:r>
              <w:t>Department of the Prime Minister and Cabinet</w:t>
            </w:r>
          </w:p>
        </w:tc>
        <w:tc>
          <w:tcPr>
            <w:tcW w:w="1627" w:type="dxa"/>
          </w:tcPr>
          <w:p w14:paraId="1B45BC8C" w14:textId="7CB988A3" w:rsidR="00AE727A" w:rsidRDefault="00AE727A" w:rsidP="004D108D">
            <w:r>
              <w:t>Office for Women</w:t>
            </w:r>
          </w:p>
        </w:tc>
        <w:tc>
          <w:tcPr>
            <w:tcW w:w="1534" w:type="dxa"/>
          </w:tcPr>
          <w:p w14:paraId="5D5F1755" w14:textId="0DF91579" w:rsidR="00AE727A" w:rsidRDefault="00AE727A" w:rsidP="004D108D">
            <w:r>
              <w:t>McAllister</w:t>
            </w:r>
          </w:p>
        </w:tc>
        <w:tc>
          <w:tcPr>
            <w:tcW w:w="1949" w:type="dxa"/>
          </w:tcPr>
          <w:p w14:paraId="240EF4DE" w14:textId="26D379CE" w:rsidR="00AE727A" w:rsidRDefault="00AE727A" w:rsidP="004D108D">
            <w:r>
              <w:t>National Summit on Violence against women</w:t>
            </w:r>
          </w:p>
        </w:tc>
        <w:tc>
          <w:tcPr>
            <w:tcW w:w="11259" w:type="dxa"/>
          </w:tcPr>
          <w:p w14:paraId="3AAE636E" w14:textId="77777777" w:rsidR="00AE727A" w:rsidRPr="00453049" w:rsidRDefault="00AE727A" w:rsidP="00D921CC">
            <w:pPr>
              <w:autoSpaceDE w:val="0"/>
              <w:autoSpaceDN w:val="0"/>
              <w:adjustRightInd w:val="0"/>
              <w:rPr>
                <w:rFonts w:eastAsiaTheme="minorHAnsi"/>
                <w:color w:val="000000"/>
                <w:szCs w:val="22"/>
                <w:lang w:eastAsia="en-US"/>
              </w:rPr>
            </w:pPr>
            <w:r w:rsidRPr="00453049">
              <w:rPr>
                <w:rFonts w:eastAsiaTheme="minorHAnsi"/>
                <w:color w:val="000000"/>
                <w:szCs w:val="22"/>
                <w:lang w:eastAsia="en-US"/>
              </w:rPr>
              <w:t xml:space="preserve">The Government has announced that a national summit on violence against women will be convened within months. a. Has funding been allocated for the summit? How much? Which program has this funding been allocated from? </w:t>
            </w:r>
          </w:p>
          <w:p w14:paraId="4F294B3A" w14:textId="77777777" w:rsidR="00AE727A" w:rsidRPr="00453049" w:rsidRDefault="00AE727A" w:rsidP="00D921CC">
            <w:pPr>
              <w:autoSpaceDE w:val="0"/>
              <w:autoSpaceDN w:val="0"/>
              <w:adjustRightInd w:val="0"/>
              <w:rPr>
                <w:rFonts w:eastAsiaTheme="minorHAnsi"/>
                <w:color w:val="000000"/>
                <w:szCs w:val="22"/>
                <w:lang w:eastAsia="en-US"/>
              </w:rPr>
            </w:pPr>
            <w:r w:rsidRPr="00453049">
              <w:rPr>
                <w:rFonts w:eastAsiaTheme="minorHAnsi"/>
                <w:color w:val="000000"/>
                <w:szCs w:val="22"/>
                <w:lang w:eastAsia="en-US"/>
              </w:rPr>
              <w:t xml:space="preserve">b. Will the summit focus only on violence against women or will it cover other matters related to gender equality? </w:t>
            </w:r>
          </w:p>
          <w:p w14:paraId="7E37C8DB" w14:textId="77777777" w:rsidR="00AE727A" w:rsidRPr="00453049" w:rsidRDefault="00AE727A" w:rsidP="00D921CC">
            <w:pPr>
              <w:autoSpaceDE w:val="0"/>
              <w:autoSpaceDN w:val="0"/>
              <w:adjustRightInd w:val="0"/>
              <w:rPr>
                <w:rFonts w:eastAsiaTheme="minorHAnsi"/>
                <w:color w:val="000000"/>
                <w:szCs w:val="22"/>
                <w:lang w:eastAsia="en-US"/>
              </w:rPr>
            </w:pPr>
            <w:r w:rsidRPr="00453049">
              <w:rPr>
                <w:rFonts w:eastAsiaTheme="minorHAnsi"/>
                <w:color w:val="000000"/>
                <w:szCs w:val="22"/>
                <w:lang w:eastAsia="en-US"/>
              </w:rPr>
              <w:t xml:space="preserve">c. Which parties will be participating in the Summit? How will civil society and women’s sector stakeholders be able to participate? </w:t>
            </w:r>
          </w:p>
          <w:p w14:paraId="3D218321" w14:textId="77777777" w:rsidR="00AE727A" w:rsidRPr="00453049" w:rsidRDefault="00AE727A" w:rsidP="00D921CC">
            <w:pPr>
              <w:autoSpaceDE w:val="0"/>
              <w:autoSpaceDN w:val="0"/>
              <w:adjustRightInd w:val="0"/>
              <w:rPr>
                <w:rFonts w:eastAsiaTheme="minorHAnsi"/>
                <w:color w:val="000000"/>
                <w:szCs w:val="22"/>
                <w:lang w:eastAsia="en-US"/>
              </w:rPr>
            </w:pPr>
            <w:r w:rsidRPr="00453049">
              <w:rPr>
                <w:rFonts w:eastAsiaTheme="minorHAnsi"/>
                <w:color w:val="000000"/>
                <w:szCs w:val="22"/>
                <w:lang w:eastAsia="en-US"/>
              </w:rPr>
              <w:t xml:space="preserve">d. How will the summit interact with consultation on the next National Plan? </w:t>
            </w:r>
          </w:p>
          <w:p w14:paraId="6CD4AC15" w14:textId="2650A99C" w:rsidR="00AE727A" w:rsidRPr="00D921CC" w:rsidRDefault="00AE727A" w:rsidP="004D108D">
            <w:pPr>
              <w:autoSpaceDE w:val="0"/>
              <w:autoSpaceDN w:val="0"/>
              <w:adjustRightInd w:val="0"/>
              <w:rPr>
                <w:rFonts w:ascii="Calibri" w:eastAsiaTheme="minorHAnsi" w:hAnsi="Calibri" w:cs="Calibri"/>
                <w:color w:val="000000"/>
                <w:sz w:val="22"/>
                <w:szCs w:val="22"/>
                <w:lang w:eastAsia="en-US"/>
              </w:rPr>
            </w:pPr>
            <w:r w:rsidRPr="00453049">
              <w:rPr>
                <w:rFonts w:eastAsiaTheme="minorHAnsi"/>
                <w:color w:val="000000"/>
                <w:szCs w:val="22"/>
                <w:lang w:eastAsia="en-US"/>
              </w:rPr>
              <w:t>e. Which women’s minister is overseeing work on the Summit?</w:t>
            </w:r>
            <w:r w:rsidRPr="00453049">
              <w:rPr>
                <w:rFonts w:ascii="Calibri" w:eastAsiaTheme="minorHAnsi" w:hAnsi="Calibri" w:cs="Calibri"/>
                <w:color w:val="000000"/>
                <w:szCs w:val="22"/>
                <w:lang w:eastAsia="en-US"/>
              </w:rPr>
              <w:t xml:space="preserve"> </w:t>
            </w:r>
          </w:p>
        </w:tc>
        <w:tc>
          <w:tcPr>
            <w:tcW w:w="1533" w:type="dxa"/>
          </w:tcPr>
          <w:p w14:paraId="35DA8DC0" w14:textId="1E2C5954" w:rsidR="00AE727A" w:rsidRDefault="00AE727A" w:rsidP="004D108D">
            <w:r>
              <w:t>Written</w:t>
            </w:r>
          </w:p>
        </w:tc>
        <w:tc>
          <w:tcPr>
            <w:tcW w:w="735" w:type="dxa"/>
          </w:tcPr>
          <w:p w14:paraId="1C7CDCCA" w14:textId="77777777" w:rsidR="00AE727A" w:rsidRDefault="00AE727A" w:rsidP="004D108D"/>
        </w:tc>
        <w:tc>
          <w:tcPr>
            <w:tcW w:w="885" w:type="dxa"/>
          </w:tcPr>
          <w:p w14:paraId="7D2EE348" w14:textId="77777777" w:rsidR="00AE727A" w:rsidRDefault="00AE727A" w:rsidP="004D108D"/>
        </w:tc>
      </w:tr>
      <w:tr w:rsidR="00AE727A" w:rsidRPr="00FF52FC" w14:paraId="1F1EEB9D" w14:textId="77777777" w:rsidTr="00583952">
        <w:tblPrEx>
          <w:tblLook w:val="04A0" w:firstRow="1" w:lastRow="0" w:firstColumn="1" w:lastColumn="0" w:noHBand="0" w:noVBand="1"/>
        </w:tblPrEx>
        <w:trPr>
          <w:gridAfter w:val="1"/>
          <w:wAfter w:w="78" w:type="dxa"/>
        </w:trPr>
        <w:tc>
          <w:tcPr>
            <w:tcW w:w="1115" w:type="dxa"/>
          </w:tcPr>
          <w:p w14:paraId="2FF4AE05" w14:textId="4707ED6B"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58C4AF96" w14:textId="12739ADB" w:rsidR="00AE727A" w:rsidRDefault="00AE727A" w:rsidP="00D921CC">
            <w:r>
              <w:t>Department of the Prime Minister and Cabinet</w:t>
            </w:r>
          </w:p>
        </w:tc>
        <w:tc>
          <w:tcPr>
            <w:tcW w:w="1627" w:type="dxa"/>
          </w:tcPr>
          <w:p w14:paraId="0C90E90F" w14:textId="7808717D" w:rsidR="00AE727A" w:rsidRDefault="00AE727A" w:rsidP="00D921CC">
            <w:r>
              <w:t>Office for Women</w:t>
            </w:r>
          </w:p>
        </w:tc>
        <w:tc>
          <w:tcPr>
            <w:tcW w:w="1534" w:type="dxa"/>
          </w:tcPr>
          <w:p w14:paraId="2E499694" w14:textId="24925AC9" w:rsidR="00AE727A" w:rsidRDefault="00AE727A" w:rsidP="00D921CC">
            <w:r>
              <w:t>McAllister</w:t>
            </w:r>
          </w:p>
        </w:tc>
        <w:tc>
          <w:tcPr>
            <w:tcW w:w="1949" w:type="dxa"/>
          </w:tcPr>
          <w:p w14:paraId="58227319" w14:textId="68DA867A" w:rsidR="00AE727A" w:rsidRDefault="00AE727A" w:rsidP="00D921CC">
            <w:r>
              <w:t>Ministerial appointments</w:t>
            </w:r>
          </w:p>
        </w:tc>
        <w:tc>
          <w:tcPr>
            <w:tcW w:w="11259" w:type="dxa"/>
          </w:tcPr>
          <w:p w14:paraId="563DCD4D" w14:textId="77777777" w:rsidR="00AE727A" w:rsidRPr="00B56CB0" w:rsidRDefault="00AE727A" w:rsidP="00453049">
            <w:pPr>
              <w:autoSpaceDE w:val="0"/>
              <w:autoSpaceDN w:val="0"/>
              <w:adjustRightInd w:val="0"/>
              <w:rPr>
                <w:rFonts w:eastAsiaTheme="minorHAnsi"/>
                <w:color w:val="000000"/>
                <w:szCs w:val="22"/>
                <w:lang w:eastAsia="en-US"/>
              </w:rPr>
            </w:pPr>
            <w:r w:rsidRPr="00B56CB0">
              <w:rPr>
                <w:rFonts w:eastAsiaTheme="minorHAnsi"/>
                <w:color w:val="000000"/>
                <w:szCs w:val="22"/>
                <w:lang w:eastAsia="en-US"/>
              </w:rPr>
              <w:t xml:space="preserve">The Government recently announced that the Minister for Women will be supported by an Assistant Minister for Women, a Minister for Women’s Economic Security and Minister for Women’s Safety </w:t>
            </w:r>
          </w:p>
          <w:p w14:paraId="1BF9F7DD" w14:textId="77777777" w:rsidR="00AE727A" w:rsidRPr="00B56CB0" w:rsidRDefault="00AE727A" w:rsidP="00453049">
            <w:pPr>
              <w:autoSpaceDE w:val="0"/>
              <w:autoSpaceDN w:val="0"/>
              <w:adjustRightInd w:val="0"/>
              <w:rPr>
                <w:rFonts w:eastAsiaTheme="minorHAnsi"/>
                <w:color w:val="000000"/>
                <w:szCs w:val="22"/>
                <w:lang w:eastAsia="en-US"/>
              </w:rPr>
            </w:pPr>
            <w:r w:rsidRPr="00B56CB0">
              <w:rPr>
                <w:rFonts w:eastAsiaTheme="minorHAnsi"/>
                <w:color w:val="000000"/>
                <w:szCs w:val="22"/>
                <w:lang w:eastAsia="en-US"/>
              </w:rPr>
              <w:t xml:space="preserve">a. Which Departments will be supporting each of those ministers in their roles? </w:t>
            </w:r>
          </w:p>
          <w:p w14:paraId="5FA69A8C" w14:textId="77777777" w:rsidR="00AE727A" w:rsidRPr="00B56CB0" w:rsidRDefault="00AE727A" w:rsidP="00453049">
            <w:pPr>
              <w:autoSpaceDE w:val="0"/>
              <w:autoSpaceDN w:val="0"/>
              <w:adjustRightInd w:val="0"/>
              <w:rPr>
                <w:rFonts w:eastAsiaTheme="minorHAnsi"/>
                <w:color w:val="000000"/>
                <w:szCs w:val="22"/>
                <w:lang w:eastAsia="en-US"/>
              </w:rPr>
            </w:pPr>
            <w:r w:rsidRPr="00B56CB0">
              <w:rPr>
                <w:rFonts w:eastAsiaTheme="minorHAnsi"/>
                <w:color w:val="000000"/>
                <w:szCs w:val="22"/>
                <w:lang w:eastAsia="en-US"/>
              </w:rPr>
              <w:t xml:space="preserve">b. Will the Office for Women now have four Ministers? </w:t>
            </w:r>
          </w:p>
          <w:p w14:paraId="3CA65CED" w14:textId="22A23750" w:rsidR="00AE727A" w:rsidRPr="00453049" w:rsidRDefault="00AE727A" w:rsidP="00453049">
            <w:pPr>
              <w:rPr>
                <w:rFonts w:eastAsiaTheme="minorHAnsi"/>
                <w:b/>
                <w:sz w:val="28"/>
              </w:rPr>
            </w:pPr>
            <w:r w:rsidRPr="00B56CB0">
              <w:rPr>
                <w:rFonts w:eastAsiaTheme="minorHAnsi"/>
                <w:color w:val="000000"/>
                <w:szCs w:val="22"/>
                <w:lang w:eastAsia="en-US"/>
              </w:rPr>
              <w:t>c. What role will the Office for Women play in coordinating work by the four womens ministers?</w:t>
            </w:r>
          </w:p>
        </w:tc>
        <w:tc>
          <w:tcPr>
            <w:tcW w:w="1533" w:type="dxa"/>
          </w:tcPr>
          <w:p w14:paraId="5547B794" w14:textId="6B137DCB" w:rsidR="00AE727A" w:rsidRDefault="00AE727A" w:rsidP="00D921CC">
            <w:r>
              <w:t>Written</w:t>
            </w:r>
          </w:p>
        </w:tc>
        <w:tc>
          <w:tcPr>
            <w:tcW w:w="735" w:type="dxa"/>
          </w:tcPr>
          <w:p w14:paraId="3B5A8D8B" w14:textId="77777777" w:rsidR="00AE727A" w:rsidRDefault="00AE727A" w:rsidP="00D921CC"/>
        </w:tc>
        <w:tc>
          <w:tcPr>
            <w:tcW w:w="885" w:type="dxa"/>
          </w:tcPr>
          <w:p w14:paraId="1BF4F31A" w14:textId="403832F6" w:rsidR="00AE727A" w:rsidRDefault="00AE727A" w:rsidP="00D921CC"/>
        </w:tc>
      </w:tr>
      <w:tr w:rsidR="00AE727A" w:rsidRPr="00FF52FC" w14:paraId="5D7FAE0C" w14:textId="77777777" w:rsidTr="00583952">
        <w:tblPrEx>
          <w:tblLook w:val="04A0" w:firstRow="1" w:lastRow="0" w:firstColumn="1" w:lastColumn="0" w:noHBand="0" w:noVBand="1"/>
        </w:tblPrEx>
        <w:trPr>
          <w:gridAfter w:val="1"/>
          <w:wAfter w:w="78" w:type="dxa"/>
        </w:trPr>
        <w:tc>
          <w:tcPr>
            <w:tcW w:w="1115" w:type="dxa"/>
          </w:tcPr>
          <w:p w14:paraId="1F940DAD" w14:textId="37DBC0BE"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DDD6038" w14:textId="1E32E045" w:rsidR="00AE727A" w:rsidRDefault="00AE727A" w:rsidP="00D921CC">
            <w:r>
              <w:t>Department of the Prime Minister and Cabinet</w:t>
            </w:r>
          </w:p>
        </w:tc>
        <w:tc>
          <w:tcPr>
            <w:tcW w:w="1627" w:type="dxa"/>
          </w:tcPr>
          <w:p w14:paraId="00C10AEE" w14:textId="20D2873E" w:rsidR="00AE727A" w:rsidRDefault="00AE727A" w:rsidP="00D921CC">
            <w:r>
              <w:t>Office for Women</w:t>
            </w:r>
          </w:p>
        </w:tc>
        <w:tc>
          <w:tcPr>
            <w:tcW w:w="1534" w:type="dxa"/>
          </w:tcPr>
          <w:p w14:paraId="08CD03FD" w14:textId="5A519FFD" w:rsidR="00AE727A" w:rsidRDefault="00AE727A" w:rsidP="00D921CC">
            <w:r>
              <w:t>McAllister</w:t>
            </w:r>
          </w:p>
        </w:tc>
        <w:tc>
          <w:tcPr>
            <w:tcW w:w="1949" w:type="dxa"/>
          </w:tcPr>
          <w:p w14:paraId="3C1EA4E1" w14:textId="56EA5A96" w:rsidR="00AE727A" w:rsidRDefault="00AE727A" w:rsidP="00D921CC">
            <w:r>
              <w:t>Staffing</w:t>
            </w:r>
          </w:p>
        </w:tc>
        <w:tc>
          <w:tcPr>
            <w:tcW w:w="11259" w:type="dxa"/>
          </w:tcPr>
          <w:p w14:paraId="7BA9432F" w14:textId="77777777" w:rsidR="00AE727A" w:rsidRPr="00602055" w:rsidRDefault="00AE727A" w:rsidP="00A220A4">
            <w:pPr>
              <w:autoSpaceDE w:val="0"/>
              <w:autoSpaceDN w:val="0"/>
              <w:adjustRightInd w:val="0"/>
              <w:rPr>
                <w:rFonts w:eastAsiaTheme="minorHAnsi"/>
                <w:color w:val="000000"/>
                <w:szCs w:val="23"/>
                <w:lang w:eastAsia="en-US"/>
              </w:rPr>
            </w:pPr>
            <w:r w:rsidRPr="00602055">
              <w:rPr>
                <w:rFonts w:eastAsiaTheme="minorHAnsi"/>
                <w:color w:val="000000"/>
                <w:szCs w:val="23"/>
                <w:lang w:eastAsia="en-US"/>
              </w:rPr>
              <w:t xml:space="preserve">Please provide: </w:t>
            </w:r>
          </w:p>
          <w:p w14:paraId="5AA22027" w14:textId="7F7D0EAF" w:rsidR="00AE727A" w:rsidRPr="00602055" w:rsidRDefault="00AE727A" w:rsidP="00A220A4">
            <w:pPr>
              <w:autoSpaceDE w:val="0"/>
              <w:autoSpaceDN w:val="0"/>
              <w:adjustRightInd w:val="0"/>
              <w:rPr>
                <w:rFonts w:eastAsiaTheme="minorHAnsi"/>
                <w:color w:val="000000"/>
                <w:szCs w:val="23"/>
                <w:lang w:eastAsia="en-US"/>
              </w:rPr>
            </w:pPr>
            <w:r w:rsidRPr="00602055">
              <w:rPr>
                <w:rFonts w:eastAsiaTheme="minorHAnsi"/>
                <w:color w:val="000000"/>
                <w:szCs w:val="23"/>
                <w:lang w:eastAsia="en-US"/>
              </w:rPr>
              <w:t xml:space="preserve">a. The current Office for Women organisational chart </w:t>
            </w:r>
          </w:p>
          <w:p w14:paraId="18B86C16" w14:textId="77777777" w:rsidR="00AE727A" w:rsidRPr="00602055" w:rsidRDefault="00AE727A" w:rsidP="00A220A4">
            <w:pPr>
              <w:autoSpaceDE w:val="0"/>
              <w:autoSpaceDN w:val="0"/>
              <w:adjustRightInd w:val="0"/>
              <w:rPr>
                <w:rFonts w:eastAsiaTheme="minorHAnsi"/>
                <w:color w:val="000000"/>
                <w:szCs w:val="23"/>
                <w:lang w:eastAsia="en-US"/>
              </w:rPr>
            </w:pPr>
            <w:r w:rsidRPr="00602055">
              <w:rPr>
                <w:rFonts w:eastAsiaTheme="minorHAnsi"/>
                <w:color w:val="000000"/>
                <w:szCs w:val="23"/>
                <w:lang w:eastAsia="en-US"/>
              </w:rPr>
              <w:t xml:space="preserve">b. The budgeted ASL for the Office, how many of these positions are currently filled and whether staff are permanent or on contract </w:t>
            </w:r>
          </w:p>
          <w:p w14:paraId="76173B64" w14:textId="77777777" w:rsidR="00AE727A" w:rsidRPr="00602055" w:rsidRDefault="00AE727A" w:rsidP="00A220A4">
            <w:pPr>
              <w:autoSpaceDE w:val="0"/>
              <w:autoSpaceDN w:val="0"/>
              <w:adjustRightInd w:val="0"/>
              <w:rPr>
                <w:rFonts w:eastAsiaTheme="minorHAnsi"/>
                <w:color w:val="000000"/>
                <w:szCs w:val="23"/>
                <w:lang w:eastAsia="en-US"/>
              </w:rPr>
            </w:pPr>
            <w:r w:rsidRPr="00602055">
              <w:rPr>
                <w:rFonts w:eastAsiaTheme="minorHAnsi"/>
                <w:color w:val="000000"/>
                <w:szCs w:val="23"/>
                <w:lang w:eastAsia="en-US"/>
              </w:rPr>
              <w:t xml:space="preserve">c. The rate of staff turnover since the end of the financial year </w:t>
            </w:r>
          </w:p>
          <w:p w14:paraId="744E5C64" w14:textId="77777777" w:rsidR="00AE727A" w:rsidRPr="00602055" w:rsidRDefault="00AE727A" w:rsidP="00A220A4">
            <w:pPr>
              <w:autoSpaceDE w:val="0"/>
              <w:autoSpaceDN w:val="0"/>
              <w:adjustRightInd w:val="0"/>
              <w:rPr>
                <w:rFonts w:eastAsiaTheme="minorHAnsi"/>
                <w:color w:val="000000"/>
                <w:szCs w:val="23"/>
                <w:lang w:eastAsia="en-US"/>
              </w:rPr>
            </w:pPr>
            <w:r w:rsidRPr="00602055">
              <w:rPr>
                <w:rFonts w:eastAsiaTheme="minorHAnsi"/>
                <w:color w:val="000000"/>
                <w:szCs w:val="23"/>
                <w:lang w:eastAsia="en-US"/>
              </w:rPr>
              <w:t xml:space="preserve">d. The rate of staff turnover for the past five financial years </w:t>
            </w:r>
          </w:p>
          <w:p w14:paraId="7EA811E8" w14:textId="574613B5" w:rsidR="00AE727A" w:rsidRPr="00602055" w:rsidRDefault="00AE727A" w:rsidP="00A220A4">
            <w:pPr>
              <w:autoSpaceDE w:val="0"/>
              <w:autoSpaceDN w:val="0"/>
              <w:adjustRightInd w:val="0"/>
              <w:rPr>
                <w:rFonts w:eastAsiaTheme="minorHAnsi"/>
                <w:color w:val="000000"/>
                <w:szCs w:val="23"/>
                <w:lang w:eastAsia="en-US"/>
              </w:rPr>
            </w:pPr>
            <w:r w:rsidRPr="00602055">
              <w:rPr>
                <w:rFonts w:eastAsiaTheme="minorHAnsi"/>
                <w:color w:val="000000"/>
                <w:szCs w:val="23"/>
                <w:lang w:eastAsia="en-US"/>
              </w:rPr>
              <w:t xml:space="preserve">e. The rate of staff turnover for the Department of Prime Minister and Cabinet over the periods in b. and c. </w:t>
            </w:r>
          </w:p>
        </w:tc>
        <w:tc>
          <w:tcPr>
            <w:tcW w:w="1533" w:type="dxa"/>
          </w:tcPr>
          <w:p w14:paraId="10C3E26D" w14:textId="049AB6F3" w:rsidR="00AE727A" w:rsidRDefault="00AE727A" w:rsidP="00D921CC">
            <w:r>
              <w:t>Written</w:t>
            </w:r>
          </w:p>
        </w:tc>
        <w:tc>
          <w:tcPr>
            <w:tcW w:w="735" w:type="dxa"/>
          </w:tcPr>
          <w:p w14:paraId="45D22DDD" w14:textId="77777777" w:rsidR="00AE727A" w:rsidRDefault="00AE727A" w:rsidP="00D921CC"/>
        </w:tc>
        <w:tc>
          <w:tcPr>
            <w:tcW w:w="885" w:type="dxa"/>
          </w:tcPr>
          <w:p w14:paraId="2B364EF4" w14:textId="08441B66" w:rsidR="00AE727A" w:rsidRDefault="00AE727A" w:rsidP="00D921CC"/>
        </w:tc>
      </w:tr>
      <w:tr w:rsidR="00AE727A" w:rsidRPr="00FF52FC" w14:paraId="1C0D135F" w14:textId="77777777" w:rsidTr="00583952">
        <w:tblPrEx>
          <w:tblLook w:val="04A0" w:firstRow="1" w:lastRow="0" w:firstColumn="1" w:lastColumn="0" w:noHBand="0" w:noVBand="1"/>
        </w:tblPrEx>
        <w:trPr>
          <w:gridAfter w:val="1"/>
          <w:wAfter w:w="78" w:type="dxa"/>
        </w:trPr>
        <w:tc>
          <w:tcPr>
            <w:tcW w:w="1115" w:type="dxa"/>
          </w:tcPr>
          <w:p w14:paraId="1E9D5037" w14:textId="4C993BCC"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41B1431" w14:textId="66E59170" w:rsidR="00AE727A" w:rsidRDefault="00AE727A" w:rsidP="00D921CC">
            <w:r>
              <w:t>Department of the Prime Minister and Cabinet</w:t>
            </w:r>
          </w:p>
        </w:tc>
        <w:tc>
          <w:tcPr>
            <w:tcW w:w="1627" w:type="dxa"/>
          </w:tcPr>
          <w:p w14:paraId="6DE256D8" w14:textId="1009548D" w:rsidR="00AE727A" w:rsidRDefault="00AE727A" w:rsidP="00D921CC">
            <w:r>
              <w:t>Office for Women</w:t>
            </w:r>
          </w:p>
        </w:tc>
        <w:tc>
          <w:tcPr>
            <w:tcW w:w="1534" w:type="dxa"/>
          </w:tcPr>
          <w:p w14:paraId="1F2A7B68" w14:textId="71F9EBD6" w:rsidR="00AE727A" w:rsidRDefault="00AE727A" w:rsidP="00D921CC">
            <w:r>
              <w:t>McAllister</w:t>
            </w:r>
          </w:p>
        </w:tc>
        <w:tc>
          <w:tcPr>
            <w:tcW w:w="1949" w:type="dxa"/>
          </w:tcPr>
          <w:p w14:paraId="3BCCFDA7" w14:textId="66CF0973" w:rsidR="00AE727A" w:rsidRDefault="00AE727A" w:rsidP="00D921CC">
            <w:r>
              <w:t>National Women’s Alliances</w:t>
            </w:r>
          </w:p>
        </w:tc>
        <w:tc>
          <w:tcPr>
            <w:tcW w:w="11259" w:type="dxa"/>
          </w:tcPr>
          <w:p w14:paraId="422BC456" w14:textId="142E220D" w:rsidR="00AE727A" w:rsidRPr="00602055" w:rsidRDefault="00AE727A" w:rsidP="00D921CC">
            <w:pPr>
              <w:autoSpaceDE w:val="0"/>
              <w:autoSpaceDN w:val="0"/>
              <w:adjustRightInd w:val="0"/>
              <w:rPr>
                <w:rFonts w:eastAsiaTheme="minorHAnsi"/>
                <w:color w:val="000000"/>
                <w:sz w:val="22"/>
                <w:szCs w:val="22"/>
                <w:lang w:eastAsia="en-US"/>
              </w:rPr>
            </w:pPr>
            <w:r w:rsidRPr="00602055">
              <w:rPr>
                <w:rFonts w:eastAsiaTheme="minorHAnsi"/>
                <w:color w:val="000000"/>
                <w:szCs w:val="22"/>
                <w:lang w:eastAsia="en-US"/>
              </w:rPr>
              <w:t xml:space="preserve">Has the Minister for Women held a stand-alone meeting with each of the National Women’s Alliances since becoming the Minister? </w:t>
            </w:r>
          </w:p>
        </w:tc>
        <w:tc>
          <w:tcPr>
            <w:tcW w:w="1533" w:type="dxa"/>
          </w:tcPr>
          <w:p w14:paraId="2417FAD3" w14:textId="786FC208" w:rsidR="00AE727A" w:rsidRDefault="00AE727A" w:rsidP="00D921CC">
            <w:r>
              <w:t>Written</w:t>
            </w:r>
          </w:p>
        </w:tc>
        <w:tc>
          <w:tcPr>
            <w:tcW w:w="735" w:type="dxa"/>
          </w:tcPr>
          <w:p w14:paraId="46FE337D" w14:textId="77777777" w:rsidR="00AE727A" w:rsidRDefault="00AE727A" w:rsidP="00D921CC"/>
        </w:tc>
        <w:tc>
          <w:tcPr>
            <w:tcW w:w="885" w:type="dxa"/>
          </w:tcPr>
          <w:p w14:paraId="210A1D27" w14:textId="5B905EFF" w:rsidR="00AE727A" w:rsidRDefault="00AE727A" w:rsidP="00D921CC"/>
        </w:tc>
      </w:tr>
      <w:tr w:rsidR="00AE727A" w:rsidRPr="00FF52FC" w14:paraId="5D358E96" w14:textId="77777777" w:rsidTr="00583952">
        <w:tblPrEx>
          <w:tblLook w:val="04A0" w:firstRow="1" w:lastRow="0" w:firstColumn="1" w:lastColumn="0" w:noHBand="0" w:noVBand="1"/>
        </w:tblPrEx>
        <w:trPr>
          <w:gridAfter w:val="1"/>
          <w:wAfter w:w="78" w:type="dxa"/>
        </w:trPr>
        <w:tc>
          <w:tcPr>
            <w:tcW w:w="1115" w:type="dxa"/>
          </w:tcPr>
          <w:p w14:paraId="4321D509" w14:textId="675D2053"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3F6A379" w14:textId="3C2E8F7B" w:rsidR="00AE727A" w:rsidRDefault="00AE727A" w:rsidP="00D921CC">
            <w:r>
              <w:t>Department of the Prime Minister and Cabinet</w:t>
            </w:r>
          </w:p>
        </w:tc>
        <w:tc>
          <w:tcPr>
            <w:tcW w:w="1627" w:type="dxa"/>
          </w:tcPr>
          <w:p w14:paraId="27EA0D55" w14:textId="61434410" w:rsidR="00AE727A" w:rsidRDefault="00AE727A" w:rsidP="00D921CC">
            <w:r>
              <w:t>Office for Women</w:t>
            </w:r>
          </w:p>
        </w:tc>
        <w:tc>
          <w:tcPr>
            <w:tcW w:w="1534" w:type="dxa"/>
          </w:tcPr>
          <w:p w14:paraId="590E4E71" w14:textId="37DBF992" w:rsidR="00AE727A" w:rsidRDefault="00AE727A" w:rsidP="00D921CC">
            <w:r>
              <w:t>McAllister</w:t>
            </w:r>
          </w:p>
        </w:tc>
        <w:tc>
          <w:tcPr>
            <w:tcW w:w="1949" w:type="dxa"/>
          </w:tcPr>
          <w:p w14:paraId="14E439B8" w14:textId="4D0F12FE" w:rsidR="00AE727A" w:rsidRDefault="00AE727A" w:rsidP="00D921CC">
            <w:r>
              <w:t xml:space="preserve">Measures and Policy commitments – Women’s Economic </w:t>
            </w:r>
            <w:r>
              <w:lastRenderedPageBreak/>
              <w:t>Security statement 2020</w:t>
            </w:r>
          </w:p>
        </w:tc>
        <w:tc>
          <w:tcPr>
            <w:tcW w:w="11259" w:type="dxa"/>
          </w:tcPr>
          <w:p w14:paraId="37EC54BD" w14:textId="2121160A" w:rsidR="00AE727A" w:rsidRPr="00602055" w:rsidRDefault="00AE727A" w:rsidP="00D921CC">
            <w:pPr>
              <w:autoSpaceDE w:val="0"/>
              <w:autoSpaceDN w:val="0"/>
              <w:adjustRightInd w:val="0"/>
              <w:rPr>
                <w:rFonts w:eastAsiaTheme="minorHAnsi"/>
                <w:color w:val="000000"/>
                <w:szCs w:val="22"/>
                <w:lang w:eastAsia="en-US"/>
              </w:rPr>
            </w:pPr>
            <w:r w:rsidRPr="00602055">
              <w:rPr>
                <w:rFonts w:eastAsiaTheme="minorHAnsi"/>
                <w:color w:val="000000"/>
                <w:szCs w:val="22"/>
                <w:lang w:eastAsia="en-US"/>
              </w:rPr>
              <w:lastRenderedPageBreak/>
              <w:t xml:space="preserve">For each of the measures and policy commitments made in the Women’s Economic Security statement 2020, please provide: </w:t>
            </w:r>
          </w:p>
          <w:p w14:paraId="45D0C392" w14:textId="157B5804" w:rsidR="00AE727A" w:rsidRPr="00602055" w:rsidRDefault="00AE727A" w:rsidP="00D921CC">
            <w:pPr>
              <w:autoSpaceDE w:val="0"/>
              <w:autoSpaceDN w:val="0"/>
              <w:adjustRightInd w:val="0"/>
              <w:rPr>
                <w:rFonts w:eastAsiaTheme="minorHAnsi"/>
                <w:color w:val="000000"/>
                <w:sz w:val="28"/>
                <w:lang w:eastAsia="en-US"/>
              </w:rPr>
            </w:pPr>
            <w:r w:rsidRPr="00602055">
              <w:rPr>
                <w:rFonts w:eastAsiaTheme="minorHAnsi"/>
                <w:color w:val="000000"/>
                <w:szCs w:val="22"/>
                <w:lang w:eastAsia="en-US"/>
              </w:rPr>
              <w:t xml:space="preserve">a. A detailed update on progress implementing the measure </w:t>
            </w:r>
          </w:p>
          <w:p w14:paraId="74EB8224" w14:textId="77777777" w:rsidR="00AE727A" w:rsidRPr="00602055" w:rsidRDefault="00AE727A" w:rsidP="00D921CC">
            <w:pPr>
              <w:autoSpaceDE w:val="0"/>
              <w:autoSpaceDN w:val="0"/>
              <w:adjustRightInd w:val="0"/>
              <w:rPr>
                <w:rFonts w:eastAsiaTheme="minorHAnsi"/>
                <w:color w:val="000000"/>
                <w:szCs w:val="22"/>
                <w:lang w:eastAsia="en-US"/>
              </w:rPr>
            </w:pPr>
            <w:r w:rsidRPr="00602055">
              <w:rPr>
                <w:rFonts w:eastAsiaTheme="minorHAnsi"/>
                <w:color w:val="000000"/>
                <w:szCs w:val="22"/>
                <w:lang w:eastAsia="en-US"/>
              </w:rPr>
              <w:t xml:space="preserve">b. The breakdown of funding over the forward estimates, plus details of any funding provided outside the forward years </w:t>
            </w:r>
          </w:p>
          <w:p w14:paraId="09EC9192" w14:textId="77777777" w:rsidR="00AE727A" w:rsidRPr="00602055" w:rsidRDefault="00AE727A" w:rsidP="00D921CC">
            <w:pPr>
              <w:autoSpaceDE w:val="0"/>
              <w:autoSpaceDN w:val="0"/>
              <w:adjustRightInd w:val="0"/>
              <w:rPr>
                <w:rFonts w:eastAsiaTheme="minorHAnsi"/>
                <w:color w:val="000000"/>
                <w:szCs w:val="22"/>
                <w:lang w:eastAsia="en-US"/>
              </w:rPr>
            </w:pPr>
            <w:r w:rsidRPr="00602055">
              <w:rPr>
                <w:rFonts w:eastAsiaTheme="minorHAnsi"/>
                <w:color w:val="000000"/>
                <w:szCs w:val="22"/>
                <w:lang w:eastAsia="en-US"/>
              </w:rPr>
              <w:t xml:space="preserve">c. Whether the measure requires legislation </w:t>
            </w:r>
          </w:p>
          <w:p w14:paraId="1286F434" w14:textId="7CD0E1C8" w:rsidR="00AE727A" w:rsidRPr="00D921CC" w:rsidRDefault="00AE727A" w:rsidP="00D921CC">
            <w:pPr>
              <w:autoSpaceDE w:val="0"/>
              <w:autoSpaceDN w:val="0"/>
              <w:adjustRightInd w:val="0"/>
              <w:rPr>
                <w:rFonts w:ascii="Calibri" w:eastAsiaTheme="minorHAnsi" w:hAnsi="Calibri" w:cs="Calibri"/>
                <w:color w:val="000000"/>
                <w:sz w:val="22"/>
                <w:szCs w:val="22"/>
                <w:lang w:eastAsia="en-US"/>
              </w:rPr>
            </w:pPr>
            <w:r w:rsidRPr="00602055">
              <w:rPr>
                <w:rFonts w:eastAsiaTheme="minorHAnsi"/>
                <w:color w:val="000000"/>
                <w:szCs w:val="22"/>
                <w:lang w:eastAsia="en-US"/>
              </w:rPr>
              <w:lastRenderedPageBreak/>
              <w:t>d. Which department or agency is responsible for the implementation/administration of the policy</w:t>
            </w:r>
            <w:r w:rsidRPr="00602055">
              <w:rPr>
                <w:rFonts w:ascii="Calibri" w:eastAsiaTheme="minorHAnsi" w:hAnsi="Calibri" w:cs="Calibri"/>
                <w:color w:val="000000"/>
                <w:szCs w:val="22"/>
                <w:lang w:eastAsia="en-US"/>
              </w:rPr>
              <w:t xml:space="preserve"> </w:t>
            </w:r>
          </w:p>
        </w:tc>
        <w:tc>
          <w:tcPr>
            <w:tcW w:w="1533" w:type="dxa"/>
          </w:tcPr>
          <w:p w14:paraId="5E5336BF" w14:textId="51E3E2EB" w:rsidR="00AE727A" w:rsidRDefault="00AE727A" w:rsidP="00D921CC">
            <w:r>
              <w:lastRenderedPageBreak/>
              <w:t>Written</w:t>
            </w:r>
          </w:p>
        </w:tc>
        <w:tc>
          <w:tcPr>
            <w:tcW w:w="735" w:type="dxa"/>
          </w:tcPr>
          <w:p w14:paraId="39681EA5" w14:textId="77777777" w:rsidR="00AE727A" w:rsidRDefault="00AE727A" w:rsidP="00D921CC"/>
        </w:tc>
        <w:tc>
          <w:tcPr>
            <w:tcW w:w="885" w:type="dxa"/>
          </w:tcPr>
          <w:p w14:paraId="6A6C70F0" w14:textId="266AB98D" w:rsidR="00AE727A" w:rsidRDefault="00AE727A" w:rsidP="00D921CC"/>
        </w:tc>
      </w:tr>
      <w:tr w:rsidR="00AE727A" w:rsidRPr="00FF52FC" w14:paraId="33E94286" w14:textId="77777777" w:rsidTr="00583952">
        <w:tblPrEx>
          <w:tblLook w:val="04A0" w:firstRow="1" w:lastRow="0" w:firstColumn="1" w:lastColumn="0" w:noHBand="0" w:noVBand="1"/>
        </w:tblPrEx>
        <w:trPr>
          <w:gridAfter w:val="1"/>
          <w:wAfter w:w="78" w:type="dxa"/>
        </w:trPr>
        <w:tc>
          <w:tcPr>
            <w:tcW w:w="1115" w:type="dxa"/>
          </w:tcPr>
          <w:p w14:paraId="64707261" w14:textId="04BACA78"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8E0D3F8" w14:textId="49F1D7CD" w:rsidR="00AE727A" w:rsidRDefault="00AE727A" w:rsidP="00D921CC">
            <w:r>
              <w:t>Department of the Prime Minister and Cabinet</w:t>
            </w:r>
          </w:p>
        </w:tc>
        <w:tc>
          <w:tcPr>
            <w:tcW w:w="1627" w:type="dxa"/>
          </w:tcPr>
          <w:p w14:paraId="7430BE09" w14:textId="5DF0AD29" w:rsidR="00AE727A" w:rsidRDefault="00AE727A" w:rsidP="00D921CC">
            <w:r>
              <w:t>Office for Women</w:t>
            </w:r>
          </w:p>
        </w:tc>
        <w:tc>
          <w:tcPr>
            <w:tcW w:w="1534" w:type="dxa"/>
          </w:tcPr>
          <w:p w14:paraId="0CF76385" w14:textId="68CB5EEF" w:rsidR="00AE727A" w:rsidRDefault="00AE727A" w:rsidP="00D921CC">
            <w:r>
              <w:t>McAllister</w:t>
            </w:r>
          </w:p>
        </w:tc>
        <w:tc>
          <w:tcPr>
            <w:tcW w:w="1949" w:type="dxa"/>
          </w:tcPr>
          <w:p w14:paraId="09B1AFB9" w14:textId="70DD5807" w:rsidR="00AE727A" w:rsidRDefault="00AE727A" w:rsidP="00D921CC">
            <w:r>
              <w:t xml:space="preserve">Reducing Barriers to Work forum </w:t>
            </w:r>
          </w:p>
        </w:tc>
        <w:tc>
          <w:tcPr>
            <w:tcW w:w="11259" w:type="dxa"/>
          </w:tcPr>
          <w:p w14:paraId="41226DF2" w14:textId="77777777" w:rsidR="00AE727A" w:rsidRPr="000148A3" w:rsidRDefault="00AE727A" w:rsidP="00602055">
            <w:pPr>
              <w:autoSpaceDE w:val="0"/>
              <w:autoSpaceDN w:val="0"/>
              <w:adjustRightInd w:val="0"/>
              <w:rPr>
                <w:rFonts w:eastAsiaTheme="minorHAnsi"/>
                <w:color w:val="000000"/>
                <w:sz w:val="28"/>
                <w:lang w:eastAsia="en-US"/>
              </w:rPr>
            </w:pPr>
            <w:r w:rsidRPr="000148A3">
              <w:rPr>
                <w:rFonts w:eastAsiaTheme="minorHAnsi"/>
                <w:color w:val="000000"/>
                <w:szCs w:val="22"/>
                <w:lang w:eastAsia="en-US"/>
              </w:rPr>
              <w:t xml:space="preserve">When was the Reducing Barriers to Work Forum first announced? </w:t>
            </w:r>
          </w:p>
          <w:p w14:paraId="0BD1B011" w14:textId="66BECF45" w:rsidR="00AE727A" w:rsidRPr="000148A3" w:rsidRDefault="00AE727A" w:rsidP="00602055">
            <w:pPr>
              <w:autoSpaceDE w:val="0"/>
              <w:autoSpaceDN w:val="0"/>
              <w:adjustRightInd w:val="0"/>
              <w:rPr>
                <w:rFonts w:eastAsiaTheme="minorHAnsi"/>
                <w:color w:val="000000"/>
                <w:szCs w:val="22"/>
                <w:lang w:eastAsia="en-US"/>
              </w:rPr>
            </w:pPr>
            <w:r w:rsidRPr="000148A3">
              <w:rPr>
                <w:rFonts w:eastAsiaTheme="minorHAnsi"/>
                <w:color w:val="000000"/>
                <w:szCs w:val="22"/>
                <w:lang w:eastAsia="en-US"/>
              </w:rPr>
              <w:t xml:space="preserve">a. Has the forum been held? </w:t>
            </w:r>
          </w:p>
          <w:p w14:paraId="065C33A0" w14:textId="77777777" w:rsidR="00AE727A" w:rsidRPr="000148A3" w:rsidRDefault="00AE727A" w:rsidP="00602055">
            <w:pPr>
              <w:autoSpaceDE w:val="0"/>
              <w:autoSpaceDN w:val="0"/>
              <w:adjustRightInd w:val="0"/>
              <w:rPr>
                <w:rFonts w:eastAsiaTheme="minorHAnsi"/>
                <w:color w:val="000000"/>
                <w:szCs w:val="22"/>
                <w:lang w:eastAsia="en-US"/>
              </w:rPr>
            </w:pPr>
            <w:r w:rsidRPr="000148A3">
              <w:rPr>
                <w:rFonts w:eastAsiaTheme="minorHAnsi"/>
                <w:color w:val="000000"/>
                <w:szCs w:val="22"/>
                <w:lang w:eastAsia="en-US"/>
              </w:rPr>
              <w:t xml:space="preserve">b. If not, why not? </w:t>
            </w:r>
          </w:p>
          <w:p w14:paraId="00AF0DD9" w14:textId="2F38E200" w:rsidR="00AE727A" w:rsidRPr="00D921CC" w:rsidRDefault="00AE727A" w:rsidP="00D921CC">
            <w:pPr>
              <w:autoSpaceDE w:val="0"/>
              <w:autoSpaceDN w:val="0"/>
              <w:adjustRightInd w:val="0"/>
              <w:rPr>
                <w:rFonts w:ascii="Calibri" w:eastAsiaTheme="minorHAnsi" w:hAnsi="Calibri" w:cs="Calibri"/>
                <w:color w:val="000000"/>
                <w:sz w:val="22"/>
                <w:szCs w:val="22"/>
                <w:lang w:eastAsia="en-US"/>
              </w:rPr>
            </w:pPr>
            <w:r w:rsidRPr="000148A3">
              <w:rPr>
                <w:rFonts w:eastAsiaTheme="minorHAnsi"/>
                <w:color w:val="000000"/>
                <w:szCs w:val="22"/>
                <w:lang w:eastAsia="en-US"/>
              </w:rPr>
              <w:t>c. What has the funding allocated to holding the forum been used for?</w:t>
            </w:r>
            <w:r w:rsidRPr="000148A3">
              <w:rPr>
                <w:rFonts w:ascii="Calibri" w:eastAsiaTheme="minorHAnsi" w:hAnsi="Calibri" w:cs="Calibri"/>
                <w:color w:val="000000"/>
                <w:szCs w:val="22"/>
                <w:lang w:eastAsia="en-US"/>
              </w:rPr>
              <w:t xml:space="preserve"> </w:t>
            </w:r>
          </w:p>
        </w:tc>
        <w:tc>
          <w:tcPr>
            <w:tcW w:w="1533" w:type="dxa"/>
          </w:tcPr>
          <w:p w14:paraId="56B2F5CD" w14:textId="4AFB129D" w:rsidR="00AE727A" w:rsidRDefault="00AE727A" w:rsidP="00D921CC">
            <w:r>
              <w:t>Written</w:t>
            </w:r>
          </w:p>
        </w:tc>
        <w:tc>
          <w:tcPr>
            <w:tcW w:w="735" w:type="dxa"/>
          </w:tcPr>
          <w:p w14:paraId="2A8CAD9D" w14:textId="77777777" w:rsidR="00AE727A" w:rsidRDefault="00AE727A" w:rsidP="00D921CC"/>
        </w:tc>
        <w:tc>
          <w:tcPr>
            <w:tcW w:w="885" w:type="dxa"/>
          </w:tcPr>
          <w:p w14:paraId="71ED33CD" w14:textId="06EB1CC1" w:rsidR="00AE727A" w:rsidRDefault="00AE727A" w:rsidP="00D921CC"/>
        </w:tc>
      </w:tr>
      <w:tr w:rsidR="00AE727A" w:rsidRPr="00FF52FC" w14:paraId="43F56CC0" w14:textId="77777777" w:rsidTr="00583952">
        <w:tblPrEx>
          <w:tblLook w:val="04A0" w:firstRow="1" w:lastRow="0" w:firstColumn="1" w:lastColumn="0" w:noHBand="0" w:noVBand="1"/>
        </w:tblPrEx>
        <w:trPr>
          <w:gridAfter w:val="1"/>
          <w:wAfter w:w="78" w:type="dxa"/>
        </w:trPr>
        <w:tc>
          <w:tcPr>
            <w:tcW w:w="1115" w:type="dxa"/>
          </w:tcPr>
          <w:p w14:paraId="04E2F173" w14:textId="4C0F8A91"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11557D3B" w14:textId="52D78317" w:rsidR="00AE727A" w:rsidRDefault="00AE727A" w:rsidP="00D921CC">
            <w:r>
              <w:t>Department of the Prime Minister and Cabinet</w:t>
            </w:r>
          </w:p>
        </w:tc>
        <w:tc>
          <w:tcPr>
            <w:tcW w:w="1627" w:type="dxa"/>
          </w:tcPr>
          <w:p w14:paraId="17B1F99B" w14:textId="30CCF1F5" w:rsidR="00AE727A" w:rsidRDefault="00AE727A" w:rsidP="00D921CC">
            <w:r>
              <w:t>Office for Women</w:t>
            </w:r>
          </w:p>
        </w:tc>
        <w:tc>
          <w:tcPr>
            <w:tcW w:w="1534" w:type="dxa"/>
          </w:tcPr>
          <w:p w14:paraId="21C1797D" w14:textId="15F79164" w:rsidR="00AE727A" w:rsidRDefault="00AE727A" w:rsidP="00D921CC">
            <w:r>
              <w:t>McAllister</w:t>
            </w:r>
          </w:p>
        </w:tc>
        <w:tc>
          <w:tcPr>
            <w:tcW w:w="1949" w:type="dxa"/>
          </w:tcPr>
          <w:p w14:paraId="165E8382" w14:textId="3DFE1958" w:rsidR="00AE727A" w:rsidRDefault="00AE727A" w:rsidP="00D921CC">
            <w:r>
              <w:t>Measures and Policy commitments – Women’s Economic Security statement 2018</w:t>
            </w:r>
          </w:p>
        </w:tc>
        <w:tc>
          <w:tcPr>
            <w:tcW w:w="11259" w:type="dxa"/>
          </w:tcPr>
          <w:p w14:paraId="42E7D690" w14:textId="229CABF5" w:rsidR="00AE727A" w:rsidRPr="000148A3" w:rsidRDefault="00AE727A" w:rsidP="00D921CC">
            <w:pPr>
              <w:autoSpaceDE w:val="0"/>
              <w:autoSpaceDN w:val="0"/>
              <w:adjustRightInd w:val="0"/>
              <w:rPr>
                <w:rFonts w:eastAsiaTheme="minorHAnsi"/>
                <w:color w:val="000000"/>
                <w:lang w:eastAsia="en-US"/>
              </w:rPr>
            </w:pPr>
            <w:r w:rsidRPr="000148A3">
              <w:rPr>
                <w:rFonts w:eastAsiaTheme="minorHAnsi"/>
                <w:color w:val="000000"/>
                <w:szCs w:val="22"/>
                <w:lang w:eastAsia="en-US"/>
              </w:rPr>
              <w:t xml:space="preserve">For each of the measures and policy commitments made in the Women’s Economic Security Statement 2018, please provide a detailed update on progress implementation. </w:t>
            </w:r>
          </w:p>
        </w:tc>
        <w:tc>
          <w:tcPr>
            <w:tcW w:w="1533" w:type="dxa"/>
          </w:tcPr>
          <w:p w14:paraId="531F1EF7" w14:textId="49D6DD1F" w:rsidR="00AE727A" w:rsidRDefault="00AE727A" w:rsidP="00D921CC">
            <w:r>
              <w:t>Written</w:t>
            </w:r>
          </w:p>
        </w:tc>
        <w:tc>
          <w:tcPr>
            <w:tcW w:w="735" w:type="dxa"/>
          </w:tcPr>
          <w:p w14:paraId="6BF3BC99" w14:textId="77777777" w:rsidR="00AE727A" w:rsidRDefault="00AE727A" w:rsidP="00D921CC"/>
        </w:tc>
        <w:tc>
          <w:tcPr>
            <w:tcW w:w="885" w:type="dxa"/>
          </w:tcPr>
          <w:p w14:paraId="009735BE" w14:textId="1D9A85E6" w:rsidR="00AE727A" w:rsidRDefault="00AE727A" w:rsidP="00D921CC"/>
        </w:tc>
      </w:tr>
      <w:tr w:rsidR="00AE727A" w:rsidRPr="000148A3" w14:paraId="1130159F" w14:textId="77777777" w:rsidTr="00583952">
        <w:tblPrEx>
          <w:tblLook w:val="04A0" w:firstRow="1" w:lastRow="0" w:firstColumn="1" w:lastColumn="0" w:noHBand="0" w:noVBand="1"/>
        </w:tblPrEx>
        <w:trPr>
          <w:gridAfter w:val="1"/>
          <w:wAfter w:w="78" w:type="dxa"/>
        </w:trPr>
        <w:tc>
          <w:tcPr>
            <w:tcW w:w="1115" w:type="dxa"/>
          </w:tcPr>
          <w:p w14:paraId="3AF50856" w14:textId="1A54F0B5" w:rsidR="00AE727A" w:rsidRPr="000148A3"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654DA976" w14:textId="364BEFCF" w:rsidR="00AE727A" w:rsidRPr="000148A3" w:rsidRDefault="00AE727A" w:rsidP="00D921CC">
            <w:r w:rsidRPr="000148A3">
              <w:t>Department of the Prime Minister and Cabinet</w:t>
            </w:r>
          </w:p>
        </w:tc>
        <w:tc>
          <w:tcPr>
            <w:tcW w:w="1627" w:type="dxa"/>
          </w:tcPr>
          <w:p w14:paraId="6F6B10B2" w14:textId="1A3BB2CA" w:rsidR="00AE727A" w:rsidRPr="000148A3" w:rsidRDefault="00AE727A" w:rsidP="00D921CC">
            <w:r w:rsidRPr="000148A3">
              <w:t>Office for Women</w:t>
            </w:r>
          </w:p>
        </w:tc>
        <w:tc>
          <w:tcPr>
            <w:tcW w:w="1534" w:type="dxa"/>
          </w:tcPr>
          <w:p w14:paraId="796C6E07" w14:textId="70C7F199" w:rsidR="00AE727A" w:rsidRPr="000148A3" w:rsidRDefault="00AE727A" w:rsidP="00D921CC">
            <w:r w:rsidRPr="000148A3">
              <w:t>McAllister</w:t>
            </w:r>
          </w:p>
        </w:tc>
        <w:tc>
          <w:tcPr>
            <w:tcW w:w="1949" w:type="dxa"/>
          </w:tcPr>
          <w:p w14:paraId="4FC5FC00" w14:textId="0A403197" w:rsidR="00AE727A" w:rsidRPr="000148A3" w:rsidRDefault="00AE727A" w:rsidP="00A220A4">
            <w:r w:rsidRPr="000148A3">
              <w:rPr>
                <w:rFonts w:eastAsiaTheme="minorHAnsi"/>
                <w:color w:val="000000"/>
                <w:lang w:eastAsia="en-US"/>
              </w:rPr>
              <w:t>Measures and Policy commitments -</w:t>
            </w:r>
            <w:r w:rsidRPr="000148A3">
              <w:rPr>
                <w:rFonts w:eastAsiaTheme="minorHAnsi"/>
                <w:iCs/>
                <w:color w:val="000000"/>
                <w:lang w:eastAsia="en-US"/>
              </w:rPr>
              <w:t>Towards 2025: Women’s Workforce Participation Strategy</w:t>
            </w:r>
          </w:p>
        </w:tc>
        <w:tc>
          <w:tcPr>
            <w:tcW w:w="11259" w:type="dxa"/>
          </w:tcPr>
          <w:p w14:paraId="5C64BE54" w14:textId="2BD70D80" w:rsidR="00AE727A" w:rsidRPr="000148A3" w:rsidRDefault="00AE727A" w:rsidP="00D921CC">
            <w:pPr>
              <w:autoSpaceDE w:val="0"/>
              <w:autoSpaceDN w:val="0"/>
              <w:adjustRightInd w:val="0"/>
              <w:rPr>
                <w:rFonts w:eastAsiaTheme="minorHAnsi"/>
                <w:color w:val="000000"/>
                <w:lang w:eastAsia="en-US"/>
              </w:rPr>
            </w:pPr>
            <w:r w:rsidRPr="000148A3">
              <w:rPr>
                <w:rFonts w:eastAsiaTheme="minorHAnsi"/>
                <w:color w:val="000000"/>
                <w:lang w:eastAsia="en-US"/>
              </w:rPr>
              <w:t xml:space="preserve">For each of the measures and policy commitments made in the </w:t>
            </w:r>
            <w:r w:rsidRPr="000148A3">
              <w:rPr>
                <w:rFonts w:eastAsiaTheme="minorHAnsi"/>
                <w:i/>
                <w:iCs/>
                <w:color w:val="000000"/>
                <w:lang w:eastAsia="en-US"/>
              </w:rPr>
              <w:t>Towards 2025: Women’s Workforce Participation Strategy</w:t>
            </w:r>
            <w:r w:rsidRPr="000148A3">
              <w:rPr>
                <w:rFonts w:eastAsiaTheme="minorHAnsi"/>
                <w:color w:val="000000"/>
                <w:lang w:eastAsia="en-US"/>
              </w:rPr>
              <w:t xml:space="preserve">, please provide: </w:t>
            </w:r>
          </w:p>
          <w:p w14:paraId="5E293977" w14:textId="77777777" w:rsidR="00AE727A" w:rsidRPr="000148A3" w:rsidRDefault="00AE727A" w:rsidP="00D921CC">
            <w:pPr>
              <w:autoSpaceDE w:val="0"/>
              <w:autoSpaceDN w:val="0"/>
              <w:adjustRightInd w:val="0"/>
              <w:rPr>
                <w:rFonts w:eastAsiaTheme="minorHAnsi"/>
                <w:color w:val="000000"/>
                <w:lang w:eastAsia="en-US"/>
              </w:rPr>
            </w:pPr>
            <w:r w:rsidRPr="000148A3">
              <w:rPr>
                <w:rFonts w:eastAsiaTheme="minorHAnsi"/>
                <w:color w:val="000000"/>
                <w:lang w:eastAsia="en-US"/>
              </w:rPr>
              <w:t xml:space="preserve">a detailed update on implementation </w:t>
            </w:r>
          </w:p>
          <w:p w14:paraId="6E8E6B7C" w14:textId="77777777" w:rsidR="00AE727A" w:rsidRPr="000148A3" w:rsidRDefault="00AE727A" w:rsidP="00D921CC">
            <w:pPr>
              <w:autoSpaceDE w:val="0"/>
              <w:autoSpaceDN w:val="0"/>
              <w:adjustRightInd w:val="0"/>
              <w:rPr>
                <w:rFonts w:eastAsiaTheme="minorHAnsi"/>
                <w:color w:val="000000"/>
                <w:lang w:eastAsia="en-US"/>
              </w:rPr>
            </w:pPr>
            <w:r w:rsidRPr="000148A3">
              <w:rPr>
                <w:rFonts w:eastAsiaTheme="minorHAnsi"/>
                <w:color w:val="000000"/>
                <w:lang w:eastAsia="en-US"/>
              </w:rPr>
              <w:t xml:space="preserve">b. The date on which the measure was implemented, and date any programs or measures finished </w:t>
            </w:r>
          </w:p>
          <w:p w14:paraId="796176C5" w14:textId="5B3AB05B" w:rsidR="00AE727A" w:rsidRPr="000148A3" w:rsidRDefault="00AE727A" w:rsidP="00D921CC">
            <w:pPr>
              <w:autoSpaceDE w:val="0"/>
              <w:autoSpaceDN w:val="0"/>
              <w:adjustRightInd w:val="0"/>
              <w:rPr>
                <w:rFonts w:eastAsiaTheme="minorHAnsi"/>
                <w:color w:val="000000"/>
                <w:lang w:eastAsia="en-US"/>
              </w:rPr>
            </w:pPr>
            <w:r w:rsidRPr="000148A3">
              <w:rPr>
                <w:rFonts w:eastAsiaTheme="minorHAnsi"/>
                <w:color w:val="000000"/>
                <w:lang w:eastAsia="en-US"/>
              </w:rPr>
              <w:t>c. Whether all budgeted funding was disbursed</w:t>
            </w:r>
          </w:p>
        </w:tc>
        <w:tc>
          <w:tcPr>
            <w:tcW w:w="1533" w:type="dxa"/>
          </w:tcPr>
          <w:p w14:paraId="2B165D8D" w14:textId="1301006C" w:rsidR="00AE727A" w:rsidRPr="000148A3" w:rsidRDefault="00AE727A" w:rsidP="00D921CC">
            <w:r w:rsidRPr="000148A3">
              <w:t>Written</w:t>
            </w:r>
          </w:p>
        </w:tc>
        <w:tc>
          <w:tcPr>
            <w:tcW w:w="735" w:type="dxa"/>
          </w:tcPr>
          <w:p w14:paraId="140FB8FA" w14:textId="77777777" w:rsidR="00AE727A" w:rsidRPr="000148A3" w:rsidRDefault="00AE727A" w:rsidP="00D921CC"/>
        </w:tc>
        <w:tc>
          <w:tcPr>
            <w:tcW w:w="885" w:type="dxa"/>
          </w:tcPr>
          <w:p w14:paraId="3A37FEA0" w14:textId="39F8D6CB" w:rsidR="00AE727A" w:rsidRPr="000148A3" w:rsidRDefault="00AE727A" w:rsidP="00D921CC"/>
        </w:tc>
      </w:tr>
      <w:tr w:rsidR="00AE727A" w:rsidRPr="00FF52FC" w14:paraId="4B47EA11" w14:textId="77777777" w:rsidTr="004853CF">
        <w:tblPrEx>
          <w:tblLook w:val="04A0" w:firstRow="1" w:lastRow="0" w:firstColumn="1" w:lastColumn="0" w:noHBand="0" w:noVBand="1"/>
        </w:tblPrEx>
        <w:trPr>
          <w:gridAfter w:val="1"/>
          <w:wAfter w:w="78" w:type="dxa"/>
        </w:trPr>
        <w:tc>
          <w:tcPr>
            <w:tcW w:w="1115" w:type="dxa"/>
          </w:tcPr>
          <w:p w14:paraId="504A8418" w14:textId="3BDEE478" w:rsidR="00AE727A" w:rsidRDefault="00AE727A"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6A3696E6" w14:textId="183D72C1" w:rsidR="00AE727A" w:rsidRDefault="00AE727A" w:rsidP="00D921CC">
            <w:r>
              <w:t>There is no question allocated to this number</w:t>
            </w:r>
          </w:p>
        </w:tc>
      </w:tr>
      <w:tr w:rsidR="00AE727A" w:rsidRPr="00FF52FC" w14:paraId="108ACF84" w14:textId="77777777" w:rsidTr="00583952">
        <w:tblPrEx>
          <w:tblLook w:val="04A0" w:firstRow="1" w:lastRow="0" w:firstColumn="1" w:lastColumn="0" w:noHBand="0" w:noVBand="1"/>
        </w:tblPrEx>
        <w:trPr>
          <w:gridAfter w:val="1"/>
          <w:wAfter w:w="78" w:type="dxa"/>
        </w:trPr>
        <w:tc>
          <w:tcPr>
            <w:tcW w:w="1115" w:type="dxa"/>
          </w:tcPr>
          <w:p w14:paraId="7E41EE72" w14:textId="2B1D07FF" w:rsidR="00AE727A"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426576F0" w14:textId="541E66B3" w:rsidR="00AE727A" w:rsidRDefault="00AE727A" w:rsidP="00D921CC">
            <w:r w:rsidRPr="003D2801">
              <w:t>Australian National Audit Office</w:t>
            </w:r>
          </w:p>
        </w:tc>
        <w:tc>
          <w:tcPr>
            <w:tcW w:w="1627" w:type="dxa"/>
          </w:tcPr>
          <w:p w14:paraId="4990A1D7" w14:textId="3969555C" w:rsidR="00AE727A" w:rsidRDefault="00AE727A" w:rsidP="00D921CC"/>
        </w:tc>
        <w:tc>
          <w:tcPr>
            <w:tcW w:w="1534" w:type="dxa"/>
          </w:tcPr>
          <w:p w14:paraId="4C9D87FA" w14:textId="69593ADB" w:rsidR="00AE727A" w:rsidRDefault="00AE727A" w:rsidP="00D921CC">
            <w:r w:rsidRPr="003D2801">
              <w:t>Ayres</w:t>
            </w:r>
          </w:p>
        </w:tc>
        <w:tc>
          <w:tcPr>
            <w:tcW w:w="1949" w:type="dxa"/>
          </w:tcPr>
          <w:p w14:paraId="5276579D" w14:textId="0E7DF14C" w:rsidR="00AE727A" w:rsidRDefault="001700C1" w:rsidP="00D921CC">
            <w:r>
              <w:t>Relevance of Australian National Audit Office</w:t>
            </w:r>
            <w:r w:rsidR="00943F5A" w:rsidRPr="00943F5A">
              <w:t xml:space="preserve"> Cyber Resilience and ASD Top Four Findings</w:t>
            </w:r>
          </w:p>
        </w:tc>
        <w:tc>
          <w:tcPr>
            <w:tcW w:w="11259" w:type="dxa"/>
          </w:tcPr>
          <w:p w14:paraId="3E235071" w14:textId="77777777" w:rsidR="00943F5A" w:rsidRPr="00943F5A" w:rsidRDefault="00943F5A" w:rsidP="00943F5A">
            <w:pPr>
              <w:autoSpaceDE w:val="0"/>
              <w:autoSpaceDN w:val="0"/>
              <w:adjustRightInd w:val="0"/>
              <w:rPr>
                <w:rFonts w:eastAsiaTheme="minorHAnsi"/>
                <w:color w:val="000000"/>
                <w:lang w:eastAsia="en-US"/>
              </w:rPr>
            </w:pPr>
            <w:r w:rsidRPr="00943F5A">
              <w:rPr>
                <w:rFonts w:eastAsiaTheme="minorHAnsi"/>
                <w:color w:val="000000"/>
                <w:lang w:eastAsia="en-US"/>
              </w:rPr>
              <w:t>1.  On Friday 19th March 2020 the ANAO released a report entitled “Cyber Security Strategies of Non-Corporate Commonwealth Entities”.</w:t>
            </w:r>
          </w:p>
          <w:p w14:paraId="6BD1D9F0" w14:textId="77777777" w:rsidR="00943F5A" w:rsidRPr="00943F5A" w:rsidRDefault="00943F5A" w:rsidP="00943F5A">
            <w:pPr>
              <w:autoSpaceDE w:val="0"/>
              <w:autoSpaceDN w:val="0"/>
              <w:adjustRightInd w:val="0"/>
              <w:rPr>
                <w:rFonts w:eastAsiaTheme="minorHAnsi"/>
                <w:color w:val="000000"/>
                <w:lang w:eastAsia="en-US"/>
              </w:rPr>
            </w:pPr>
          </w:p>
          <w:p w14:paraId="6CA2B2B0" w14:textId="77777777" w:rsidR="00943F5A" w:rsidRPr="00943F5A" w:rsidRDefault="00943F5A" w:rsidP="00943F5A">
            <w:pPr>
              <w:autoSpaceDE w:val="0"/>
              <w:autoSpaceDN w:val="0"/>
              <w:adjustRightInd w:val="0"/>
              <w:rPr>
                <w:rFonts w:eastAsiaTheme="minorHAnsi"/>
                <w:color w:val="000000"/>
                <w:lang w:eastAsia="en-US"/>
              </w:rPr>
            </w:pPr>
            <w:r w:rsidRPr="00943F5A">
              <w:rPr>
                <w:rFonts w:eastAsiaTheme="minorHAnsi"/>
                <w:color w:val="000000"/>
                <w:lang w:eastAsia="en-US"/>
              </w:rPr>
              <w:t>That report was released in the same week that Abigail Bradshaw, the head of the Australian Cyber Security Centre gave a speech emphasising the importance of all Australian organisations – business and government – improving its cyber hygiene in the face of a number of serious and current cyber security threats.</w:t>
            </w:r>
          </w:p>
          <w:p w14:paraId="54E6A912" w14:textId="77777777" w:rsidR="00943F5A" w:rsidRPr="00943F5A" w:rsidRDefault="00943F5A" w:rsidP="00943F5A">
            <w:pPr>
              <w:autoSpaceDE w:val="0"/>
              <w:autoSpaceDN w:val="0"/>
              <w:adjustRightInd w:val="0"/>
              <w:rPr>
                <w:rFonts w:eastAsiaTheme="minorHAnsi"/>
                <w:color w:val="000000"/>
                <w:lang w:eastAsia="en-US"/>
              </w:rPr>
            </w:pPr>
          </w:p>
          <w:p w14:paraId="2FF101CA" w14:textId="77777777" w:rsidR="00943F5A" w:rsidRPr="00943F5A" w:rsidRDefault="00943F5A" w:rsidP="00943F5A">
            <w:pPr>
              <w:autoSpaceDE w:val="0"/>
              <w:autoSpaceDN w:val="0"/>
              <w:adjustRightInd w:val="0"/>
              <w:rPr>
                <w:rFonts w:eastAsiaTheme="minorHAnsi"/>
                <w:color w:val="000000"/>
                <w:lang w:eastAsia="en-US"/>
              </w:rPr>
            </w:pPr>
            <w:r w:rsidRPr="00943F5A">
              <w:rPr>
                <w:rFonts w:eastAsiaTheme="minorHAnsi"/>
                <w:color w:val="000000"/>
                <w:lang w:eastAsia="en-US"/>
              </w:rPr>
              <w:t>Ms Bradshaw highlighted cyber hygiene steps like password management, patching cycles and setting internal access controls at appropriate levels as a crucial way of combatting these threats.</w:t>
            </w:r>
          </w:p>
          <w:p w14:paraId="4BDE6B96" w14:textId="77777777" w:rsidR="00943F5A" w:rsidRPr="00943F5A" w:rsidRDefault="00943F5A" w:rsidP="00943F5A">
            <w:pPr>
              <w:autoSpaceDE w:val="0"/>
              <w:autoSpaceDN w:val="0"/>
              <w:adjustRightInd w:val="0"/>
              <w:rPr>
                <w:rFonts w:eastAsiaTheme="minorHAnsi"/>
                <w:color w:val="000000"/>
                <w:lang w:eastAsia="en-US"/>
              </w:rPr>
            </w:pPr>
          </w:p>
          <w:p w14:paraId="2ED24517" w14:textId="77777777" w:rsidR="00AE727A" w:rsidRDefault="00943F5A" w:rsidP="00943F5A">
            <w:pPr>
              <w:autoSpaceDE w:val="0"/>
              <w:autoSpaceDN w:val="0"/>
              <w:adjustRightInd w:val="0"/>
              <w:rPr>
                <w:rFonts w:eastAsiaTheme="minorHAnsi"/>
                <w:color w:val="000000"/>
                <w:lang w:eastAsia="en-US"/>
              </w:rPr>
            </w:pPr>
            <w:r w:rsidRPr="00943F5A">
              <w:rPr>
                <w:rFonts w:eastAsiaTheme="minorHAnsi"/>
                <w:color w:val="000000"/>
                <w:lang w:eastAsia="en-US"/>
              </w:rPr>
              <w:t>These are the kinds of cyber security controls that you were assessing in this report, is that right?</w:t>
            </w:r>
          </w:p>
          <w:p w14:paraId="23B95DB7" w14:textId="77777777" w:rsidR="00943F5A" w:rsidRDefault="00943F5A" w:rsidP="00943F5A">
            <w:pPr>
              <w:autoSpaceDE w:val="0"/>
              <w:autoSpaceDN w:val="0"/>
              <w:adjustRightInd w:val="0"/>
              <w:rPr>
                <w:rFonts w:eastAsiaTheme="minorHAnsi"/>
                <w:color w:val="000000"/>
                <w:lang w:eastAsia="en-US"/>
              </w:rPr>
            </w:pPr>
          </w:p>
          <w:p w14:paraId="5A451B00" w14:textId="77777777" w:rsidR="00943F5A" w:rsidRDefault="00943F5A" w:rsidP="00943F5A">
            <w:pPr>
              <w:autoSpaceDE w:val="0"/>
              <w:autoSpaceDN w:val="0"/>
              <w:adjustRightInd w:val="0"/>
              <w:rPr>
                <w:rFonts w:eastAsiaTheme="minorHAnsi"/>
                <w:color w:val="000000"/>
                <w:lang w:eastAsia="en-US"/>
              </w:rPr>
            </w:pPr>
            <w:r w:rsidRPr="00943F5A">
              <w:rPr>
                <w:rFonts w:eastAsiaTheme="minorHAnsi"/>
                <w:color w:val="000000"/>
                <w:lang w:eastAsia="en-US"/>
              </w:rPr>
              <w:t>2.  Can the ANAO confirm that of the nine non-corporate Commonwealth entities audited in this report – The Department of Prime Minister &amp; Cabinet, Attorney- General’s Department, Australian Signals Directorate, the Department of Home Affairs, and the Future Fund – none have fully implemented ASD’s mandatory Top Four mitigations (within PSPF Policy 10: Safeguarding information from cyber threats) nearly eight years after they became mandatory?</w:t>
            </w:r>
          </w:p>
          <w:p w14:paraId="0F54FD0F" w14:textId="77777777" w:rsidR="00943F5A" w:rsidRDefault="00943F5A" w:rsidP="00943F5A">
            <w:pPr>
              <w:autoSpaceDE w:val="0"/>
              <w:autoSpaceDN w:val="0"/>
              <w:adjustRightInd w:val="0"/>
              <w:rPr>
                <w:rFonts w:eastAsiaTheme="minorHAnsi"/>
                <w:color w:val="000000"/>
                <w:lang w:eastAsia="en-US"/>
              </w:rPr>
            </w:pPr>
          </w:p>
          <w:p w14:paraId="1F40F076" w14:textId="77777777" w:rsidR="00943F5A" w:rsidRDefault="00943F5A" w:rsidP="00943F5A">
            <w:pPr>
              <w:autoSpaceDE w:val="0"/>
              <w:autoSpaceDN w:val="0"/>
              <w:adjustRightInd w:val="0"/>
              <w:rPr>
                <w:rFonts w:eastAsiaTheme="minorHAnsi"/>
                <w:color w:val="000000"/>
                <w:lang w:eastAsia="en-US"/>
              </w:rPr>
            </w:pPr>
            <w:r w:rsidRPr="00943F5A">
              <w:rPr>
                <w:rFonts w:eastAsiaTheme="minorHAnsi"/>
                <w:color w:val="000000"/>
                <w:lang w:eastAsia="en-US"/>
              </w:rPr>
              <w:t>3.  The ANAO report “Cyber Security Strategies of Non-Corporate Commonwealth Entities” observes that since 2014, only 24% of commonwealth entities audited by the ANAO have been found to be compliant with the ASD’s mandatory Top Four mitigations. How many Commonwealth entities has the ANAO audited in this time?</w:t>
            </w:r>
          </w:p>
          <w:p w14:paraId="7DCAE541" w14:textId="77777777" w:rsidR="00943F5A" w:rsidRDefault="00943F5A" w:rsidP="00943F5A">
            <w:pPr>
              <w:autoSpaceDE w:val="0"/>
              <w:autoSpaceDN w:val="0"/>
              <w:adjustRightInd w:val="0"/>
              <w:rPr>
                <w:rFonts w:eastAsiaTheme="minorHAnsi"/>
                <w:color w:val="000000"/>
                <w:lang w:eastAsia="en-US"/>
              </w:rPr>
            </w:pPr>
          </w:p>
          <w:p w14:paraId="5346E6B5" w14:textId="77777777" w:rsidR="00943F5A" w:rsidRPr="00943F5A" w:rsidRDefault="00943F5A" w:rsidP="00943F5A">
            <w:pPr>
              <w:autoSpaceDE w:val="0"/>
              <w:autoSpaceDN w:val="0"/>
              <w:adjustRightInd w:val="0"/>
              <w:rPr>
                <w:rFonts w:eastAsiaTheme="minorHAnsi"/>
                <w:color w:val="000000"/>
                <w:lang w:eastAsia="en-US"/>
              </w:rPr>
            </w:pPr>
            <w:r w:rsidRPr="00943F5A">
              <w:rPr>
                <w:rFonts w:eastAsiaTheme="minorHAnsi"/>
                <w:color w:val="000000"/>
                <w:lang w:eastAsia="en-US"/>
              </w:rPr>
              <w:t>4.  When the ANAO report “Cyber Security Strategies of Non-Corporate Commonwealth Entities” found that PMC, AGD and the Future Fund were ‘not cyber resilient’, this was a judgement you formed on the basis of the government’s own definition of cyber resilience in paragraph 1.10, of the Information Security Manual is this correct?</w:t>
            </w:r>
          </w:p>
          <w:p w14:paraId="620D85B8" w14:textId="77777777" w:rsidR="00943F5A" w:rsidRPr="00943F5A" w:rsidRDefault="00943F5A" w:rsidP="00943F5A">
            <w:pPr>
              <w:autoSpaceDE w:val="0"/>
              <w:autoSpaceDN w:val="0"/>
              <w:adjustRightInd w:val="0"/>
              <w:rPr>
                <w:rFonts w:eastAsiaTheme="minorHAnsi"/>
                <w:color w:val="000000"/>
                <w:lang w:eastAsia="en-US"/>
              </w:rPr>
            </w:pPr>
          </w:p>
          <w:p w14:paraId="70BFC7E0" w14:textId="55AA2F2A" w:rsidR="00943F5A" w:rsidRDefault="00943F5A" w:rsidP="00943F5A">
            <w:pPr>
              <w:pStyle w:val="ListParagraph"/>
              <w:numPr>
                <w:ilvl w:val="0"/>
                <w:numId w:val="4"/>
              </w:numPr>
              <w:autoSpaceDE w:val="0"/>
              <w:autoSpaceDN w:val="0"/>
              <w:adjustRightInd w:val="0"/>
              <w:rPr>
                <w:color w:val="000000"/>
              </w:rPr>
            </w:pPr>
            <w:r w:rsidRPr="00943F5A">
              <w:rPr>
                <w:color w:val="000000"/>
              </w:rPr>
              <w:t>And this defines cyber resilience as including the ability to detect and recover from cyber security incidents. Is that right?</w:t>
            </w:r>
          </w:p>
          <w:p w14:paraId="7CE03180" w14:textId="77777777" w:rsidR="00943F5A" w:rsidRPr="00943F5A" w:rsidRDefault="00943F5A" w:rsidP="00943F5A">
            <w:pPr>
              <w:autoSpaceDE w:val="0"/>
              <w:autoSpaceDN w:val="0"/>
              <w:adjustRightInd w:val="0"/>
              <w:rPr>
                <w:rFonts w:eastAsiaTheme="minorHAnsi"/>
                <w:color w:val="000000"/>
              </w:rPr>
            </w:pPr>
          </w:p>
          <w:p w14:paraId="1E4A1950" w14:textId="77777777" w:rsidR="00943F5A" w:rsidRPr="00943F5A" w:rsidRDefault="00943F5A" w:rsidP="00943F5A">
            <w:pPr>
              <w:autoSpaceDE w:val="0"/>
              <w:autoSpaceDN w:val="0"/>
              <w:adjustRightInd w:val="0"/>
              <w:rPr>
                <w:rFonts w:eastAsiaTheme="minorHAnsi"/>
                <w:color w:val="000000"/>
              </w:rPr>
            </w:pPr>
            <w:r w:rsidRPr="00943F5A">
              <w:rPr>
                <w:rFonts w:eastAsiaTheme="minorHAnsi"/>
                <w:color w:val="000000"/>
              </w:rPr>
              <w:t>5.  Last year when the Prime Minister held a press conference with the Defence Minister to warn that a sophisticated state actor had been targeting Australian organisations, he said:</w:t>
            </w:r>
          </w:p>
          <w:p w14:paraId="1BB9CB89" w14:textId="77777777" w:rsidR="00943F5A" w:rsidRPr="00943F5A" w:rsidRDefault="00943F5A" w:rsidP="00943F5A">
            <w:pPr>
              <w:autoSpaceDE w:val="0"/>
              <w:autoSpaceDN w:val="0"/>
              <w:adjustRightInd w:val="0"/>
              <w:rPr>
                <w:rFonts w:eastAsiaTheme="minorHAnsi"/>
                <w:color w:val="000000"/>
              </w:rPr>
            </w:pPr>
          </w:p>
          <w:p w14:paraId="41C20675" w14:textId="77777777" w:rsidR="00943F5A" w:rsidRPr="00943F5A" w:rsidRDefault="00943F5A" w:rsidP="00943F5A">
            <w:pPr>
              <w:autoSpaceDE w:val="0"/>
              <w:autoSpaceDN w:val="0"/>
              <w:adjustRightInd w:val="0"/>
              <w:rPr>
                <w:rFonts w:eastAsiaTheme="minorHAnsi"/>
                <w:color w:val="000000"/>
              </w:rPr>
            </w:pPr>
            <w:r w:rsidRPr="00943F5A">
              <w:rPr>
                <w:rFonts w:eastAsiaTheme="minorHAnsi"/>
                <w:color w:val="000000"/>
              </w:rPr>
              <w:t>“Our objective is to raise awareness of these specific risks and targeted activities and tell you how you can take action to protect yourself. It is vital that Australian organisations are alert to this threat and take steps to enhance the resilience of their networks.”</w:t>
            </w:r>
          </w:p>
          <w:p w14:paraId="4B7E9F7A" w14:textId="77777777" w:rsidR="00943F5A" w:rsidRPr="00943F5A" w:rsidRDefault="00943F5A" w:rsidP="00943F5A">
            <w:pPr>
              <w:autoSpaceDE w:val="0"/>
              <w:autoSpaceDN w:val="0"/>
              <w:adjustRightInd w:val="0"/>
              <w:rPr>
                <w:rFonts w:eastAsiaTheme="minorHAnsi"/>
                <w:color w:val="000000"/>
              </w:rPr>
            </w:pPr>
          </w:p>
          <w:p w14:paraId="7F9BC4BF" w14:textId="77777777" w:rsidR="00943F5A" w:rsidRDefault="00943F5A" w:rsidP="00943F5A">
            <w:pPr>
              <w:autoSpaceDE w:val="0"/>
              <w:autoSpaceDN w:val="0"/>
              <w:adjustRightInd w:val="0"/>
              <w:rPr>
                <w:rFonts w:eastAsiaTheme="minorHAnsi"/>
                <w:color w:val="000000"/>
              </w:rPr>
            </w:pPr>
            <w:r w:rsidRPr="00943F5A">
              <w:rPr>
                <w:rFonts w:eastAsiaTheme="minorHAnsi"/>
                <w:color w:val="000000"/>
              </w:rPr>
              <w:t>Given that the ANAO’s report “Cyber Security Strategies of Non-Corporate Commonwealth Entities” found that nearly a year after the Prime Minister held this press conference, that his own department was not cyber resilient, did the ANAO see much evidence that PMC had recently taken steps to enhance the resilience of its networks?</w:t>
            </w:r>
          </w:p>
          <w:p w14:paraId="58AD128D" w14:textId="77777777" w:rsidR="00943F5A" w:rsidRDefault="00943F5A" w:rsidP="00943F5A">
            <w:pPr>
              <w:autoSpaceDE w:val="0"/>
              <w:autoSpaceDN w:val="0"/>
              <w:adjustRightInd w:val="0"/>
              <w:rPr>
                <w:rFonts w:eastAsiaTheme="minorHAnsi"/>
                <w:color w:val="000000"/>
              </w:rPr>
            </w:pPr>
          </w:p>
          <w:p w14:paraId="7BFFE072" w14:textId="77777777" w:rsidR="00943F5A" w:rsidRPr="00943F5A" w:rsidRDefault="00943F5A" w:rsidP="00943F5A">
            <w:pPr>
              <w:autoSpaceDE w:val="0"/>
              <w:autoSpaceDN w:val="0"/>
              <w:adjustRightInd w:val="0"/>
              <w:rPr>
                <w:rFonts w:eastAsiaTheme="minorHAnsi"/>
                <w:color w:val="000000"/>
              </w:rPr>
            </w:pPr>
            <w:r w:rsidRPr="00943F5A">
              <w:rPr>
                <w:rFonts w:eastAsiaTheme="minorHAnsi"/>
                <w:color w:val="000000"/>
              </w:rPr>
              <w:t>6.  The ASD’s Top Four have been mandatory for eight years.</w:t>
            </w:r>
          </w:p>
          <w:p w14:paraId="22526EBA" w14:textId="77777777" w:rsidR="00943F5A" w:rsidRPr="00943F5A" w:rsidRDefault="00943F5A" w:rsidP="00943F5A">
            <w:pPr>
              <w:autoSpaceDE w:val="0"/>
              <w:autoSpaceDN w:val="0"/>
              <w:adjustRightInd w:val="0"/>
              <w:rPr>
                <w:rFonts w:eastAsiaTheme="minorHAnsi"/>
                <w:color w:val="000000"/>
              </w:rPr>
            </w:pPr>
          </w:p>
          <w:p w14:paraId="4F6E8C0B" w14:textId="77777777" w:rsidR="00943F5A" w:rsidRPr="00943F5A" w:rsidRDefault="00943F5A" w:rsidP="00943F5A">
            <w:pPr>
              <w:autoSpaceDE w:val="0"/>
              <w:autoSpaceDN w:val="0"/>
              <w:adjustRightInd w:val="0"/>
              <w:rPr>
                <w:rFonts w:eastAsiaTheme="minorHAnsi"/>
                <w:color w:val="000000"/>
              </w:rPr>
            </w:pPr>
            <w:r w:rsidRPr="00943F5A">
              <w:rPr>
                <w:rFonts w:eastAsiaTheme="minorHAnsi"/>
                <w:color w:val="000000"/>
              </w:rPr>
              <w:t>But both the Prime Minister’s own department, which regularly handles cabinet documents, and the Attorney General’s Department, which literally has policy responsibility for the cyber security framework for Commonwealth agencies are not cyber resilient and the vast majority of Commonwealth entities are not compliant with the Top Four.</w:t>
            </w:r>
          </w:p>
          <w:p w14:paraId="5EFF5DDB" w14:textId="77777777" w:rsidR="00943F5A" w:rsidRPr="00943F5A" w:rsidRDefault="00943F5A" w:rsidP="00943F5A">
            <w:pPr>
              <w:autoSpaceDE w:val="0"/>
              <w:autoSpaceDN w:val="0"/>
              <w:adjustRightInd w:val="0"/>
              <w:rPr>
                <w:rFonts w:eastAsiaTheme="minorHAnsi"/>
                <w:color w:val="000000"/>
              </w:rPr>
            </w:pPr>
          </w:p>
          <w:p w14:paraId="05C08EED" w14:textId="77777777" w:rsidR="00943F5A" w:rsidRPr="00943F5A" w:rsidRDefault="00943F5A" w:rsidP="00943F5A">
            <w:pPr>
              <w:autoSpaceDE w:val="0"/>
              <w:autoSpaceDN w:val="0"/>
              <w:adjustRightInd w:val="0"/>
              <w:rPr>
                <w:rFonts w:eastAsiaTheme="minorHAnsi"/>
                <w:color w:val="000000"/>
              </w:rPr>
            </w:pPr>
            <w:r w:rsidRPr="00943F5A">
              <w:rPr>
                <w:rFonts w:eastAsiaTheme="minorHAnsi"/>
                <w:color w:val="000000"/>
              </w:rPr>
              <w:t>The ANAO’s report “Cyber Security Strategies of Non-Corporate Commonwealth Entities” highlights 436 cyber security incidents reported by Australian government entities to ASD in 2019-2020.</w:t>
            </w:r>
          </w:p>
          <w:p w14:paraId="4737D0F2" w14:textId="77777777" w:rsidR="00943F5A" w:rsidRPr="00943F5A" w:rsidRDefault="00943F5A" w:rsidP="00943F5A">
            <w:pPr>
              <w:autoSpaceDE w:val="0"/>
              <w:autoSpaceDN w:val="0"/>
              <w:adjustRightInd w:val="0"/>
              <w:rPr>
                <w:rFonts w:eastAsiaTheme="minorHAnsi"/>
                <w:color w:val="000000"/>
              </w:rPr>
            </w:pPr>
          </w:p>
          <w:p w14:paraId="210BFB0D" w14:textId="4357AC41" w:rsidR="00943F5A" w:rsidRPr="003D2801" w:rsidRDefault="00943F5A" w:rsidP="00943F5A">
            <w:pPr>
              <w:autoSpaceDE w:val="0"/>
              <w:autoSpaceDN w:val="0"/>
              <w:adjustRightInd w:val="0"/>
              <w:rPr>
                <w:rFonts w:eastAsiaTheme="minorHAnsi"/>
                <w:color w:val="000000"/>
                <w:lang w:eastAsia="en-US"/>
              </w:rPr>
            </w:pPr>
            <w:r w:rsidRPr="00943F5A">
              <w:rPr>
                <w:rFonts w:eastAsiaTheme="minorHAnsi"/>
                <w:color w:val="000000"/>
              </w:rPr>
              <w:t>How concerned should Australians be about these ongoing failures to deliver compliance with mandatory cyber security measures within Commonwealth entities?</w:t>
            </w:r>
          </w:p>
        </w:tc>
        <w:tc>
          <w:tcPr>
            <w:tcW w:w="1533" w:type="dxa"/>
          </w:tcPr>
          <w:p w14:paraId="63AAF378" w14:textId="09718CDE" w:rsidR="00AE727A" w:rsidRDefault="00AE727A" w:rsidP="00D921CC">
            <w:r>
              <w:lastRenderedPageBreak/>
              <w:t>Written</w:t>
            </w:r>
          </w:p>
        </w:tc>
        <w:tc>
          <w:tcPr>
            <w:tcW w:w="735" w:type="dxa"/>
          </w:tcPr>
          <w:p w14:paraId="304B22F4" w14:textId="77777777" w:rsidR="00AE727A" w:rsidRDefault="00AE727A" w:rsidP="00D921CC"/>
        </w:tc>
        <w:tc>
          <w:tcPr>
            <w:tcW w:w="885" w:type="dxa"/>
          </w:tcPr>
          <w:p w14:paraId="4D88B4BF" w14:textId="37A74572" w:rsidR="00AE727A" w:rsidRDefault="00AE727A" w:rsidP="00D921CC"/>
        </w:tc>
      </w:tr>
      <w:tr w:rsidR="00943F5A" w:rsidRPr="00FF52FC" w14:paraId="483C5058" w14:textId="77777777" w:rsidTr="00277CB4">
        <w:tblPrEx>
          <w:tblLook w:val="04A0" w:firstRow="1" w:lastRow="0" w:firstColumn="1" w:lastColumn="0" w:noHBand="0" w:noVBand="1"/>
        </w:tblPrEx>
        <w:trPr>
          <w:gridAfter w:val="1"/>
          <w:wAfter w:w="78" w:type="dxa"/>
        </w:trPr>
        <w:tc>
          <w:tcPr>
            <w:tcW w:w="1115" w:type="dxa"/>
          </w:tcPr>
          <w:p w14:paraId="72ACE185" w14:textId="77777777" w:rsidR="00943F5A" w:rsidRPr="003D2801" w:rsidRDefault="00943F5A"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1B989943" w14:textId="71E465E8" w:rsidR="00943F5A" w:rsidRDefault="00943F5A" w:rsidP="003D2801">
            <w:r>
              <w:t>There is no question allocated to this number</w:t>
            </w:r>
          </w:p>
        </w:tc>
      </w:tr>
      <w:tr w:rsidR="00943F5A" w:rsidRPr="00FF52FC" w14:paraId="191ED975" w14:textId="77777777" w:rsidTr="00277CB4">
        <w:tblPrEx>
          <w:tblLook w:val="04A0" w:firstRow="1" w:lastRow="0" w:firstColumn="1" w:lastColumn="0" w:noHBand="0" w:noVBand="1"/>
        </w:tblPrEx>
        <w:trPr>
          <w:gridAfter w:val="1"/>
          <w:wAfter w:w="78" w:type="dxa"/>
        </w:trPr>
        <w:tc>
          <w:tcPr>
            <w:tcW w:w="1115" w:type="dxa"/>
          </w:tcPr>
          <w:p w14:paraId="0822BD76" w14:textId="77777777" w:rsidR="00943F5A" w:rsidRPr="003D2801" w:rsidRDefault="00943F5A"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3125FB1A" w14:textId="2F920565" w:rsidR="00943F5A" w:rsidRDefault="00943F5A" w:rsidP="003D2801">
            <w:r>
              <w:t>There is no question allocated to this number</w:t>
            </w:r>
          </w:p>
        </w:tc>
      </w:tr>
      <w:tr w:rsidR="00943F5A" w:rsidRPr="00FF52FC" w14:paraId="2BD73EC2" w14:textId="77777777" w:rsidTr="00277CB4">
        <w:tblPrEx>
          <w:tblLook w:val="04A0" w:firstRow="1" w:lastRow="0" w:firstColumn="1" w:lastColumn="0" w:noHBand="0" w:noVBand="1"/>
        </w:tblPrEx>
        <w:trPr>
          <w:gridAfter w:val="1"/>
          <w:wAfter w:w="78" w:type="dxa"/>
        </w:trPr>
        <w:tc>
          <w:tcPr>
            <w:tcW w:w="1115" w:type="dxa"/>
          </w:tcPr>
          <w:p w14:paraId="18D8C1D2" w14:textId="77777777" w:rsidR="00943F5A" w:rsidRPr="003D2801" w:rsidRDefault="00943F5A"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7498FAB7" w14:textId="6E464711" w:rsidR="00943F5A" w:rsidRDefault="00943F5A" w:rsidP="003D2801">
            <w:r>
              <w:t>There is no question allocated to this number</w:t>
            </w:r>
          </w:p>
        </w:tc>
      </w:tr>
      <w:tr w:rsidR="00943F5A" w:rsidRPr="00FF52FC" w14:paraId="28751C28" w14:textId="77777777" w:rsidTr="00277CB4">
        <w:tblPrEx>
          <w:tblLook w:val="04A0" w:firstRow="1" w:lastRow="0" w:firstColumn="1" w:lastColumn="0" w:noHBand="0" w:noVBand="1"/>
        </w:tblPrEx>
        <w:trPr>
          <w:gridAfter w:val="1"/>
          <w:wAfter w:w="78" w:type="dxa"/>
        </w:trPr>
        <w:tc>
          <w:tcPr>
            <w:tcW w:w="1115" w:type="dxa"/>
          </w:tcPr>
          <w:p w14:paraId="31B8FC5A" w14:textId="77777777" w:rsidR="00943F5A" w:rsidRPr="003D2801" w:rsidRDefault="00943F5A"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775F921B" w14:textId="7918A2D5" w:rsidR="00943F5A" w:rsidRDefault="00943F5A" w:rsidP="003D2801">
            <w:r>
              <w:t>There is no question allocated to this number</w:t>
            </w:r>
          </w:p>
        </w:tc>
      </w:tr>
      <w:tr w:rsidR="00943F5A" w:rsidRPr="00FF52FC" w14:paraId="6CDD2D38" w14:textId="77777777" w:rsidTr="00277CB4">
        <w:tblPrEx>
          <w:tblLook w:val="04A0" w:firstRow="1" w:lastRow="0" w:firstColumn="1" w:lastColumn="0" w:noHBand="0" w:noVBand="1"/>
        </w:tblPrEx>
        <w:trPr>
          <w:gridAfter w:val="1"/>
          <w:wAfter w:w="78" w:type="dxa"/>
        </w:trPr>
        <w:tc>
          <w:tcPr>
            <w:tcW w:w="1115" w:type="dxa"/>
          </w:tcPr>
          <w:p w14:paraId="1ECE0B1B" w14:textId="77777777" w:rsidR="00943F5A" w:rsidRPr="003D2801" w:rsidRDefault="00943F5A"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4197852F" w14:textId="3B5D7080" w:rsidR="00943F5A" w:rsidRDefault="001700C1" w:rsidP="003D2801">
            <w:r>
              <w:t>There is no question allocated to this number</w:t>
            </w:r>
          </w:p>
        </w:tc>
      </w:tr>
      <w:tr w:rsidR="00AE727A" w:rsidRPr="00FF52FC" w14:paraId="55F86CA9" w14:textId="77777777" w:rsidTr="00583952">
        <w:tblPrEx>
          <w:tblLook w:val="04A0" w:firstRow="1" w:lastRow="0" w:firstColumn="1" w:lastColumn="0" w:noHBand="0" w:noVBand="1"/>
        </w:tblPrEx>
        <w:trPr>
          <w:gridAfter w:val="1"/>
          <w:wAfter w:w="78" w:type="dxa"/>
        </w:trPr>
        <w:tc>
          <w:tcPr>
            <w:tcW w:w="1115" w:type="dxa"/>
          </w:tcPr>
          <w:p w14:paraId="10B4DBC5" w14:textId="77777777" w:rsidR="00AE727A" w:rsidRPr="003D2801" w:rsidRDefault="00AE727A" w:rsidP="00943F5A">
            <w:pPr>
              <w:pStyle w:val="ListParagraph"/>
              <w:numPr>
                <w:ilvl w:val="0"/>
                <w:numId w:val="2"/>
              </w:numPr>
              <w:tabs>
                <w:tab w:val="left" w:pos="34"/>
              </w:tabs>
              <w:rPr>
                <w:rFonts w:ascii="Times New Roman" w:hAnsi="Times New Roman"/>
                <w:b/>
                <w:sz w:val="24"/>
                <w:szCs w:val="24"/>
              </w:rPr>
            </w:pPr>
          </w:p>
        </w:tc>
        <w:tc>
          <w:tcPr>
            <w:tcW w:w="2645" w:type="dxa"/>
          </w:tcPr>
          <w:p w14:paraId="055FC918" w14:textId="62678485" w:rsidR="00AE727A" w:rsidRPr="003D2801" w:rsidRDefault="00AE727A" w:rsidP="003D2801">
            <w:r w:rsidRPr="003D2801">
              <w:t>Australian National Audit Office</w:t>
            </w:r>
          </w:p>
        </w:tc>
        <w:tc>
          <w:tcPr>
            <w:tcW w:w="1627" w:type="dxa"/>
          </w:tcPr>
          <w:p w14:paraId="46B25DDB" w14:textId="77777777" w:rsidR="00AE727A" w:rsidRPr="003D2801" w:rsidRDefault="00AE727A" w:rsidP="003D2801"/>
        </w:tc>
        <w:tc>
          <w:tcPr>
            <w:tcW w:w="1534" w:type="dxa"/>
          </w:tcPr>
          <w:p w14:paraId="43C786FB" w14:textId="3853C5AC" w:rsidR="00AE727A" w:rsidRPr="003D2801" w:rsidRDefault="00AE727A" w:rsidP="003D2801">
            <w:r w:rsidRPr="003D2801">
              <w:t>Ayres</w:t>
            </w:r>
          </w:p>
        </w:tc>
        <w:tc>
          <w:tcPr>
            <w:tcW w:w="1949" w:type="dxa"/>
          </w:tcPr>
          <w:p w14:paraId="58921EA7" w14:textId="4CC1E36F" w:rsidR="00AE727A" w:rsidRPr="003D2801" w:rsidRDefault="004815AB" w:rsidP="003D2801">
            <w:r w:rsidRPr="004815AB">
              <w:t>Accountability Framework</w:t>
            </w:r>
          </w:p>
        </w:tc>
        <w:tc>
          <w:tcPr>
            <w:tcW w:w="11259" w:type="dxa"/>
          </w:tcPr>
          <w:p w14:paraId="4D29421C" w14:textId="1D12E5FB" w:rsidR="004815AB" w:rsidRPr="004815AB" w:rsidRDefault="004815AB" w:rsidP="001700C1">
            <w:pPr>
              <w:pStyle w:val="BodyText"/>
              <w:numPr>
                <w:ilvl w:val="0"/>
                <w:numId w:val="8"/>
              </w:numPr>
              <w:tabs>
                <w:tab w:val="left" w:pos="820"/>
              </w:tabs>
              <w:spacing w:before="41" w:line="276" w:lineRule="auto"/>
              <w:ind w:right="680"/>
              <w:rPr>
                <w:rFonts w:ascii="Times New Roman" w:hAnsi="Times New Roman" w:cs="Times New Roman"/>
                <w:spacing w:val="-1"/>
              </w:rPr>
            </w:pPr>
            <w:r w:rsidRPr="004815AB">
              <w:rPr>
                <w:rFonts w:ascii="Times New Roman" w:hAnsi="Times New Roman" w:cs="Times New Roman"/>
                <w:spacing w:val="-1"/>
              </w:rPr>
              <w:t>The ANAO’s report “Cyber Security Strategies of Non-Corporate Commonwealth Entities” emphasises that the major failing in Commonwealth cyber security is a question of accountability. The report observes that:</w:t>
            </w:r>
          </w:p>
          <w:p w14:paraId="41115F22" w14:textId="77777777" w:rsidR="004815AB" w:rsidRPr="004815AB" w:rsidRDefault="004815AB" w:rsidP="004815AB">
            <w:pPr>
              <w:pStyle w:val="BodyText"/>
              <w:tabs>
                <w:tab w:val="left" w:pos="820"/>
              </w:tabs>
              <w:spacing w:before="41" w:line="276" w:lineRule="auto"/>
              <w:ind w:left="0" w:right="680"/>
              <w:rPr>
                <w:rFonts w:ascii="Times New Roman" w:hAnsi="Times New Roman" w:cs="Times New Roman"/>
                <w:spacing w:val="-1"/>
              </w:rPr>
            </w:pPr>
            <w:r w:rsidRPr="004815AB">
              <w:rPr>
                <w:rFonts w:ascii="Times New Roman" w:hAnsi="Times New Roman" w:cs="Times New Roman"/>
                <w:spacing w:val="-1"/>
              </w:rPr>
              <w:t>“the status of entities’ cyber security posture is not transparent due to the policy and operational entities’ concerns about increasing security risks following the disclosure of individual entities’ cyber security maturity level.</w:t>
            </w:r>
          </w:p>
          <w:p w14:paraId="6299C982" w14:textId="77777777" w:rsidR="004815AB" w:rsidRPr="004815AB" w:rsidRDefault="004815AB" w:rsidP="004815AB">
            <w:pPr>
              <w:pStyle w:val="BodyText"/>
              <w:tabs>
                <w:tab w:val="left" w:pos="820"/>
              </w:tabs>
              <w:spacing w:before="41" w:line="276" w:lineRule="auto"/>
              <w:ind w:left="0" w:right="680"/>
              <w:rPr>
                <w:rFonts w:ascii="Times New Roman" w:hAnsi="Times New Roman" w:cs="Times New Roman"/>
                <w:spacing w:val="-1"/>
              </w:rPr>
            </w:pPr>
            <w:r w:rsidRPr="004815AB">
              <w:rPr>
                <w:rFonts w:ascii="Times New Roman" w:hAnsi="Times New Roman" w:cs="Times New Roman"/>
                <w:spacing w:val="-1"/>
              </w:rPr>
              <w:t>The cyber policy and operational entities have not established processes to improve the accountability of entities’ cyber security posture. The current framework to support responsible Ministers in holding entities accountable within Government is not sufficient to drive improvements in the implementation of mandatory requirements.”</w:t>
            </w:r>
          </w:p>
          <w:p w14:paraId="5D7A1EEF" w14:textId="0800B22D" w:rsidR="001700C1" w:rsidRDefault="004815AB" w:rsidP="004815AB">
            <w:pPr>
              <w:pStyle w:val="BodyText"/>
              <w:tabs>
                <w:tab w:val="left" w:pos="820"/>
              </w:tabs>
              <w:spacing w:before="41" w:line="276" w:lineRule="auto"/>
              <w:ind w:left="0" w:right="680"/>
              <w:rPr>
                <w:rFonts w:ascii="Times New Roman" w:hAnsi="Times New Roman" w:cs="Times New Roman"/>
                <w:spacing w:val="-1"/>
              </w:rPr>
            </w:pPr>
            <w:r w:rsidRPr="004815AB">
              <w:rPr>
                <w:rFonts w:ascii="Times New Roman" w:hAnsi="Times New Roman" w:cs="Times New Roman"/>
                <w:spacing w:val="-1"/>
              </w:rPr>
              <w:t>Should Australians take this to mean that no one is held accountable for Commonwealth entities failure to implement mandatory cyber security measures and therefore there’s no strong incentive for entities to improve?</w:t>
            </w:r>
          </w:p>
          <w:p w14:paraId="1DC00BDE" w14:textId="77777777" w:rsidR="001700C1" w:rsidRDefault="001700C1" w:rsidP="004815AB">
            <w:pPr>
              <w:pStyle w:val="BodyText"/>
              <w:tabs>
                <w:tab w:val="left" w:pos="820"/>
              </w:tabs>
              <w:spacing w:before="41" w:line="276" w:lineRule="auto"/>
              <w:ind w:left="0" w:right="680"/>
              <w:rPr>
                <w:rFonts w:ascii="Times New Roman" w:hAnsi="Times New Roman" w:cs="Times New Roman"/>
                <w:spacing w:val="-1"/>
              </w:rPr>
            </w:pPr>
          </w:p>
          <w:p w14:paraId="60F99CB2" w14:textId="77777777" w:rsidR="001700C1" w:rsidRDefault="001700C1" w:rsidP="001700C1">
            <w:pPr>
              <w:pStyle w:val="BodyText"/>
              <w:numPr>
                <w:ilvl w:val="0"/>
                <w:numId w:val="7"/>
              </w:numPr>
              <w:tabs>
                <w:tab w:val="left" w:pos="820"/>
              </w:tabs>
              <w:spacing w:before="41" w:line="276" w:lineRule="auto"/>
              <w:ind w:right="680"/>
              <w:rPr>
                <w:rFonts w:ascii="Times New Roman" w:hAnsi="Times New Roman" w:cs="Times New Roman"/>
                <w:spacing w:val="-1"/>
              </w:rPr>
            </w:pPr>
            <w:r w:rsidRPr="001700C1">
              <w:rPr>
                <w:rFonts w:ascii="Times New Roman" w:hAnsi="Times New Roman" w:cs="Times New Roman"/>
                <w:spacing w:val="-1"/>
              </w:rPr>
              <w:t>In its response to the Cyber Security Strategies of Non-Corporate Commonwealth Entities report, the Government did not accept the ANAO’s recommendations to address this ongoing accounta</w:t>
            </w:r>
            <w:r>
              <w:rPr>
                <w:rFonts w:ascii="Times New Roman" w:hAnsi="Times New Roman" w:cs="Times New Roman"/>
                <w:spacing w:val="-1"/>
              </w:rPr>
              <w:t>bility failure, is that correct</w:t>
            </w:r>
          </w:p>
          <w:p w14:paraId="189C9D8C" w14:textId="77777777" w:rsidR="001700C1" w:rsidRDefault="001700C1" w:rsidP="001700C1">
            <w:pPr>
              <w:pStyle w:val="BodyText"/>
              <w:tabs>
                <w:tab w:val="left" w:pos="820"/>
              </w:tabs>
              <w:spacing w:before="41" w:line="276" w:lineRule="auto"/>
              <w:ind w:left="0" w:right="680"/>
              <w:rPr>
                <w:rFonts w:ascii="Times New Roman" w:hAnsi="Times New Roman" w:cs="Times New Roman"/>
                <w:spacing w:val="-1"/>
              </w:rPr>
            </w:pPr>
          </w:p>
          <w:p w14:paraId="78AED3D7" w14:textId="7B4F4A9E" w:rsidR="00AE727A" w:rsidRPr="001700C1" w:rsidRDefault="001700C1" w:rsidP="001700C1">
            <w:pPr>
              <w:pStyle w:val="BodyText"/>
              <w:tabs>
                <w:tab w:val="left" w:pos="820"/>
              </w:tabs>
              <w:spacing w:before="41" w:line="276" w:lineRule="auto"/>
              <w:ind w:left="0" w:right="680"/>
              <w:rPr>
                <w:rFonts w:ascii="Times New Roman" w:hAnsi="Times New Roman" w:cs="Times New Roman"/>
                <w:spacing w:val="-1"/>
              </w:rPr>
            </w:pPr>
            <w:r w:rsidRPr="001700C1">
              <w:rPr>
                <w:rFonts w:ascii="Times New Roman" w:hAnsi="Times New Roman" w:cs="Times New Roman"/>
                <w:spacing w:val="-1"/>
              </w:rPr>
              <w:t>3.  Is the ongoing problem of Commonwealth cyber resilience likely to be fixed without addressing the accountability problem identified in the Cyber Security Strategies of Non-Corporate Commonwealth Entities report?</w:t>
            </w:r>
          </w:p>
        </w:tc>
        <w:tc>
          <w:tcPr>
            <w:tcW w:w="1533" w:type="dxa"/>
          </w:tcPr>
          <w:p w14:paraId="6601E3E0" w14:textId="1AD33458" w:rsidR="00AE727A" w:rsidRDefault="00AE727A" w:rsidP="003D2801">
            <w:r>
              <w:lastRenderedPageBreak/>
              <w:t>Written</w:t>
            </w:r>
          </w:p>
        </w:tc>
        <w:tc>
          <w:tcPr>
            <w:tcW w:w="735" w:type="dxa"/>
          </w:tcPr>
          <w:p w14:paraId="7190037B" w14:textId="77777777" w:rsidR="00AE727A" w:rsidRDefault="00AE727A" w:rsidP="003D2801"/>
        </w:tc>
        <w:tc>
          <w:tcPr>
            <w:tcW w:w="885" w:type="dxa"/>
          </w:tcPr>
          <w:p w14:paraId="3CE2703B" w14:textId="77777777" w:rsidR="00AE727A" w:rsidRDefault="00AE727A" w:rsidP="003D2801"/>
        </w:tc>
      </w:tr>
      <w:tr w:rsidR="001700C1" w:rsidRPr="00FF52FC" w14:paraId="498C667A" w14:textId="77777777" w:rsidTr="009B3DBB">
        <w:tblPrEx>
          <w:tblLook w:val="04A0" w:firstRow="1" w:lastRow="0" w:firstColumn="1" w:lastColumn="0" w:noHBand="0" w:noVBand="1"/>
        </w:tblPrEx>
        <w:trPr>
          <w:gridAfter w:val="1"/>
          <w:wAfter w:w="78" w:type="dxa"/>
        </w:trPr>
        <w:tc>
          <w:tcPr>
            <w:tcW w:w="1115" w:type="dxa"/>
          </w:tcPr>
          <w:p w14:paraId="4C399C29" w14:textId="77777777" w:rsidR="001700C1" w:rsidRPr="003D2801" w:rsidRDefault="001700C1"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73456DA6" w14:textId="2BE2C859" w:rsidR="001700C1" w:rsidRDefault="001700C1" w:rsidP="003D2801">
            <w:r>
              <w:t>There is no question allocated to this number</w:t>
            </w:r>
          </w:p>
        </w:tc>
      </w:tr>
      <w:tr w:rsidR="001700C1" w:rsidRPr="00FF52FC" w14:paraId="5C134C66" w14:textId="77777777" w:rsidTr="009B3DBB">
        <w:tblPrEx>
          <w:tblLook w:val="04A0" w:firstRow="1" w:lastRow="0" w:firstColumn="1" w:lastColumn="0" w:noHBand="0" w:noVBand="1"/>
        </w:tblPrEx>
        <w:trPr>
          <w:gridAfter w:val="1"/>
          <w:wAfter w:w="78" w:type="dxa"/>
        </w:trPr>
        <w:tc>
          <w:tcPr>
            <w:tcW w:w="1115" w:type="dxa"/>
          </w:tcPr>
          <w:p w14:paraId="110B10D6" w14:textId="77777777" w:rsidR="001700C1" w:rsidRPr="003D2801" w:rsidRDefault="001700C1"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0DE66DE9" w14:textId="73C0F51E" w:rsidR="001700C1" w:rsidRDefault="001700C1" w:rsidP="003D2801">
            <w:r>
              <w:t>There is no question allocated to this number</w:t>
            </w:r>
          </w:p>
        </w:tc>
      </w:tr>
      <w:tr w:rsidR="001700C1" w:rsidRPr="00FF52FC" w14:paraId="1E7FA303" w14:textId="77777777" w:rsidTr="00583952">
        <w:tblPrEx>
          <w:tblLook w:val="04A0" w:firstRow="1" w:lastRow="0" w:firstColumn="1" w:lastColumn="0" w:noHBand="0" w:noVBand="1"/>
        </w:tblPrEx>
        <w:trPr>
          <w:gridAfter w:val="1"/>
          <w:wAfter w:w="78" w:type="dxa"/>
        </w:trPr>
        <w:tc>
          <w:tcPr>
            <w:tcW w:w="1115" w:type="dxa"/>
          </w:tcPr>
          <w:p w14:paraId="5C9C4CA1" w14:textId="77777777" w:rsidR="001700C1" w:rsidRPr="003D2801" w:rsidRDefault="001700C1" w:rsidP="00943F5A">
            <w:pPr>
              <w:pStyle w:val="ListParagraph"/>
              <w:numPr>
                <w:ilvl w:val="0"/>
                <w:numId w:val="2"/>
              </w:numPr>
              <w:tabs>
                <w:tab w:val="left" w:pos="34"/>
              </w:tabs>
              <w:rPr>
                <w:rFonts w:ascii="Times New Roman" w:hAnsi="Times New Roman"/>
                <w:b/>
                <w:sz w:val="24"/>
                <w:szCs w:val="24"/>
              </w:rPr>
            </w:pPr>
          </w:p>
        </w:tc>
        <w:tc>
          <w:tcPr>
            <w:tcW w:w="2645" w:type="dxa"/>
          </w:tcPr>
          <w:p w14:paraId="733498A6" w14:textId="05CCDA3B" w:rsidR="001700C1" w:rsidRPr="003D2801" w:rsidRDefault="001700C1" w:rsidP="003D2801">
            <w:r w:rsidRPr="003D2801">
              <w:t>Australian National Audit Office</w:t>
            </w:r>
          </w:p>
        </w:tc>
        <w:tc>
          <w:tcPr>
            <w:tcW w:w="1627" w:type="dxa"/>
          </w:tcPr>
          <w:p w14:paraId="43D1022E" w14:textId="77777777" w:rsidR="001700C1" w:rsidRPr="003D2801" w:rsidRDefault="001700C1" w:rsidP="003D2801"/>
        </w:tc>
        <w:tc>
          <w:tcPr>
            <w:tcW w:w="1534" w:type="dxa"/>
          </w:tcPr>
          <w:p w14:paraId="444D6B83" w14:textId="1EDCB3EC" w:rsidR="001700C1" w:rsidRPr="003D2801" w:rsidRDefault="001700C1" w:rsidP="003D2801">
            <w:r w:rsidRPr="003D2801">
              <w:t>Ayres</w:t>
            </w:r>
          </w:p>
        </w:tc>
        <w:tc>
          <w:tcPr>
            <w:tcW w:w="1949" w:type="dxa"/>
          </w:tcPr>
          <w:p w14:paraId="69226165" w14:textId="52F23A77" w:rsidR="001700C1" w:rsidRPr="003D2801" w:rsidRDefault="001700C1" w:rsidP="003D2801">
            <w:r w:rsidRPr="001700C1">
              <w:t>A</w:t>
            </w:r>
            <w:r>
              <w:t xml:space="preserve">ustralian </w:t>
            </w:r>
            <w:r w:rsidRPr="001700C1">
              <w:t>N</w:t>
            </w:r>
            <w:r>
              <w:t xml:space="preserve">ational </w:t>
            </w:r>
            <w:r w:rsidRPr="001700C1">
              <w:t>A</w:t>
            </w:r>
            <w:r>
              <w:t xml:space="preserve">udit </w:t>
            </w:r>
            <w:r w:rsidRPr="001700C1">
              <w:t>O</w:t>
            </w:r>
            <w:r>
              <w:t>ffice</w:t>
            </w:r>
            <w:r w:rsidRPr="001700C1">
              <w:t xml:space="preserve"> Funding and Cyber Security Posture</w:t>
            </w:r>
          </w:p>
        </w:tc>
        <w:tc>
          <w:tcPr>
            <w:tcW w:w="11259" w:type="dxa"/>
          </w:tcPr>
          <w:p w14:paraId="200C65AB" w14:textId="77777777" w:rsidR="001700C1" w:rsidRPr="001700C1" w:rsidRDefault="001700C1" w:rsidP="001700C1">
            <w:pPr>
              <w:pStyle w:val="BodyText"/>
              <w:tabs>
                <w:tab w:val="left" w:pos="780"/>
              </w:tabs>
              <w:spacing w:line="276" w:lineRule="auto"/>
              <w:ind w:left="0" w:right="213"/>
              <w:rPr>
                <w:rFonts w:ascii="Times New Roman" w:hAnsi="Times New Roman" w:cs="Times New Roman"/>
                <w:spacing w:val="-1"/>
              </w:rPr>
            </w:pPr>
            <w:r w:rsidRPr="001700C1">
              <w:rPr>
                <w:rFonts w:ascii="Times New Roman" w:hAnsi="Times New Roman" w:cs="Times New Roman"/>
                <w:spacing w:val="-1"/>
              </w:rPr>
              <w:t>1.  Given the absence of functioning accountability mechanisms for the Commonwealth’s cyber security posture, the ANAO plays a particularly important role here doesn’t it?</w:t>
            </w:r>
          </w:p>
          <w:p w14:paraId="16A518FB" w14:textId="77777777" w:rsidR="001700C1" w:rsidRPr="001700C1" w:rsidRDefault="001700C1" w:rsidP="001700C1">
            <w:pPr>
              <w:pStyle w:val="BodyText"/>
              <w:tabs>
                <w:tab w:val="left" w:pos="780"/>
              </w:tabs>
              <w:spacing w:line="276" w:lineRule="auto"/>
              <w:ind w:right="213"/>
              <w:rPr>
                <w:rFonts w:ascii="Times New Roman" w:hAnsi="Times New Roman" w:cs="Times New Roman"/>
                <w:spacing w:val="-1"/>
              </w:rPr>
            </w:pPr>
          </w:p>
          <w:p w14:paraId="007664A4" w14:textId="77777777" w:rsidR="001700C1" w:rsidRDefault="001700C1" w:rsidP="001700C1">
            <w:pPr>
              <w:pStyle w:val="BodyText"/>
              <w:tabs>
                <w:tab w:val="left" w:pos="780"/>
              </w:tabs>
              <w:spacing w:line="276" w:lineRule="auto"/>
              <w:ind w:left="0" w:right="213"/>
              <w:rPr>
                <w:rFonts w:ascii="Times New Roman" w:hAnsi="Times New Roman" w:cs="Times New Roman"/>
                <w:spacing w:val="-1"/>
              </w:rPr>
            </w:pPr>
            <w:r w:rsidRPr="001700C1">
              <w:rPr>
                <w:rFonts w:ascii="Times New Roman" w:hAnsi="Times New Roman" w:cs="Times New Roman"/>
                <w:spacing w:val="-1"/>
              </w:rPr>
              <w:t>If the ANAO was not conducting these cyber resilience audits, there would be no individual entity level accountability for cyber resilience would there?</w:t>
            </w:r>
          </w:p>
          <w:p w14:paraId="03CA29CE" w14:textId="77777777" w:rsidR="001700C1" w:rsidRDefault="001700C1" w:rsidP="001700C1">
            <w:pPr>
              <w:pStyle w:val="BodyText"/>
              <w:tabs>
                <w:tab w:val="left" w:pos="780"/>
              </w:tabs>
              <w:spacing w:line="276" w:lineRule="auto"/>
              <w:ind w:left="0" w:right="213"/>
              <w:rPr>
                <w:rFonts w:ascii="Times New Roman" w:hAnsi="Times New Roman" w:cs="Times New Roman"/>
                <w:spacing w:val="-1"/>
              </w:rPr>
            </w:pPr>
          </w:p>
          <w:p w14:paraId="588BCA46" w14:textId="77777777" w:rsidR="001700C1" w:rsidRPr="001700C1" w:rsidRDefault="001700C1" w:rsidP="001700C1">
            <w:pPr>
              <w:pStyle w:val="BodyText"/>
              <w:tabs>
                <w:tab w:val="left" w:pos="780"/>
              </w:tabs>
              <w:spacing w:line="276" w:lineRule="auto"/>
              <w:ind w:left="0" w:right="213"/>
              <w:rPr>
                <w:rFonts w:ascii="Times New Roman" w:hAnsi="Times New Roman" w:cs="Times New Roman"/>
                <w:spacing w:val="-1"/>
              </w:rPr>
            </w:pPr>
            <w:r w:rsidRPr="001700C1">
              <w:rPr>
                <w:rFonts w:ascii="Times New Roman" w:hAnsi="Times New Roman" w:cs="Times New Roman"/>
                <w:spacing w:val="-1"/>
              </w:rPr>
              <w:t>2.  Is the ANAO aware of the report of the Government’s Industry Advisory Panel (a group of cyber security experts from industry) for the Australia’s 2020 Cyber Security Strategy which found that:</w:t>
            </w:r>
          </w:p>
          <w:p w14:paraId="05DBD42C" w14:textId="77777777" w:rsidR="001700C1" w:rsidRPr="001700C1" w:rsidRDefault="001700C1" w:rsidP="001700C1">
            <w:pPr>
              <w:pStyle w:val="BodyText"/>
              <w:tabs>
                <w:tab w:val="left" w:pos="780"/>
              </w:tabs>
              <w:spacing w:line="276" w:lineRule="auto"/>
              <w:ind w:right="213"/>
              <w:rPr>
                <w:rFonts w:ascii="Times New Roman" w:hAnsi="Times New Roman" w:cs="Times New Roman"/>
                <w:spacing w:val="-1"/>
              </w:rPr>
            </w:pPr>
          </w:p>
          <w:p w14:paraId="5D674F4F" w14:textId="77777777" w:rsidR="001700C1" w:rsidRPr="001700C1" w:rsidRDefault="001700C1" w:rsidP="001700C1">
            <w:pPr>
              <w:pStyle w:val="BodyText"/>
              <w:tabs>
                <w:tab w:val="left" w:pos="780"/>
              </w:tabs>
              <w:spacing w:line="276" w:lineRule="auto"/>
              <w:ind w:left="0" w:right="213"/>
              <w:rPr>
                <w:rFonts w:ascii="Times New Roman" w:hAnsi="Times New Roman" w:cs="Times New Roman"/>
                <w:spacing w:val="-1"/>
              </w:rPr>
            </w:pPr>
            <w:r w:rsidRPr="001700C1">
              <w:rPr>
                <w:rFonts w:ascii="Times New Roman" w:hAnsi="Times New Roman" w:cs="Times New Roman"/>
                <w:spacing w:val="-1"/>
              </w:rPr>
              <w:t>“The Panel would also welcome the ongoing transparency of government in publishing audits of cyber resilience practices across departments and stakeholder entities, with the findings of these reports highlighting opportunities for improvements and learning across all sectors.”</w:t>
            </w:r>
          </w:p>
          <w:p w14:paraId="5F5A73CC" w14:textId="77777777" w:rsidR="001700C1" w:rsidRPr="001700C1" w:rsidRDefault="001700C1" w:rsidP="001700C1">
            <w:pPr>
              <w:pStyle w:val="BodyText"/>
              <w:tabs>
                <w:tab w:val="left" w:pos="780"/>
              </w:tabs>
              <w:spacing w:line="276" w:lineRule="auto"/>
              <w:ind w:right="213"/>
              <w:rPr>
                <w:rFonts w:ascii="Times New Roman" w:hAnsi="Times New Roman" w:cs="Times New Roman"/>
                <w:spacing w:val="-1"/>
              </w:rPr>
            </w:pPr>
          </w:p>
          <w:p w14:paraId="492A8976" w14:textId="77777777" w:rsidR="001700C1" w:rsidRDefault="001700C1" w:rsidP="001700C1">
            <w:pPr>
              <w:pStyle w:val="BodyText"/>
              <w:tabs>
                <w:tab w:val="left" w:pos="780"/>
              </w:tabs>
              <w:spacing w:line="276" w:lineRule="auto"/>
              <w:ind w:left="0" w:right="213"/>
              <w:rPr>
                <w:rFonts w:ascii="Times New Roman" w:hAnsi="Times New Roman" w:cs="Times New Roman"/>
                <w:spacing w:val="-1"/>
              </w:rPr>
            </w:pPr>
            <w:r w:rsidRPr="001700C1">
              <w:rPr>
                <w:rFonts w:ascii="Times New Roman" w:hAnsi="Times New Roman" w:cs="Times New Roman"/>
                <w:spacing w:val="-1"/>
              </w:rPr>
              <w:t>Would the ANAO agree with this Industry Advisory Panel that cyber resilience audits are an important element in improving the cyber resilience posture of Commonwealth entities?</w:t>
            </w:r>
          </w:p>
          <w:p w14:paraId="70565FE6" w14:textId="77777777" w:rsidR="001700C1" w:rsidRDefault="001700C1" w:rsidP="001700C1">
            <w:pPr>
              <w:pStyle w:val="BodyText"/>
              <w:tabs>
                <w:tab w:val="left" w:pos="780"/>
              </w:tabs>
              <w:spacing w:line="276" w:lineRule="auto"/>
              <w:ind w:left="0" w:right="213"/>
              <w:rPr>
                <w:rFonts w:ascii="Times New Roman" w:hAnsi="Times New Roman" w:cs="Times New Roman"/>
                <w:spacing w:val="-1"/>
              </w:rPr>
            </w:pPr>
          </w:p>
          <w:p w14:paraId="41D81DC2" w14:textId="77777777" w:rsidR="001700C1" w:rsidRPr="001700C1" w:rsidRDefault="001700C1" w:rsidP="001700C1">
            <w:pPr>
              <w:pStyle w:val="BodyText"/>
              <w:tabs>
                <w:tab w:val="left" w:pos="780"/>
              </w:tabs>
              <w:spacing w:line="276" w:lineRule="auto"/>
              <w:ind w:left="0" w:right="213"/>
              <w:rPr>
                <w:rFonts w:ascii="Times New Roman" w:hAnsi="Times New Roman" w:cs="Times New Roman"/>
                <w:spacing w:val="-1"/>
              </w:rPr>
            </w:pPr>
            <w:r w:rsidRPr="001700C1">
              <w:rPr>
                <w:rFonts w:ascii="Times New Roman" w:hAnsi="Times New Roman" w:cs="Times New Roman"/>
                <w:spacing w:val="-1"/>
              </w:rPr>
              <w:t>3.  The ANAO’s Cyber Security Strategies of Non-Corporate Commonwealth Entities report also noted the Joint Committee of Public Accounts and Audit’s recent Report 485: Cyber Resilience and noted the bipartisan recommendations of this committee that “the ANAO consider conducting an annual limited assurance review into the cyber resilience of Commonwealth entities, which would assess entities against the 13 behaviours and practices.”</w:t>
            </w:r>
          </w:p>
          <w:p w14:paraId="1AFA7638" w14:textId="77777777" w:rsidR="001700C1" w:rsidRPr="001700C1" w:rsidRDefault="001700C1" w:rsidP="001700C1">
            <w:pPr>
              <w:pStyle w:val="BodyText"/>
              <w:tabs>
                <w:tab w:val="left" w:pos="780"/>
              </w:tabs>
              <w:spacing w:line="276" w:lineRule="auto"/>
              <w:ind w:right="213"/>
              <w:rPr>
                <w:rFonts w:ascii="Times New Roman" w:hAnsi="Times New Roman" w:cs="Times New Roman"/>
                <w:spacing w:val="-1"/>
              </w:rPr>
            </w:pPr>
          </w:p>
          <w:p w14:paraId="412AD501" w14:textId="77777777" w:rsidR="001700C1" w:rsidRDefault="001700C1" w:rsidP="001700C1">
            <w:pPr>
              <w:pStyle w:val="BodyText"/>
              <w:tabs>
                <w:tab w:val="left" w:pos="780"/>
              </w:tabs>
              <w:spacing w:line="276" w:lineRule="auto"/>
              <w:ind w:left="0" w:right="213"/>
              <w:rPr>
                <w:rFonts w:ascii="Times New Roman" w:hAnsi="Times New Roman" w:cs="Times New Roman"/>
                <w:spacing w:val="-1"/>
              </w:rPr>
            </w:pPr>
            <w:r w:rsidRPr="001700C1">
              <w:rPr>
                <w:rFonts w:ascii="Times New Roman" w:hAnsi="Times New Roman" w:cs="Times New Roman"/>
                <w:spacing w:val="-1"/>
              </w:rPr>
              <w:t>Does the ANAO currently have the resources to implement this recommendation as part of its future audit plan?</w:t>
            </w:r>
          </w:p>
          <w:p w14:paraId="2F04A064" w14:textId="77777777" w:rsidR="001700C1" w:rsidRDefault="001700C1" w:rsidP="001700C1">
            <w:pPr>
              <w:pStyle w:val="BodyText"/>
              <w:tabs>
                <w:tab w:val="left" w:pos="780"/>
              </w:tabs>
              <w:spacing w:line="276" w:lineRule="auto"/>
              <w:ind w:left="0" w:right="213"/>
              <w:rPr>
                <w:rFonts w:ascii="Times New Roman" w:hAnsi="Times New Roman" w:cs="Times New Roman"/>
                <w:spacing w:val="-1"/>
              </w:rPr>
            </w:pPr>
          </w:p>
          <w:p w14:paraId="66FF539A" w14:textId="65174299" w:rsidR="001700C1" w:rsidRPr="003D2801" w:rsidRDefault="001700C1" w:rsidP="001700C1">
            <w:pPr>
              <w:pStyle w:val="BodyText"/>
              <w:tabs>
                <w:tab w:val="left" w:pos="780"/>
              </w:tabs>
              <w:spacing w:line="276" w:lineRule="auto"/>
              <w:ind w:left="0" w:right="213"/>
              <w:rPr>
                <w:rFonts w:ascii="Times New Roman" w:hAnsi="Times New Roman" w:cs="Times New Roman"/>
                <w:spacing w:val="-1"/>
              </w:rPr>
            </w:pPr>
            <w:r w:rsidRPr="001700C1">
              <w:rPr>
                <w:rFonts w:ascii="Times New Roman" w:hAnsi="Times New Roman" w:cs="Times New Roman"/>
                <w:spacing w:val="-1"/>
              </w:rPr>
              <w:t>4.  How much additional funding does the ANAO need to perform annual limited assurance audits to drive improvement in the cyber resilience of Commonwealth entities?</w:t>
            </w:r>
          </w:p>
        </w:tc>
        <w:tc>
          <w:tcPr>
            <w:tcW w:w="1533" w:type="dxa"/>
          </w:tcPr>
          <w:p w14:paraId="6C373B12" w14:textId="17F44949" w:rsidR="001700C1" w:rsidRDefault="001700C1" w:rsidP="003D2801">
            <w:r>
              <w:t>Written</w:t>
            </w:r>
          </w:p>
        </w:tc>
        <w:tc>
          <w:tcPr>
            <w:tcW w:w="735" w:type="dxa"/>
          </w:tcPr>
          <w:p w14:paraId="1DE2129C" w14:textId="77777777" w:rsidR="001700C1" w:rsidRDefault="001700C1" w:rsidP="003D2801"/>
        </w:tc>
        <w:tc>
          <w:tcPr>
            <w:tcW w:w="885" w:type="dxa"/>
          </w:tcPr>
          <w:p w14:paraId="04F0A1E6" w14:textId="77777777" w:rsidR="001700C1" w:rsidRDefault="001700C1" w:rsidP="003D2801"/>
        </w:tc>
      </w:tr>
      <w:tr w:rsidR="001700C1" w:rsidRPr="00FF52FC" w14:paraId="5351639C" w14:textId="77777777" w:rsidTr="009B3DBB">
        <w:tblPrEx>
          <w:tblLook w:val="04A0" w:firstRow="1" w:lastRow="0" w:firstColumn="1" w:lastColumn="0" w:noHBand="0" w:noVBand="1"/>
        </w:tblPrEx>
        <w:trPr>
          <w:gridAfter w:val="1"/>
          <w:wAfter w:w="78" w:type="dxa"/>
        </w:trPr>
        <w:tc>
          <w:tcPr>
            <w:tcW w:w="1115" w:type="dxa"/>
          </w:tcPr>
          <w:p w14:paraId="2F4BA2E1" w14:textId="77777777" w:rsidR="001700C1" w:rsidRPr="003D2801" w:rsidRDefault="001700C1"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0BA851A8" w14:textId="01C765CE" w:rsidR="001700C1" w:rsidRDefault="001700C1" w:rsidP="003D2801">
            <w:r>
              <w:t>There is no question allocated to this number</w:t>
            </w:r>
          </w:p>
        </w:tc>
      </w:tr>
      <w:tr w:rsidR="001700C1" w:rsidRPr="00FF52FC" w14:paraId="7F590568" w14:textId="77777777" w:rsidTr="009B3DBB">
        <w:tblPrEx>
          <w:tblLook w:val="04A0" w:firstRow="1" w:lastRow="0" w:firstColumn="1" w:lastColumn="0" w:noHBand="0" w:noVBand="1"/>
        </w:tblPrEx>
        <w:trPr>
          <w:gridAfter w:val="1"/>
          <w:wAfter w:w="78" w:type="dxa"/>
        </w:trPr>
        <w:tc>
          <w:tcPr>
            <w:tcW w:w="1115" w:type="dxa"/>
          </w:tcPr>
          <w:p w14:paraId="4D481E06" w14:textId="77777777" w:rsidR="001700C1" w:rsidRPr="003D2801" w:rsidRDefault="001700C1"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386B16DE" w14:textId="4C20C5F8" w:rsidR="001700C1" w:rsidRDefault="001700C1" w:rsidP="003D2801">
            <w:r>
              <w:t>There is no question allocated to this number</w:t>
            </w:r>
          </w:p>
        </w:tc>
      </w:tr>
      <w:tr w:rsidR="001700C1" w:rsidRPr="00FF52FC" w14:paraId="2999825F" w14:textId="77777777" w:rsidTr="009B3DBB">
        <w:tblPrEx>
          <w:tblLook w:val="04A0" w:firstRow="1" w:lastRow="0" w:firstColumn="1" w:lastColumn="0" w:noHBand="0" w:noVBand="1"/>
        </w:tblPrEx>
        <w:trPr>
          <w:gridAfter w:val="1"/>
          <w:wAfter w:w="78" w:type="dxa"/>
        </w:trPr>
        <w:tc>
          <w:tcPr>
            <w:tcW w:w="1115" w:type="dxa"/>
          </w:tcPr>
          <w:p w14:paraId="70F5D6A0" w14:textId="77777777" w:rsidR="001700C1" w:rsidRPr="003D2801" w:rsidRDefault="001700C1"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4E04CF82" w14:textId="4864BB5C" w:rsidR="001700C1" w:rsidRDefault="001700C1" w:rsidP="003D2801">
            <w:r>
              <w:t>There is no question allocated to this number</w:t>
            </w:r>
          </w:p>
        </w:tc>
      </w:tr>
      <w:tr w:rsidR="001700C1" w:rsidRPr="00FF52FC" w14:paraId="79657678" w14:textId="77777777" w:rsidTr="00583952">
        <w:tblPrEx>
          <w:tblLook w:val="04A0" w:firstRow="1" w:lastRow="0" w:firstColumn="1" w:lastColumn="0" w:noHBand="0" w:noVBand="1"/>
        </w:tblPrEx>
        <w:trPr>
          <w:gridAfter w:val="1"/>
          <w:wAfter w:w="78" w:type="dxa"/>
        </w:trPr>
        <w:tc>
          <w:tcPr>
            <w:tcW w:w="1115" w:type="dxa"/>
          </w:tcPr>
          <w:p w14:paraId="7160A540" w14:textId="4501A015" w:rsidR="001700C1" w:rsidRPr="003D2801" w:rsidRDefault="001700C1" w:rsidP="00943F5A">
            <w:pPr>
              <w:pStyle w:val="ListParagraph"/>
              <w:numPr>
                <w:ilvl w:val="0"/>
                <w:numId w:val="2"/>
              </w:numPr>
              <w:tabs>
                <w:tab w:val="left" w:pos="34"/>
              </w:tabs>
              <w:rPr>
                <w:rFonts w:ascii="Times New Roman" w:hAnsi="Times New Roman"/>
                <w:b/>
                <w:sz w:val="24"/>
                <w:szCs w:val="24"/>
              </w:rPr>
            </w:pPr>
          </w:p>
        </w:tc>
        <w:tc>
          <w:tcPr>
            <w:tcW w:w="2645" w:type="dxa"/>
          </w:tcPr>
          <w:p w14:paraId="23B07D5D" w14:textId="140770D7" w:rsidR="001700C1" w:rsidRPr="003D2801" w:rsidRDefault="001700C1" w:rsidP="00566C97">
            <w:r>
              <w:t>Department of the Prime Minister and Cabinet</w:t>
            </w:r>
          </w:p>
        </w:tc>
        <w:tc>
          <w:tcPr>
            <w:tcW w:w="1627" w:type="dxa"/>
          </w:tcPr>
          <w:p w14:paraId="44C62F07" w14:textId="185F2150" w:rsidR="001700C1" w:rsidRPr="003D2801" w:rsidRDefault="001700C1" w:rsidP="00566C97">
            <w:r>
              <w:t>Minister for Women</w:t>
            </w:r>
          </w:p>
        </w:tc>
        <w:tc>
          <w:tcPr>
            <w:tcW w:w="1534" w:type="dxa"/>
          </w:tcPr>
          <w:p w14:paraId="0206FC02" w14:textId="6F52F87A" w:rsidR="001700C1" w:rsidRPr="003D2801" w:rsidRDefault="001700C1" w:rsidP="00566C97">
            <w:r>
              <w:t>Ayres</w:t>
            </w:r>
          </w:p>
        </w:tc>
        <w:tc>
          <w:tcPr>
            <w:tcW w:w="1949" w:type="dxa"/>
          </w:tcPr>
          <w:p w14:paraId="60FE91BF" w14:textId="5D134BFE" w:rsidR="001700C1" w:rsidRDefault="001700C1" w:rsidP="00566C97">
            <w:r>
              <w:t>Online Safety Act</w:t>
            </w:r>
          </w:p>
        </w:tc>
        <w:tc>
          <w:tcPr>
            <w:tcW w:w="11259" w:type="dxa"/>
          </w:tcPr>
          <w:p w14:paraId="485729DD" w14:textId="77777777" w:rsidR="001700C1" w:rsidRDefault="001700C1" w:rsidP="00566C97">
            <w:pPr>
              <w:autoSpaceDE w:val="0"/>
              <w:autoSpaceDN w:val="0"/>
              <w:adjustRightInd w:val="0"/>
              <w:rPr>
                <w:rFonts w:eastAsiaTheme="minorHAnsi"/>
                <w:lang w:eastAsia="en-US"/>
              </w:rPr>
            </w:pPr>
            <w:r w:rsidRPr="00C9564F">
              <w:rPr>
                <w:rFonts w:eastAsiaTheme="minorHAnsi"/>
                <w:lang w:eastAsia="en-US"/>
              </w:rPr>
              <w:t>In a press conference with the Prime Minister on 29 March 2021 you stated as follows:</w:t>
            </w:r>
          </w:p>
          <w:p w14:paraId="52EDCDEA" w14:textId="77777777" w:rsidR="001700C1" w:rsidRPr="00C9564F" w:rsidRDefault="001700C1" w:rsidP="00566C97">
            <w:pPr>
              <w:autoSpaceDE w:val="0"/>
              <w:autoSpaceDN w:val="0"/>
              <w:adjustRightInd w:val="0"/>
              <w:rPr>
                <w:rFonts w:eastAsiaTheme="minorHAnsi"/>
                <w:lang w:eastAsia="en-US"/>
              </w:rPr>
            </w:pPr>
          </w:p>
          <w:p w14:paraId="0801608E" w14:textId="77777777" w:rsidR="001700C1" w:rsidRDefault="001700C1" w:rsidP="00566C97">
            <w:pPr>
              <w:autoSpaceDE w:val="0"/>
              <w:autoSpaceDN w:val="0"/>
              <w:adjustRightInd w:val="0"/>
              <w:rPr>
                <w:rFonts w:eastAsiaTheme="minorHAnsi"/>
                <w:i/>
                <w:iCs/>
                <w:lang w:eastAsia="en-US"/>
              </w:rPr>
            </w:pPr>
            <w:r w:rsidRPr="00C9564F">
              <w:rPr>
                <w:rFonts w:eastAsiaTheme="minorHAnsi"/>
                <w:i/>
                <w:iCs/>
                <w:lang w:eastAsia="en-US"/>
              </w:rPr>
              <w:lastRenderedPageBreak/>
              <w:t>“I think the problem with social media is it is much less social good these days and much more social harm. And where we've tried, sorry where we have seen in the past, things in our societies which are dangerous, which are harmful to society, we have overwhelmingly taken steps to put provisions in place to protect people from that harm, whether it is drugs, whether it is drink driving, whether it is dangerous driving, whether it is swimming without knowing how to swim, that basic. But we haven't yet been able to grapple with this in relation to social media. And I think it is very much a task for this decade”.</w:t>
            </w:r>
          </w:p>
          <w:p w14:paraId="37E1D332" w14:textId="77777777" w:rsidR="001700C1" w:rsidRPr="00C9564F" w:rsidRDefault="001700C1" w:rsidP="00566C97">
            <w:pPr>
              <w:autoSpaceDE w:val="0"/>
              <w:autoSpaceDN w:val="0"/>
              <w:adjustRightInd w:val="0"/>
              <w:rPr>
                <w:rFonts w:eastAsiaTheme="minorHAnsi"/>
                <w:i/>
                <w:iCs/>
                <w:lang w:eastAsia="en-US"/>
              </w:rPr>
            </w:pPr>
          </w:p>
          <w:p w14:paraId="6D6FF410" w14:textId="77777777" w:rsidR="001700C1" w:rsidRPr="00C9564F" w:rsidRDefault="001700C1" w:rsidP="00566C97">
            <w:pPr>
              <w:autoSpaceDE w:val="0"/>
              <w:autoSpaceDN w:val="0"/>
              <w:adjustRightInd w:val="0"/>
              <w:rPr>
                <w:rFonts w:eastAsiaTheme="minorHAnsi"/>
                <w:lang w:eastAsia="en-US"/>
              </w:rPr>
            </w:pPr>
            <w:r w:rsidRPr="00C9564F">
              <w:rPr>
                <w:rFonts w:eastAsiaTheme="minorHAnsi"/>
                <w:lang w:eastAsia="en-US"/>
              </w:rPr>
              <w:t>a. On what basis do you consider social media to do more harm than good?</w:t>
            </w:r>
          </w:p>
          <w:p w14:paraId="7AF2EDEA" w14:textId="77777777" w:rsidR="001700C1" w:rsidRPr="00C9564F" w:rsidRDefault="001700C1" w:rsidP="00566C97">
            <w:pPr>
              <w:autoSpaceDE w:val="0"/>
              <w:autoSpaceDN w:val="0"/>
              <w:adjustRightInd w:val="0"/>
              <w:rPr>
                <w:rFonts w:eastAsiaTheme="minorHAnsi"/>
                <w:lang w:eastAsia="en-US"/>
              </w:rPr>
            </w:pPr>
            <w:r w:rsidRPr="00C9564F">
              <w:rPr>
                <w:rFonts w:eastAsiaTheme="minorHAnsi"/>
                <w:lang w:eastAsia="en-US"/>
              </w:rPr>
              <w:t>b. Do you consider the Online Safety Bill 2021 to be sufficient to deal with the issue of online harm? If so, why? If not, why not, and why hasn’t the Government done more to address online harm by now?</w:t>
            </w:r>
          </w:p>
          <w:p w14:paraId="212A2EFF" w14:textId="549E1D9F" w:rsidR="001700C1" w:rsidRPr="003D2801" w:rsidRDefault="001700C1" w:rsidP="00566C97">
            <w:pPr>
              <w:pStyle w:val="BodyText"/>
              <w:tabs>
                <w:tab w:val="left" w:pos="820"/>
              </w:tabs>
              <w:spacing w:line="276" w:lineRule="auto"/>
              <w:ind w:left="0" w:right="488"/>
              <w:rPr>
                <w:rFonts w:ascii="Times New Roman" w:hAnsi="Times New Roman" w:cs="Times New Roman"/>
                <w:spacing w:val="-1"/>
              </w:rPr>
            </w:pPr>
            <w:r w:rsidRPr="00C9564F">
              <w:rPr>
                <w:rFonts w:ascii="Times New Roman" w:eastAsiaTheme="minorHAnsi" w:hAnsi="Times New Roman" w:cs="Times New Roman"/>
              </w:rPr>
              <w:t>c. Do you consider the Australian code of practice on disinformation and misinformation to be sufficient to deal with the issue of disinformation? If so, why? If not, why not, and why hasn’t the Government done more to address disinformation by now?</w:t>
            </w:r>
          </w:p>
        </w:tc>
        <w:tc>
          <w:tcPr>
            <w:tcW w:w="1533" w:type="dxa"/>
          </w:tcPr>
          <w:p w14:paraId="6A59B89D" w14:textId="50E34117" w:rsidR="001700C1" w:rsidRDefault="001700C1" w:rsidP="00566C97">
            <w:r>
              <w:lastRenderedPageBreak/>
              <w:t>Written</w:t>
            </w:r>
          </w:p>
        </w:tc>
        <w:tc>
          <w:tcPr>
            <w:tcW w:w="735" w:type="dxa"/>
          </w:tcPr>
          <w:p w14:paraId="0F0C3FEC" w14:textId="77777777" w:rsidR="001700C1" w:rsidRDefault="001700C1" w:rsidP="00566C97"/>
        </w:tc>
        <w:tc>
          <w:tcPr>
            <w:tcW w:w="885" w:type="dxa"/>
          </w:tcPr>
          <w:p w14:paraId="63FCEEE3" w14:textId="73EF78FE" w:rsidR="001700C1" w:rsidRDefault="001700C1" w:rsidP="00566C97"/>
        </w:tc>
      </w:tr>
      <w:tr w:rsidR="001700C1" w:rsidRPr="00FF52FC" w14:paraId="18042070" w14:textId="77777777" w:rsidTr="00583952">
        <w:tblPrEx>
          <w:tblLook w:val="04A0" w:firstRow="1" w:lastRow="0" w:firstColumn="1" w:lastColumn="0" w:noHBand="0" w:noVBand="1"/>
        </w:tblPrEx>
        <w:trPr>
          <w:gridAfter w:val="1"/>
          <w:wAfter w:w="78" w:type="dxa"/>
        </w:trPr>
        <w:tc>
          <w:tcPr>
            <w:tcW w:w="1115" w:type="dxa"/>
          </w:tcPr>
          <w:p w14:paraId="6535234A" w14:textId="77777777" w:rsidR="001700C1" w:rsidRPr="003D2801" w:rsidRDefault="001700C1" w:rsidP="00943F5A">
            <w:pPr>
              <w:pStyle w:val="ListParagraph"/>
              <w:numPr>
                <w:ilvl w:val="0"/>
                <w:numId w:val="2"/>
              </w:numPr>
              <w:tabs>
                <w:tab w:val="left" w:pos="34"/>
              </w:tabs>
              <w:rPr>
                <w:rFonts w:ascii="Times New Roman" w:hAnsi="Times New Roman"/>
                <w:b/>
                <w:sz w:val="24"/>
                <w:szCs w:val="24"/>
              </w:rPr>
            </w:pPr>
          </w:p>
        </w:tc>
        <w:tc>
          <w:tcPr>
            <w:tcW w:w="2645" w:type="dxa"/>
          </w:tcPr>
          <w:p w14:paraId="4297C817" w14:textId="03FA1DA2" w:rsidR="001700C1" w:rsidRDefault="001700C1" w:rsidP="00566C97">
            <w:r>
              <w:t>The Department of the Prime Minister and Cabinet</w:t>
            </w:r>
          </w:p>
        </w:tc>
        <w:tc>
          <w:tcPr>
            <w:tcW w:w="1627" w:type="dxa"/>
          </w:tcPr>
          <w:p w14:paraId="53E3FE02" w14:textId="3FCCD14C" w:rsidR="001700C1" w:rsidRDefault="001700C1" w:rsidP="00566C97">
            <w:r>
              <w:t>Social Policy Division</w:t>
            </w:r>
          </w:p>
        </w:tc>
        <w:tc>
          <w:tcPr>
            <w:tcW w:w="1534" w:type="dxa"/>
          </w:tcPr>
          <w:p w14:paraId="6C9482E4" w14:textId="12E0F07F" w:rsidR="001700C1" w:rsidRDefault="001700C1" w:rsidP="00566C97">
            <w:r>
              <w:t>Kitching</w:t>
            </w:r>
          </w:p>
        </w:tc>
        <w:tc>
          <w:tcPr>
            <w:tcW w:w="1949" w:type="dxa"/>
          </w:tcPr>
          <w:p w14:paraId="186E61D0" w14:textId="57D9567C" w:rsidR="001700C1" w:rsidRDefault="001700C1" w:rsidP="00566C97">
            <w:r>
              <w:t>Services Australia engagement – 2019-20 financial year</w:t>
            </w:r>
          </w:p>
        </w:tc>
        <w:tc>
          <w:tcPr>
            <w:tcW w:w="11259" w:type="dxa"/>
          </w:tcPr>
          <w:p w14:paraId="7939F524" w14:textId="298C1D6C" w:rsidR="001700C1" w:rsidRPr="00146D07" w:rsidRDefault="001700C1" w:rsidP="00146D07">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5DAB1B23" w14:textId="77777777" w:rsidR="001700C1" w:rsidRPr="00C9564F" w:rsidRDefault="001700C1" w:rsidP="00566C97">
            <w:pPr>
              <w:autoSpaceDE w:val="0"/>
              <w:autoSpaceDN w:val="0"/>
              <w:adjustRightInd w:val="0"/>
              <w:rPr>
                <w:rFonts w:eastAsiaTheme="minorHAnsi"/>
                <w:lang w:eastAsia="en-US"/>
              </w:rPr>
            </w:pPr>
          </w:p>
        </w:tc>
        <w:tc>
          <w:tcPr>
            <w:tcW w:w="1533" w:type="dxa"/>
          </w:tcPr>
          <w:p w14:paraId="083CFEDC" w14:textId="102103D1" w:rsidR="001700C1" w:rsidRDefault="001700C1" w:rsidP="00566C97">
            <w:r>
              <w:t>Written</w:t>
            </w:r>
          </w:p>
        </w:tc>
        <w:tc>
          <w:tcPr>
            <w:tcW w:w="735" w:type="dxa"/>
          </w:tcPr>
          <w:p w14:paraId="2709FC0A" w14:textId="77777777" w:rsidR="001700C1" w:rsidRDefault="001700C1" w:rsidP="00566C97"/>
        </w:tc>
        <w:tc>
          <w:tcPr>
            <w:tcW w:w="885" w:type="dxa"/>
          </w:tcPr>
          <w:p w14:paraId="4516D55D" w14:textId="77777777" w:rsidR="001700C1" w:rsidRDefault="001700C1" w:rsidP="00566C97"/>
        </w:tc>
      </w:tr>
      <w:tr w:rsidR="001700C1" w:rsidRPr="00FF52FC" w14:paraId="6C5A5A2C" w14:textId="77777777" w:rsidTr="00583952">
        <w:tblPrEx>
          <w:tblLook w:val="04A0" w:firstRow="1" w:lastRow="0" w:firstColumn="1" w:lastColumn="0" w:noHBand="0" w:noVBand="1"/>
        </w:tblPrEx>
        <w:trPr>
          <w:gridAfter w:val="1"/>
          <w:wAfter w:w="78" w:type="dxa"/>
        </w:trPr>
        <w:tc>
          <w:tcPr>
            <w:tcW w:w="1115" w:type="dxa"/>
          </w:tcPr>
          <w:p w14:paraId="13CB068B" w14:textId="77777777" w:rsidR="001700C1" w:rsidRDefault="001700C1" w:rsidP="00943F5A">
            <w:pPr>
              <w:pStyle w:val="ListParagraph"/>
              <w:numPr>
                <w:ilvl w:val="0"/>
                <w:numId w:val="2"/>
              </w:numPr>
              <w:tabs>
                <w:tab w:val="left" w:pos="34"/>
              </w:tabs>
              <w:rPr>
                <w:rFonts w:ascii="Times New Roman" w:hAnsi="Times New Roman"/>
                <w:b/>
                <w:sz w:val="24"/>
                <w:szCs w:val="24"/>
              </w:rPr>
            </w:pPr>
          </w:p>
        </w:tc>
        <w:tc>
          <w:tcPr>
            <w:tcW w:w="2645" w:type="dxa"/>
          </w:tcPr>
          <w:p w14:paraId="6EC6CA33" w14:textId="32D7DBA2" w:rsidR="001700C1" w:rsidRDefault="001700C1" w:rsidP="00566C97">
            <w:r>
              <w:t>The Department of the Prime Minister and Cabinet</w:t>
            </w:r>
          </w:p>
        </w:tc>
        <w:tc>
          <w:tcPr>
            <w:tcW w:w="1627" w:type="dxa"/>
          </w:tcPr>
          <w:p w14:paraId="5B480036" w14:textId="489131AA" w:rsidR="001700C1" w:rsidRDefault="001700C1" w:rsidP="00566C97">
            <w:r>
              <w:t>Social Policy Division</w:t>
            </w:r>
          </w:p>
        </w:tc>
        <w:tc>
          <w:tcPr>
            <w:tcW w:w="1534" w:type="dxa"/>
          </w:tcPr>
          <w:p w14:paraId="743CF0DB" w14:textId="706F0063" w:rsidR="001700C1" w:rsidRDefault="001700C1" w:rsidP="00566C97">
            <w:r>
              <w:t>Kitching</w:t>
            </w:r>
          </w:p>
        </w:tc>
        <w:tc>
          <w:tcPr>
            <w:tcW w:w="1949" w:type="dxa"/>
          </w:tcPr>
          <w:p w14:paraId="60F0E835" w14:textId="41262567" w:rsidR="001700C1" w:rsidRDefault="001700C1" w:rsidP="00566C97">
            <w:r>
              <w:t>Services Australia engagement – 2020-21 financial year</w:t>
            </w:r>
          </w:p>
        </w:tc>
        <w:tc>
          <w:tcPr>
            <w:tcW w:w="11259" w:type="dxa"/>
          </w:tcPr>
          <w:p w14:paraId="3560C2F5" w14:textId="7370A7BC" w:rsidR="001700C1" w:rsidRPr="007A7047" w:rsidRDefault="001700C1" w:rsidP="007A7047">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150933C4" w14:textId="77777777" w:rsidR="001700C1" w:rsidRDefault="001700C1" w:rsidP="00146D07">
            <w:pPr>
              <w:autoSpaceDE w:val="0"/>
              <w:autoSpaceDN w:val="0"/>
              <w:adjustRightInd w:val="0"/>
              <w:rPr>
                <w:rFonts w:eastAsiaTheme="minorHAnsi"/>
                <w:lang w:eastAsia="en-US"/>
              </w:rPr>
            </w:pPr>
          </w:p>
        </w:tc>
        <w:tc>
          <w:tcPr>
            <w:tcW w:w="1533" w:type="dxa"/>
          </w:tcPr>
          <w:p w14:paraId="1D139902" w14:textId="36C09F48" w:rsidR="001700C1" w:rsidRDefault="001700C1" w:rsidP="00566C97">
            <w:r>
              <w:t>Written</w:t>
            </w:r>
          </w:p>
        </w:tc>
        <w:tc>
          <w:tcPr>
            <w:tcW w:w="735" w:type="dxa"/>
          </w:tcPr>
          <w:p w14:paraId="13E19B0D" w14:textId="77777777" w:rsidR="001700C1" w:rsidRDefault="001700C1" w:rsidP="00566C97"/>
        </w:tc>
        <w:tc>
          <w:tcPr>
            <w:tcW w:w="885" w:type="dxa"/>
          </w:tcPr>
          <w:p w14:paraId="5105F379" w14:textId="77777777" w:rsidR="001700C1" w:rsidRDefault="001700C1" w:rsidP="00566C97"/>
        </w:tc>
      </w:tr>
      <w:tr w:rsidR="001700C1" w:rsidRPr="00FF52FC" w14:paraId="614B549B" w14:textId="77777777" w:rsidTr="00583952">
        <w:tblPrEx>
          <w:tblLook w:val="04A0" w:firstRow="1" w:lastRow="0" w:firstColumn="1" w:lastColumn="0" w:noHBand="0" w:noVBand="1"/>
        </w:tblPrEx>
        <w:trPr>
          <w:gridAfter w:val="1"/>
          <w:wAfter w:w="78" w:type="dxa"/>
        </w:trPr>
        <w:tc>
          <w:tcPr>
            <w:tcW w:w="1115" w:type="dxa"/>
          </w:tcPr>
          <w:p w14:paraId="0A694BAF" w14:textId="77777777" w:rsidR="001700C1" w:rsidRDefault="001700C1" w:rsidP="00943F5A">
            <w:pPr>
              <w:pStyle w:val="ListParagraph"/>
              <w:numPr>
                <w:ilvl w:val="0"/>
                <w:numId w:val="2"/>
              </w:numPr>
              <w:tabs>
                <w:tab w:val="left" w:pos="34"/>
              </w:tabs>
              <w:rPr>
                <w:rFonts w:ascii="Times New Roman" w:hAnsi="Times New Roman"/>
                <w:b/>
                <w:sz w:val="24"/>
                <w:szCs w:val="24"/>
              </w:rPr>
            </w:pPr>
          </w:p>
        </w:tc>
        <w:tc>
          <w:tcPr>
            <w:tcW w:w="2645" w:type="dxa"/>
          </w:tcPr>
          <w:p w14:paraId="048932B9" w14:textId="742844FB" w:rsidR="001700C1" w:rsidRDefault="001700C1" w:rsidP="00566C97">
            <w:r>
              <w:t>The Department of the Prime Minister and Cabinet</w:t>
            </w:r>
          </w:p>
        </w:tc>
        <w:tc>
          <w:tcPr>
            <w:tcW w:w="1627" w:type="dxa"/>
          </w:tcPr>
          <w:p w14:paraId="1E6B94E3" w14:textId="2A704AC4" w:rsidR="001700C1" w:rsidRDefault="001700C1" w:rsidP="00566C97">
            <w:r>
              <w:t>Social Policy Division</w:t>
            </w:r>
          </w:p>
        </w:tc>
        <w:tc>
          <w:tcPr>
            <w:tcW w:w="1534" w:type="dxa"/>
          </w:tcPr>
          <w:p w14:paraId="203B8C5A" w14:textId="18B3E95A" w:rsidR="001700C1" w:rsidRDefault="001700C1" w:rsidP="00566C97">
            <w:r>
              <w:t>Kitching</w:t>
            </w:r>
          </w:p>
        </w:tc>
        <w:tc>
          <w:tcPr>
            <w:tcW w:w="1949" w:type="dxa"/>
          </w:tcPr>
          <w:p w14:paraId="278421E7" w14:textId="4B27DBB3" w:rsidR="001700C1" w:rsidRDefault="001700C1" w:rsidP="00566C97">
            <w:r>
              <w:t>Services Australia engagement – 2019-20 financial year services or information</w:t>
            </w:r>
          </w:p>
        </w:tc>
        <w:tc>
          <w:tcPr>
            <w:tcW w:w="11259" w:type="dxa"/>
          </w:tcPr>
          <w:p w14:paraId="2B81BE2E" w14:textId="5C658CCE" w:rsidR="001700C1" w:rsidRPr="007A7047" w:rsidRDefault="001700C1" w:rsidP="007A7047">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13156028" w14:textId="77777777" w:rsidR="001700C1" w:rsidRDefault="001700C1" w:rsidP="007A7047">
            <w:pPr>
              <w:autoSpaceDE w:val="0"/>
              <w:autoSpaceDN w:val="0"/>
              <w:adjustRightInd w:val="0"/>
              <w:rPr>
                <w:rFonts w:eastAsiaTheme="minorHAnsi"/>
                <w:lang w:eastAsia="en-US"/>
              </w:rPr>
            </w:pPr>
          </w:p>
        </w:tc>
        <w:tc>
          <w:tcPr>
            <w:tcW w:w="1533" w:type="dxa"/>
          </w:tcPr>
          <w:p w14:paraId="36168BB7" w14:textId="73FBCFC1" w:rsidR="001700C1" w:rsidRDefault="001700C1" w:rsidP="00566C97">
            <w:r>
              <w:t>Written</w:t>
            </w:r>
          </w:p>
        </w:tc>
        <w:tc>
          <w:tcPr>
            <w:tcW w:w="735" w:type="dxa"/>
          </w:tcPr>
          <w:p w14:paraId="19FAB344" w14:textId="77777777" w:rsidR="001700C1" w:rsidRDefault="001700C1" w:rsidP="00566C97"/>
        </w:tc>
        <w:tc>
          <w:tcPr>
            <w:tcW w:w="885" w:type="dxa"/>
          </w:tcPr>
          <w:p w14:paraId="41BBEBA1" w14:textId="77777777" w:rsidR="001700C1" w:rsidRDefault="001700C1" w:rsidP="00566C97"/>
        </w:tc>
      </w:tr>
      <w:tr w:rsidR="001700C1" w:rsidRPr="00FF52FC" w14:paraId="39192F36" w14:textId="77777777" w:rsidTr="00583952">
        <w:tblPrEx>
          <w:tblLook w:val="04A0" w:firstRow="1" w:lastRow="0" w:firstColumn="1" w:lastColumn="0" w:noHBand="0" w:noVBand="1"/>
        </w:tblPrEx>
        <w:trPr>
          <w:gridAfter w:val="1"/>
          <w:wAfter w:w="78" w:type="dxa"/>
        </w:trPr>
        <w:tc>
          <w:tcPr>
            <w:tcW w:w="1115" w:type="dxa"/>
          </w:tcPr>
          <w:p w14:paraId="61E1DE32" w14:textId="77777777" w:rsidR="001700C1" w:rsidRDefault="001700C1" w:rsidP="00943F5A">
            <w:pPr>
              <w:pStyle w:val="ListParagraph"/>
              <w:numPr>
                <w:ilvl w:val="0"/>
                <w:numId w:val="2"/>
              </w:numPr>
              <w:tabs>
                <w:tab w:val="left" w:pos="34"/>
              </w:tabs>
              <w:rPr>
                <w:rFonts w:ascii="Times New Roman" w:hAnsi="Times New Roman"/>
                <w:b/>
                <w:sz w:val="24"/>
                <w:szCs w:val="24"/>
              </w:rPr>
            </w:pPr>
          </w:p>
        </w:tc>
        <w:tc>
          <w:tcPr>
            <w:tcW w:w="2645" w:type="dxa"/>
          </w:tcPr>
          <w:p w14:paraId="311606FF" w14:textId="0CAB8AB6" w:rsidR="001700C1" w:rsidRDefault="001700C1" w:rsidP="00566C97">
            <w:r>
              <w:t>The Department of the Prime Minister and Cabinet</w:t>
            </w:r>
          </w:p>
        </w:tc>
        <w:tc>
          <w:tcPr>
            <w:tcW w:w="1627" w:type="dxa"/>
          </w:tcPr>
          <w:p w14:paraId="35172E84" w14:textId="562EE20B" w:rsidR="001700C1" w:rsidRDefault="001700C1" w:rsidP="00566C97">
            <w:r>
              <w:t>Social Policy Division</w:t>
            </w:r>
          </w:p>
        </w:tc>
        <w:tc>
          <w:tcPr>
            <w:tcW w:w="1534" w:type="dxa"/>
          </w:tcPr>
          <w:p w14:paraId="55605B8A" w14:textId="77F18147" w:rsidR="001700C1" w:rsidRDefault="001700C1" w:rsidP="00566C97">
            <w:r>
              <w:t>Kitching</w:t>
            </w:r>
          </w:p>
        </w:tc>
        <w:tc>
          <w:tcPr>
            <w:tcW w:w="1949" w:type="dxa"/>
          </w:tcPr>
          <w:p w14:paraId="6CA491F3" w14:textId="2C544B90" w:rsidR="001700C1" w:rsidRDefault="001700C1" w:rsidP="00566C97">
            <w:r>
              <w:t xml:space="preserve">Services Australia engagement – 2020-21 financial year services </w:t>
            </w:r>
          </w:p>
        </w:tc>
        <w:tc>
          <w:tcPr>
            <w:tcW w:w="11259" w:type="dxa"/>
          </w:tcPr>
          <w:p w14:paraId="64A9113E" w14:textId="1A304C1E" w:rsidR="001700C1" w:rsidRPr="00A61406" w:rsidRDefault="001700C1" w:rsidP="00A61406">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008008CC" w14:textId="77777777" w:rsidR="001700C1" w:rsidRDefault="001700C1" w:rsidP="007A7047">
            <w:pPr>
              <w:autoSpaceDE w:val="0"/>
              <w:autoSpaceDN w:val="0"/>
              <w:adjustRightInd w:val="0"/>
              <w:rPr>
                <w:rFonts w:eastAsiaTheme="minorHAnsi"/>
                <w:lang w:eastAsia="en-US"/>
              </w:rPr>
            </w:pPr>
          </w:p>
        </w:tc>
        <w:tc>
          <w:tcPr>
            <w:tcW w:w="1533" w:type="dxa"/>
          </w:tcPr>
          <w:p w14:paraId="4ADE34C7" w14:textId="195C3760" w:rsidR="001700C1" w:rsidRDefault="001700C1" w:rsidP="00566C97">
            <w:r>
              <w:t>Written</w:t>
            </w:r>
          </w:p>
        </w:tc>
        <w:tc>
          <w:tcPr>
            <w:tcW w:w="735" w:type="dxa"/>
          </w:tcPr>
          <w:p w14:paraId="499B98C0" w14:textId="77777777" w:rsidR="001700C1" w:rsidRDefault="001700C1" w:rsidP="00566C97"/>
        </w:tc>
        <w:tc>
          <w:tcPr>
            <w:tcW w:w="885" w:type="dxa"/>
          </w:tcPr>
          <w:p w14:paraId="713FD69D" w14:textId="77777777" w:rsidR="001700C1" w:rsidRDefault="001700C1" w:rsidP="00566C97"/>
        </w:tc>
      </w:tr>
      <w:tr w:rsidR="001700C1" w:rsidRPr="00FF52FC" w14:paraId="32514902" w14:textId="77777777" w:rsidTr="00583952">
        <w:tblPrEx>
          <w:tblLook w:val="04A0" w:firstRow="1" w:lastRow="0" w:firstColumn="1" w:lastColumn="0" w:noHBand="0" w:noVBand="1"/>
        </w:tblPrEx>
        <w:trPr>
          <w:gridAfter w:val="1"/>
          <w:wAfter w:w="78" w:type="dxa"/>
        </w:trPr>
        <w:tc>
          <w:tcPr>
            <w:tcW w:w="1115" w:type="dxa"/>
          </w:tcPr>
          <w:p w14:paraId="726D0E19" w14:textId="77777777" w:rsidR="001700C1" w:rsidRDefault="001700C1" w:rsidP="00943F5A">
            <w:pPr>
              <w:pStyle w:val="ListParagraph"/>
              <w:numPr>
                <w:ilvl w:val="0"/>
                <w:numId w:val="2"/>
              </w:numPr>
              <w:tabs>
                <w:tab w:val="left" w:pos="34"/>
              </w:tabs>
              <w:rPr>
                <w:rFonts w:ascii="Times New Roman" w:hAnsi="Times New Roman"/>
                <w:b/>
                <w:sz w:val="24"/>
                <w:szCs w:val="24"/>
              </w:rPr>
            </w:pPr>
          </w:p>
        </w:tc>
        <w:tc>
          <w:tcPr>
            <w:tcW w:w="2645" w:type="dxa"/>
          </w:tcPr>
          <w:p w14:paraId="5CC2C566" w14:textId="0BB64CAA" w:rsidR="001700C1" w:rsidRDefault="001700C1" w:rsidP="00566C97">
            <w:r>
              <w:t>The Department of the Prime Minister and Cabinet</w:t>
            </w:r>
          </w:p>
        </w:tc>
        <w:tc>
          <w:tcPr>
            <w:tcW w:w="1627" w:type="dxa"/>
          </w:tcPr>
          <w:p w14:paraId="371BBEAF" w14:textId="72DFC909" w:rsidR="001700C1" w:rsidRDefault="001700C1" w:rsidP="00566C97">
            <w:r>
              <w:t>Corporate</w:t>
            </w:r>
          </w:p>
        </w:tc>
        <w:tc>
          <w:tcPr>
            <w:tcW w:w="1534" w:type="dxa"/>
          </w:tcPr>
          <w:p w14:paraId="3E6F173E" w14:textId="53BE48D6" w:rsidR="001700C1" w:rsidRDefault="001700C1" w:rsidP="00566C97">
            <w:r>
              <w:t>Kitching</w:t>
            </w:r>
          </w:p>
        </w:tc>
        <w:tc>
          <w:tcPr>
            <w:tcW w:w="1949" w:type="dxa"/>
          </w:tcPr>
          <w:p w14:paraId="46DB6CEE" w14:textId="7A267DC5" w:rsidR="001700C1" w:rsidRDefault="001700C1" w:rsidP="00566C97">
            <w:r>
              <w:t>Services Australia engagement – technology and applications</w:t>
            </w:r>
          </w:p>
        </w:tc>
        <w:tc>
          <w:tcPr>
            <w:tcW w:w="11259" w:type="dxa"/>
          </w:tcPr>
          <w:p w14:paraId="0D42A1C1" w14:textId="77777777" w:rsidR="001700C1" w:rsidRPr="00A61406" w:rsidRDefault="001700C1" w:rsidP="00A61406">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6AEEC445" w14:textId="77777777" w:rsidR="001700C1" w:rsidRPr="00A61406" w:rsidRDefault="001700C1" w:rsidP="00A61406">
            <w:pPr>
              <w:autoSpaceDE w:val="0"/>
              <w:autoSpaceDN w:val="0"/>
              <w:adjustRightInd w:val="0"/>
              <w:rPr>
                <w:rFonts w:eastAsiaTheme="minorHAnsi"/>
                <w:lang w:eastAsia="en-US"/>
              </w:rPr>
            </w:pPr>
          </w:p>
        </w:tc>
        <w:tc>
          <w:tcPr>
            <w:tcW w:w="1533" w:type="dxa"/>
          </w:tcPr>
          <w:p w14:paraId="64EC74CA" w14:textId="18D00E84" w:rsidR="001700C1" w:rsidRDefault="001700C1" w:rsidP="00566C97">
            <w:r>
              <w:t>Written</w:t>
            </w:r>
          </w:p>
        </w:tc>
        <w:tc>
          <w:tcPr>
            <w:tcW w:w="735" w:type="dxa"/>
          </w:tcPr>
          <w:p w14:paraId="5E494E9C" w14:textId="77777777" w:rsidR="001700C1" w:rsidRDefault="001700C1" w:rsidP="00566C97"/>
        </w:tc>
        <w:tc>
          <w:tcPr>
            <w:tcW w:w="885" w:type="dxa"/>
          </w:tcPr>
          <w:p w14:paraId="3D599FB9" w14:textId="77777777" w:rsidR="001700C1" w:rsidRDefault="001700C1" w:rsidP="00566C97"/>
        </w:tc>
      </w:tr>
      <w:tr w:rsidR="001700C1" w:rsidRPr="00FF52FC" w14:paraId="3752987C" w14:textId="77777777" w:rsidTr="00583952">
        <w:tblPrEx>
          <w:tblLook w:val="04A0" w:firstRow="1" w:lastRow="0" w:firstColumn="1" w:lastColumn="0" w:noHBand="0" w:noVBand="1"/>
        </w:tblPrEx>
        <w:trPr>
          <w:gridAfter w:val="1"/>
          <w:wAfter w:w="78" w:type="dxa"/>
        </w:trPr>
        <w:tc>
          <w:tcPr>
            <w:tcW w:w="1115" w:type="dxa"/>
          </w:tcPr>
          <w:p w14:paraId="730D8486" w14:textId="77777777" w:rsidR="001700C1" w:rsidRDefault="001700C1" w:rsidP="00943F5A">
            <w:pPr>
              <w:pStyle w:val="ListParagraph"/>
              <w:numPr>
                <w:ilvl w:val="0"/>
                <w:numId w:val="2"/>
              </w:numPr>
              <w:tabs>
                <w:tab w:val="left" w:pos="34"/>
              </w:tabs>
              <w:rPr>
                <w:rFonts w:ascii="Times New Roman" w:hAnsi="Times New Roman"/>
                <w:b/>
                <w:sz w:val="24"/>
                <w:szCs w:val="24"/>
              </w:rPr>
            </w:pPr>
          </w:p>
        </w:tc>
        <w:tc>
          <w:tcPr>
            <w:tcW w:w="2645" w:type="dxa"/>
          </w:tcPr>
          <w:p w14:paraId="68A1FF37" w14:textId="30C9F528" w:rsidR="001700C1" w:rsidRDefault="001700C1" w:rsidP="00566C97">
            <w:r>
              <w:t>The Department of the Prime Minister and Cabinet</w:t>
            </w:r>
          </w:p>
        </w:tc>
        <w:tc>
          <w:tcPr>
            <w:tcW w:w="1627" w:type="dxa"/>
          </w:tcPr>
          <w:p w14:paraId="29C8C89C" w14:textId="78229F64" w:rsidR="001700C1" w:rsidRDefault="001700C1" w:rsidP="00566C97">
            <w:r>
              <w:t>Social Policy Division</w:t>
            </w:r>
          </w:p>
        </w:tc>
        <w:tc>
          <w:tcPr>
            <w:tcW w:w="1534" w:type="dxa"/>
          </w:tcPr>
          <w:p w14:paraId="16C4C42B" w14:textId="28FC6149" w:rsidR="001700C1" w:rsidRDefault="001700C1" w:rsidP="00566C97">
            <w:r>
              <w:t>Kitching</w:t>
            </w:r>
          </w:p>
        </w:tc>
        <w:tc>
          <w:tcPr>
            <w:tcW w:w="1949" w:type="dxa"/>
          </w:tcPr>
          <w:p w14:paraId="15A661A4" w14:textId="3807ECB7" w:rsidR="001700C1" w:rsidRDefault="001700C1" w:rsidP="00566C97">
            <w:r>
              <w:t>Services Australia engagement – data and statistics</w:t>
            </w:r>
          </w:p>
        </w:tc>
        <w:tc>
          <w:tcPr>
            <w:tcW w:w="11259" w:type="dxa"/>
          </w:tcPr>
          <w:p w14:paraId="6A639945" w14:textId="6588A4A9" w:rsidR="001700C1" w:rsidRPr="009705E6" w:rsidRDefault="001700C1" w:rsidP="009705E6">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2AFC9703" w14:textId="77777777" w:rsidR="001700C1" w:rsidRPr="00A61406" w:rsidRDefault="001700C1" w:rsidP="00A61406">
            <w:pPr>
              <w:autoSpaceDE w:val="0"/>
              <w:autoSpaceDN w:val="0"/>
              <w:adjustRightInd w:val="0"/>
              <w:rPr>
                <w:rFonts w:eastAsiaTheme="minorHAnsi"/>
                <w:lang w:eastAsia="en-US"/>
              </w:rPr>
            </w:pPr>
          </w:p>
        </w:tc>
        <w:tc>
          <w:tcPr>
            <w:tcW w:w="1533" w:type="dxa"/>
          </w:tcPr>
          <w:p w14:paraId="373A1E0A" w14:textId="3E222FE8" w:rsidR="001700C1" w:rsidRDefault="001700C1" w:rsidP="00566C97">
            <w:r>
              <w:t>Written</w:t>
            </w:r>
          </w:p>
        </w:tc>
        <w:tc>
          <w:tcPr>
            <w:tcW w:w="735" w:type="dxa"/>
          </w:tcPr>
          <w:p w14:paraId="4B9F3834" w14:textId="77777777" w:rsidR="001700C1" w:rsidRDefault="001700C1" w:rsidP="00566C97"/>
        </w:tc>
        <w:tc>
          <w:tcPr>
            <w:tcW w:w="885" w:type="dxa"/>
          </w:tcPr>
          <w:p w14:paraId="363C032D" w14:textId="77777777" w:rsidR="001700C1" w:rsidRDefault="001700C1" w:rsidP="00566C97"/>
        </w:tc>
      </w:tr>
      <w:tr w:rsidR="001700C1" w:rsidRPr="00FF52FC" w14:paraId="29BE7CF6" w14:textId="77777777" w:rsidTr="00583952">
        <w:tblPrEx>
          <w:tblLook w:val="04A0" w:firstRow="1" w:lastRow="0" w:firstColumn="1" w:lastColumn="0" w:noHBand="0" w:noVBand="1"/>
        </w:tblPrEx>
        <w:trPr>
          <w:gridAfter w:val="1"/>
          <w:wAfter w:w="78" w:type="dxa"/>
        </w:trPr>
        <w:tc>
          <w:tcPr>
            <w:tcW w:w="1115" w:type="dxa"/>
          </w:tcPr>
          <w:p w14:paraId="274F632D" w14:textId="0E67EF5F" w:rsidR="001700C1" w:rsidRDefault="001700C1" w:rsidP="00943F5A">
            <w:pPr>
              <w:pStyle w:val="ListParagraph"/>
              <w:numPr>
                <w:ilvl w:val="0"/>
                <w:numId w:val="2"/>
              </w:numPr>
              <w:tabs>
                <w:tab w:val="left" w:pos="34"/>
              </w:tabs>
              <w:rPr>
                <w:rFonts w:ascii="Times New Roman" w:hAnsi="Times New Roman"/>
                <w:b/>
                <w:sz w:val="24"/>
                <w:szCs w:val="24"/>
              </w:rPr>
            </w:pPr>
          </w:p>
        </w:tc>
        <w:tc>
          <w:tcPr>
            <w:tcW w:w="2645" w:type="dxa"/>
          </w:tcPr>
          <w:p w14:paraId="2B9C7B2F" w14:textId="260956C5" w:rsidR="001700C1" w:rsidRDefault="001700C1" w:rsidP="009705E6">
            <w:r>
              <w:t>National Indigenous Australians Agency</w:t>
            </w:r>
          </w:p>
        </w:tc>
        <w:tc>
          <w:tcPr>
            <w:tcW w:w="1627" w:type="dxa"/>
          </w:tcPr>
          <w:p w14:paraId="79EE4680" w14:textId="19B8BC0F" w:rsidR="001700C1" w:rsidRPr="0016049D" w:rsidRDefault="0016049D" w:rsidP="0016049D">
            <w:r>
              <w:t>Social Policy and Program</w:t>
            </w:r>
          </w:p>
        </w:tc>
        <w:tc>
          <w:tcPr>
            <w:tcW w:w="1534" w:type="dxa"/>
          </w:tcPr>
          <w:p w14:paraId="6AD6F8C1" w14:textId="22F19688" w:rsidR="001700C1" w:rsidRDefault="001700C1" w:rsidP="009705E6">
            <w:r>
              <w:t>Kitching</w:t>
            </w:r>
          </w:p>
        </w:tc>
        <w:tc>
          <w:tcPr>
            <w:tcW w:w="1949" w:type="dxa"/>
          </w:tcPr>
          <w:p w14:paraId="5411E166" w14:textId="69161320" w:rsidR="001700C1" w:rsidRDefault="001700C1" w:rsidP="009705E6">
            <w:r>
              <w:t xml:space="preserve">Services Australia engagement – </w:t>
            </w:r>
            <w:r>
              <w:lastRenderedPageBreak/>
              <w:t>2019-20 financial year</w:t>
            </w:r>
          </w:p>
        </w:tc>
        <w:tc>
          <w:tcPr>
            <w:tcW w:w="11259" w:type="dxa"/>
          </w:tcPr>
          <w:p w14:paraId="0EE899E1" w14:textId="77777777" w:rsidR="001700C1" w:rsidRPr="00146D07" w:rsidRDefault="001700C1" w:rsidP="009705E6">
            <w:pPr>
              <w:autoSpaceDE w:val="0"/>
              <w:autoSpaceDN w:val="0"/>
              <w:adjustRightInd w:val="0"/>
              <w:rPr>
                <w:rFonts w:eastAsiaTheme="minorHAnsi"/>
                <w:lang w:eastAsia="en-US"/>
              </w:rPr>
            </w:pPr>
            <w:r>
              <w:rPr>
                <w:rFonts w:eastAsiaTheme="minorHAnsi"/>
                <w:lang w:eastAsia="en-US"/>
              </w:rPr>
              <w:lastRenderedPageBreak/>
              <w:t>1. D</w:t>
            </w:r>
            <w:r w:rsidRPr="00146D07">
              <w:rPr>
                <w:rFonts w:eastAsiaTheme="minorHAnsi"/>
                <w:lang w:eastAsia="en-US"/>
              </w:rPr>
              <w:t xml:space="preserve">id the department/agency engage with Services Australia in any capacity in the 2019-20 financial year? If yes, please provide full particulars. </w:t>
            </w:r>
          </w:p>
          <w:p w14:paraId="4D00E570" w14:textId="77777777" w:rsidR="001700C1" w:rsidRPr="009705E6" w:rsidRDefault="001700C1" w:rsidP="009705E6">
            <w:pPr>
              <w:autoSpaceDE w:val="0"/>
              <w:autoSpaceDN w:val="0"/>
              <w:adjustRightInd w:val="0"/>
              <w:rPr>
                <w:rFonts w:eastAsiaTheme="minorHAnsi"/>
                <w:lang w:eastAsia="en-US"/>
              </w:rPr>
            </w:pPr>
          </w:p>
        </w:tc>
        <w:tc>
          <w:tcPr>
            <w:tcW w:w="1533" w:type="dxa"/>
          </w:tcPr>
          <w:p w14:paraId="366EDC4B" w14:textId="0C640BC2" w:rsidR="001700C1" w:rsidRDefault="001700C1" w:rsidP="009705E6">
            <w:r>
              <w:t>Written</w:t>
            </w:r>
          </w:p>
        </w:tc>
        <w:tc>
          <w:tcPr>
            <w:tcW w:w="735" w:type="dxa"/>
          </w:tcPr>
          <w:p w14:paraId="56060495" w14:textId="77777777" w:rsidR="001700C1" w:rsidRDefault="001700C1" w:rsidP="009705E6"/>
        </w:tc>
        <w:tc>
          <w:tcPr>
            <w:tcW w:w="885" w:type="dxa"/>
          </w:tcPr>
          <w:p w14:paraId="3FEAB214" w14:textId="5E481559" w:rsidR="001700C1" w:rsidRDefault="001700C1" w:rsidP="009705E6"/>
        </w:tc>
      </w:tr>
      <w:tr w:rsidR="0016049D" w:rsidRPr="00FF52FC" w14:paraId="716B8A5F" w14:textId="77777777" w:rsidTr="00583952">
        <w:tblPrEx>
          <w:tblLook w:val="04A0" w:firstRow="1" w:lastRow="0" w:firstColumn="1" w:lastColumn="0" w:noHBand="0" w:noVBand="1"/>
        </w:tblPrEx>
        <w:trPr>
          <w:gridAfter w:val="1"/>
          <w:wAfter w:w="78" w:type="dxa"/>
        </w:trPr>
        <w:tc>
          <w:tcPr>
            <w:tcW w:w="1115" w:type="dxa"/>
          </w:tcPr>
          <w:p w14:paraId="14D41550" w14:textId="27A659AB" w:rsidR="0016049D" w:rsidRDefault="0016049D" w:rsidP="00943F5A">
            <w:pPr>
              <w:pStyle w:val="ListParagraph"/>
              <w:numPr>
                <w:ilvl w:val="0"/>
                <w:numId w:val="2"/>
              </w:numPr>
              <w:tabs>
                <w:tab w:val="left" w:pos="34"/>
              </w:tabs>
              <w:rPr>
                <w:rFonts w:ascii="Times New Roman" w:hAnsi="Times New Roman"/>
                <w:b/>
                <w:sz w:val="24"/>
                <w:szCs w:val="24"/>
              </w:rPr>
            </w:pPr>
          </w:p>
        </w:tc>
        <w:tc>
          <w:tcPr>
            <w:tcW w:w="2645" w:type="dxa"/>
          </w:tcPr>
          <w:p w14:paraId="274252F7" w14:textId="6A1358BC" w:rsidR="0016049D" w:rsidRDefault="0016049D" w:rsidP="009705E6">
            <w:r>
              <w:t>National Indigenous Australians Agency</w:t>
            </w:r>
          </w:p>
        </w:tc>
        <w:tc>
          <w:tcPr>
            <w:tcW w:w="1627" w:type="dxa"/>
          </w:tcPr>
          <w:p w14:paraId="36758A59" w14:textId="3DBFC69F" w:rsidR="0016049D" w:rsidRDefault="0016049D" w:rsidP="009705E6">
            <w:r>
              <w:t>Social Policy and Program</w:t>
            </w:r>
          </w:p>
        </w:tc>
        <w:tc>
          <w:tcPr>
            <w:tcW w:w="1534" w:type="dxa"/>
          </w:tcPr>
          <w:p w14:paraId="56495026" w14:textId="4BCB5671" w:rsidR="0016049D" w:rsidRDefault="0016049D" w:rsidP="009705E6">
            <w:r>
              <w:t>Kitching</w:t>
            </w:r>
          </w:p>
        </w:tc>
        <w:tc>
          <w:tcPr>
            <w:tcW w:w="1949" w:type="dxa"/>
          </w:tcPr>
          <w:p w14:paraId="55949726" w14:textId="6C18E422" w:rsidR="0016049D" w:rsidRDefault="0016049D" w:rsidP="009705E6">
            <w:r>
              <w:t>Services Australia engagement – 2020-21 financial year</w:t>
            </w:r>
          </w:p>
        </w:tc>
        <w:tc>
          <w:tcPr>
            <w:tcW w:w="11259" w:type="dxa"/>
          </w:tcPr>
          <w:p w14:paraId="11F4DE65" w14:textId="77777777" w:rsidR="0016049D" w:rsidRPr="007A7047" w:rsidRDefault="0016049D" w:rsidP="009705E6">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40776260" w14:textId="77777777" w:rsidR="0016049D" w:rsidRDefault="0016049D" w:rsidP="009705E6">
            <w:pPr>
              <w:autoSpaceDE w:val="0"/>
              <w:autoSpaceDN w:val="0"/>
              <w:adjustRightInd w:val="0"/>
              <w:rPr>
                <w:rFonts w:eastAsiaTheme="minorHAnsi"/>
                <w:lang w:eastAsia="en-US"/>
              </w:rPr>
            </w:pPr>
          </w:p>
        </w:tc>
        <w:tc>
          <w:tcPr>
            <w:tcW w:w="1533" w:type="dxa"/>
          </w:tcPr>
          <w:p w14:paraId="3F05C0FC" w14:textId="7A048DD9" w:rsidR="0016049D" w:rsidRDefault="0016049D" w:rsidP="009705E6">
            <w:r>
              <w:t>Written</w:t>
            </w:r>
          </w:p>
        </w:tc>
        <w:tc>
          <w:tcPr>
            <w:tcW w:w="735" w:type="dxa"/>
          </w:tcPr>
          <w:p w14:paraId="5AC961A8" w14:textId="77777777" w:rsidR="0016049D" w:rsidRDefault="0016049D" w:rsidP="009705E6"/>
        </w:tc>
        <w:tc>
          <w:tcPr>
            <w:tcW w:w="885" w:type="dxa"/>
          </w:tcPr>
          <w:p w14:paraId="7AB44943" w14:textId="1F15F009" w:rsidR="0016049D" w:rsidRDefault="0016049D" w:rsidP="009705E6"/>
        </w:tc>
      </w:tr>
      <w:tr w:rsidR="0016049D" w:rsidRPr="00FF52FC" w14:paraId="35F07FFD" w14:textId="77777777" w:rsidTr="00583952">
        <w:tblPrEx>
          <w:tblLook w:val="04A0" w:firstRow="1" w:lastRow="0" w:firstColumn="1" w:lastColumn="0" w:noHBand="0" w:noVBand="1"/>
        </w:tblPrEx>
        <w:trPr>
          <w:gridAfter w:val="1"/>
          <w:wAfter w:w="78" w:type="dxa"/>
        </w:trPr>
        <w:tc>
          <w:tcPr>
            <w:tcW w:w="1115" w:type="dxa"/>
          </w:tcPr>
          <w:p w14:paraId="3926684C" w14:textId="6312DAEA" w:rsidR="0016049D" w:rsidRDefault="0016049D" w:rsidP="0016049D">
            <w:pPr>
              <w:pStyle w:val="ListParagraph"/>
              <w:numPr>
                <w:ilvl w:val="0"/>
                <w:numId w:val="2"/>
              </w:numPr>
              <w:tabs>
                <w:tab w:val="left" w:pos="34"/>
              </w:tabs>
              <w:rPr>
                <w:rFonts w:ascii="Times New Roman" w:hAnsi="Times New Roman"/>
                <w:b/>
                <w:sz w:val="24"/>
                <w:szCs w:val="24"/>
              </w:rPr>
            </w:pPr>
          </w:p>
        </w:tc>
        <w:tc>
          <w:tcPr>
            <w:tcW w:w="2645" w:type="dxa"/>
          </w:tcPr>
          <w:p w14:paraId="117BF8B7" w14:textId="31D0D49F" w:rsidR="0016049D" w:rsidRDefault="0016049D" w:rsidP="0016049D">
            <w:r>
              <w:t>National Indigenous Australians Agency</w:t>
            </w:r>
          </w:p>
        </w:tc>
        <w:tc>
          <w:tcPr>
            <w:tcW w:w="1627" w:type="dxa"/>
          </w:tcPr>
          <w:p w14:paraId="5C01346F" w14:textId="3055454A" w:rsidR="0016049D" w:rsidRDefault="0016049D" w:rsidP="0016049D">
            <w:r>
              <w:t>Social Policy and Program</w:t>
            </w:r>
          </w:p>
        </w:tc>
        <w:tc>
          <w:tcPr>
            <w:tcW w:w="1534" w:type="dxa"/>
          </w:tcPr>
          <w:p w14:paraId="354569C1" w14:textId="5EE9EF41" w:rsidR="0016049D" w:rsidRDefault="0016049D" w:rsidP="0016049D">
            <w:r>
              <w:t>Kitching</w:t>
            </w:r>
          </w:p>
        </w:tc>
        <w:tc>
          <w:tcPr>
            <w:tcW w:w="1949" w:type="dxa"/>
          </w:tcPr>
          <w:p w14:paraId="42F6EC60" w14:textId="4B114298" w:rsidR="0016049D" w:rsidRDefault="0016049D" w:rsidP="0016049D">
            <w:r>
              <w:t>Services Australia engagement – 2019-20 financial year services or information</w:t>
            </w:r>
          </w:p>
        </w:tc>
        <w:tc>
          <w:tcPr>
            <w:tcW w:w="11259" w:type="dxa"/>
          </w:tcPr>
          <w:p w14:paraId="7034A9E4" w14:textId="77777777" w:rsidR="0016049D" w:rsidRPr="007A7047" w:rsidRDefault="0016049D" w:rsidP="0016049D">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15D701DC" w14:textId="77777777" w:rsidR="0016049D" w:rsidRPr="007A7047" w:rsidRDefault="0016049D" w:rsidP="0016049D">
            <w:pPr>
              <w:autoSpaceDE w:val="0"/>
              <w:autoSpaceDN w:val="0"/>
              <w:adjustRightInd w:val="0"/>
              <w:rPr>
                <w:rFonts w:eastAsiaTheme="minorHAnsi"/>
                <w:lang w:eastAsia="en-US"/>
              </w:rPr>
            </w:pPr>
          </w:p>
        </w:tc>
        <w:tc>
          <w:tcPr>
            <w:tcW w:w="1533" w:type="dxa"/>
          </w:tcPr>
          <w:p w14:paraId="746F065F" w14:textId="2F668684" w:rsidR="0016049D" w:rsidRDefault="0016049D" w:rsidP="0016049D">
            <w:r>
              <w:t>Written</w:t>
            </w:r>
          </w:p>
        </w:tc>
        <w:tc>
          <w:tcPr>
            <w:tcW w:w="735" w:type="dxa"/>
          </w:tcPr>
          <w:p w14:paraId="62546637" w14:textId="77777777" w:rsidR="0016049D" w:rsidRDefault="0016049D" w:rsidP="0016049D"/>
        </w:tc>
        <w:tc>
          <w:tcPr>
            <w:tcW w:w="885" w:type="dxa"/>
          </w:tcPr>
          <w:p w14:paraId="5AE247FC" w14:textId="195B6A89" w:rsidR="0016049D" w:rsidRDefault="0016049D" w:rsidP="0016049D"/>
        </w:tc>
      </w:tr>
      <w:tr w:rsidR="0016049D" w:rsidRPr="00FF52FC" w14:paraId="233BF75D" w14:textId="77777777" w:rsidTr="00583952">
        <w:tblPrEx>
          <w:tblLook w:val="04A0" w:firstRow="1" w:lastRow="0" w:firstColumn="1" w:lastColumn="0" w:noHBand="0" w:noVBand="1"/>
        </w:tblPrEx>
        <w:trPr>
          <w:gridAfter w:val="1"/>
          <w:wAfter w:w="78" w:type="dxa"/>
        </w:trPr>
        <w:tc>
          <w:tcPr>
            <w:tcW w:w="1115" w:type="dxa"/>
          </w:tcPr>
          <w:p w14:paraId="50DA2A86" w14:textId="5A746F51" w:rsidR="0016049D" w:rsidRDefault="0016049D" w:rsidP="0016049D">
            <w:pPr>
              <w:pStyle w:val="ListParagraph"/>
              <w:numPr>
                <w:ilvl w:val="0"/>
                <w:numId w:val="2"/>
              </w:numPr>
              <w:tabs>
                <w:tab w:val="left" w:pos="34"/>
              </w:tabs>
              <w:rPr>
                <w:rFonts w:ascii="Times New Roman" w:hAnsi="Times New Roman"/>
                <w:b/>
                <w:sz w:val="24"/>
                <w:szCs w:val="24"/>
              </w:rPr>
            </w:pPr>
          </w:p>
        </w:tc>
        <w:tc>
          <w:tcPr>
            <w:tcW w:w="2645" w:type="dxa"/>
          </w:tcPr>
          <w:p w14:paraId="5C9E3B28" w14:textId="5CE08BD5" w:rsidR="0016049D" w:rsidRDefault="0016049D" w:rsidP="0016049D">
            <w:r>
              <w:t>National Indigenous Australians Agency</w:t>
            </w:r>
          </w:p>
        </w:tc>
        <w:tc>
          <w:tcPr>
            <w:tcW w:w="1627" w:type="dxa"/>
          </w:tcPr>
          <w:p w14:paraId="3D505DA0" w14:textId="70B4A24E" w:rsidR="0016049D" w:rsidRDefault="0016049D" w:rsidP="0016049D">
            <w:r>
              <w:t>Social Policy and Program</w:t>
            </w:r>
          </w:p>
        </w:tc>
        <w:tc>
          <w:tcPr>
            <w:tcW w:w="1534" w:type="dxa"/>
          </w:tcPr>
          <w:p w14:paraId="4F2492C6" w14:textId="0B909B55" w:rsidR="0016049D" w:rsidRDefault="0016049D" w:rsidP="0016049D">
            <w:r>
              <w:t>Kitching</w:t>
            </w:r>
          </w:p>
        </w:tc>
        <w:tc>
          <w:tcPr>
            <w:tcW w:w="1949" w:type="dxa"/>
          </w:tcPr>
          <w:p w14:paraId="491F92FE" w14:textId="48433765" w:rsidR="0016049D" w:rsidRDefault="0016049D" w:rsidP="0016049D">
            <w:r>
              <w:t xml:space="preserve">Services Australia engagement – 2020-21 financial year services </w:t>
            </w:r>
          </w:p>
        </w:tc>
        <w:tc>
          <w:tcPr>
            <w:tcW w:w="11259" w:type="dxa"/>
          </w:tcPr>
          <w:p w14:paraId="55B0E6F8" w14:textId="77777777" w:rsidR="0016049D" w:rsidRPr="00A61406" w:rsidRDefault="0016049D" w:rsidP="0016049D">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5B56E4AD" w14:textId="77777777" w:rsidR="0016049D" w:rsidRDefault="0016049D" w:rsidP="0016049D">
            <w:pPr>
              <w:autoSpaceDE w:val="0"/>
              <w:autoSpaceDN w:val="0"/>
              <w:adjustRightInd w:val="0"/>
              <w:rPr>
                <w:rFonts w:eastAsiaTheme="minorHAnsi"/>
                <w:lang w:eastAsia="en-US"/>
              </w:rPr>
            </w:pPr>
          </w:p>
        </w:tc>
        <w:tc>
          <w:tcPr>
            <w:tcW w:w="1533" w:type="dxa"/>
          </w:tcPr>
          <w:p w14:paraId="2F8FA8D9" w14:textId="7E99AAA8" w:rsidR="0016049D" w:rsidRDefault="0016049D" w:rsidP="0016049D">
            <w:r>
              <w:t>Written</w:t>
            </w:r>
          </w:p>
        </w:tc>
        <w:tc>
          <w:tcPr>
            <w:tcW w:w="735" w:type="dxa"/>
          </w:tcPr>
          <w:p w14:paraId="354D6B2B" w14:textId="77777777" w:rsidR="0016049D" w:rsidRDefault="0016049D" w:rsidP="0016049D"/>
        </w:tc>
        <w:tc>
          <w:tcPr>
            <w:tcW w:w="885" w:type="dxa"/>
          </w:tcPr>
          <w:p w14:paraId="76151E65" w14:textId="097B4E38" w:rsidR="0016049D" w:rsidRDefault="0016049D" w:rsidP="0016049D"/>
        </w:tc>
      </w:tr>
      <w:tr w:rsidR="0016049D" w:rsidRPr="00FF52FC" w14:paraId="308C91DB" w14:textId="77777777" w:rsidTr="00583952">
        <w:tblPrEx>
          <w:tblLook w:val="04A0" w:firstRow="1" w:lastRow="0" w:firstColumn="1" w:lastColumn="0" w:noHBand="0" w:noVBand="1"/>
        </w:tblPrEx>
        <w:trPr>
          <w:gridAfter w:val="1"/>
          <w:wAfter w:w="78" w:type="dxa"/>
        </w:trPr>
        <w:tc>
          <w:tcPr>
            <w:tcW w:w="1115" w:type="dxa"/>
          </w:tcPr>
          <w:p w14:paraId="4EC745B6" w14:textId="55EEBE37" w:rsidR="0016049D" w:rsidRDefault="0016049D" w:rsidP="00943F5A">
            <w:pPr>
              <w:pStyle w:val="ListParagraph"/>
              <w:numPr>
                <w:ilvl w:val="0"/>
                <w:numId w:val="2"/>
              </w:numPr>
              <w:tabs>
                <w:tab w:val="left" w:pos="34"/>
              </w:tabs>
              <w:rPr>
                <w:rFonts w:ascii="Times New Roman" w:hAnsi="Times New Roman"/>
                <w:b/>
                <w:sz w:val="24"/>
                <w:szCs w:val="24"/>
              </w:rPr>
            </w:pPr>
          </w:p>
        </w:tc>
        <w:tc>
          <w:tcPr>
            <w:tcW w:w="2645" w:type="dxa"/>
          </w:tcPr>
          <w:p w14:paraId="4DCA476F" w14:textId="33487903" w:rsidR="0016049D" w:rsidRDefault="0016049D" w:rsidP="009705E6">
            <w:r>
              <w:t>National Indigenous Australians Agency</w:t>
            </w:r>
          </w:p>
        </w:tc>
        <w:tc>
          <w:tcPr>
            <w:tcW w:w="1627" w:type="dxa"/>
          </w:tcPr>
          <w:p w14:paraId="642351E0" w14:textId="7E5742D3" w:rsidR="0016049D" w:rsidRDefault="0016049D" w:rsidP="009705E6">
            <w:r>
              <w:t>Corporate</w:t>
            </w:r>
          </w:p>
        </w:tc>
        <w:tc>
          <w:tcPr>
            <w:tcW w:w="1534" w:type="dxa"/>
          </w:tcPr>
          <w:p w14:paraId="3A08F570" w14:textId="74AB9794" w:rsidR="0016049D" w:rsidRDefault="0016049D" w:rsidP="009705E6">
            <w:r>
              <w:t>Kitching</w:t>
            </w:r>
          </w:p>
        </w:tc>
        <w:tc>
          <w:tcPr>
            <w:tcW w:w="1949" w:type="dxa"/>
          </w:tcPr>
          <w:p w14:paraId="04BC9538" w14:textId="18FAF62F" w:rsidR="0016049D" w:rsidRDefault="0016049D" w:rsidP="009705E6">
            <w:r>
              <w:t>Services Australia engagement – technology and applications</w:t>
            </w:r>
          </w:p>
        </w:tc>
        <w:tc>
          <w:tcPr>
            <w:tcW w:w="11259" w:type="dxa"/>
          </w:tcPr>
          <w:p w14:paraId="6EC32457" w14:textId="77777777" w:rsidR="0016049D" w:rsidRPr="00A61406" w:rsidRDefault="0016049D" w:rsidP="009705E6">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51B53C6A" w14:textId="77777777" w:rsidR="0016049D" w:rsidRPr="00A61406" w:rsidRDefault="0016049D" w:rsidP="009705E6">
            <w:pPr>
              <w:autoSpaceDE w:val="0"/>
              <w:autoSpaceDN w:val="0"/>
              <w:adjustRightInd w:val="0"/>
              <w:rPr>
                <w:rFonts w:eastAsiaTheme="minorHAnsi"/>
                <w:lang w:eastAsia="en-US"/>
              </w:rPr>
            </w:pPr>
          </w:p>
        </w:tc>
        <w:tc>
          <w:tcPr>
            <w:tcW w:w="1533" w:type="dxa"/>
          </w:tcPr>
          <w:p w14:paraId="30DB9BC1" w14:textId="4F561172" w:rsidR="0016049D" w:rsidRDefault="0016049D" w:rsidP="009705E6">
            <w:r>
              <w:t>Written</w:t>
            </w:r>
          </w:p>
        </w:tc>
        <w:tc>
          <w:tcPr>
            <w:tcW w:w="735" w:type="dxa"/>
          </w:tcPr>
          <w:p w14:paraId="73F30E81" w14:textId="77777777" w:rsidR="0016049D" w:rsidRDefault="0016049D" w:rsidP="009705E6"/>
        </w:tc>
        <w:tc>
          <w:tcPr>
            <w:tcW w:w="885" w:type="dxa"/>
          </w:tcPr>
          <w:p w14:paraId="4E80716F" w14:textId="2C1FAAF8" w:rsidR="0016049D" w:rsidRDefault="0016049D" w:rsidP="009705E6"/>
        </w:tc>
      </w:tr>
      <w:tr w:rsidR="005A4246" w:rsidRPr="00FF52FC" w14:paraId="56FA08A0" w14:textId="77777777" w:rsidTr="00583952">
        <w:tblPrEx>
          <w:tblLook w:val="04A0" w:firstRow="1" w:lastRow="0" w:firstColumn="1" w:lastColumn="0" w:noHBand="0" w:noVBand="1"/>
        </w:tblPrEx>
        <w:trPr>
          <w:gridAfter w:val="1"/>
          <w:wAfter w:w="78" w:type="dxa"/>
        </w:trPr>
        <w:tc>
          <w:tcPr>
            <w:tcW w:w="1115" w:type="dxa"/>
          </w:tcPr>
          <w:p w14:paraId="16F05EFC" w14:textId="76B6028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E78A63E" w14:textId="67570A9C" w:rsidR="005A4246" w:rsidRDefault="005A4246" w:rsidP="009705E6">
            <w:r>
              <w:t>National Indigenous Australians Agency</w:t>
            </w:r>
          </w:p>
        </w:tc>
        <w:tc>
          <w:tcPr>
            <w:tcW w:w="1627" w:type="dxa"/>
          </w:tcPr>
          <w:p w14:paraId="158E50F3" w14:textId="0590AAE3" w:rsidR="005A4246" w:rsidRDefault="005A4246" w:rsidP="009705E6">
            <w:r>
              <w:t>Social Policy and Program</w:t>
            </w:r>
          </w:p>
        </w:tc>
        <w:tc>
          <w:tcPr>
            <w:tcW w:w="1534" w:type="dxa"/>
          </w:tcPr>
          <w:p w14:paraId="0FC42524" w14:textId="359E083E" w:rsidR="005A4246" w:rsidRDefault="005A4246" w:rsidP="009705E6">
            <w:r>
              <w:t>Kitching</w:t>
            </w:r>
          </w:p>
        </w:tc>
        <w:tc>
          <w:tcPr>
            <w:tcW w:w="1949" w:type="dxa"/>
          </w:tcPr>
          <w:p w14:paraId="72D185A8" w14:textId="60C83160" w:rsidR="005A4246" w:rsidRDefault="005A4246" w:rsidP="009705E6">
            <w:r>
              <w:t>Services Australia engagement – data and statistics</w:t>
            </w:r>
          </w:p>
        </w:tc>
        <w:tc>
          <w:tcPr>
            <w:tcW w:w="11259" w:type="dxa"/>
          </w:tcPr>
          <w:p w14:paraId="7B1B2463" w14:textId="77777777" w:rsidR="005A4246" w:rsidRPr="009705E6" w:rsidRDefault="005A4246" w:rsidP="009705E6">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6B0164FB" w14:textId="77777777" w:rsidR="005A4246" w:rsidRPr="00A61406" w:rsidRDefault="005A4246" w:rsidP="009705E6">
            <w:pPr>
              <w:autoSpaceDE w:val="0"/>
              <w:autoSpaceDN w:val="0"/>
              <w:adjustRightInd w:val="0"/>
              <w:rPr>
                <w:rFonts w:eastAsiaTheme="minorHAnsi"/>
                <w:lang w:eastAsia="en-US"/>
              </w:rPr>
            </w:pPr>
          </w:p>
        </w:tc>
        <w:tc>
          <w:tcPr>
            <w:tcW w:w="1533" w:type="dxa"/>
          </w:tcPr>
          <w:p w14:paraId="2F8BE134" w14:textId="5B4FD51C" w:rsidR="005A4246" w:rsidRDefault="005A4246" w:rsidP="009705E6">
            <w:r>
              <w:t>Written</w:t>
            </w:r>
          </w:p>
        </w:tc>
        <w:tc>
          <w:tcPr>
            <w:tcW w:w="735" w:type="dxa"/>
          </w:tcPr>
          <w:p w14:paraId="244B50A6" w14:textId="77777777" w:rsidR="005A4246" w:rsidRDefault="005A4246" w:rsidP="009705E6"/>
        </w:tc>
        <w:tc>
          <w:tcPr>
            <w:tcW w:w="885" w:type="dxa"/>
          </w:tcPr>
          <w:p w14:paraId="7861B217" w14:textId="50E8313E" w:rsidR="005A4246" w:rsidRDefault="005A4246" w:rsidP="009705E6"/>
        </w:tc>
      </w:tr>
      <w:tr w:rsidR="005A4246" w:rsidRPr="00FF52FC" w14:paraId="7BF6E473" w14:textId="77777777" w:rsidTr="00583952">
        <w:tblPrEx>
          <w:tblLook w:val="04A0" w:firstRow="1" w:lastRow="0" w:firstColumn="1" w:lastColumn="0" w:noHBand="0" w:noVBand="1"/>
        </w:tblPrEx>
        <w:trPr>
          <w:gridAfter w:val="1"/>
          <w:wAfter w:w="78" w:type="dxa"/>
        </w:trPr>
        <w:tc>
          <w:tcPr>
            <w:tcW w:w="1115" w:type="dxa"/>
          </w:tcPr>
          <w:p w14:paraId="04B9CA07" w14:textId="6BDABA0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6882DA1" w14:textId="275EAB04" w:rsidR="005A4246" w:rsidRDefault="005A4246" w:rsidP="00236445">
            <w:r>
              <w:t>National Drought and North Queensland Flood Response and Recovery Agency</w:t>
            </w:r>
          </w:p>
        </w:tc>
        <w:tc>
          <w:tcPr>
            <w:tcW w:w="1627" w:type="dxa"/>
          </w:tcPr>
          <w:p w14:paraId="114B7772" w14:textId="77777777" w:rsidR="005A4246" w:rsidRDefault="005A4246" w:rsidP="00236445"/>
        </w:tc>
        <w:tc>
          <w:tcPr>
            <w:tcW w:w="1534" w:type="dxa"/>
          </w:tcPr>
          <w:p w14:paraId="173210DB" w14:textId="666EA1A8" w:rsidR="005A4246" w:rsidRDefault="005A4246" w:rsidP="00236445">
            <w:r>
              <w:t>Kitching</w:t>
            </w:r>
          </w:p>
        </w:tc>
        <w:tc>
          <w:tcPr>
            <w:tcW w:w="1949" w:type="dxa"/>
          </w:tcPr>
          <w:p w14:paraId="76BD5D20" w14:textId="08273AB6" w:rsidR="005A4246" w:rsidRDefault="005A4246" w:rsidP="00236445">
            <w:r>
              <w:t>Services Australia engagement – 2019-20 financial year</w:t>
            </w:r>
          </w:p>
        </w:tc>
        <w:tc>
          <w:tcPr>
            <w:tcW w:w="11259" w:type="dxa"/>
          </w:tcPr>
          <w:p w14:paraId="6403FA82" w14:textId="77777777" w:rsidR="005A4246" w:rsidRPr="00146D07" w:rsidRDefault="005A4246" w:rsidP="00236445">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59AA7DF9" w14:textId="77777777" w:rsidR="005A4246" w:rsidRPr="009705E6" w:rsidRDefault="005A4246" w:rsidP="00236445">
            <w:pPr>
              <w:autoSpaceDE w:val="0"/>
              <w:autoSpaceDN w:val="0"/>
              <w:adjustRightInd w:val="0"/>
              <w:rPr>
                <w:rFonts w:eastAsiaTheme="minorHAnsi"/>
                <w:lang w:eastAsia="en-US"/>
              </w:rPr>
            </w:pPr>
          </w:p>
        </w:tc>
        <w:tc>
          <w:tcPr>
            <w:tcW w:w="1533" w:type="dxa"/>
          </w:tcPr>
          <w:p w14:paraId="7CAFA247" w14:textId="07AE3561" w:rsidR="005A4246" w:rsidRDefault="005A4246" w:rsidP="00236445">
            <w:r>
              <w:t>Written</w:t>
            </w:r>
          </w:p>
        </w:tc>
        <w:tc>
          <w:tcPr>
            <w:tcW w:w="735" w:type="dxa"/>
          </w:tcPr>
          <w:p w14:paraId="78F1826A" w14:textId="77777777" w:rsidR="005A4246" w:rsidRDefault="005A4246" w:rsidP="00236445"/>
        </w:tc>
        <w:tc>
          <w:tcPr>
            <w:tcW w:w="885" w:type="dxa"/>
          </w:tcPr>
          <w:p w14:paraId="642509D4" w14:textId="000C1DAA" w:rsidR="005A4246" w:rsidRDefault="005A4246" w:rsidP="00236445"/>
        </w:tc>
      </w:tr>
      <w:tr w:rsidR="005A4246" w:rsidRPr="00FF52FC" w14:paraId="0CB29372" w14:textId="77777777" w:rsidTr="00583952">
        <w:tblPrEx>
          <w:tblLook w:val="04A0" w:firstRow="1" w:lastRow="0" w:firstColumn="1" w:lastColumn="0" w:noHBand="0" w:noVBand="1"/>
        </w:tblPrEx>
        <w:trPr>
          <w:gridAfter w:val="1"/>
          <w:wAfter w:w="78" w:type="dxa"/>
        </w:trPr>
        <w:tc>
          <w:tcPr>
            <w:tcW w:w="1115" w:type="dxa"/>
          </w:tcPr>
          <w:p w14:paraId="040286AA" w14:textId="6B42E99A"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FF4D17E" w14:textId="2AB1FB0E" w:rsidR="005A4246" w:rsidRDefault="005A4246" w:rsidP="00236445">
            <w:r>
              <w:t>National Drought and North Queensland Flood Response and Recovery Agency</w:t>
            </w:r>
          </w:p>
        </w:tc>
        <w:tc>
          <w:tcPr>
            <w:tcW w:w="1627" w:type="dxa"/>
          </w:tcPr>
          <w:p w14:paraId="1E15AF49" w14:textId="77777777" w:rsidR="005A4246" w:rsidRDefault="005A4246" w:rsidP="00236445"/>
        </w:tc>
        <w:tc>
          <w:tcPr>
            <w:tcW w:w="1534" w:type="dxa"/>
          </w:tcPr>
          <w:p w14:paraId="40F23532" w14:textId="70645FBE" w:rsidR="005A4246" w:rsidRDefault="005A4246" w:rsidP="00236445">
            <w:r>
              <w:t>Kitching</w:t>
            </w:r>
          </w:p>
        </w:tc>
        <w:tc>
          <w:tcPr>
            <w:tcW w:w="1949" w:type="dxa"/>
          </w:tcPr>
          <w:p w14:paraId="26EFA96A" w14:textId="4A599F3A" w:rsidR="005A4246" w:rsidRDefault="005A4246" w:rsidP="00236445">
            <w:r>
              <w:t>Services Australia engagement – 2020-21 financial year</w:t>
            </w:r>
          </w:p>
        </w:tc>
        <w:tc>
          <w:tcPr>
            <w:tcW w:w="11259" w:type="dxa"/>
          </w:tcPr>
          <w:p w14:paraId="6B3E47EA" w14:textId="77777777" w:rsidR="005A4246" w:rsidRPr="007A7047" w:rsidRDefault="005A4246" w:rsidP="00236445">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534310B6" w14:textId="77777777" w:rsidR="005A4246" w:rsidRDefault="005A4246" w:rsidP="00236445">
            <w:pPr>
              <w:autoSpaceDE w:val="0"/>
              <w:autoSpaceDN w:val="0"/>
              <w:adjustRightInd w:val="0"/>
              <w:rPr>
                <w:rFonts w:eastAsiaTheme="minorHAnsi"/>
                <w:lang w:eastAsia="en-US"/>
              </w:rPr>
            </w:pPr>
          </w:p>
        </w:tc>
        <w:tc>
          <w:tcPr>
            <w:tcW w:w="1533" w:type="dxa"/>
          </w:tcPr>
          <w:p w14:paraId="4EE501B7" w14:textId="4F59BFA9" w:rsidR="005A4246" w:rsidRDefault="005A4246" w:rsidP="00236445">
            <w:r>
              <w:t>Written</w:t>
            </w:r>
          </w:p>
        </w:tc>
        <w:tc>
          <w:tcPr>
            <w:tcW w:w="735" w:type="dxa"/>
          </w:tcPr>
          <w:p w14:paraId="427F9D07" w14:textId="77777777" w:rsidR="005A4246" w:rsidRDefault="005A4246" w:rsidP="00236445"/>
        </w:tc>
        <w:tc>
          <w:tcPr>
            <w:tcW w:w="885" w:type="dxa"/>
          </w:tcPr>
          <w:p w14:paraId="34B7DD53" w14:textId="13742F2F" w:rsidR="005A4246" w:rsidRDefault="005A4246" w:rsidP="00236445"/>
        </w:tc>
      </w:tr>
      <w:tr w:rsidR="005A4246" w:rsidRPr="00FF52FC" w14:paraId="47C9D32C" w14:textId="77777777" w:rsidTr="00583952">
        <w:tblPrEx>
          <w:tblLook w:val="04A0" w:firstRow="1" w:lastRow="0" w:firstColumn="1" w:lastColumn="0" w:noHBand="0" w:noVBand="1"/>
        </w:tblPrEx>
        <w:trPr>
          <w:gridAfter w:val="1"/>
          <w:wAfter w:w="78" w:type="dxa"/>
        </w:trPr>
        <w:tc>
          <w:tcPr>
            <w:tcW w:w="1115" w:type="dxa"/>
          </w:tcPr>
          <w:p w14:paraId="598CED70" w14:textId="4B1A3C7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E7DC7D1" w14:textId="28F38925" w:rsidR="005A4246" w:rsidRDefault="005A4246" w:rsidP="00236445">
            <w:r>
              <w:t>National Drought and North Queensland Flood Response and Recovery Agency</w:t>
            </w:r>
          </w:p>
        </w:tc>
        <w:tc>
          <w:tcPr>
            <w:tcW w:w="1627" w:type="dxa"/>
          </w:tcPr>
          <w:p w14:paraId="0A676682" w14:textId="77777777" w:rsidR="005A4246" w:rsidRDefault="005A4246" w:rsidP="00236445"/>
        </w:tc>
        <w:tc>
          <w:tcPr>
            <w:tcW w:w="1534" w:type="dxa"/>
          </w:tcPr>
          <w:p w14:paraId="3BD44AF0" w14:textId="2C1BCD5D" w:rsidR="005A4246" w:rsidRDefault="005A4246" w:rsidP="00236445">
            <w:r>
              <w:t>Kitching</w:t>
            </w:r>
          </w:p>
        </w:tc>
        <w:tc>
          <w:tcPr>
            <w:tcW w:w="1949" w:type="dxa"/>
          </w:tcPr>
          <w:p w14:paraId="5A4BBE7D" w14:textId="7F5452FB" w:rsidR="005A4246" w:rsidRDefault="005A4246" w:rsidP="00236445">
            <w:r>
              <w:t>Services Australia engagement – 2019-20 financial year services or information</w:t>
            </w:r>
          </w:p>
        </w:tc>
        <w:tc>
          <w:tcPr>
            <w:tcW w:w="11259" w:type="dxa"/>
          </w:tcPr>
          <w:p w14:paraId="6100716D" w14:textId="77777777" w:rsidR="005A4246" w:rsidRPr="007A7047" w:rsidRDefault="005A4246" w:rsidP="00236445">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26D7B16E" w14:textId="77777777" w:rsidR="005A4246" w:rsidRPr="007A7047" w:rsidRDefault="005A4246" w:rsidP="00236445">
            <w:pPr>
              <w:autoSpaceDE w:val="0"/>
              <w:autoSpaceDN w:val="0"/>
              <w:adjustRightInd w:val="0"/>
              <w:rPr>
                <w:rFonts w:eastAsiaTheme="minorHAnsi"/>
                <w:lang w:eastAsia="en-US"/>
              </w:rPr>
            </w:pPr>
          </w:p>
        </w:tc>
        <w:tc>
          <w:tcPr>
            <w:tcW w:w="1533" w:type="dxa"/>
          </w:tcPr>
          <w:p w14:paraId="3BBE91A4" w14:textId="690C4161" w:rsidR="005A4246" w:rsidRDefault="005A4246" w:rsidP="00236445">
            <w:r>
              <w:t>Written</w:t>
            </w:r>
          </w:p>
        </w:tc>
        <w:tc>
          <w:tcPr>
            <w:tcW w:w="735" w:type="dxa"/>
          </w:tcPr>
          <w:p w14:paraId="18E621C3" w14:textId="77777777" w:rsidR="005A4246" w:rsidRDefault="005A4246" w:rsidP="00236445"/>
        </w:tc>
        <w:tc>
          <w:tcPr>
            <w:tcW w:w="885" w:type="dxa"/>
          </w:tcPr>
          <w:p w14:paraId="4FA9FFDE" w14:textId="5C9E972B" w:rsidR="005A4246" w:rsidRDefault="005A4246" w:rsidP="00236445"/>
        </w:tc>
      </w:tr>
      <w:tr w:rsidR="005A4246" w:rsidRPr="00FF52FC" w14:paraId="54282B8D" w14:textId="77777777" w:rsidTr="00583952">
        <w:tblPrEx>
          <w:tblLook w:val="04A0" w:firstRow="1" w:lastRow="0" w:firstColumn="1" w:lastColumn="0" w:noHBand="0" w:noVBand="1"/>
        </w:tblPrEx>
        <w:trPr>
          <w:gridAfter w:val="1"/>
          <w:wAfter w:w="78" w:type="dxa"/>
        </w:trPr>
        <w:tc>
          <w:tcPr>
            <w:tcW w:w="1115" w:type="dxa"/>
          </w:tcPr>
          <w:p w14:paraId="192D8B01" w14:textId="026ED289"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33A625C" w14:textId="46E06404" w:rsidR="005A4246" w:rsidRDefault="005A4246" w:rsidP="00236445">
            <w:r>
              <w:t>National Drought and North Queensland Flood Response and Recovery Agency</w:t>
            </w:r>
          </w:p>
        </w:tc>
        <w:tc>
          <w:tcPr>
            <w:tcW w:w="1627" w:type="dxa"/>
          </w:tcPr>
          <w:p w14:paraId="71DC115A" w14:textId="77777777" w:rsidR="005A4246" w:rsidRDefault="005A4246" w:rsidP="00236445"/>
        </w:tc>
        <w:tc>
          <w:tcPr>
            <w:tcW w:w="1534" w:type="dxa"/>
          </w:tcPr>
          <w:p w14:paraId="229290CD" w14:textId="1828E9FF" w:rsidR="005A4246" w:rsidRDefault="005A4246" w:rsidP="00236445">
            <w:r>
              <w:t>Kitching</w:t>
            </w:r>
          </w:p>
        </w:tc>
        <w:tc>
          <w:tcPr>
            <w:tcW w:w="1949" w:type="dxa"/>
          </w:tcPr>
          <w:p w14:paraId="6BC9D0A0" w14:textId="0DBC4153" w:rsidR="005A4246" w:rsidRDefault="005A4246" w:rsidP="00236445">
            <w:r>
              <w:t xml:space="preserve">Services Australia engagement – 2020-21 financial year services </w:t>
            </w:r>
          </w:p>
        </w:tc>
        <w:tc>
          <w:tcPr>
            <w:tcW w:w="11259" w:type="dxa"/>
          </w:tcPr>
          <w:p w14:paraId="0A22C9C6" w14:textId="77777777" w:rsidR="005A4246" w:rsidRPr="00A61406" w:rsidRDefault="005A4246" w:rsidP="00236445">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38558742" w14:textId="77777777" w:rsidR="005A4246" w:rsidRDefault="005A4246" w:rsidP="00236445">
            <w:pPr>
              <w:autoSpaceDE w:val="0"/>
              <w:autoSpaceDN w:val="0"/>
              <w:adjustRightInd w:val="0"/>
              <w:rPr>
                <w:rFonts w:eastAsiaTheme="minorHAnsi"/>
                <w:lang w:eastAsia="en-US"/>
              </w:rPr>
            </w:pPr>
          </w:p>
        </w:tc>
        <w:tc>
          <w:tcPr>
            <w:tcW w:w="1533" w:type="dxa"/>
          </w:tcPr>
          <w:p w14:paraId="4432AFA4" w14:textId="73A36261" w:rsidR="005A4246" w:rsidRDefault="005A4246" w:rsidP="00236445">
            <w:r>
              <w:t>Written</w:t>
            </w:r>
          </w:p>
        </w:tc>
        <w:tc>
          <w:tcPr>
            <w:tcW w:w="735" w:type="dxa"/>
          </w:tcPr>
          <w:p w14:paraId="6788F70D" w14:textId="77777777" w:rsidR="005A4246" w:rsidRDefault="005A4246" w:rsidP="00236445"/>
        </w:tc>
        <w:tc>
          <w:tcPr>
            <w:tcW w:w="885" w:type="dxa"/>
          </w:tcPr>
          <w:p w14:paraId="0C7A8AB6" w14:textId="077DDC08" w:rsidR="005A4246" w:rsidRDefault="005A4246" w:rsidP="00236445"/>
        </w:tc>
      </w:tr>
      <w:tr w:rsidR="005A4246" w:rsidRPr="00FF52FC" w14:paraId="6BD569D7" w14:textId="77777777" w:rsidTr="00583952">
        <w:tblPrEx>
          <w:tblLook w:val="04A0" w:firstRow="1" w:lastRow="0" w:firstColumn="1" w:lastColumn="0" w:noHBand="0" w:noVBand="1"/>
        </w:tblPrEx>
        <w:trPr>
          <w:gridAfter w:val="1"/>
          <w:wAfter w:w="78" w:type="dxa"/>
        </w:trPr>
        <w:tc>
          <w:tcPr>
            <w:tcW w:w="1115" w:type="dxa"/>
          </w:tcPr>
          <w:p w14:paraId="2005E1DE" w14:textId="2017FE9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CB6CD7A" w14:textId="0557299F" w:rsidR="005A4246" w:rsidRDefault="005A4246" w:rsidP="00236445">
            <w:r>
              <w:t>National Drought and North Queensland Flood Response and Recovery Agency</w:t>
            </w:r>
          </w:p>
        </w:tc>
        <w:tc>
          <w:tcPr>
            <w:tcW w:w="1627" w:type="dxa"/>
          </w:tcPr>
          <w:p w14:paraId="2BF59444" w14:textId="77777777" w:rsidR="005A4246" w:rsidRDefault="005A4246" w:rsidP="00236445"/>
        </w:tc>
        <w:tc>
          <w:tcPr>
            <w:tcW w:w="1534" w:type="dxa"/>
          </w:tcPr>
          <w:p w14:paraId="0745D178" w14:textId="5317B9C0" w:rsidR="005A4246" w:rsidRDefault="005A4246" w:rsidP="00236445">
            <w:r>
              <w:t>Kitching</w:t>
            </w:r>
          </w:p>
        </w:tc>
        <w:tc>
          <w:tcPr>
            <w:tcW w:w="1949" w:type="dxa"/>
          </w:tcPr>
          <w:p w14:paraId="1C819720" w14:textId="4376264F" w:rsidR="005A4246" w:rsidRDefault="005A4246" w:rsidP="00236445">
            <w:r>
              <w:t>Services Australia engagement – technology and applications</w:t>
            </w:r>
          </w:p>
        </w:tc>
        <w:tc>
          <w:tcPr>
            <w:tcW w:w="11259" w:type="dxa"/>
          </w:tcPr>
          <w:p w14:paraId="26A87B8B" w14:textId="77777777" w:rsidR="005A4246" w:rsidRPr="00A61406" w:rsidRDefault="005A4246" w:rsidP="00236445">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328F78BF" w14:textId="77777777" w:rsidR="005A4246" w:rsidRPr="00A61406" w:rsidRDefault="005A4246" w:rsidP="00236445">
            <w:pPr>
              <w:autoSpaceDE w:val="0"/>
              <w:autoSpaceDN w:val="0"/>
              <w:adjustRightInd w:val="0"/>
              <w:rPr>
                <w:rFonts w:eastAsiaTheme="minorHAnsi"/>
                <w:lang w:eastAsia="en-US"/>
              </w:rPr>
            </w:pPr>
          </w:p>
        </w:tc>
        <w:tc>
          <w:tcPr>
            <w:tcW w:w="1533" w:type="dxa"/>
          </w:tcPr>
          <w:p w14:paraId="45181439" w14:textId="28984AFB" w:rsidR="005A4246" w:rsidRDefault="005A4246" w:rsidP="00236445">
            <w:r>
              <w:t>Written</w:t>
            </w:r>
          </w:p>
        </w:tc>
        <w:tc>
          <w:tcPr>
            <w:tcW w:w="735" w:type="dxa"/>
          </w:tcPr>
          <w:p w14:paraId="47CCAA92" w14:textId="77777777" w:rsidR="005A4246" w:rsidRDefault="005A4246" w:rsidP="00236445"/>
        </w:tc>
        <w:tc>
          <w:tcPr>
            <w:tcW w:w="885" w:type="dxa"/>
          </w:tcPr>
          <w:p w14:paraId="11B8710B" w14:textId="77EB7C99" w:rsidR="005A4246" w:rsidRDefault="005A4246" w:rsidP="00236445"/>
        </w:tc>
      </w:tr>
      <w:tr w:rsidR="005A4246" w:rsidRPr="00FF52FC" w14:paraId="28153069" w14:textId="77777777" w:rsidTr="00583952">
        <w:tblPrEx>
          <w:tblLook w:val="04A0" w:firstRow="1" w:lastRow="0" w:firstColumn="1" w:lastColumn="0" w:noHBand="0" w:noVBand="1"/>
        </w:tblPrEx>
        <w:trPr>
          <w:gridAfter w:val="1"/>
          <w:wAfter w:w="78" w:type="dxa"/>
        </w:trPr>
        <w:tc>
          <w:tcPr>
            <w:tcW w:w="1115" w:type="dxa"/>
          </w:tcPr>
          <w:p w14:paraId="0649E481" w14:textId="65E6C2B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BCFE7BA" w14:textId="2526CE05" w:rsidR="005A4246" w:rsidRDefault="005A4246" w:rsidP="00236445">
            <w:r>
              <w:t>National Drought and North Queensland Flood Response and Recovery Agency</w:t>
            </w:r>
          </w:p>
        </w:tc>
        <w:tc>
          <w:tcPr>
            <w:tcW w:w="1627" w:type="dxa"/>
          </w:tcPr>
          <w:p w14:paraId="51F9B39E" w14:textId="77777777" w:rsidR="005A4246" w:rsidRDefault="005A4246" w:rsidP="00236445"/>
        </w:tc>
        <w:tc>
          <w:tcPr>
            <w:tcW w:w="1534" w:type="dxa"/>
          </w:tcPr>
          <w:p w14:paraId="736CA78F" w14:textId="068A1242" w:rsidR="005A4246" w:rsidRDefault="005A4246" w:rsidP="00236445">
            <w:r>
              <w:t>Kitching</w:t>
            </w:r>
          </w:p>
        </w:tc>
        <w:tc>
          <w:tcPr>
            <w:tcW w:w="1949" w:type="dxa"/>
          </w:tcPr>
          <w:p w14:paraId="2A65201F" w14:textId="3CEE21C6" w:rsidR="005A4246" w:rsidRDefault="005A4246" w:rsidP="00236445">
            <w:r>
              <w:t>Services Australia engagement – data and statistics</w:t>
            </w:r>
          </w:p>
        </w:tc>
        <w:tc>
          <w:tcPr>
            <w:tcW w:w="11259" w:type="dxa"/>
          </w:tcPr>
          <w:p w14:paraId="16928685" w14:textId="77777777" w:rsidR="005A4246" w:rsidRPr="009705E6" w:rsidRDefault="005A4246" w:rsidP="00236445">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048E12D1" w14:textId="77777777" w:rsidR="005A4246" w:rsidRPr="00A61406" w:rsidRDefault="005A4246" w:rsidP="00236445">
            <w:pPr>
              <w:autoSpaceDE w:val="0"/>
              <w:autoSpaceDN w:val="0"/>
              <w:adjustRightInd w:val="0"/>
              <w:rPr>
                <w:rFonts w:eastAsiaTheme="minorHAnsi"/>
                <w:lang w:eastAsia="en-US"/>
              </w:rPr>
            </w:pPr>
          </w:p>
        </w:tc>
        <w:tc>
          <w:tcPr>
            <w:tcW w:w="1533" w:type="dxa"/>
          </w:tcPr>
          <w:p w14:paraId="59748F53" w14:textId="0E3F4AC6" w:rsidR="005A4246" w:rsidRDefault="005A4246" w:rsidP="00236445">
            <w:r>
              <w:t>Written</w:t>
            </w:r>
          </w:p>
        </w:tc>
        <w:tc>
          <w:tcPr>
            <w:tcW w:w="735" w:type="dxa"/>
          </w:tcPr>
          <w:p w14:paraId="67AB5438" w14:textId="77777777" w:rsidR="005A4246" w:rsidRDefault="005A4246" w:rsidP="00236445"/>
        </w:tc>
        <w:tc>
          <w:tcPr>
            <w:tcW w:w="885" w:type="dxa"/>
          </w:tcPr>
          <w:p w14:paraId="32CAC5DB" w14:textId="7F1864FA" w:rsidR="005A4246" w:rsidRDefault="005A4246" w:rsidP="00236445"/>
        </w:tc>
      </w:tr>
      <w:tr w:rsidR="005A4246" w:rsidRPr="00FF52FC" w14:paraId="7016759B" w14:textId="77777777" w:rsidTr="00583952">
        <w:tblPrEx>
          <w:tblLook w:val="04A0" w:firstRow="1" w:lastRow="0" w:firstColumn="1" w:lastColumn="0" w:noHBand="0" w:noVBand="1"/>
        </w:tblPrEx>
        <w:trPr>
          <w:gridAfter w:val="1"/>
          <w:wAfter w:w="78" w:type="dxa"/>
        </w:trPr>
        <w:tc>
          <w:tcPr>
            <w:tcW w:w="1115" w:type="dxa"/>
          </w:tcPr>
          <w:p w14:paraId="78D1A532" w14:textId="5D9A62A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DBB7AD5" w14:textId="4C82EC30" w:rsidR="005A4246" w:rsidRDefault="005A4246" w:rsidP="00A26695">
            <w:r>
              <w:t>Australian National Audit Office</w:t>
            </w:r>
          </w:p>
        </w:tc>
        <w:tc>
          <w:tcPr>
            <w:tcW w:w="1627" w:type="dxa"/>
          </w:tcPr>
          <w:p w14:paraId="3C640709" w14:textId="77777777" w:rsidR="005A4246" w:rsidRDefault="005A4246" w:rsidP="00A26695"/>
        </w:tc>
        <w:tc>
          <w:tcPr>
            <w:tcW w:w="1534" w:type="dxa"/>
          </w:tcPr>
          <w:p w14:paraId="646EACF3" w14:textId="69DDD702" w:rsidR="005A4246" w:rsidRDefault="005A4246" w:rsidP="00A26695">
            <w:r>
              <w:t>Kitching</w:t>
            </w:r>
          </w:p>
        </w:tc>
        <w:tc>
          <w:tcPr>
            <w:tcW w:w="1949" w:type="dxa"/>
          </w:tcPr>
          <w:p w14:paraId="04EDC777" w14:textId="709F54FD" w:rsidR="005A4246" w:rsidRDefault="005A4246" w:rsidP="00A26695">
            <w:r w:rsidRPr="002A3801">
              <w:t>Services Australia engagement – 2019-20 financial year</w:t>
            </w:r>
          </w:p>
        </w:tc>
        <w:tc>
          <w:tcPr>
            <w:tcW w:w="11259" w:type="dxa"/>
          </w:tcPr>
          <w:p w14:paraId="50C0C1A9" w14:textId="1C3DDAFD" w:rsidR="005A4246" w:rsidRPr="002A3801" w:rsidRDefault="005A4246" w:rsidP="002A3801">
            <w:pPr>
              <w:pStyle w:val="ListParagraph"/>
              <w:numPr>
                <w:ilvl w:val="0"/>
                <w:numId w:val="9"/>
              </w:numPr>
              <w:autoSpaceDE w:val="0"/>
              <w:autoSpaceDN w:val="0"/>
              <w:adjustRightInd w:val="0"/>
              <w:rPr>
                <w:rFonts w:ascii="Times New Roman" w:hAnsi="Times New Roman"/>
                <w:sz w:val="24"/>
                <w:szCs w:val="24"/>
              </w:rPr>
            </w:pPr>
            <w:r w:rsidRPr="002A3801">
              <w:rPr>
                <w:rFonts w:ascii="Times New Roman" w:hAnsi="Times New Roman"/>
                <w:sz w:val="24"/>
                <w:szCs w:val="24"/>
              </w:rPr>
              <w:t xml:space="preserve">Did the department/agency engage with Services Australia in any capacity in the 2019-20 financial year? If yes, please provide full particulars. </w:t>
            </w:r>
          </w:p>
          <w:p w14:paraId="22F23773" w14:textId="63C34023" w:rsidR="005A4246" w:rsidRPr="002A3801" w:rsidRDefault="005A4246" w:rsidP="002A3801">
            <w:pPr>
              <w:autoSpaceDE w:val="0"/>
              <w:autoSpaceDN w:val="0"/>
              <w:adjustRightInd w:val="0"/>
              <w:rPr>
                <w:rFonts w:eastAsiaTheme="minorHAnsi"/>
              </w:rPr>
            </w:pPr>
          </w:p>
          <w:p w14:paraId="3C05B21C" w14:textId="77777777" w:rsidR="005A4246" w:rsidRPr="002A3801" w:rsidRDefault="005A4246" w:rsidP="002A3801">
            <w:pPr>
              <w:autoSpaceDE w:val="0"/>
              <w:autoSpaceDN w:val="0"/>
              <w:adjustRightInd w:val="0"/>
              <w:rPr>
                <w:rFonts w:eastAsiaTheme="minorHAnsi"/>
                <w:lang w:eastAsia="en-US"/>
              </w:rPr>
            </w:pPr>
            <w:r w:rsidRPr="002A3801">
              <w:rPr>
                <w:rFonts w:eastAsiaTheme="minorHAnsi"/>
                <w:lang w:eastAsia="en-US"/>
              </w:rPr>
              <w:t xml:space="preserve">2. Has the department/agency engaged with Services Australia in any capacity in the current financial year to 31 March 2021? If yes, please provide full particulars. </w:t>
            </w:r>
          </w:p>
          <w:p w14:paraId="5480685D" w14:textId="25E7C9A3" w:rsidR="005A4246" w:rsidRPr="002A3801" w:rsidRDefault="005A4246" w:rsidP="002A3801">
            <w:pPr>
              <w:autoSpaceDE w:val="0"/>
              <w:autoSpaceDN w:val="0"/>
              <w:adjustRightInd w:val="0"/>
              <w:rPr>
                <w:rFonts w:eastAsiaTheme="minorHAnsi"/>
              </w:rPr>
            </w:pPr>
          </w:p>
          <w:p w14:paraId="482F38DF" w14:textId="08B4A6DB" w:rsidR="005A4246" w:rsidRPr="002A3801" w:rsidRDefault="005A4246" w:rsidP="002A3801">
            <w:pPr>
              <w:pStyle w:val="ListParagraph"/>
              <w:numPr>
                <w:ilvl w:val="0"/>
                <w:numId w:val="7"/>
              </w:numPr>
              <w:autoSpaceDE w:val="0"/>
              <w:autoSpaceDN w:val="0"/>
              <w:adjustRightInd w:val="0"/>
              <w:rPr>
                <w:rFonts w:ascii="Times New Roman" w:hAnsi="Times New Roman"/>
                <w:sz w:val="24"/>
                <w:szCs w:val="24"/>
              </w:rPr>
            </w:pPr>
            <w:r w:rsidRPr="002A3801">
              <w:rPr>
                <w:rFonts w:ascii="Times New Roman" w:hAnsi="Times New Roman"/>
                <w:sz w:val="24"/>
                <w:szCs w:val="24"/>
              </w:rPr>
              <w:t>In the 2019-20 financial year, did the department/agency supply services or information to Services Australia? If yes, please provide full particulars.</w:t>
            </w:r>
          </w:p>
          <w:p w14:paraId="0C14E35E" w14:textId="4E4C042C" w:rsidR="005A4246" w:rsidRPr="002A3801" w:rsidRDefault="005A4246" w:rsidP="002A3801">
            <w:pPr>
              <w:autoSpaceDE w:val="0"/>
              <w:autoSpaceDN w:val="0"/>
              <w:adjustRightInd w:val="0"/>
              <w:rPr>
                <w:rFonts w:eastAsiaTheme="minorHAnsi"/>
              </w:rPr>
            </w:pPr>
          </w:p>
          <w:p w14:paraId="7B44F79F" w14:textId="77777777" w:rsidR="005A4246" w:rsidRPr="002A3801" w:rsidRDefault="005A4246" w:rsidP="002A3801">
            <w:pPr>
              <w:autoSpaceDE w:val="0"/>
              <w:autoSpaceDN w:val="0"/>
              <w:adjustRightInd w:val="0"/>
              <w:rPr>
                <w:rFonts w:eastAsiaTheme="minorHAnsi"/>
                <w:lang w:eastAsia="en-US"/>
              </w:rPr>
            </w:pPr>
            <w:r w:rsidRPr="002A3801">
              <w:rPr>
                <w:rFonts w:eastAsiaTheme="minorHAnsi"/>
                <w:lang w:eastAsia="en-US"/>
              </w:rPr>
              <w:t xml:space="preserve">4. In the current financial year to 31 March 2021, has the department/agency supplied services or information to Services Australia? If yes, please provide full particulars. </w:t>
            </w:r>
          </w:p>
          <w:p w14:paraId="5548F781" w14:textId="77777777" w:rsidR="005A4246" w:rsidRPr="002A3801" w:rsidRDefault="005A4246" w:rsidP="002A3801">
            <w:pPr>
              <w:autoSpaceDE w:val="0"/>
              <w:autoSpaceDN w:val="0"/>
              <w:adjustRightInd w:val="0"/>
              <w:rPr>
                <w:rFonts w:eastAsiaTheme="minorHAnsi"/>
              </w:rPr>
            </w:pPr>
          </w:p>
          <w:p w14:paraId="3109C3E6" w14:textId="77777777" w:rsidR="005A4246" w:rsidRPr="002A3801" w:rsidRDefault="005A4246" w:rsidP="00A26695">
            <w:pPr>
              <w:autoSpaceDE w:val="0"/>
              <w:autoSpaceDN w:val="0"/>
              <w:adjustRightInd w:val="0"/>
              <w:rPr>
                <w:rFonts w:eastAsiaTheme="minorHAnsi"/>
                <w:lang w:eastAsia="en-US"/>
              </w:rPr>
            </w:pPr>
          </w:p>
        </w:tc>
        <w:tc>
          <w:tcPr>
            <w:tcW w:w="1533" w:type="dxa"/>
          </w:tcPr>
          <w:p w14:paraId="5EAD13B6" w14:textId="0DD243F1" w:rsidR="005A4246" w:rsidRDefault="005A4246" w:rsidP="00A26695">
            <w:r>
              <w:t>Written</w:t>
            </w:r>
          </w:p>
        </w:tc>
        <w:tc>
          <w:tcPr>
            <w:tcW w:w="735" w:type="dxa"/>
          </w:tcPr>
          <w:p w14:paraId="30DA200F" w14:textId="77777777" w:rsidR="005A4246" w:rsidRDefault="005A4246" w:rsidP="00A26695"/>
        </w:tc>
        <w:tc>
          <w:tcPr>
            <w:tcW w:w="885" w:type="dxa"/>
          </w:tcPr>
          <w:p w14:paraId="3B0CAB5A" w14:textId="4FB13DBD" w:rsidR="005A4246" w:rsidRDefault="005A4246" w:rsidP="00A26695"/>
        </w:tc>
      </w:tr>
      <w:tr w:rsidR="005A4246" w:rsidRPr="00FF52FC" w14:paraId="5BEC7DDC" w14:textId="77777777" w:rsidTr="009B3DBB">
        <w:tblPrEx>
          <w:tblLook w:val="04A0" w:firstRow="1" w:lastRow="0" w:firstColumn="1" w:lastColumn="0" w:noHBand="0" w:noVBand="1"/>
        </w:tblPrEx>
        <w:trPr>
          <w:gridAfter w:val="1"/>
          <w:wAfter w:w="78" w:type="dxa"/>
        </w:trPr>
        <w:tc>
          <w:tcPr>
            <w:tcW w:w="1115" w:type="dxa"/>
          </w:tcPr>
          <w:p w14:paraId="5984B197" w14:textId="175DEF77"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13E539F1" w14:textId="25F53515" w:rsidR="005A4246" w:rsidRDefault="005A4246" w:rsidP="00A26695">
            <w:r>
              <w:t>There is no question allocated to this number</w:t>
            </w:r>
          </w:p>
        </w:tc>
      </w:tr>
      <w:tr w:rsidR="005A4246" w:rsidRPr="00FF52FC" w14:paraId="6DB0DA06" w14:textId="77777777" w:rsidTr="009B3DBB">
        <w:tblPrEx>
          <w:tblLook w:val="04A0" w:firstRow="1" w:lastRow="0" w:firstColumn="1" w:lastColumn="0" w:noHBand="0" w:noVBand="1"/>
        </w:tblPrEx>
        <w:trPr>
          <w:gridAfter w:val="1"/>
          <w:wAfter w:w="78" w:type="dxa"/>
        </w:trPr>
        <w:tc>
          <w:tcPr>
            <w:tcW w:w="1115" w:type="dxa"/>
          </w:tcPr>
          <w:p w14:paraId="36937EF5" w14:textId="3421D296"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506C8180" w14:textId="7BEF3A7E" w:rsidR="005A4246" w:rsidRDefault="005A4246" w:rsidP="00A26695">
            <w:r>
              <w:t>There is no question allocated to this number</w:t>
            </w:r>
          </w:p>
        </w:tc>
      </w:tr>
      <w:tr w:rsidR="005A4246" w:rsidRPr="00FF52FC" w14:paraId="47EC03AB" w14:textId="77777777" w:rsidTr="009B3DBB">
        <w:tblPrEx>
          <w:tblLook w:val="04A0" w:firstRow="1" w:lastRow="0" w:firstColumn="1" w:lastColumn="0" w:noHBand="0" w:noVBand="1"/>
        </w:tblPrEx>
        <w:trPr>
          <w:gridAfter w:val="1"/>
          <w:wAfter w:w="78" w:type="dxa"/>
        </w:trPr>
        <w:tc>
          <w:tcPr>
            <w:tcW w:w="1115" w:type="dxa"/>
          </w:tcPr>
          <w:p w14:paraId="7055ABB5" w14:textId="602382AF"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4918651E" w14:textId="2446E5D4" w:rsidR="005A4246" w:rsidRDefault="005A4246" w:rsidP="00A26695">
            <w:r>
              <w:t>There is no question allocated to this number</w:t>
            </w:r>
          </w:p>
        </w:tc>
      </w:tr>
      <w:tr w:rsidR="005A4246" w:rsidRPr="00FF52FC" w14:paraId="0DD22456" w14:textId="77777777" w:rsidTr="00583952">
        <w:tblPrEx>
          <w:tblLook w:val="04A0" w:firstRow="1" w:lastRow="0" w:firstColumn="1" w:lastColumn="0" w:noHBand="0" w:noVBand="1"/>
        </w:tblPrEx>
        <w:trPr>
          <w:gridAfter w:val="1"/>
          <w:wAfter w:w="78" w:type="dxa"/>
        </w:trPr>
        <w:tc>
          <w:tcPr>
            <w:tcW w:w="1115" w:type="dxa"/>
          </w:tcPr>
          <w:p w14:paraId="2D4CEB6D" w14:textId="7567B53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AF07B1A" w14:textId="3D6F3291" w:rsidR="005A4246" w:rsidRDefault="005A4246" w:rsidP="00A26695">
            <w:r>
              <w:t>Australian National Audit Office</w:t>
            </w:r>
          </w:p>
        </w:tc>
        <w:tc>
          <w:tcPr>
            <w:tcW w:w="1627" w:type="dxa"/>
          </w:tcPr>
          <w:p w14:paraId="76AF91B9" w14:textId="77777777" w:rsidR="005A4246" w:rsidRDefault="005A4246" w:rsidP="00A26695"/>
        </w:tc>
        <w:tc>
          <w:tcPr>
            <w:tcW w:w="1534" w:type="dxa"/>
          </w:tcPr>
          <w:p w14:paraId="48765B05" w14:textId="6DF3B78B" w:rsidR="005A4246" w:rsidRDefault="005A4246" w:rsidP="00A26695">
            <w:r>
              <w:t>Kitching</w:t>
            </w:r>
          </w:p>
        </w:tc>
        <w:tc>
          <w:tcPr>
            <w:tcW w:w="1949" w:type="dxa"/>
          </w:tcPr>
          <w:p w14:paraId="7F8EAF8C" w14:textId="77372A17" w:rsidR="005A4246" w:rsidRDefault="005A4246" w:rsidP="00A26695">
            <w:r w:rsidRPr="002A3801">
              <w:t>Services Australia engagement – technology and data</w:t>
            </w:r>
          </w:p>
        </w:tc>
        <w:tc>
          <w:tcPr>
            <w:tcW w:w="11259" w:type="dxa"/>
          </w:tcPr>
          <w:p w14:paraId="5E7B6935" w14:textId="77777777" w:rsidR="005A4246" w:rsidRPr="00A61406" w:rsidRDefault="005A4246" w:rsidP="00A26695">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52AEEA0B" w14:textId="77777777" w:rsidR="005A4246" w:rsidRDefault="005A4246" w:rsidP="00A26695">
            <w:pPr>
              <w:autoSpaceDE w:val="0"/>
              <w:autoSpaceDN w:val="0"/>
              <w:adjustRightInd w:val="0"/>
              <w:rPr>
                <w:rFonts w:eastAsiaTheme="minorHAnsi"/>
                <w:lang w:eastAsia="en-US"/>
              </w:rPr>
            </w:pPr>
          </w:p>
          <w:p w14:paraId="6165F597" w14:textId="77777777" w:rsidR="005A4246" w:rsidRPr="009705E6" w:rsidRDefault="005A4246" w:rsidP="002A3801">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1FF17ACF" w14:textId="1F27BDF4" w:rsidR="005A4246" w:rsidRPr="00A61406" w:rsidRDefault="005A4246" w:rsidP="00A26695">
            <w:pPr>
              <w:autoSpaceDE w:val="0"/>
              <w:autoSpaceDN w:val="0"/>
              <w:adjustRightInd w:val="0"/>
              <w:rPr>
                <w:rFonts w:eastAsiaTheme="minorHAnsi"/>
                <w:lang w:eastAsia="en-US"/>
              </w:rPr>
            </w:pPr>
          </w:p>
        </w:tc>
        <w:tc>
          <w:tcPr>
            <w:tcW w:w="1533" w:type="dxa"/>
          </w:tcPr>
          <w:p w14:paraId="0E010EE0" w14:textId="3F7FF0B1" w:rsidR="005A4246" w:rsidRDefault="005A4246" w:rsidP="00A26695">
            <w:r>
              <w:t>Written</w:t>
            </w:r>
          </w:p>
        </w:tc>
        <w:tc>
          <w:tcPr>
            <w:tcW w:w="735" w:type="dxa"/>
          </w:tcPr>
          <w:p w14:paraId="59A45947" w14:textId="77777777" w:rsidR="005A4246" w:rsidRDefault="005A4246" w:rsidP="00A26695"/>
        </w:tc>
        <w:tc>
          <w:tcPr>
            <w:tcW w:w="885" w:type="dxa"/>
          </w:tcPr>
          <w:p w14:paraId="1101D196" w14:textId="256A2DB1" w:rsidR="005A4246" w:rsidRDefault="005A4246" w:rsidP="00A26695"/>
        </w:tc>
      </w:tr>
      <w:tr w:rsidR="005A4246" w:rsidRPr="00FF52FC" w14:paraId="0072CA02" w14:textId="77777777" w:rsidTr="009B3DBB">
        <w:tblPrEx>
          <w:tblLook w:val="04A0" w:firstRow="1" w:lastRow="0" w:firstColumn="1" w:lastColumn="0" w:noHBand="0" w:noVBand="1"/>
        </w:tblPrEx>
        <w:trPr>
          <w:gridAfter w:val="1"/>
          <w:wAfter w:w="78" w:type="dxa"/>
        </w:trPr>
        <w:tc>
          <w:tcPr>
            <w:tcW w:w="1115" w:type="dxa"/>
          </w:tcPr>
          <w:p w14:paraId="5AE40B4A" w14:textId="00E7FBAC"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11F5094F" w14:textId="2802724F" w:rsidR="005A4246" w:rsidRDefault="005A4246" w:rsidP="00A26695">
            <w:r>
              <w:t>There is no question allocated to this number</w:t>
            </w:r>
          </w:p>
        </w:tc>
      </w:tr>
      <w:tr w:rsidR="005A4246" w:rsidRPr="00FF52FC" w14:paraId="17C38315" w14:textId="77777777" w:rsidTr="00583952">
        <w:tblPrEx>
          <w:tblLook w:val="04A0" w:firstRow="1" w:lastRow="0" w:firstColumn="1" w:lastColumn="0" w:noHBand="0" w:noVBand="1"/>
        </w:tblPrEx>
        <w:trPr>
          <w:gridAfter w:val="1"/>
          <w:wAfter w:w="78" w:type="dxa"/>
        </w:trPr>
        <w:tc>
          <w:tcPr>
            <w:tcW w:w="1115" w:type="dxa"/>
          </w:tcPr>
          <w:p w14:paraId="7222C059" w14:textId="702A761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A3A13B0" w14:textId="5CB4DAEB" w:rsidR="005A4246" w:rsidRDefault="005A4246" w:rsidP="00FF2E49">
            <w:r>
              <w:t>Australian Public Service Commission</w:t>
            </w:r>
          </w:p>
        </w:tc>
        <w:tc>
          <w:tcPr>
            <w:tcW w:w="1627" w:type="dxa"/>
          </w:tcPr>
          <w:p w14:paraId="61121C6E" w14:textId="77777777" w:rsidR="005A4246" w:rsidRDefault="005A4246" w:rsidP="00FF2E49"/>
        </w:tc>
        <w:tc>
          <w:tcPr>
            <w:tcW w:w="1534" w:type="dxa"/>
          </w:tcPr>
          <w:p w14:paraId="0ED98B78" w14:textId="18E8A8D9" w:rsidR="005A4246" w:rsidRDefault="005A4246" w:rsidP="00FF2E49">
            <w:r>
              <w:t>Kitching</w:t>
            </w:r>
          </w:p>
        </w:tc>
        <w:tc>
          <w:tcPr>
            <w:tcW w:w="1949" w:type="dxa"/>
          </w:tcPr>
          <w:p w14:paraId="4AC83676" w14:textId="0CD49F40" w:rsidR="005A4246" w:rsidRDefault="005A4246" w:rsidP="00FF2E49">
            <w:r>
              <w:t>Services Australia engagement – 2019-20 financial year</w:t>
            </w:r>
          </w:p>
        </w:tc>
        <w:tc>
          <w:tcPr>
            <w:tcW w:w="11259" w:type="dxa"/>
          </w:tcPr>
          <w:p w14:paraId="53EE0748" w14:textId="77777777" w:rsidR="005A4246" w:rsidRPr="00146D07" w:rsidRDefault="005A4246" w:rsidP="00FF2E49">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7DDE2BB9" w14:textId="77777777" w:rsidR="005A4246" w:rsidRPr="009705E6" w:rsidRDefault="005A4246" w:rsidP="00FF2E49">
            <w:pPr>
              <w:autoSpaceDE w:val="0"/>
              <w:autoSpaceDN w:val="0"/>
              <w:adjustRightInd w:val="0"/>
              <w:rPr>
                <w:rFonts w:eastAsiaTheme="minorHAnsi"/>
                <w:lang w:eastAsia="en-US"/>
              </w:rPr>
            </w:pPr>
          </w:p>
        </w:tc>
        <w:tc>
          <w:tcPr>
            <w:tcW w:w="1533" w:type="dxa"/>
          </w:tcPr>
          <w:p w14:paraId="4F4056C3" w14:textId="6D9A355D" w:rsidR="005A4246" w:rsidRDefault="005A4246" w:rsidP="00FF2E49">
            <w:r>
              <w:t>Written</w:t>
            </w:r>
          </w:p>
        </w:tc>
        <w:tc>
          <w:tcPr>
            <w:tcW w:w="735" w:type="dxa"/>
          </w:tcPr>
          <w:p w14:paraId="724D48BC" w14:textId="77777777" w:rsidR="005A4246" w:rsidRDefault="005A4246" w:rsidP="00FF2E49"/>
        </w:tc>
        <w:tc>
          <w:tcPr>
            <w:tcW w:w="885" w:type="dxa"/>
          </w:tcPr>
          <w:p w14:paraId="19EC4298" w14:textId="10C1A6D8" w:rsidR="005A4246" w:rsidRDefault="005A4246" w:rsidP="00FF2E49"/>
        </w:tc>
      </w:tr>
      <w:tr w:rsidR="005A4246" w:rsidRPr="00FF52FC" w14:paraId="5A9950F9" w14:textId="77777777" w:rsidTr="00583952">
        <w:tblPrEx>
          <w:tblLook w:val="04A0" w:firstRow="1" w:lastRow="0" w:firstColumn="1" w:lastColumn="0" w:noHBand="0" w:noVBand="1"/>
        </w:tblPrEx>
        <w:trPr>
          <w:gridAfter w:val="1"/>
          <w:wAfter w:w="78" w:type="dxa"/>
        </w:trPr>
        <w:tc>
          <w:tcPr>
            <w:tcW w:w="1115" w:type="dxa"/>
          </w:tcPr>
          <w:p w14:paraId="6B5DB8AC" w14:textId="095B5B13"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5829D7E" w14:textId="6DFC9780" w:rsidR="005A4246" w:rsidRDefault="005A4246" w:rsidP="00FF2E49">
            <w:r>
              <w:t>Australian Public Service Commission</w:t>
            </w:r>
          </w:p>
        </w:tc>
        <w:tc>
          <w:tcPr>
            <w:tcW w:w="1627" w:type="dxa"/>
          </w:tcPr>
          <w:p w14:paraId="7EE099C0" w14:textId="77777777" w:rsidR="005A4246" w:rsidRDefault="005A4246" w:rsidP="00FF2E49"/>
        </w:tc>
        <w:tc>
          <w:tcPr>
            <w:tcW w:w="1534" w:type="dxa"/>
          </w:tcPr>
          <w:p w14:paraId="097756AF" w14:textId="0E4CF3AD" w:rsidR="005A4246" w:rsidRDefault="005A4246" w:rsidP="00FF2E49">
            <w:r>
              <w:t>Kitching</w:t>
            </w:r>
          </w:p>
        </w:tc>
        <w:tc>
          <w:tcPr>
            <w:tcW w:w="1949" w:type="dxa"/>
          </w:tcPr>
          <w:p w14:paraId="42453BD6" w14:textId="3B84EE00" w:rsidR="005A4246" w:rsidRDefault="005A4246" w:rsidP="00FF2E49">
            <w:r>
              <w:t>Services Australia engagement – 2020-21 financial year</w:t>
            </w:r>
          </w:p>
        </w:tc>
        <w:tc>
          <w:tcPr>
            <w:tcW w:w="11259" w:type="dxa"/>
          </w:tcPr>
          <w:p w14:paraId="75AB4FD6" w14:textId="77777777" w:rsidR="005A4246" w:rsidRPr="007A7047" w:rsidRDefault="005A4246" w:rsidP="00FF2E49">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7515466C" w14:textId="77777777" w:rsidR="005A4246" w:rsidRDefault="005A4246" w:rsidP="00FF2E49">
            <w:pPr>
              <w:autoSpaceDE w:val="0"/>
              <w:autoSpaceDN w:val="0"/>
              <w:adjustRightInd w:val="0"/>
              <w:rPr>
                <w:rFonts w:eastAsiaTheme="minorHAnsi"/>
                <w:lang w:eastAsia="en-US"/>
              </w:rPr>
            </w:pPr>
          </w:p>
        </w:tc>
        <w:tc>
          <w:tcPr>
            <w:tcW w:w="1533" w:type="dxa"/>
          </w:tcPr>
          <w:p w14:paraId="4C3B9A97" w14:textId="4822BCC7" w:rsidR="005A4246" w:rsidRDefault="005A4246" w:rsidP="00FF2E49">
            <w:r>
              <w:t>Written</w:t>
            </w:r>
          </w:p>
        </w:tc>
        <w:tc>
          <w:tcPr>
            <w:tcW w:w="735" w:type="dxa"/>
          </w:tcPr>
          <w:p w14:paraId="25A6685A" w14:textId="77777777" w:rsidR="005A4246" w:rsidRDefault="005A4246" w:rsidP="00FF2E49"/>
        </w:tc>
        <w:tc>
          <w:tcPr>
            <w:tcW w:w="885" w:type="dxa"/>
          </w:tcPr>
          <w:p w14:paraId="7BFE01D5" w14:textId="0979310C" w:rsidR="005A4246" w:rsidRDefault="005A4246" w:rsidP="00FF2E49"/>
        </w:tc>
      </w:tr>
      <w:tr w:rsidR="005A4246" w:rsidRPr="00FF52FC" w14:paraId="79F9DB47" w14:textId="77777777" w:rsidTr="00583952">
        <w:tblPrEx>
          <w:tblLook w:val="04A0" w:firstRow="1" w:lastRow="0" w:firstColumn="1" w:lastColumn="0" w:noHBand="0" w:noVBand="1"/>
        </w:tblPrEx>
        <w:trPr>
          <w:gridAfter w:val="1"/>
          <w:wAfter w:w="78" w:type="dxa"/>
        </w:trPr>
        <w:tc>
          <w:tcPr>
            <w:tcW w:w="1115" w:type="dxa"/>
          </w:tcPr>
          <w:p w14:paraId="1A07C43F" w14:textId="47A7BFE3"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7006061" w14:textId="21DB76FE" w:rsidR="005A4246" w:rsidRDefault="005A4246" w:rsidP="00FF2E49">
            <w:r>
              <w:t>Australian Public Service Commission</w:t>
            </w:r>
          </w:p>
        </w:tc>
        <w:tc>
          <w:tcPr>
            <w:tcW w:w="1627" w:type="dxa"/>
          </w:tcPr>
          <w:p w14:paraId="247E4B9F" w14:textId="77777777" w:rsidR="005A4246" w:rsidRDefault="005A4246" w:rsidP="00FF2E49"/>
        </w:tc>
        <w:tc>
          <w:tcPr>
            <w:tcW w:w="1534" w:type="dxa"/>
          </w:tcPr>
          <w:p w14:paraId="1C27D932" w14:textId="7B70A258" w:rsidR="005A4246" w:rsidRDefault="005A4246" w:rsidP="00FF2E49">
            <w:r>
              <w:t>Kitching</w:t>
            </w:r>
          </w:p>
        </w:tc>
        <w:tc>
          <w:tcPr>
            <w:tcW w:w="1949" w:type="dxa"/>
          </w:tcPr>
          <w:p w14:paraId="3FC4231D" w14:textId="42884BE4" w:rsidR="005A4246" w:rsidRDefault="005A4246" w:rsidP="00FF2E49">
            <w:r>
              <w:t>Services Australia engagement – 2019-20 financial year services or information</w:t>
            </w:r>
          </w:p>
        </w:tc>
        <w:tc>
          <w:tcPr>
            <w:tcW w:w="11259" w:type="dxa"/>
          </w:tcPr>
          <w:p w14:paraId="01D438A8" w14:textId="77777777" w:rsidR="005A4246" w:rsidRPr="007A7047" w:rsidRDefault="005A4246" w:rsidP="00FF2E49">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6283E21B" w14:textId="77777777" w:rsidR="005A4246" w:rsidRPr="007A7047" w:rsidRDefault="005A4246" w:rsidP="00FF2E49">
            <w:pPr>
              <w:autoSpaceDE w:val="0"/>
              <w:autoSpaceDN w:val="0"/>
              <w:adjustRightInd w:val="0"/>
              <w:rPr>
                <w:rFonts w:eastAsiaTheme="minorHAnsi"/>
                <w:lang w:eastAsia="en-US"/>
              </w:rPr>
            </w:pPr>
          </w:p>
        </w:tc>
        <w:tc>
          <w:tcPr>
            <w:tcW w:w="1533" w:type="dxa"/>
          </w:tcPr>
          <w:p w14:paraId="78860617" w14:textId="458E3BCE" w:rsidR="005A4246" w:rsidRDefault="005A4246" w:rsidP="00FF2E49">
            <w:r>
              <w:t>Written</w:t>
            </w:r>
          </w:p>
        </w:tc>
        <w:tc>
          <w:tcPr>
            <w:tcW w:w="735" w:type="dxa"/>
          </w:tcPr>
          <w:p w14:paraId="48A489DB" w14:textId="77777777" w:rsidR="005A4246" w:rsidRDefault="005A4246" w:rsidP="00FF2E49"/>
        </w:tc>
        <w:tc>
          <w:tcPr>
            <w:tcW w:w="885" w:type="dxa"/>
          </w:tcPr>
          <w:p w14:paraId="6B4966CE" w14:textId="27B0E0AB" w:rsidR="005A4246" w:rsidRDefault="005A4246" w:rsidP="00FF2E49"/>
        </w:tc>
      </w:tr>
      <w:tr w:rsidR="005A4246" w:rsidRPr="00FF52FC" w14:paraId="1128EFF7" w14:textId="77777777" w:rsidTr="00583952">
        <w:tblPrEx>
          <w:tblLook w:val="04A0" w:firstRow="1" w:lastRow="0" w:firstColumn="1" w:lastColumn="0" w:noHBand="0" w:noVBand="1"/>
        </w:tblPrEx>
        <w:trPr>
          <w:gridAfter w:val="1"/>
          <w:wAfter w:w="78" w:type="dxa"/>
        </w:trPr>
        <w:tc>
          <w:tcPr>
            <w:tcW w:w="1115" w:type="dxa"/>
          </w:tcPr>
          <w:p w14:paraId="46C22B16" w14:textId="77E1ACD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1FBCC67" w14:textId="2BC32A18" w:rsidR="005A4246" w:rsidRDefault="005A4246" w:rsidP="00FF2E49">
            <w:r>
              <w:t>Australian Public Service Commission</w:t>
            </w:r>
          </w:p>
        </w:tc>
        <w:tc>
          <w:tcPr>
            <w:tcW w:w="1627" w:type="dxa"/>
          </w:tcPr>
          <w:p w14:paraId="53DD43FD" w14:textId="77777777" w:rsidR="005A4246" w:rsidRDefault="005A4246" w:rsidP="00FF2E49"/>
        </w:tc>
        <w:tc>
          <w:tcPr>
            <w:tcW w:w="1534" w:type="dxa"/>
          </w:tcPr>
          <w:p w14:paraId="6A862011" w14:textId="7932B7C7" w:rsidR="005A4246" w:rsidRDefault="005A4246" w:rsidP="00FF2E49">
            <w:r>
              <w:t>Kitching</w:t>
            </w:r>
          </w:p>
        </w:tc>
        <w:tc>
          <w:tcPr>
            <w:tcW w:w="1949" w:type="dxa"/>
          </w:tcPr>
          <w:p w14:paraId="3689203E" w14:textId="4C341B8D" w:rsidR="005A4246" w:rsidRDefault="005A4246" w:rsidP="00FF2E49">
            <w:r>
              <w:t xml:space="preserve">Services Australia engagement – 2020-21 financial year services </w:t>
            </w:r>
          </w:p>
        </w:tc>
        <w:tc>
          <w:tcPr>
            <w:tcW w:w="11259" w:type="dxa"/>
          </w:tcPr>
          <w:p w14:paraId="0611CF16" w14:textId="77777777" w:rsidR="005A4246" w:rsidRPr="00A61406" w:rsidRDefault="005A4246" w:rsidP="00FF2E49">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45A6ABDC" w14:textId="77777777" w:rsidR="005A4246" w:rsidRDefault="005A4246" w:rsidP="00FF2E49">
            <w:pPr>
              <w:autoSpaceDE w:val="0"/>
              <w:autoSpaceDN w:val="0"/>
              <w:adjustRightInd w:val="0"/>
              <w:rPr>
                <w:rFonts w:eastAsiaTheme="minorHAnsi"/>
                <w:lang w:eastAsia="en-US"/>
              </w:rPr>
            </w:pPr>
          </w:p>
        </w:tc>
        <w:tc>
          <w:tcPr>
            <w:tcW w:w="1533" w:type="dxa"/>
          </w:tcPr>
          <w:p w14:paraId="261BFFC0" w14:textId="744230D1" w:rsidR="005A4246" w:rsidRDefault="005A4246" w:rsidP="00FF2E49">
            <w:r>
              <w:t>Written</w:t>
            </w:r>
          </w:p>
        </w:tc>
        <w:tc>
          <w:tcPr>
            <w:tcW w:w="735" w:type="dxa"/>
          </w:tcPr>
          <w:p w14:paraId="1B2F20A6" w14:textId="77777777" w:rsidR="005A4246" w:rsidRDefault="005A4246" w:rsidP="00FF2E49"/>
        </w:tc>
        <w:tc>
          <w:tcPr>
            <w:tcW w:w="885" w:type="dxa"/>
          </w:tcPr>
          <w:p w14:paraId="7A04471C" w14:textId="7F659A69" w:rsidR="005A4246" w:rsidRDefault="005A4246" w:rsidP="00FF2E49"/>
        </w:tc>
      </w:tr>
      <w:tr w:rsidR="005A4246" w:rsidRPr="00FF52FC" w14:paraId="6414586E" w14:textId="77777777" w:rsidTr="00583952">
        <w:tblPrEx>
          <w:tblLook w:val="04A0" w:firstRow="1" w:lastRow="0" w:firstColumn="1" w:lastColumn="0" w:noHBand="0" w:noVBand="1"/>
        </w:tblPrEx>
        <w:trPr>
          <w:gridAfter w:val="1"/>
          <w:wAfter w:w="78" w:type="dxa"/>
        </w:trPr>
        <w:tc>
          <w:tcPr>
            <w:tcW w:w="1115" w:type="dxa"/>
          </w:tcPr>
          <w:p w14:paraId="4F0E01E8" w14:textId="4AF6F6C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76C0CBA" w14:textId="315B9D8A" w:rsidR="005A4246" w:rsidRDefault="005A4246" w:rsidP="00FF2E49">
            <w:r>
              <w:t>Australian Public Service Commission</w:t>
            </w:r>
          </w:p>
        </w:tc>
        <w:tc>
          <w:tcPr>
            <w:tcW w:w="1627" w:type="dxa"/>
          </w:tcPr>
          <w:p w14:paraId="3731278B" w14:textId="77777777" w:rsidR="005A4246" w:rsidRDefault="005A4246" w:rsidP="00FF2E49"/>
        </w:tc>
        <w:tc>
          <w:tcPr>
            <w:tcW w:w="1534" w:type="dxa"/>
          </w:tcPr>
          <w:p w14:paraId="73C6CF84" w14:textId="22B78F07" w:rsidR="005A4246" w:rsidRDefault="005A4246" w:rsidP="00FF2E49">
            <w:r>
              <w:t>Kitching</w:t>
            </w:r>
          </w:p>
        </w:tc>
        <w:tc>
          <w:tcPr>
            <w:tcW w:w="1949" w:type="dxa"/>
          </w:tcPr>
          <w:p w14:paraId="2D13FADB" w14:textId="4C5B8FCF" w:rsidR="005A4246" w:rsidRDefault="005A4246" w:rsidP="00FF2E49">
            <w:r>
              <w:t>Services Australia engagement – technology and applications</w:t>
            </w:r>
          </w:p>
        </w:tc>
        <w:tc>
          <w:tcPr>
            <w:tcW w:w="11259" w:type="dxa"/>
          </w:tcPr>
          <w:p w14:paraId="6FA8E66B" w14:textId="77777777" w:rsidR="005A4246" w:rsidRPr="00A61406" w:rsidRDefault="005A4246" w:rsidP="00FF2E49">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728B7FCB" w14:textId="77777777" w:rsidR="005A4246" w:rsidRPr="00A61406" w:rsidRDefault="005A4246" w:rsidP="00FF2E49">
            <w:pPr>
              <w:autoSpaceDE w:val="0"/>
              <w:autoSpaceDN w:val="0"/>
              <w:adjustRightInd w:val="0"/>
              <w:rPr>
                <w:rFonts w:eastAsiaTheme="minorHAnsi"/>
                <w:lang w:eastAsia="en-US"/>
              </w:rPr>
            </w:pPr>
          </w:p>
        </w:tc>
        <w:tc>
          <w:tcPr>
            <w:tcW w:w="1533" w:type="dxa"/>
          </w:tcPr>
          <w:p w14:paraId="6CB27F96" w14:textId="3D9C7821" w:rsidR="005A4246" w:rsidRDefault="005A4246" w:rsidP="00FF2E49">
            <w:r>
              <w:t>Written</w:t>
            </w:r>
          </w:p>
        </w:tc>
        <w:tc>
          <w:tcPr>
            <w:tcW w:w="735" w:type="dxa"/>
          </w:tcPr>
          <w:p w14:paraId="16D58C9D" w14:textId="77777777" w:rsidR="005A4246" w:rsidRDefault="005A4246" w:rsidP="00FF2E49"/>
        </w:tc>
        <w:tc>
          <w:tcPr>
            <w:tcW w:w="885" w:type="dxa"/>
          </w:tcPr>
          <w:p w14:paraId="198024E6" w14:textId="608E3793" w:rsidR="005A4246" w:rsidRDefault="005A4246" w:rsidP="00FF2E49"/>
        </w:tc>
      </w:tr>
      <w:tr w:rsidR="005A4246" w:rsidRPr="00FF52FC" w14:paraId="7CFB1598" w14:textId="77777777" w:rsidTr="00583952">
        <w:tblPrEx>
          <w:tblLook w:val="04A0" w:firstRow="1" w:lastRow="0" w:firstColumn="1" w:lastColumn="0" w:noHBand="0" w:noVBand="1"/>
        </w:tblPrEx>
        <w:trPr>
          <w:gridAfter w:val="1"/>
          <w:wAfter w:w="78" w:type="dxa"/>
        </w:trPr>
        <w:tc>
          <w:tcPr>
            <w:tcW w:w="1115" w:type="dxa"/>
          </w:tcPr>
          <w:p w14:paraId="3CE68E6E" w14:textId="7EA6D033"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3F2E700" w14:textId="626279A8" w:rsidR="005A4246" w:rsidRDefault="005A4246" w:rsidP="00FF2E49">
            <w:r>
              <w:t>Australian Public Service Commission</w:t>
            </w:r>
          </w:p>
        </w:tc>
        <w:tc>
          <w:tcPr>
            <w:tcW w:w="1627" w:type="dxa"/>
          </w:tcPr>
          <w:p w14:paraId="4894F16C" w14:textId="77777777" w:rsidR="005A4246" w:rsidRDefault="005A4246" w:rsidP="00FF2E49"/>
        </w:tc>
        <w:tc>
          <w:tcPr>
            <w:tcW w:w="1534" w:type="dxa"/>
          </w:tcPr>
          <w:p w14:paraId="14FE90FB" w14:textId="76E202B0" w:rsidR="005A4246" w:rsidRDefault="005A4246" w:rsidP="00FF2E49">
            <w:r>
              <w:t>Kitching</w:t>
            </w:r>
          </w:p>
        </w:tc>
        <w:tc>
          <w:tcPr>
            <w:tcW w:w="1949" w:type="dxa"/>
          </w:tcPr>
          <w:p w14:paraId="050CB15F" w14:textId="744D5265" w:rsidR="005A4246" w:rsidRDefault="005A4246" w:rsidP="00FF2E49">
            <w:r>
              <w:t>Services Australia engagement – data and statistics</w:t>
            </w:r>
          </w:p>
        </w:tc>
        <w:tc>
          <w:tcPr>
            <w:tcW w:w="11259" w:type="dxa"/>
          </w:tcPr>
          <w:p w14:paraId="555EE4F3" w14:textId="77777777" w:rsidR="005A4246" w:rsidRPr="009705E6" w:rsidRDefault="005A4246" w:rsidP="00FF2E49">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52FD483A" w14:textId="77777777" w:rsidR="005A4246" w:rsidRPr="00A61406" w:rsidRDefault="005A4246" w:rsidP="00FF2E49">
            <w:pPr>
              <w:autoSpaceDE w:val="0"/>
              <w:autoSpaceDN w:val="0"/>
              <w:adjustRightInd w:val="0"/>
              <w:rPr>
                <w:rFonts w:eastAsiaTheme="minorHAnsi"/>
                <w:lang w:eastAsia="en-US"/>
              </w:rPr>
            </w:pPr>
          </w:p>
        </w:tc>
        <w:tc>
          <w:tcPr>
            <w:tcW w:w="1533" w:type="dxa"/>
          </w:tcPr>
          <w:p w14:paraId="59C8B42F" w14:textId="34822CA6" w:rsidR="005A4246" w:rsidRDefault="005A4246" w:rsidP="00FF2E49">
            <w:r>
              <w:t>Written</w:t>
            </w:r>
          </w:p>
        </w:tc>
        <w:tc>
          <w:tcPr>
            <w:tcW w:w="735" w:type="dxa"/>
          </w:tcPr>
          <w:p w14:paraId="03B5441F" w14:textId="77777777" w:rsidR="005A4246" w:rsidRDefault="005A4246" w:rsidP="00FF2E49"/>
        </w:tc>
        <w:tc>
          <w:tcPr>
            <w:tcW w:w="885" w:type="dxa"/>
          </w:tcPr>
          <w:p w14:paraId="5C0312F5" w14:textId="1BD9693B" w:rsidR="005A4246" w:rsidRDefault="005A4246" w:rsidP="00FF2E49"/>
        </w:tc>
      </w:tr>
      <w:tr w:rsidR="005A4246" w:rsidRPr="00FF52FC" w14:paraId="70983EB8" w14:textId="77777777" w:rsidTr="00583952">
        <w:tblPrEx>
          <w:tblLook w:val="04A0" w:firstRow="1" w:lastRow="0" w:firstColumn="1" w:lastColumn="0" w:noHBand="0" w:noVBand="1"/>
        </w:tblPrEx>
        <w:trPr>
          <w:gridAfter w:val="1"/>
          <w:wAfter w:w="78" w:type="dxa"/>
        </w:trPr>
        <w:tc>
          <w:tcPr>
            <w:tcW w:w="1115" w:type="dxa"/>
          </w:tcPr>
          <w:p w14:paraId="2F3704A1" w14:textId="2708E8D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CB95E4A" w14:textId="4AC5D259" w:rsidR="005A4246" w:rsidRDefault="005A4246" w:rsidP="007B3EA9">
            <w:r>
              <w:t>Museum of Australian Democracy</w:t>
            </w:r>
          </w:p>
        </w:tc>
        <w:tc>
          <w:tcPr>
            <w:tcW w:w="1627" w:type="dxa"/>
          </w:tcPr>
          <w:p w14:paraId="1E6339DE" w14:textId="77777777" w:rsidR="005A4246" w:rsidRDefault="005A4246" w:rsidP="007B3EA9"/>
        </w:tc>
        <w:tc>
          <w:tcPr>
            <w:tcW w:w="1534" w:type="dxa"/>
          </w:tcPr>
          <w:p w14:paraId="5FAFAC39" w14:textId="1B091B11" w:rsidR="005A4246" w:rsidRDefault="005A4246" w:rsidP="007B3EA9">
            <w:r>
              <w:t>Kitching</w:t>
            </w:r>
          </w:p>
        </w:tc>
        <w:tc>
          <w:tcPr>
            <w:tcW w:w="1949" w:type="dxa"/>
          </w:tcPr>
          <w:p w14:paraId="716EF7D9" w14:textId="2912528A" w:rsidR="005A4246" w:rsidRDefault="005A4246" w:rsidP="007B3EA9">
            <w:r>
              <w:t>Services Australia engagement – 2019-20 financial year</w:t>
            </w:r>
          </w:p>
        </w:tc>
        <w:tc>
          <w:tcPr>
            <w:tcW w:w="11259" w:type="dxa"/>
          </w:tcPr>
          <w:p w14:paraId="3EF54E13" w14:textId="77777777" w:rsidR="005A4246" w:rsidRPr="00146D07" w:rsidRDefault="005A4246" w:rsidP="007B3EA9">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49272450" w14:textId="77777777" w:rsidR="005A4246" w:rsidRPr="009705E6" w:rsidRDefault="005A4246" w:rsidP="007B3EA9">
            <w:pPr>
              <w:autoSpaceDE w:val="0"/>
              <w:autoSpaceDN w:val="0"/>
              <w:adjustRightInd w:val="0"/>
              <w:rPr>
                <w:rFonts w:eastAsiaTheme="minorHAnsi"/>
                <w:lang w:eastAsia="en-US"/>
              </w:rPr>
            </w:pPr>
          </w:p>
        </w:tc>
        <w:tc>
          <w:tcPr>
            <w:tcW w:w="1533" w:type="dxa"/>
          </w:tcPr>
          <w:p w14:paraId="7DA8DADD" w14:textId="63C115DA" w:rsidR="005A4246" w:rsidRDefault="005A4246" w:rsidP="007B3EA9">
            <w:r>
              <w:t>Written</w:t>
            </w:r>
          </w:p>
        </w:tc>
        <w:tc>
          <w:tcPr>
            <w:tcW w:w="735" w:type="dxa"/>
          </w:tcPr>
          <w:p w14:paraId="51E14D44" w14:textId="77777777" w:rsidR="005A4246" w:rsidRDefault="005A4246" w:rsidP="007B3EA9"/>
        </w:tc>
        <w:tc>
          <w:tcPr>
            <w:tcW w:w="885" w:type="dxa"/>
          </w:tcPr>
          <w:p w14:paraId="4B5E02A5" w14:textId="3E74EF30" w:rsidR="005A4246" w:rsidRDefault="005A4246" w:rsidP="007B3EA9"/>
        </w:tc>
      </w:tr>
      <w:tr w:rsidR="005A4246" w:rsidRPr="00FF52FC" w14:paraId="3F95116F" w14:textId="77777777" w:rsidTr="00583952">
        <w:tblPrEx>
          <w:tblLook w:val="04A0" w:firstRow="1" w:lastRow="0" w:firstColumn="1" w:lastColumn="0" w:noHBand="0" w:noVBand="1"/>
        </w:tblPrEx>
        <w:trPr>
          <w:gridAfter w:val="1"/>
          <w:wAfter w:w="78" w:type="dxa"/>
        </w:trPr>
        <w:tc>
          <w:tcPr>
            <w:tcW w:w="1115" w:type="dxa"/>
          </w:tcPr>
          <w:p w14:paraId="626CF2C9" w14:textId="32388C8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8AAF5E5" w14:textId="17E17D0A" w:rsidR="005A4246" w:rsidRDefault="005A4246" w:rsidP="007B3EA9">
            <w:r>
              <w:t>Museum of Australian Democracy</w:t>
            </w:r>
          </w:p>
        </w:tc>
        <w:tc>
          <w:tcPr>
            <w:tcW w:w="1627" w:type="dxa"/>
          </w:tcPr>
          <w:p w14:paraId="21A802BF" w14:textId="77777777" w:rsidR="005A4246" w:rsidRDefault="005A4246" w:rsidP="007B3EA9"/>
        </w:tc>
        <w:tc>
          <w:tcPr>
            <w:tcW w:w="1534" w:type="dxa"/>
          </w:tcPr>
          <w:p w14:paraId="457E27D6" w14:textId="408696CA" w:rsidR="005A4246" w:rsidRDefault="005A4246" w:rsidP="007B3EA9">
            <w:r>
              <w:t>Kitching</w:t>
            </w:r>
          </w:p>
        </w:tc>
        <w:tc>
          <w:tcPr>
            <w:tcW w:w="1949" w:type="dxa"/>
          </w:tcPr>
          <w:p w14:paraId="13CB1D67" w14:textId="4222F8C6" w:rsidR="005A4246" w:rsidRDefault="005A4246" w:rsidP="007B3EA9">
            <w:r>
              <w:t>Services Australia engagement – 2020-21 financial year</w:t>
            </w:r>
          </w:p>
        </w:tc>
        <w:tc>
          <w:tcPr>
            <w:tcW w:w="11259" w:type="dxa"/>
          </w:tcPr>
          <w:p w14:paraId="52AE9A9F" w14:textId="77777777" w:rsidR="005A4246" w:rsidRPr="007A7047" w:rsidRDefault="005A4246" w:rsidP="007B3EA9">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7233B808" w14:textId="77777777" w:rsidR="005A4246" w:rsidRDefault="005A4246" w:rsidP="007B3EA9">
            <w:pPr>
              <w:autoSpaceDE w:val="0"/>
              <w:autoSpaceDN w:val="0"/>
              <w:adjustRightInd w:val="0"/>
              <w:rPr>
                <w:rFonts w:eastAsiaTheme="minorHAnsi"/>
                <w:lang w:eastAsia="en-US"/>
              </w:rPr>
            </w:pPr>
          </w:p>
        </w:tc>
        <w:tc>
          <w:tcPr>
            <w:tcW w:w="1533" w:type="dxa"/>
          </w:tcPr>
          <w:p w14:paraId="4527ECEA" w14:textId="0F6EA5AC" w:rsidR="005A4246" w:rsidRDefault="005A4246" w:rsidP="007B3EA9">
            <w:r>
              <w:t>Written</w:t>
            </w:r>
          </w:p>
        </w:tc>
        <w:tc>
          <w:tcPr>
            <w:tcW w:w="735" w:type="dxa"/>
          </w:tcPr>
          <w:p w14:paraId="27B896F7" w14:textId="77777777" w:rsidR="005A4246" w:rsidRDefault="005A4246" w:rsidP="007B3EA9"/>
        </w:tc>
        <w:tc>
          <w:tcPr>
            <w:tcW w:w="885" w:type="dxa"/>
          </w:tcPr>
          <w:p w14:paraId="6F843FEB" w14:textId="2DABC886" w:rsidR="005A4246" w:rsidRDefault="005A4246" w:rsidP="007B3EA9"/>
        </w:tc>
      </w:tr>
      <w:tr w:rsidR="005A4246" w:rsidRPr="00FF52FC" w14:paraId="40948C64" w14:textId="77777777" w:rsidTr="00583952">
        <w:tblPrEx>
          <w:tblLook w:val="04A0" w:firstRow="1" w:lastRow="0" w:firstColumn="1" w:lastColumn="0" w:noHBand="0" w:noVBand="1"/>
        </w:tblPrEx>
        <w:trPr>
          <w:gridAfter w:val="1"/>
          <w:wAfter w:w="78" w:type="dxa"/>
        </w:trPr>
        <w:tc>
          <w:tcPr>
            <w:tcW w:w="1115" w:type="dxa"/>
          </w:tcPr>
          <w:p w14:paraId="196444CF" w14:textId="3F07EA1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6B06B7A" w14:textId="584ECDFB" w:rsidR="005A4246" w:rsidRDefault="005A4246" w:rsidP="007B3EA9">
            <w:r>
              <w:t>Museum of Australian Democracy</w:t>
            </w:r>
          </w:p>
        </w:tc>
        <w:tc>
          <w:tcPr>
            <w:tcW w:w="1627" w:type="dxa"/>
          </w:tcPr>
          <w:p w14:paraId="2917FC97" w14:textId="77777777" w:rsidR="005A4246" w:rsidRDefault="005A4246" w:rsidP="007B3EA9"/>
        </w:tc>
        <w:tc>
          <w:tcPr>
            <w:tcW w:w="1534" w:type="dxa"/>
          </w:tcPr>
          <w:p w14:paraId="1841FB75" w14:textId="62410334" w:rsidR="005A4246" w:rsidRDefault="005A4246" w:rsidP="007B3EA9">
            <w:r>
              <w:t>Kitching</w:t>
            </w:r>
          </w:p>
        </w:tc>
        <w:tc>
          <w:tcPr>
            <w:tcW w:w="1949" w:type="dxa"/>
          </w:tcPr>
          <w:p w14:paraId="36587FBC" w14:textId="66C1507A" w:rsidR="005A4246" w:rsidRDefault="005A4246" w:rsidP="007B3EA9">
            <w:r>
              <w:t>Services Australia engagement – 2019-20 financial year services or information</w:t>
            </w:r>
          </w:p>
        </w:tc>
        <w:tc>
          <w:tcPr>
            <w:tcW w:w="11259" w:type="dxa"/>
          </w:tcPr>
          <w:p w14:paraId="2139547B" w14:textId="77777777" w:rsidR="005A4246" w:rsidRPr="007A7047" w:rsidRDefault="005A4246" w:rsidP="007B3EA9">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7C292D07" w14:textId="77777777" w:rsidR="005A4246" w:rsidRPr="007A7047" w:rsidRDefault="005A4246" w:rsidP="007B3EA9">
            <w:pPr>
              <w:autoSpaceDE w:val="0"/>
              <w:autoSpaceDN w:val="0"/>
              <w:adjustRightInd w:val="0"/>
              <w:rPr>
                <w:rFonts w:eastAsiaTheme="minorHAnsi"/>
                <w:lang w:eastAsia="en-US"/>
              </w:rPr>
            </w:pPr>
          </w:p>
        </w:tc>
        <w:tc>
          <w:tcPr>
            <w:tcW w:w="1533" w:type="dxa"/>
          </w:tcPr>
          <w:p w14:paraId="52B16EA9" w14:textId="2F6AA556" w:rsidR="005A4246" w:rsidRDefault="005A4246" w:rsidP="007B3EA9">
            <w:r>
              <w:t>Written</w:t>
            </w:r>
          </w:p>
        </w:tc>
        <w:tc>
          <w:tcPr>
            <w:tcW w:w="735" w:type="dxa"/>
          </w:tcPr>
          <w:p w14:paraId="7BEF32D1" w14:textId="77777777" w:rsidR="005A4246" w:rsidRDefault="005A4246" w:rsidP="007B3EA9"/>
        </w:tc>
        <w:tc>
          <w:tcPr>
            <w:tcW w:w="885" w:type="dxa"/>
          </w:tcPr>
          <w:p w14:paraId="227D6B92" w14:textId="212261A0" w:rsidR="005A4246" w:rsidRDefault="005A4246" w:rsidP="007B3EA9"/>
        </w:tc>
      </w:tr>
      <w:tr w:rsidR="005A4246" w:rsidRPr="00FF52FC" w14:paraId="1AA01EB7" w14:textId="77777777" w:rsidTr="00583952">
        <w:tblPrEx>
          <w:tblLook w:val="04A0" w:firstRow="1" w:lastRow="0" w:firstColumn="1" w:lastColumn="0" w:noHBand="0" w:noVBand="1"/>
        </w:tblPrEx>
        <w:trPr>
          <w:gridAfter w:val="1"/>
          <w:wAfter w:w="78" w:type="dxa"/>
        </w:trPr>
        <w:tc>
          <w:tcPr>
            <w:tcW w:w="1115" w:type="dxa"/>
          </w:tcPr>
          <w:p w14:paraId="1087031A" w14:textId="1A5099A0"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68EA6B5" w14:textId="44213EF8" w:rsidR="005A4246" w:rsidRDefault="005A4246" w:rsidP="007B3EA9">
            <w:r>
              <w:t>Museum of Australian Democracy</w:t>
            </w:r>
          </w:p>
        </w:tc>
        <w:tc>
          <w:tcPr>
            <w:tcW w:w="1627" w:type="dxa"/>
          </w:tcPr>
          <w:p w14:paraId="499E3250" w14:textId="77777777" w:rsidR="005A4246" w:rsidRDefault="005A4246" w:rsidP="007B3EA9"/>
        </w:tc>
        <w:tc>
          <w:tcPr>
            <w:tcW w:w="1534" w:type="dxa"/>
          </w:tcPr>
          <w:p w14:paraId="54FD089E" w14:textId="4A799C24" w:rsidR="005A4246" w:rsidRDefault="005A4246" w:rsidP="007B3EA9">
            <w:r>
              <w:t>Kitching</w:t>
            </w:r>
          </w:p>
        </w:tc>
        <w:tc>
          <w:tcPr>
            <w:tcW w:w="1949" w:type="dxa"/>
          </w:tcPr>
          <w:p w14:paraId="0A408246" w14:textId="16E12F9D" w:rsidR="005A4246" w:rsidRDefault="005A4246" w:rsidP="007B3EA9">
            <w:r>
              <w:t xml:space="preserve">Services Australia engagement – 2020-21 financial year services </w:t>
            </w:r>
          </w:p>
        </w:tc>
        <w:tc>
          <w:tcPr>
            <w:tcW w:w="11259" w:type="dxa"/>
          </w:tcPr>
          <w:p w14:paraId="57EC5C7F" w14:textId="77777777" w:rsidR="005A4246" w:rsidRPr="00A61406" w:rsidRDefault="005A4246" w:rsidP="007B3EA9">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67D267FB" w14:textId="77777777" w:rsidR="005A4246" w:rsidRDefault="005A4246" w:rsidP="007B3EA9">
            <w:pPr>
              <w:autoSpaceDE w:val="0"/>
              <w:autoSpaceDN w:val="0"/>
              <w:adjustRightInd w:val="0"/>
              <w:rPr>
                <w:rFonts w:eastAsiaTheme="minorHAnsi"/>
                <w:lang w:eastAsia="en-US"/>
              </w:rPr>
            </w:pPr>
          </w:p>
        </w:tc>
        <w:tc>
          <w:tcPr>
            <w:tcW w:w="1533" w:type="dxa"/>
          </w:tcPr>
          <w:p w14:paraId="0DEBFD00" w14:textId="21A56967" w:rsidR="005A4246" w:rsidRDefault="005A4246" w:rsidP="007B3EA9">
            <w:r>
              <w:t>Written</w:t>
            </w:r>
          </w:p>
        </w:tc>
        <w:tc>
          <w:tcPr>
            <w:tcW w:w="735" w:type="dxa"/>
          </w:tcPr>
          <w:p w14:paraId="3155A34C" w14:textId="77777777" w:rsidR="005A4246" w:rsidRDefault="005A4246" w:rsidP="007B3EA9"/>
        </w:tc>
        <w:tc>
          <w:tcPr>
            <w:tcW w:w="885" w:type="dxa"/>
          </w:tcPr>
          <w:p w14:paraId="3D665A39" w14:textId="05DD6AA3" w:rsidR="005A4246" w:rsidRDefault="005A4246" w:rsidP="007B3EA9"/>
        </w:tc>
      </w:tr>
      <w:tr w:rsidR="005A4246" w:rsidRPr="00FF52FC" w14:paraId="7A4F2181" w14:textId="77777777" w:rsidTr="00583952">
        <w:tblPrEx>
          <w:tblLook w:val="04A0" w:firstRow="1" w:lastRow="0" w:firstColumn="1" w:lastColumn="0" w:noHBand="0" w:noVBand="1"/>
        </w:tblPrEx>
        <w:trPr>
          <w:gridAfter w:val="1"/>
          <w:wAfter w:w="78" w:type="dxa"/>
        </w:trPr>
        <w:tc>
          <w:tcPr>
            <w:tcW w:w="1115" w:type="dxa"/>
          </w:tcPr>
          <w:p w14:paraId="1A67546A" w14:textId="340D861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91E2E11" w14:textId="5722B61A" w:rsidR="005A4246" w:rsidRDefault="005A4246" w:rsidP="007B3EA9">
            <w:r>
              <w:t>Museum of Australian Democracy</w:t>
            </w:r>
          </w:p>
        </w:tc>
        <w:tc>
          <w:tcPr>
            <w:tcW w:w="1627" w:type="dxa"/>
          </w:tcPr>
          <w:p w14:paraId="65DA078F" w14:textId="77777777" w:rsidR="005A4246" w:rsidRDefault="005A4246" w:rsidP="007B3EA9"/>
        </w:tc>
        <w:tc>
          <w:tcPr>
            <w:tcW w:w="1534" w:type="dxa"/>
          </w:tcPr>
          <w:p w14:paraId="7860DA6E" w14:textId="69B0D9FC" w:rsidR="005A4246" w:rsidRDefault="005A4246" w:rsidP="007B3EA9">
            <w:r>
              <w:t>Kitching</w:t>
            </w:r>
          </w:p>
        </w:tc>
        <w:tc>
          <w:tcPr>
            <w:tcW w:w="1949" w:type="dxa"/>
          </w:tcPr>
          <w:p w14:paraId="36A893DD" w14:textId="7151180A" w:rsidR="005A4246" w:rsidRDefault="005A4246" w:rsidP="007B3EA9">
            <w:r>
              <w:t>Services Australia engagement – technology and applications</w:t>
            </w:r>
          </w:p>
        </w:tc>
        <w:tc>
          <w:tcPr>
            <w:tcW w:w="11259" w:type="dxa"/>
          </w:tcPr>
          <w:p w14:paraId="4F142C12" w14:textId="77777777" w:rsidR="005A4246" w:rsidRPr="00A61406" w:rsidRDefault="005A4246" w:rsidP="007B3EA9">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7C3D6052" w14:textId="77777777" w:rsidR="005A4246" w:rsidRPr="00A61406" w:rsidRDefault="005A4246" w:rsidP="007B3EA9">
            <w:pPr>
              <w:autoSpaceDE w:val="0"/>
              <w:autoSpaceDN w:val="0"/>
              <w:adjustRightInd w:val="0"/>
              <w:rPr>
                <w:rFonts w:eastAsiaTheme="minorHAnsi"/>
                <w:lang w:eastAsia="en-US"/>
              </w:rPr>
            </w:pPr>
          </w:p>
        </w:tc>
        <w:tc>
          <w:tcPr>
            <w:tcW w:w="1533" w:type="dxa"/>
          </w:tcPr>
          <w:p w14:paraId="59A51E3A" w14:textId="53EB92DE" w:rsidR="005A4246" w:rsidRDefault="005A4246" w:rsidP="007B3EA9">
            <w:r>
              <w:t>Written</w:t>
            </w:r>
          </w:p>
        </w:tc>
        <w:tc>
          <w:tcPr>
            <w:tcW w:w="735" w:type="dxa"/>
          </w:tcPr>
          <w:p w14:paraId="2E857B67" w14:textId="77777777" w:rsidR="005A4246" w:rsidRDefault="005A4246" w:rsidP="007B3EA9"/>
        </w:tc>
        <w:tc>
          <w:tcPr>
            <w:tcW w:w="885" w:type="dxa"/>
          </w:tcPr>
          <w:p w14:paraId="51DBDA36" w14:textId="718C7265" w:rsidR="005A4246" w:rsidRDefault="005A4246" w:rsidP="007B3EA9"/>
        </w:tc>
      </w:tr>
      <w:tr w:rsidR="005A4246" w:rsidRPr="00FF52FC" w14:paraId="48184B0A" w14:textId="77777777" w:rsidTr="00583952">
        <w:tblPrEx>
          <w:tblLook w:val="04A0" w:firstRow="1" w:lastRow="0" w:firstColumn="1" w:lastColumn="0" w:noHBand="0" w:noVBand="1"/>
        </w:tblPrEx>
        <w:trPr>
          <w:gridAfter w:val="1"/>
          <w:wAfter w:w="78" w:type="dxa"/>
        </w:trPr>
        <w:tc>
          <w:tcPr>
            <w:tcW w:w="1115" w:type="dxa"/>
          </w:tcPr>
          <w:p w14:paraId="11BE449D" w14:textId="5A7264A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B5AEA51" w14:textId="4A082AA5" w:rsidR="005A4246" w:rsidRDefault="005A4246" w:rsidP="00863BD2">
            <w:r>
              <w:t>Museum of Australian Democracy</w:t>
            </w:r>
          </w:p>
        </w:tc>
        <w:tc>
          <w:tcPr>
            <w:tcW w:w="1627" w:type="dxa"/>
          </w:tcPr>
          <w:p w14:paraId="79DBF080" w14:textId="77777777" w:rsidR="005A4246" w:rsidRDefault="005A4246" w:rsidP="00863BD2"/>
        </w:tc>
        <w:tc>
          <w:tcPr>
            <w:tcW w:w="1534" w:type="dxa"/>
          </w:tcPr>
          <w:p w14:paraId="05A65EDB" w14:textId="3658D0D6" w:rsidR="005A4246" w:rsidRDefault="005A4246" w:rsidP="00863BD2">
            <w:r>
              <w:t>Kitching</w:t>
            </w:r>
          </w:p>
        </w:tc>
        <w:tc>
          <w:tcPr>
            <w:tcW w:w="1949" w:type="dxa"/>
          </w:tcPr>
          <w:p w14:paraId="5A91B0E1" w14:textId="558F25EA" w:rsidR="005A4246" w:rsidRDefault="005A4246" w:rsidP="00863BD2">
            <w:r>
              <w:t>Services Australia engagement – data and statistics</w:t>
            </w:r>
          </w:p>
        </w:tc>
        <w:tc>
          <w:tcPr>
            <w:tcW w:w="11259" w:type="dxa"/>
          </w:tcPr>
          <w:p w14:paraId="6FAE5BEB" w14:textId="77777777" w:rsidR="005A4246" w:rsidRPr="009705E6" w:rsidRDefault="005A4246" w:rsidP="00863BD2">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223B7FDB" w14:textId="77777777" w:rsidR="005A4246" w:rsidRPr="00A61406" w:rsidRDefault="005A4246" w:rsidP="00863BD2">
            <w:pPr>
              <w:autoSpaceDE w:val="0"/>
              <w:autoSpaceDN w:val="0"/>
              <w:adjustRightInd w:val="0"/>
              <w:rPr>
                <w:rFonts w:eastAsiaTheme="minorHAnsi"/>
                <w:lang w:eastAsia="en-US"/>
              </w:rPr>
            </w:pPr>
          </w:p>
        </w:tc>
        <w:tc>
          <w:tcPr>
            <w:tcW w:w="1533" w:type="dxa"/>
          </w:tcPr>
          <w:p w14:paraId="5FA4BF69" w14:textId="0F094561" w:rsidR="005A4246" w:rsidRDefault="005A4246" w:rsidP="00863BD2">
            <w:r>
              <w:t>Written</w:t>
            </w:r>
          </w:p>
        </w:tc>
        <w:tc>
          <w:tcPr>
            <w:tcW w:w="735" w:type="dxa"/>
          </w:tcPr>
          <w:p w14:paraId="4E500A97" w14:textId="77777777" w:rsidR="005A4246" w:rsidRDefault="005A4246" w:rsidP="00863BD2"/>
        </w:tc>
        <w:tc>
          <w:tcPr>
            <w:tcW w:w="885" w:type="dxa"/>
          </w:tcPr>
          <w:p w14:paraId="6FB32ED3" w14:textId="340261E5" w:rsidR="005A4246" w:rsidRDefault="005A4246" w:rsidP="00863BD2"/>
        </w:tc>
      </w:tr>
      <w:tr w:rsidR="005A4246" w:rsidRPr="00FF52FC" w14:paraId="6407B29B" w14:textId="77777777" w:rsidTr="00583952">
        <w:tblPrEx>
          <w:tblLook w:val="04A0" w:firstRow="1" w:lastRow="0" w:firstColumn="1" w:lastColumn="0" w:noHBand="0" w:noVBand="1"/>
        </w:tblPrEx>
        <w:trPr>
          <w:gridAfter w:val="1"/>
          <w:wAfter w:w="78" w:type="dxa"/>
        </w:trPr>
        <w:tc>
          <w:tcPr>
            <w:tcW w:w="1115" w:type="dxa"/>
          </w:tcPr>
          <w:p w14:paraId="270CAFF1" w14:textId="4239872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CC671E4" w14:textId="2EF1234F" w:rsidR="005A4246" w:rsidRDefault="005A4246" w:rsidP="00A900C4">
            <w:r>
              <w:t>National Australia Day Council</w:t>
            </w:r>
          </w:p>
        </w:tc>
        <w:tc>
          <w:tcPr>
            <w:tcW w:w="1627" w:type="dxa"/>
          </w:tcPr>
          <w:p w14:paraId="540C05CA" w14:textId="77777777" w:rsidR="005A4246" w:rsidRDefault="005A4246" w:rsidP="00A900C4"/>
        </w:tc>
        <w:tc>
          <w:tcPr>
            <w:tcW w:w="1534" w:type="dxa"/>
          </w:tcPr>
          <w:p w14:paraId="6C47034A" w14:textId="35DA57B0" w:rsidR="005A4246" w:rsidRDefault="005A4246" w:rsidP="00A900C4">
            <w:r>
              <w:t>Kitching</w:t>
            </w:r>
          </w:p>
        </w:tc>
        <w:tc>
          <w:tcPr>
            <w:tcW w:w="1949" w:type="dxa"/>
          </w:tcPr>
          <w:p w14:paraId="7B561B6D" w14:textId="5E628A78" w:rsidR="005A4246" w:rsidRDefault="005A4246" w:rsidP="00A900C4">
            <w:r>
              <w:t>Services Australia engagement – 2019-20 financial year</w:t>
            </w:r>
          </w:p>
        </w:tc>
        <w:tc>
          <w:tcPr>
            <w:tcW w:w="11259" w:type="dxa"/>
          </w:tcPr>
          <w:p w14:paraId="056710FD" w14:textId="77777777" w:rsidR="005A4246" w:rsidRPr="00146D07" w:rsidRDefault="005A4246" w:rsidP="00A900C4">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31671404" w14:textId="77777777" w:rsidR="005A4246" w:rsidRPr="009705E6" w:rsidRDefault="005A4246" w:rsidP="00A900C4">
            <w:pPr>
              <w:autoSpaceDE w:val="0"/>
              <w:autoSpaceDN w:val="0"/>
              <w:adjustRightInd w:val="0"/>
              <w:rPr>
                <w:rFonts w:eastAsiaTheme="minorHAnsi"/>
                <w:lang w:eastAsia="en-US"/>
              </w:rPr>
            </w:pPr>
          </w:p>
        </w:tc>
        <w:tc>
          <w:tcPr>
            <w:tcW w:w="1533" w:type="dxa"/>
          </w:tcPr>
          <w:p w14:paraId="5A77BB30" w14:textId="5E0362E5" w:rsidR="005A4246" w:rsidRDefault="005A4246" w:rsidP="00A900C4">
            <w:r>
              <w:t>Written</w:t>
            </w:r>
          </w:p>
        </w:tc>
        <w:tc>
          <w:tcPr>
            <w:tcW w:w="735" w:type="dxa"/>
          </w:tcPr>
          <w:p w14:paraId="3E550332" w14:textId="77777777" w:rsidR="005A4246" w:rsidRDefault="005A4246" w:rsidP="00A900C4"/>
        </w:tc>
        <w:tc>
          <w:tcPr>
            <w:tcW w:w="885" w:type="dxa"/>
          </w:tcPr>
          <w:p w14:paraId="5E685813" w14:textId="7DFF324C" w:rsidR="005A4246" w:rsidRDefault="005A4246" w:rsidP="00A900C4"/>
        </w:tc>
      </w:tr>
      <w:tr w:rsidR="005A4246" w:rsidRPr="00FF52FC" w14:paraId="2052FF1B" w14:textId="77777777" w:rsidTr="00583952">
        <w:tblPrEx>
          <w:tblLook w:val="04A0" w:firstRow="1" w:lastRow="0" w:firstColumn="1" w:lastColumn="0" w:noHBand="0" w:noVBand="1"/>
        </w:tblPrEx>
        <w:trPr>
          <w:gridAfter w:val="1"/>
          <w:wAfter w:w="78" w:type="dxa"/>
        </w:trPr>
        <w:tc>
          <w:tcPr>
            <w:tcW w:w="1115" w:type="dxa"/>
          </w:tcPr>
          <w:p w14:paraId="728BD55A" w14:textId="2949599A"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984D2BB" w14:textId="4CB533A1" w:rsidR="005A4246" w:rsidRDefault="005A4246" w:rsidP="00A900C4">
            <w:r>
              <w:t>National Australia Day Council</w:t>
            </w:r>
          </w:p>
        </w:tc>
        <w:tc>
          <w:tcPr>
            <w:tcW w:w="1627" w:type="dxa"/>
          </w:tcPr>
          <w:p w14:paraId="779545A5" w14:textId="77777777" w:rsidR="005A4246" w:rsidRDefault="005A4246" w:rsidP="00A900C4"/>
        </w:tc>
        <w:tc>
          <w:tcPr>
            <w:tcW w:w="1534" w:type="dxa"/>
          </w:tcPr>
          <w:p w14:paraId="349DB291" w14:textId="5E8A7F27" w:rsidR="005A4246" w:rsidRDefault="005A4246" w:rsidP="00A900C4">
            <w:r>
              <w:t>Kitching</w:t>
            </w:r>
          </w:p>
        </w:tc>
        <w:tc>
          <w:tcPr>
            <w:tcW w:w="1949" w:type="dxa"/>
          </w:tcPr>
          <w:p w14:paraId="20D8469C" w14:textId="6CF004C6" w:rsidR="005A4246" w:rsidRDefault="005A4246" w:rsidP="00A900C4">
            <w:r>
              <w:t>Services Australia engagement – 2020-21 financial year</w:t>
            </w:r>
          </w:p>
        </w:tc>
        <w:tc>
          <w:tcPr>
            <w:tcW w:w="11259" w:type="dxa"/>
          </w:tcPr>
          <w:p w14:paraId="4EF41EEF" w14:textId="77777777" w:rsidR="005A4246" w:rsidRPr="007A7047" w:rsidRDefault="005A4246" w:rsidP="00A900C4">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241991A9" w14:textId="77777777" w:rsidR="005A4246" w:rsidRDefault="005A4246" w:rsidP="00A900C4">
            <w:pPr>
              <w:autoSpaceDE w:val="0"/>
              <w:autoSpaceDN w:val="0"/>
              <w:adjustRightInd w:val="0"/>
              <w:rPr>
                <w:rFonts w:eastAsiaTheme="minorHAnsi"/>
                <w:lang w:eastAsia="en-US"/>
              </w:rPr>
            </w:pPr>
          </w:p>
        </w:tc>
        <w:tc>
          <w:tcPr>
            <w:tcW w:w="1533" w:type="dxa"/>
          </w:tcPr>
          <w:p w14:paraId="03F5C2B6" w14:textId="06538C2C" w:rsidR="005A4246" w:rsidRDefault="005A4246" w:rsidP="00A900C4">
            <w:r>
              <w:t>Written</w:t>
            </w:r>
          </w:p>
        </w:tc>
        <w:tc>
          <w:tcPr>
            <w:tcW w:w="735" w:type="dxa"/>
          </w:tcPr>
          <w:p w14:paraId="063B6A15" w14:textId="77777777" w:rsidR="005A4246" w:rsidRDefault="005A4246" w:rsidP="00A900C4"/>
        </w:tc>
        <w:tc>
          <w:tcPr>
            <w:tcW w:w="885" w:type="dxa"/>
          </w:tcPr>
          <w:p w14:paraId="30615051" w14:textId="7B3B3411" w:rsidR="005A4246" w:rsidRDefault="005A4246" w:rsidP="00A900C4"/>
        </w:tc>
      </w:tr>
      <w:tr w:rsidR="005A4246" w:rsidRPr="00FF52FC" w14:paraId="26AF36FC" w14:textId="77777777" w:rsidTr="00583952">
        <w:tblPrEx>
          <w:tblLook w:val="04A0" w:firstRow="1" w:lastRow="0" w:firstColumn="1" w:lastColumn="0" w:noHBand="0" w:noVBand="1"/>
        </w:tblPrEx>
        <w:trPr>
          <w:gridAfter w:val="1"/>
          <w:wAfter w:w="78" w:type="dxa"/>
        </w:trPr>
        <w:tc>
          <w:tcPr>
            <w:tcW w:w="1115" w:type="dxa"/>
          </w:tcPr>
          <w:p w14:paraId="53D60146" w14:textId="6FD5E190"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3FBC653" w14:textId="6A29A937" w:rsidR="005A4246" w:rsidRDefault="005A4246" w:rsidP="005C4BB2">
            <w:r>
              <w:t>National Australia Day Council</w:t>
            </w:r>
          </w:p>
        </w:tc>
        <w:tc>
          <w:tcPr>
            <w:tcW w:w="1627" w:type="dxa"/>
          </w:tcPr>
          <w:p w14:paraId="7CF44D91" w14:textId="77777777" w:rsidR="005A4246" w:rsidRDefault="005A4246" w:rsidP="005C4BB2"/>
        </w:tc>
        <w:tc>
          <w:tcPr>
            <w:tcW w:w="1534" w:type="dxa"/>
          </w:tcPr>
          <w:p w14:paraId="4350B7B3" w14:textId="5B4D8A01" w:rsidR="005A4246" w:rsidRDefault="005A4246" w:rsidP="005C4BB2">
            <w:r>
              <w:t>Kitching</w:t>
            </w:r>
          </w:p>
        </w:tc>
        <w:tc>
          <w:tcPr>
            <w:tcW w:w="1949" w:type="dxa"/>
          </w:tcPr>
          <w:p w14:paraId="0AA429F8" w14:textId="113818A9" w:rsidR="005A4246" w:rsidRDefault="005A4246" w:rsidP="005C4BB2">
            <w:r>
              <w:t>Services Australia engagement – 2019-20 financial year services or information</w:t>
            </w:r>
          </w:p>
        </w:tc>
        <w:tc>
          <w:tcPr>
            <w:tcW w:w="11259" w:type="dxa"/>
          </w:tcPr>
          <w:p w14:paraId="3016C577" w14:textId="77777777" w:rsidR="005A4246" w:rsidRPr="007A7047" w:rsidRDefault="005A4246" w:rsidP="005C4BB2">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56EABDB3" w14:textId="77777777" w:rsidR="005A4246" w:rsidRPr="007A7047" w:rsidRDefault="005A4246" w:rsidP="005C4BB2">
            <w:pPr>
              <w:autoSpaceDE w:val="0"/>
              <w:autoSpaceDN w:val="0"/>
              <w:adjustRightInd w:val="0"/>
              <w:rPr>
                <w:rFonts w:eastAsiaTheme="minorHAnsi"/>
                <w:lang w:eastAsia="en-US"/>
              </w:rPr>
            </w:pPr>
          </w:p>
        </w:tc>
        <w:tc>
          <w:tcPr>
            <w:tcW w:w="1533" w:type="dxa"/>
          </w:tcPr>
          <w:p w14:paraId="067C551F" w14:textId="74A2374D" w:rsidR="005A4246" w:rsidRDefault="005A4246" w:rsidP="005C4BB2">
            <w:r>
              <w:t>Written</w:t>
            </w:r>
          </w:p>
        </w:tc>
        <w:tc>
          <w:tcPr>
            <w:tcW w:w="735" w:type="dxa"/>
          </w:tcPr>
          <w:p w14:paraId="6ADA389C" w14:textId="77777777" w:rsidR="005A4246" w:rsidRDefault="005A4246" w:rsidP="005C4BB2"/>
        </w:tc>
        <w:tc>
          <w:tcPr>
            <w:tcW w:w="885" w:type="dxa"/>
          </w:tcPr>
          <w:p w14:paraId="50BABB45" w14:textId="4602ADE4" w:rsidR="005A4246" w:rsidRDefault="005A4246" w:rsidP="005C4BB2"/>
        </w:tc>
      </w:tr>
      <w:tr w:rsidR="005A4246" w:rsidRPr="00FF52FC" w14:paraId="5D225445" w14:textId="77777777" w:rsidTr="00583952">
        <w:tblPrEx>
          <w:tblLook w:val="04A0" w:firstRow="1" w:lastRow="0" w:firstColumn="1" w:lastColumn="0" w:noHBand="0" w:noVBand="1"/>
        </w:tblPrEx>
        <w:trPr>
          <w:gridAfter w:val="1"/>
          <w:wAfter w:w="78" w:type="dxa"/>
        </w:trPr>
        <w:tc>
          <w:tcPr>
            <w:tcW w:w="1115" w:type="dxa"/>
          </w:tcPr>
          <w:p w14:paraId="328B51DE" w14:textId="0920AFB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5D07C94" w14:textId="63BF76B3" w:rsidR="005A4246" w:rsidRDefault="005A4246" w:rsidP="005C4BB2">
            <w:r>
              <w:t>National Australia Day Council</w:t>
            </w:r>
          </w:p>
        </w:tc>
        <w:tc>
          <w:tcPr>
            <w:tcW w:w="1627" w:type="dxa"/>
          </w:tcPr>
          <w:p w14:paraId="4A4805D1" w14:textId="77777777" w:rsidR="005A4246" w:rsidRDefault="005A4246" w:rsidP="005C4BB2"/>
        </w:tc>
        <w:tc>
          <w:tcPr>
            <w:tcW w:w="1534" w:type="dxa"/>
          </w:tcPr>
          <w:p w14:paraId="48140AC7" w14:textId="4339A491" w:rsidR="005A4246" w:rsidRDefault="005A4246" w:rsidP="005C4BB2">
            <w:r>
              <w:t>Kitching</w:t>
            </w:r>
          </w:p>
        </w:tc>
        <w:tc>
          <w:tcPr>
            <w:tcW w:w="1949" w:type="dxa"/>
          </w:tcPr>
          <w:p w14:paraId="43EE44B1" w14:textId="5B8FCDD8" w:rsidR="005A4246" w:rsidRDefault="005A4246" w:rsidP="005C4BB2">
            <w:r>
              <w:t xml:space="preserve">Services Australia engagement – 2020-21 financial year services </w:t>
            </w:r>
          </w:p>
        </w:tc>
        <w:tc>
          <w:tcPr>
            <w:tcW w:w="11259" w:type="dxa"/>
          </w:tcPr>
          <w:p w14:paraId="36D8AD56" w14:textId="77777777" w:rsidR="005A4246" w:rsidRPr="00A61406" w:rsidRDefault="005A4246" w:rsidP="005C4BB2">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26CE1052" w14:textId="77777777" w:rsidR="005A4246" w:rsidRDefault="005A4246" w:rsidP="005C4BB2">
            <w:pPr>
              <w:autoSpaceDE w:val="0"/>
              <w:autoSpaceDN w:val="0"/>
              <w:adjustRightInd w:val="0"/>
              <w:rPr>
                <w:rFonts w:eastAsiaTheme="minorHAnsi"/>
                <w:lang w:eastAsia="en-US"/>
              </w:rPr>
            </w:pPr>
          </w:p>
        </w:tc>
        <w:tc>
          <w:tcPr>
            <w:tcW w:w="1533" w:type="dxa"/>
          </w:tcPr>
          <w:p w14:paraId="4A54E158" w14:textId="317E9C3A" w:rsidR="005A4246" w:rsidRDefault="005A4246" w:rsidP="005C4BB2">
            <w:r>
              <w:t>Written</w:t>
            </w:r>
          </w:p>
        </w:tc>
        <w:tc>
          <w:tcPr>
            <w:tcW w:w="735" w:type="dxa"/>
          </w:tcPr>
          <w:p w14:paraId="3555D8B7" w14:textId="77777777" w:rsidR="005A4246" w:rsidRDefault="005A4246" w:rsidP="005C4BB2"/>
        </w:tc>
        <w:tc>
          <w:tcPr>
            <w:tcW w:w="885" w:type="dxa"/>
          </w:tcPr>
          <w:p w14:paraId="3967C5F7" w14:textId="3B24AD7F" w:rsidR="005A4246" w:rsidRDefault="005A4246" w:rsidP="005C4BB2"/>
        </w:tc>
      </w:tr>
      <w:tr w:rsidR="005A4246" w:rsidRPr="00FF52FC" w14:paraId="60B22663" w14:textId="77777777" w:rsidTr="00583952">
        <w:tblPrEx>
          <w:tblLook w:val="04A0" w:firstRow="1" w:lastRow="0" w:firstColumn="1" w:lastColumn="0" w:noHBand="0" w:noVBand="1"/>
        </w:tblPrEx>
        <w:trPr>
          <w:gridAfter w:val="1"/>
          <w:wAfter w:w="78" w:type="dxa"/>
        </w:trPr>
        <w:tc>
          <w:tcPr>
            <w:tcW w:w="1115" w:type="dxa"/>
          </w:tcPr>
          <w:p w14:paraId="3AC68937" w14:textId="2576018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D8AC716" w14:textId="4A326633" w:rsidR="005A4246" w:rsidRDefault="005A4246" w:rsidP="005C4BB2">
            <w:r>
              <w:t>National Australia Day Council</w:t>
            </w:r>
          </w:p>
        </w:tc>
        <w:tc>
          <w:tcPr>
            <w:tcW w:w="1627" w:type="dxa"/>
          </w:tcPr>
          <w:p w14:paraId="00049B78" w14:textId="77777777" w:rsidR="005A4246" w:rsidRDefault="005A4246" w:rsidP="005C4BB2"/>
        </w:tc>
        <w:tc>
          <w:tcPr>
            <w:tcW w:w="1534" w:type="dxa"/>
          </w:tcPr>
          <w:p w14:paraId="4BCD0377" w14:textId="0A879EA7" w:rsidR="005A4246" w:rsidRDefault="005A4246" w:rsidP="005C4BB2">
            <w:r>
              <w:t>Kitching</w:t>
            </w:r>
          </w:p>
        </w:tc>
        <w:tc>
          <w:tcPr>
            <w:tcW w:w="1949" w:type="dxa"/>
          </w:tcPr>
          <w:p w14:paraId="130AC0E7" w14:textId="13939337" w:rsidR="005A4246" w:rsidRDefault="005A4246" w:rsidP="005C4BB2">
            <w:r>
              <w:t>Services Australia engagement – technology and applications</w:t>
            </w:r>
          </w:p>
        </w:tc>
        <w:tc>
          <w:tcPr>
            <w:tcW w:w="11259" w:type="dxa"/>
          </w:tcPr>
          <w:p w14:paraId="1F836B1E" w14:textId="77777777" w:rsidR="005A4246" w:rsidRPr="00A61406" w:rsidRDefault="005A4246" w:rsidP="005C4BB2">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1E972900" w14:textId="77777777" w:rsidR="005A4246" w:rsidRPr="00A61406" w:rsidRDefault="005A4246" w:rsidP="005C4BB2">
            <w:pPr>
              <w:autoSpaceDE w:val="0"/>
              <w:autoSpaceDN w:val="0"/>
              <w:adjustRightInd w:val="0"/>
              <w:rPr>
                <w:rFonts w:eastAsiaTheme="minorHAnsi"/>
                <w:lang w:eastAsia="en-US"/>
              </w:rPr>
            </w:pPr>
          </w:p>
        </w:tc>
        <w:tc>
          <w:tcPr>
            <w:tcW w:w="1533" w:type="dxa"/>
          </w:tcPr>
          <w:p w14:paraId="280C98A1" w14:textId="0FB111FA" w:rsidR="005A4246" w:rsidRDefault="005A4246" w:rsidP="005C4BB2">
            <w:r>
              <w:t>Written</w:t>
            </w:r>
          </w:p>
        </w:tc>
        <w:tc>
          <w:tcPr>
            <w:tcW w:w="735" w:type="dxa"/>
          </w:tcPr>
          <w:p w14:paraId="064811BD" w14:textId="77777777" w:rsidR="005A4246" w:rsidRDefault="005A4246" w:rsidP="005C4BB2"/>
        </w:tc>
        <w:tc>
          <w:tcPr>
            <w:tcW w:w="885" w:type="dxa"/>
          </w:tcPr>
          <w:p w14:paraId="15DD2A72" w14:textId="2409C276" w:rsidR="005A4246" w:rsidRDefault="005A4246" w:rsidP="005C4BB2"/>
        </w:tc>
      </w:tr>
      <w:tr w:rsidR="005A4246" w:rsidRPr="00FF52FC" w14:paraId="5C0A1941" w14:textId="77777777" w:rsidTr="00583952">
        <w:tblPrEx>
          <w:tblLook w:val="04A0" w:firstRow="1" w:lastRow="0" w:firstColumn="1" w:lastColumn="0" w:noHBand="0" w:noVBand="1"/>
        </w:tblPrEx>
        <w:trPr>
          <w:gridAfter w:val="1"/>
          <w:wAfter w:w="78" w:type="dxa"/>
        </w:trPr>
        <w:tc>
          <w:tcPr>
            <w:tcW w:w="1115" w:type="dxa"/>
          </w:tcPr>
          <w:p w14:paraId="026A828D" w14:textId="35D769FC"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B1F0B1A" w14:textId="0F567C51" w:rsidR="005A4246" w:rsidRDefault="005A4246" w:rsidP="005C4BB2">
            <w:r>
              <w:t>National Australia Day Council</w:t>
            </w:r>
          </w:p>
        </w:tc>
        <w:tc>
          <w:tcPr>
            <w:tcW w:w="1627" w:type="dxa"/>
          </w:tcPr>
          <w:p w14:paraId="00F9C0EA" w14:textId="77777777" w:rsidR="005A4246" w:rsidRDefault="005A4246" w:rsidP="005C4BB2"/>
        </w:tc>
        <w:tc>
          <w:tcPr>
            <w:tcW w:w="1534" w:type="dxa"/>
          </w:tcPr>
          <w:p w14:paraId="086A7AAC" w14:textId="03EBE89A" w:rsidR="005A4246" w:rsidRDefault="005A4246" w:rsidP="005C4BB2">
            <w:r>
              <w:t>Kitching</w:t>
            </w:r>
          </w:p>
        </w:tc>
        <w:tc>
          <w:tcPr>
            <w:tcW w:w="1949" w:type="dxa"/>
          </w:tcPr>
          <w:p w14:paraId="77F0CBA9" w14:textId="63F3AFBD" w:rsidR="005A4246" w:rsidRDefault="005A4246" w:rsidP="005C4BB2">
            <w:r>
              <w:t>Services Australia engagement – data and statistics</w:t>
            </w:r>
          </w:p>
        </w:tc>
        <w:tc>
          <w:tcPr>
            <w:tcW w:w="11259" w:type="dxa"/>
          </w:tcPr>
          <w:p w14:paraId="16A9DB13" w14:textId="77777777" w:rsidR="005A4246" w:rsidRPr="009705E6" w:rsidRDefault="005A4246" w:rsidP="005C4BB2">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6BC1FA0E" w14:textId="77777777" w:rsidR="005A4246" w:rsidRPr="00A61406" w:rsidRDefault="005A4246" w:rsidP="005C4BB2">
            <w:pPr>
              <w:autoSpaceDE w:val="0"/>
              <w:autoSpaceDN w:val="0"/>
              <w:adjustRightInd w:val="0"/>
              <w:rPr>
                <w:rFonts w:eastAsiaTheme="minorHAnsi"/>
                <w:lang w:eastAsia="en-US"/>
              </w:rPr>
            </w:pPr>
          </w:p>
        </w:tc>
        <w:tc>
          <w:tcPr>
            <w:tcW w:w="1533" w:type="dxa"/>
          </w:tcPr>
          <w:p w14:paraId="0BA2E3A6" w14:textId="0D463395" w:rsidR="005A4246" w:rsidRDefault="005A4246" w:rsidP="005C4BB2">
            <w:r>
              <w:t>Written</w:t>
            </w:r>
          </w:p>
        </w:tc>
        <w:tc>
          <w:tcPr>
            <w:tcW w:w="735" w:type="dxa"/>
          </w:tcPr>
          <w:p w14:paraId="030414D3" w14:textId="77777777" w:rsidR="005A4246" w:rsidRDefault="005A4246" w:rsidP="005C4BB2"/>
        </w:tc>
        <w:tc>
          <w:tcPr>
            <w:tcW w:w="885" w:type="dxa"/>
          </w:tcPr>
          <w:p w14:paraId="4E9F9AFF" w14:textId="4DD66B19" w:rsidR="005A4246" w:rsidRDefault="005A4246" w:rsidP="005C4BB2"/>
        </w:tc>
      </w:tr>
      <w:tr w:rsidR="005A4246" w:rsidRPr="00FF52FC" w14:paraId="4E3A554A" w14:textId="77777777" w:rsidTr="00583952">
        <w:tblPrEx>
          <w:tblLook w:val="04A0" w:firstRow="1" w:lastRow="0" w:firstColumn="1" w:lastColumn="0" w:noHBand="0" w:noVBand="1"/>
        </w:tblPrEx>
        <w:trPr>
          <w:gridAfter w:val="1"/>
          <w:wAfter w:w="78" w:type="dxa"/>
        </w:trPr>
        <w:tc>
          <w:tcPr>
            <w:tcW w:w="1115" w:type="dxa"/>
          </w:tcPr>
          <w:p w14:paraId="73179AA0" w14:textId="77889559"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B93DF4A" w14:textId="5E20A01A" w:rsidR="005A4246" w:rsidRDefault="005A4246" w:rsidP="00657AF3">
            <w:r>
              <w:t>Office of National Intelligence</w:t>
            </w:r>
          </w:p>
        </w:tc>
        <w:tc>
          <w:tcPr>
            <w:tcW w:w="1627" w:type="dxa"/>
          </w:tcPr>
          <w:p w14:paraId="22E9FAC4" w14:textId="77777777" w:rsidR="005A4246" w:rsidRDefault="005A4246" w:rsidP="00657AF3"/>
        </w:tc>
        <w:tc>
          <w:tcPr>
            <w:tcW w:w="1534" w:type="dxa"/>
          </w:tcPr>
          <w:p w14:paraId="054605CD" w14:textId="2B121A14" w:rsidR="005A4246" w:rsidRDefault="005A4246" w:rsidP="00657AF3">
            <w:r>
              <w:t>Kitching</w:t>
            </w:r>
          </w:p>
        </w:tc>
        <w:tc>
          <w:tcPr>
            <w:tcW w:w="1949" w:type="dxa"/>
          </w:tcPr>
          <w:p w14:paraId="6A593FB8" w14:textId="3F53B37A" w:rsidR="005A4246" w:rsidRDefault="005A4246" w:rsidP="00657AF3">
            <w:r>
              <w:t>Services Australia engagement – 2019-20 financial year</w:t>
            </w:r>
          </w:p>
        </w:tc>
        <w:tc>
          <w:tcPr>
            <w:tcW w:w="11259" w:type="dxa"/>
          </w:tcPr>
          <w:p w14:paraId="091934B4" w14:textId="77777777" w:rsidR="005A4246" w:rsidRPr="00146D07" w:rsidRDefault="005A4246" w:rsidP="00657AF3">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7CEE6329" w14:textId="77777777" w:rsidR="005A4246" w:rsidRPr="009705E6" w:rsidRDefault="005A4246" w:rsidP="00657AF3">
            <w:pPr>
              <w:autoSpaceDE w:val="0"/>
              <w:autoSpaceDN w:val="0"/>
              <w:adjustRightInd w:val="0"/>
              <w:rPr>
                <w:rFonts w:eastAsiaTheme="minorHAnsi"/>
                <w:lang w:eastAsia="en-US"/>
              </w:rPr>
            </w:pPr>
          </w:p>
        </w:tc>
        <w:tc>
          <w:tcPr>
            <w:tcW w:w="1533" w:type="dxa"/>
          </w:tcPr>
          <w:p w14:paraId="605F1C9F" w14:textId="270787A7" w:rsidR="005A4246" w:rsidRDefault="005A4246" w:rsidP="00657AF3">
            <w:r>
              <w:t>Written</w:t>
            </w:r>
          </w:p>
        </w:tc>
        <w:tc>
          <w:tcPr>
            <w:tcW w:w="735" w:type="dxa"/>
          </w:tcPr>
          <w:p w14:paraId="3BD9DC00" w14:textId="77777777" w:rsidR="005A4246" w:rsidRDefault="005A4246" w:rsidP="00657AF3"/>
        </w:tc>
        <w:tc>
          <w:tcPr>
            <w:tcW w:w="885" w:type="dxa"/>
          </w:tcPr>
          <w:p w14:paraId="2FD9B67B" w14:textId="4616E629" w:rsidR="005A4246" w:rsidRDefault="005A4246" w:rsidP="00657AF3"/>
        </w:tc>
      </w:tr>
      <w:tr w:rsidR="005A4246" w:rsidRPr="00FF52FC" w14:paraId="31D333BC" w14:textId="77777777" w:rsidTr="00583952">
        <w:tblPrEx>
          <w:tblLook w:val="04A0" w:firstRow="1" w:lastRow="0" w:firstColumn="1" w:lastColumn="0" w:noHBand="0" w:noVBand="1"/>
        </w:tblPrEx>
        <w:trPr>
          <w:gridAfter w:val="1"/>
          <w:wAfter w:w="78" w:type="dxa"/>
        </w:trPr>
        <w:tc>
          <w:tcPr>
            <w:tcW w:w="1115" w:type="dxa"/>
          </w:tcPr>
          <w:p w14:paraId="1D8F88D6" w14:textId="0C056596"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6813457" w14:textId="4FC5D529" w:rsidR="005A4246" w:rsidRDefault="005A4246" w:rsidP="00657AF3">
            <w:r>
              <w:t>Office of National Intelligence</w:t>
            </w:r>
          </w:p>
        </w:tc>
        <w:tc>
          <w:tcPr>
            <w:tcW w:w="1627" w:type="dxa"/>
          </w:tcPr>
          <w:p w14:paraId="45C1A2BB" w14:textId="77777777" w:rsidR="005A4246" w:rsidRDefault="005A4246" w:rsidP="00657AF3"/>
        </w:tc>
        <w:tc>
          <w:tcPr>
            <w:tcW w:w="1534" w:type="dxa"/>
          </w:tcPr>
          <w:p w14:paraId="308CB175" w14:textId="738F6C3E" w:rsidR="005A4246" w:rsidRDefault="005A4246" w:rsidP="00657AF3">
            <w:r>
              <w:t>Kitching</w:t>
            </w:r>
          </w:p>
        </w:tc>
        <w:tc>
          <w:tcPr>
            <w:tcW w:w="1949" w:type="dxa"/>
          </w:tcPr>
          <w:p w14:paraId="2080A0F5" w14:textId="31C55DC9" w:rsidR="005A4246" w:rsidRDefault="005A4246" w:rsidP="00657AF3">
            <w:r>
              <w:t>Services Australia engagement – 2020-21 financial year</w:t>
            </w:r>
          </w:p>
        </w:tc>
        <w:tc>
          <w:tcPr>
            <w:tcW w:w="11259" w:type="dxa"/>
          </w:tcPr>
          <w:p w14:paraId="7BABB74A" w14:textId="77777777" w:rsidR="005A4246" w:rsidRPr="007A7047" w:rsidRDefault="005A4246" w:rsidP="00657AF3">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01ABAD7A" w14:textId="77777777" w:rsidR="005A4246" w:rsidRDefault="005A4246" w:rsidP="00657AF3">
            <w:pPr>
              <w:autoSpaceDE w:val="0"/>
              <w:autoSpaceDN w:val="0"/>
              <w:adjustRightInd w:val="0"/>
              <w:rPr>
                <w:rFonts w:eastAsiaTheme="minorHAnsi"/>
                <w:lang w:eastAsia="en-US"/>
              </w:rPr>
            </w:pPr>
          </w:p>
        </w:tc>
        <w:tc>
          <w:tcPr>
            <w:tcW w:w="1533" w:type="dxa"/>
          </w:tcPr>
          <w:p w14:paraId="322AC5F6" w14:textId="05A398D5" w:rsidR="005A4246" w:rsidRDefault="005A4246" w:rsidP="00657AF3">
            <w:r>
              <w:t>Written</w:t>
            </w:r>
          </w:p>
        </w:tc>
        <w:tc>
          <w:tcPr>
            <w:tcW w:w="735" w:type="dxa"/>
          </w:tcPr>
          <w:p w14:paraId="2DF94164" w14:textId="77777777" w:rsidR="005A4246" w:rsidRDefault="005A4246" w:rsidP="00657AF3"/>
        </w:tc>
        <w:tc>
          <w:tcPr>
            <w:tcW w:w="885" w:type="dxa"/>
          </w:tcPr>
          <w:p w14:paraId="4E4E6DB2" w14:textId="7CC0D056" w:rsidR="005A4246" w:rsidRDefault="005A4246" w:rsidP="00657AF3"/>
        </w:tc>
      </w:tr>
      <w:tr w:rsidR="005A4246" w:rsidRPr="00FF52FC" w14:paraId="7CEA5900" w14:textId="77777777" w:rsidTr="00583952">
        <w:tblPrEx>
          <w:tblLook w:val="04A0" w:firstRow="1" w:lastRow="0" w:firstColumn="1" w:lastColumn="0" w:noHBand="0" w:noVBand="1"/>
        </w:tblPrEx>
        <w:trPr>
          <w:gridAfter w:val="1"/>
          <w:wAfter w:w="78" w:type="dxa"/>
        </w:trPr>
        <w:tc>
          <w:tcPr>
            <w:tcW w:w="1115" w:type="dxa"/>
          </w:tcPr>
          <w:p w14:paraId="286FBCE5" w14:textId="1313E18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1AE724F" w14:textId="23ECBA3B" w:rsidR="005A4246" w:rsidRDefault="005A4246" w:rsidP="00657AF3">
            <w:r>
              <w:t>Office of National Intelligence</w:t>
            </w:r>
          </w:p>
        </w:tc>
        <w:tc>
          <w:tcPr>
            <w:tcW w:w="1627" w:type="dxa"/>
          </w:tcPr>
          <w:p w14:paraId="7C6427B9" w14:textId="77777777" w:rsidR="005A4246" w:rsidRDefault="005A4246" w:rsidP="00657AF3"/>
        </w:tc>
        <w:tc>
          <w:tcPr>
            <w:tcW w:w="1534" w:type="dxa"/>
          </w:tcPr>
          <w:p w14:paraId="2954DB0C" w14:textId="4BB13CFA" w:rsidR="005A4246" w:rsidRDefault="005A4246" w:rsidP="00657AF3">
            <w:r>
              <w:t>Kitching</w:t>
            </w:r>
          </w:p>
        </w:tc>
        <w:tc>
          <w:tcPr>
            <w:tcW w:w="1949" w:type="dxa"/>
          </w:tcPr>
          <w:p w14:paraId="37641222" w14:textId="5A01C17A" w:rsidR="005A4246" w:rsidRDefault="005A4246" w:rsidP="00657AF3">
            <w:r>
              <w:t>Services Australia engagement – 2019-20 financial year services or information</w:t>
            </w:r>
          </w:p>
        </w:tc>
        <w:tc>
          <w:tcPr>
            <w:tcW w:w="11259" w:type="dxa"/>
          </w:tcPr>
          <w:p w14:paraId="10683F50" w14:textId="77777777" w:rsidR="005A4246" w:rsidRPr="007A7047" w:rsidRDefault="005A4246" w:rsidP="00657AF3">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151873BA" w14:textId="77777777" w:rsidR="005A4246" w:rsidRPr="007A7047" w:rsidRDefault="005A4246" w:rsidP="00657AF3">
            <w:pPr>
              <w:autoSpaceDE w:val="0"/>
              <w:autoSpaceDN w:val="0"/>
              <w:adjustRightInd w:val="0"/>
              <w:rPr>
                <w:rFonts w:eastAsiaTheme="minorHAnsi"/>
                <w:lang w:eastAsia="en-US"/>
              </w:rPr>
            </w:pPr>
          </w:p>
        </w:tc>
        <w:tc>
          <w:tcPr>
            <w:tcW w:w="1533" w:type="dxa"/>
          </w:tcPr>
          <w:p w14:paraId="661C6416" w14:textId="0A519950" w:rsidR="005A4246" w:rsidRDefault="005A4246" w:rsidP="00657AF3">
            <w:r>
              <w:t>Written</w:t>
            </w:r>
          </w:p>
        </w:tc>
        <w:tc>
          <w:tcPr>
            <w:tcW w:w="735" w:type="dxa"/>
          </w:tcPr>
          <w:p w14:paraId="6A387EB3" w14:textId="77777777" w:rsidR="005A4246" w:rsidRDefault="005A4246" w:rsidP="00657AF3"/>
        </w:tc>
        <w:tc>
          <w:tcPr>
            <w:tcW w:w="885" w:type="dxa"/>
          </w:tcPr>
          <w:p w14:paraId="146189A6" w14:textId="6CF52185" w:rsidR="005A4246" w:rsidRDefault="005A4246" w:rsidP="00657AF3"/>
        </w:tc>
      </w:tr>
      <w:tr w:rsidR="005A4246" w:rsidRPr="00FF52FC" w14:paraId="1179D869" w14:textId="77777777" w:rsidTr="00583952">
        <w:tblPrEx>
          <w:tblLook w:val="04A0" w:firstRow="1" w:lastRow="0" w:firstColumn="1" w:lastColumn="0" w:noHBand="0" w:noVBand="1"/>
        </w:tblPrEx>
        <w:trPr>
          <w:gridAfter w:val="1"/>
          <w:wAfter w:w="78" w:type="dxa"/>
        </w:trPr>
        <w:tc>
          <w:tcPr>
            <w:tcW w:w="1115" w:type="dxa"/>
          </w:tcPr>
          <w:p w14:paraId="73269BFD" w14:textId="5B0F1713"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B3B264F" w14:textId="000155A2" w:rsidR="005A4246" w:rsidRDefault="005A4246" w:rsidP="00657AF3">
            <w:r>
              <w:t>Office of National Intelligence</w:t>
            </w:r>
          </w:p>
        </w:tc>
        <w:tc>
          <w:tcPr>
            <w:tcW w:w="1627" w:type="dxa"/>
          </w:tcPr>
          <w:p w14:paraId="17395FAC" w14:textId="77777777" w:rsidR="005A4246" w:rsidRDefault="005A4246" w:rsidP="00657AF3"/>
        </w:tc>
        <w:tc>
          <w:tcPr>
            <w:tcW w:w="1534" w:type="dxa"/>
          </w:tcPr>
          <w:p w14:paraId="0F17FB17" w14:textId="4E3EC78C" w:rsidR="005A4246" w:rsidRDefault="005A4246" w:rsidP="00657AF3">
            <w:r>
              <w:t>Kitching</w:t>
            </w:r>
          </w:p>
        </w:tc>
        <w:tc>
          <w:tcPr>
            <w:tcW w:w="1949" w:type="dxa"/>
          </w:tcPr>
          <w:p w14:paraId="26085E46" w14:textId="67BD2D74" w:rsidR="005A4246" w:rsidRDefault="005A4246" w:rsidP="00657AF3">
            <w:r>
              <w:t xml:space="preserve">Services Australia engagement – 2020-21 financial year services </w:t>
            </w:r>
          </w:p>
        </w:tc>
        <w:tc>
          <w:tcPr>
            <w:tcW w:w="11259" w:type="dxa"/>
          </w:tcPr>
          <w:p w14:paraId="5F85BBCA" w14:textId="77777777" w:rsidR="005A4246" w:rsidRPr="00A61406" w:rsidRDefault="005A4246" w:rsidP="00657AF3">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2A1570C2" w14:textId="77777777" w:rsidR="005A4246" w:rsidRDefault="005A4246" w:rsidP="00657AF3">
            <w:pPr>
              <w:autoSpaceDE w:val="0"/>
              <w:autoSpaceDN w:val="0"/>
              <w:adjustRightInd w:val="0"/>
              <w:rPr>
                <w:rFonts w:eastAsiaTheme="minorHAnsi"/>
                <w:lang w:eastAsia="en-US"/>
              </w:rPr>
            </w:pPr>
          </w:p>
        </w:tc>
        <w:tc>
          <w:tcPr>
            <w:tcW w:w="1533" w:type="dxa"/>
          </w:tcPr>
          <w:p w14:paraId="13938757" w14:textId="28822FDE" w:rsidR="005A4246" w:rsidRDefault="005A4246" w:rsidP="00657AF3">
            <w:r>
              <w:t>Written</w:t>
            </w:r>
          </w:p>
        </w:tc>
        <w:tc>
          <w:tcPr>
            <w:tcW w:w="735" w:type="dxa"/>
          </w:tcPr>
          <w:p w14:paraId="1DBBC550" w14:textId="77777777" w:rsidR="005A4246" w:rsidRDefault="005A4246" w:rsidP="00657AF3"/>
        </w:tc>
        <w:tc>
          <w:tcPr>
            <w:tcW w:w="885" w:type="dxa"/>
          </w:tcPr>
          <w:p w14:paraId="478D4416" w14:textId="32D9729F" w:rsidR="005A4246" w:rsidRDefault="005A4246" w:rsidP="00657AF3"/>
        </w:tc>
      </w:tr>
      <w:tr w:rsidR="005A4246" w:rsidRPr="00FF52FC" w14:paraId="1FEB0D0A" w14:textId="77777777" w:rsidTr="00583952">
        <w:tblPrEx>
          <w:tblLook w:val="04A0" w:firstRow="1" w:lastRow="0" w:firstColumn="1" w:lastColumn="0" w:noHBand="0" w:noVBand="1"/>
        </w:tblPrEx>
        <w:trPr>
          <w:gridAfter w:val="1"/>
          <w:wAfter w:w="78" w:type="dxa"/>
        </w:trPr>
        <w:tc>
          <w:tcPr>
            <w:tcW w:w="1115" w:type="dxa"/>
          </w:tcPr>
          <w:p w14:paraId="2EEE3F2C" w14:textId="0930DEA1"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4FA57D3" w14:textId="054648FE" w:rsidR="005A4246" w:rsidRDefault="005A4246" w:rsidP="00657AF3">
            <w:r>
              <w:t>Office of National Intelligence</w:t>
            </w:r>
          </w:p>
        </w:tc>
        <w:tc>
          <w:tcPr>
            <w:tcW w:w="1627" w:type="dxa"/>
          </w:tcPr>
          <w:p w14:paraId="1307EF27" w14:textId="77777777" w:rsidR="005A4246" w:rsidRDefault="005A4246" w:rsidP="00657AF3"/>
        </w:tc>
        <w:tc>
          <w:tcPr>
            <w:tcW w:w="1534" w:type="dxa"/>
          </w:tcPr>
          <w:p w14:paraId="326E792B" w14:textId="746ADBA3" w:rsidR="005A4246" w:rsidRDefault="005A4246" w:rsidP="00657AF3">
            <w:r>
              <w:t>Kitching</w:t>
            </w:r>
          </w:p>
        </w:tc>
        <w:tc>
          <w:tcPr>
            <w:tcW w:w="1949" w:type="dxa"/>
          </w:tcPr>
          <w:p w14:paraId="532B43D5" w14:textId="6554EAD8" w:rsidR="005A4246" w:rsidRDefault="005A4246" w:rsidP="00657AF3">
            <w:r>
              <w:t>Services Australia engagement – technology and applications</w:t>
            </w:r>
          </w:p>
        </w:tc>
        <w:tc>
          <w:tcPr>
            <w:tcW w:w="11259" w:type="dxa"/>
          </w:tcPr>
          <w:p w14:paraId="05C25DC1" w14:textId="77777777" w:rsidR="005A4246" w:rsidRPr="00A61406" w:rsidRDefault="005A4246" w:rsidP="00657AF3">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3DD61AB8" w14:textId="77777777" w:rsidR="005A4246" w:rsidRPr="00A61406" w:rsidRDefault="005A4246" w:rsidP="00657AF3">
            <w:pPr>
              <w:autoSpaceDE w:val="0"/>
              <w:autoSpaceDN w:val="0"/>
              <w:adjustRightInd w:val="0"/>
              <w:rPr>
                <w:rFonts w:eastAsiaTheme="minorHAnsi"/>
                <w:lang w:eastAsia="en-US"/>
              </w:rPr>
            </w:pPr>
          </w:p>
        </w:tc>
        <w:tc>
          <w:tcPr>
            <w:tcW w:w="1533" w:type="dxa"/>
          </w:tcPr>
          <w:p w14:paraId="59CBE49A" w14:textId="0C935D34" w:rsidR="005A4246" w:rsidRDefault="005A4246" w:rsidP="00657AF3">
            <w:r>
              <w:t>Written</w:t>
            </w:r>
          </w:p>
        </w:tc>
        <w:tc>
          <w:tcPr>
            <w:tcW w:w="735" w:type="dxa"/>
          </w:tcPr>
          <w:p w14:paraId="7E0DC707" w14:textId="77777777" w:rsidR="005A4246" w:rsidRDefault="005A4246" w:rsidP="00657AF3"/>
        </w:tc>
        <w:tc>
          <w:tcPr>
            <w:tcW w:w="885" w:type="dxa"/>
          </w:tcPr>
          <w:p w14:paraId="719944A3" w14:textId="631073A1" w:rsidR="005A4246" w:rsidRDefault="005A4246" w:rsidP="00657AF3"/>
        </w:tc>
      </w:tr>
      <w:tr w:rsidR="005A4246" w:rsidRPr="00FF52FC" w14:paraId="4BD0AB9E" w14:textId="77777777" w:rsidTr="00583952">
        <w:tblPrEx>
          <w:tblLook w:val="04A0" w:firstRow="1" w:lastRow="0" w:firstColumn="1" w:lastColumn="0" w:noHBand="0" w:noVBand="1"/>
        </w:tblPrEx>
        <w:trPr>
          <w:gridAfter w:val="1"/>
          <w:wAfter w:w="78" w:type="dxa"/>
        </w:trPr>
        <w:tc>
          <w:tcPr>
            <w:tcW w:w="1115" w:type="dxa"/>
          </w:tcPr>
          <w:p w14:paraId="2C666591" w14:textId="5DAA2313"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F53387A" w14:textId="6E6E44B7" w:rsidR="005A4246" w:rsidRDefault="005A4246" w:rsidP="00657AF3">
            <w:r>
              <w:t>Office of National Intelligence</w:t>
            </w:r>
          </w:p>
        </w:tc>
        <w:tc>
          <w:tcPr>
            <w:tcW w:w="1627" w:type="dxa"/>
          </w:tcPr>
          <w:p w14:paraId="66AA8120" w14:textId="77777777" w:rsidR="005A4246" w:rsidRDefault="005A4246" w:rsidP="00657AF3"/>
        </w:tc>
        <w:tc>
          <w:tcPr>
            <w:tcW w:w="1534" w:type="dxa"/>
          </w:tcPr>
          <w:p w14:paraId="36289C8A" w14:textId="174F1B37" w:rsidR="005A4246" w:rsidRDefault="005A4246" w:rsidP="00657AF3">
            <w:r>
              <w:t>Kitching</w:t>
            </w:r>
          </w:p>
        </w:tc>
        <w:tc>
          <w:tcPr>
            <w:tcW w:w="1949" w:type="dxa"/>
          </w:tcPr>
          <w:p w14:paraId="4F0A33E5" w14:textId="42E1AE1B" w:rsidR="005A4246" w:rsidRDefault="005A4246" w:rsidP="00657AF3">
            <w:r>
              <w:t>Services Australia engagement – data and statistics</w:t>
            </w:r>
          </w:p>
        </w:tc>
        <w:tc>
          <w:tcPr>
            <w:tcW w:w="11259" w:type="dxa"/>
          </w:tcPr>
          <w:p w14:paraId="66E122B0" w14:textId="77777777" w:rsidR="005A4246" w:rsidRPr="009705E6" w:rsidRDefault="005A4246" w:rsidP="00657AF3">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5575C942" w14:textId="77777777" w:rsidR="005A4246" w:rsidRPr="00A61406" w:rsidRDefault="005A4246" w:rsidP="00657AF3">
            <w:pPr>
              <w:autoSpaceDE w:val="0"/>
              <w:autoSpaceDN w:val="0"/>
              <w:adjustRightInd w:val="0"/>
              <w:rPr>
                <w:rFonts w:eastAsiaTheme="minorHAnsi"/>
                <w:lang w:eastAsia="en-US"/>
              </w:rPr>
            </w:pPr>
          </w:p>
        </w:tc>
        <w:tc>
          <w:tcPr>
            <w:tcW w:w="1533" w:type="dxa"/>
          </w:tcPr>
          <w:p w14:paraId="22B6C67D" w14:textId="65FCB4D1" w:rsidR="005A4246" w:rsidRDefault="005A4246" w:rsidP="00657AF3">
            <w:r>
              <w:t>Written</w:t>
            </w:r>
          </w:p>
        </w:tc>
        <w:tc>
          <w:tcPr>
            <w:tcW w:w="735" w:type="dxa"/>
          </w:tcPr>
          <w:p w14:paraId="58E97742" w14:textId="77777777" w:rsidR="005A4246" w:rsidRDefault="005A4246" w:rsidP="00657AF3"/>
        </w:tc>
        <w:tc>
          <w:tcPr>
            <w:tcW w:w="885" w:type="dxa"/>
          </w:tcPr>
          <w:p w14:paraId="0F91149E" w14:textId="74F7B365" w:rsidR="005A4246" w:rsidRDefault="005A4246" w:rsidP="00657AF3"/>
        </w:tc>
      </w:tr>
      <w:tr w:rsidR="005A4246" w:rsidRPr="00FF52FC" w14:paraId="7AB597D9" w14:textId="77777777" w:rsidTr="00583952">
        <w:tblPrEx>
          <w:tblLook w:val="04A0" w:firstRow="1" w:lastRow="0" w:firstColumn="1" w:lastColumn="0" w:noHBand="0" w:noVBand="1"/>
        </w:tblPrEx>
        <w:trPr>
          <w:gridAfter w:val="1"/>
          <w:wAfter w:w="78" w:type="dxa"/>
        </w:trPr>
        <w:tc>
          <w:tcPr>
            <w:tcW w:w="1115" w:type="dxa"/>
          </w:tcPr>
          <w:p w14:paraId="4F6CCB37" w14:textId="583499A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BBCDF37" w14:textId="7C737B12" w:rsidR="005A4246" w:rsidRDefault="005A4246" w:rsidP="003C0ED0">
            <w:r>
              <w:t>Office of the Official Secretary to the Governor-General</w:t>
            </w:r>
          </w:p>
        </w:tc>
        <w:tc>
          <w:tcPr>
            <w:tcW w:w="1627" w:type="dxa"/>
          </w:tcPr>
          <w:p w14:paraId="37CBF97A" w14:textId="77777777" w:rsidR="005A4246" w:rsidRDefault="005A4246" w:rsidP="003C0ED0"/>
        </w:tc>
        <w:tc>
          <w:tcPr>
            <w:tcW w:w="1534" w:type="dxa"/>
          </w:tcPr>
          <w:p w14:paraId="272E9583" w14:textId="2FB7FB5D" w:rsidR="005A4246" w:rsidRDefault="005A4246" w:rsidP="003C0ED0">
            <w:r>
              <w:t>Kitching</w:t>
            </w:r>
          </w:p>
        </w:tc>
        <w:tc>
          <w:tcPr>
            <w:tcW w:w="1949" w:type="dxa"/>
          </w:tcPr>
          <w:p w14:paraId="412A9469" w14:textId="55CBEDDB" w:rsidR="005A4246" w:rsidRDefault="005A4246" w:rsidP="003C0ED0">
            <w:r>
              <w:t>Services Australia engagement – 2019-20 financial year</w:t>
            </w:r>
          </w:p>
        </w:tc>
        <w:tc>
          <w:tcPr>
            <w:tcW w:w="11259" w:type="dxa"/>
          </w:tcPr>
          <w:p w14:paraId="0B70E046" w14:textId="77777777" w:rsidR="005A4246" w:rsidRPr="00146D07" w:rsidRDefault="005A4246" w:rsidP="003C0ED0">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198C6779" w14:textId="77777777" w:rsidR="005A4246" w:rsidRPr="009705E6" w:rsidRDefault="005A4246" w:rsidP="003C0ED0">
            <w:pPr>
              <w:autoSpaceDE w:val="0"/>
              <w:autoSpaceDN w:val="0"/>
              <w:adjustRightInd w:val="0"/>
              <w:rPr>
                <w:rFonts w:eastAsiaTheme="minorHAnsi"/>
                <w:lang w:eastAsia="en-US"/>
              </w:rPr>
            </w:pPr>
          </w:p>
        </w:tc>
        <w:tc>
          <w:tcPr>
            <w:tcW w:w="1533" w:type="dxa"/>
          </w:tcPr>
          <w:p w14:paraId="3A6A52F1" w14:textId="04589E9F" w:rsidR="005A4246" w:rsidRDefault="005A4246" w:rsidP="003C0ED0">
            <w:r>
              <w:t>Written</w:t>
            </w:r>
          </w:p>
        </w:tc>
        <w:tc>
          <w:tcPr>
            <w:tcW w:w="735" w:type="dxa"/>
          </w:tcPr>
          <w:p w14:paraId="1BFCB40E" w14:textId="77777777" w:rsidR="005A4246" w:rsidRDefault="005A4246" w:rsidP="003C0ED0"/>
        </w:tc>
        <w:tc>
          <w:tcPr>
            <w:tcW w:w="885" w:type="dxa"/>
          </w:tcPr>
          <w:p w14:paraId="48944205" w14:textId="4BA01AE5" w:rsidR="005A4246" w:rsidRDefault="005A4246" w:rsidP="003C0ED0"/>
        </w:tc>
      </w:tr>
      <w:tr w:rsidR="005A4246" w:rsidRPr="00FF52FC" w14:paraId="00D6F683" w14:textId="77777777" w:rsidTr="00583952">
        <w:tblPrEx>
          <w:tblLook w:val="04A0" w:firstRow="1" w:lastRow="0" w:firstColumn="1" w:lastColumn="0" w:noHBand="0" w:noVBand="1"/>
        </w:tblPrEx>
        <w:trPr>
          <w:gridAfter w:val="1"/>
          <w:wAfter w:w="78" w:type="dxa"/>
        </w:trPr>
        <w:tc>
          <w:tcPr>
            <w:tcW w:w="1115" w:type="dxa"/>
          </w:tcPr>
          <w:p w14:paraId="0CF40684" w14:textId="1DE0942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8AAAAEE" w14:textId="29EE6BF2" w:rsidR="005A4246" w:rsidRDefault="005A4246" w:rsidP="003C0ED0">
            <w:r>
              <w:t>Office of the Official Secretary to the Governor-General</w:t>
            </w:r>
          </w:p>
        </w:tc>
        <w:tc>
          <w:tcPr>
            <w:tcW w:w="1627" w:type="dxa"/>
          </w:tcPr>
          <w:p w14:paraId="166C300D" w14:textId="77777777" w:rsidR="005A4246" w:rsidRDefault="005A4246" w:rsidP="003C0ED0"/>
        </w:tc>
        <w:tc>
          <w:tcPr>
            <w:tcW w:w="1534" w:type="dxa"/>
          </w:tcPr>
          <w:p w14:paraId="4F7C100E" w14:textId="3AAFDEA2" w:rsidR="005A4246" w:rsidRDefault="005A4246" w:rsidP="003C0ED0">
            <w:r>
              <w:t>Kitching</w:t>
            </w:r>
          </w:p>
        </w:tc>
        <w:tc>
          <w:tcPr>
            <w:tcW w:w="1949" w:type="dxa"/>
          </w:tcPr>
          <w:p w14:paraId="6580BECD" w14:textId="7CB9D85E" w:rsidR="005A4246" w:rsidRDefault="005A4246" w:rsidP="003C0ED0">
            <w:r>
              <w:t>Services Australia engagement – 2020-21 financial year</w:t>
            </w:r>
          </w:p>
        </w:tc>
        <w:tc>
          <w:tcPr>
            <w:tcW w:w="11259" w:type="dxa"/>
          </w:tcPr>
          <w:p w14:paraId="00AE8C42" w14:textId="77777777" w:rsidR="005A4246" w:rsidRPr="007A7047" w:rsidRDefault="005A4246" w:rsidP="003C0ED0">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1724B6E3" w14:textId="77777777" w:rsidR="005A4246" w:rsidRDefault="005A4246" w:rsidP="003C0ED0">
            <w:pPr>
              <w:autoSpaceDE w:val="0"/>
              <w:autoSpaceDN w:val="0"/>
              <w:adjustRightInd w:val="0"/>
              <w:rPr>
                <w:rFonts w:eastAsiaTheme="minorHAnsi"/>
                <w:lang w:eastAsia="en-US"/>
              </w:rPr>
            </w:pPr>
          </w:p>
        </w:tc>
        <w:tc>
          <w:tcPr>
            <w:tcW w:w="1533" w:type="dxa"/>
          </w:tcPr>
          <w:p w14:paraId="7688D1F7" w14:textId="43476810" w:rsidR="005A4246" w:rsidRDefault="005A4246" w:rsidP="003C0ED0">
            <w:r>
              <w:t>Written</w:t>
            </w:r>
          </w:p>
        </w:tc>
        <w:tc>
          <w:tcPr>
            <w:tcW w:w="735" w:type="dxa"/>
          </w:tcPr>
          <w:p w14:paraId="79EBF713" w14:textId="77777777" w:rsidR="005A4246" w:rsidRDefault="005A4246" w:rsidP="003C0ED0"/>
        </w:tc>
        <w:tc>
          <w:tcPr>
            <w:tcW w:w="885" w:type="dxa"/>
          </w:tcPr>
          <w:p w14:paraId="6C7287F7" w14:textId="7B41943B" w:rsidR="005A4246" w:rsidRDefault="005A4246" w:rsidP="003C0ED0"/>
        </w:tc>
      </w:tr>
      <w:tr w:rsidR="005A4246" w:rsidRPr="00FF52FC" w14:paraId="5C1DC93B" w14:textId="77777777" w:rsidTr="00583952">
        <w:tblPrEx>
          <w:tblLook w:val="04A0" w:firstRow="1" w:lastRow="0" w:firstColumn="1" w:lastColumn="0" w:noHBand="0" w:noVBand="1"/>
        </w:tblPrEx>
        <w:trPr>
          <w:gridAfter w:val="1"/>
          <w:wAfter w:w="78" w:type="dxa"/>
        </w:trPr>
        <w:tc>
          <w:tcPr>
            <w:tcW w:w="1115" w:type="dxa"/>
          </w:tcPr>
          <w:p w14:paraId="7DF8F85A" w14:textId="659E0C0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35C93B3" w14:textId="76D2ACA7" w:rsidR="005A4246" w:rsidRDefault="005A4246" w:rsidP="003C0ED0">
            <w:r>
              <w:t>Office of the Official Secretary to the Governor-General</w:t>
            </w:r>
          </w:p>
        </w:tc>
        <w:tc>
          <w:tcPr>
            <w:tcW w:w="1627" w:type="dxa"/>
          </w:tcPr>
          <w:p w14:paraId="219B0F5F" w14:textId="77777777" w:rsidR="005A4246" w:rsidRDefault="005A4246" w:rsidP="003C0ED0"/>
        </w:tc>
        <w:tc>
          <w:tcPr>
            <w:tcW w:w="1534" w:type="dxa"/>
          </w:tcPr>
          <w:p w14:paraId="54A98514" w14:textId="0B3680ED" w:rsidR="005A4246" w:rsidRDefault="005A4246" w:rsidP="003C0ED0">
            <w:r>
              <w:t>Kitching</w:t>
            </w:r>
          </w:p>
        </w:tc>
        <w:tc>
          <w:tcPr>
            <w:tcW w:w="1949" w:type="dxa"/>
          </w:tcPr>
          <w:p w14:paraId="06633ABE" w14:textId="1C9BEAF9" w:rsidR="005A4246" w:rsidRDefault="005A4246" w:rsidP="003C0ED0">
            <w:r>
              <w:t>Services Australia engagement – 2019-20 financial year services or information</w:t>
            </w:r>
          </w:p>
        </w:tc>
        <w:tc>
          <w:tcPr>
            <w:tcW w:w="11259" w:type="dxa"/>
          </w:tcPr>
          <w:p w14:paraId="24920B7B" w14:textId="77777777" w:rsidR="005A4246" w:rsidRPr="007A7047" w:rsidRDefault="005A4246" w:rsidP="003C0ED0">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27D142C6" w14:textId="77777777" w:rsidR="005A4246" w:rsidRPr="007A7047" w:rsidRDefault="005A4246" w:rsidP="003C0ED0">
            <w:pPr>
              <w:autoSpaceDE w:val="0"/>
              <w:autoSpaceDN w:val="0"/>
              <w:adjustRightInd w:val="0"/>
              <w:rPr>
                <w:rFonts w:eastAsiaTheme="minorHAnsi"/>
                <w:lang w:eastAsia="en-US"/>
              </w:rPr>
            </w:pPr>
          </w:p>
        </w:tc>
        <w:tc>
          <w:tcPr>
            <w:tcW w:w="1533" w:type="dxa"/>
          </w:tcPr>
          <w:p w14:paraId="21FB5ECD" w14:textId="11CF29EE" w:rsidR="005A4246" w:rsidRDefault="005A4246" w:rsidP="003C0ED0">
            <w:r>
              <w:t>Written</w:t>
            </w:r>
          </w:p>
        </w:tc>
        <w:tc>
          <w:tcPr>
            <w:tcW w:w="735" w:type="dxa"/>
          </w:tcPr>
          <w:p w14:paraId="4370B324" w14:textId="77777777" w:rsidR="005A4246" w:rsidRDefault="005A4246" w:rsidP="003C0ED0"/>
        </w:tc>
        <w:tc>
          <w:tcPr>
            <w:tcW w:w="885" w:type="dxa"/>
          </w:tcPr>
          <w:p w14:paraId="55954FA8" w14:textId="340CAEE3" w:rsidR="005A4246" w:rsidRDefault="005A4246" w:rsidP="003C0ED0"/>
        </w:tc>
      </w:tr>
      <w:tr w:rsidR="005A4246" w:rsidRPr="00FF52FC" w14:paraId="1E81CB9D" w14:textId="77777777" w:rsidTr="00583952">
        <w:tblPrEx>
          <w:tblLook w:val="04A0" w:firstRow="1" w:lastRow="0" w:firstColumn="1" w:lastColumn="0" w:noHBand="0" w:noVBand="1"/>
        </w:tblPrEx>
        <w:trPr>
          <w:gridAfter w:val="1"/>
          <w:wAfter w:w="78" w:type="dxa"/>
        </w:trPr>
        <w:tc>
          <w:tcPr>
            <w:tcW w:w="1115" w:type="dxa"/>
          </w:tcPr>
          <w:p w14:paraId="19A5DB39" w14:textId="79AE7007"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AD7CC36" w14:textId="573A6F07" w:rsidR="005A4246" w:rsidRDefault="005A4246" w:rsidP="003C0ED0">
            <w:r>
              <w:t>Office of the Official Secretary to the Governor-General</w:t>
            </w:r>
          </w:p>
        </w:tc>
        <w:tc>
          <w:tcPr>
            <w:tcW w:w="1627" w:type="dxa"/>
          </w:tcPr>
          <w:p w14:paraId="13C1F76E" w14:textId="77777777" w:rsidR="005A4246" w:rsidRDefault="005A4246" w:rsidP="003C0ED0"/>
        </w:tc>
        <w:tc>
          <w:tcPr>
            <w:tcW w:w="1534" w:type="dxa"/>
          </w:tcPr>
          <w:p w14:paraId="133DF933" w14:textId="77C24584" w:rsidR="005A4246" w:rsidRDefault="005A4246" w:rsidP="003C0ED0">
            <w:r>
              <w:t>Kitching</w:t>
            </w:r>
          </w:p>
        </w:tc>
        <w:tc>
          <w:tcPr>
            <w:tcW w:w="1949" w:type="dxa"/>
          </w:tcPr>
          <w:p w14:paraId="4B8DE2E2" w14:textId="2ABBD413" w:rsidR="005A4246" w:rsidRDefault="005A4246" w:rsidP="003C0ED0">
            <w:r>
              <w:t xml:space="preserve">Services Australia engagement – 2020-21 financial year services </w:t>
            </w:r>
          </w:p>
        </w:tc>
        <w:tc>
          <w:tcPr>
            <w:tcW w:w="11259" w:type="dxa"/>
          </w:tcPr>
          <w:p w14:paraId="02C3ABCE" w14:textId="77777777" w:rsidR="005A4246" w:rsidRPr="00A61406" w:rsidRDefault="005A4246" w:rsidP="003C0ED0">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1D45CB46" w14:textId="77777777" w:rsidR="005A4246" w:rsidRDefault="005A4246" w:rsidP="003C0ED0">
            <w:pPr>
              <w:autoSpaceDE w:val="0"/>
              <w:autoSpaceDN w:val="0"/>
              <w:adjustRightInd w:val="0"/>
              <w:rPr>
                <w:rFonts w:eastAsiaTheme="minorHAnsi"/>
                <w:lang w:eastAsia="en-US"/>
              </w:rPr>
            </w:pPr>
          </w:p>
        </w:tc>
        <w:tc>
          <w:tcPr>
            <w:tcW w:w="1533" w:type="dxa"/>
          </w:tcPr>
          <w:p w14:paraId="199407BC" w14:textId="27A2BB94" w:rsidR="005A4246" w:rsidRDefault="005A4246" w:rsidP="003C0ED0">
            <w:r>
              <w:t>Written</w:t>
            </w:r>
          </w:p>
        </w:tc>
        <w:tc>
          <w:tcPr>
            <w:tcW w:w="735" w:type="dxa"/>
          </w:tcPr>
          <w:p w14:paraId="5EF97FD3" w14:textId="77777777" w:rsidR="005A4246" w:rsidRDefault="005A4246" w:rsidP="003C0ED0"/>
        </w:tc>
        <w:tc>
          <w:tcPr>
            <w:tcW w:w="885" w:type="dxa"/>
          </w:tcPr>
          <w:p w14:paraId="24A9BB43" w14:textId="02EA82F4" w:rsidR="005A4246" w:rsidRDefault="005A4246" w:rsidP="003C0ED0"/>
        </w:tc>
      </w:tr>
      <w:tr w:rsidR="005A4246" w:rsidRPr="00FF52FC" w14:paraId="7AF6A9F7" w14:textId="77777777" w:rsidTr="00583952">
        <w:tblPrEx>
          <w:tblLook w:val="04A0" w:firstRow="1" w:lastRow="0" w:firstColumn="1" w:lastColumn="0" w:noHBand="0" w:noVBand="1"/>
        </w:tblPrEx>
        <w:trPr>
          <w:gridAfter w:val="1"/>
          <w:wAfter w:w="78" w:type="dxa"/>
        </w:trPr>
        <w:tc>
          <w:tcPr>
            <w:tcW w:w="1115" w:type="dxa"/>
          </w:tcPr>
          <w:p w14:paraId="2C4E7C45" w14:textId="768FBA49"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A023B8E" w14:textId="2F0AAA99" w:rsidR="005A4246" w:rsidRDefault="005A4246" w:rsidP="003C0ED0">
            <w:r>
              <w:t>Office of the Official Secretary to the Governor-General</w:t>
            </w:r>
          </w:p>
        </w:tc>
        <w:tc>
          <w:tcPr>
            <w:tcW w:w="1627" w:type="dxa"/>
          </w:tcPr>
          <w:p w14:paraId="22B3A448" w14:textId="77777777" w:rsidR="005A4246" w:rsidRDefault="005A4246" w:rsidP="003C0ED0"/>
        </w:tc>
        <w:tc>
          <w:tcPr>
            <w:tcW w:w="1534" w:type="dxa"/>
          </w:tcPr>
          <w:p w14:paraId="60B234FF" w14:textId="473F7A23" w:rsidR="005A4246" w:rsidRDefault="005A4246" w:rsidP="003C0ED0">
            <w:r>
              <w:t>Kitching</w:t>
            </w:r>
          </w:p>
        </w:tc>
        <w:tc>
          <w:tcPr>
            <w:tcW w:w="1949" w:type="dxa"/>
          </w:tcPr>
          <w:p w14:paraId="2FA8087C" w14:textId="3B228A5B" w:rsidR="005A4246" w:rsidRDefault="005A4246" w:rsidP="003C0ED0">
            <w:r>
              <w:t>Services Australia engagement – technology and applications</w:t>
            </w:r>
          </w:p>
        </w:tc>
        <w:tc>
          <w:tcPr>
            <w:tcW w:w="11259" w:type="dxa"/>
          </w:tcPr>
          <w:p w14:paraId="372291C9" w14:textId="77777777" w:rsidR="005A4246" w:rsidRPr="00A61406" w:rsidRDefault="005A4246" w:rsidP="003C0ED0">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5C5A3B76" w14:textId="77777777" w:rsidR="005A4246" w:rsidRPr="00A61406" w:rsidRDefault="005A4246" w:rsidP="003C0ED0">
            <w:pPr>
              <w:autoSpaceDE w:val="0"/>
              <w:autoSpaceDN w:val="0"/>
              <w:adjustRightInd w:val="0"/>
              <w:rPr>
                <w:rFonts w:eastAsiaTheme="minorHAnsi"/>
                <w:lang w:eastAsia="en-US"/>
              </w:rPr>
            </w:pPr>
          </w:p>
        </w:tc>
        <w:tc>
          <w:tcPr>
            <w:tcW w:w="1533" w:type="dxa"/>
          </w:tcPr>
          <w:p w14:paraId="0CA80379" w14:textId="443FA5DC" w:rsidR="005A4246" w:rsidRDefault="005A4246" w:rsidP="003C0ED0">
            <w:r>
              <w:t>Written</w:t>
            </w:r>
          </w:p>
        </w:tc>
        <w:tc>
          <w:tcPr>
            <w:tcW w:w="735" w:type="dxa"/>
          </w:tcPr>
          <w:p w14:paraId="2499F820" w14:textId="77777777" w:rsidR="005A4246" w:rsidRDefault="005A4246" w:rsidP="003C0ED0"/>
        </w:tc>
        <w:tc>
          <w:tcPr>
            <w:tcW w:w="885" w:type="dxa"/>
          </w:tcPr>
          <w:p w14:paraId="41D09BD2" w14:textId="00707D9E" w:rsidR="005A4246" w:rsidRDefault="005A4246" w:rsidP="003C0ED0"/>
        </w:tc>
      </w:tr>
      <w:tr w:rsidR="005A4246" w:rsidRPr="00FF52FC" w14:paraId="2675E615" w14:textId="77777777" w:rsidTr="00583952">
        <w:tblPrEx>
          <w:tblLook w:val="04A0" w:firstRow="1" w:lastRow="0" w:firstColumn="1" w:lastColumn="0" w:noHBand="0" w:noVBand="1"/>
        </w:tblPrEx>
        <w:trPr>
          <w:gridAfter w:val="1"/>
          <w:wAfter w:w="78" w:type="dxa"/>
        </w:trPr>
        <w:tc>
          <w:tcPr>
            <w:tcW w:w="1115" w:type="dxa"/>
          </w:tcPr>
          <w:p w14:paraId="67E11776" w14:textId="73618D23"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14DEC40" w14:textId="1EF52CAC" w:rsidR="005A4246" w:rsidRDefault="005A4246" w:rsidP="003C0ED0">
            <w:r>
              <w:t>Office of the Official Secretary to the Governor-General</w:t>
            </w:r>
          </w:p>
        </w:tc>
        <w:tc>
          <w:tcPr>
            <w:tcW w:w="1627" w:type="dxa"/>
          </w:tcPr>
          <w:p w14:paraId="656D19AE" w14:textId="77777777" w:rsidR="005A4246" w:rsidRDefault="005A4246" w:rsidP="003C0ED0"/>
        </w:tc>
        <w:tc>
          <w:tcPr>
            <w:tcW w:w="1534" w:type="dxa"/>
          </w:tcPr>
          <w:p w14:paraId="257F1E86" w14:textId="3EBF8638" w:rsidR="005A4246" w:rsidRDefault="005A4246" w:rsidP="003C0ED0">
            <w:r>
              <w:t>Kitching</w:t>
            </w:r>
          </w:p>
        </w:tc>
        <w:tc>
          <w:tcPr>
            <w:tcW w:w="1949" w:type="dxa"/>
          </w:tcPr>
          <w:p w14:paraId="18C2CD41" w14:textId="76DA2D8D" w:rsidR="005A4246" w:rsidRDefault="005A4246" w:rsidP="003C0ED0">
            <w:r>
              <w:t>Services Australia engagement – data and statistics</w:t>
            </w:r>
          </w:p>
        </w:tc>
        <w:tc>
          <w:tcPr>
            <w:tcW w:w="11259" w:type="dxa"/>
          </w:tcPr>
          <w:p w14:paraId="2B128451" w14:textId="77777777" w:rsidR="005A4246" w:rsidRPr="009705E6" w:rsidRDefault="005A4246" w:rsidP="003C0ED0">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0448F089" w14:textId="77777777" w:rsidR="005A4246" w:rsidRPr="00A61406" w:rsidRDefault="005A4246" w:rsidP="003C0ED0">
            <w:pPr>
              <w:autoSpaceDE w:val="0"/>
              <w:autoSpaceDN w:val="0"/>
              <w:adjustRightInd w:val="0"/>
              <w:rPr>
                <w:rFonts w:eastAsiaTheme="minorHAnsi"/>
                <w:lang w:eastAsia="en-US"/>
              </w:rPr>
            </w:pPr>
          </w:p>
        </w:tc>
        <w:tc>
          <w:tcPr>
            <w:tcW w:w="1533" w:type="dxa"/>
          </w:tcPr>
          <w:p w14:paraId="7D407AE7" w14:textId="006AE847" w:rsidR="005A4246" w:rsidRDefault="005A4246" w:rsidP="003C0ED0">
            <w:r>
              <w:t>Written</w:t>
            </w:r>
          </w:p>
        </w:tc>
        <w:tc>
          <w:tcPr>
            <w:tcW w:w="735" w:type="dxa"/>
          </w:tcPr>
          <w:p w14:paraId="2DB7E688" w14:textId="77777777" w:rsidR="005A4246" w:rsidRDefault="005A4246" w:rsidP="003C0ED0"/>
        </w:tc>
        <w:tc>
          <w:tcPr>
            <w:tcW w:w="885" w:type="dxa"/>
          </w:tcPr>
          <w:p w14:paraId="0313B791" w14:textId="1ED52E65" w:rsidR="005A4246" w:rsidRDefault="005A4246" w:rsidP="003C0ED0"/>
        </w:tc>
      </w:tr>
      <w:tr w:rsidR="005A4246" w:rsidRPr="00FF52FC" w14:paraId="77C22CD1" w14:textId="77777777" w:rsidTr="00583952">
        <w:tblPrEx>
          <w:tblLook w:val="04A0" w:firstRow="1" w:lastRow="0" w:firstColumn="1" w:lastColumn="0" w:noHBand="0" w:noVBand="1"/>
        </w:tblPrEx>
        <w:trPr>
          <w:gridAfter w:val="1"/>
          <w:wAfter w:w="78" w:type="dxa"/>
        </w:trPr>
        <w:tc>
          <w:tcPr>
            <w:tcW w:w="1115" w:type="dxa"/>
          </w:tcPr>
          <w:p w14:paraId="2F8934D1" w14:textId="58A075D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DBC013B" w14:textId="65DF4388" w:rsidR="005A4246" w:rsidRDefault="005A4246" w:rsidP="00A46329">
            <w:r>
              <w:t>Workplace Gender Equality Agency</w:t>
            </w:r>
          </w:p>
        </w:tc>
        <w:tc>
          <w:tcPr>
            <w:tcW w:w="1627" w:type="dxa"/>
          </w:tcPr>
          <w:p w14:paraId="7087FCF6" w14:textId="77777777" w:rsidR="005A4246" w:rsidRDefault="005A4246" w:rsidP="00A46329"/>
        </w:tc>
        <w:tc>
          <w:tcPr>
            <w:tcW w:w="1534" w:type="dxa"/>
          </w:tcPr>
          <w:p w14:paraId="2C0062FA" w14:textId="241022C7" w:rsidR="005A4246" w:rsidRDefault="005A4246" w:rsidP="00A46329">
            <w:r>
              <w:t>Kitching</w:t>
            </w:r>
          </w:p>
        </w:tc>
        <w:tc>
          <w:tcPr>
            <w:tcW w:w="1949" w:type="dxa"/>
          </w:tcPr>
          <w:p w14:paraId="25E1E32B" w14:textId="1ECD9E1F" w:rsidR="005A4246" w:rsidRDefault="005A4246" w:rsidP="00A46329">
            <w:r>
              <w:t>Services Australia engagement – 2019-20 financial year</w:t>
            </w:r>
          </w:p>
        </w:tc>
        <w:tc>
          <w:tcPr>
            <w:tcW w:w="11259" w:type="dxa"/>
          </w:tcPr>
          <w:p w14:paraId="5137CDCC" w14:textId="77777777" w:rsidR="005A4246" w:rsidRPr="00146D07" w:rsidRDefault="005A4246" w:rsidP="00A46329">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65D4B3FF" w14:textId="77777777" w:rsidR="005A4246" w:rsidRPr="009705E6" w:rsidRDefault="005A4246" w:rsidP="00A46329">
            <w:pPr>
              <w:autoSpaceDE w:val="0"/>
              <w:autoSpaceDN w:val="0"/>
              <w:adjustRightInd w:val="0"/>
              <w:rPr>
                <w:rFonts w:eastAsiaTheme="minorHAnsi"/>
                <w:lang w:eastAsia="en-US"/>
              </w:rPr>
            </w:pPr>
          </w:p>
        </w:tc>
        <w:tc>
          <w:tcPr>
            <w:tcW w:w="1533" w:type="dxa"/>
          </w:tcPr>
          <w:p w14:paraId="2C0A3380" w14:textId="64DEF056" w:rsidR="005A4246" w:rsidRDefault="005A4246" w:rsidP="00A46329">
            <w:r>
              <w:t>Written</w:t>
            </w:r>
          </w:p>
        </w:tc>
        <w:tc>
          <w:tcPr>
            <w:tcW w:w="735" w:type="dxa"/>
          </w:tcPr>
          <w:p w14:paraId="1E6684A0" w14:textId="77777777" w:rsidR="005A4246" w:rsidRDefault="005A4246" w:rsidP="00A46329"/>
        </w:tc>
        <w:tc>
          <w:tcPr>
            <w:tcW w:w="885" w:type="dxa"/>
          </w:tcPr>
          <w:p w14:paraId="5DFAC0C5" w14:textId="1AEEDCFC" w:rsidR="005A4246" w:rsidRDefault="005A4246" w:rsidP="00A46329"/>
        </w:tc>
      </w:tr>
      <w:tr w:rsidR="005A4246" w:rsidRPr="00FF52FC" w14:paraId="229040B8" w14:textId="77777777" w:rsidTr="00583952">
        <w:tblPrEx>
          <w:tblLook w:val="04A0" w:firstRow="1" w:lastRow="0" w:firstColumn="1" w:lastColumn="0" w:noHBand="0" w:noVBand="1"/>
        </w:tblPrEx>
        <w:trPr>
          <w:gridAfter w:val="1"/>
          <w:wAfter w:w="78" w:type="dxa"/>
        </w:trPr>
        <w:tc>
          <w:tcPr>
            <w:tcW w:w="1115" w:type="dxa"/>
          </w:tcPr>
          <w:p w14:paraId="30152D23" w14:textId="61A1E58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7715FCC" w14:textId="7FE34B91" w:rsidR="005A4246" w:rsidRDefault="005A4246" w:rsidP="00A46329">
            <w:r>
              <w:t>Workplace Gender Equality Agency</w:t>
            </w:r>
          </w:p>
        </w:tc>
        <w:tc>
          <w:tcPr>
            <w:tcW w:w="1627" w:type="dxa"/>
          </w:tcPr>
          <w:p w14:paraId="1374E4E9" w14:textId="77777777" w:rsidR="005A4246" w:rsidRDefault="005A4246" w:rsidP="00A46329"/>
        </w:tc>
        <w:tc>
          <w:tcPr>
            <w:tcW w:w="1534" w:type="dxa"/>
          </w:tcPr>
          <w:p w14:paraId="067E8348" w14:textId="4DD6F71B" w:rsidR="005A4246" w:rsidRDefault="005A4246" w:rsidP="00A46329">
            <w:r>
              <w:t>Kitching</w:t>
            </w:r>
          </w:p>
        </w:tc>
        <w:tc>
          <w:tcPr>
            <w:tcW w:w="1949" w:type="dxa"/>
          </w:tcPr>
          <w:p w14:paraId="3E7F2351" w14:textId="70CABB74" w:rsidR="005A4246" w:rsidRDefault="005A4246" w:rsidP="00A46329">
            <w:r>
              <w:t>Services Australia engagement – 2020-21 financial year</w:t>
            </w:r>
          </w:p>
        </w:tc>
        <w:tc>
          <w:tcPr>
            <w:tcW w:w="11259" w:type="dxa"/>
          </w:tcPr>
          <w:p w14:paraId="2C863EC3" w14:textId="77777777" w:rsidR="005A4246" w:rsidRPr="007A7047" w:rsidRDefault="005A4246" w:rsidP="00A46329">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2E7AC32D" w14:textId="77777777" w:rsidR="005A4246" w:rsidRDefault="005A4246" w:rsidP="00A46329">
            <w:pPr>
              <w:autoSpaceDE w:val="0"/>
              <w:autoSpaceDN w:val="0"/>
              <w:adjustRightInd w:val="0"/>
              <w:rPr>
                <w:rFonts w:eastAsiaTheme="minorHAnsi"/>
                <w:lang w:eastAsia="en-US"/>
              </w:rPr>
            </w:pPr>
          </w:p>
        </w:tc>
        <w:tc>
          <w:tcPr>
            <w:tcW w:w="1533" w:type="dxa"/>
          </w:tcPr>
          <w:p w14:paraId="369E6CA4" w14:textId="35228ECA" w:rsidR="005A4246" w:rsidRDefault="005A4246" w:rsidP="00A46329">
            <w:r>
              <w:t>Written</w:t>
            </w:r>
          </w:p>
        </w:tc>
        <w:tc>
          <w:tcPr>
            <w:tcW w:w="735" w:type="dxa"/>
          </w:tcPr>
          <w:p w14:paraId="76BA9A81" w14:textId="77777777" w:rsidR="005A4246" w:rsidRDefault="005A4246" w:rsidP="00A46329"/>
        </w:tc>
        <w:tc>
          <w:tcPr>
            <w:tcW w:w="885" w:type="dxa"/>
          </w:tcPr>
          <w:p w14:paraId="6FC63947" w14:textId="72953868" w:rsidR="005A4246" w:rsidRDefault="005A4246" w:rsidP="00A46329"/>
        </w:tc>
      </w:tr>
      <w:tr w:rsidR="005A4246" w:rsidRPr="00FF52FC" w14:paraId="1E3C2166" w14:textId="77777777" w:rsidTr="00583952">
        <w:tblPrEx>
          <w:tblLook w:val="04A0" w:firstRow="1" w:lastRow="0" w:firstColumn="1" w:lastColumn="0" w:noHBand="0" w:noVBand="1"/>
        </w:tblPrEx>
        <w:trPr>
          <w:gridAfter w:val="1"/>
          <w:wAfter w:w="78" w:type="dxa"/>
        </w:trPr>
        <w:tc>
          <w:tcPr>
            <w:tcW w:w="1115" w:type="dxa"/>
          </w:tcPr>
          <w:p w14:paraId="00CE456D" w14:textId="66D0C7F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44A1FEA" w14:textId="12037A89" w:rsidR="005A4246" w:rsidRDefault="005A4246" w:rsidP="00A46329">
            <w:r>
              <w:t>Workplace Gender Equality Agency</w:t>
            </w:r>
          </w:p>
        </w:tc>
        <w:tc>
          <w:tcPr>
            <w:tcW w:w="1627" w:type="dxa"/>
          </w:tcPr>
          <w:p w14:paraId="2AB6F681" w14:textId="77777777" w:rsidR="005A4246" w:rsidRDefault="005A4246" w:rsidP="00A46329"/>
        </w:tc>
        <w:tc>
          <w:tcPr>
            <w:tcW w:w="1534" w:type="dxa"/>
          </w:tcPr>
          <w:p w14:paraId="481B8E86" w14:textId="2A809BDC" w:rsidR="005A4246" w:rsidRDefault="005A4246" w:rsidP="00A46329">
            <w:r>
              <w:t>Kitching</w:t>
            </w:r>
          </w:p>
        </w:tc>
        <w:tc>
          <w:tcPr>
            <w:tcW w:w="1949" w:type="dxa"/>
          </w:tcPr>
          <w:p w14:paraId="643789E9" w14:textId="7DE9369D" w:rsidR="005A4246" w:rsidRDefault="005A4246" w:rsidP="00A46329">
            <w:r>
              <w:t>Services Australia engagement – 2019-20 financial year services or information</w:t>
            </w:r>
          </w:p>
        </w:tc>
        <w:tc>
          <w:tcPr>
            <w:tcW w:w="11259" w:type="dxa"/>
          </w:tcPr>
          <w:p w14:paraId="76E12C47" w14:textId="77777777" w:rsidR="005A4246" w:rsidRPr="007A7047" w:rsidRDefault="005A4246" w:rsidP="00A46329">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41B2AAAD" w14:textId="77777777" w:rsidR="005A4246" w:rsidRPr="007A7047" w:rsidRDefault="005A4246" w:rsidP="00A46329">
            <w:pPr>
              <w:autoSpaceDE w:val="0"/>
              <w:autoSpaceDN w:val="0"/>
              <w:adjustRightInd w:val="0"/>
              <w:rPr>
                <w:rFonts w:eastAsiaTheme="minorHAnsi"/>
                <w:lang w:eastAsia="en-US"/>
              </w:rPr>
            </w:pPr>
          </w:p>
        </w:tc>
        <w:tc>
          <w:tcPr>
            <w:tcW w:w="1533" w:type="dxa"/>
          </w:tcPr>
          <w:p w14:paraId="7E4A926D" w14:textId="376C9AC0" w:rsidR="005A4246" w:rsidRDefault="005A4246" w:rsidP="00A46329">
            <w:r>
              <w:t>Written</w:t>
            </w:r>
          </w:p>
        </w:tc>
        <w:tc>
          <w:tcPr>
            <w:tcW w:w="735" w:type="dxa"/>
          </w:tcPr>
          <w:p w14:paraId="0DE048CD" w14:textId="77777777" w:rsidR="005A4246" w:rsidRDefault="005A4246" w:rsidP="00A46329"/>
        </w:tc>
        <w:tc>
          <w:tcPr>
            <w:tcW w:w="885" w:type="dxa"/>
          </w:tcPr>
          <w:p w14:paraId="705594D8" w14:textId="7D48A437" w:rsidR="005A4246" w:rsidRDefault="005A4246" w:rsidP="00A46329"/>
        </w:tc>
      </w:tr>
      <w:tr w:rsidR="005A4246" w:rsidRPr="00FF52FC" w14:paraId="61F481A2" w14:textId="77777777" w:rsidTr="00583952">
        <w:tblPrEx>
          <w:tblLook w:val="04A0" w:firstRow="1" w:lastRow="0" w:firstColumn="1" w:lastColumn="0" w:noHBand="0" w:noVBand="1"/>
        </w:tblPrEx>
        <w:trPr>
          <w:gridAfter w:val="1"/>
          <w:wAfter w:w="78" w:type="dxa"/>
        </w:trPr>
        <w:tc>
          <w:tcPr>
            <w:tcW w:w="1115" w:type="dxa"/>
          </w:tcPr>
          <w:p w14:paraId="2A42810B" w14:textId="1277140B"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45D4070" w14:textId="1EF096C4" w:rsidR="005A4246" w:rsidRDefault="005A4246" w:rsidP="00A46329">
            <w:r>
              <w:t>Workplace Gender Equality Agency</w:t>
            </w:r>
          </w:p>
        </w:tc>
        <w:tc>
          <w:tcPr>
            <w:tcW w:w="1627" w:type="dxa"/>
          </w:tcPr>
          <w:p w14:paraId="187DE06E" w14:textId="77777777" w:rsidR="005A4246" w:rsidRDefault="005A4246" w:rsidP="00A46329"/>
        </w:tc>
        <w:tc>
          <w:tcPr>
            <w:tcW w:w="1534" w:type="dxa"/>
          </w:tcPr>
          <w:p w14:paraId="3017AA56" w14:textId="0ED4A2D1" w:rsidR="005A4246" w:rsidRDefault="005A4246" w:rsidP="00A46329">
            <w:r>
              <w:t>Kitching</w:t>
            </w:r>
          </w:p>
        </w:tc>
        <w:tc>
          <w:tcPr>
            <w:tcW w:w="1949" w:type="dxa"/>
          </w:tcPr>
          <w:p w14:paraId="16EE7EEF" w14:textId="6B00AE98" w:rsidR="005A4246" w:rsidRDefault="005A4246" w:rsidP="00A46329">
            <w:r>
              <w:t xml:space="preserve">Services Australia engagement – 2020-21 financial year services </w:t>
            </w:r>
          </w:p>
        </w:tc>
        <w:tc>
          <w:tcPr>
            <w:tcW w:w="11259" w:type="dxa"/>
          </w:tcPr>
          <w:p w14:paraId="1436E3B9" w14:textId="77777777" w:rsidR="005A4246" w:rsidRPr="00A61406" w:rsidRDefault="005A4246" w:rsidP="00A46329">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56885A8F" w14:textId="77777777" w:rsidR="005A4246" w:rsidRDefault="005A4246" w:rsidP="00A46329">
            <w:pPr>
              <w:autoSpaceDE w:val="0"/>
              <w:autoSpaceDN w:val="0"/>
              <w:adjustRightInd w:val="0"/>
              <w:rPr>
                <w:rFonts w:eastAsiaTheme="minorHAnsi"/>
                <w:lang w:eastAsia="en-US"/>
              </w:rPr>
            </w:pPr>
          </w:p>
        </w:tc>
        <w:tc>
          <w:tcPr>
            <w:tcW w:w="1533" w:type="dxa"/>
          </w:tcPr>
          <w:p w14:paraId="48070195" w14:textId="18CAF645" w:rsidR="005A4246" w:rsidRDefault="005A4246" w:rsidP="00A46329">
            <w:r>
              <w:t>Written</w:t>
            </w:r>
          </w:p>
        </w:tc>
        <w:tc>
          <w:tcPr>
            <w:tcW w:w="735" w:type="dxa"/>
          </w:tcPr>
          <w:p w14:paraId="4FD47E9B" w14:textId="77777777" w:rsidR="005A4246" w:rsidRDefault="005A4246" w:rsidP="00A46329"/>
        </w:tc>
        <w:tc>
          <w:tcPr>
            <w:tcW w:w="885" w:type="dxa"/>
          </w:tcPr>
          <w:p w14:paraId="2609D31B" w14:textId="02550395" w:rsidR="005A4246" w:rsidRDefault="005A4246" w:rsidP="00A46329"/>
        </w:tc>
      </w:tr>
      <w:tr w:rsidR="005A4246" w:rsidRPr="00FF52FC" w14:paraId="51B00C5D" w14:textId="77777777" w:rsidTr="00583952">
        <w:tblPrEx>
          <w:tblLook w:val="04A0" w:firstRow="1" w:lastRow="0" w:firstColumn="1" w:lastColumn="0" w:noHBand="0" w:noVBand="1"/>
        </w:tblPrEx>
        <w:trPr>
          <w:gridAfter w:val="1"/>
          <w:wAfter w:w="78" w:type="dxa"/>
        </w:trPr>
        <w:tc>
          <w:tcPr>
            <w:tcW w:w="1115" w:type="dxa"/>
          </w:tcPr>
          <w:p w14:paraId="1CDECBBC" w14:textId="34F6FD0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A3AB301" w14:textId="6B75C718" w:rsidR="005A4246" w:rsidRDefault="005A4246" w:rsidP="00A46329">
            <w:r>
              <w:t>Workplace Gender Equality Agency</w:t>
            </w:r>
          </w:p>
        </w:tc>
        <w:tc>
          <w:tcPr>
            <w:tcW w:w="1627" w:type="dxa"/>
          </w:tcPr>
          <w:p w14:paraId="28F200AF" w14:textId="77777777" w:rsidR="005A4246" w:rsidRDefault="005A4246" w:rsidP="00A46329"/>
        </w:tc>
        <w:tc>
          <w:tcPr>
            <w:tcW w:w="1534" w:type="dxa"/>
          </w:tcPr>
          <w:p w14:paraId="671112D0" w14:textId="2063C38E" w:rsidR="005A4246" w:rsidRDefault="005A4246" w:rsidP="00A46329">
            <w:r>
              <w:t>Kitching</w:t>
            </w:r>
          </w:p>
        </w:tc>
        <w:tc>
          <w:tcPr>
            <w:tcW w:w="1949" w:type="dxa"/>
          </w:tcPr>
          <w:p w14:paraId="150B9C38" w14:textId="65B98547" w:rsidR="005A4246" w:rsidRDefault="005A4246" w:rsidP="00A46329">
            <w:r>
              <w:t>Services Australia engagement – technology and applications</w:t>
            </w:r>
          </w:p>
        </w:tc>
        <w:tc>
          <w:tcPr>
            <w:tcW w:w="11259" w:type="dxa"/>
          </w:tcPr>
          <w:p w14:paraId="193AEF3A" w14:textId="77777777" w:rsidR="005A4246" w:rsidRPr="00A61406" w:rsidRDefault="005A4246" w:rsidP="00A46329">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7974BDF9" w14:textId="77777777" w:rsidR="005A4246" w:rsidRPr="00A61406" w:rsidRDefault="005A4246" w:rsidP="00A46329">
            <w:pPr>
              <w:autoSpaceDE w:val="0"/>
              <w:autoSpaceDN w:val="0"/>
              <w:adjustRightInd w:val="0"/>
              <w:rPr>
                <w:rFonts w:eastAsiaTheme="minorHAnsi"/>
                <w:lang w:eastAsia="en-US"/>
              </w:rPr>
            </w:pPr>
          </w:p>
        </w:tc>
        <w:tc>
          <w:tcPr>
            <w:tcW w:w="1533" w:type="dxa"/>
          </w:tcPr>
          <w:p w14:paraId="0EA8EB0D" w14:textId="04F85645" w:rsidR="005A4246" w:rsidRDefault="005A4246" w:rsidP="00A46329">
            <w:r>
              <w:t>Written</w:t>
            </w:r>
          </w:p>
        </w:tc>
        <w:tc>
          <w:tcPr>
            <w:tcW w:w="735" w:type="dxa"/>
          </w:tcPr>
          <w:p w14:paraId="014E134A" w14:textId="77777777" w:rsidR="005A4246" w:rsidRDefault="005A4246" w:rsidP="00A46329"/>
        </w:tc>
        <w:tc>
          <w:tcPr>
            <w:tcW w:w="885" w:type="dxa"/>
          </w:tcPr>
          <w:p w14:paraId="2B46AEE3" w14:textId="7F8BE5AC" w:rsidR="005A4246" w:rsidRDefault="005A4246" w:rsidP="00A46329"/>
        </w:tc>
      </w:tr>
      <w:tr w:rsidR="005A4246" w:rsidRPr="00FF52FC" w14:paraId="3D409590" w14:textId="77777777" w:rsidTr="00583952">
        <w:tblPrEx>
          <w:tblLook w:val="04A0" w:firstRow="1" w:lastRow="0" w:firstColumn="1" w:lastColumn="0" w:noHBand="0" w:noVBand="1"/>
        </w:tblPrEx>
        <w:trPr>
          <w:gridAfter w:val="1"/>
          <w:wAfter w:w="78" w:type="dxa"/>
        </w:trPr>
        <w:tc>
          <w:tcPr>
            <w:tcW w:w="1115" w:type="dxa"/>
          </w:tcPr>
          <w:p w14:paraId="5CD4D32A" w14:textId="5D6179D6"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BB5E053" w14:textId="021F072B" w:rsidR="005A4246" w:rsidRDefault="005A4246" w:rsidP="00A46329">
            <w:r>
              <w:t>Workplace Gender Equality Agency</w:t>
            </w:r>
          </w:p>
        </w:tc>
        <w:tc>
          <w:tcPr>
            <w:tcW w:w="1627" w:type="dxa"/>
          </w:tcPr>
          <w:p w14:paraId="3B6BC9D6" w14:textId="77777777" w:rsidR="005A4246" w:rsidRDefault="005A4246" w:rsidP="00A46329"/>
        </w:tc>
        <w:tc>
          <w:tcPr>
            <w:tcW w:w="1534" w:type="dxa"/>
          </w:tcPr>
          <w:p w14:paraId="312AEFFC" w14:textId="7B62B916" w:rsidR="005A4246" w:rsidRDefault="005A4246" w:rsidP="00A46329">
            <w:r>
              <w:t>Kitching</w:t>
            </w:r>
          </w:p>
        </w:tc>
        <w:tc>
          <w:tcPr>
            <w:tcW w:w="1949" w:type="dxa"/>
          </w:tcPr>
          <w:p w14:paraId="574556D6" w14:textId="4ACA536C" w:rsidR="005A4246" w:rsidRDefault="005A4246" w:rsidP="00A46329">
            <w:r>
              <w:t>Services Australia engagement – data and statistics</w:t>
            </w:r>
          </w:p>
        </w:tc>
        <w:tc>
          <w:tcPr>
            <w:tcW w:w="11259" w:type="dxa"/>
          </w:tcPr>
          <w:p w14:paraId="4EEF431B" w14:textId="77777777" w:rsidR="005A4246" w:rsidRPr="009705E6" w:rsidRDefault="005A4246" w:rsidP="00A46329">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1A2123BD" w14:textId="77777777" w:rsidR="005A4246" w:rsidRPr="00A61406" w:rsidRDefault="005A4246" w:rsidP="00A46329">
            <w:pPr>
              <w:autoSpaceDE w:val="0"/>
              <w:autoSpaceDN w:val="0"/>
              <w:adjustRightInd w:val="0"/>
              <w:rPr>
                <w:rFonts w:eastAsiaTheme="minorHAnsi"/>
                <w:lang w:eastAsia="en-US"/>
              </w:rPr>
            </w:pPr>
          </w:p>
        </w:tc>
        <w:tc>
          <w:tcPr>
            <w:tcW w:w="1533" w:type="dxa"/>
          </w:tcPr>
          <w:p w14:paraId="0464D4E4" w14:textId="4BEE39BA" w:rsidR="005A4246" w:rsidRDefault="005A4246" w:rsidP="00A46329">
            <w:r>
              <w:t>Written</w:t>
            </w:r>
          </w:p>
        </w:tc>
        <w:tc>
          <w:tcPr>
            <w:tcW w:w="735" w:type="dxa"/>
          </w:tcPr>
          <w:p w14:paraId="2B47F064" w14:textId="77777777" w:rsidR="005A4246" w:rsidRDefault="005A4246" w:rsidP="00A46329"/>
        </w:tc>
        <w:tc>
          <w:tcPr>
            <w:tcW w:w="885" w:type="dxa"/>
          </w:tcPr>
          <w:p w14:paraId="01DE03B3" w14:textId="253AD747" w:rsidR="005A4246" w:rsidRDefault="005A4246" w:rsidP="00A46329"/>
        </w:tc>
      </w:tr>
      <w:tr w:rsidR="005A4246" w:rsidRPr="00FF52FC" w14:paraId="46C79A1D" w14:textId="77777777" w:rsidTr="00583952">
        <w:tblPrEx>
          <w:tblLook w:val="04A0" w:firstRow="1" w:lastRow="0" w:firstColumn="1" w:lastColumn="0" w:noHBand="0" w:noVBand="1"/>
        </w:tblPrEx>
        <w:trPr>
          <w:gridAfter w:val="1"/>
          <w:wAfter w:w="78" w:type="dxa"/>
        </w:trPr>
        <w:tc>
          <w:tcPr>
            <w:tcW w:w="1115" w:type="dxa"/>
          </w:tcPr>
          <w:p w14:paraId="05FC6B70" w14:textId="05C3024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FB25F82" w14:textId="6A3FFD89" w:rsidR="005A4246" w:rsidRDefault="005A4246" w:rsidP="00D0510A">
            <w:r>
              <w:t>Aboriginal Hostels Limited</w:t>
            </w:r>
          </w:p>
        </w:tc>
        <w:tc>
          <w:tcPr>
            <w:tcW w:w="1627" w:type="dxa"/>
          </w:tcPr>
          <w:p w14:paraId="3906E46E" w14:textId="77777777" w:rsidR="005A4246" w:rsidRDefault="005A4246" w:rsidP="00D0510A"/>
        </w:tc>
        <w:tc>
          <w:tcPr>
            <w:tcW w:w="1534" w:type="dxa"/>
          </w:tcPr>
          <w:p w14:paraId="58762082" w14:textId="1F854F85" w:rsidR="005A4246" w:rsidRDefault="005A4246" w:rsidP="00D0510A">
            <w:r>
              <w:t>Kitching</w:t>
            </w:r>
          </w:p>
        </w:tc>
        <w:tc>
          <w:tcPr>
            <w:tcW w:w="1949" w:type="dxa"/>
          </w:tcPr>
          <w:p w14:paraId="46C9FF2E" w14:textId="2CF3F680" w:rsidR="005A4246" w:rsidRDefault="005A4246" w:rsidP="00D0510A">
            <w:r>
              <w:t>Services Australia engagement – 2019-20 financial year</w:t>
            </w:r>
          </w:p>
        </w:tc>
        <w:tc>
          <w:tcPr>
            <w:tcW w:w="11259" w:type="dxa"/>
          </w:tcPr>
          <w:p w14:paraId="26444EF7" w14:textId="77777777" w:rsidR="005A4246" w:rsidRPr="00146D07" w:rsidRDefault="005A4246" w:rsidP="00D0510A">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4E4F6D63" w14:textId="77777777" w:rsidR="005A4246" w:rsidRPr="009705E6" w:rsidRDefault="005A4246" w:rsidP="00D0510A">
            <w:pPr>
              <w:autoSpaceDE w:val="0"/>
              <w:autoSpaceDN w:val="0"/>
              <w:adjustRightInd w:val="0"/>
              <w:rPr>
                <w:rFonts w:eastAsiaTheme="minorHAnsi"/>
                <w:lang w:eastAsia="en-US"/>
              </w:rPr>
            </w:pPr>
          </w:p>
        </w:tc>
        <w:tc>
          <w:tcPr>
            <w:tcW w:w="1533" w:type="dxa"/>
          </w:tcPr>
          <w:p w14:paraId="58245B76" w14:textId="259611A1" w:rsidR="005A4246" w:rsidRDefault="005A4246" w:rsidP="00D0510A">
            <w:r>
              <w:t>Written</w:t>
            </w:r>
          </w:p>
        </w:tc>
        <w:tc>
          <w:tcPr>
            <w:tcW w:w="735" w:type="dxa"/>
          </w:tcPr>
          <w:p w14:paraId="05D5984F" w14:textId="77777777" w:rsidR="005A4246" w:rsidRDefault="005A4246" w:rsidP="00D0510A"/>
        </w:tc>
        <w:tc>
          <w:tcPr>
            <w:tcW w:w="885" w:type="dxa"/>
          </w:tcPr>
          <w:p w14:paraId="6E40CB63" w14:textId="0FD8A873" w:rsidR="005A4246" w:rsidRDefault="005A4246" w:rsidP="00D0510A"/>
        </w:tc>
      </w:tr>
      <w:tr w:rsidR="005A4246" w:rsidRPr="00FF52FC" w14:paraId="307B8291" w14:textId="77777777" w:rsidTr="00583952">
        <w:tblPrEx>
          <w:tblLook w:val="04A0" w:firstRow="1" w:lastRow="0" w:firstColumn="1" w:lastColumn="0" w:noHBand="0" w:noVBand="1"/>
        </w:tblPrEx>
        <w:trPr>
          <w:gridAfter w:val="1"/>
          <w:wAfter w:w="78" w:type="dxa"/>
        </w:trPr>
        <w:tc>
          <w:tcPr>
            <w:tcW w:w="1115" w:type="dxa"/>
          </w:tcPr>
          <w:p w14:paraId="4DE7574F" w14:textId="3994785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F0D4279" w14:textId="4D443249" w:rsidR="005A4246" w:rsidRDefault="005A4246" w:rsidP="00D0510A">
            <w:r>
              <w:t>Aboriginal Hostels Limited</w:t>
            </w:r>
          </w:p>
        </w:tc>
        <w:tc>
          <w:tcPr>
            <w:tcW w:w="1627" w:type="dxa"/>
          </w:tcPr>
          <w:p w14:paraId="7ABBEE73" w14:textId="77777777" w:rsidR="005A4246" w:rsidRDefault="005A4246" w:rsidP="00D0510A"/>
        </w:tc>
        <w:tc>
          <w:tcPr>
            <w:tcW w:w="1534" w:type="dxa"/>
          </w:tcPr>
          <w:p w14:paraId="16B7B175" w14:textId="4C4A043E" w:rsidR="005A4246" w:rsidRDefault="005A4246" w:rsidP="00D0510A">
            <w:r>
              <w:t>Kitching</w:t>
            </w:r>
          </w:p>
        </w:tc>
        <w:tc>
          <w:tcPr>
            <w:tcW w:w="1949" w:type="dxa"/>
          </w:tcPr>
          <w:p w14:paraId="201F9CC3" w14:textId="4A387AA1" w:rsidR="005A4246" w:rsidRDefault="005A4246" w:rsidP="00D0510A">
            <w:r>
              <w:t>Services Australia engagement – 2020-21 financial year</w:t>
            </w:r>
          </w:p>
        </w:tc>
        <w:tc>
          <w:tcPr>
            <w:tcW w:w="11259" w:type="dxa"/>
          </w:tcPr>
          <w:p w14:paraId="73C55936" w14:textId="77777777" w:rsidR="005A4246" w:rsidRPr="007A7047" w:rsidRDefault="005A4246" w:rsidP="00D0510A">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77CDB4B6" w14:textId="77777777" w:rsidR="005A4246" w:rsidRDefault="005A4246" w:rsidP="00D0510A">
            <w:pPr>
              <w:autoSpaceDE w:val="0"/>
              <w:autoSpaceDN w:val="0"/>
              <w:adjustRightInd w:val="0"/>
              <w:rPr>
                <w:rFonts w:eastAsiaTheme="minorHAnsi"/>
                <w:lang w:eastAsia="en-US"/>
              </w:rPr>
            </w:pPr>
          </w:p>
        </w:tc>
        <w:tc>
          <w:tcPr>
            <w:tcW w:w="1533" w:type="dxa"/>
          </w:tcPr>
          <w:p w14:paraId="299A9C16" w14:textId="74FC6DF1" w:rsidR="005A4246" w:rsidRDefault="005A4246" w:rsidP="00D0510A">
            <w:r>
              <w:t>Written</w:t>
            </w:r>
          </w:p>
        </w:tc>
        <w:tc>
          <w:tcPr>
            <w:tcW w:w="735" w:type="dxa"/>
          </w:tcPr>
          <w:p w14:paraId="2B62B61C" w14:textId="77777777" w:rsidR="005A4246" w:rsidRDefault="005A4246" w:rsidP="00D0510A"/>
        </w:tc>
        <w:tc>
          <w:tcPr>
            <w:tcW w:w="885" w:type="dxa"/>
          </w:tcPr>
          <w:p w14:paraId="04F119E8" w14:textId="7F4C9F9E" w:rsidR="005A4246" w:rsidRDefault="005A4246" w:rsidP="00D0510A"/>
        </w:tc>
      </w:tr>
      <w:tr w:rsidR="005A4246" w:rsidRPr="00FF52FC" w14:paraId="40551418" w14:textId="77777777" w:rsidTr="00583952">
        <w:tblPrEx>
          <w:tblLook w:val="04A0" w:firstRow="1" w:lastRow="0" w:firstColumn="1" w:lastColumn="0" w:noHBand="0" w:noVBand="1"/>
        </w:tblPrEx>
        <w:trPr>
          <w:gridAfter w:val="1"/>
          <w:wAfter w:w="78" w:type="dxa"/>
        </w:trPr>
        <w:tc>
          <w:tcPr>
            <w:tcW w:w="1115" w:type="dxa"/>
          </w:tcPr>
          <w:p w14:paraId="5EA5D39C" w14:textId="4A49764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AB3EC87" w14:textId="53110959" w:rsidR="005A4246" w:rsidRDefault="005A4246" w:rsidP="00D0510A">
            <w:r>
              <w:t>Aboriginal Hostels Limited</w:t>
            </w:r>
          </w:p>
        </w:tc>
        <w:tc>
          <w:tcPr>
            <w:tcW w:w="1627" w:type="dxa"/>
          </w:tcPr>
          <w:p w14:paraId="0385BD41" w14:textId="77777777" w:rsidR="005A4246" w:rsidRDefault="005A4246" w:rsidP="00D0510A"/>
        </w:tc>
        <w:tc>
          <w:tcPr>
            <w:tcW w:w="1534" w:type="dxa"/>
          </w:tcPr>
          <w:p w14:paraId="3CBA21A8" w14:textId="4FA0867B" w:rsidR="005A4246" w:rsidRDefault="005A4246" w:rsidP="00D0510A">
            <w:r>
              <w:t>Kitching</w:t>
            </w:r>
          </w:p>
        </w:tc>
        <w:tc>
          <w:tcPr>
            <w:tcW w:w="1949" w:type="dxa"/>
          </w:tcPr>
          <w:p w14:paraId="4BAA08F7" w14:textId="2B3DDC8A" w:rsidR="005A4246" w:rsidRDefault="005A4246" w:rsidP="00D0510A">
            <w:r>
              <w:t>Services Australia engagement – 2019-20 financial year services or information</w:t>
            </w:r>
          </w:p>
        </w:tc>
        <w:tc>
          <w:tcPr>
            <w:tcW w:w="11259" w:type="dxa"/>
          </w:tcPr>
          <w:p w14:paraId="7F426C1A" w14:textId="77777777" w:rsidR="005A4246" w:rsidRPr="007A7047" w:rsidRDefault="005A4246" w:rsidP="00D0510A">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5526CAE3" w14:textId="77777777" w:rsidR="005A4246" w:rsidRPr="007A7047" w:rsidRDefault="005A4246" w:rsidP="00D0510A">
            <w:pPr>
              <w:autoSpaceDE w:val="0"/>
              <w:autoSpaceDN w:val="0"/>
              <w:adjustRightInd w:val="0"/>
              <w:rPr>
                <w:rFonts w:eastAsiaTheme="minorHAnsi"/>
                <w:lang w:eastAsia="en-US"/>
              </w:rPr>
            </w:pPr>
          </w:p>
        </w:tc>
        <w:tc>
          <w:tcPr>
            <w:tcW w:w="1533" w:type="dxa"/>
          </w:tcPr>
          <w:p w14:paraId="4C425A87" w14:textId="323A16B6" w:rsidR="005A4246" w:rsidRDefault="005A4246" w:rsidP="00D0510A">
            <w:r>
              <w:t>Written</w:t>
            </w:r>
          </w:p>
        </w:tc>
        <w:tc>
          <w:tcPr>
            <w:tcW w:w="735" w:type="dxa"/>
          </w:tcPr>
          <w:p w14:paraId="2897D4BF" w14:textId="77777777" w:rsidR="005A4246" w:rsidRDefault="005A4246" w:rsidP="00D0510A"/>
        </w:tc>
        <w:tc>
          <w:tcPr>
            <w:tcW w:w="885" w:type="dxa"/>
          </w:tcPr>
          <w:p w14:paraId="63C965D9" w14:textId="796F9F91" w:rsidR="005A4246" w:rsidRDefault="005A4246" w:rsidP="00D0510A"/>
        </w:tc>
      </w:tr>
      <w:tr w:rsidR="005A4246" w:rsidRPr="00FF52FC" w14:paraId="6D639595" w14:textId="77777777" w:rsidTr="00583952">
        <w:tblPrEx>
          <w:tblLook w:val="04A0" w:firstRow="1" w:lastRow="0" w:firstColumn="1" w:lastColumn="0" w:noHBand="0" w:noVBand="1"/>
        </w:tblPrEx>
        <w:trPr>
          <w:gridAfter w:val="1"/>
          <w:wAfter w:w="78" w:type="dxa"/>
        </w:trPr>
        <w:tc>
          <w:tcPr>
            <w:tcW w:w="1115" w:type="dxa"/>
          </w:tcPr>
          <w:p w14:paraId="565E3348" w14:textId="1CE4326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6E24571" w14:textId="3B4A40EF" w:rsidR="005A4246" w:rsidRDefault="005A4246" w:rsidP="00D0510A">
            <w:r>
              <w:t>Aboriginal Hostels Limited</w:t>
            </w:r>
          </w:p>
        </w:tc>
        <w:tc>
          <w:tcPr>
            <w:tcW w:w="1627" w:type="dxa"/>
          </w:tcPr>
          <w:p w14:paraId="618EFCA8" w14:textId="77777777" w:rsidR="005A4246" w:rsidRDefault="005A4246" w:rsidP="00D0510A"/>
        </w:tc>
        <w:tc>
          <w:tcPr>
            <w:tcW w:w="1534" w:type="dxa"/>
          </w:tcPr>
          <w:p w14:paraId="457F9591" w14:textId="2AA9D5D6" w:rsidR="005A4246" w:rsidRDefault="005A4246" w:rsidP="00D0510A">
            <w:r>
              <w:t>Kitching</w:t>
            </w:r>
          </w:p>
        </w:tc>
        <w:tc>
          <w:tcPr>
            <w:tcW w:w="1949" w:type="dxa"/>
          </w:tcPr>
          <w:p w14:paraId="4A99C207" w14:textId="02AED9DF" w:rsidR="005A4246" w:rsidRDefault="005A4246" w:rsidP="00D0510A">
            <w:r>
              <w:t xml:space="preserve">Services Australia engagement – 2020-21 financial year services </w:t>
            </w:r>
          </w:p>
        </w:tc>
        <w:tc>
          <w:tcPr>
            <w:tcW w:w="11259" w:type="dxa"/>
          </w:tcPr>
          <w:p w14:paraId="08E8FB0F" w14:textId="77777777" w:rsidR="005A4246" w:rsidRPr="00A61406" w:rsidRDefault="005A4246" w:rsidP="00D0510A">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07B56508" w14:textId="77777777" w:rsidR="005A4246" w:rsidRDefault="005A4246" w:rsidP="00D0510A">
            <w:pPr>
              <w:autoSpaceDE w:val="0"/>
              <w:autoSpaceDN w:val="0"/>
              <w:adjustRightInd w:val="0"/>
              <w:rPr>
                <w:rFonts w:eastAsiaTheme="minorHAnsi"/>
                <w:lang w:eastAsia="en-US"/>
              </w:rPr>
            </w:pPr>
          </w:p>
        </w:tc>
        <w:tc>
          <w:tcPr>
            <w:tcW w:w="1533" w:type="dxa"/>
          </w:tcPr>
          <w:p w14:paraId="54F19941" w14:textId="6CF42705" w:rsidR="005A4246" w:rsidRDefault="005A4246" w:rsidP="00D0510A">
            <w:r>
              <w:t>Written</w:t>
            </w:r>
          </w:p>
        </w:tc>
        <w:tc>
          <w:tcPr>
            <w:tcW w:w="735" w:type="dxa"/>
          </w:tcPr>
          <w:p w14:paraId="5391390A" w14:textId="77777777" w:rsidR="005A4246" w:rsidRDefault="005A4246" w:rsidP="00D0510A"/>
        </w:tc>
        <w:tc>
          <w:tcPr>
            <w:tcW w:w="885" w:type="dxa"/>
          </w:tcPr>
          <w:p w14:paraId="05461A17" w14:textId="6C47E334" w:rsidR="005A4246" w:rsidRDefault="005A4246" w:rsidP="00D0510A"/>
        </w:tc>
      </w:tr>
      <w:tr w:rsidR="005A4246" w:rsidRPr="00FF52FC" w14:paraId="7BDE7BC2" w14:textId="77777777" w:rsidTr="00583952">
        <w:tblPrEx>
          <w:tblLook w:val="04A0" w:firstRow="1" w:lastRow="0" w:firstColumn="1" w:lastColumn="0" w:noHBand="0" w:noVBand="1"/>
        </w:tblPrEx>
        <w:trPr>
          <w:gridAfter w:val="1"/>
          <w:wAfter w:w="78" w:type="dxa"/>
        </w:trPr>
        <w:tc>
          <w:tcPr>
            <w:tcW w:w="1115" w:type="dxa"/>
          </w:tcPr>
          <w:p w14:paraId="7A25FEC7" w14:textId="2DD1FF9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EAC0CF5" w14:textId="6E614533" w:rsidR="005A4246" w:rsidRDefault="005A4246" w:rsidP="00D0510A">
            <w:r>
              <w:t>Aboriginal Hostels Limited</w:t>
            </w:r>
          </w:p>
        </w:tc>
        <w:tc>
          <w:tcPr>
            <w:tcW w:w="1627" w:type="dxa"/>
          </w:tcPr>
          <w:p w14:paraId="4979E5CD" w14:textId="77777777" w:rsidR="005A4246" w:rsidRDefault="005A4246" w:rsidP="00D0510A"/>
        </w:tc>
        <w:tc>
          <w:tcPr>
            <w:tcW w:w="1534" w:type="dxa"/>
          </w:tcPr>
          <w:p w14:paraId="6471B84C" w14:textId="24A8A5C6" w:rsidR="005A4246" w:rsidRDefault="005A4246" w:rsidP="00D0510A">
            <w:r>
              <w:t>Kitching</w:t>
            </w:r>
          </w:p>
        </w:tc>
        <w:tc>
          <w:tcPr>
            <w:tcW w:w="1949" w:type="dxa"/>
          </w:tcPr>
          <w:p w14:paraId="79B818BE" w14:textId="5D974589" w:rsidR="005A4246" w:rsidRDefault="005A4246" w:rsidP="00D0510A">
            <w:r>
              <w:t>Services Australia engagement – technology and applications</w:t>
            </w:r>
          </w:p>
        </w:tc>
        <w:tc>
          <w:tcPr>
            <w:tcW w:w="11259" w:type="dxa"/>
          </w:tcPr>
          <w:p w14:paraId="0F537289" w14:textId="77777777" w:rsidR="005A4246" w:rsidRPr="00A61406" w:rsidRDefault="005A4246" w:rsidP="00D0510A">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269A28C3" w14:textId="77777777" w:rsidR="005A4246" w:rsidRPr="00A61406" w:rsidRDefault="005A4246" w:rsidP="00D0510A">
            <w:pPr>
              <w:autoSpaceDE w:val="0"/>
              <w:autoSpaceDN w:val="0"/>
              <w:adjustRightInd w:val="0"/>
              <w:rPr>
                <w:rFonts w:eastAsiaTheme="minorHAnsi"/>
                <w:lang w:eastAsia="en-US"/>
              </w:rPr>
            </w:pPr>
          </w:p>
        </w:tc>
        <w:tc>
          <w:tcPr>
            <w:tcW w:w="1533" w:type="dxa"/>
          </w:tcPr>
          <w:p w14:paraId="031A7E83" w14:textId="0F5DBC7A" w:rsidR="005A4246" w:rsidRDefault="005A4246" w:rsidP="00D0510A">
            <w:r>
              <w:t>Written</w:t>
            </w:r>
          </w:p>
        </w:tc>
        <w:tc>
          <w:tcPr>
            <w:tcW w:w="735" w:type="dxa"/>
          </w:tcPr>
          <w:p w14:paraId="2A740783" w14:textId="77777777" w:rsidR="005A4246" w:rsidRDefault="005A4246" w:rsidP="00D0510A"/>
        </w:tc>
        <w:tc>
          <w:tcPr>
            <w:tcW w:w="885" w:type="dxa"/>
          </w:tcPr>
          <w:p w14:paraId="4050EE9B" w14:textId="7F92624C" w:rsidR="005A4246" w:rsidRDefault="005A4246" w:rsidP="00D0510A"/>
        </w:tc>
      </w:tr>
      <w:tr w:rsidR="005A4246" w:rsidRPr="00FF52FC" w14:paraId="57DDFB42" w14:textId="77777777" w:rsidTr="00583952">
        <w:tblPrEx>
          <w:tblLook w:val="04A0" w:firstRow="1" w:lastRow="0" w:firstColumn="1" w:lastColumn="0" w:noHBand="0" w:noVBand="1"/>
        </w:tblPrEx>
        <w:trPr>
          <w:gridAfter w:val="1"/>
          <w:wAfter w:w="78" w:type="dxa"/>
        </w:trPr>
        <w:tc>
          <w:tcPr>
            <w:tcW w:w="1115" w:type="dxa"/>
          </w:tcPr>
          <w:p w14:paraId="0A237434" w14:textId="7119A31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D2D93AF" w14:textId="733082FF" w:rsidR="005A4246" w:rsidRDefault="005A4246" w:rsidP="00D0510A">
            <w:r>
              <w:t>Aboriginal Hostels Limited</w:t>
            </w:r>
          </w:p>
        </w:tc>
        <w:tc>
          <w:tcPr>
            <w:tcW w:w="1627" w:type="dxa"/>
          </w:tcPr>
          <w:p w14:paraId="28875B2B" w14:textId="77777777" w:rsidR="005A4246" w:rsidRDefault="005A4246" w:rsidP="00D0510A"/>
        </w:tc>
        <w:tc>
          <w:tcPr>
            <w:tcW w:w="1534" w:type="dxa"/>
          </w:tcPr>
          <w:p w14:paraId="6BC15C1B" w14:textId="271E7304" w:rsidR="005A4246" w:rsidRDefault="005A4246" w:rsidP="00D0510A">
            <w:r>
              <w:t>Kitching</w:t>
            </w:r>
          </w:p>
        </w:tc>
        <w:tc>
          <w:tcPr>
            <w:tcW w:w="1949" w:type="dxa"/>
          </w:tcPr>
          <w:p w14:paraId="73F76FB1" w14:textId="72576A3F" w:rsidR="005A4246" w:rsidRDefault="005A4246" w:rsidP="00D0510A">
            <w:r>
              <w:t>Services Australia engagement – data and statistics</w:t>
            </w:r>
          </w:p>
        </w:tc>
        <w:tc>
          <w:tcPr>
            <w:tcW w:w="11259" w:type="dxa"/>
          </w:tcPr>
          <w:p w14:paraId="1E93FA5C" w14:textId="77777777" w:rsidR="005A4246" w:rsidRPr="009705E6" w:rsidRDefault="005A4246" w:rsidP="00D0510A">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7684CB1D" w14:textId="77777777" w:rsidR="005A4246" w:rsidRPr="00A61406" w:rsidRDefault="005A4246" w:rsidP="00D0510A">
            <w:pPr>
              <w:autoSpaceDE w:val="0"/>
              <w:autoSpaceDN w:val="0"/>
              <w:adjustRightInd w:val="0"/>
              <w:rPr>
                <w:rFonts w:eastAsiaTheme="minorHAnsi"/>
                <w:lang w:eastAsia="en-US"/>
              </w:rPr>
            </w:pPr>
          </w:p>
        </w:tc>
        <w:tc>
          <w:tcPr>
            <w:tcW w:w="1533" w:type="dxa"/>
          </w:tcPr>
          <w:p w14:paraId="5F711470" w14:textId="2DF85E7C" w:rsidR="005A4246" w:rsidRDefault="005A4246" w:rsidP="00D0510A">
            <w:r>
              <w:t>Written</w:t>
            </w:r>
          </w:p>
        </w:tc>
        <w:tc>
          <w:tcPr>
            <w:tcW w:w="735" w:type="dxa"/>
          </w:tcPr>
          <w:p w14:paraId="102A051A" w14:textId="77777777" w:rsidR="005A4246" w:rsidRDefault="005A4246" w:rsidP="00D0510A"/>
        </w:tc>
        <w:tc>
          <w:tcPr>
            <w:tcW w:w="885" w:type="dxa"/>
          </w:tcPr>
          <w:p w14:paraId="371265F3" w14:textId="31284631" w:rsidR="005A4246" w:rsidRDefault="005A4246" w:rsidP="00D0510A"/>
        </w:tc>
      </w:tr>
      <w:tr w:rsidR="005A4246" w:rsidRPr="00FF52FC" w14:paraId="1A8063CB" w14:textId="77777777" w:rsidTr="00583952">
        <w:tblPrEx>
          <w:tblLook w:val="04A0" w:firstRow="1" w:lastRow="0" w:firstColumn="1" w:lastColumn="0" w:noHBand="0" w:noVBand="1"/>
        </w:tblPrEx>
        <w:trPr>
          <w:gridAfter w:val="1"/>
          <w:wAfter w:w="78" w:type="dxa"/>
        </w:trPr>
        <w:tc>
          <w:tcPr>
            <w:tcW w:w="1115" w:type="dxa"/>
          </w:tcPr>
          <w:p w14:paraId="3837CDB9" w14:textId="084744D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FDC0B5F" w14:textId="7644F66B" w:rsidR="005A4246" w:rsidRDefault="005A4246" w:rsidP="0073074D">
            <w:r w:rsidRPr="0073074D">
              <w:t>Anindilyakwa Land Council</w:t>
            </w:r>
          </w:p>
        </w:tc>
        <w:tc>
          <w:tcPr>
            <w:tcW w:w="1627" w:type="dxa"/>
          </w:tcPr>
          <w:p w14:paraId="47AD1B32" w14:textId="77777777" w:rsidR="005A4246" w:rsidRDefault="005A4246" w:rsidP="0073074D"/>
        </w:tc>
        <w:tc>
          <w:tcPr>
            <w:tcW w:w="1534" w:type="dxa"/>
          </w:tcPr>
          <w:p w14:paraId="56F92547" w14:textId="40B4C25F" w:rsidR="005A4246" w:rsidRDefault="005A4246" w:rsidP="0073074D">
            <w:r>
              <w:t>Kitching</w:t>
            </w:r>
          </w:p>
        </w:tc>
        <w:tc>
          <w:tcPr>
            <w:tcW w:w="1949" w:type="dxa"/>
          </w:tcPr>
          <w:p w14:paraId="2F180603" w14:textId="421C3A62" w:rsidR="005A4246" w:rsidRDefault="005A4246" w:rsidP="0073074D">
            <w:r>
              <w:t>Services Australia engagement – 2019-20 financial year</w:t>
            </w:r>
          </w:p>
        </w:tc>
        <w:tc>
          <w:tcPr>
            <w:tcW w:w="11259" w:type="dxa"/>
          </w:tcPr>
          <w:p w14:paraId="4FF8A9FA" w14:textId="77777777" w:rsidR="005A4246" w:rsidRPr="00146D07" w:rsidRDefault="005A4246" w:rsidP="0073074D">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47AB662C" w14:textId="77777777" w:rsidR="005A4246" w:rsidRPr="009705E6" w:rsidRDefault="005A4246" w:rsidP="0073074D">
            <w:pPr>
              <w:autoSpaceDE w:val="0"/>
              <w:autoSpaceDN w:val="0"/>
              <w:adjustRightInd w:val="0"/>
              <w:rPr>
                <w:rFonts w:eastAsiaTheme="minorHAnsi"/>
                <w:lang w:eastAsia="en-US"/>
              </w:rPr>
            </w:pPr>
          </w:p>
        </w:tc>
        <w:tc>
          <w:tcPr>
            <w:tcW w:w="1533" w:type="dxa"/>
          </w:tcPr>
          <w:p w14:paraId="157B91F5" w14:textId="119DB6A3" w:rsidR="005A4246" w:rsidRDefault="005A4246" w:rsidP="0073074D">
            <w:r>
              <w:t>Written</w:t>
            </w:r>
          </w:p>
        </w:tc>
        <w:tc>
          <w:tcPr>
            <w:tcW w:w="735" w:type="dxa"/>
          </w:tcPr>
          <w:p w14:paraId="409B3407" w14:textId="77777777" w:rsidR="005A4246" w:rsidRDefault="005A4246" w:rsidP="0073074D"/>
        </w:tc>
        <w:tc>
          <w:tcPr>
            <w:tcW w:w="885" w:type="dxa"/>
          </w:tcPr>
          <w:p w14:paraId="1D27CA16" w14:textId="48CD551E" w:rsidR="005A4246" w:rsidRDefault="005A4246" w:rsidP="0073074D"/>
        </w:tc>
      </w:tr>
      <w:tr w:rsidR="005A4246" w:rsidRPr="00FF52FC" w14:paraId="152CDC06" w14:textId="77777777" w:rsidTr="00583952">
        <w:tblPrEx>
          <w:tblLook w:val="04A0" w:firstRow="1" w:lastRow="0" w:firstColumn="1" w:lastColumn="0" w:noHBand="0" w:noVBand="1"/>
        </w:tblPrEx>
        <w:trPr>
          <w:gridAfter w:val="1"/>
          <w:wAfter w:w="78" w:type="dxa"/>
        </w:trPr>
        <w:tc>
          <w:tcPr>
            <w:tcW w:w="1115" w:type="dxa"/>
          </w:tcPr>
          <w:p w14:paraId="60FE9E50" w14:textId="7BFA34E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30C48D1" w14:textId="52C9B764" w:rsidR="005A4246" w:rsidRPr="0073074D" w:rsidRDefault="005A4246" w:rsidP="0073074D">
            <w:r w:rsidRPr="0073074D">
              <w:t>Anindilyakwa Land Council</w:t>
            </w:r>
          </w:p>
        </w:tc>
        <w:tc>
          <w:tcPr>
            <w:tcW w:w="1627" w:type="dxa"/>
          </w:tcPr>
          <w:p w14:paraId="29524707" w14:textId="77777777" w:rsidR="005A4246" w:rsidRDefault="005A4246" w:rsidP="0073074D"/>
        </w:tc>
        <w:tc>
          <w:tcPr>
            <w:tcW w:w="1534" w:type="dxa"/>
          </w:tcPr>
          <w:p w14:paraId="547BADDC" w14:textId="1F8D639A" w:rsidR="005A4246" w:rsidRDefault="005A4246" w:rsidP="0073074D">
            <w:r>
              <w:t>Kitching</w:t>
            </w:r>
          </w:p>
        </w:tc>
        <w:tc>
          <w:tcPr>
            <w:tcW w:w="1949" w:type="dxa"/>
          </w:tcPr>
          <w:p w14:paraId="27C9B45B" w14:textId="2AEE81DB" w:rsidR="005A4246" w:rsidRDefault="005A4246" w:rsidP="0073074D">
            <w:r>
              <w:t>Services Australia engagement – 2020-21 financial year</w:t>
            </w:r>
          </w:p>
        </w:tc>
        <w:tc>
          <w:tcPr>
            <w:tcW w:w="11259" w:type="dxa"/>
          </w:tcPr>
          <w:p w14:paraId="1AF879B7" w14:textId="77777777" w:rsidR="005A4246" w:rsidRPr="007A7047" w:rsidRDefault="005A4246" w:rsidP="0073074D">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0018BBF6" w14:textId="77777777" w:rsidR="005A4246" w:rsidRDefault="005A4246" w:rsidP="0073074D">
            <w:pPr>
              <w:autoSpaceDE w:val="0"/>
              <w:autoSpaceDN w:val="0"/>
              <w:adjustRightInd w:val="0"/>
              <w:rPr>
                <w:rFonts w:eastAsiaTheme="minorHAnsi"/>
                <w:lang w:eastAsia="en-US"/>
              </w:rPr>
            </w:pPr>
          </w:p>
        </w:tc>
        <w:tc>
          <w:tcPr>
            <w:tcW w:w="1533" w:type="dxa"/>
          </w:tcPr>
          <w:p w14:paraId="4FEF88FC" w14:textId="49621C13" w:rsidR="005A4246" w:rsidRDefault="005A4246" w:rsidP="0073074D">
            <w:r>
              <w:t>Written</w:t>
            </w:r>
          </w:p>
        </w:tc>
        <w:tc>
          <w:tcPr>
            <w:tcW w:w="735" w:type="dxa"/>
          </w:tcPr>
          <w:p w14:paraId="3367035E" w14:textId="77777777" w:rsidR="005A4246" w:rsidRDefault="005A4246" w:rsidP="0073074D"/>
        </w:tc>
        <w:tc>
          <w:tcPr>
            <w:tcW w:w="885" w:type="dxa"/>
          </w:tcPr>
          <w:p w14:paraId="11F8E9C5" w14:textId="7DECAEC8" w:rsidR="005A4246" w:rsidRDefault="005A4246" w:rsidP="0073074D"/>
        </w:tc>
      </w:tr>
      <w:tr w:rsidR="005A4246" w:rsidRPr="00FF52FC" w14:paraId="366DE65B" w14:textId="77777777" w:rsidTr="00583952">
        <w:tblPrEx>
          <w:tblLook w:val="04A0" w:firstRow="1" w:lastRow="0" w:firstColumn="1" w:lastColumn="0" w:noHBand="0" w:noVBand="1"/>
        </w:tblPrEx>
        <w:trPr>
          <w:gridAfter w:val="1"/>
          <w:wAfter w:w="78" w:type="dxa"/>
        </w:trPr>
        <w:tc>
          <w:tcPr>
            <w:tcW w:w="1115" w:type="dxa"/>
          </w:tcPr>
          <w:p w14:paraId="265DE48C" w14:textId="12DE86F9"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B15A566" w14:textId="1F0D66DA" w:rsidR="005A4246" w:rsidRPr="0073074D" w:rsidRDefault="005A4246" w:rsidP="0073074D">
            <w:r w:rsidRPr="0073074D">
              <w:t>Anindilyakwa Land Council</w:t>
            </w:r>
          </w:p>
        </w:tc>
        <w:tc>
          <w:tcPr>
            <w:tcW w:w="1627" w:type="dxa"/>
          </w:tcPr>
          <w:p w14:paraId="08773265" w14:textId="77777777" w:rsidR="005A4246" w:rsidRDefault="005A4246" w:rsidP="0073074D"/>
        </w:tc>
        <w:tc>
          <w:tcPr>
            <w:tcW w:w="1534" w:type="dxa"/>
          </w:tcPr>
          <w:p w14:paraId="5FD4F560" w14:textId="602F8DA3" w:rsidR="005A4246" w:rsidRDefault="005A4246" w:rsidP="0073074D">
            <w:r>
              <w:t>Kitching</w:t>
            </w:r>
          </w:p>
        </w:tc>
        <w:tc>
          <w:tcPr>
            <w:tcW w:w="1949" w:type="dxa"/>
          </w:tcPr>
          <w:p w14:paraId="07D655EB" w14:textId="3A8B19DB" w:rsidR="005A4246" w:rsidRDefault="005A4246" w:rsidP="0073074D">
            <w:r>
              <w:t>Services Australia engagement – 2019-20 financial year services or information</w:t>
            </w:r>
          </w:p>
        </w:tc>
        <w:tc>
          <w:tcPr>
            <w:tcW w:w="11259" w:type="dxa"/>
          </w:tcPr>
          <w:p w14:paraId="056BB397" w14:textId="77777777" w:rsidR="005A4246" w:rsidRPr="007A7047" w:rsidRDefault="005A4246" w:rsidP="0073074D">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44AADD61" w14:textId="77777777" w:rsidR="005A4246" w:rsidRPr="007A7047" w:rsidRDefault="005A4246" w:rsidP="0073074D">
            <w:pPr>
              <w:autoSpaceDE w:val="0"/>
              <w:autoSpaceDN w:val="0"/>
              <w:adjustRightInd w:val="0"/>
              <w:rPr>
                <w:rFonts w:eastAsiaTheme="minorHAnsi"/>
                <w:lang w:eastAsia="en-US"/>
              </w:rPr>
            </w:pPr>
          </w:p>
        </w:tc>
        <w:tc>
          <w:tcPr>
            <w:tcW w:w="1533" w:type="dxa"/>
          </w:tcPr>
          <w:p w14:paraId="69FBB73D" w14:textId="0FD550D8" w:rsidR="005A4246" w:rsidRDefault="005A4246" w:rsidP="0073074D">
            <w:r>
              <w:t>Written</w:t>
            </w:r>
          </w:p>
        </w:tc>
        <w:tc>
          <w:tcPr>
            <w:tcW w:w="735" w:type="dxa"/>
          </w:tcPr>
          <w:p w14:paraId="78B199AA" w14:textId="77777777" w:rsidR="005A4246" w:rsidRDefault="005A4246" w:rsidP="0073074D"/>
        </w:tc>
        <w:tc>
          <w:tcPr>
            <w:tcW w:w="885" w:type="dxa"/>
          </w:tcPr>
          <w:p w14:paraId="50610E49" w14:textId="3F1B3C21" w:rsidR="005A4246" w:rsidRDefault="005A4246" w:rsidP="0073074D"/>
        </w:tc>
      </w:tr>
      <w:tr w:rsidR="005A4246" w:rsidRPr="00FF52FC" w14:paraId="6EBA05FE" w14:textId="77777777" w:rsidTr="00583952">
        <w:tblPrEx>
          <w:tblLook w:val="04A0" w:firstRow="1" w:lastRow="0" w:firstColumn="1" w:lastColumn="0" w:noHBand="0" w:noVBand="1"/>
        </w:tblPrEx>
        <w:trPr>
          <w:gridAfter w:val="1"/>
          <w:wAfter w:w="78" w:type="dxa"/>
        </w:trPr>
        <w:tc>
          <w:tcPr>
            <w:tcW w:w="1115" w:type="dxa"/>
          </w:tcPr>
          <w:p w14:paraId="536E2C26" w14:textId="5A95C7B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4A080C0" w14:textId="304ABD34" w:rsidR="005A4246" w:rsidRPr="0073074D" w:rsidRDefault="005A4246" w:rsidP="0073074D">
            <w:r w:rsidRPr="0073074D">
              <w:t>Anindilyakwa Land Council</w:t>
            </w:r>
          </w:p>
        </w:tc>
        <w:tc>
          <w:tcPr>
            <w:tcW w:w="1627" w:type="dxa"/>
          </w:tcPr>
          <w:p w14:paraId="5C782283" w14:textId="77777777" w:rsidR="005A4246" w:rsidRDefault="005A4246" w:rsidP="0073074D"/>
        </w:tc>
        <w:tc>
          <w:tcPr>
            <w:tcW w:w="1534" w:type="dxa"/>
          </w:tcPr>
          <w:p w14:paraId="07D0D07D" w14:textId="3E494689" w:rsidR="005A4246" w:rsidRDefault="005A4246" w:rsidP="0073074D">
            <w:r>
              <w:t>Kitching</w:t>
            </w:r>
          </w:p>
        </w:tc>
        <w:tc>
          <w:tcPr>
            <w:tcW w:w="1949" w:type="dxa"/>
          </w:tcPr>
          <w:p w14:paraId="70DAF72A" w14:textId="457E7EC2" w:rsidR="005A4246" w:rsidRDefault="005A4246" w:rsidP="0073074D">
            <w:r>
              <w:t xml:space="preserve">Services Australia engagement – 2020-21 financial year services </w:t>
            </w:r>
          </w:p>
        </w:tc>
        <w:tc>
          <w:tcPr>
            <w:tcW w:w="11259" w:type="dxa"/>
          </w:tcPr>
          <w:p w14:paraId="20D1BB16" w14:textId="77777777" w:rsidR="005A4246" w:rsidRPr="00A61406" w:rsidRDefault="005A4246" w:rsidP="0073074D">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1B490976" w14:textId="77777777" w:rsidR="005A4246" w:rsidRDefault="005A4246" w:rsidP="0073074D">
            <w:pPr>
              <w:autoSpaceDE w:val="0"/>
              <w:autoSpaceDN w:val="0"/>
              <w:adjustRightInd w:val="0"/>
              <w:rPr>
                <w:rFonts w:eastAsiaTheme="minorHAnsi"/>
                <w:lang w:eastAsia="en-US"/>
              </w:rPr>
            </w:pPr>
          </w:p>
        </w:tc>
        <w:tc>
          <w:tcPr>
            <w:tcW w:w="1533" w:type="dxa"/>
          </w:tcPr>
          <w:p w14:paraId="5BFCA971" w14:textId="2902EFF8" w:rsidR="005A4246" w:rsidRDefault="005A4246" w:rsidP="0073074D">
            <w:r>
              <w:t>Written</w:t>
            </w:r>
          </w:p>
        </w:tc>
        <w:tc>
          <w:tcPr>
            <w:tcW w:w="735" w:type="dxa"/>
          </w:tcPr>
          <w:p w14:paraId="06FD2906" w14:textId="77777777" w:rsidR="005A4246" w:rsidRDefault="005A4246" w:rsidP="0073074D"/>
        </w:tc>
        <w:tc>
          <w:tcPr>
            <w:tcW w:w="885" w:type="dxa"/>
          </w:tcPr>
          <w:p w14:paraId="391B7DE8" w14:textId="00DA87BB" w:rsidR="005A4246" w:rsidRDefault="005A4246" w:rsidP="0073074D"/>
        </w:tc>
      </w:tr>
      <w:tr w:rsidR="005A4246" w:rsidRPr="00FF52FC" w14:paraId="448CF614" w14:textId="77777777" w:rsidTr="00583952">
        <w:tblPrEx>
          <w:tblLook w:val="04A0" w:firstRow="1" w:lastRow="0" w:firstColumn="1" w:lastColumn="0" w:noHBand="0" w:noVBand="1"/>
        </w:tblPrEx>
        <w:trPr>
          <w:gridAfter w:val="1"/>
          <w:wAfter w:w="78" w:type="dxa"/>
        </w:trPr>
        <w:tc>
          <w:tcPr>
            <w:tcW w:w="1115" w:type="dxa"/>
          </w:tcPr>
          <w:p w14:paraId="5ECBFEC5" w14:textId="6E88601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2F9B18B" w14:textId="7FC7650A" w:rsidR="005A4246" w:rsidRPr="0073074D" w:rsidRDefault="005A4246" w:rsidP="0073074D">
            <w:r w:rsidRPr="0073074D">
              <w:t>Anindilyakwa Land Council</w:t>
            </w:r>
          </w:p>
        </w:tc>
        <w:tc>
          <w:tcPr>
            <w:tcW w:w="1627" w:type="dxa"/>
          </w:tcPr>
          <w:p w14:paraId="501D0380" w14:textId="77777777" w:rsidR="005A4246" w:rsidRDefault="005A4246" w:rsidP="0073074D"/>
        </w:tc>
        <w:tc>
          <w:tcPr>
            <w:tcW w:w="1534" w:type="dxa"/>
          </w:tcPr>
          <w:p w14:paraId="041C35D2" w14:textId="1F7C3E06" w:rsidR="005A4246" w:rsidRDefault="005A4246" w:rsidP="0073074D">
            <w:r>
              <w:t>Kitching</w:t>
            </w:r>
          </w:p>
        </w:tc>
        <w:tc>
          <w:tcPr>
            <w:tcW w:w="1949" w:type="dxa"/>
          </w:tcPr>
          <w:p w14:paraId="4949777B" w14:textId="032731B7" w:rsidR="005A4246" w:rsidRDefault="005A4246" w:rsidP="0073074D">
            <w:r>
              <w:t>Services Australia engagement – technology and applications</w:t>
            </w:r>
          </w:p>
        </w:tc>
        <w:tc>
          <w:tcPr>
            <w:tcW w:w="11259" w:type="dxa"/>
          </w:tcPr>
          <w:p w14:paraId="11AAEFCE" w14:textId="77777777" w:rsidR="005A4246" w:rsidRPr="00A61406" w:rsidRDefault="005A4246" w:rsidP="0073074D">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22797A62" w14:textId="77777777" w:rsidR="005A4246" w:rsidRPr="00A61406" w:rsidRDefault="005A4246" w:rsidP="0073074D">
            <w:pPr>
              <w:autoSpaceDE w:val="0"/>
              <w:autoSpaceDN w:val="0"/>
              <w:adjustRightInd w:val="0"/>
              <w:rPr>
                <w:rFonts w:eastAsiaTheme="minorHAnsi"/>
                <w:lang w:eastAsia="en-US"/>
              </w:rPr>
            </w:pPr>
          </w:p>
        </w:tc>
        <w:tc>
          <w:tcPr>
            <w:tcW w:w="1533" w:type="dxa"/>
          </w:tcPr>
          <w:p w14:paraId="2958CD22" w14:textId="65BE7FC3" w:rsidR="005A4246" w:rsidRDefault="005A4246" w:rsidP="0073074D">
            <w:r>
              <w:t>Written</w:t>
            </w:r>
          </w:p>
        </w:tc>
        <w:tc>
          <w:tcPr>
            <w:tcW w:w="735" w:type="dxa"/>
          </w:tcPr>
          <w:p w14:paraId="4EC2486C" w14:textId="77777777" w:rsidR="005A4246" w:rsidRDefault="005A4246" w:rsidP="0073074D"/>
        </w:tc>
        <w:tc>
          <w:tcPr>
            <w:tcW w:w="885" w:type="dxa"/>
          </w:tcPr>
          <w:p w14:paraId="0E61447C" w14:textId="3E9B7FF3" w:rsidR="005A4246" w:rsidRDefault="005A4246" w:rsidP="0073074D"/>
        </w:tc>
      </w:tr>
      <w:tr w:rsidR="005A4246" w:rsidRPr="00FF52FC" w14:paraId="7048CE52" w14:textId="77777777" w:rsidTr="00583952">
        <w:tblPrEx>
          <w:tblLook w:val="04A0" w:firstRow="1" w:lastRow="0" w:firstColumn="1" w:lastColumn="0" w:noHBand="0" w:noVBand="1"/>
        </w:tblPrEx>
        <w:trPr>
          <w:gridAfter w:val="1"/>
          <w:wAfter w:w="78" w:type="dxa"/>
        </w:trPr>
        <w:tc>
          <w:tcPr>
            <w:tcW w:w="1115" w:type="dxa"/>
          </w:tcPr>
          <w:p w14:paraId="21EDB777" w14:textId="4EFC42C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7A423ED" w14:textId="385362D9" w:rsidR="005A4246" w:rsidRPr="0073074D" w:rsidRDefault="005A4246" w:rsidP="0073074D">
            <w:r w:rsidRPr="0073074D">
              <w:t>Anindilyakwa Land Council</w:t>
            </w:r>
          </w:p>
        </w:tc>
        <w:tc>
          <w:tcPr>
            <w:tcW w:w="1627" w:type="dxa"/>
          </w:tcPr>
          <w:p w14:paraId="2F0310D1" w14:textId="77777777" w:rsidR="005A4246" w:rsidRDefault="005A4246" w:rsidP="0073074D"/>
        </w:tc>
        <w:tc>
          <w:tcPr>
            <w:tcW w:w="1534" w:type="dxa"/>
          </w:tcPr>
          <w:p w14:paraId="23A8F3F9" w14:textId="7203F66C" w:rsidR="005A4246" w:rsidRDefault="005A4246" w:rsidP="0073074D">
            <w:r>
              <w:t>Kitching</w:t>
            </w:r>
          </w:p>
        </w:tc>
        <w:tc>
          <w:tcPr>
            <w:tcW w:w="1949" w:type="dxa"/>
          </w:tcPr>
          <w:p w14:paraId="23A46D54" w14:textId="2B5E9F66" w:rsidR="005A4246" w:rsidRDefault="005A4246" w:rsidP="0073074D">
            <w:r>
              <w:t>Services Australia engagement – data and statistics</w:t>
            </w:r>
          </w:p>
        </w:tc>
        <w:tc>
          <w:tcPr>
            <w:tcW w:w="11259" w:type="dxa"/>
          </w:tcPr>
          <w:p w14:paraId="6815CB24" w14:textId="77777777" w:rsidR="005A4246" w:rsidRPr="009705E6" w:rsidRDefault="005A4246" w:rsidP="0073074D">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7602E922" w14:textId="77777777" w:rsidR="005A4246" w:rsidRPr="00A61406" w:rsidRDefault="005A4246" w:rsidP="0073074D">
            <w:pPr>
              <w:autoSpaceDE w:val="0"/>
              <w:autoSpaceDN w:val="0"/>
              <w:adjustRightInd w:val="0"/>
              <w:rPr>
                <w:rFonts w:eastAsiaTheme="minorHAnsi"/>
                <w:lang w:eastAsia="en-US"/>
              </w:rPr>
            </w:pPr>
          </w:p>
        </w:tc>
        <w:tc>
          <w:tcPr>
            <w:tcW w:w="1533" w:type="dxa"/>
          </w:tcPr>
          <w:p w14:paraId="68B6B157" w14:textId="271F2209" w:rsidR="005A4246" w:rsidRDefault="005A4246" w:rsidP="0073074D">
            <w:r>
              <w:t>Written</w:t>
            </w:r>
          </w:p>
        </w:tc>
        <w:tc>
          <w:tcPr>
            <w:tcW w:w="735" w:type="dxa"/>
          </w:tcPr>
          <w:p w14:paraId="43BE3757" w14:textId="77777777" w:rsidR="005A4246" w:rsidRDefault="005A4246" w:rsidP="0073074D"/>
        </w:tc>
        <w:tc>
          <w:tcPr>
            <w:tcW w:w="885" w:type="dxa"/>
          </w:tcPr>
          <w:p w14:paraId="735DCB2F" w14:textId="32C51D27" w:rsidR="005A4246" w:rsidRDefault="005A4246" w:rsidP="0073074D"/>
        </w:tc>
      </w:tr>
      <w:tr w:rsidR="005A4246" w:rsidRPr="00FF52FC" w14:paraId="688FA1E7" w14:textId="77777777" w:rsidTr="00583952">
        <w:tblPrEx>
          <w:tblLook w:val="04A0" w:firstRow="1" w:lastRow="0" w:firstColumn="1" w:lastColumn="0" w:noHBand="0" w:noVBand="1"/>
        </w:tblPrEx>
        <w:trPr>
          <w:gridAfter w:val="1"/>
          <w:wAfter w:w="78" w:type="dxa"/>
        </w:trPr>
        <w:tc>
          <w:tcPr>
            <w:tcW w:w="1115" w:type="dxa"/>
          </w:tcPr>
          <w:p w14:paraId="49846CBE" w14:textId="7D800177"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84CA137" w14:textId="0F493074" w:rsidR="005A4246" w:rsidRPr="0073074D" w:rsidRDefault="005A4246" w:rsidP="00940ECF">
            <w:r w:rsidRPr="00940ECF">
              <w:t>Australian Institute of Aboriginal and Torres Strait Islander Studies</w:t>
            </w:r>
          </w:p>
        </w:tc>
        <w:tc>
          <w:tcPr>
            <w:tcW w:w="1627" w:type="dxa"/>
          </w:tcPr>
          <w:p w14:paraId="2ED1C646" w14:textId="77777777" w:rsidR="005A4246" w:rsidRDefault="005A4246" w:rsidP="00940ECF"/>
        </w:tc>
        <w:tc>
          <w:tcPr>
            <w:tcW w:w="1534" w:type="dxa"/>
          </w:tcPr>
          <w:p w14:paraId="40B038AE" w14:textId="0E75E32C" w:rsidR="005A4246" w:rsidRDefault="005A4246" w:rsidP="00940ECF">
            <w:r>
              <w:t>Kitching</w:t>
            </w:r>
          </w:p>
        </w:tc>
        <w:tc>
          <w:tcPr>
            <w:tcW w:w="1949" w:type="dxa"/>
          </w:tcPr>
          <w:p w14:paraId="437B4F77" w14:textId="65A94425" w:rsidR="005A4246" w:rsidRDefault="005A4246" w:rsidP="00940ECF">
            <w:r>
              <w:t>Services Australia engagement – 2019-20 financial year</w:t>
            </w:r>
          </w:p>
        </w:tc>
        <w:tc>
          <w:tcPr>
            <w:tcW w:w="11259" w:type="dxa"/>
          </w:tcPr>
          <w:p w14:paraId="29A82FB0" w14:textId="77777777" w:rsidR="005A4246" w:rsidRPr="00146D07" w:rsidRDefault="005A4246" w:rsidP="00940ECF">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6CA4636A" w14:textId="77777777" w:rsidR="005A4246" w:rsidRPr="009705E6" w:rsidRDefault="005A4246" w:rsidP="00940ECF">
            <w:pPr>
              <w:autoSpaceDE w:val="0"/>
              <w:autoSpaceDN w:val="0"/>
              <w:adjustRightInd w:val="0"/>
              <w:rPr>
                <w:rFonts w:eastAsiaTheme="minorHAnsi"/>
                <w:lang w:eastAsia="en-US"/>
              </w:rPr>
            </w:pPr>
          </w:p>
        </w:tc>
        <w:tc>
          <w:tcPr>
            <w:tcW w:w="1533" w:type="dxa"/>
          </w:tcPr>
          <w:p w14:paraId="7986DBE1" w14:textId="343A2A29" w:rsidR="005A4246" w:rsidRDefault="005A4246" w:rsidP="00940ECF">
            <w:r>
              <w:t>Written</w:t>
            </w:r>
          </w:p>
        </w:tc>
        <w:tc>
          <w:tcPr>
            <w:tcW w:w="735" w:type="dxa"/>
          </w:tcPr>
          <w:p w14:paraId="45AE490A" w14:textId="77777777" w:rsidR="005A4246" w:rsidRDefault="005A4246" w:rsidP="00940ECF"/>
        </w:tc>
        <w:tc>
          <w:tcPr>
            <w:tcW w:w="885" w:type="dxa"/>
          </w:tcPr>
          <w:p w14:paraId="4A34D9AD" w14:textId="1F4036B8" w:rsidR="005A4246" w:rsidRDefault="005A4246" w:rsidP="00940ECF"/>
        </w:tc>
      </w:tr>
      <w:tr w:rsidR="005A4246" w:rsidRPr="00FF52FC" w14:paraId="2B1A5525" w14:textId="77777777" w:rsidTr="00583952">
        <w:tblPrEx>
          <w:tblLook w:val="04A0" w:firstRow="1" w:lastRow="0" w:firstColumn="1" w:lastColumn="0" w:noHBand="0" w:noVBand="1"/>
        </w:tblPrEx>
        <w:trPr>
          <w:gridAfter w:val="1"/>
          <w:wAfter w:w="78" w:type="dxa"/>
        </w:trPr>
        <w:tc>
          <w:tcPr>
            <w:tcW w:w="1115" w:type="dxa"/>
          </w:tcPr>
          <w:p w14:paraId="66489663" w14:textId="04CBF34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9BE35E6" w14:textId="2DDF2682" w:rsidR="005A4246" w:rsidRPr="00940ECF" w:rsidRDefault="005A4246" w:rsidP="00940ECF">
            <w:r w:rsidRPr="00940ECF">
              <w:t>Australian Institute of Aboriginal and Torres Strait Islander Studies</w:t>
            </w:r>
          </w:p>
        </w:tc>
        <w:tc>
          <w:tcPr>
            <w:tcW w:w="1627" w:type="dxa"/>
          </w:tcPr>
          <w:p w14:paraId="61267B8A" w14:textId="77777777" w:rsidR="005A4246" w:rsidRDefault="005A4246" w:rsidP="00940ECF"/>
        </w:tc>
        <w:tc>
          <w:tcPr>
            <w:tcW w:w="1534" w:type="dxa"/>
          </w:tcPr>
          <w:p w14:paraId="1C5E45CF" w14:textId="64D52217" w:rsidR="005A4246" w:rsidRDefault="005A4246" w:rsidP="00940ECF">
            <w:r>
              <w:t>Kitching</w:t>
            </w:r>
          </w:p>
        </w:tc>
        <w:tc>
          <w:tcPr>
            <w:tcW w:w="1949" w:type="dxa"/>
          </w:tcPr>
          <w:p w14:paraId="67A8E685" w14:textId="3FEF3936" w:rsidR="005A4246" w:rsidRDefault="005A4246" w:rsidP="00940ECF">
            <w:r>
              <w:t>Services Australia engagement – 2020-21 financial year</w:t>
            </w:r>
          </w:p>
        </w:tc>
        <w:tc>
          <w:tcPr>
            <w:tcW w:w="11259" w:type="dxa"/>
          </w:tcPr>
          <w:p w14:paraId="5772B331" w14:textId="77777777" w:rsidR="005A4246" w:rsidRPr="007A7047" w:rsidRDefault="005A4246" w:rsidP="00940ECF">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55A071BA" w14:textId="77777777" w:rsidR="005A4246" w:rsidRDefault="005A4246" w:rsidP="00940ECF">
            <w:pPr>
              <w:autoSpaceDE w:val="0"/>
              <w:autoSpaceDN w:val="0"/>
              <w:adjustRightInd w:val="0"/>
              <w:rPr>
                <w:rFonts w:eastAsiaTheme="minorHAnsi"/>
                <w:lang w:eastAsia="en-US"/>
              </w:rPr>
            </w:pPr>
          </w:p>
        </w:tc>
        <w:tc>
          <w:tcPr>
            <w:tcW w:w="1533" w:type="dxa"/>
          </w:tcPr>
          <w:p w14:paraId="0737DE9D" w14:textId="66515230" w:rsidR="005A4246" w:rsidRDefault="005A4246" w:rsidP="00940ECF">
            <w:r>
              <w:t>Written</w:t>
            </w:r>
          </w:p>
        </w:tc>
        <w:tc>
          <w:tcPr>
            <w:tcW w:w="735" w:type="dxa"/>
          </w:tcPr>
          <w:p w14:paraId="0563F20C" w14:textId="77777777" w:rsidR="005A4246" w:rsidRDefault="005A4246" w:rsidP="00940ECF"/>
        </w:tc>
        <w:tc>
          <w:tcPr>
            <w:tcW w:w="885" w:type="dxa"/>
          </w:tcPr>
          <w:p w14:paraId="664974FF" w14:textId="28D815E0" w:rsidR="005A4246" w:rsidRDefault="005A4246" w:rsidP="00940ECF"/>
        </w:tc>
      </w:tr>
      <w:tr w:rsidR="005A4246" w:rsidRPr="00FF52FC" w14:paraId="443B3BF1" w14:textId="77777777" w:rsidTr="00583952">
        <w:tblPrEx>
          <w:tblLook w:val="04A0" w:firstRow="1" w:lastRow="0" w:firstColumn="1" w:lastColumn="0" w:noHBand="0" w:noVBand="1"/>
        </w:tblPrEx>
        <w:trPr>
          <w:gridAfter w:val="1"/>
          <w:wAfter w:w="78" w:type="dxa"/>
        </w:trPr>
        <w:tc>
          <w:tcPr>
            <w:tcW w:w="1115" w:type="dxa"/>
          </w:tcPr>
          <w:p w14:paraId="05C53035" w14:textId="108A6883"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8D723F0" w14:textId="6FB3B4D7" w:rsidR="005A4246" w:rsidRPr="00940ECF" w:rsidRDefault="005A4246" w:rsidP="00940ECF">
            <w:r w:rsidRPr="00940ECF">
              <w:t>Australian Institute of Aboriginal and Torres Strait Islander Studies</w:t>
            </w:r>
          </w:p>
        </w:tc>
        <w:tc>
          <w:tcPr>
            <w:tcW w:w="1627" w:type="dxa"/>
          </w:tcPr>
          <w:p w14:paraId="708AA15A" w14:textId="77777777" w:rsidR="005A4246" w:rsidRDefault="005A4246" w:rsidP="00940ECF"/>
        </w:tc>
        <w:tc>
          <w:tcPr>
            <w:tcW w:w="1534" w:type="dxa"/>
          </w:tcPr>
          <w:p w14:paraId="115CDA95" w14:textId="5C2D7F16" w:rsidR="005A4246" w:rsidRDefault="005A4246" w:rsidP="00940ECF">
            <w:r>
              <w:t>Kitching</w:t>
            </w:r>
          </w:p>
        </w:tc>
        <w:tc>
          <w:tcPr>
            <w:tcW w:w="1949" w:type="dxa"/>
          </w:tcPr>
          <w:p w14:paraId="323A345C" w14:textId="6C6305E9" w:rsidR="005A4246" w:rsidRDefault="005A4246" w:rsidP="00940ECF">
            <w:r>
              <w:t>Services Australia engagement – 2019-20 financial year services or information</w:t>
            </w:r>
          </w:p>
        </w:tc>
        <w:tc>
          <w:tcPr>
            <w:tcW w:w="11259" w:type="dxa"/>
          </w:tcPr>
          <w:p w14:paraId="2DE6B601" w14:textId="77777777" w:rsidR="005A4246" w:rsidRPr="007A7047" w:rsidRDefault="005A4246" w:rsidP="00940ECF">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7DF78A08" w14:textId="77777777" w:rsidR="005A4246" w:rsidRPr="007A7047" w:rsidRDefault="005A4246" w:rsidP="00940ECF">
            <w:pPr>
              <w:autoSpaceDE w:val="0"/>
              <w:autoSpaceDN w:val="0"/>
              <w:adjustRightInd w:val="0"/>
              <w:rPr>
                <w:rFonts w:eastAsiaTheme="minorHAnsi"/>
                <w:lang w:eastAsia="en-US"/>
              </w:rPr>
            </w:pPr>
          </w:p>
        </w:tc>
        <w:tc>
          <w:tcPr>
            <w:tcW w:w="1533" w:type="dxa"/>
          </w:tcPr>
          <w:p w14:paraId="1C77423B" w14:textId="06E10FAC" w:rsidR="005A4246" w:rsidRDefault="005A4246" w:rsidP="00940ECF">
            <w:r>
              <w:t>Written</w:t>
            </w:r>
          </w:p>
        </w:tc>
        <w:tc>
          <w:tcPr>
            <w:tcW w:w="735" w:type="dxa"/>
          </w:tcPr>
          <w:p w14:paraId="26348583" w14:textId="77777777" w:rsidR="005A4246" w:rsidRDefault="005A4246" w:rsidP="00940ECF"/>
        </w:tc>
        <w:tc>
          <w:tcPr>
            <w:tcW w:w="885" w:type="dxa"/>
          </w:tcPr>
          <w:p w14:paraId="47F2AF48" w14:textId="48737633" w:rsidR="005A4246" w:rsidRDefault="005A4246" w:rsidP="00940ECF"/>
        </w:tc>
      </w:tr>
      <w:tr w:rsidR="005A4246" w:rsidRPr="00FF52FC" w14:paraId="64C6DCC0" w14:textId="77777777" w:rsidTr="00583952">
        <w:tblPrEx>
          <w:tblLook w:val="04A0" w:firstRow="1" w:lastRow="0" w:firstColumn="1" w:lastColumn="0" w:noHBand="0" w:noVBand="1"/>
        </w:tblPrEx>
        <w:trPr>
          <w:gridAfter w:val="1"/>
          <w:wAfter w:w="78" w:type="dxa"/>
        </w:trPr>
        <w:tc>
          <w:tcPr>
            <w:tcW w:w="1115" w:type="dxa"/>
          </w:tcPr>
          <w:p w14:paraId="72FED004" w14:textId="02711D0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47F150D" w14:textId="162D9442" w:rsidR="005A4246" w:rsidRPr="00940ECF" w:rsidRDefault="005A4246" w:rsidP="00940ECF">
            <w:r w:rsidRPr="00940ECF">
              <w:t>Australian Institute of Aboriginal and Torres Strait Islander Studies</w:t>
            </w:r>
          </w:p>
        </w:tc>
        <w:tc>
          <w:tcPr>
            <w:tcW w:w="1627" w:type="dxa"/>
          </w:tcPr>
          <w:p w14:paraId="0A576745" w14:textId="77777777" w:rsidR="005A4246" w:rsidRDefault="005A4246" w:rsidP="00940ECF"/>
        </w:tc>
        <w:tc>
          <w:tcPr>
            <w:tcW w:w="1534" w:type="dxa"/>
          </w:tcPr>
          <w:p w14:paraId="562189D9" w14:textId="6D9D5D9F" w:rsidR="005A4246" w:rsidRDefault="005A4246" w:rsidP="00940ECF">
            <w:r>
              <w:t>Kitching</w:t>
            </w:r>
          </w:p>
        </w:tc>
        <w:tc>
          <w:tcPr>
            <w:tcW w:w="1949" w:type="dxa"/>
          </w:tcPr>
          <w:p w14:paraId="5FB2241E" w14:textId="7A4690B6" w:rsidR="005A4246" w:rsidRDefault="005A4246" w:rsidP="00940ECF">
            <w:r>
              <w:t xml:space="preserve">Services Australia engagement – 2020-21 financial year services </w:t>
            </w:r>
          </w:p>
        </w:tc>
        <w:tc>
          <w:tcPr>
            <w:tcW w:w="11259" w:type="dxa"/>
          </w:tcPr>
          <w:p w14:paraId="002A919A" w14:textId="77777777" w:rsidR="005A4246" w:rsidRPr="00A61406" w:rsidRDefault="005A4246" w:rsidP="00940ECF">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50208E61" w14:textId="77777777" w:rsidR="005A4246" w:rsidRDefault="005A4246" w:rsidP="00940ECF">
            <w:pPr>
              <w:autoSpaceDE w:val="0"/>
              <w:autoSpaceDN w:val="0"/>
              <w:adjustRightInd w:val="0"/>
              <w:rPr>
                <w:rFonts w:eastAsiaTheme="minorHAnsi"/>
                <w:lang w:eastAsia="en-US"/>
              </w:rPr>
            </w:pPr>
          </w:p>
        </w:tc>
        <w:tc>
          <w:tcPr>
            <w:tcW w:w="1533" w:type="dxa"/>
          </w:tcPr>
          <w:p w14:paraId="0C030645" w14:textId="7C20819B" w:rsidR="005A4246" w:rsidRDefault="005A4246" w:rsidP="00940ECF">
            <w:r>
              <w:t>Written</w:t>
            </w:r>
          </w:p>
        </w:tc>
        <w:tc>
          <w:tcPr>
            <w:tcW w:w="735" w:type="dxa"/>
          </w:tcPr>
          <w:p w14:paraId="6B142F2C" w14:textId="77777777" w:rsidR="005A4246" w:rsidRDefault="005A4246" w:rsidP="00940ECF"/>
        </w:tc>
        <w:tc>
          <w:tcPr>
            <w:tcW w:w="885" w:type="dxa"/>
          </w:tcPr>
          <w:p w14:paraId="0062AE56" w14:textId="16E8F7A4" w:rsidR="005A4246" w:rsidRDefault="005A4246" w:rsidP="00940ECF"/>
        </w:tc>
      </w:tr>
      <w:tr w:rsidR="005A4246" w:rsidRPr="00FF52FC" w14:paraId="70FDBD88" w14:textId="77777777" w:rsidTr="00583952">
        <w:tblPrEx>
          <w:tblLook w:val="04A0" w:firstRow="1" w:lastRow="0" w:firstColumn="1" w:lastColumn="0" w:noHBand="0" w:noVBand="1"/>
        </w:tblPrEx>
        <w:trPr>
          <w:gridAfter w:val="1"/>
          <w:wAfter w:w="78" w:type="dxa"/>
        </w:trPr>
        <w:tc>
          <w:tcPr>
            <w:tcW w:w="1115" w:type="dxa"/>
          </w:tcPr>
          <w:p w14:paraId="58C9EB2A" w14:textId="4F84060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54F7DA7" w14:textId="78A77434" w:rsidR="005A4246" w:rsidRPr="00940ECF" w:rsidRDefault="005A4246" w:rsidP="00940ECF">
            <w:r w:rsidRPr="00940ECF">
              <w:t>Australian Institute of Aboriginal and Torres Strait Islander Studies</w:t>
            </w:r>
          </w:p>
        </w:tc>
        <w:tc>
          <w:tcPr>
            <w:tcW w:w="1627" w:type="dxa"/>
          </w:tcPr>
          <w:p w14:paraId="65944FE0" w14:textId="77777777" w:rsidR="005A4246" w:rsidRDefault="005A4246" w:rsidP="00940ECF"/>
        </w:tc>
        <w:tc>
          <w:tcPr>
            <w:tcW w:w="1534" w:type="dxa"/>
          </w:tcPr>
          <w:p w14:paraId="05C926E9" w14:textId="4B21D983" w:rsidR="005A4246" w:rsidRDefault="005A4246" w:rsidP="00940ECF">
            <w:r>
              <w:t>Kitching</w:t>
            </w:r>
          </w:p>
        </w:tc>
        <w:tc>
          <w:tcPr>
            <w:tcW w:w="1949" w:type="dxa"/>
          </w:tcPr>
          <w:p w14:paraId="10E666A7" w14:textId="1EC34F13" w:rsidR="005A4246" w:rsidRDefault="005A4246" w:rsidP="00940ECF">
            <w:r>
              <w:t>Services Australia engagement – technology and applications</w:t>
            </w:r>
          </w:p>
        </w:tc>
        <w:tc>
          <w:tcPr>
            <w:tcW w:w="11259" w:type="dxa"/>
          </w:tcPr>
          <w:p w14:paraId="45BD5E66" w14:textId="77777777" w:rsidR="005A4246" w:rsidRPr="00A61406" w:rsidRDefault="005A4246" w:rsidP="00940ECF">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71FCDC5F" w14:textId="77777777" w:rsidR="005A4246" w:rsidRPr="00A61406" w:rsidRDefault="005A4246" w:rsidP="00940ECF">
            <w:pPr>
              <w:autoSpaceDE w:val="0"/>
              <w:autoSpaceDN w:val="0"/>
              <w:adjustRightInd w:val="0"/>
              <w:rPr>
                <w:rFonts w:eastAsiaTheme="minorHAnsi"/>
                <w:lang w:eastAsia="en-US"/>
              </w:rPr>
            </w:pPr>
          </w:p>
        </w:tc>
        <w:tc>
          <w:tcPr>
            <w:tcW w:w="1533" w:type="dxa"/>
          </w:tcPr>
          <w:p w14:paraId="0C9F2233" w14:textId="0CDB485F" w:rsidR="005A4246" w:rsidRDefault="005A4246" w:rsidP="00940ECF">
            <w:r>
              <w:t>Written</w:t>
            </w:r>
          </w:p>
        </w:tc>
        <w:tc>
          <w:tcPr>
            <w:tcW w:w="735" w:type="dxa"/>
          </w:tcPr>
          <w:p w14:paraId="4FEFB167" w14:textId="77777777" w:rsidR="005A4246" w:rsidRDefault="005A4246" w:rsidP="00940ECF"/>
        </w:tc>
        <w:tc>
          <w:tcPr>
            <w:tcW w:w="885" w:type="dxa"/>
          </w:tcPr>
          <w:p w14:paraId="3975A312" w14:textId="1225CF07" w:rsidR="005A4246" w:rsidRDefault="005A4246" w:rsidP="00940ECF"/>
        </w:tc>
      </w:tr>
      <w:tr w:rsidR="005A4246" w:rsidRPr="00FF52FC" w14:paraId="26EAAE78" w14:textId="77777777" w:rsidTr="00583952">
        <w:tblPrEx>
          <w:tblLook w:val="04A0" w:firstRow="1" w:lastRow="0" w:firstColumn="1" w:lastColumn="0" w:noHBand="0" w:noVBand="1"/>
        </w:tblPrEx>
        <w:trPr>
          <w:gridAfter w:val="1"/>
          <w:wAfter w:w="78" w:type="dxa"/>
        </w:trPr>
        <w:tc>
          <w:tcPr>
            <w:tcW w:w="1115" w:type="dxa"/>
          </w:tcPr>
          <w:p w14:paraId="3C7D47F5" w14:textId="7B29EAE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D3E62F6" w14:textId="32719224" w:rsidR="005A4246" w:rsidRPr="00940ECF" w:rsidRDefault="005A4246" w:rsidP="00940ECF">
            <w:r w:rsidRPr="00940ECF">
              <w:t>Australian Institute of Aboriginal and Torres Strait Islander Studies</w:t>
            </w:r>
          </w:p>
        </w:tc>
        <w:tc>
          <w:tcPr>
            <w:tcW w:w="1627" w:type="dxa"/>
          </w:tcPr>
          <w:p w14:paraId="4D6752DB" w14:textId="77777777" w:rsidR="005A4246" w:rsidRDefault="005A4246" w:rsidP="00940ECF"/>
        </w:tc>
        <w:tc>
          <w:tcPr>
            <w:tcW w:w="1534" w:type="dxa"/>
          </w:tcPr>
          <w:p w14:paraId="0FE26D15" w14:textId="4A0035F6" w:rsidR="005A4246" w:rsidRDefault="005A4246" w:rsidP="00940ECF">
            <w:r>
              <w:t>Kitching</w:t>
            </w:r>
          </w:p>
        </w:tc>
        <w:tc>
          <w:tcPr>
            <w:tcW w:w="1949" w:type="dxa"/>
          </w:tcPr>
          <w:p w14:paraId="7C7F8A14" w14:textId="151677BB" w:rsidR="005A4246" w:rsidRDefault="005A4246" w:rsidP="00940ECF">
            <w:r>
              <w:t>Services Australia engagement – data and statistics</w:t>
            </w:r>
          </w:p>
        </w:tc>
        <w:tc>
          <w:tcPr>
            <w:tcW w:w="11259" w:type="dxa"/>
          </w:tcPr>
          <w:p w14:paraId="19FBF05E" w14:textId="77777777" w:rsidR="005A4246" w:rsidRPr="009705E6" w:rsidRDefault="005A4246" w:rsidP="00940ECF">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43E11E19" w14:textId="77777777" w:rsidR="005A4246" w:rsidRPr="00A61406" w:rsidRDefault="005A4246" w:rsidP="00940ECF">
            <w:pPr>
              <w:autoSpaceDE w:val="0"/>
              <w:autoSpaceDN w:val="0"/>
              <w:adjustRightInd w:val="0"/>
              <w:rPr>
                <w:rFonts w:eastAsiaTheme="minorHAnsi"/>
                <w:lang w:eastAsia="en-US"/>
              </w:rPr>
            </w:pPr>
          </w:p>
        </w:tc>
        <w:tc>
          <w:tcPr>
            <w:tcW w:w="1533" w:type="dxa"/>
          </w:tcPr>
          <w:p w14:paraId="2E4C703D" w14:textId="7140F8CC" w:rsidR="005A4246" w:rsidRDefault="005A4246" w:rsidP="00940ECF">
            <w:r>
              <w:t>Written</w:t>
            </w:r>
          </w:p>
        </w:tc>
        <w:tc>
          <w:tcPr>
            <w:tcW w:w="735" w:type="dxa"/>
          </w:tcPr>
          <w:p w14:paraId="457A8EC1" w14:textId="77777777" w:rsidR="005A4246" w:rsidRDefault="005A4246" w:rsidP="00940ECF"/>
        </w:tc>
        <w:tc>
          <w:tcPr>
            <w:tcW w:w="885" w:type="dxa"/>
          </w:tcPr>
          <w:p w14:paraId="09C35D9B" w14:textId="0BE8C067" w:rsidR="005A4246" w:rsidRDefault="005A4246" w:rsidP="00940ECF"/>
        </w:tc>
      </w:tr>
      <w:tr w:rsidR="005A4246" w:rsidRPr="00FF52FC" w14:paraId="56DCEFF8" w14:textId="77777777" w:rsidTr="00583952">
        <w:tblPrEx>
          <w:tblLook w:val="04A0" w:firstRow="1" w:lastRow="0" w:firstColumn="1" w:lastColumn="0" w:noHBand="0" w:noVBand="1"/>
        </w:tblPrEx>
        <w:trPr>
          <w:gridAfter w:val="1"/>
          <w:wAfter w:w="78" w:type="dxa"/>
        </w:trPr>
        <w:tc>
          <w:tcPr>
            <w:tcW w:w="1115" w:type="dxa"/>
          </w:tcPr>
          <w:p w14:paraId="7ABF2C99" w14:textId="048F637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31EE6B7" w14:textId="3E401B69" w:rsidR="005A4246" w:rsidRPr="00940ECF" w:rsidRDefault="005A4246" w:rsidP="00687BC4">
            <w:r w:rsidRPr="00687BC4">
              <w:t>Central Land Council</w:t>
            </w:r>
          </w:p>
        </w:tc>
        <w:tc>
          <w:tcPr>
            <w:tcW w:w="1627" w:type="dxa"/>
          </w:tcPr>
          <w:p w14:paraId="2385BB25" w14:textId="77777777" w:rsidR="005A4246" w:rsidRDefault="005A4246" w:rsidP="00687BC4"/>
        </w:tc>
        <w:tc>
          <w:tcPr>
            <w:tcW w:w="1534" w:type="dxa"/>
          </w:tcPr>
          <w:p w14:paraId="5C694AEA" w14:textId="5E89864A" w:rsidR="005A4246" w:rsidRDefault="005A4246" w:rsidP="00687BC4">
            <w:r>
              <w:t>Kitching</w:t>
            </w:r>
          </w:p>
        </w:tc>
        <w:tc>
          <w:tcPr>
            <w:tcW w:w="1949" w:type="dxa"/>
          </w:tcPr>
          <w:p w14:paraId="4E6BCFFE" w14:textId="049C07F3" w:rsidR="005A4246" w:rsidRDefault="005A4246" w:rsidP="00687BC4">
            <w:r>
              <w:t>Services Australia engagement – 2019-20 financial year</w:t>
            </w:r>
          </w:p>
        </w:tc>
        <w:tc>
          <w:tcPr>
            <w:tcW w:w="11259" w:type="dxa"/>
          </w:tcPr>
          <w:p w14:paraId="70E9B81C" w14:textId="77777777" w:rsidR="005A4246" w:rsidRPr="00146D07" w:rsidRDefault="005A4246" w:rsidP="00687BC4">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19172D13" w14:textId="77777777" w:rsidR="005A4246" w:rsidRPr="009705E6" w:rsidRDefault="005A4246" w:rsidP="00687BC4">
            <w:pPr>
              <w:autoSpaceDE w:val="0"/>
              <w:autoSpaceDN w:val="0"/>
              <w:adjustRightInd w:val="0"/>
              <w:rPr>
                <w:rFonts w:eastAsiaTheme="minorHAnsi"/>
                <w:lang w:eastAsia="en-US"/>
              </w:rPr>
            </w:pPr>
          </w:p>
        </w:tc>
        <w:tc>
          <w:tcPr>
            <w:tcW w:w="1533" w:type="dxa"/>
          </w:tcPr>
          <w:p w14:paraId="2928F7AA" w14:textId="51490B46" w:rsidR="005A4246" w:rsidRDefault="005A4246" w:rsidP="00687BC4">
            <w:r>
              <w:t>Written</w:t>
            </w:r>
          </w:p>
        </w:tc>
        <w:tc>
          <w:tcPr>
            <w:tcW w:w="735" w:type="dxa"/>
          </w:tcPr>
          <w:p w14:paraId="23B1EC5B" w14:textId="77777777" w:rsidR="005A4246" w:rsidRDefault="005A4246" w:rsidP="00687BC4"/>
        </w:tc>
        <w:tc>
          <w:tcPr>
            <w:tcW w:w="885" w:type="dxa"/>
          </w:tcPr>
          <w:p w14:paraId="7BC5305A" w14:textId="0A8AA959" w:rsidR="005A4246" w:rsidRDefault="005A4246" w:rsidP="00687BC4"/>
        </w:tc>
      </w:tr>
      <w:tr w:rsidR="005A4246" w:rsidRPr="00FF52FC" w14:paraId="14888537" w14:textId="77777777" w:rsidTr="00583952">
        <w:tblPrEx>
          <w:tblLook w:val="04A0" w:firstRow="1" w:lastRow="0" w:firstColumn="1" w:lastColumn="0" w:noHBand="0" w:noVBand="1"/>
        </w:tblPrEx>
        <w:trPr>
          <w:gridAfter w:val="1"/>
          <w:wAfter w:w="78" w:type="dxa"/>
        </w:trPr>
        <w:tc>
          <w:tcPr>
            <w:tcW w:w="1115" w:type="dxa"/>
          </w:tcPr>
          <w:p w14:paraId="44D363DA" w14:textId="3E096C40"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CAA6DA5" w14:textId="79895C4D" w:rsidR="005A4246" w:rsidRPr="00687BC4" w:rsidRDefault="005A4246" w:rsidP="00687BC4">
            <w:r w:rsidRPr="00687BC4">
              <w:t>Central Land Council</w:t>
            </w:r>
          </w:p>
        </w:tc>
        <w:tc>
          <w:tcPr>
            <w:tcW w:w="1627" w:type="dxa"/>
          </w:tcPr>
          <w:p w14:paraId="313D4FC6" w14:textId="77777777" w:rsidR="005A4246" w:rsidRDefault="005A4246" w:rsidP="00687BC4"/>
        </w:tc>
        <w:tc>
          <w:tcPr>
            <w:tcW w:w="1534" w:type="dxa"/>
          </w:tcPr>
          <w:p w14:paraId="182A2A16" w14:textId="25A6E8EA" w:rsidR="005A4246" w:rsidRDefault="005A4246" w:rsidP="00687BC4">
            <w:r>
              <w:t>Kitching</w:t>
            </w:r>
          </w:p>
        </w:tc>
        <w:tc>
          <w:tcPr>
            <w:tcW w:w="1949" w:type="dxa"/>
          </w:tcPr>
          <w:p w14:paraId="249D4897" w14:textId="0F056FE1" w:rsidR="005A4246" w:rsidRDefault="005A4246" w:rsidP="00687BC4">
            <w:r>
              <w:t>Services Australia engagement – 2020-21 financial year</w:t>
            </w:r>
          </w:p>
        </w:tc>
        <w:tc>
          <w:tcPr>
            <w:tcW w:w="11259" w:type="dxa"/>
          </w:tcPr>
          <w:p w14:paraId="5EA1D1B2" w14:textId="77777777" w:rsidR="005A4246" w:rsidRPr="007A7047" w:rsidRDefault="005A4246" w:rsidP="00687BC4">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40F67DFB" w14:textId="77777777" w:rsidR="005A4246" w:rsidRDefault="005A4246" w:rsidP="00687BC4">
            <w:pPr>
              <w:autoSpaceDE w:val="0"/>
              <w:autoSpaceDN w:val="0"/>
              <w:adjustRightInd w:val="0"/>
              <w:rPr>
                <w:rFonts w:eastAsiaTheme="minorHAnsi"/>
                <w:lang w:eastAsia="en-US"/>
              </w:rPr>
            </w:pPr>
          </w:p>
        </w:tc>
        <w:tc>
          <w:tcPr>
            <w:tcW w:w="1533" w:type="dxa"/>
          </w:tcPr>
          <w:p w14:paraId="4B4BD7B5" w14:textId="00F67408" w:rsidR="005A4246" w:rsidRDefault="005A4246" w:rsidP="00687BC4">
            <w:r>
              <w:t>Written</w:t>
            </w:r>
          </w:p>
        </w:tc>
        <w:tc>
          <w:tcPr>
            <w:tcW w:w="735" w:type="dxa"/>
          </w:tcPr>
          <w:p w14:paraId="379F0635" w14:textId="77777777" w:rsidR="005A4246" w:rsidRDefault="005A4246" w:rsidP="00687BC4"/>
        </w:tc>
        <w:tc>
          <w:tcPr>
            <w:tcW w:w="885" w:type="dxa"/>
          </w:tcPr>
          <w:p w14:paraId="6ABDF5B8" w14:textId="5A104A90" w:rsidR="005A4246" w:rsidRDefault="005A4246" w:rsidP="00687BC4"/>
        </w:tc>
      </w:tr>
      <w:tr w:rsidR="005A4246" w:rsidRPr="00FF52FC" w14:paraId="34BE3B17" w14:textId="77777777" w:rsidTr="00583952">
        <w:tblPrEx>
          <w:tblLook w:val="04A0" w:firstRow="1" w:lastRow="0" w:firstColumn="1" w:lastColumn="0" w:noHBand="0" w:noVBand="1"/>
        </w:tblPrEx>
        <w:trPr>
          <w:gridAfter w:val="1"/>
          <w:wAfter w:w="78" w:type="dxa"/>
        </w:trPr>
        <w:tc>
          <w:tcPr>
            <w:tcW w:w="1115" w:type="dxa"/>
          </w:tcPr>
          <w:p w14:paraId="7AA2CEF2" w14:textId="4F7F19D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2EA0583" w14:textId="00AC8689" w:rsidR="005A4246" w:rsidRPr="00687BC4" w:rsidRDefault="005A4246" w:rsidP="00687BC4">
            <w:r w:rsidRPr="00687BC4">
              <w:t>Central Land Council</w:t>
            </w:r>
          </w:p>
        </w:tc>
        <w:tc>
          <w:tcPr>
            <w:tcW w:w="1627" w:type="dxa"/>
          </w:tcPr>
          <w:p w14:paraId="76E24622" w14:textId="77777777" w:rsidR="005A4246" w:rsidRDefault="005A4246" w:rsidP="00687BC4"/>
        </w:tc>
        <w:tc>
          <w:tcPr>
            <w:tcW w:w="1534" w:type="dxa"/>
          </w:tcPr>
          <w:p w14:paraId="61A9747F" w14:textId="75B1D65C" w:rsidR="005A4246" w:rsidRDefault="005A4246" w:rsidP="00687BC4">
            <w:r>
              <w:t>Kitching</w:t>
            </w:r>
          </w:p>
        </w:tc>
        <w:tc>
          <w:tcPr>
            <w:tcW w:w="1949" w:type="dxa"/>
          </w:tcPr>
          <w:p w14:paraId="3CE70693" w14:textId="72F9FAA6" w:rsidR="005A4246" w:rsidRDefault="005A4246" w:rsidP="00687BC4">
            <w:r>
              <w:t>Services Australia engagement – 2019-20 financial year services or information</w:t>
            </w:r>
          </w:p>
        </w:tc>
        <w:tc>
          <w:tcPr>
            <w:tcW w:w="11259" w:type="dxa"/>
          </w:tcPr>
          <w:p w14:paraId="7B11A684" w14:textId="77777777" w:rsidR="005A4246" w:rsidRPr="007A7047" w:rsidRDefault="005A4246" w:rsidP="00687BC4">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05F41876" w14:textId="77777777" w:rsidR="005A4246" w:rsidRPr="007A7047" w:rsidRDefault="005A4246" w:rsidP="00687BC4">
            <w:pPr>
              <w:autoSpaceDE w:val="0"/>
              <w:autoSpaceDN w:val="0"/>
              <w:adjustRightInd w:val="0"/>
              <w:rPr>
                <w:rFonts w:eastAsiaTheme="minorHAnsi"/>
                <w:lang w:eastAsia="en-US"/>
              </w:rPr>
            </w:pPr>
          </w:p>
        </w:tc>
        <w:tc>
          <w:tcPr>
            <w:tcW w:w="1533" w:type="dxa"/>
          </w:tcPr>
          <w:p w14:paraId="005B1F4B" w14:textId="6F2E0BAA" w:rsidR="005A4246" w:rsidRDefault="005A4246" w:rsidP="00687BC4">
            <w:r>
              <w:t>Written</w:t>
            </w:r>
          </w:p>
        </w:tc>
        <w:tc>
          <w:tcPr>
            <w:tcW w:w="735" w:type="dxa"/>
          </w:tcPr>
          <w:p w14:paraId="42CC2B1B" w14:textId="77777777" w:rsidR="005A4246" w:rsidRDefault="005A4246" w:rsidP="00687BC4"/>
        </w:tc>
        <w:tc>
          <w:tcPr>
            <w:tcW w:w="885" w:type="dxa"/>
          </w:tcPr>
          <w:p w14:paraId="2D9E80C1" w14:textId="2515C6FA" w:rsidR="005A4246" w:rsidRDefault="005A4246" w:rsidP="00687BC4"/>
        </w:tc>
      </w:tr>
      <w:tr w:rsidR="005A4246" w:rsidRPr="00FF52FC" w14:paraId="79A596CD" w14:textId="77777777" w:rsidTr="00583952">
        <w:tblPrEx>
          <w:tblLook w:val="04A0" w:firstRow="1" w:lastRow="0" w:firstColumn="1" w:lastColumn="0" w:noHBand="0" w:noVBand="1"/>
        </w:tblPrEx>
        <w:trPr>
          <w:gridAfter w:val="1"/>
          <w:wAfter w:w="78" w:type="dxa"/>
        </w:trPr>
        <w:tc>
          <w:tcPr>
            <w:tcW w:w="1115" w:type="dxa"/>
          </w:tcPr>
          <w:p w14:paraId="3ECBEC2B" w14:textId="1B6FA4E6"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0300883" w14:textId="0BFA8BE0" w:rsidR="005A4246" w:rsidRPr="00687BC4" w:rsidRDefault="005A4246" w:rsidP="00687BC4">
            <w:r w:rsidRPr="00687BC4">
              <w:t>Central Land Council</w:t>
            </w:r>
          </w:p>
        </w:tc>
        <w:tc>
          <w:tcPr>
            <w:tcW w:w="1627" w:type="dxa"/>
          </w:tcPr>
          <w:p w14:paraId="3DC349BB" w14:textId="77777777" w:rsidR="005A4246" w:rsidRDefault="005A4246" w:rsidP="00687BC4"/>
        </w:tc>
        <w:tc>
          <w:tcPr>
            <w:tcW w:w="1534" w:type="dxa"/>
          </w:tcPr>
          <w:p w14:paraId="07F050FF" w14:textId="25D4B877" w:rsidR="005A4246" w:rsidRDefault="005A4246" w:rsidP="00687BC4">
            <w:r>
              <w:t>Kitching</w:t>
            </w:r>
          </w:p>
        </w:tc>
        <w:tc>
          <w:tcPr>
            <w:tcW w:w="1949" w:type="dxa"/>
          </w:tcPr>
          <w:p w14:paraId="295FF3BF" w14:textId="623B9AD6" w:rsidR="005A4246" w:rsidRDefault="005A4246" w:rsidP="00687BC4">
            <w:r>
              <w:t xml:space="preserve">Services Australia engagement – 2020-21 financial year services </w:t>
            </w:r>
          </w:p>
        </w:tc>
        <w:tc>
          <w:tcPr>
            <w:tcW w:w="11259" w:type="dxa"/>
          </w:tcPr>
          <w:p w14:paraId="23AFF662" w14:textId="77777777" w:rsidR="005A4246" w:rsidRPr="00A61406" w:rsidRDefault="005A4246" w:rsidP="00687BC4">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6116A733" w14:textId="77777777" w:rsidR="005A4246" w:rsidRDefault="005A4246" w:rsidP="00687BC4">
            <w:pPr>
              <w:autoSpaceDE w:val="0"/>
              <w:autoSpaceDN w:val="0"/>
              <w:adjustRightInd w:val="0"/>
              <w:rPr>
                <w:rFonts w:eastAsiaTheme="minorHAnsi"/>
                <w:lang w:eastAsia="en-US"/>
              </w:rPr>
            </w:pPr>
          </w:p>
        </w:tc>
        <w:tc>
          <w:tcPr>
            <w:tcW w:w="1533" w:type="dxa"/>
          </w:tcPr>
          <w:p w14:paraId="3D192DF0" w14:textId="308BE3FF" w:rsidR="005A4246" w:rsidRDefault="005A4246" w:rsidP="00687BC4">
            <w:r>
              <w:t>Written</w:t>
            </w:r>
          </w:p>
        </w:tc>
        <w:tc>
          <w:tcPr>
            <w:tcW w:w="735" w:type="dxa"/>
          </w:tcPr>
          <w:p w14:paraId="0A0424EF" w14:textId="77777777" w:rsidR="005A4246" w:rsidRDefault="005A4246" w:rsidP="00687BC4"/>
        </w:tc>
        <w:tc>
          <w:tcPr>
            <w:tcW w:w="885" w:type="dxa"/>
          </w:tcPr>
          <w:p w14:paraId="5C09A902" w14:textId="315EC31B" w:rsidR="005A4246" w:rsidRDefault="005A4246" w:rsidP="00687BC4"/>
        </w:tc>
      </w:tr>
      <w:tr w:rsidR="005A4246" w:rsidRPr="00FF52FC" w14:paraId="02E9752C" w14:textId="77777777" w:rsidTr="00583952">
        <w:tblPrEx>
          <w:tblLook w:val="04A0" w:firstRow="1" w:lastRow="0" w:firstColumn="1" w:lastColumn="0" w:noHBand="0" w:noVBand="1"/>
        </w:tblPrEx>
        <w:trPr>
          <w:gridAfter w:val="1"/>
          <w:wAfter w:w="78" w:type="dxa"/>
        </w:trPr>
        <w:tc>
          <w:tcPr>
            <w:tcW w:w="1115" w:type="dxa"/>
          </w:tcPr>
          <w:p w14:paraId="6C38AA30" w14:textId="11742FE9"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4E5DB10" w14:textId="29326CF6" w:rsidR="005A4246" w:rsidRPr="00687BC4" w:rsidRDefault="005A4246" w:rsidP="00687BC4">
            <w:r w:rsidRPr="00687BC4">
              <w:t>Central Land Council</w:t>
            </w:r>
          </w:p>
        </w:tc>
        <w:tc>
          <w:tcPr>
            <w:tcW w:w="1627" w:type="dxa"/>
          </w:tcPr>
          <w:p w14:paraId="1111D6BF" w14:textId="77777777" w:rsidR="005A4246" w:rsidRDefault="005A4246" w:rsidP="00687BC4"/>
        </w:tc>
        <w:tc>
          <w:tcPr>
            <w:tcW w:w="1534" w:type="dxa"/>
          </w:tcPr>
          <w:p w14:paraId="7468205F" w14:textId="0E8AEE1D" w:rsidR="005A4246" w:rsidRDefault="005A4246" w:rsidP="00687BC4">
            <w:r>
              <w:t>Kitching</w:t>
            </w:r>
          </w:p>
        </w:tc>
        <w:tc>
          <w:tcPr>
            <w:tcW w:w="1949" w:type="dxa"/>
          </w:tcPr>
          <w:p w14:paraId="59AEC52F" w14:textId="10C84832" w:rsidR="005A4246" w:rsidRDefault="005A4246" w:rsidP="00687BC4">
            <w:r>
              <w:t>Services Australia engagement – technology and applications</w:t>
            </w:r>
          </w:p>
        </w:tc>
        <w:tc>
          <w:tcPr>
            <w:tcW w:w="11259" w:type="dxa"/>
          </w:tcPr>
          <w:p w14:paraId="6E8650A5" w14:textId="77777777" w:rsidR="005A4246" w:rsidRPr="00A61406" w:rsidRDefault="005A4246" w:rsidP="00687BC4">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20CF92D6" w14:textId="77777777" w:rsidR="005A4246" w:rsidRPr="00A61406" w:rsidRDefault="005A4246" w:rsidP="00687BC4">
            <w:pPr>
              <w:autoSpaceDE w:val="0"/>
              <w:autoSpaceDN w:val="0"/>
              <w:adjustRightInd w:val="0"/>
              <w:rPr>
                <w:rFonts w:eastAsiaTheme="minorHAnsi"/>
                <w:lang w:eastAsia="en-US"/>
              </w:rPr>
            </w:pPr>
          </w:p>
        </w:tc>
        <w:tc>
          <w:tcPr>
            <w:tcW w:w="1533" w:type="dxa"/>
          </w:tcPr>
          <w:p w14:paraId="5640F1C2" w14:textId="31D0C9C5" w:rsidR="005A4246" w:rsidRDefault="005A4246" w:rsidP="00687BC4">
            <w:r>
              <w:t>Written</w:t>
            </w:r>
          </w:p>
        </w:tc>
        <w:tc>
          <w:tcPr>
            <w:tcW w:w="735" w:type="dxa"/>
          </w:tcPr>
          <w:p w14:paraId="14878D66" w14:textId="77777777" w:rsidR="005A4246" w:rsidRDefault="005A4246" w:rsidP="00687BC4"/>
        </w:tc>
        <w:tc>
          <w:tcPr>
            <w:tcW w:w="885" w:type="dxa"/>
          </w:tcPr>
          <w:p w14:paraId="2F484771" w14:textId="7B269021" w:rsidR="005A4246" w:rsidRDefault="005A4246" w:rsidP="00687BC4"/>
        </w:tc>
      </w:tr>
      <w:tr w:rsidR="005A4246" w:rsidRPr="00FF52FC" w14:paraId="78E7B8D0" w14:textId="77777777" w:rsidTr="00583952">
        <w:tblPrEx>
          <w:tblLook w:val="04A0" w:firstRow="1" w:lastRow="0" w:firstColumn="1" w:lastColumn="0" w:noHBand="0" w:noVBand="1"/>
        </w:tblPrEx>
        <w:trPr>
          <w:gridAfter w:val="1"/>
          <w:wAfter w:w="78" w:type="dxa"/>
        </w:trPr>
        <w:tc>
          <w:tcPr>
            <w:tcW w:w="1115" w:type="dxa"/>
          </w:tcPr>
          <w:p w14:paraId="0244F429" w14:textId="28C726C1"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A576A9D" w14:textId="21611885" w:rsidR="005A4246" w:rsidRPr="00687BC4" w:rsidRDefault="005A4246" w:rsidP="00687BC4">
            <w:r w:rsidRPr="00687BC4">
              <w:t>Central Land Council</w:t>
            </w:r>
          </w:p>
        </w:tc>
        <w:tc>
          <w:tcPr>
            <w:tcW w:w="1627" w:type="dxa"/>
          </w:tcPr>
          <w:p w14:paraId="76A1D8D5" w14:textId="77777777" w:rsidR="005A4246" w:rsidRDefault="005A4246" w:rsidP="00687BC4"/>
        </w:tc>
        <w:tc>
          <w:tcPr>
            <w:tcW w:w="1534" w:type="dxa"/>
          </w:tcPr>
          <w:p w14:paraId="3A086561" w14:textId="24F673DF" w:rsidR="005A4246" w:rsidRDefault="005A4246" w:rsidP="00687BC4">
            <w:r>
              <w:t>Kitching</w:t>
            </w:r>
          </w:p>
        </w:tc>
        <w:tc>
          <w:tcPr>
            <w:tcW w:w="1949" w:type="dxa"/>
          </w:tcPr>
          <w:p w14:paraId="6F2619C5" w14:textId="3560F052" w:rsidR="005A4246" w:rsidRDefault="005A4246" w:rsidP="00687BC4">
            <w:r>
              <w:t>Services Australia engagement – data and statistics</w:t>
            </w:r>
          </w:p>
        </w:tc>
        <w:tc>
          <w:tcPr>
            <w:tcW w:w="11259" w:type="dxa"/>
          </w:tcPr>
          <w:p w14:paraId="62F04B02" w14:textId="77777777" w:rsidR="005A4246" w:rsidRPr="009705E6" w:rsidRDefault="005A4246" w:rsidP="00687BC4">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23B78B1C" w14:textId="77777777" w:rsidR="005A4246" w:rsidRPr="00A61406" w:rsidRDefault="005A4246" w:rsidP="00687BC4">
            <w:pPr>
              <w:autoSpaceDE w:val="0"/>
              <w:autoSpaceDN w:val="0"/>
              <w:adjustRightInd w:val="0"/>
              <w:rPr>
                <w:rFonts w:eastAsiaTheme="minorHAnsi"/>
                <w:lang w:eastAsia="en-US"/>
              </w:rPr>
            </w:pPr>
          </w:p>
        </w:tc>
        <w:tc>
          <w:tcPr>
            <w:tcW w:w="1533" w:type="dxa"/>
          </w:tcPr>
          <w:p w14:paraId="5360846B" w14:textId="377A8809" w:rsidR="005A4246" w:rsidRDefault="005A4246" w:rsidP="00687BC4">
            <w:r>
              <w:t>Written</w:t>
            </w:r>
          </w:p>
        </w:tc>
        <w:tc>
          <w:tcPr>
            <w:tcW w:w="735" w:type="dxa"/>
          </w:tcPr>
          <w:p w14:paraId="38C4CF25" w14:textId="77777777" w:rsidR="005A4246" w:rsidRDefault="005A4246" w:rsidP="00687BC4"/>
        </w:tc>
        <w:tc>
          <w:tcPr>
            <w:tcW w:w="885" w:type="dxa"/>
          </w:tcPr>
          <w:p w14:paraId="714B82D9" w14:textId="66DC3416" w:rsidR="005A4246" w:rsidRDefault="005A4246" w:rsidP="00687BC4"/>
        </w:tc>
      </w:tr>
      <w:tr w:rsidR="005A4246" w:rsidRPr="00FF52FC" w14:paraId="2BB4D10A" w14:textId="77777777" w:rsidTr="00583952">
        <w:tblPrEx>
          <w:tblLook w:val="04A0" w:firstRow="1" w:lastRow="0" w:firstColumn="1" w:lastColumn="0" w:noHBand="0" w:noVBand="1"/>
        </w:tblPrEx>
        <w:trPr>
          <w:gridAfter w:val="1"/>
          <w:wAfter w:w="78" w:type="dxa"/>
        </w:trPr>
        <w:tc>
          <w:tcPr>
            <w:tcW w:w="1115" w:type="dxa"/>
          </w:tcPr>
          <w:p w14:paraId="112EC4AC" w14:textId="4AD19F61"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A3BC1BE" w14:textId="063EEE93" w:rsidR="005A4246" w:rsidRPr="00687BC4" w:rsidRDefault="005A4246" w:rsidP="0065595B">
            <w:r w:rsidRPr="0065595B">
              <w:t>Indigenous Business Australia</w:t>
            </w:r>
          </w:p>
        </w:tc>
        <w:tc>
          <w:tcPr>
            <w:tcW w:w="1627" w:type="dxa"/>
          </w:tcPr>
          <w:p w14:paraId="718465E5" w14:textId="77777777" w:rsidR="005A4246" w:rsidRDefault="005A4246" w:rsidP="0065595B"/>
        </w:tc>
        <w:tc>
          <w:tcPr>
            <w:tcW w:w="1534" w:type="dxa"/>
          </w:tcPr>
          <w:p w14:paraId="7F45F427" w14:textId="4679C236" w:rsidR="005A4246" w:rsidRDefault="005A4246" w:rsidP="0065595B">
            <w:r>
              <w:t>Kitching</w:t>
            </w:r>
          </w:p>
        </w:tc>
        <w:tc>
          <w:tcPr>
            <w:tcW w:w="1949" w:type="dxa"/>
          </w:tcPr>
          <w:p w14:paraId="39B48703" w14:textId="31E0B192" w:rsidR="005A4246" w:rsidRDefault="005A4246" w:rsidP="0065595B">
            <w:r>
              <w:t>Services Australia engagement – 2019-20 financial year</w:t>
            </w:r>
          </w:p>
        </w:tc>
        <w:tc>
          <w:tcPr>
            <w:tcW w:w="11259" w:type="dxa"/>
          </w:tcPr>
          <w:p w14:paraId="1408F4A9" w14:textId="77777777" w:rsidR="005A4246" w:rsidRPr="00146D07" w:rsidRDefault="005A4246" w:rsidP="0065595B">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5DAC47E5" w14:textId="77777777" w:rsidR="005A4246" w:rsidRPr="009705E6" w:rsidRDefault="005A4246" w:rsidP="0065595B">
            <w:pPr>
              <w:autoSpaceDE w:val="0"/>
              <w:autoSpaceDN w:val="0"/>
              <w:adjustRightInd w:val="0"/>
              <w:rPr>
                <w:rFonts w:eastAsiaTheme="minorHAnsi"/>
                <w:lang w:eastAsia="en-US"/>
              </w:rPr>
            </w:pPr>
          </w:p>
        </w:tc>
        <w:tc>
          <w:tcPr>
            <w:tcW w:w="1533" w:type="dxa"/>
          </w:tcPr>
          <w:p w14:paraId="354EF2CF" w14:textId="369EC595" w:rsidR="005A4246" w:rsidRDefault="005A4246" w:rsidP="0065595B">
            <w:r>
              <w:t>Written</w:t>
            </w:r>
          </w:p>
        </w:tc>
        <w:tc>
          <w:tcPr>
            <w:tcW w:w="735" w:type="dxa"/>
          </w:tcPr>
          <w:p w14:paraId="30C5C824" w14:textId="77777777" w:rsidR="005A4246" w:rsidRDefault="005A4246" w:rsidP="0065595B"/>
        </w:tc>
        <w:tc>
          <w:tcPr>
            <w:tcW w:w="885" w:type="dxa"/>
          </w:tcPr>
          <w:p w14:paraId="2E9BD7DC" w14:textId="1AA1C364" w:rsidR="005A4246" w:rsidRDefault="005A4246" w:rsidP="0065595B"/>
        </w:tc>
      </w:tr>
      <w:tr w:rsidR="005A4246" w:rsidRPr="00FF52FC" w14:paraId="24C1F5ED" w14:textId="77777777" w:rsidTr="00583952">
        <w:tblPrEx>
          <w:tblLook w:val="04A0" w:firstRow="1" w:lastRow="0" w:firstColumn="1" w:lastColumn="0" w:noHBand="0" w:noVBand="1"/>
        </w:tblPrEx>
        <w:trPr>
          <w:gridAfter w:val="1"/>
          <w:wAfter w:w="78" w:type="dxa"/>
        </w:trPr>
        <w:tc>
          <w:tcPr>
            <w:tcW w:w="1115" w:type="dxa"/>
          </w:tcPr>
          <w:p w14:paraId="2BB1B7ED" w14:textId="55C5A6E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BE9DA36" w14:textId="2BBFA5E3" w:rsidR="005A4246" w:rsidRPr="0065595B" w:rsidRDefault="005A4246" w:rsidP="0065595B">
            <w:r w:rsidRPr="0065595B">
              <w:t>Indigenous Business Australia</w:t>
            </w:r>
          </w:p>
        </w:tc>
        <w:tc>
          <w:tcPr>
            <w:tcW w:w="1627" w:type="dxa"/>
          </w:tcPr>
          <w:p w14:paraId="35651EA9" w14:textId="77777777" w:rsidR="005A4246" w:rsidRDefault="005A4246" w:rsidP="0065595B"/>
        </w:tc>
        <w:tc>
          <w:tcPr>
            <w:tcW w:w="1534" w:type="dxa"/>
          </w:tcPr>
          <w:p w14:paraId="03561975" w14:textId="724BC243" w:rsidR="005A4246" w:rsidRDefault="005A4246" w:rsidP="0065595B">
            <w:r>
              <w:t>Kitching</w:t>
            </w:r>
          </w:p>
        </w:tc>
        <w:tc>
          <w:tcPr>
            <w:tcW w:w="1949" w:type="dxa"/>
          </w:tcPr>
          <w:p w14:paraId="191B4BBD" w14:textId="7FCC1462" w:rsidR="005A4246" w:rsidRDefault="005A4246" w:rsidP="0065595B">
            <w:r>
              <w:t>Services Australia engagement – 2020-21 financial year</w:t>
            </w:r>
          </w:p>
        </w:tc>
        <w:tc>
          <w:tcPr>
            <w:tcW w:w="11259" w:type="dxa"/>
          </w:tcPr>
          <w:p w14:paraId="5336EF62" w14:textId="77777777" w:rsidR="005A4246" w:rsidRPr="007A7047" w:rsidRDefault="005A4246" w:rsidP="0065595B">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473547E8" w14:textId="77777777" w:rsidR="005A4246" w:rsidRDefault="005A4246" w:rsidP="0065595B">
            <w:pPr>
              <w:autoSpaceDE w:val="0"/>
              <w:autoSpaceDN w:val="0"/>
              <w:adjustRightInd w:val="0"/>
              <w:rPr>
                <w:rFonts w:eastAsiaTheme="minorHAnsi"/>
                <w:lang w:eastAsia="en-US"/>
              </w:rPr>
            </w:pPr>
          </w:p>
        </w:tc>
        <w:tc>
          <w:tcPr>
            <w:tcW w:w="1533" w:type="dxa"/>
          </w:tcPr>
          <w:p w14:paraId="62147C9A" w14:textId="7D8A5F22" w:rsidR="005A4246" w:rsidRDefault="005A4246" w:rsidP="0065595B">
            <w:r>
              <w:t>Written</w:t>
            </w:r>
          </w:p>
        </w:tc>
        <w:tc>
          <w:tcPr>
            <w:tcW w:w="735" w:type="dxa"/>
          </w:tcPr>
          <w:p w14:paraId="46FCFA4F" w14:textId="77777777" w:rsidR="005A4246" w:rsidRDefault="005A4246" w:rsidP="0065595B"/>
        </w:tc>
        <w:tc>
          <w:tcPr>
            <w:tcW w:w="885" w:type="dxa"/>
          </w:tcPr>
          <w:p w14:paraId="721B84C9" w14:textId="15616E00" w:rsidR="005A4246" w:rsidRDefault="005A4246" w:rsidP="0065595B"/>
        </w:tc>
      </w:tr>
      <w:tr w:rsidR="005A4246" w:rsidRPr="00FF52FC" w14:paraId="400191C9" w14:textId="77777777" w:rsidTr="00583952">
        <w:tblPrEx>
          <w:tblLook w:val="04A0" w:firstRow="1" w:lastRow="0" w:firstColumn="1" w:lastColumn="0" w:noHBand="0" w:noVBand="1"/>
        </w:tblPrEx>
        <w:trPr>
          <w:gridAfter w:val="1"/>
          <w:wAfter w:w="78" w:type="dxa"/>
        </w:trPr>
        <w:tc>
          <w:tcPr>
            <w:tcW w:w="1115" w:type="dxa"/>
          </w:tcPr>
          <w:p w14:paraId="78348C63" w14:textId="1349E84C"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2FAA761" w14:textId="4DC9A710" w:rsidR="005A4246" w:rsidRPr="0065595B" w:rsidRDefault="005A4246" w:rsidP="0065595B">
            <w:r w:rsidRPr="0065595B">
              <w:t>Indigenous Business Australia</w:t>
            </w:r>
          </w:p>
        </w:tc>
        <w:tc>
          <w:tcPr>
            <w:tcW w:w="1627" w:type="dxa"/>
          </w:tcPr>
          <w:p w14:paraId="34F3FFFE" w14:textId="77777777" w:rsidR="005A4246" w:rsidRDefault="005A4246" w:rsidP="0065595B"/>
        </w:tc>
        <w:tc>
          <w:tcPr>
            <w:tcW w:w="1534" w:type="dxa"/>
          </w:tcPr>
          <w:p w14:paraId="0FB07F41" w14:textId="4C1AE75B" w:rsidR="005A4246" w:rsidRDefault="005A4246" w:rsidP="0065595B">
            <w:r>
              <w:t>Kitching</w:t>
            </w:r>
          </w:p>
        </w:tc>
        <w:tc>
          <w:tcPr>
            <w:tcW w:w="1949" w:type="dxa"/>
          </w:tcPr>
          <w:p w14:paraId="010E9B23" w14:textId="2172D6ED" w:rsidR="005A4246" w:rsidRDefault="005A4246" w:rsidP="0065595B">
            <w:r>
              <w:t>Services Australia engagement – 2019-20 financial year services or information</w:t>
            </w:r>
          </w:p>
        </w:tc>
        <w:tc>
          <w:tcPr>
            <w:tcW w:w="11259" w:type="dxa"/>
          </w:tcPr>
          <w:p w14:paraId="4DABF965" w14:textId="77777777" w:rsidR="005A4246" w:rsidRPr="007A7047" w:rsidRDefault="005A4246" w:rsidP="0065595B">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28623BDF" w14:textId="77777777" w:rsidR="005A4246" w:rsidRPr="007A7047" w:rsidRDefault="005A4246" w:rsidP="0065595B">
            <w:pPr>
              <w:autoSpaceDE w:val="0"/>
              <w:autoSpaceDN w:val="0"/>
              <w:adjustRightInd w:val="0"/>
              <w:rPr>
                <w:rFonts w:eastAsiaTheme="minorHAnsi"/>
                <w:lang w:eastAsia="en-US"/>
              </w:rPr>
            </w:pPr>
          </w:p>
        </w:tc>
        <w:tc>
          <w:tcPr>
            <w:tcW w:w="1533" w:type="dxa"/>
          </w:tcPr>
          <w:p w14:paraId="5B9FAFA8" w14:textId="598B737A" w:rsidR="005A4246" w:rsidRDefault="005A4246" w:rsidP="0065595B">
            <w:r>
              <w:t>Written</w:t>
            </w:r>
          </w:p>
        </w:tc>
        <w:tc>
          <w:tcPr>
            <w:tcW w:w="735" w:type="dxa"/>
          </w:tcPr>
          <w:p w14:paraId="1822969D" w14:textId="77777777" w:rsidR="005A4246" w:rsidRDefault="005A4246" w:rsidP="0065595B"/>
        </w:tc>
        <w:tc>
          <w:tcPr>
            <w:tcW w:w="885" w:type="dxa"/>
          </w:tcPr>
          <w:p w14:paraId="01F8C747" w14:textId="6652D889" w:rsidR="005A4246" w:rsidRDefault="005A4246" w:rsidP="0065595B"/>
        </w:tc>
      </w:tr>
      <w:tr w:rsidR="005A4246" w:rsidRPr="00FF52FC" w14:paraId="517F807A" w14:textId="77777777" w:rsidTr="00583952">
        <w:tblPrEx>
          <w:tblLook w:val="04A0" w:firstRow="1" w:lastRow="0" w:firstColumn="1" w:lastColumn="0" w:noHBand="0" w:noVBand="1"/>
        </w:tblPrEx>
        <w:trPr>
          <w:gridAfter w:val="1"/>
          <w:wAfter w:w="78" w:type="dxa"/>
        </w:trPr>
        <w:tc>
          <w:tcPr>
            <w:tcW w:w="1115" w:type="dxa"/>
          </w:tcPr>
          <w:p w14:paraId="4F2EB3D6" w14:textId="6C46771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DB5F248" w14:textId="7C351985" w:rsidR="005A4246" w:rsidRPr="0065595B" w:rsidRDefault="005A4246" w:rsidP="0065595B">
            <w:r w:rsidRPr="0065595B">
              <w:t>Indigenous Business Australia</w:t>
            </w:r>
          </w:p>
        </w:tc>
        <w:tc>
          <w:tcPr>
            <w:tcW w:w="1627" w:type="dxa"/>
          </w:tcPr>
          <w:p w14:paraId="581C9051" w14:textId="77777777" w:rsidR="005A4246" w:rsidRDefault="005A4246" w:rsidP="0065595B"/>
        </w:tc>
        <w:tc>
          <w:tcPr>
            <w:tcW w:w="1534" w:type="dxa"/>
          </w:tcPr>
          <w:p w14:paraId="5AD95D4C" w14:textId="1C20F86F" w:rsidR="005A4246" w:rsidRDefault="005A4246" w:rsidP="0065595B">
            <w:r>
              <w:t>Kitching</w:t>
            </w:r>
          </w:p>
        </w:tc>
        <w:tc>
          <w:tcPr>
            <w:tcW w:w="1949" w:type="dxa"/>
          </w:tcPr>
          <w:p w14:paraId="5FDD1FB3" w14:textId="09ACEED3" w:rsidR="005A4246" w:rsidRDefault="005A4246" w:rsidP="0065595B">
            <w:r>
              <w:t xml:space="preserve">Services Australia engagement – 2020-21 financial year services </w:t>
            </w:r>
          </w:p>
        </w:tc>
        <w:tc>
          <w:tcPr>
            <w:tcW w:w="11259" w:type="dxa"/>
          </w:tcPr>
          <w:p w14:paraId="4A52C74E" w14:textId="77777777" w:rsidR="005A4246" w:rsidRPr="00A61406" w:rsidRDefault="005A4246" w:rsidP="0065595B">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4115EFDE" w14:textId="77777777" w:rsidR="005A4246" w:rsidRDefault="005A4246" w:rsidP="0065595B">
            <w:pPr>
              <w:autoSpaceDE w:val="0"/>
              <w:autoSpaceDN w:val="0"/>
              <w:adjustRightInd w:val="0"/>
              <w:rPr>
                <w:rFonts w:eastAsiaTheme="minorHAnsi"/>
                <w:lang w:eastAsia="en-US"/>
              </w:rPr>
            </w:pPr>
          </w:p>
        </w:tc>
        <w:tc>
          <w:tcPr>
            <w:tcW w:w="1533" w:type="dxa"/>
          </w:tcPr>
          <w:p w14:paraId="019FE953" w14:textId="64B4CD15" w:rsidR="005A4246" w:rsidRDefault="005A4246" w:rsidP="0065595B">
            <w:r>
              <w:t>Written</w:t>
            </w:r>
          </w:p>
        </w:tc>
        <w:tc>
          <w:tcPr>
            <w:tcW w:w="735" w:type="dxa"/>
          </w:tcPr>
          <w:p w14:paraId="6EC6C82D" w14:textId="77777777" w:rsidR="005A4246" w:rsidRDefault="005A4246" w:rsidP="0065595B"/>
        </w:tc>
        <w:tc>
          <w:tcPr>
            <w:tcW w:w="885" w:type="dxa"/>
          </w:tcPr>
          <w:p w14:paraId="5AFA5AF0" w14:textId="381A83FE" w:rsidR="005A4246" w:rsidRDefault="005A4246" w:rsidP="0065595B"/>
        </w:tc>
      </w:tr>
      <w:tr w:rsidR="005A4246" w:rsidRPr="00FF52FC" w14:paraId="75A29042" w14:textId="77777777" w:rsidTr="00583952">
        <w:tblPrEx>
          <w:tblLook w:val="04A0" w:firstRow="1" w:lastRow="0" w:firstColumn="1" w:lastColumn="0" w:noHBand="0" w:noVBand="1"/>
        </w:tblPrEx>
        <w:trPr>
          <w:gridAfter w:val="1"/>
          <w:wAfter w:w="78" w:type="dxa"/>
        </w:trPr>
        <w:tc>
          <w:tcPr>
            <w:tcW w:w="1115" w:type="dxa"/>
          </w:tcPr>
          <w:p w14:paraId="1561B55E" w14:textId="5C25FAFC"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0778A2C" w14:textId="16F420E7" w:rsidR="005A4246" w:rsidRPr="0065595B" w:rsidRDefault="005A4246" w:rsidP="0065595B">
            <w:r w:rsidRPr="0065595B">
              <w:t>Indigenous Business Australia</w:t>
            </w:r>
          </w:p>
        </w:tc>
        <w:tc>
          <w:tcPr>
            <w:tcW w:w="1627" w:type="dxa"/>
          </w:tcPr>
          <w:p w14:paraId="64FCAE92" w14:textId="77777777" w:rsidR="005A4246" w:rsidRDefault="005A4246" w:rsidP="0065595B"/>
        </w:tc>
        <w:tc>
          <w:tcPr>
            <w:tcW w:w="1534" w:type="dxa"/>
          </w:tcPr>
          <w:p w14:paraId="4CC20928" w14:textId="2E9F0673" w:rsidR="005A4246" w:rsidRDefault="005A4246" w:rsidP="0065595B">
            <w:r>
              <w:t>Kitching</w:t>
            </w:r>
          </w:p>
        </w:tc>
        <w:tc>
          <w:tcPr>
            <w:tcW w:w="1949" w:type="dxa"/>
          </w:tcPr>
          <w:p w14:paraId="4AE60F82" w14:textId="6E92B462" w:rsidR="005A4246" w:rsidRDefault="005A4246" w:rsidP="0065595B">
            <w:r>
              <w:t>Services Australia engagement – technology and applications</w:t>
            </w:r>
          </w:p>
        </w:tc>
        <w:tc>
          <w:tcPr>
            <w:tcW w:w="11259" w:type="dxa"/>
          </w:tcPr>
          <w:p w14:paraId="0D1F0F50" w14:textId="77777777" w:rsidR="005A4246" w:rsidRPr="00A61406" w:rsidRDefault="005A4246" w:rsidP="0065595B">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76EDCF1B" w14:textId="77777777" w:rsidR="005A4246" w:rsidRPr="00A61406" w:rsidRDefault="005A4246" w:rsidP="0065595B">
            <w:pPr>
              <w:autoSpaceDE w:val="0"/>
              <w:autoSpaceDN w:val="0"/>
              <w:adjustRightInd w:val="0"/>
              <w:rPr>
                <w:rFonts w:eastAsiaTheme="minorHAnsi"/>
                <w:lang w:eastAsia="en-US"/>
              </w:rPr>
            </w:pPr>
          </w:p>
        </w:tc>
        <w:tc>
          <w:tcPr>
            <w:tcW w:w="1533" w:type="dxa"/>
          </w:tcPr>
          <w:p w14:paraId="1C2F39B2" w14:textId="7B9B1F57" w:rsidR="005A4246" w:rsidRDefault="005A4246" w:rsidP="0065595B">
            <w:r>
              <w:t>Written</w:t>
            </w:r>
          </w:p>
        </w:tc>
        <w:tc>
          <w:tcPr>
            <w:tcW w:w="735" w:type="dxa"/>
          </w:tcPr>
          <w:p w14:paraId="5AC510F1" w14:textId="77777777" w:rsidR="005A4246" w:rsidRDefault="005A4246" w:rsidP="0065595B"/>
        </w:tc>
        <w:tc>
          <w:tcPr>
            <w:tcW w:w="885" w:type="dxa"/>
          </w:tcPr>
          <w:p w14:paraId="5527DEFE" w14:textId="5E180FE0" w:rsidR="005A4246" w:rsidRDefault="005A4246" w:rsidP="0065595B"/>
        </w:tc>
      </w:tr>
      <w:tr w:rsidR="005A4246" w:rsidRPr="00FF52FC" w14:paraId="3B949325" w14:textId="77777777" w:rsidTr="00583952">
        <w:tblPrEx>
          <w:tblLook w:val="04A0" w:firstRow="1" w:lastRow="0" w:firstColumn="1" w:lastColumn="0" w:noHBand="0" w:noVBand="1"/>
        </w:tblPrEx>
        <w:trPr>
          <w:gridAfter w:val="1"/>
          <w:wAfter w:w="78" w:type="dxa"/>
        </w:trPr>
        <w:tc>
          <w:tcPr>
            <w:tcW w:w="1115" w:type="dxa"/>
          </w:tcPr>
          <w:p w14:paraId="423D304C" w14:textId="780E77D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072ADAC" w14:textId="3FF525F8" w:rsidR="005A4246" w:rsidRPr="0065595B" w:rsidRDefault="005A4246" w:rsidP="0065595B">
            <w:r w:rsidRPr="0065595B">
              <w:t>Indigenous Business Australia</w:t>
            </w:r>
          </w:p>
        </w:tc>
        <w:tc>
          <w:tcPr>
            <w:tcW w:w="1627" w:type="dxa"/>
          </w:tcPr>
          <w:p w14:paraId="0A7D8611" w14:textId="77777777" w:rsidR="005A4246" w:rsidRDefault="005A4246" w:rsidP="0065595B"/>
        </w:tc>
        <w:tc>
          <w:tcPr>
            <w:tcW w:w="1534" w:type="dxa"/>
          </w:tcPr>
          <w:p w14:paraId="0C8CE0D8" w14:textId="3ABE7E26" w:rsidR="005A4246" w:rsidRDefault="005A4246" w:rsidP="0065595B">
            <w:r>
              <w:t>Kitching</w:t>
            </w:r>
          </w:p>
        </w:tc>
        <w:tc>
          <w:tcPr>
            <w:tcW w:w="1949" w:type="dxa"/>
          </w:tcPr>
          <w:p w14:paraId="139A6775" w14:textId="01079253" w:rsidR="005A4246" w:rsidRDefault="005A4246" w:rsidP="0065595B">
            <w:r>
              <w:t>Services Australia engagement – data and statistics</w:t>
            </w:r>
          </w:p>
        </w:tc>
        <w:tc>
          <w:tcPr>
            <w:tcW w:w="11259" w:type="dxa"/>
          </w:tcPr>
          <w:p w14:paraId="1A852816" w14:textId="77777777" w:rsidR="005A4246" w:rsidRPr="009705E6" w:rsidRDefault="005A4246" w:rsidP="0065595B">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257FB4B2" w14:textId="77777777" w:rsidR="005A4246" w:rsidRPr="00A61406" w:rsidRDefault="005A4246" w:rsidP="0065595B">
            <w:pPr>
              <w:autoSpaceDE w:val="0"/>
              <w:autoSpaceDN w:val="0"/>
              <w:adjustRightInd w:val="0"/>
              <w:rPr>
                <w:rFonts w:eastAsiaTheme="minorHAnsi"/>
                <w:lang w:eastAsia="en-US"/>
              </w:rPr>
            </w:pPr>
          </w:p>
        </w:tc>
        <w:tc>
          <w:tcPr>
            <w:tcW w:w="1533" w:type="dxa"/>
          </w:tcPr>
          <w:p w14:paraId="2F43C531" w14:textId="015F94BC" w:rsidR="005A4246" w:rsidRDefault="005A4246" w:rsidP="0065595B">
            <w:r>
              <w:t>Written</w:t>
            </w:r>
          </w:p>
        </w:tc>
        <w:tc>
          <w:tcPr>
            <w:tcW w:w="735" w:type="dxa"/>
          </w:tcPr>
          <w:p w14:paraId="55F0A8F0" w14:textId="77777777" w:rsidR="005A4246" w:rsidRDefault="005A4246" w:rsidP="0065595B"/>
        </w:tc>
        <w:tc>
          <w:tcPr>
            <w:tcW w:w="885" w:type="dxa"/>
          </w:tcPr>
          <w:p w14:paraId="0C8DEB9D" w14:textId="4C47C2F1" w:rsidR="005A4246" w:rsidRDefault="005A4246" w:rsidP="0065595B"/>
        </w:tc>
      </w:tr>
      <w:tr w:rsidR="005A4246" w:rsidRPr="00FF52FC" w14:paraId="699D7E67" w14:textId="77777777" w:rsidTr="00583952">
        <w:tblPrEx>
          <w:tblLook w:val="04A0" w:firstRow="1" w:lastRow="0" w:firstColumn="1" w:lastColumn="0" w:noHBand="0" w:noVBand="1"/>
        </w:tblPrEx>
        <w:trPr>
          <w:gridAfter w:val="1"/>
          <w:wAfter w:w="78" w:type="dxa"/>
        </w:trPr>
        <w:tc>
          <w:tcPr>
            <w:tcW w:w="1115" w:type="dxa"/>
          </w:tcPr>
          <w:p w14:paraId="5AE94C87" w14:textId="0F690DEC"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329C39D" w14:textId="723B7683" w:rsidR="005A4246" w:rsidRPr="0065595B" w:rsidRDefault="005A4246" w:rsidP="008F5EF2">
            <w:r w:rsidRPr="003B7108">
              <w:t>Indigenous Land and Sea Corporation</w:t>
            </w:r>
          </w:p>
        </w:tc>
        <w:tc>
          <w:tcPr>
            <w:tcW w:w="1627" w:type="dxa"/>
          </w:tcPr>
          <w:p w14:paraId="34423F71" w14:textId="77777777" w:rsidR="005A4246" w:rsidRDefault="005A4246" w:rsidP="008F5EF2"/>
        </w:tc>
        <w:tc>
          <w:tcPr>
            <w:tcW w:w="1534" w:type="dxa"/>
          </w:tcPr>
          <w:p w14:paraId="6C88B0FC" w14:textId="420D5CB4" w:rsidR="005A4246" w:rsidRDefault="005A4246" w:rsidP="008F5EF2">
            <w:r>
              <w:t>Kitching</w:t>
            </w:r>
          </w:p>
        </w:tc>
        <w:tc>
          <w:tcPr>
            <w:tcW w:w="1949" w:type="dxa"/>
          </w:tcPr>
          <w:p w14:paraId="52FA92B4" w14:textId="4E2368FC" w:rsidR="005A4246" w:rsidRDefault="005A4246" w:rsidP="008F5EF2">
            <w:r>
              <w:t>Services Australia engagement – 2019-20 financial year</w:t>
            </w:r>
          </w:p>
        </w:tc>
        <w:tc>
          <w:tcPr>
            <w:tcW w:w="11259" w:type="dxa"/>
          </w:tcPr>
          <w:p w14:paraId="3F7F6D67" w14:textId="77777777" w:rsidR="005A4246" w:rsidRPr="00146D07" w:rsidRDefault="005A4246" w:rsidP="008F5EF2">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71DAF79A" w14:textId="77777777" w:rsidR="005A4246" w:rsidRPr="009705E6" w:rsidRDefault="005A4246" w:rsidP="008F5EF2">
            <w:pPr>
              <w:autoSpaceDE w:val="0"/>
              <w:autoSpaceDN w:val="0"/>
              <w:adjustRightInd w:val="0"/>
              <w:rPr>
                <w:rFonts w:eastAsiaTheme="minorHAnsi"/>
                <w:lang w:eastAsia="en-US"/>
              </w:rPr>
            </w:pPr>
          </w:p>
        </w:tc>
        <w:tc>
          <w:tcPr>
            <w:tcW w:w="1533" w:type="dxa"/>
          </w:tcPr>
          <w:p w14:paraId="7859C494" w14:textId="1694EACD" w:rsidR="005A4246" w:rsidRDefault="005A4246" w:rsidP="008F5EF2">
            <w:r>
              <w:t>Written</w:t>
            </w:r>
          </w:p>
        </w:tc>
        <w:tc>
          <w:tcPr>
            <w:tcW w:w="735" w:type="dxa"/>
          </w:tcPr>
          <w:p w14:paraId="26D768DD" w14:textId="77777777" w:rsidR="005A4246" w:rsidRDefault="005A4246" w:rsidP="008F5EF2"/>
        </w:tc>
        <w:tc>
          <w:tcPr>
            <w:tcW w:w="885" w:type="dxa"/>
          </w:tcPr>
          <w:p w14:paraId="30DEACF2" w14:textId="5CBE6657" w:rsidR="005A4246" w:rsidRDefault="005A4246" w:rsidP="008F5EF2"/>
        </w:tc>
      </w:tr>
      <w:tr w:rsidR="005A4246" w:rsidRPr="00FF52FC" w14:paraId="43F94757" w14:textId="77777777" w:rsidTr="00583952">
        <w:tblPrEx>
          <w:tblLook w:val="04A0" w:firstRow="1" w:lastRow="0" w:firstColumn="1" w:lastColumn="0" w:noHBand="0" w:noVBand="1"/>
        </w:tblPrEx>
        <w:trPr>
          <w:gridAfter w:val="1"/>
          <w:wAfter w:w="78" w:type="dxa"/>
        </w:trPr>
        <w:tc>
          <w:tcPr>
            <w:tcW w:w="1115" w:type="dxa"/>
          </w:tcPr>
          <w:p w14:paraId="76E7511A" w14:textId="4CD32EFC"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31F52CD" w14:textId="15EA4704" w:rsidR="005A4246" w:rsidRPr="003B7108" w:rsidRDefault="005A4246" w:rsidP="001D79AB">
            <w:r w:rsidRPr="003B7108">
              <w:t>Indigenous Land and Sea Corporation</w:t>
            </w:r>
          </w:p>
        </w:tc>
        <w:tc>
          <w:tcPr>
            <w:tcW w:w="1627" w:type="dxa"/>
          </w:tcPr>
          <w:p w14:paraId="03B83BCC" w14:textId="77777777" w:rsidR="005A4246" w:rsidRDefault="005A4246" w:rsidP="001D79AB"/>
        </w:tc>
        <w:tc>
          <w:tcPr>
            <w:tcW w:w="1534" w:type="dxa"/>
          </w:tcPr>
          <w:p w14:paraId="4DDAB2DC" w14:textId="57B31ADA" w:rsidR="005A4246" w:rsidRDefault="005A4246" w:rsidP="001D79AB">
            <w:r>
              <w:t>Kitching</w:t>
            </w:r>
          </w:p>
        </w:tc>
        <w:tc>
          <w:tcPr>
            <w:tcW w:w="1949" w:type="dxa"/>
          </w:tcPr>
          <w:p w14:paraId="5A0C9323" w14:textId="0E573251" w:rsidR="005A4246" w:rsidRDefault="005A4246" w:rsidP="001D79AB">
            <w:r>
              <w:t>Services Australia engagement – 2020-21 financial year</w:t>
            </w:r>
          </w:p>
        </w:tc>
        <w:tc>
          <w:tcPr>
            <w:tcW w:w="11259" w:type="dxa"/>
          </w:tcPr>
          <w:p w14:paraId="42320DCA" w14:textId="77777777" w:rsidR="005A4246" w:rsidRPr="007A7047" w:rsidRDefault="005A4246" w:rsidP="001D79AB">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2F75912A" w14:textId="77777777" w:rsidR="005A4246" w:rsidRDefault="005A4246" w:rsidP="001D79AB">
            <w:pPr>
              <w:autoSpaceDE w:val="0"/>
              <w:autoSpaceDN w:val="0"/>
              <w:adjustRightInd w:val="0"/>
              <w:rPr>
                <w:rFonts w:eastAsiaTheme="minorHAnsi"/>
                <w:lang w:eastAsia="en-US"/>
              </w:rPr>
            </w:pPr>
          </w:p>
        </w:tc>
        <w:tc>
          <w:tcPr>
            <w:tcW w:w="1533" w:type="dxa"/>
          </w:tcPr>
          <w:p w14:paraId="4C4EBDDE" w14:textId="1547D959" w:rsidR="005A4246" w:rsidRDefault="005A4246" w:rsidP="001D79AB">
            <w:r>
              <w:t>Written</w:t>
            </w:r>
          </w:p>
        </w:tc>
        <w:tc>
          <w:tcPr>
            <w:tcW w:w="735" w:type="dxa"/>
          </w:tcPr>
          <w:p w14:paraId="03D6BDAD" w14:textId="77777777" w:rsidR="005A4246" w:rsidRDefault="005A4246" w:rsidP="001D79AB"/>
        </w:tc>
        <w:tc>
          <w:tcPr>
            <w:tcW w:w="885" w:type="dxa"/>
          </w:tcPr>
          <w:p w14:paraId="60374906" w14:textId="68241F57" w:rsidR="005A4246" w:rsidRDefault="005A4246" w:rsidP="001D79AB"/>
        </w:tc>
      </w:tr>
      <w:tr w:rsidR="005A4246" w:rsidRPr="00FF52FC" w14:paraId="4082338A" w14:textId="77777777" w:rsidTr="00583952">
        <w:tblPrEx>
          <w:tblLook w:val="04A0" w:firstRow="1" w:lastRow="0" w:firstColumn="1" w:lastColumn="0" w:noHBand="0" w:noVBand="1"/>
        </w:tblPrEx>
        <w:trPr>
          <w:gridAfter w:val="1"/>
          <w:wAfter w:w="78" w:type="dxa"/>
        </w:trPr>
        <w:tc>
          <w:tcPr>
            <w:tcW w:w="1115" w:type="dxa"/>
          </w:tcPr>
          <w:p w14:paraId="2067ECEF" w14:textId="154DE3A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DF947CB" w14:textId="0B68DAAF" w:rsidR="005A4246" w:rsidRPr="003B7108" w:rsidRDefault="005A4246" w:rsidP="001D79AB">
            <w:r w:rsidRPr="003B7108">
              <w:t>Indigenous Land and Sea Corporation</w:t>
            </w:r>
          </w:p>
        </w:tc>
        <w:tc>
          <w:tcPr>
            <w:tcW w:w="1627" w:type="dxa"/>
          </w:tcPr>
          <w:p w14:paraId="6F440EB6" w14:textId="77777777" w:rsidR="005A4246" w:rsidRDefault="005A4246" w:rsidP="001D79AB"/>
        </w:tc>
        <w:tc>
          <w:tcPr>
            <w:tcW w:w="1534" w:type="dxa"/>
          </w:tcPr>
          <w:p w14:paraId="20F53F66" w14:textId="509A20D9" w:rsidR="005A4246" w:rsidRDefault="005A4246" w:rsidP="001D79AB">
            <w:r>
              <w:t>Kitching</w:t>
            </w:r>
          </w:p>
        </w:tc>
        <w:tc>
          <w:tcPr>
            <w:tcW w:w="1949" w:type="dxa"/>
          </w:tcPr>
          <w:p w14:paraId="7B8DF974" w14:textId="642015BE" w:rsidR="005A4246" w:rsidRDefault="005A4246" w:rsidP="001D79AB">
            <w:r>
              <w:t>Services Australia engagement – 2019-20 financial year services or information</w:t>
            </w:r>
          </w:p>
        </w:tc>
        <w:tc>
          <w:tcPr>
            <w:tcW w:w="11259" w:type="dxa"/>
          </w:tcPr>
          <w:p w14:paraId="3DEEFF54" w14:textId="77777777" w:rsidR="005A4246" w:rsidRPr="007A7047" w:rsidRDefault="005A4246" w:rsidP="001D79AB">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10A7C956" w14:textId="77777777" w:rsidR="005A4246" w:rsidRPr="007A7047" w:rsidRDefault="005A4246" w:rsidP="001D79AB">
            <w:pPr>
              <w:autoSpaceDE w:val="0"/>
              <w:autoSpaceDN w:val="0"/>
              <w:adjustRightInd w:val="0"/>
              <w:rPr>
                <w:rFonts w:eastAsiaTheme="minorHAnsi"/>
                <w:lang w:eastAsia="en-US"/>
              </w:rPr>
            </w:pPr>
          </w:p>
        </w:tc>
        <w:tc>
          <w:tcPr>
            <w:tcW w:w="1533" w:type="dxa"/>
          </w:tcPr>
          <w:p w14:paraId="0FE394D4" w14:textId="14C6032C" w:rsidR="005A4246" w:rsidRDefault="005A4246" w:rsidP="001D79AB">
            <w:r>
              <w:t>Written</w:t>
            </w:r>
          </w:p>
        </w:tc>
        <w:tc>
          <w:tcPr>
            <w:tcW w:w="735" w:type="dxa"/>
          </w:tcPr>
          <w:p w14:paraId="28D13F6A" w14:textId="77777777" w:rsidR="005A4246" w:rsidRDefault="005A4246" w:rsidP="001D79AB"/>
        </w:tc>
        <w:tc>
          <w:tcPr>
            <w:tcW w:w="885" w:type="dxa"/>
          </w:tcPr>
          <w:p w14:paraId="7E7A9A66" w14:textId="0453937D" w:rsidR="005A4246" w:rsidRDefault="005A4246" w:rsidP="001D79AB"/>
        </w:tc>
      </w:tr>
      <w:tr w:rsidR="005A4246" w:rsidRPr="00FF52FC" w14:paraId="2260ADCC" w14:textId="77777777" w:rsidTr="00583952">
        <w:tblPrEx>
          <w:tblLook w:val="04A0" w:firstRow="1" w:lastRow="0" w:firstColumn="1" w:lastColumn="0" w:noHBand="0" w:noVBand="1"/>
        </w:tblPrEx>
        <w:trPr>
          <w:gridAfter w:val="1"/>
          <w:wAfter w:w="78" w:type="dxa"/>
        </w:trPr>
        <w:tc>
          <w:tcPr>
            <w:tcW w:w="1115" w:type="dxa"/>
          </w:tcPr>
          <w:p w14:paraId="06A7C0F5" w14:textId="36F8DD6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CA226E1" w14:textId="79E1928E" w:rsidR="005A4246" w:rsidRPr="003B7108" w:rsidRDefault="005A4246" w:rsidP="001D79AB">
            <w:r w:rsidRPr="003B7108">
              <w:t>Indigenous Land and Sea Corporation</w:t>
            </w:r>
          </w:p>
        </w:tc>
        <w:tc>
          <w:tcPr>
            <w:tcW w:w="1627" w:type="dxa"/>
          </w:tcPr>
          <w:p w14:paraId="23BA8891" w14:textId="77777777" w:rsidR="005A4246" w:rsidRDefault="005A4246" w:rsidP="001D79AB"/>
        </w:tc>
        <w:tc>
          <w:tcPr>
            <w:tcW w:w="1534" w:type="dxa"/>
          </w:tcPr>
          <w:p w14:paraId="4615DBD9" w14:textId="5DC0572E" w:rsidR="005A4246" w:rsidRDefault="005A4246" w:rsidP="001D79AB">
            <w:r>
              <w:t>Kitching</w:t>
            </w:r>
          </w:p>
        </w:tc>
        <w:tc>
          <w:tcPr>
            <w:tcW w:w="1949" w:type="dxa"/>
          </w:tcPr>
          <w:p w14:paraId="4F9FDE03" w14:textId="6A9FDA75" w:rsidR="005A4246" w:rsidRDefault="005A4246" w:rsidP="001D79AB">
            <w:r>
              <w:t xml:space="preserve">Services Australia engagement – 2020-21 financial year services </w:t>
            </w:r>
          </w:p>
        </w:tc>
        <w:tc>
          <w:tcPr>
            <w:tcW w:w="11259" w:type="dxa"/>
          </w:tcPr>
          <w:p w14:paraId="118CB803" w14:textId="77777777" w:rsidR="005A4246" w:rsidRPr="00A61406" w:rsidRDefault="005A4246" w:rsidP="001D79AB">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4314EC2F" w14:textId="77777777" w:rsidR="005A4246" w:rsidRDefault="005A4246" w:rsidP="001D79AB">
            <w:pPr>
              <w:autoSpaceDE w:val="0"/>
              <w:autoSpaceDN w:val="0"/>
              <w:adjustRightInd w:val="0"/>
              <w:rPr>
                <w:rFonts w:eastAsiaTheme="minorHAnsi"/>
                <w:lang w:eastAsia="en-US"/>
              </w:rPr>
            </w:pPr>
          </w:p>
        </w:tc>
        <w:tc>
          <w:tcPr>
            <w:tcW w:w="1533" w:type="dxa"/>
          </w:tcPr>
          <w:p w14:paraId="14B5B1C6" w14:textId="5E7C0814" w:rsidR="005A4246" w:rsidRDefault="005A4246" w:rsidP="001D79AB">
            <w:r>
              <w:t>Written</w:t>
            </w:r>
          </w:p>
        </w:tc>
        <w:tc>
          <w:tcPr>
            <w:tcW w:w="735" w:type="dxa"/>
          </w:tcPr>
          <w:p w14:paraId="1971C596" w14:textId="77777777" w:rsidR="005A4246" w:rsidRDefault="005A4246" w:rsidP="001D79AB"/>
        </w:tc>
        <w:tc>
          <w:tcPr>
            <w:tcW w:w="885" w:type="dxa"/>
          </w:tcPr>
          <w:p w14:paraId="3CB5B800" w14:textId="4FCE434E" w:rsidR="005A4246" w:rsidRDefault="005A4246" w:rsidP="001D79AB"/>
        </w:tc>
      </w:tr>
      <w:tr w:rsidR="005A4246" w:rsidRPr="00FF52FC" w14:paraId="726BB4E1" w14:textId="77777777" w:rsidTr="00583952">
        <w:tblPrEx>
          <w:tblLook w:val="04A0" w:firstRow="1" w:lastRow="0" w:firstColumn="1" w:lastColumn="0" w:noHBand="0" w:noVBand="1"/>
        </w:tblPrEx>
        <w:trPr>
          <w:gridAfter w:val="1"/>
          <w:wAfter w:w="78" w:type="dxa"/>
        </w:trPr>
        <w:tc>
          <w:tcPr>
            <w:tcW w:w="1115" w:type="dxa"/>
          </w:tcPr>
          <w:p w14:paraId="4B50D868" w14:textId="566730F6"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78AF016" w14:textId="168B0E04" w:rsidR="005A4246" w:rsidRPr="003B7108" w:rsidRDefault="005A4246" w:rsidP="001D79AB">
            <w:r w:rsidRPr="003B7108">
              <w:t>Indigenous Land and Sea Corporation</w:t>
            </w:r>
          </w:p>
        </w:tc>
        <w:tc>
          <w:tcPr>
            <w:tcW w:w="1627" w:type="dxa"/>
          </w:tcPr>
          <w:p w14:paraId="282961D2" w14:textId="77777777" w:rsidR="005A4246" w:rsidRDefault="005A4246" w:rsidP="001D79AB"/>
        </w:tc>
        <w:tc>
          <w:tcPr>
            <w:tcW w:w="1534" w:type="dxa"/>
          </w:tcPr>
          <w:p w14:paraId="569A896F" w14:textId="6FA57D9A" w:rsidR="005A4246" w:rsidRDefault="005A4246" w:rsidP="001D79AB">
            <w:r>
              <w:t>Kitching</w:t>
            </w:r>
          </w:p>
        </w:tc>
        <w:tc>
          <w:tcPr>
            <w:tcW w:w="1949" w:type="dxa"/>
          </w:tcPr>
          <w:p w14:paraId="0197407E" w14:textId="24183B1A" w:rsidR="005A4246" w:rsidRDefault="005A4246" w:rsidP="001D79AB">
            <w:r>
              <w:t>Services Australia engagement – technology and applications</w:t>
            </w:r>
          </w:p>
        </w:tc>
        <w:tc>
          <w:tcPr>
            <w:tcW w:w="11259" w:type="dxa"/>
          </w:tcPr>
          <w:p w14:paraId="50A0230B" w14:textId="77777777" w:rsidR="005A4246" w:rsidRPr="00A61406" w:rsidRDefault="005A4246" w:rsidP="001D79AB">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2291DB19" w14:textId="77777777" w:rsidR="005A4246" w:rsidRPr="00A61406" w:rsidRDefault="005A4246" w:rsidP="001D79AB">
            <w:pPr>
              <w:autoSpaceDE w:val="0"/>
              <w:autoSpaceDN w:val="0"/>
              <w:adjustRightInd w:val="0"/>
              <w:rPr>
                <w:rFonts w:eastAsiaTheme="minorHAnsi"/>
                <w:lang w:eastAsia="en-US"/>
              </w:rPr>
            </w:pPr>
          </w:p>
        </w:tc>
        <w:tc>
          <w:tcPr>
            <w:tcW w:w="1533" w:type="dxa"/>
          </w:tcPr>
          <w:p w14:paraId="508EFFD6" w14:textId="2A6D4B98" w:rsidR="005A4246" w:rsidRDefault="005A4246" w:rsidP="001D79AB">
            <w:r>
              <w:t>Written</w:t>
            </w:r>
          </w:p>
        </w:tc>
        <w:tc>
          <w:tcPr>
            <w:tcW w:w="735" w:type="dxa"/>
          </w:tcPr>
          <w:p w14:paraId="18F98B1A" w14:textId="77777777" w:rsidR="005A4246" w:rsidRDefault="005A4246" w:rsidP="001D79AB"/>
        </w:tc>
        <w:tc>
          <w:tcPr>
            <w:tcW w:w="885" w:type="dxa"/>
          </w:tcPr>
          <w:p w14:paraId="385A11DA" w14:textId="6535A77C" w:rsidR="005A4246" w:rsidRDefault="005A4246" w:rsidP="001D79AB"/>
        </w:tc>
      </w:tr>
      <w:tr w:rsidR="005A4246" w:rsidRPr="00FF52FC" w14:paraId="12F2A5B3" w14:textId="77777777" w:rsidTr="00583952">
        <w:tblPrEx>
          <w:tblLook w:val="04A0" w:firstRow="1" w:lastRow="0" w:firstColumn="1" w:lastColumn="0" w:noHBand="0" w:noVBand="1"/>
        </w:tblPrEx>
        <w:trPr>
          <w:gridAfter w:val="1"/>
          <w:wAfter w:w="78" w:type="dxa"/>
        </w:trPr>
        <w:tc>
          <w:tcPr>
            <w:tcW w:w="1115" w:type="dxa"/>
          </w:tcPr>
          <w:p w14:paraId="1AF6710C" w14:textId="36EAB52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B5B9CF1" w14:textId="2BFA10A3" w:rsidR="005A4246" w:rsidRPr="003B7108" w:rsidRDefault="005A4246" w:rsidP="001D79AB">
            <w:r w:rsidRPr="003B7108">
              <w:t>Indigenous Land and Sea Corporation</w:t>
            </w:r>
          </w:p>
        </w:tc>
        <w:tc>
          <w:tcPr>
            <w:tcW w:w="1627" w:type="dxa"/>
          </w:tcPr>
          <w:p w14:paraId="04A0C39D" w14:textId="77777777" w:rsidR="005A4246" w:rsidRDefault="005A4246" w:rsidP="001D79AB"/>
        </w:tc>
        <w:tc>
          <w:tcPr>
            <w:tcW w:w="1534" w:type="dxa"/>
          </w:tcPr>
          <w:p w14:paraId="267D0D77" w14:textId="335CF88F" w:rsidR="005A4246" w:rsidRDefault="005A4246" w:rsidP="001D79AB">
            <w:r>
              <w:t>Kitching</w:t>
            </w:r>
          </w:p>
        </w:tc>
        <w:tc>
          <w:tcPr>
            <w:tcW w:w="1949" w:type="dxa"/>
          </w:tcPr>
          <w:p w14:paraId="267A673F" w14:textId="235C4BA0" w:rsidR="005A4246" w:rsidRDefault="005A4246" w:rsidP="001D79AB">
            <w:r>
              <w:t>Services Australia engagement – data and statistics</w:t>
            </w:r>
          </w:p>
        </w:tc>
        <w:tc>
          <w:tcPr>
            <w:tcW w:w="11259" w:type="dxa"/>
          </w:tcPr>
          <w:p w14:paraId="26CDFEE3" w14:textId="77777777" w:rsidR="005A4246" w:rsidRPr="009705E6" w:rsidRDefault="005A4246" w:rsidP="001D79AB">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40D7ADA2" w14:textId="77777777" w:rsidR="005A4246" w:rsidRPr="00A61406" w:rsidRDefault="005A4246" w:rsidP="001D79AB">
            <w:pPr>
              <w:autoSpaceDE w:val="0"/>
              <w:autoSpaceDN w:val="0"/>
              <w:adjustRightInd w:val="0"/>
              <w:rPr>
                <w:rFonts w:eastAsiaTheme="minorHAnsi"/>
                <w:lang w:eastAsia="en-US"/>
              </w:rPr>
            </w:pPr>
          </w:p>
        </w:tc>
        <w:tc>
          <w:tcPr>
            <w:tcW w:w="1533" w:type="dxa"/>
          </w:tcPr>
          <w:p w14:paraId="2D2D0036" w14:textId="47B80210" w:rsidR="005A4246" w:rsidRDefault="005A4246" w:rsidP="001D79AB">
            <w:r>
              <w:t>Written</w:t>
            </w:r>
          </w:p>
        </w:tc>
        <w:tc>
          <w:tcPr>
            <w:tcW w:w="735" w:type="dxa"/>
          </w:tcPr>
          <w:p w14:paraId="326DE1B9" w14:textId="77777777" w:rsidR="005A4246" w:rsidRDefault="005A4246" w:rsidP="001D79AB"/>
        </w:tc>
        <w:tc>
          <w:tcPr>
            <w:tcW w:w="885" w:type="dxa"/>
          </w:tcPr>
          <w:p w14:paraId="3C794256" w14:textId="5D523C93" w:rsidR="005A4246" w:rsidRDefault="005A4246" w:rsidP="001D79AB"/>
        </w:tc>
      </w:tr>
      <w:tr w:rsidR="005A4246" w:rsidRPr="00FF52FC" w14:paraId="2B39E0F4" w14:textId="77777777" w:rsidTr="00583952">
        <w:tblPrEx>
          <w:tblLook w:val="04A0" w:firstRow="1" w:lastRow="0" w:firstColumn="1" w:lastColumn="0" w:noHBand="0" w:noVBand="1"/>
        </w:tblPrEx>
        <w:trPr>
          <w:gridAfter w:val="1"/>
          <w:wAfter w:w="78" w:type="dxa"/>
        </w:trPr>
        <w:tc>
          <w:tcPr>
            <w:tcW w:w="1115" w:type="dxa"/>
          </w:tcPr>
          <w:p w14:paraId="184F1775" w14:textId="72EF31B1"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D439482" w14:textId="03A84B76" w:rsidR="005A4246" w:rsidRPr="003B7108" w:rsidRDefault="005A4246" w:rsidP="00A82AFF">
            <w:r w:rsidRPr="00A82AFF">
              <w:t>Northern Land Council</w:t>
            </w:r>
          </w:p>
        </w:tc>
        <w:tc>
          <w:tcPr>
            <w:tcW w:w="1627" w:type="dxa"/>
          </w:tcPr>
          <w:p w14:paraId="14A51120" w14:textId="77777777" w:rsidR="005A4246" w:rsidRDefault="005A4246" w:rsidP="00A82AFF"/>
        </w:tc>
        <w:tc>
          <w:tcPr>
            <w:tcW w:w="1534" w:type="dxa"/>
          </w:tcPr>
          <w:p w14:paraId="1B8EC08F" w14:textId="6D5F4618" w:rsidR="005A4246" w:rsidRDefault="005A4246" w:rsidP="00A82AFF">
            <w:r>
              <w:t>Kitching</w:t>
            </w:r>
          </w:p>
        </w:tc>
        <w:tc>
          <w:tcPr>
            <w:tcW w:w="1949" w:type="dxa"/>
          </w:tcPr>
          <w:p w14:paraId="4E7DEFD0" w14:textId="48D1C27F" w:rsidR="005A4246" w:rsidRDefault="005A4246" w:rsidP="00A82AFF">
            <w:r>
              <w:t>Services Australia engagement – 2019-20 financial year</w:t>
            </w:r>
          </w:p>
        </w:tc>
        <w:tc>
          <w:tcPr>
            <w:tcW w:w="11259" w:type="dxa"/>
          </w:tcPr>
          <w:p w14:paraId="321F6D6F" w14:textId="77777777" w:rsidR="005A4246" w:rsidRPr="00146D07" w:rsidRDefault="005A4246" w:rsidP="00A82AFF">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5065CB70" w14:textId="77777777" w:rsidR="005A4246" w:rsidRPr="009705E6" w:rsidRDefault="005A4246" w:rsidP="00A82AFF">
            <w:pPr>
              <w:autoSpaceDE w:val="0"/>
              <w:autoSpaceDN w:val="0"/>
              <w:adjustRightInd w:val="0"/>
              <w:rPr>
                <w:rFonts w:eastAsiaTheme="minorHAnsi"/>
                <w:lang w:eastAsia="en-US"/>
              </w:rPr>
            </w:pPr>
          </w:p>
        </w:tc>
        <w:tc>
          <w:tcPr>
            <w:tcW w:w="1533" w:type="dxa"/>
          </w:tcPr>
          <w:p w14:paraId="6C3A6F76" w14:textId="7AB6195B" w:rsidR="005A4246" w:rsidRDefault="005A4246" w:rsidP="00A82AFF">
            <w:r>
              <w:t>Written</w:t>
            </w:r>
          </w:p>
        </w:tc>
        <w:tc>
          <w:tcPr>
            <w:tcW w:w="735" w:type="dxa"/>
          </w:tcPr>
          <w:p w14:paraId="18D2F1AA" w14:textId="77777777" w:rsidR="005A4246" w:rsidRDefault="005A4246" w:rsidP="00A82AFF"/>
        </w:tc>
        <w:tc>
          <w:tcPr>
            <w:tcW w:w="885" w:type="dxa"/>
          </w:tcPr>
          <w:p w14:paraId="6F8DBA88" w14:textId="2AAABBB1" w:rsidR="005A4246" w:rsidRDefault="005A4246" w:rsidP="00A82AFF"/>
        </w:tc>
      </w:tr>
      <w:tr w:rsidR="005A4246" w:rsidRPr="00FF52FC" w14:paraId="1CB90091" w14:textId="77777777" w:rsidTr="00583952">
        <w:tblPrEx>
          <w:tblLook w:val="04A0" w:firstRow="1" w:lastRow="0" w:firstColumn="1" w:lastColumn="0" w:noHBand="0" w:noVBand="1"/>
        </w:tblPrEx>
        <w:trPr>
          <w:gridAfter w:val="1"/>
          <w:wAfter w:w="78" w:type="dxa"/>
        </w:trPr>
        <w:tc>
          <w:tcPr>
            <w:tcW w:w="1115" w:type="dxa"/>
          </w:tcPr>
          <w:p w14:paraId="37F0A71E" w14:textId="6A250E8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647F354" w14:textId="5585B9B9" w:rsidR="005A4246" w:rsidRPr="00A82AFF" w:rsidRDefault="005A4246" w:rsidP="00A82AFF">
            <w:r w:rsidRPr="00A82AFF">
              <w:t>Northern Land Council</w:t>
            </w:r>
          </w:p>
        </w:tc>
        <w:tc>
          <w:tcPr>
            <w:tcW w:w="1627" w:type="dxa"/>
          </w:tcPr>
          <w:p w14:paraId="314EB7A8" w14:textId="77777777" w:rsidR="005A4246" w:rsidRDefault="005A4246" w:rsidP="00A82AFF"/>
        </w:tc>
        <w:tc>
          <w:tcPr>
            <w:tcW w:w="1534" w:type="dxa"/>
          </w:tcPr>
          <w:p w14:paraId="33E86F37" w14:textId="0632DF6D" w:rsidR="005A4246" w:rsidRDefault="005A4246" w:rsidP="00A82AFF">
            <w:r>
              <w:t>Kitching</w:t>
            </w:r>
          </w:p>
        </w:tc>
        <w:tc>
          <w:tcPr>
            <w:tcW w:w="1949" w:type="dxa"/>
          </w:tcPr>
          <w:p w14:paraId="76FF59E2" w14:textId="31ED2987" w:rsidR="005A4246" w:rsidRDefault="005A4246" w:rsidP="00A82AFF">
            <w:r>
              <w:t>Services Australia engagement – 2020-21 financial year</w:t>
            </w:r>
          </w:p>
        </w:tc>
        <w:tc>
          <w:tcPr>
            <w:tcW w:w="11259" w:type="dxa"/>
          </w:tcPr>
          <w:p w14:paraId="725EDBAF" w14:textId="77777777" w:rsidR="005A4246" w:rsidRPr="007A7047" w:rsidRDefault="005A4246" w:rsidP="00A82AFF">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3D282930" w14:textId="77777777" w:rsidR="005A4246" w:rsidRDefault="005A4246" w:rsidP="00A82AFF">
            <w:pPr>
              <w:autoSpaceDE w:val="0"/>
              <w:autoSpaceDN w:val="0"/>
              <w:adjustRightInd w:val="0"/>
              <w:rPr>
                <w:rFonts w:eastAsiaTheme="minorHAnsi"/>
                <w:lang w:eastAsia="en-US"/>
              </w:rPr>
            </w:pPr>
          </w:p>
        </w:tc>
        <w:tc>
          <w:tcPr>
            <w:tcW w:w="1533" w:type="dxa"/>
          </w:tcPr>
          <w:p w14:paraId="48C0FA77" w14:textId="3C1EB8E4" w:rsidR="005A4246" w:rsidRDefault="005A4246" w:rsidP="00A82AFF">
            <w:r>
              <w:t>Written</w:t>
            </w:r>
          </w:p>
        </w:tc>
        <w:tc>
          <w:tcPr>
            <w:tcW w:w="735" w:type="dxa"/>
          </w:tcPr>
          <w:p w14:paraId="2E5593E1" w14:textId="77777777" w:rsidR="005A4246" w:rsidRDefault="005A4246" w:rsidP="00A82AFF"/>
        </w:tc>
        <w:tc>
          <w:tcPr>
            <w:tcW w:w="885" w:type="dxa"/>
          </w:tcPr>
          <w:p w14:paraId="2416E0C1" w14:textId="74E757ED" w:rsidR="005A4246" w:rsidRDefault="005A4246" w:rsidP="00A82AFF"/>
        </w:tc>
      </w:tr>
      <w:tr w:rsidR="005A4246" w:rsidRPr="00FF52FC" w14:paraId="797E619D" w14:textId="77777777" w:rsidTr="00583952">
        <w:tblPrEx>
          <w:tblLook w:val="04A0" w:firstRow="1" w:lastRow="0" w:firstColumn="1" w:lastColumn="0" w:noHBand="0" w:noVBand="1"/>
        </w:tblPrEx>
        <w:trPr>
          <w:gridAfter w:val="1"/>
          <w:wAfter w:w="78" w:type="dxa"/>
        </w:trPr>
        <w:tc>
          <w:tcPr>
            <w:tcW w:w="1115" w:type="dxa"/>
          </w:tcPr>
          <w:p w14:paraId="1D105AD1" w14:textId="752A5AB9"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778CBA3" w14:textId="10701966" w:rsidR="005A4246" w:rsidRPr="00A82AFF" w:rsidRDefault="005A4246" w:rsidP="00A82AFF">
            <w:r w:rsidRPr="00A82AFF">
              <w:t>Northern Land Council</w:t>
            </w:r>
          </w:p>
        </w:tc>
        <w:tc>
          <w:tcPr>
            <w:tcW w:w="1627" w:type="dxa"/>
          </w:tcPr>
          <w:p w14:paraId="1028D92D" w14:textId="77777777" w:rsidR="005A4246" w:rsidRDefault="005A4246" w:rsidP="00A82AFF"/>
        </w:tc>
        <w:tc>
          <w:tcPr>
            <w:tcW w:w="1534" w:type="dxa"/>
          </w:tcPr>
          <w:p w14:paraId="0A20463A" w14:textId="6B7A539B" w:rsidR="005A4246" w:rsidRDefault="005A4246" w:rsidP="00A82AFF">
            <w:r>
              <w:t>Kitching</w:t>
            </w:r>
          </w:p>
        </w:tc>
        <w:tc>
          <w:tcPr>
            <w:tcW w:w="1949" w:type="dxa"/>
          </w:tcPr>
          <w:p w14:paraId="1332DF5D" w14:textId="41898DDB" w:rsidR="005A4246" w:rsidRDefault="005A4246" w:rsidP="00A82AFF">
            <w:r>
              <w:t>Services Australia engagement – 2019-20 financial year services or information</w:t>
            </w:r>
          </w:p>
        </w:tc>
        <w:tc>
          <w:tcPr>
            <w:tcW w:w="11259" w:type="dxa"/>
          </w:tcPr>
          <w:p w14:paraId="5513D38A" w14:textId="77777777" w:rsidR="005A4246" w:rsidRPr="007A7047" w:rsidRDefault="005A4246" w:rsidP="00A82AFF">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21AFA06B" w14:textId="77777777" w:rsidR="005A4246" w:rsidRPr="007A7047" w:rsidRDefault="005A4246" w:rsidP="00A82AFF">
            <w:pPr>
              <w:autoSpaceDE w:val="0"/>
              <w:autoSpaceDN w:val="0"/>
              <w:adjustRightInd w:val="0"/>
              <w:rPr>
                <w:rFonts w:eastAsiaTheme="minorHAnsi"/>
                <w:lang w:eastAsia="en-US"/>
              </w:rPr>
            </w:pPr>
          </w:p>
        </w:tc>
        <w:tc>
          <w:tcPr>
            <w:tcW w:w="1533" w:type="dxa"/>
          </w:tcPr>
          <w:p w14:paraId="69A9F419" w14:textId="74A72BD2" w:rsidR="005A4246" w:rsidRDefault="005A4246" w:rsidP="00A82AFF">
            <w:r>
              <w:t>Written</w:t>
            </w:r>
          </w:p>
        </w:tc>
        <w:tc>
          <w:tcPr>
            <w:tcW w:w="735" w:type="dxa"/>
          </w:tcPr>
          <w:p w14:paraId="38064B02" w14:textId="77777777" w:rsidR="005A4246" w:rsidRDefault="005A4246" w:rsidP="00A82AFF"/>
        </w:tc>
        <w:tc>
          <w:tcPr>
            <w:tcW w:w="885" w:type="dxa"/>
          </w:tcPr>
          <w:p w14:paraId="64786317" w14:textId="59463349" w:rsidR="005A4246" w:rsidRDefault="005A4246" w:rsidP="00A82AFF"/>
        </w:tc>
      </w:tr>
      <w:tr w:rsidR="005A4246" w:rsidRPr="00FF52FC" w14:paraId="6BEEA3AD" w14:textId="77777777" w:rsidTr="00583952">
        <w:tblPrEx>
          <w:tblLook w:val="04A0" w:firstRow="1" w:lastRow="0" w:firstColumn="1" w:lastColumn="0" w:noHBand="0" w:noVBand="1"/>
        </w:tblPrEx>
        <w:trPr>
          <w:gridAfter w:val="1"/>
          <w:wAfter w:w="78" w:type="dxa"/>
        </w:trPr>
        <w:tc>
          <w:tcPr>
            <w:tcW w:w="1115" w:type="dxa"/>
          </w:tcPr>
          <w:p w14:paraId="191E4BB4" w14:textId="46A23E8B"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A4AF190" w14:textId="4EE6432A" w:rsidR="005A4246" w:rsidRPr="00A82AFF" w:rsidRDefault="005A4246" w:rsidP="00A82AFF">
            <w:r w:rsidRPr="00A82AFF">
              <w:t>Northern Land Council</w:t>
            </w:r>
          </w:p>
        </w:tc>
        <w:tc>
          <w:tcPr>
            <w:tcW w:w="1627" w:type="dxa"/>
          </w:tcPr>
          <w:p w14:paraId="6821EB7D" w14:textId="77777777" w:rsidR="005A4246" w:rsidRDefault="005A4246" w:rsidP="00A82AFF"/>
        </w:tc>
        <w:tc>
          <w:tcPr>
            <w:tcW w:w="1534" w:type="dxa"/>
          </w:tcPr>
          <w:p w14:paraId="785413DE" w14:textId="72AB84C9" w:rsidR="005A4246" w:rsidRDefault="005A4246" w:rsidP="00A82AFF">
            <w:r>
              <w:t>Kitching</w:t>
            </w:r>
          </w:p>
        </w:tc>
        <w:tc>
          <w:tcPr>
            <w:tcW w:w="1949" w:type="dxa"/>
          </w:tcPr>
          <w:p w14:paraId="4C8B1659" w14:textId="0EF17E59" w:rsidR="005A4246" w:rsidRDefault="005A4246" w:rsidP="00A82AFF">
            <w:r>
              <w:t xml:space="preserve">Services Australia engagement – 2020-21 financial year services </w:t>
            </w:r>
          </w:p>
        </w:tc>
        <w:tc>
          <w:tcPr>
            <w:tcW w:w="11259" w:type="dxa"/>
          </w:tcPr>
          <w:p w14:paraId="6188D1C1" w14:textId="77777777" w:rsidR="005A4246" w:rsidRPr="00A61406" w:rsidRDefault="005A4246" w:rsidP="00A82AFF">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0EE520FD" w14:textId="77777777" w:rsidR="005A4246" w:rsidRDefault="005A4246" w:rsidP="00A82AFF">
            <w:pPr>
              <w:autoSpaceDE w:val="0"/>
              <w:autoSpaceDN w:val="0"/>
              <w:adjustRightInd w:val="0"/>
              <w:rPr>
                <w:rFonts w:eastAsiaTheme="minorHAnsi"/>
                <w:lang w:eastAsia="en-US"/>
              </w:rPr>
            </w:pPr>
          </w:p>
        </w:tc>
        <w:tc>
          <w:tcPr>
            <w:tcW w:w="1533" w:type="dxa"/>
          </w:tcPr>
          <w:p w14:paraId="072F366C" w14:textId="58E3C682" w:rsidR="005A4246" w:rsidRDefault="005A4246" w:rsidP="00A82AFF">
            <w:r>
              <w:t>Written</w:t>
            </w:r>
          </w:p>
        </w:tc>
        <w:tc>
          <w:tcPr>
            <w:tcW w:w="735" w:type="dxa"/>
          </w:tcPr>
          <w:p w14:paraId="39477CAA" w14:textId="77777777" w:rsidR="005A4246" w:rsidRDefault="005A4246" w:rsidP="00A82AFF"/>
        </w:tc>
        <w:tc>
          <w:tcPr>
            <w:tcW w:w="885" w:type="dxa"/>
          </w:tcPr>
          <w:p w14:paraId="06865EC7" w14:textId="18AD2CF4" w:rsidR="005A4246" w:rsidRDefault="005A4246" w:rsidP="00A82AFF"/>
        </w:tc>
      </w:tr>
      <w:tr w:rsidR="005A4246" w:rsidRPr="00FF52FC" w14:paraId="358AB332" w14:textId="77777777" w:rsidTr="00583952">
        <w:tblPrEx>
          <w:tblLook w:val="04A0" w:firstRow="1" w:lastRow="0" w:firstColumn="1" w:lastColumn="0" w:noHBand="0" w:noVBand="1"/>
        </w:tblPrEx>
        <w:trPr>
          <w:gridAfter w:val="1"/>
          <w:wAfter w:w="78" w:type="dxa"/>
        </w:trPr>
        <w:tc>
          <w:tcPr>
            <w:tcW w:w="1115" w:type="dxa"/>
          </w:tcPr>
          <w:p w14:paraId="09B5E798" w14:textId="583587F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28261A7" w14:textId="10EDC0C3" w:rsidR="005A4246" w:rsidRPr="00A82AFF" w:rsidRDefault="005A4246" w:rsidP="00A82AFF">
            <w:r w:rsidRPr="00A82AFF">
              <w:t>Northern Land Council</w:t>
            </w:r>
          </w:p>
        </w:tc>
        <w:tc>
          <w:tcPr>
            <w:tcW w:w="1627" w:type="dxa"/>
          </w:tcPr>
          <w:p w14:paraId="7EE8F651" w14:textId="77777777" w:rsidR="005A4246" w:rsidRDefault="005A4246" w:rsidP="00A82AFF"/>
        </w:tc>
        <w:tc>
          <w:tcPr>
            <w:tcW w:w="1534" w:type="dxa"/>
          </w:tcPr>
          <w:p w14:paraId="4A3E7989" w14:textId="0C08A3DA" w:rsidR="005A4246" w:rsidRDefault="005A4246" w:rsidP="00A82AFF">
            <w:r>
              <w:t>Kitching</w:t>
            </w:r>
          </w:p>
        </w:tc>
        <w:tc>
          <w:tcPr>
            <w:tcW w:w="1949" w:type="dxa"/>
          </w:tcPr>
          <w:p w14:paraId="59C95D33" w14:textId="14DCCE83" w:rsidR="005A4246" w:rsidRDefault="005A4246" w:rsidP="00A82AFF">
            <w:r>
              <w:t>Services Australia engagement – technology and applications</w:t>
            </w:r>
          </w:p>
        </w:tc>
        <w:tc>
          <w:tcPr>
            <w:tcW w:w="11259" w:type="dxa"/>
          </w:tcPr>
          <w:p w14:paraId="75EB2B96" w14:textId="77777777" w:rsidR="005A4246" w:rsidRPr="00A61406" w:rsidRDefault="005A4246" w:rsidP="00A82AFF">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1D0964F7" w14:textId="77777777" w:rsidR="005A4246" w:rsidRPr="00A61406" w:rsidRDefault="005A4246" w:rsidP="00A82AFF">
            <w:pPr>
              <w:autoSpaceDE w:val="0"/>
              <w:autoSpaceDN w:val="0"/>
              <w:adjustRightInd w:val="0"/>
              <w:rPr>
                <w:rFonts w:eastAsiaTheme="minorHAnsi"/>
                <w:lang w:eastAsia="en-US"/>
              </w:rPr>
            </w:pPr>
          </w:p>
        </w:tc>
        <w:tc>
          <w:tcPr>
            <w:tcW w:w="1533" w:type="dxa"/>
          </w:tcPr>
          <w:p w14:paraId="0C731FBD" w14:textId="59F41BF1" w:rsidR="005A4246" w:rsidRDefault="005A4246" w:rsidP="00A82AFF">
            <w:r>
              <w:t>Written</w:t>
            </w:r>
          </w:p>
        </w:tc>
        <w:tc>
          <w:tcPr>
            <w:tcW w:w="735" w:type="dxa"/>
          </w:tcPr>
          <w:p w14:paraId="37955E7E" w14:textId="77777777" w:rsidR="005A4246" w:rsidRDefault="005A4246" w:rsidP="00A82AFF"/>
        </w:tc>
        <w:tc>
          <w:tcPr>
            <w:tcW w:w="885" w:type="dxa"/>
          </w:tcPr>
          <w:p w14:paraId="7856D087" w14:textId="16FF38DF" w:rsidR="005A4246" w:rsidRDefault="005A4246" w:rsidP="00A82AFF"/>
        </w:tc>
      </w:tr>
      <w:tr w:rsidR="005A4246" w:rsidRPr="00FF52FC" w14:paraId="0EB9B2A7" w14:textId="77777777" w:rsidTr="00583952">
        <w:tblPrEx>
          <w:tblLook w:val="04A0" w:firstRow="1" w:lastRow="0" w:firstColumn="1" w:lastColumn="0" w:noHBand="0" w:noVBand="1"/>
        </w:tblPrEx>
        <w:trPr>
          <w:gridAfter w:val="1"/>
          <w:wAfter w:w="78" w:type="dxa"/>
        </w:trPr>
        <w:tc>
          <w:tcPr>
            <w:tcW w:w="1115" w:type="dxa"/>
          </w:tcPr>
          <w:p w14:paraId="4D188915" w14:textId="1F2CDBF6"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14FD3C1" w14:textId="146F74B3" w:rsidR="005A4246" w:rsidRPr="00A82AFF" w:rsidRDefault="005A4246" w:rsidP="00A82AFF">
            <w:r w:rsidRPr="00A82AFF">
              <w:t>Northern Land Council</w:t>
            </w:r>
          </w:p>
        </w:tc>
        <w:tc>
          <w:tcPr>
            <w:tcW w:w="1627" w:type="dxa"/>
          </w:tcPr>
          <w:p w14:paraId="2E7B66E2" w14:textId="77777777" w:rsidR="005A4246" w:rsidRDefault="005A4246" w:rsidP="00A82AFF"/>
        </w:tc>
        <w:tc>
          <w:tcPr>
            <w:tcW w:w="1534" w:type="dxa"/>
          </w:tcPr>
          <w:p w14:paraId="4F26C8CA" w14:textId="12DCAE2D" w:rsidR="005A4246" w:rsidRDefault="005A4246" w:rsidP="00A82AFF">
            <w:r>
              <w:t>Kitching</w:t>
            </w:r>
          </w:p>
        </w:tc>
        <w:tc>
          <w:tcPr>
            <w:tcW w:w="1949" w:type="dxa"/>
          </w:tcPr>
          <w:p w14:paraId="1DF1BB50" w14:textId="1BEEE1D8" w:rsidR="005A4246" w:rsidRDefault="005A4246" w:rsidP="00A82AFF">
            <w:r>
              <w:t>Services Australia engagement – data and statistics</w:t>
            </w:r>
          </w:p>
        </w:tc>
        <w:tc>
          <w:tcPr>
            <w:tcW w:w="11259" w:type="dxa"/>
          </w:tcPr>
          <w:p w14:paraId="365AD0E5" w14:textId="77777777" w:rsidR="005A4246" w:rsidRPr="009705E6" w:rsidRDefault="005A4246" w:rsidP="00A82AFF">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5DAB9BF1" w14:textId="77777777" w:rsidR="005A4246" w:rsidRPr="00A61406" w:rsidRDefault="005A4246" w:rsidP="00A82AFF">
            <w:pPr>
              <w:autoSpaceDE w:val="0"/>
              <w:autoSpaceDN w:val="0"/>
              <w:adjustRightInd w:val="0"/>
              <w:rPr>
                <w:rFonts w:eastAsiaTheme="minorHAnsi"/>
                <w:lang w:eastAsia="en-US"/>
              </w:rPr>
            </w:pPr>
          </w:p>
        </w:tc>
        <w:tc>
          <w:tcPr>
            <w:tcW w:w="1533" w:type="dxa"/>
          </w:tcPr>
          <w:p w14:paraId="1B8A4904" w14:textId="550CA839" w:rsidR="005A4246" w:rsidRDefault="005A4246" w:rsidP="00A82AFF">
            <w:r>
              <w:t>Written</w:t>
            </w:r>
          </w:p>
        </w:tc>
        <w:tc>
          <w:tcPr>
            <w:tcW w:w="735" w:type="dxa"/>
          </w:tcPr>
          <w:p w14:paraId="231FD77A" w14:textId="77777777" w:rsidR="005A4246" w:rsidRDefault="005A4246" w:rsidP="00A82AFF"/>
        </w:tc>
        <w:tc>
          <w:tcPr>
            <w:tcW w:w="885" w:type="dxa"/>
          </w:tcPr>
          <w:p w14:paraId="179A1F91" w14:textId="0467DA42" w:rsidR="005A4246" w:rsidRDefault="005A4246" w:rsidP="00A82AFF"/>
        </w:tc>
      </w:tr>
      <w:tr w:rsidR="005A4246" w:rsidRPr="00FF52FC" w14:paraId="72AB25B7" w14:textId="77777777" w:rsidTr="00583952">
        <w:tblPrEx>
          <w:tblLook w:val="04A0" w:firstRow="1" w:lastRow="0" w:firstColumn="1" w:lastColumn="0" w:noHBand="0" w:noVBand="1"/>
        </w:tblPrEx>
        <w:trPr>
          <w:gridAfter w:val="1"/>
          <w:wAfter w:w="78" w:type="dxa"/>
        </w:trPr>
        <w:tc>
          <w:tcPr>
            <w:tcW w:w="1115" w:type="dxa"/>
          </w:tcPr>
          <w:p w14:paraId="75FEF7B0" w14:textId="04EFF3C7"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17110E0" w14:textId="721ECF63" w:rsidR="005A4246" w:rsidRPr="00A82AFF" w:rsidRDefault="005A4246" w:rsidP="00B11C0E">
            <w:r w:rsidRPr="00B11C0E">
              <w:t>Outback Stores Pty Ltd</w:t>
            </w:r>
          </w:p>
        </w:tc>
        <w:tc>
          <w:tcPr>
            <w:tcW w:w="1627" w:type="dxa"/>
          </w:tcPr>
          <w:p w14:paraId="79A1379D" w14:textId="77777777" w:rsidR="005A4246" w:rsidRDefault="005A4246" w:rsidP="00B11C0E"/>
        </w:tc>
        <w:tc>
          <w:tcPr>
            <w:tcW w:w="1534" w:type="dxa"/>
          </w:tcPr>
          <w:p w14:paraId="38DF84DC" w14:textId="66FE6D03" w:rsidR="005A4246" w:rsidRDefault="005A4246" w:rsidP="00B11C0E">
            <w:r>
              <w:t>Kitching</w:t>
            </w:r>
          </w:p>
        </w:tc>
        <w:tc>
          <w:tcPr>
            <w:tcW w:w="1949" w:type="dxa"/>
          </w:tcPr>
          <w:p w14:paraId="71F8CB74" w14:textId="21574D16" w:rsidR="005A4246" w:rsidRDefault="005A4246" w:rsidP="00B11C0E">
            <w:r>
              <w:t>Services Australia engagement – 2019-20 financial year</w:t>
            </w:r>
          </w:p>
        </w:tc>
        <w:tc>
          <w:tcPr>
            <w:tcW w:w="11259" w:type="dxa"/>
          </w:tcPr>
          <w:p w14:paraId="2D351218" w14:textId="77777777" w:rsidR="005A4246" w:rsidRPr="00146D07" w:rsidRDefault="005A4246" w:rsidP="00B11C0E">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70A211AE" w14:textId="77777777" w:rsidR="005A4246" w:rsidRPr="009705E6" w:rsidRDefault="005A4246" w:rsidP="00B11C0E">
            <w:pPr>
              <w:autoSpaceDE w:val="0"/>
              <w:autoSpaceDN w:val="0"/>
              <w:adjustRightInd w:val="0"/>
              <w:rPr>
                <w:rFonts w:eastAsiaTheme="minorHAnsi"/>
                <w:lang w:eastAsia="en-US"/>
              </w:rPr>
            </w:pPr>
          </w:p>
        </w:tc>
        <w:tc>
          <w:tcPr>
            <w:tcW w:w="1533" w:type="dxa"/>
          </w:tcPr>
          <w:p w14:paraId="148D39D3" w14:textId="6803F909" w:rsidR="005A4246" w:rsidRDefault="005A4246" w:rsidP="00B11C0E">
            <w:r>
              <w:t>Written</w:t>
            </w:r>
          </w:p>
        </w:tc>
        <w:tc>
          <w:tcPr>
            <w:tcW w:w="735" w:type="dxa"/>
          </w:tcPr>
          <w:p w14:paraId="08EFFFA4" w14:textId="77777777" w:rsidR="005A4246" w:rsidRDefault="005A4246" w:rsidP="00B11C0E"/>
        </w:tc>
        <w:tc>
          <w:tcPr>
            <w:tcW w:w="885" w:type="dxa"/>
          </w:tcPr>
          <w:p w14:paraId="7A2EDB97" w14:textId="5E232283" w:rsidR="005A4246" w:rsidRDefault="005A4246" w:rsidP="00B11C0E"/>
        </w:tc>
      </w:tr>
      <w:tr w:rsidR="005A4246" w:rsidRPr="00FF52FC" w14:paraId="3CAED3B9" w14:textId="77777777" w:rsidTr="00583952">
        <w:tblPrEx>
          <w:tblLook w:val="04A0" w:firstRow="1" w:lastRow="0" w:firstColumn="1" w:lastColumn="0" w:noHBand="0" w:noVBand="1"/>
        </w:tblPrEx>
        <w:trPr>
          <w:gridAfter w:val="1"/>
          <w:wAfter w:w="78" w:type="dxa"/>
        </w:trPr>
        <w:tc>
          <w:tcPr>
            <w:tcW w:w="1115" w:type="dxa"/>
          </w:tcPr>
          <w:p w14:paraId="33B53F93" w14:textId="2E71C86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B54B9C0" w14:textId="7DCB02A2" w:rsidR="005A4246" w:rsidRPr="00B11C0E" w:rsidRDefault="005A4246" w:rsidP="00B11C0E">
            <w:r w:rsidRPr="00B11C0E">
              <w:t>Outback Stores Pty Ltd</w:t>
            </w:r>
          </w:p>
        </w:tc>
        <w:tc>
          <w:tcPr>
            <w:tcW w:w="1627" w:type="dxa"/>
          </w:tcPr>
          <w:p w14:paraId="0C66E24E" w14:textId="77777777" w:rsidR="005A4246" w:rsidRDefault="005A4246" w:rsidP="00B11C0E"/>
        </w:tc>
        <w:tc>
          <w:tcPr>
            <w:tcW w:w="1534" w:type="dxa"/>
          </w:tcPr>
          <w:p w14:paraId="62047EDC" w14:textId="703105C6" w:rsidR="005A4246" w:rsidRDefault="005A4246" w:rsidP="00B11C0E">
            <w:r>
              <w:t>Kitching</w:t>
            </w:r>
          </w:p>
        </w:tc>
        <w:tc>
          <w:tcPr>
            <w:tcW w:w="1949" w:type="dxa"/>
          </w:tcPr>
          <w:p w14:paraId="6183A46C" w14:textId="423EFEF9" w:rsidR="005A4246" w:rsidRDefault="005A4246" w:rsidP="00B11C0E">
            <w:r>
              <w:t>Services Australia engagement – 2020-21 financial year</w:t>
            </w:r>
          </w:p>
        </w:tc>
        <w:tc>
          <w:tcPr>
            <w:tcW w:w="11259" w:type="dxa"/>
          </w:tcPr>
          <w:p w14:paraId="05C87133" w14:textId="77777777" w:rsidR="005A4246" w:rsidRPr="007A7047" w:rsidRDefault="005A4246" w:rsidP="00B11C0E">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1247AFA9" w14:textId="77777777" w:rsidR="005A4246" w:rsidRDefault="005A4246" w:rsidP="00B11C0E">
            <w:pPr>
              <w:autoSpaceDE w:val="0"/>
              <w:autoSpaceDN w:val="0"/>
              <w:adjustRightInd w:val="0"/>
              <w:rPr>
                <w:rFonts w:eastAsiaTheme="minorHAnsi"/>
                <w:lang w:eastAsia="en-US"/>
              </w:rPr>
            </w:pPr>
          </w:p>
        </w:tc>
        <w:tc>
          <w:tcPr>
            <w:tcW w:w="1533" w:type="dxa"/>
          </w:tcPr>
          <w:p w14:paraId="632A9380" w14:textId="75AB63BA" w:rsidR="005A4246" w:rsidRDefault="005A4246" w:rsidP="00B11C0E">
            <w:r>
              <w:t>Written</w:t>
            </w:r>
          </w:p>
        </w:tc>
        <w:tc>
          <w:tcPr>
            <w:tcW w:w="735" w:type="dxa"/>
          </w:tcPr>
          <w:p w14:paraId="73697CAC" w14:textId="77777777" w:rsidR="005A4246" w:rsidRDefault="005A4246" w:rsidP="00B11C0E"/>
        </w:tc>
        <w:tc>
          <w:tcPr>
            <w:tcW w:w="885" w:type="dxa"/>
          </w:tcPr>
          <w:p w14:paraId="30E0D742" w14:textId="206A70B0" w:rsidR="005A4246" w:rsidRDefault="005A4246" w:rsidP="00B11C0E"/>
        </w:tc>
      </w:tr>
      <w:tr w:rsidR="005A4246" w:rsidRPr="00FF52FC" w14:paraId="20B4972F" w14:textId="77777777" w:rsidTr="00583952">
        <w:tblPrEx>
          <w:tblLook w:val="04A0" w:firstRow="1" w:lastRow="0" w:firstColumn="1" w:lastColumn="0" w:noHBand="0" w:noVBand="1"/>
        </w:tblPrEx>
        <w:trPr>
          <w:gridAfter w:val="1"/>
          <w:wAfter w:w="78" w:type="dxa"/>
        </w:trPr>
        <w:tc>
          <w:tcPr>
            <w:tcW w:w="1115" w:type="dxa"/>
          </w:tcPr>
          <w:p w14:paraId="4B174299" w14:textId="3677790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662B954" w14:textId="7A794B07" w:rsidR="005A4246" w:rsidRPr="00B11C0E" w:rsidRDefault="005A4246" w:rsidP="00B11C0E">
            <w:r w:rsidRPr="00B11C0E">
              <w:t>Outback Stores Pty Ltd</w:t>
            </w:r>
          </w:p>
        </w:tc>
        <w:tc>
          <w:tcPr>
            <w:tcW w:w="1627" w:type="dxa"/>
          </w:tcPr>
          <w:p w14:paraId="246CABE0" w14:textId="77777777" w:rsidR="005A4246" w:rsidRDefault="005A4246" w:rsidP="00B11C0E"/>
        </w:tc>
        <w:tc>
          <w:tcPr>
            <w:tcW w:w="1534" w:type="dxa"/>
          </w:tcPr>
          <w:p w14:paraId="780A7A7A" w14:textId="1A4035A5" w:rsidR="005A4246" w:rsidRDefault="005A4246" w:rsidP="00B11C0E">
            <w:r>
              <w:t>Kitching</w:t>
            </w:r>
          </w:p>
        </w:tc>
        <w:tc>
          <w:tcPr>
            <w:tcW w:w="1949" w:type="dxa"/>
          </w:tcPr>
          <w:p w14:paraId="45098CD0" w14:textId="4D8218AF" w:rsidR="005A4246" w:rsidRDefault="005A4246" w:rsidP="00B11C0E">
            <w:r>
              <w:t>Services Australia engagement – 2019-20 financial year services or information</w:t>
            </w:r>
          </w:p>
        </w:tc>
        <w:tc>
          <w:tcPr>
            <w:tcW w:w="11259" w:type="dxa"/>
          </w:tcPr>
          <w:p w14:paraId="12F9D468" w14:textId="77777777" w:rsidR="005A4246" w:rsidRPr="007A7047" w:rsidRDefault="005A4246" w:rsidP="00B11C0E">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1A6BD005" w14:textId="77777777" w:rsidR="005A4246" w:rsidRPr="007A7047" w:rsidRDefault="005A4246" w:rsidP="00B11C0E">
            <w:pPr>
              <w:autoSpaceDE w:val="0"/>
              <w:autoSpaceDN w:val="0"/>
              <w:adjustRightInd w:val="0"/>
              <w:rPr>
                <w:rFonts w:eastAsiaTheme="minorHAnsi"/>
                <w:lang w:eastAsia="en-US"/>
              </w:rPr>
            </w:pPr>
          </w:p>
        </w:tc>
        <w:tc>
          <w:tcPr>
            <w:tcW w:w="1533" w:type="dxa"/>
          </w:tcPr>
          <w:p w14:paraId="35181C18" w14:textId="155663AA" w:rsidR="005A4246" w:rsidRDefault="005A4246" w:rsidP="00B11C0E">
            <w:r>
              <w:t>Written</w:t>
            </w:r>
          </w:p>
        </w:tc>
        <w:tc>
          <w:tcPr>
            <w:tcW w:w="735" w:type="dxa"/>
          </w:tcPr>
          <w:p w14:paraId="78FA9B1C" w14:textId="77777777" w:rsidR="005A4246" w:rsidRDefault="005A4246" w:rsidP="00B11C0E"/>
        </w:tc>
        <w:tc>
          <w:tcPr>
            <w:tcW w:w="885" w:type="dxa"/>
          </w:tcPr>
          <w:p w14:paraId="411D6B92" w14:textId="7E0C3C6F" w:rsidR="005A4246" w:rsidRDefault="005A4246" w:rsidP="00B11C0E"/>
        </w:tc>
      </w:tr>
      <w:tr w:rsidR="005A4246" w:rsidRPr="00FF52FC" w14:paraId="51D9CB60" w14:textId="77777777" w:rsidTr="00583952">
        <w:tblPrEx>
          <w:tblLook w:val="04A0" w:firstRow="1" w:lastRow="0" w:firstColumn="1" w:lastColumn="0" w:noHBand="0" w:noVBand="1"/>
        </w:tblPrEx>
        <w:trPr>
          <w:gridAfter w:val="1"/>
          <w:wAfter w:w="78" w:type="dxa"/>
        </w:trPr>
        <w:tc>
          <w:tcPr>
            <w:tcW w:w="1115" w:type="dxa"/>
          </w:tcPr>
          <w:p w14:paraId="39F687D5" w14:textId="2DCBC9D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1C5D28A" w14:textId="734A2554" w:rsidR="005A4246" w:rsidRPr="00B11C0E" w:rsidRDefault="005A4246" w:rsidP="00B11C0E">
            <w:r w:rsidRPr="00B11C0E">
              <w:t>Outback Stores Pty Ltd</w:t>
            </w:r>
          </w:p>
        </w:tc>
        <w:tc>
          <w:tcPr>
            <w:tcW w:w="1627" w:type="dxa"/>
          </w:tcPr>
          <w:p w14:paraId="5D2AE201" w14:textId="77777777" w:rsidR="005A4246" w:rsidRDefault="005A4246" w:rsidP="00B11C0E"/>
        </w:tc>
        <w:tc>
          <w:tcPr>
            <w:tcW w:w="1534" w:type="dxa"/>
          </w:tcPr>
          <w:p w14:paraId="512D3374" w14:textId="7E870F22" w:rsidR="005A4246" w:rsidRDefault="005A4246" w:rsidP="00B11C0E">
            <w:r>
              <w:t>Kitching</w:t>
            </w:r>
          </w:p>
        </w:tc>
        <w:tc>
          <w:tcPr>
            <w:tcW w:w="1949" w:type="dxa"/>
          </w:tcPr>
          <w:p w14:paraId="4E1BC2FB" w14:textId="0FF25173" w:rsidR="005A4246" w:rsidRDefault="005A4246" w:rsidP="00B11C0E">
            <w:r>
              <w:t xml:space="preserve">Services Australia engagement – 2020-21 financial year services </w:t>
            </w:r>
          </w:p>
        </w:tc>
        <w:tc>
          <w:tcPr>
            <w:tcW w:w="11259" w:type="dxa"/>
          </w:tcPr>
          <w:p w14:paraId="5E2B5DC0" w14:textId="77777777" w:rsidR="005A4246" w:rsidRPr="00A61406" w:rsidRDefault="005A4246" w:rsidP="00B11C0E">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1A13E8DC" w14:textId="77777777" w:rsidR="005A4246" w:rsidRDefault="005A4246" w:rsidP="00B11C0E">
            <w:pPr>
              <w:autoSpaceDE w:val="0"/>
              <w:autoSpaceDN w:val="0"/>
              <w:adjustRightInd w:val="0"/>
              <w:rPr>
                <w:rFonts w:eastAsiaTheme="minorHAnsi"/>
                <w:lang w:eastAsia="en-US"/>
              </w:rPr>
            </w:pPr>
          </w:p>
        </w:tc>
        <w:tc>
          <w:tcPr>
            <w:tcW w:w="1533" w:type="dxa"/>
          </w:tcPr>
          <w:p w14:paraId="08D8F2F4" w14:textId="40B878B3" w:rsidR="005A4246" w:rsidRDefault="005A4246" w:rsidP="00B11C0E">
            <w:r>
              <w:t>Written</w:t>
            </w:r>
          </w:p>
        </w:tc>
        <w:tc>
          <w:tcPr>
            <w:tcW w:w="735" w:type="dxa"/>
          </w:tcPr>
          <w:p w14:paraId="05ED2282" w14:textId="77777777" w:rsidR="005A4246" w:rsidRDefault="005A4246" w:rsidP="00B11C0E"/>
        </w:tc>
        <w:tc>
          <w:tcPr>
            <w:tcW w:w="885" w:type="dxa"/>
          </w:tcPr>
          <w:p w14:paraId="75517A9D" w14:textId="3782BE50" w:rsidR="005A4246" w:rsidRDefault="005A4246" w:rsidP="00B11C0E"/>
        </w:tc>
      </w:tr>
      <w:tr w:rsidR="005A4246" w:rsidRPr="00FF52FC" w14:paraId="4FC6224E" w14:textId="77777777" w:rsidTr="00583952">
        <w:tblPrEx>
          <w:tblLook w:val="04A0" w:firstRow="1" w:lastRow="0" w:firstColumn="1" w:lastColumn="0" w:noHBand="0" w:noVBand="1"/>
        </w:tblPrEx>
        <w:trPr>
          <w:gridAfter w:val="1"/>
          <w:wAfter w:w="78" w:type="dxa"/>
        </w:trPr>
        <w:tc>
          <w:tcPr>
            <w:tcW w:w="1115" w:type="dxa"/>
          </w:tcPr>
          <w:p w14:paraId="13E87DBC" w14:textId="21A7A57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92C512A" w14:textId="2677D3F0" w:rsidR="005A4246" w:rsidRPr="00B11C0E" w:rsidRDefault="005A4246" w:rsidP="00B11C0E">
            <w:r w:rsidRPr="00B11C0E">
              <w:t>Outback Stores Pty Ltd</w:t>
            </w:r>
          </w:p>
        </w:tc>
        <w:tc>
          <w:tcPr>
            <w:tcW w:w="1627" w:type="dxa"/>
          </w:tcPr>
          <w:p w14:paraId="1432971F" w14:textId="77777777" w:rsidR="005A4246" w:rsidRDefault="005A4246" w:rsidP="00B11C0E"/>
        </w:tc>
        <w:tc>
          <w:tcPr>
            <w:tcW w:w="1534" w:type="dxa"/>
          </w:tcPr>
          <w:p w14:paraId="73DC3216" w14:textId="5E0A6418" w:rsidR="005A4246" w:rsidRDefault="005A4246" w:rsidP="00B11C0E">
            <w:r>
              <w:t>Kitching</w:t>
            </w:r>
          </w:p>
        </w:tc>
        <w:tc>
          <w:tcPr>
            <w:tcW w:w="1949" w:type="dxa"/>
          </w:tcPr>
          <w:p w14:paraId="617A6E2D" w14:textId="50085242" w:rsidR="005A4246" w:rsidRDefault="005A4246" w:rsidP="00B11C0E">
            <w:r>
              <w:t>Services Australia engagement – technology and applications</w:t>
            </w:r>
          </w:p>
        </w:tc>
        <w:tc>
          <w:tcPr>
            <w:tcW w:w="11259" w:type="dxa"/>
          </w:tcPr>
          <w:p w14:paraId="6A4892FA" w14:textId="77777777" w:rsidR="005A4246" w:rsidRPr="00A61406" w:rsidRDefault="005A4246" w:rsidP="00B11C0E">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30E19BAD" w14:textId="77777777" w:rsidR="005A4246" w:rsidRPr="00A61406" w:rsidRDefault="005A4246" w:rsidP="00B11C0E">
            <w:pPr>
              <w:autoSpaceDE w:val="0"/>
              <w:autoSpaceDN w:val="0"/>
              <w:adjustRightInd w:val="0"/>
              <w:rPr>
                <w:rFonts w:eastAsiaTheme="minorHAnsi"/>
                <w:lang w:eastAsia="en-US"/>
              </w:rPr>
            </w:pPr>
          </w:p>
        </w:tc>
        <w:tc>
          <w:tcPr>
            <w:tcW w:w="1533" w:type="dxa"/>
          </w:tcPr>
          <w:p w14:paraId="5A1E01D4" w14:textId="7D3B7B53" w:rsidR="005A4246" w:rsidRDefault="005A4246" w:rsidP="00B11C0E">
            <w:r>
              <w:t>Written</w:t>
            </w:r>
          </w:p>
        </w:tc>
        <w:tc>
          <w:tcPr>
            <w:tcW w:w="735" w:type="dxa"/>
          </w:tcPr>
          <w:p w14:paraId="4C3914E1" w14:textId="77777777" w:rsidR="005A4246" w:rsidRDefault="005A4246" w:rsidP="00B11C0E"/>
        </w:tc>
        <w:tc>
          <w:tcPr>
            <w:tcW w:w="885" w:type="dxa"/>
          </w:tcPr>
          <w:p w14:paraId="44E2E709" w14:textId="67C8E936" w:rsidR="005A4246" w:rsidRDefault="005A4246" w:rsidP="00B11C0E"/>
        </w:tc>
      </w:tr>
      <w:tr w:rsidR="005A4246" w:rsidRPr="00FF52FC" w14:paraId="42C47612" w14:textId="77777777" w:rsidTr="00583952">
        <w:tblPrEx>
          <w:tblLook w:val="04A0" w:firstRow="1" w:lastRow="0" w:firstColumn="1" w:lastColumn="0" w:noHBand="0" w:noVBand="1"/>
        </w:tblPrEx>
        <w:trPr>
          <w:gridAfter w:val="1"/>
          <w:wAfter w:w="78" w:type="dxa"/>
        </w:trPr>
        <w:tc>
          <w:tcPr>
            <w:tcW w:w="1115" w:type="dxa"/>
          </w:tcPr>
          <w:p w14:paraId="5930D865" w14:textId="0A5E8960"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1EA8C35" w14:textId="0D07E9AB" w:rsidR="005A4246" w:rsidRPr="00B11C0E" w:rsidRDefault="005A4246" w:rsidP="00B11C0E">
            <w:r w:rsidRPr="00B11C0E">
              <w:t>Outback Stores Pty Ltd</w:t>
            </w:r>
          </w:p>
        </w:tc>
        <w:tc>
          <w:tcPr>
            <w:tcW w:w="1627" w:type="dxa"/>
          </w:tcPr>
          <w:p w14:paraId="5E11AE36" w14:textId="77777777" w:rsidR="005A4246" w:rsidRDefault="005A4246" w:rsidP="00B11C0E"/>
        </w:tc>
        <w:tc>
          <w:tcPr>
            <w:tcW w:w="1534" w:type="dxa"/>
          </w:tcPr>
          <w:p w14:paraId="6755291A" w14:textId="039BF1A2" w:rsidR="005A4246" w:rsidRDefault="005A4246" w:rsidP="00B11C0E">
            <w:r>
              <w:t>Kitching</w:t>
            </w:r>
          </w:p>
        </w:tc>
        <w:tc>
          <w:tcPr>
            <w:tcW w:w="1949" w:type="dxa"/>
          </w:tcPr>
          <w:p w14:paraId="4916C255" w14:textId="197746E4" w:rsidR="005A4246" w:rsidRDefault="005A4246" w:rsidP="00B11C0E">
            <w:r>
              <w:t>Services Australia engagement – data and statistics</w:t>
            </w:r>
          </w:p>
        </w:tc>
        <w:tc>
          <w:tcPr>
            <w:tcW w:w="11259" w:type="dxa"/>
          </w:tcPr>
          <w:p w14:paraId="0FE750BA" w14:textId="77777777" w:rsidR="005A4246" w:rsidRPr="009705E6" w:rsidRDefault="005A4246" w:rsidP="00B11C0E">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092A0256" w14:textId="77777777" w:rsidR="005A4246" w:rsidRPr="00A61406" w:rsidRDefault="005A4246" w:rsidP="00B11C0E">
            <w:pPr>
              <w:autoSpaceDE w:val="0"/>
              <w:autoSpaceDN w:val="0"/>
              <w:adjustRightInd w:val="0"/>
              <w:rPr>
                <w:rFonts w:eastAsiaTheme="minorHAnsi"/>
                <w:lang w:eastAsia="en-US"/>
              </w:rPr>
            </w:pPr>
          </w:p>
        </w:tc>
        <w:tc>
          <w:tcPr>
            <w:tcW w:w="1533" w:type="dxa"/>
          </w:tcPr>
          <w:p w14:paraId="2BA84D59" w14:textId="3810B661" w:rsidR="005A4246" w:rsidRDefault="005A4246" w:rsidP="00B11C0E">
            <w:r>
              <w:t>Written</w:t>
            </w:r>
          </w:p>
        </w:tc>
        <w:tc>
          <w:tcPr>
            <w:tcW w:w="735" w:type="dxa"/>
          </w:tcPr>
          <w:p w14:paraId="72AC1A55" w14:textId="77777777" w:rsidR="005A4246" w:rsidRDefault="005A4246" w:rsidP="00B11C0E"/>
        </w:tc>
        <w:tc>
          <w:tcPr>
            <w:tcW w:w="885" w:type="dxa"/>
          </w:tcPr>
          <w:p w14:paraId="4F7B2843" w14:textId="4E68179C" w:rsidR="005A4246" w:rsidRDefault="005A4246" w:rsidP="00B11C0E"/>
        </w:tc>
      </w:tr>
      <w:tr w:rsidR="005A4246" w:rsidRPr="00FF52FC" w14:paraId="716AFE75" w14:textId="77777777" w:rsidTr="00583952">
        <w:tblPrEx>
          <w:tblLook w:val="04A0" w:firstRow="1" w:lastRow="0" w:firstColumn="1" w:lastColumn="0" w:noHBand="0" w:noVBand="1"/>
        </w:tblPrEx>
        <w:trPr>
          <w:gridAfter w:val="1"/>
          <w:wAfter w:w="78" w:type="dxa"/>
        </w:trPr>
        <w:tc>
          <w:tcPr>
            <w:tcW w:w="1115" w:type="dxa"/>
          </w:tcPr>
          <w:p w14:paraId="4A955994" w14:textId="4C1B4D0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E9A5C74" w14:textId="3011A2F0" w:rsidR="005A4246" w:rsidRPr="00B11C0E" w:rsidRDefault="005A4246" w:rsidP="00F07D01">
            <w:r w:rsidRPr="00F07D01">
              <w:t>Tiwi Land Council</w:t>
            </w:r>
          </w:p>
        </w:tc>
        <w:tc>
          <w:tcPr>
            <w:tcW w:w="1627" w:type="dxa"/>
          </w:tcPr>
          <w:p w14:paraId="62D9B83D" w14:textId="77777777" w:rsidR="005A4246" w:rsidRDefault="005A4246" w:rsidP="00F07D01"/>
        </w:tc>
        <w:tc>
          <w:tcPr>
            <w:tcW w:w="1534" w:type="dxa"/>
          </w:tcPr>
          <w:p w14:paraId="557DDDCA" w14:textId="59AC44C9" w:rsidR="005A4246" w:rsidRDefault="005A4246" w:rsidP="00F07D01">
            <w:r>
              <w:t>Kitching</w:t>
            </w:r>
          </w:p>
        </w:tc>
        <w:tc>
          <w:tcPr>
            <w:tcW w:w="1949" w:type="dxa"/>
          </w:tcPr>
          <w:p w14:paraId="58B28239" w14:textId="2A9B290D" w:rsidR="005A4246" w:rsidRDefault="005A4246" w:rsidP="00F07D01">
            <w:r>
              <w:t>Services Australia engagement – 2019-20 financial year</w:t>
            </w:r>
          </w:p>
        </w:tc>
        <w:tc>
          <w:tcPr>
            <w:tcW w:w="11259" w:type="dxa"/>
          </w:tcPr>
          <w:p w14:paraId="1D82AD98" w14:textId="77777777" w:rsidR="005A4246" w:rsidRPr="00146D07" w:rsidRDefault="005A4246" w:rsidP="00F07D01">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533A9780" w14:textId="77777777" w:rsidR="005A4246" w:rsidRPr="009705E6" w:rsidRDefault="005A4246" w:rsidP="00F07D01">
            <w:pPr>
              <w:autoSpaceDE w:val="0"/>
              <w:autoSpaceDN w:val="0"/>
              <w:adjustRightInd w:val="0"/>
              <w:rPr>
                <w:rFonts w:eastAsiaTheme="minorHAnsi"/>
                <w:lang w:eastAsia="en-US"/>
              </w:rPr>
            </w:pPr>
          </w:p>
        </w:tc>
        <w:tc>
          <w:tcPr>
            <w:tcW w:w="1533" w:type="dxa"/>
          </w:tcPr>
          <w:p w14:paraId="09D2FEB1" w14:textId="394A59D7" w:rsidR="005A4246" w:rsidRDefault="005A4246" w:rsidP="00F07D01">
            <w:r>
              <w:t>Written</w:t>
            </w:r>
          </w:p>
        </w:tc>
        <w:tc>
          <w:tcPr>
            <w:tcW w:w="735" w:type="dxa"/>
          </w:tcPr>
          <w:p w14:paraId="7E818312" w14:textId="77777777" w:rsidR="005A4246" w:rsidRDefault="005A4246" w:rsidP="00F07D01"/>
        </w:tc>
        <w:tc>
          <w:tcPr>
            <w:tcW w:w="885" w:type="dxa"/>
          </w:tcPr>
          <w:p w14:paraId="498E4146" w14:textId="120104A1" w:rsidR="005A4246" w:rsidRDefault="005A4246" w:rsidP="00F07D01"/>
        </w:tc>
      </w:tr>
      <w:tr w:rsidR="005A4246" w:rsidRPr="00FF52FC" w14:paraId="22B4CC92" w14:textId="77777777" w:rsidTr="00583952">
        <w:tblPrEx>
          <w:tblLook w:val="04A0" w:firstRow="1" w:lastRow="0" w:firstColumn="1" w:lastColumn="0" w:noHBand="0" w:noVBand="1"/>
        </w:tblPrEx>
        <w:trPr>
          <w:gridAfter w:val="1"/>
          <w:wAfter w:w="78" w:type="dxa"/>
        </w:trPr>
        <w:tc>
          <w:tcPr>
            <w:tcW w:w="1115" w:type="dxa"/>
          </w:tcPr>
          <w:p w14:paraId="13FC94E7" w14:textId="6FF12ABA"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BE93037" w14:textId="2255988F" w:rsidR="005A4246" w:rsidRPr="00F07D01" w:rsidRDefault="005A4246" w:rsidP="00F07D01">
            <w:r w:rsidRPr="00F07D01">
              <w:t>Tiwi Land Council</w:t>
            </w:r>
          </w:p>
        </w:tc>
        <w:tc>
          <w:tcPr>
            <w:tcW w:w="1627" w:type="dxa"/>
          </w:tcPr>
          <w:p w14:paraId="1BEBA711" w14:textId="77777777" w:rsidR="005A4246" w:rsidRDefault="005A4246" w:rsidP="00F07D01"/>
        </w:tc>
        <w:tc>
          <w:tcPr>
            <w:tcW w:w="1534" w:type="dxa"/>
          </w:tcPr>
          <w:p w14:paraId="3A74FF08" w14:textId="48CA7CB7" w:rsidR="005A4246" w:rsidRDefault="005A4246" w:rsidP="00F07D01">
            <w:r>
              <w:t>Kitching</w:t>
            </w:r>
          </w:p>
        </w:tc>
        <w:tc>
          <w:tcPr>
            <w:tcW w:w="1949" w:type="dxa"/>
          </w:tcPr>
          <w:p w14:paraId="3568B72A" w14:textId="4CBD7DFA" w:rsidR="005A4246" w:rsidRDefault="005A4246" w:rsidP="00F07D01">
            <w:r>
              <w:t>Services Australia engagement – 2020-21 financial year</w:t>
            </w:r>
          </w:p>
        </w:tc>
        <w:tc>
          <w:tcPr>
            <w:tcW w:w="11259" w:type="dxa"/>
          </w:tcPr>
          <w:p w14:paraId="1C96CB45" w14:textId="77777777" w:rsidR="005A4246" w:rsidRPr="007A7047" w:rsidRDefault="005A4246" w:rsidP="00F07D01">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0D479742" w14:textId="77777777" w:rsidR="005A4246" w:rsidRDefault="005A4246" w:rsidP="00F07D01">
            <w:pPr>
              <w:autoSpaceDE w:val="0"/>
              <w:autoSpaceDN w:val="0"/>
              <w:adjustRightInd w:val="0"/>
              <w:rPr>
                <w:rFonts w:eastAsiaTheme="minorHAnsi"/>
                <w:lang w:eastAsia="en-US"/>
              </w:rPr>
            </w:pPr>
          </w:p>
        </w:tc>
        <w:tc>
          <w:tcPr>
            <w:tcW w:w="1533" w:type="dxa"/>
          </w:tcPr>
          <w:p w14:paraId="0E828005" w14:textId="6000DBAC" w:rsidR="005A4246" w:rsidRDefault="005A4246" w:rsidP="00F07D01">
            <w:r>
              <w:t>Written</w:t>
            </w:r>
          </w:p>
        </w:tc>
        <w:tc>
          <w:tcPr>
            <w:tcW w:w="735" w:type="dxa"/>
          </w:tcPr>
          <w:p w14:paraId="3F75E668" w14:textId="77777777" w:rsidR="005A4246" w:rsidRDefault="005A4246" w:rsidP="00F07D01"/>
        </w:tc>
        <w:tc>
          <w:tcPr>
            <w:tcW w:w="885" w:type="dxa"/>
          </w:tcPr>
          <w:p w14:paraId="2914EC2A" w14:textId="66DAB8D1" w:rsidR="005A4246" w:rsidRDefault="005A4246" w:rsidP="00F07D01"/>
        </w:tc>
      </w:tr>
      <w:tr w:rsidR="005A4246" w:rsidRPr="00FF52FC" w14:paraId="746C95DE" w14:textId="77777777" w:rsidTr="00583952">
        <w:tblPrEx>
          <w:tblLook w:val="04A0" w:firstRow="1" w:lastRow="0" w:firstColumn="1" w:lastColumn="0" w:noHBand="0" w:noVBand="1"/>
        </w:tblPrEx>
        <w:trPr>
          <w:gridAfter w:val="1"/>
          <w:wAfter w:w="78" w:type="dxa"/>
        </w:trPr>
        <w:tc>
          <w:tcPr>
            <w:tcW w:w="1115" w:type="dxa"/>
          </w:tcPr>
          <w:p w14:paraId="23442E0F" w14:textId="334B3270"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9A7CB9F" w14:textId="6A992E13" w:rsidR="005A4246" w:rsidRPr="00F07D01" w:rsidRDefault="005A4246" w:rsidP="00F07D01">
            <w:r w:rsidRPr="00F07D01">
              <w:t>Tiwi Land Council</w:t>
            </w:r>
          </w:p>
        </w:tc>
        <w:tc>
          <w:tcPr>
            <w:tcW w:w="1627" w:type="dxa"/>
          </w:tcPr>
          <w:p w14:paraId="053B41E5" w14:textId="77777777" w:rsidR="005A4246" w:rsidRDefault="005A4246" w:rsidP="00F07D01"/>
        </w:tc>
        <w:tc>
          <w:tcPr>
            <w:tcW w:w="1534" w:type="dxa"/>
          </w:tcPr>
          <w:p w14:paraId="4D5BAB55" w14:textId="11896CB8" w:rsidR="005A4246" w:rsidRDefault="005A4246" w:rsidP="00F07D01">
            <w:r>
              <w:t>Kitching</w:t>
            </w:r>
          </w:p>
        </w:tc>
        <w:tc>
          <w:tcPr>
            <w:tcW w:w="1949" w:type="dxa"/>
          </w:tcPr>
          <w:p w14:paraId="50C8BE1C" w14:textId="42393930" w:rsidR="005A4246" w:rsidRDefault="005A4246" w:rsidP="00F07D01">
            <w:r>
              <w:t>Services Australia engagement – 2019-20 financial year services or information</w:t>
            </w:r>
          </w:p>
        </w:tc>
        <w:tc>
          <w:tcPr>
            <w:tcW w:w="11259" w:type="dxa"/>
          </w:tcPr>
          <w:p w14:paraId="2853C7FF" w14:textId="77777777" w:rsidR="005A4246" w:rsidRPr="007A7047" w:rsidRDefault="005A4246" w:rsidP="00F07D01">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40321708" w14:textId="77777777" w:rsidR="005A4246" w:rsidRPr="007A7047" w:rsidRDefault="005A4246" w:rsidP="00F07D01">
            <w:pPr>
              <w:autoSpaceDE w:val="0"/>
              <w:autoSpaceDN w:val="0"/>
              <w:adjustRightInd w:val="0"/>
              <w:rPr>
                <w:rFonts w:eastAsiaTheme="minorHAnsi"/>
                <w:lang w:eastAsia="en-US"/>
              </w:rPr>
            </w:pPr>
          </w:p>
        </w:tc>
        <w:tc>
          <w:tcPr>
            <w:tcW w:w="1533" w:type="dxa"/>
          </w:tcPr>
          <w:p w14:paraId="5CAA6618" w14:textId="312C4825" w:rsidR="005A4246" w:rsidRDefault="005A4246" w:rsidP="00F07D01">
            <w:r>
              <w:t>Written</w:t>
            </w:r>
          </w:p>
        </w:tc>
        <w:tc>
          <w:tcPr>
            <w:tcW w:w="735" w:type="dxa"/>
          </w:tcPr>
          <w:p w14:paraId="101B9EE8" w14:textId="77777777" w:rsidR="005A4246" w:rsidRDefault="005A4246" w:rsidP="00F07D01"/>
        </w:tc>
        <w:tc>
          <w:tcPr>
            <w:tcW w:w="885" w:type="dxa"/>
          </w:tcPr>
          <w:p w14:paraId="0EABEB3F" w14:textId="5864EFAA" w:rsidR="005A4246" w:rsidRDefault="005A4246" w:rsidP="00F07D01"/>
        </w:tc>
      </w:tr>
      <w:tr w:rsidR="005A4246" w:rsidRPr="00FF52FC" w14:paraId="5A3B4163" w14:textId="77777777" w:rsidTr="00583952">
        <w:tblPrEx>
          <w:tblLook w:val="04A0" w:firstRow="1" w:lastRow="0" w:firstColumn="1" w:lastColumn="0" w:noHBand="0" w:noVBand="1"/>
        </w:tblPrEx>
        <w:trPr>
          <w:gridAfter w:val="1"/>
          <w:wAfter w:w="78" w:type="dxa"/>
        </w:trPr>
        <w:tc>
          <w:tcPr>
            <w:tcW w:w="1115" w:type="dxa"/>
          </w:tcPr>
          <w:p w14:paraId="0B2B3685" w14:textId="0455532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3D74364" w14:textId="590A2A91" w:rsidR="005A4246" w:rsidRPr="00F07D01" w:rsidRDefault="005A4246" w:rsidP="00F07D01">
            <w:r w:rsidRPr="00F07D01">
              <w:t>Tiwi Land Council</w:t>
            </w:r>
          </w:p>
        </w:tc>
        <w:tc>
          <w:tcPr>
            <w:tcW w:w="1627" w:type="dxa"/>
          </w:tcPr>
          <w:p w14:paraId="44411A36" w14:textId="77777777" w:rsidR="005A4246" w:rsidRDefault="005A4246" w:rsidP="00F07D01"/>
        </w:tc>
        <w:tc>
          <w:tcPr>
            <w:tcW w:w="1534" w:type="dxa"/>
          </w:tcPr>
          <w:p w14:paraId="10975D04" w14:textId="760FD337" w:rsidR="005A4246" w:rsidRDefault="005A4246" w:rsidP="00F07D01">
            <w:r>
              <w:t>Kitching</w:t>
            </w:r>
          </w:p>
        </w:tc>
        <w:tc>
          <w:tcPr>
            <w:tcW w:w="1949" w:type="dxa"/>
          </w:tcPr>
          <w:p w14:paraId="19D81C4D" w14:textId="6ADE4F0E" w:rsidR="005A4246" w:rsidRDefault="005A4246" w:rsidP="00F07D01">
            <w:r>
              <w:t xml:space="preserve">Services Australia engagement – 2020-21 financial year services </w:t>
            </w:r>
          </w:p>
        </w:tc>
        <w:tc>
          <w:tcPr>
            <w:tcW w:w="11259" w:type="dxa"/>
          </w:tcPr>
          <w:p w14:paraId="6D8BC17F" w14:textId="77777777" w:rsidR="005A4246" w:rsidRPr="00A61406" w:rsidRDefault="005A4246" w:rsidP="00F07D01">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12C27225" w14:textId="77777777" w:rsidR="005A4246" w:rsidRDefault="005A4246" w:rsidP="00F07D01">
            <w:pPr>
              <w:autoSpaceDE w:val="0"/>
              <w:autoSpaceDN w:val="0"/>
              <w:adjustRightInd w:val="0"/>
              <w:rPr>
                <w:rFonts w:eastAsiaTheme="minorHAnsi"/>
                <w:lang w:eastAsia="en-US"/>
              </w:rPr>
            </w:pPr>
          </w:p>
        </w:tc>
        <w:tc>
          <w:tcPr>
            <w:tcW w:w="1533" w:type="dxa"/>
          </w:tcPr>
          <w:p w14:paraId="48A1A372" w14:textId="258B1741" w:rsidR="005A4246" w:rsidRDefault="005A4246" w:rsidP="00F07D01">
            <w:r>
              <w:t>Written</w:t>
            </w:r>
          </w:p>
        </w:tc>
        <w:tc>
          <w:tcPr>
            <w:tcW w:w="735" w:type="dxa"/>
          </w:tcPr>
          <w:p w14:paraId="7C083A7B" w14:textId="77777777" w:rsidR="005A4246" w:rsidRDefault="005A4246" w:rsidP="00F07D01"/>
        </w:tc>
        <w:tc>
          <w:tcPr>
            <w:tcW w:w="885" w:type="dxa"/>
          </w:tcPr>
          <w:p w14:paraId="62B87A5E" w14:textId="318CDF0A" w:rsidR="005A4246" w:rsidRDefault="005A4246" w:rsidP="00F07D01"/>
        </w:tc>
      </w:tr>
      <w:tr w:rsidR="005A4246" w:rsidRPr="00FF52FC" w14:paraId="1CCAD024" w14:textId="77777777" w:rsidTr="00583952">
        <w:tblPrEx>
          <w:tblLook w:val="04A0" w:firstRow="1" w:lastRow="0" w:firstColumn="1" w:lastColumn="0" w:noHBand="0" w:noVBand="1"/>
        </w:tblPrEx>
        <w:trPr>
          <w:gridAfter w:val="1"/>
          <w:wAfter w:w="78" w:type="dxa"/>
        </w:trPr>
        <w:tc>
          <w:tcPr>
            <w:tcW w:w="1115" w:type="dxa"/>
          </w:tcPr>
          <w:p w14:paraId="2E379DDC" w14:textId="7535F1D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6AFC363" w14:textId="6841A8EA" w:rsidR="005A4246" w:rsidRPr="00F07D01" w:rsidRDefault="005A4246" w:rsidP="00F07D01">
            <w:r w:rsidRPr="00F07D01">
              <w:t>Tiwi Land Council</w:t>
            </w:r>
          </w:p>
        </w:tc>
        <w:tc>
          <w:tcPr>
            <w:tcW w:w="1627" w:type="dxa"/>
          </w:tcPr>
          <w:p w14:paraId="3FE764DD" w14:textId="77777777" w:rsidR="005A4246" w:rsidRDefault="005A4246" w:rsidP="00F07D01"/>
        </w:tc>
        <w:tc>
          <w:tcPr>
            <w:tcW w:w="1534" w:type="dxa"/>
          </w:tcPr>
          <w:p w14:paraId="2B153918" w14:textId="39FA0DE6" w:rsidR="005A4246" w:rsidRDefault="005A4246" w:rsidP="00F07D01">
            <w:r>
              <w:t>Kitching</w:t>
            </w:r>
          </w:p>
        </w:tc>
        <w:tc>
          <w:tcPr>
            <w:tcW w:w="1949" w:type="dxa"/>
          </w:tcPr>
          <w:p w14:paraId="683C1A25" w14:textId="28F41F02" w:rsidR="005A4246" w:rsidRDefault="005A4246" w:rsidP="00F07D01">
            <w:r>
              <w:t>Services Australia engagement – technology and applications</w:t>
            </w:r>
          </w:p>
        </w:tc>
        <w:tc>
          <w:tcPr>
            <w:tcW w:w="11259" w:type="dxa"/>
          </w:tcPr>
          <w:p w14:paraId="38565530" w14:textId="77777777" w:rsidR="005A4246" w:rsidRPr="00A61406" w:rsidRDefault="005A4246" w:rsidP="00F07D01">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64C3E1C5" w14:textId="77777777" w:rsidR="005A4246" w:rsidRPr="00A61406" w:rsidRDefault="005A4246" w:rsidP="00F07D01">
            <w:pPr>
              <w:autoSpaceDE w:val="0"/>
              <w:autoSpaceDN w:val="0"/>
              <w:adjustRightInd w:val="0"/>
              <w:rPr>
                <w:rFonts w:eastAsiaTheme="minorHAnsi"/>
                <w:lang w:eastAsia="en-US"/>
              </w:rPr>
            </w:pPr>
          </w:p>
        </w:tc>
        <w:tc>
          <w:tcPr>
            <w:tcW w:w="1533" w:type="dxa"/>
          </w:tcPr>
          <w:p w14:paraId="49B924B9" w14:textId="630ED486" w:rsidR="005A4246" w:rsidRDefault="005A4246" w:rsidP="00F07D01">
            <w:r>
              <w:t>Written</w:t>
            </w:r>
          </w:p>
        </w:tc>
        <w:tc>
          <w:tcPr>
            <w:tcW w:w="735" w:type="dxa"/>
          </w:tcPr>
          <w:p w14:paraId="5EC2A519" w14:textId="77777777" w:rsidR="005A4246" w:rsidRDefault="005A4246" w:rsidP="00F07D01"/>
        </w:tc>
        <w:tc>
          <w:tcPr>
            <w:tcW w:w="885" w:type="dxa"/>
          </w:tcPr>
          <w:p w14:paraId="6C448C64" w14:textId="1FCC21B5" w:rsidR="005A4246" w:rsidRDefault="005A4246" w:rsidP="00F07D01"/>
        </w:tc>
      </w:tr>
      <w:tr w:rsidR="005A4246" w:rsidRPr="00FF52FC" w14:paraId="6EEDAEB3" w14:textId="77777777" w:rsidTr="00583952">
        <w:tblPrEx>
          <w:tblLook w:val="04A0" w:firstRow="1" w:lastRow="0" w:firstColumn="1" w:lastColumn="0" w:noHBand="0" w:noVBand="1"/>
        </w:tblPrEx>
        <w:trPr>
          <w:gridAfter w:val="1"/>
          <w:wAfter w:w="78" w:type="dxa"/>
        </w:trPr>
        <w:tc>
          <w:tcPr>
            <w:tcW w:w="1115" w:type="dxa"/>
          </w:tcPr>
          <w:p w14:paraId="612EC9B5" w14:textId="21C1B86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AFD04D0" w14:textId="63138162" w:rsidR="005A4246" w:rsidRPr="00F07D01" w:rsidRDefault="005A4246" w:rsidP="00F07D01">
            <w:r w:rsidRPr="00F07D01">
              <w:t>Tiwi Land Council</w:t>
            </w:r>
          </w:p>
        </w:tc>
        <w:tc>
          <w:tcPr>
            <w:tcW w:w="1627" w:type="dxa"/>
          </w:tcPr>
          <w:p w14:paraId="37AE7428" w14:textId="77777777" w:rsidR="005A4246" w:rsidRDefault="005A4246" w:rsidP="00F07D01"/>
        </w:tc>
        <w:tc>
          <w:tcPr>
            <w:tcW w:w="1534" w:type="dxa"/>
          </w:tcPr>
          <w:p w14:paraId="3AAAFF25" w14:textId="7E5785AF" w:rsidR="005A4246" w:rsidRDefault="005A4246" w:rsidP="00F07D01">
            <w:r>
              <w:t>Kitching</w:t>
            </w:r>
          </w:p>
        </w:tc>
        <w:tc>
          <w:tcPr>
            <w:tcW w:w="1949" w:type="dxa"/>
          </w:tcPr>
          <w:p w14:paraId="4D0AF566" w14:textId="2C0B5BFA" w:rsidR="005A4246" w:rsidRDefault="005A4246" w:rsidP="00F07D01">
            <w:r>
              <w:t>Services Australia engagement – data and statistics</w:t>
            </w:r>
          </w:p>
        </w:tc>
        <w:tc>
          <w:tcPr>
            <w:tcW w:w="11259" w:type="dxa"/>
          </w:tcPr>
          <w:p w14:paraId="4AD447AF" w14:textId="77777777" w:rsidR="005A4246" w:rsidRPr="009705E6" w:rsidRDefault="005A4246" w:rsidP="00F07D01">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3875246B" w14:textId="77777777" w:rsidR="005A4246" w:rsidRPr="00A61406" w:rsidRDefault="005A4246" w:rsidP="00F07D01">
            <w:pPr>
              <w:autoSpaceDE w:val="0"/>
              <w:autoSpaceDN w:val="0"/>
              <w:adjustRightInd w:val="0"/>
              <w:rPr>
                <w:rFonts w:eastAsiaTheme="minorHAnsi"/>
                <w:lang w:eastAsia="en-US"/>
              </w:rPr>
            </w:pPr>
          </w:p>
        </w:tc>
        <w:tc>
          <w:tcPr>
            <w:tcW w:w="1533" w:type="dxa"/>
          </w:tcPr>
          <w:p w14:paraId="0102F8F6" w14:textId="4CCED173" w:rsidR="005A4246" w:rsidRDefault="005A4246" w:rsidP="00F07D01">
            <w:r>
              <w:t>Written</w:t>
            </w:r>
          </w:p>
        </w:tc>
        <w:tc>
          <w:tcPr>
            <w:tcW w:w="735" w:type="dxa"/>
          </w:tcPr>
          <w:p w14:paraId="6A15B1E8" w14:textId="77777777" w:rsidR="005A4246" w:rsidRDefault="005A4246" w:rsidP="00F07D01"/>
        </w:tc>
        <w:tc>
          <w:tcPr>
            <w:tcW w:w="885" w:type="dxa"/>
          </w:tcPr>
          <w:p w14:paraId="5D57087E" w14:textId="27A28B2B" w:rsidR="005A4246" w:rsidRDefault="005A4246" w:rsidP="00F07D01"/>
        </w:tc>
      </w:tr>
      <w:tr w:rsidR="005A4246" w:rsidRPr="00FF52FC" w14:paraId="04146170" w14:textId="77777777" w:rsidTr="00583952">
        <w:tblPrEx>
          <w:tblLook w:val="04A0" w:firstRow="1" w:lastRow="0" w:firstColumn="1" w:lastColumn="0" w:noHBand="0" w:noVBand="1"/>
        </w:tblPrEx>
        <w:trPr>
          <w:gridAfter w:val="1"/>
          <w:wAfter w:w="78" w:type="dxa"/>
        </w:trPr>
        <w:tc>
          <w:tcPr>
            <w:tcW w:w="1115" w:type="dxa"/>
          </w:tcPr>
          <w:p w14:paraId="47EBE03E" w14:textId="3A8BFE2B"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F06978B" w14:textId="6F56940D" w:rsidR="005A4246" w:rsidRPr="00F07D01" w:rsidRDefault="005A4246" w:rsidP="00F07D01">
            <w:r w:rsidRPr="00F07D01">
              <w:t>Torres Strait Regional Authority</w:t>
            </w:r>
          </w:p>
        </w:tc>
        <w:tc>
          <w:tcPr>
            <w:tcW w:w="1627" w:type="dxa"/>
          </w:tcPr>
          <w:p w14:paraId="7AF09459" w14:textId="77777777" w:rsidR="005A4246" w:rsidRDefault="005A4246" w:rsidP="00F07D01"/>
        </w:tc>
        <w:tc>
          <w:tcPr>
            <w:tcW w:w="1534" w:type="dxa"/>
          </w:tcPr>
          <w:p w14:paraId="7A7806E6" w14:textId="1DA3834C" w:rsidR="005A4246" w:rsidRDefault="005A4246" w:rsidP="00F07D01">
            <w:r>
              <w:t>Kitching</w:t>
            </w:r>
          </w:p>
        </w:tc>
        <w:tc>
          <w:tcPr>
            <w:tcW w:w="1949" w:type="dxa"/>
          </w:tcPr>
          <w:p w14:paraId="69ADAD66" w14:textId="6F704A49" w:rsidR="005A4246" w:rsidRDefault="005A4246" w:rsidP="00F07D01">
            <w:r>
              <w:t>Services Australia engagement – 2019-20 financial year</w:t>
            </w:r>
          </w:p>
        </w:tc>
        <w:tc>
          <w:tcPr>
            <w:tcW w:w="11259" w:type="dxa"/>
          </w:tcPr>
          <w:p w14:paraId="41DEC622" w14:textId="77777777" w:rsidR="005A4246" w:rsidRPr="00146D07" w:rsidRDefault="005A4246" w:rsidP="00F07D01">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46E20808" w14:textId="77777777" w:rsidR="005A4246" w:rsidRPr="009705E6" w:rsidRDefault="005A4246" w:rsidP="00F07D01">
            <w:pPr>
              <w:autoSpaceDE w:val="0"/>
              <w:autoSpaceDN w:val="0"/>
              <w:adjustRightInd w:val="0"/>
              <w:rPr>
                <w:rFonts w:eastAsiaTheme="minorHAnsi"/>
                <w:lang w:eastAsia="en-US"/>
              </w:rPr>
            </w:pPr>
          </w:p>
        </w:tc>
        <w:tc>
          <w:tcPr>
            <w:tcW w:w="1533" w:type="dxa"/>
          </w:tcPr>
          <w:p w14:paraId="685AFCE9" w14:textId="1A63EAAF" w:rsidR="005A4246" w:rsidRDefault="005A4246" w:rsidP="00F07D01">
            <w:r>
              <w:t>Written</w:t>
            </w:r>
          </w:p>
        </w:tc>
        <w:tc>
          <w:tcPr>
            <w:tcW w:w="735" w:type="dxa"/>
          </w:tcPr>
          <w:p w14:paraId="05A566F7" w14:textId="77777777" w:rsidR="005A4246" w:rsidRDefault="005A4246" w:rsidP="00F07D01"/>
        </w:tc>
        <w:tc>
          <w:tcPr>
            <w:tcW w:w="885" w:type="dxa"/>
          </w:tcPr>
          <w:p w14:paraId="356BCFEC" w14:textId="7FF6CFBA" w:rsidR="005A4246" w:rsidRDefault="005A4246" w:rsidP="00F07D01"/>
        </w:tc>
      </w:tr>
      <w:tr w:rsidR="005A4246" w:rsidRPr="00FF52FC" w14:paraId="33908673" w14:textId="77777777" w:rsidTr="00583952">
        <w:tblPrEx>
          <w:tblLook w:val="04A0" w:firstRow="1" w:lastRow="0" w:firstColumn="1" w:lastColumn="0" w:noHBand="0" w:noVBand="1"/>
        </w:tblPrEx>
        <w:trPr>
          <w:gridAfter w:val="1"/>
          <w:wAfter w:w="78" w:type="dxa"/>
        </w:trPr>
        <w:tc>
          <w:tcPr>
            <w:tcW w:w="1115" w:type="dxa"/>
          </w:tcPr>
          <w:p w14:paraId="63DF2CD3" w14:textId="495FEC3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3C77E9C" w14:textId="7798298B" w:rsidR="005A4246" w:rsidRPr="00F07D01" w:rsidRDefault="005A4246" w:rsidP="00F07D01">
            <w:r w:rsidRPr="00F07D01">
              <w:t>Torres Strait Regional Authority</w:t>
            </w:r>
          </w:p>
        </w:tc>
        <w:tc>
          <w:tcPr>
            <w:tcW w:w="1627" w:type="dxa"/>
          </w:tcPr>
          <w:p w14:paraId="1750E5FD" w14:textId="77777777" w:rsidR="005A4246" w:rsidRDefault="005A4246" w:rsidP="00F07D01"/>
        </w:tc>
        <w:tc>
          <w:tcPr>
            <w:tcW w:w="1534" w:type="dxa"/>
          </w:tcPr>
          <w:p w14:paraId="1593E10C" w14:textId="237EAACA" w:rsidR="005A4246" w:rsidRDefault="005A4246" w:rsidP="00F07D01">
            <w:r>
              <w:t>Kitching</w:t>
            </w:r>
          </w:p>
        </w:tc>
        <w:tc>
          <w:tcPr>
            <w:tcW w:w="1949" w:type="dxa"/>
          </w:tcPr>
          <w:p w14:paraId="652D3D6F" w14:textId="5DF5D512" w:rsidR="005A4246" w:rsidRDefault="005A4246" w:rsidP="00F07D01">
            <w:r>
              <w:t>Services Australia engagement – 2020-21 financial year</w:t>
            </w:r>
          </w:p>
        </w:tc>
        <w:tc>
          <w:tcPr>
            <w:tcW w:w="11259" w:type="dxa"/>
          </w:tcPr>
          <w:p w14:paraId="3AFBF03A" w14:textId="77777777" w:rsidR="005A4246" w:rsidRPr="007A7047" w:rsidRDefault="005A4246" w:rsidP="00F07D01">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139AAE62" w14:textId="77777777" w:rsidR="005A4246" w:rsidRDefault="005A4246" w:rsidP="00F07D01">
            <w:pPr>
              <w:autoSpaceDE w:val="0"/>
              <w:autoSpaceDN w:val="0"/>
              <w:adjustRightInd w:val="0"/>
              <w:rPr>
                <w:rFonts w:eastAsiaTheme="minorHAnsi"/>
                <w:lang w:eastAsia="en-US"/>
              </w:rPr>
            </w:pPr>
          </w:p>
        </w:tc>
        <w:tc>
          <w:tcPr>
            <w:tcW w:w="1533" w:type="dxa"/>
          </w:tcPr>
          <w:p w14:paraId="30209E06" w14:textId="6E3BAEFE" w:rsidR="005A4246" w:rsidRDefault="005A4246" w:rsidP="00F07D01">
            <w:r>
              <w:t>Written</w:t>
            </w:r>
          </w:p>
        </w:tc>
        <w:tc>
          <w:tcPr>
            <w:tcW w:w="735" w:type="dxa"/>
          </w:tcPr>
          <w:p w14:paraId="6E5B1D66" w14:textId="77777777" w:rsidR="005A4246" w:rsidRDefault="005A4246" w:rsidP="00F07D01"/>
        </w:tc>
        <w:tc>
          <w:tcPr>
            <w:tcW w:w="885" w:type="dxa"/>
          </w:tcPr>
          <w:p w14:paraId="3883CE5D" w14:textId="753D3D27" w:rsidR="005A4246" w:rsidRDefault="005A4246" w:rsidP="00F07D01"/>
        </w:tc>
      </w:tr>
      <w:tr w:rsidR="005A4246" w:rsidRPr="00FF52FC" w14:paraId="406F27E4" w14:textId="77777777" w:rsidTr="00583952">
        <w:tblPrEx>
          <w:tblLook w:val="04A0" w:firstRow="1" w:lastRow="0" w:firstColumn="1" w:lastColumn="0" w:noHBand="0" w:noVBand="1"/>
        </w:tblPrEx>
        <w:trPr>
          <w:gridAfter w:val="1"/>
          <w:wAfter w:w="78" w:type="dxa"/>
        </w:trPr>
        <w:tc>
          <w:tcPr>
            <w:tcW w:w="1115" w:type="dxa"/>
          </w:tcPr>
          <w:p w14:paraId="23E6C066" w14:textId="5FE5280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66FDAE0" w14:textId="17F7C3CA" w:rsidR="005A4246" w:rsidRPr="00F07D01" w:rsidRDefault="005A4246" w:rsidP="00F07D01">
            <w:r w:rsidRPr="00F07D01">
              <w:t>Torres Strait Regional Authority</w:t>
            </w:r>
          </w:p>
        </w:tc>
        <w:tc>
          <w:tcPr>
            <w:tcW w:w="1627" w:type="dxa"/>
          </w:tcPr>
          <w:p w14:paraId="6C2CAAB3" w14:textId="77777777" w:rsidR="005A4246" w:rsidRDefault="005A4246" w:rsidP="00F07D01"/>
        </w:tc>
        <w:tc>
          <w:tcPr>
            <w:tcW w:w="1534" w:type="dxa"/>
          </w:tcPr>
          <w:p w14:paraId="089D8161" w14:textId="171EDFE5" w:rsidR="005A4246" w:rsidRDefault="005A4246" w:rsidP="00F07D01">
            <w:r>
              <w:t>Kitching</w:t>
            </w:r>
          </w:p>
        </w:tc>
        <w:tc>
          <w:tcPr>
            <w:tcW w:w="1949" w:type="dxa"/>
          </w:tcPr>
          <w:p w14:paraId="1D790C87" w14:textId="5D5B5273" w:rsidR="005A4246" w:rsidRDefault="005A4246" w:rsidP="00F07D01">
            <w:r>
              <w:t>Services Australia engagement – 2019-20 financial year services or information</w:t>
            </w:r>
          </w:p>
        </w:tc>
        <w:tc>
          <w:tcPr>
            <w:tcW w:w="11259" w:type="dxa"/>
          </w:tcPr>
          <w:p w14:paraId="1376E158" w14:textId="77777777" w:rsidR="005A4246" w:rsidRPr="007A7047" w:rsidRDefault="005A4246" w:rsidP="00F07D01">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47E269EA" w14:textId="77777777" w:rsidR="005A4246" w:rsidRPr="007A7047" w:rsidRDefault="005A4246" w:rsidP="00F07D01">
            <w:pPr>
              <w:autoSpaceDE w:val="0"/>
              <w:autoSpaceDN w:val="0"/>
              <w:adjustRightInd w:val="0"/>
              <w:rPr>
                <w:rFonts w:eastAsiaTheme="minorHAnsi"/>
                <w:lang w:eastAsia="en-US"/>
              </w:rPr>
            </w:pPr>
          </w:p>
        </w:tc>
        <w:tc>
          <w:tcPr>
            <w:tcW w:w="1533" w:type="dxa"/>
          </w:tcPr>
          <w:p w14:paraId="54060BCD" w14:textId="52AF9F18" w:rsidR="005A4246" w:rsidRDefault="005A4246" w:rsidP="00F07D01">
            <w:r>
              <w:t>Written</w:t>
            </w:r>
          </w:p>
        </w:tc>
        <w:tc>
          <w:tcPr>
            <w:tcW w:w="735" w:type="dxa"/>
          </w:tcPr>
          <w:p w14:paraId="06FF907E" w14:textId="77777777" w:rsidR="005A4246" w:rsidRDefault="005A4246" w:rsidP="00F07D01"/>
        </w:tc>
        <w:tc>
          <w:tcPr>
            <w:tcW w:w="885" w:type="dxa"/>
          </w:tcPr>
          <w:p w14:paraId="1556DD29" w14:textId="20EA8460" w:rsidR="005A4246" w:rsidRDefault="005A4246" w:rsidP="00F07D01"/>
        </w:tc>
      </w:tr>
      <w:tr w:rsidR="005A4246" w:rsidRPr="00FF52FC" w14:paraId="29F40678" w14:textId="77777777" w:rsidTr="00583952">
        <w:tblPrEx>
          <w:tblLook w:val="04A0" w:firstRow="1" w:lastRow="0" w:firstColumn="1" w:lastColumn="0" w:noHBand="0" w:noVBand="1"/>
        </w:tblPrEx>
        <w:trPr>
          <w:gridAfter w:val="1"/>
          <w:wAfter w:w="78" w:type="dxa"/>
        </w:trPr>
        <w:tc>
          <w:tcPr>
            <w:tcW w:w="1115" w:type="dxa"/>
          </w:tcPr>
          <w:p w14:paraId="6AF906E1" w14:textId="509FE39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E89DCF2" w14:textId="1CF250BA" w:rsidR="005A4246" w:rsidRPr="00F07D01" w:rsidRDefault="005A4246" w:rsidP="00F07D01">
            <w:r w:rsidRPr="00F07D01">
              <w:t>Torres Strait Regional Authority</w:t>
            </w:r>
          </w:p>
        </w:tc>
        <w:tc>
          <w:tcPr>
            <w:tcW w:w="1627" w:type="dxa"/>
          </w:tcPr>
          <w:p w14:paraId="39EE2FD1" w14:textId="77777777" w:rsidR="005A4246" w:rsidRDefault="005A4246" w:rsidP="00F07D01"/>
        </w:tc>
        <w:tc>
          <w:tcPr>
            <w:tcW w:w="1534" w:type="dxa"/>
          </w:tcPr>
          <w:p w14:paraId="01AD412B" w14:textId="170FA9F1" w:rsidR="005A4246" w:rsidRDefault="005A4246" w:rsidP="00F07D01">
            <w:r>
              <w:t>Kitching</w:t>
            </w:r>
          </w:p>
        </w:tc>
        <w:tc>
          <w:tcPr>
            <w:tcW w:w="1949" w:type="dxa"/>
          </w:tcPr>
          <w:p w14:paraId="6EA9B2BC" w14:textId="7B674540" w:rsidR="005A4246" w:rsidRDefault="005A4246" w:rsidP="00F07D01">
            <w:r>
              <w:t xml:space="preserve">Services Australia engagement – 2020-21 financial year services </w:t>
            </w:r>
          </w:p>
        </w:tc>
        <w:tc>
          <w:tcPr>
            <w:tcW w:w="11259" w:type="dxa"/>
          </w:tcPr>
          <w:p w14:paraId="43D892CC" w14:textId="77777777" w:rsidR="005A4246" w:rsidRPr="00A61406" w:rsidRDefault="005A4246" w:rsidP="00F07D01">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7F3AC544" w14:textId="77777777" w:rsidR="005A4246" w:rsidRDefault="005A4246" w:rsidP="00F07D01">
            <w:pPr>
              <w:autoSpaceDE w:val="0"/>
              <w:autoSpaceDN w:val="0"/>
              <w:adjustRightInd w:val="0"/>
              <w:rPr>
                <w:rFonts w:eastAsiaTheme="minorHAnsi"/>
                <w:lang w:eastAsia="en-US"/>
              </w:rPr>
            </w:pPr>
          </w:p>
        </w:tc>
        <w:tc>
          <w:tcPr>
            <w:tcW w:w="1533" w:type="dxa"/>
          </w:tcPr>
          <w:p w14:paraId="0CAEB2EC" w14:textId="66848156" w:rsidR="005A4246" w:rsidRDefault="005A4246" w:rsidP="00F07D01">
            <w:r>
              <w:t>Written</w:t>
            </w:r>
          </w:p>
        </w:tc>
        <w:tc>
          <w:tcPr>
            <w:tcW w:w="735" w:type="dxa"/>
          </w:tcPr>
          <w:p w14:paraId="2512CCE5" w14:textId="77777777" w:rsidR="005A4246" w:rsidRDefault="005A4246" w:rsidP="00F07D01"/>
        </w:tc>
        <w:tc>
          <w:tcPr>
            <w:tcW w:w="885" w:type="dxa"/>
          </w:tcPr>
          <w:p w14:paraId="5D4B39C4" w14:textId="17B68884" w:rsidR="005A4246" w:rsidRDefault="005A4246" w:rsidP="00F07D01"/>
        </w:tc>
      </w:tr>
      <w:tr w:rsidR="005A4246" w:rsidRPr="00FF52FC" w14:paraId="2460A3EC" w14:textId="77777777" w:rsidTr="00583952">
        <w:tblPrEx>
          <w:tblLook w:val="04A0" w:firstRow="1" w:lastRow="0" w:firstColumn="1" w:lastColumn="0" w:noHBand="0" w:noVBand="1"/>
        </w:tblPrEx>
        <w:trPr>
          <w:gridAfter w:val="1"/>
          <w:wAfter w:w="78" w:type="dxa"/>
        </w:trPr>
        <w:tc>
          <w:tcPr>
            <w:tcW w:w="1115" w:type="dxa"/>
          </w:tcPr>
          <w:p w14:paraId="1009E0E1" w14:textId="528A1E3A"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604DC4C" w14:textId="7147A63D" w:rsidR="005A4246" w:rsidRPr="00F07D01" w:rsidRDefault="005A4246" w:rsidP="00F07D01">
            <w:r w:rsidRPr="00F07D01">
              <w:t>Torres Strait Regional Authority</w:t>
            </w:r>
          </w:p>
        </w:tc>
        <w:tc>
          <w:tcPr>
            <w:tcW w:w="1627" w:type="dxa"/>
          </w:tcPr>
          <w:p w14:paraId="6384312A" w14:textId="77777777" w:rsidR="005A4246" w:rsidRDefault="005A4246" w:rsidP="00F07D01"/>
        </w:tc>
        <w:tc>
          <w:tcPr>
            <w:tcW w:w="1534" w:type="dxa"/>
          </w:tcPr>
          <w:p w14:paraId="615F0520" w14:textId="64C17702" w:rsidR="005A4246" w:rsidRDefault="005A4246" w:rsidP="00F07D01">
            <w:r>
              <w:t>Kitching</w:t>
            </w:r>
          </w:p>
        </w:tc>
        <w:tc>
          <w:tcPr>
            <w:tcW w:w="1949" w:type="dxa"/>
          </w:tcPr>
          <w:p w14:paraId="155499E8" w14:textId="7DC17215" w:rsidR="005A4246" w:rsidRDefault="005A4246" w:rsidP="00F07D01">
            <w:r>
              <w:t>Services Australia engagement – technology and applications</w:t>
            </w:r>
          </w:p>
        </w:tc>
        <w:tc>
          <w:tcPr>
            <w:tcW w:w="11259" w:type="dxa"/>
          </w:tcPr>
          <w:p w14:paraId="014292D5" w14:textId="77777777" w:rsidR="005A4246" w:rsidRPr="00A61406" w:rsidRDefault="005A4246" w:rsidP="00F07D01">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69A127BB" w14:textId="77777777" w:rsidR="005A4246" w:rsidRPr="00A61406" w:rsidRDefault="005A4246" w:rsidP="00F07D01">
            <w:pPr>
              <w:autoSpaceDE w:val="0"/>
              <w:autoSpaceDN w:val="0"/>
              <w:adjustRightInd w:val="0"/>
              <w:rPr>
                <w:rFonts w:eastAsiaTheme="minorHAnsi"/>
                <w:lang w:eastAsia="en-US"/>
              </w:rPr>
            </w:pPr>
          </w:p>
        </w:tc>
        <w:tc>
          <w:tcPr>
            <w:tcW w:w="1533" w:type="dxa"/>
          </w:tcPr>
          <w:p w14:paraId="667E1197" w14:textId="7207AAF3" w:rsidR="005A4246" w:rsidRDefault="005A4246" w:rsidP="00F07D01">
            <w:r>
              <w:t>Written</w:t>
            </w:r>
          </w:p>
        </w:tc>
        <w:tc>
          <w:tcPr>
            <w:tcW w:w="735" w:type="dxa"/>
          </w:tcPr>
          <w:p w14:paraId="0D75B3D6" w14:textId="77777777" w:rsidR="005A4246" w:rsidRDefault="005A4246" w:rsidP="00F07D01"/>
        </w:tc>
        <w:tc>
          <w:tcPr>
            <w:tcW w:w="885" w:type="dxa"/>
          </w:tcPr>
          <w:p w14:paraId="7780D462" w14:textId="3065F58E" w:rsidR="005A4246" w:rsidRDefault="005A4246" w:rsidP="00F07D01"/>
        </w:tc>
      </w:tr>
      <w:tr w:rsidR="005A4246" w:rsidRPr="00FF52FC" w14:paraId="1611E72D" w14:textId="77777777" w:rsidTr="00583952">
        <w:tblPrEx>
          <w:tblLook w:val="04A0" w:firstRow="1" w:lastRow="0" w:firstColumn="1" w:lastColumn="0" w:noHBand="0" w:noVBand="1"/>
        </w:tblPrEx>
        <w:trPr>
          <w:gridAfter w:val="1"/>
          <w:wAfter w:w="78" w:type="dxa"/>
        </w:trPr>
        <w:tc>
          <w:tcPr>
            <w:tcW w:w="1115" w:type="dxa"/>
          </w:tcPr>
          <w:p w14:paraId="56494470" w14:textId="53BA629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3D351BB" w14:textId="0D2CB790" w:rsidR="005A4246" w:rsidRPr="00F07D01" w:rsidRDefault="005A4246" w:rsidP="00F07D01">
            <w:r w:rsidRPr="00F07D01">
              <w:t>Torres Strait Regional Authority</w:t>
            </w:r>
          </w:p>
        </w:tc>
        <w:tc>
          <w:tcPr>
            <w:tcW w:w="1627" w:type="dxa"/>
          </w:tcPr>
          <w:p w14:paraId="6CF352FD" w14:textId="77777777" w:rsidR="005A4246" w:rsidRDefault="005A4246" w:rsidP="00F07D01"/>
        </w:tc>
        <w:tc>
          <w:tcPr>
            <w:tcW w:w="1534" w:type="dxa"/>
          </w:tcPr>
          <w:p w14:paraId="4DC3AEDE" w14:textId="078AB921" w:rsidR="005A4246" w:rsidRDefault="005A4246" w:rsidP="00F07D01">
            <w:r>
              <w:t>Kitching</w:t>
            </w:r>
          </w:p>
        </w:tc>
        <w:tc>
          <w:tcPr>
            <w:tcW w:w="1949" w:type="dxa"/>
          </w:tcPr>
          <w:p w14:paraId="67185755" w14:textId="7C357FB8" w:rsidR="005A4246" w:rsidRDefault="005A4246" w:rsidP="00F07D01">
            <w:r>
              <w:t>Services Australia engagement – data and statistics</w:t>
            </w:r>
          </w:p>
        </w:tc>
        <w:tc>
          <w:tcPr>
            <w:tcW w:w="11259" w:type="dxa"/>
          </w:tcPr>
          <w:p w14:paraId="2B71A4AA" w14:textId="77777777" w:rsidR="005A4246" w:rsidRPr="009705E6" w:rsidRDefault="005A4246" w:rsidP="00F07D01">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2BDB4C2B" w14:textId="77777777" w:rsidR="005A4246" w:rsidRPr="00A61406" w:rsidRDefault="005A4246" w:rsidP="00F07D01">
            <w:pPr>
              <w:autoSpaceDE w:val="0"/>
              <w:autoSpaceDN w:val="0"/>
              <w:adjustRightInd w:val="0"/>
              <w:rPr>
                <w:rFonts w:eastAsiaTheme="minorHAnsi"/>
                <w:lang w:eastAsia="en-US"/>
              </w:rPr>
            </w:pPr>
          </w:p>
        </w:tc>
        <w:tc>
          <w:tcPr>
            <w:tcW w:w="1533" w:type="dxa"/>
          </w:tcPr>
          <w:p w14:paraId="1705E3DE" w14:textId="41C6DA1C" w:rsidR="005A4246" w:rsidRDefault="005A4246" w:rsidP="00F07D01">
            <w:r>
              <w:t>Written</w:t>
            </w:r>
          </w:p>
        </w:tc>
        <w:tc>
          <w:tcPr>
            <w:tcW w:w="735" w:type="dxa"/>
          </w:tcPr>
          <w:p w14:paraId="580371BF" w14:textId="77777777" w:rsidR="005A4246" w:rsidRDefault="005A4246" w:rsidP="00F07D01"/>
        </w:tc>
        <w:tc>
          <w:tcPr>
            <w:tcW w:w="885" w:type="dxa"/>
          </w:tcPr>
          <w:p w14:paraId="172F8BC6" w14:textId="2D6696F8" w:rsidR="005A4246" w:rsidRDefault="005A4246" w:rsidP="00F07D01"/>
        </w:tc>
      </w:tr>
      <w:tr w:rsidR="005A4246" w:rsidRPr="00FF52FC" w14:paraId="55DE33E1" w14:textId="77777777" w:rsidTr="00583952">
        <w:tblPrEx>
          <w:tblLook w:val="04A0" w:firstRow="1" w:lastRow="0" w:firstColumn="1" w:lastColumn="0" w:noHBand="0" w:noVBand="1"/>
        </w:tblPrEx>
        <w:trPr>
          <w:gridAfter w:val="1"/>
          <w:wAfter w:w="78" w:type="dxa"/>
        </w:trPr>
        <w:tc>
          <w:tcPr>
            <w:tcW w:w="1115" w:type="dxa"/>
          </w:tcPr>
          <w:p w14:paraId="327BD9CB" w14:textId="0388AD2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45F00BC" w14:textId="4F6FB0F2" w:rsidR="005A4246" w:rsidRPr="00F07D01" w:rsidRDefault="005A4246" w:rsidP="00F07D01">
            <w:r w:rsidRPr="00F07D01">
              <w:t>Wreck Bay Aboriginal Community Council</w:t>
            </w:r>
          </w:p>
        </w:tc>
        <w:tc>
          <w:tcPr>
            <w:tcW w:w="1627" w:type="dxa"/>
          </w:tcPr>
          <w:p w14:paraId="5BAC0AC8" w14:textId="77777777" w:rsidR="005A4246" w:rsidRDefault="005A4246" w:rsidP="00F07D01"/>
        </w:tc>
        <w:tc>
          <w:tcPr>
            <w:tcW w:w="1534" w:type="dxa"/>
          </w:tcPr>
          <w:p w14:paraId="7226765E" w14:textId="794D8656" w:rsidR="005A4246" w:rsidRDefault="005A4246" w:rsidP="00F07D01">
            <w:r>
              <w:t>Kitching</w:t>
            </w:r>
          </w:p>
        </w:tc>
        <w:tc>
          <w:tcPr>
            <w:tcW w:w="1949" w:type="dxa"/>
          </w:tcPr>
          <w:p w14:paraId="4897DA93" w14:textId="249CF963" w:rsidR="005A4246" w:rsidRDefault="005A4246" w:rsidP="00F07D01">
            <w:r>
              <w:t>Services Australia engagement – 2019-20 financial year</w:t>
            </w:r>
          </w:p>
        </w:tc>
        <w:tc>
          <w:tcPr>
            <w:tcW w:w="11259" w:type="dxa"/>
          </w:tcPr>
          <w:p w14:paraId="35180F86" w14:textId="77777777" w:rsidR="005A4246" w:rsidRPr="00146D07" w:rsidRDefault="005A4246" w:rsidP="00F07D01">
            <w:pPr>
              <w:autoSpaceDE w:val="0"/>
              <w:autoSpaceDN w:val="0"/>
              <w:adjustRightInd w:val="0"/>
              <w:rPr>
                <w:rFonts w:eastAsiaTheme="minorHAnsi"/>
                <w:lang w:eastAsia="en-US"/>
              </w:rPr>
            </w:pPr>
            <w:r>
              <w:rPr>
                <w:rFonts w:eastAsiaTheme="minorHAnsi"/>
                <w:lang w:eastAsia="en-US"/>
              </w:rPr>
              <w:t>1. D</w:t>
            </w:r>
            <w:r w:rsidRPr="00146D07">
              <w:rPr>
                <w:rFonts w:eastAsiaTheme="minorHAnsi"/>
                <w:lang w:eastAsia="en-US"/>
              </w:rPr>
              <w:t xml:space="preserve">id the department/agency engage with Services Australia in any capacity in the 2019-20 financial year? If yes, please provide full particulars. </w:t>
            </w:r>
          </w:p>
          <w:p w14:paraId="04A91EEF" w14:textId="77777777" w:rsidR="005A4246" w:rsidRPr="009705E6" w:rsidRDefault="005A4246" w:rsidP="00F07D01">
            <w:pPr>
              <w:autoSpaceDE w:val="0"/>
              <w:autoSpaceDN w:val="0"/>
              <w:adjustRightInd w:val="0"/>
              <w:rPr>
                <w:rFonts w:eastAsiaTheme="minorHAnsi"/>
                <w:lang w:eastAsia="en-US"/>
              </w:rPr>
            </w:pPr>
          </w:p>
        </w:tc>
        <w:tc>
          <w:tcPr>
            <w:tcW w:w="1533" w:type="dxa"/>
          </w:tcPr>
          <w:p w14:paraId="67146F05" w14:textId="7718693C" w:rsidR="005A4246" w:rsidRDefault="005A4246" w:rsidP="00F07D01">
            <w:r>
              <w:t>Written</w:t>
            </w:r>
          </w:p>
        </w:tc>
        <w:tc>
          <w:tcPr>
            <w:tcW w:w="735" w:type="dxa"/>
          </w:tcPr>
          <w:p w14:paraId="15F3F580" w14:textId="77777777" w:rsidR="005A4246" w:rsidRDefault="005A4246" w:rsidP="00F07D01"/>
        </w:tc>
        <w:tc>
          <w:tcPr>
            <w:tcW w:w="885" w:type="dxa"/>
          </w:tcPr>
          <w:p w14:paraId="4B1DEB71" w14:textId="257E90E0" w:rsidR="005A4246" w:rsidRDefault="005A4246" w:rsidP="00F07D01"/>
        </w:tc>
      </w:tr>
      <w:tr w:rsidR="005A4246" w:rsidRPr="00FF52FC" w14:paraId="227EBBEF" w14:textId="77777777" w:rsidTr="00583952">
        <w:tblPrEx>
          <w:tblLook w:val="04A0" w:firstRow="1" w:lastRow="0" w:firstColumn="1" w:lastColumn="0" w:noHBand="0" w:noVBand="1"/>
        </w:tblPrEx>
        <w:trPr>
          <w:gridAfter w:val="1"/>
          <w:wAfter w:w="78" w:type="dxa"/>
        </w:trPr>
        <w:tc>
          <w:tcPr>
            <w:tcW w:w="1115" w:type="dxa"/>
          </w:tcPr>
          <w:p w14:paraId="5E0CCE76" w14:textId="19CE96D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C59659A" w14:textId="7987B967" w:rsidR="005A4246" w:rsidRPr="00F07D01" w:rsidRDefault="005A4246" w:rsidP="00F07D01">
            <w:r w:rsidRPr="00F07D01">
              <w:t>Wreck Bay Aboriginal Community Council</w:t>
            </w:r>
          </w:p>
        </w:tc>
        <w:tc>
          <w:tcPr>
            <w:tcW w:w="1627" w:type="dxa"/>
          </w:tcPr>
          <w:p w14:paraId="7C9B8B86" w14:textId="77777777" w:rsidR="005A4246" w:rsidRDefault="005A4246" w:rsidP="00F07D01"/>
        </w:tc>
        <w:tc>
          <w:tcPr>
            <w:tcW w:w="1534" w:type="dxa"/>
          </w:tcPr>
          <w:p w14:paraId="764497ED" w14:textId="66E09495" w:rsidR="005A4246" w:rsidRDefault="005A4246" w:rsidP="00F07D01">
            <w:r>
              <w:t>Kitching</w:t>
            </w:r>
          </w:p>
        </w:tc>
        <w:tc>
          <w:tcPr>
            <w:tcW w:w="1949" w:type="dxa"/>
          </w:tcPr>
          <w:p w14:paraId="40854FDD" w14:textId="1E9C32F5" w:rsidR="005A4246" w:rsidRDefault="005A4246" w:rsidP="00F07D01">
            <w:r>
              <w:t>Services Australia engagement – 2020-21 financial year</w:t>
            </w:r>
          </w:p>
        </w:tc>
        <w:tc>
          <w:tcPr>
            <w:tcW w:w="11259" w:type="dxa"/>
          </w:tcPr>
          <w:p w14:paraId="695BABC8" w14:textId="77777777" w:rsidR="005A4246" w:rsidRPr="007A7047" w:rsidRDefault="005A4246" w:rsidP="00F07D01">
            <w:pPr>
              <w:autoSpaceDE w:val="0"/>
              <w:autoSpaceDN w:val="0"/>
              <w:adjustRightInd w:val="0"/>
              <w:rPr>
                <w:rFonts w:eastAsiaTheme="minorHAnsi"/>
                <w:lang w:eastAsia="en-US"/>
              </w:rPr>
            </w:pPr>
            <w:r w:rsidRPr="007A7047">
              <w:rPr>
                <w:rFonts w:eastAsiaTheme="minorHAnsi"/>
                <w:lang w:eastAsia="en-US"/>
              </w:rPr>
              <w:t xml:space="preserve">2. Has the department/agency engaged with Services Australia in any capacity in the current financial year to 31 March 2021? If yes, please provide full particulars. </w:t>
            </w:r>
          </w:p>
          <w:p w14:paraId="5555B95C" w14:textId="77777777" w:rsidR="005A4246" w:rsidRDefault="005A4246" w:rsidP="00F07D01">
            <w:pPr>
              <w:autoSpaceDE w:val="0"/>
              <w:autoSpaceDN w:val="0"/>
              <w:adjustRightInd w:val="0"/>
              <w:rPr>
                <w:rFonts w:eastAsiaTheme="minorHAnsi"/>
                <w:lang w:eastAsia="en-US"/>
              </w:rPr>
            </w:pPr>
          </w:p>
        </w:tc>
        <w:tc>
          <w:tcPr>
            <w:tcW w:w="1533" w:type="dxa"/>
          </w:tcPr>
          <w:p w14:paraId="54B4E3B9" w14:textId="7CD9FC22" w:rsidR="005A4246" w:rsidRDefault="005A4246" w:rsidP="00F07D01">
            <w:r>
              <w:t>Written</w:t>
            </w:r>
          </w:p>
        </w:tc>
        <w:tc>
          <w:tcPr>
            <w:tcW w:w="735" w:type="dxa"/>
          </w:tcPr>
          <w:p w14:paraId="3A91203A" w14:textId="77777777" w:rsidR="005A4246" w:rsidRDefault="005A4246" w:rsidP="00F07D01"/>
        </w:tc>
        <w:tc>
          <w:tcPr>
            <w:tcW w:w="885" w:type="dxa"/>
          </w:tcPr>
          <w:p w14:paraId="6C8E19C0" w14:textId="2636A7C2" w:rsidR="005A4246" w:rsidRDefault="005A4246" w:rsidP="00F07D01"/>
        </w:tc>
      </w:tr>
      <w:tr w:rsidR="005A4246" w:rsidRPr="00FF52FC" w14:paraId="5BCE3C14" w14:textId="77777777" w:rsidTr="00583952">
        <w:tblPrEx>
          <w:tblLook w:val="04A0" w:firstRow="1" w:lastRow="0" w:firstColumn="1" w:lastColumn="0" w:noHBand="0" w:noVBand="1"/>
        </w:tblPrEx>
        <w:trPr>
          <w:gridAfter w:val="1"/>
          <w:wAfter w:w="78" w:type="dxa"/>
        </w:trPr>
        <w:tc>
          <w:tcPr>
            <w:tcW w:w="1115" w:type="dxa"/>
          </w:tcPr>
          <w:p w14:paraId="727A4B6D" w14:textId="1830E10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8AC76C1" w14:textId="35A4809A" w:rsidR="005A4246" w:rsidRPr="00F07D01" w:rsidRDefault="005A4246" w:rsidP="00F07D01">
            <w:r w:rsidRPr="00F07D01">
              <w:t>Wreck Bay Aboriginal Community Council</w:t>
            </w:r>
          </w:p>
        </w:tc>
        <w:tc>
          <w:tcPr>
            <w:tcW w:w="1627" w:type="dxa"/>
          </w:tcPr>
          <w:p w14:paraId="6B54A227" w14:textId="77777777" w:rsidR="005A4246" w:rsidRDefault="005A4246" w:rsidP="00F07D01"/>
        </w:tc>
        <w:tc>
          <w:tcPr>
            <w:tcW w:w="1534" w:type="dxa"/>
          </w:tcPr>
          <w:p w14:paraId="28DD9C6B" w14:textId="02E66ADE" w:rsidR="005A4246" w:rsidRDefault="005A4246" w:rsidP="00F07D01">
            <w:r>
              <w:t>Kitching</w:t>
            </w:r>
          </w:p>
        </w:tc>
        <w:tc>
          <w:tcPr>
            <w:tcW w:w="1949" w:type="dxa"/>
          </w:tcPr>
          <w:p w14:paraId="58C67E3A" w14:textId="138E4796" w:rsidR="005A4246" w:rsidRDefault="005A4246" w:rsidP="00F07D01">
            <w:r>
              <w:t>Services Australia engagement – 2019-20 financial year services or information</w:t>
            </w:r>
          </w:p>
        </w:tc>
        <w:tc>
          <w:tcPr>
            <w:tcW w:w="11259" w:type="dxa"/>
          </w:tcPr>
          <w:p w14:paraId="545CF406" w14:textId="77777777" w:rsidR="005A4246" w:rsidRPr="007A7047" w:rsidRDefault="005A4246" w:rsidP="00F07D01">
            <w:pPr>
              <w:autoSpaceDE w:val="0"/>
              <w:autoSpaceDN w:val="0"/>
              <w:adjustRightInd w:val="0"/>
              <w:rPr>
                <w:rFonts w:eastAsiaTheme="minorHAnsi"/>
                <w:lang w:eastAsia="en-US"/>
              </w:rPr>
            </w:pPr>
            <w:r>
              <w:rPr>
                <w:rFonts w:eastAsiaTheme="minorHAnsi"/>
                <w:lang w:eastAsia="en-US"/>
              </w:rPr>
              <w:t xml:space="preserve">3. </w:t>
            </w:r>
            <w:r w:rsidRPr="007A7047">
              <w:rPr>
                <w:rFonts w:eastAsiaTheme="minorHAnsi"/>
                <w:lang w:eastAsia="en-US"/>
              </w:rPr>
              <w:t xml:space="preserve">In the 2019-20 financial year, did the department/agency supply services or information to Services Australia? If yes, please provide full particulars. </w:t>
            </w:r>
          </w:p>
          <w:p w14:paraId="51E54A3D" w14:textId="77777777" w:rsidR="005A4246" w:rsidRPr="007A7047" w:rsidRDefault="005A4246" w:rsidP="00F07D01">
            <w:pPr>
              <w:autoSpaceDE w:val="0"/>
              <w:autoSpaceDN w:val="0"/>
              <w:adjustRightInd w:val="0"/>
              <w:rPr>
                <w:rFonts w:eastAsiaTheme="minorHAnsi"/>
                <w:lang w:eastAsia="en-US"/>
              </w:rPr>
            </w:pPr>
          </w:p>
        </w:tc>
        <w:tc>
          <w:tcPr>
            <w:tcW w:w="1533" w:type="dxa"/>
          </w:tcPr>
          <w:p w14:paraId="645DF7D3" w14:textId="0D0A5C4E" w:rsidR="005A4246" w:rsidRDefault="005A4246" w:rsidP="00F07D01">
            <w:r>
              <w:t>Written</w:t>
            </w:r>
          </w:p>
        </w:tc>
        <w:tc>
          <w:tcPr>
            <w:tcW w:w="735" w:type="dxa"/>
          </w:tcPr>
          <w:p w14:paraId="03F9488D" w14:textId="77777777" w:rsidR="005A4246" w:rsidRDefault="005A4246" w:rsidP="00F07D01"/>
        </w:tc>
        <w:tc>
          <w:tcPr>
            <w:tcW w:w="885" w:type="dxa"/>
          </w:tcPr>
          <w:p w14:paraId="0D60F61C" w14:textId="0A0C62A4" w:rsidR="005A4246" w:rsidRDefault="005A4246" w:rsidP="00F07D01"/>
        </w:tc>
      </w:tr>
      <w:tr w:rsidR="005A4246" w:rsidRPr="00FF52FC" w14:paraId="08DC850B" w14:textId="77777777" w:rsidTr="00583952">
        <w:tblPrEx>
          <w:tblLook w:val="04A0" w:firstRow="1" w:lastRow="0" w:firstColumn="1" w:lastColumn="0" w:noHBand="0" w:noVBand="1"/>
        </w:tblPrEx>
        <w:trPr>
          <w:gridAfter w:val="1"/>
          <w:wAfter w:w="78" w:type="dxa"/>
        </w:trPr>
        <w:tc>
          <w:tcPr>
            <w:tcW w:w="1115" w:type="dxa"/>
          </w:tcPr>
          <w:p w14:paraId="2A6B1513" w14:textId="2BCD9CF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91432D8" w14:textId="2F12F1E5" w:rsidR="005A4246" w:rsidRPr="00F07D01" w:rsidRDefault="005A4246" w:rsidP="00F07D01">
            <w:r w:rsidRPr="00F07D01">
              <w:t>Wreck Bay Aboriginal Community Council</w:t>
            </w:r>
          </w:p>
        </w:tc>
        <w:tc>
          <w:tcPr>
            <w:tcW w:w="1627" w:type="dxa"/>
          </w:tcPr>
          <w:p w14:paraId="46EF8A78" w14:textId="77777777" w:rsidR="005A4246" w:rsidRDefault="005A4246" w:rsidP="00F07D01"/>
        </w:tc>
        <w:tc>
          <w:tcPr>
            <w:tcW w:w="1534" w:type="dxa"/>
          </w:tcPr>
          <w:p w14:paraId="6E9FFD0D" w14:textId="04D6B975" w:rsidR="005A4246" w:rsidRDefault="005A4246" w:rsidP="00F07D01">
            <w:r>
              <w:t>Kitching</w:t>
            </w:r>
          </w:p>
        </w:tc>
        <w:tc>
          <w:tcPr>
            <w:tcW w:w="1949" w:type="dxa"/>
          </w:tcPr>
          <w:p w14:paraId="0ABBC54D" w14:textId="31297273" w:rsidR="005A4246" w:rsidRDefault="005A4246" w:rsidP="00F07D01">
            <w:r>
              <w:t xml:space="preserve">Services Australia engagement – 2020-21 financial year services </w:t>
            </w:r>
          </w:p>
        </w:tc>
        <w:tc>
          <w:tcPr>
            <w:tcW w:w="11259" w:type="dxa"/>
          </w:tcPr>
          <w:p w14:paraId="1E186D57" w14:textId="77777777" w:rsidR="005A4246" w:rsidRPr="00A61406" w:rsidRDefault="005A4246" w:rsidP="00F07D01">
            <w:pPr>
              <w:autoSpaceDE w:val="0"/>
              <w:autoSpaceDN w:val="0"/>
              <w:adjustRightInd w:val="0"/>
              <w:rPr>
                <w:rFonts w:eastAsiaTheme="minorHAnsi"/>
                <w:lang w:eastAsia="en-US"/>
              </w:rPr>
            </w:pPr>
            <w:r w:rsidRPr="00A61406">
              <w:rPr>
                <w:rFonts w:eastAsiaTheme="minorHAnsi"/>
                <w:lang w:eastAsia="en-US"/>
              </w:rPr>
              <w:t xml:space="preserve">4. In the current financial year to 31 March 2021, has the department/agency supplied services or information to Services Australia? If yes, please provide full particulars. </w:t>
            </w:r>
          </w:p>
          <w:p w14:paraId="608CCBE6" w14:textId="77777777" w:rsidR="005A4246" w:rsidRDefault="005A4246" w:rsidP="00F07D01">
            <w:pPr>
              <w:autoSpaceDE w:val="0"/>
              <w:autoSpaceDN w:val="0"/>
              <w:adjustRightInd w:val="0"/>
              <w:rPr>
                <w:rFonts w:eastAsiaTheme="minorHAnsi"/>
                <w:lang w:eastAsia="en-US"/>
              </w:rPr>
            </w:pPr>
          </w:p>
        </w:tc>
        <w:tc>
          <w:tcPr>
            <w:tcW w:w="1533" w:type="dxa"/>
          </w:tcPr>
          <w:p w14:paraId="147727D9" w14:textId="2A2758A1" w:rsidR="005A4246" w:rsidRDefault="005A4246" w:rsidP="00F07D01">
            <w:r>
              <w:t>Written</w:t>
            </w:r>
          </w:p>
        </w:tc>
        <w:tc>
          <w:tcPr>
            <w:tcW w:w="735" w:type="dxa"/>
          </w:tcPr>
          <w:p w14:paraId="3A407BE3" w14:textId="77777777" w:rsidR="005A4246" w:rsidRDefault="005A4246" w:rsidP="00F07D01"/>
        </w:tc>
        <w:tc>
          <w:tcPr>
            <w:tcW w:w="885" w:type="dxa"/>
          </w:tcPr>
          <w:p w14:paraId="56DD74F3" w14:textId="368873C2" w:rsidR="005A4246" w:rsidRDefault="005A4246" w:rsidP="00F07D01"/>
        </w:tc>
      </w:tr>
      <w:tr w:rsidR="005A4246" w:rsidRPr="00FF52FC" w14:paraId="62FE67C0" w14:textId="77777777" w:rsidTr="00583952">
        <w:tblPrEx>
          <w:tblLook w:val="04A0" w:firstRow="1" w:lastRow="0" w:firstColumn="1" w:lastColumn="0" w:noHBand="0" w:noVBand="1"/>
        </w:tblPrEx>
        <w:trPr>
          <w:gridAfter w:val="1"/>
          <w:wAfter w:w="78" w:type="dxa"/>
        </w:trPr>
        <w:tc>
          <w:tcPr>
            <w:tcW w:w="1115" w:type="dxa"/>
          </w:tcPr>
          <w:p w14:paraId="71F6BF37" w14:textId="03BE4C79"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2129891" w14:textId="59EC8CE0" w:rsidR="005A4246" w:rsidRPr="00F07D01" w:rsidRDefault="005A4246" w:rsidP="00F07D01">
            <w:r w:rsidRPr="00F07D01">
              <w:t>Wreck Bay Aboriginal Community Council</w:t>
            </w:r>
          </w:p>
        </w:tc>
        <w:tc>
          <w:tcPr>
            <w:tcW w:w="1627" w:type="dxa"/>
          </w:tcPr>
          <w:p w14:paraId="3E73C89E" w14:textId="77777777" w:rsidR="005A4246" w:rsidRDefault="005A4246" w:rsidP="00F07D01"/>
        </w:tc>
        <w:tc>
          <w:tcPr>
            <w:tcW w:w="1534" w:type="dxa"/>
          </w:tcPr>
          <w:p w14:paraId="7AE43C59" w14:textId="62E55B85" w:rsidR="005A4246" w:rsidRDefault="005A4246" w:rsidP="00F07D01">
            <w:r>
              <w:t>Kitching</w:t>
            </w:r>
          </w:p>
        </w:tc>
        <w:tc>
          <w:tcPr>
            <w:tcW w:w="1949" w:type="dxa"/>
          </w:tcPr>
          <w:p w14:paraId="20EC1234" w14:textId="04F4FCA8" w:rsidR="005A4246" w:rsidRDefault="005A4246" w:rsidP="00F07D01">
            <w:r>
              <w:t>Services Australia engagement – technology and applications</w:t>
            </w:r>
          </w:p>
        </w:tc>
        <w:tc>
          <w:tcPr>
            <w:tcW w:w="11259" w:type="dxa"/>
          </w:tcPr>
          <w:p w14:paraId="458D7473" w14:textId="77777777" w:rsidR="005A4246" w:rsidRPr="00A61406" w:rsidRDefault="005A4246" w:rsidP="00F07D01">
            <w:pPr>
              <w:autoSpaceDE w:val="0"/>
              <w:autoSpaceDN w:val="0"/>
              <w:adjustRightInd w:val="0"/>
              <w:rPr>
                <w:rFonts w:eastAsiaTheme="minorHAnsi"/>
                <w:lang w:eastAsia="en-US"/>
              </w:rPr>
            </w:pPr>
            <w:r w:rsidRPr="00A61406">
              <w:rPr>
                <w:rFonts w:eastAsiaTheme="minorHAnsi"/>
                <w:lang w:eastAsia="en-US"/>
              </w:rPr>
              <w:t xml:space="preserve">5. Does the department/agency employ technology or apps for users to access its services? If yes, did/does Services Australia have any involvement in the creation, development or ongoing maintenance of that technology or those apps? Please provide full particulars. </w:t>
            </w:r>
          </w:p>
          <w:p w14:paraId="1B830FB6" w14:textId="77777777" w:rsidR="005A4246" w:rsidRPr="00A61406" w:rsidRDefault="005A4246" w:rsidP="00F07D01">
            <w:pPr>
              <w:autoSpaceDE w:val="0"/>
              <w:autoSpaceDN w:val="0"/>
              <w:adjustRightInd w:val="0"/>
              <w:rPr>
                <w:rFonts w:eastAsiaTheme="minorHAnsi"/>
                <w:lang w:eastAsia="en-US"/>
              </w:rPr>
            </w:pPr>
          </w:p>
        </w:tc>
        <w:tc>
          <w:tcPr>
            <w:tcW w:w="1533" w:type="dxa"/>
          </w:tcPr>
          <w:p w14:paraId="0DFE8326" w14:textId="5EB93B30" w:rsidR="005A4246" w:rsidRDefault="005A4246" w:rsidP="00F07D01">
            <w:r>
              <w:t>Written</w:t>
            </w:r>
          </w:p>
        </w:tc>
        <w:tc>
          <w:tcPr>
            <w:tcW w:w="735" w:type="dxa"/>
          </w:tcPr>
          <w:p w14:paraId="77FA0DF6" w14:textId="77777777" w:rsidR="005A4246" w:rsidRDefault="005A4246" w:rsidP="00F07D01"/>
        </w:tc>
        <w:tc>
          <w:tcPr>
            <w:tcW w:w="885" w:type="dxa"/>
          </w:tcPr>
          <w:p w14:paraId="4EF6894E" w14:textId="0F3873C7" w:rsidR="005A4246" w:rsidRDefault="005A4246" w:rsidP="00F07D01"/>
        </w:tc>
      </w:tr>
      <w:tr w:rsidR="005A4246" w:rsidRPr="00FF52FC" w14:paraId="53104784" w14:textId="77777777" w:rsidTr="00583952">
        <w:tblPrEx>
          <w:tblLook w:val="04A0" w:firstRow="1" w:lastRow="0" w:firstColumn="1" w:lastColumn="0" w:noHBand="0" w:noVBand="1"/>
        </w:tblPrEx>
        <w:trPr>
          <w:gridAfter w:val="1"/>
          <w:wAfter w:w="78" w:type="dxa"/>
        </w:trPr>
        <w:tc>
          <w:tcPr>
            <w:tcW w:w="1115" w:type="dxa"/>
          </w:tcPr>
          <w:p w14:paraId="7AED5263" w14:textId="05E076C1"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D7EA08A" w14:textId="00314913" w:rsidR="005A4246" w:rsidRPr="00F07D01" w:rsidRDefault="005A4246" w:rsidP="00F07D01">
            <w:r w:rsidRPr="00F07D01">
              <w:t>Wreck Bay Aboriginal Community Council</w:t>
            </w:r>
          </w:p>
        </w:tc>
        <w:tc>
          <w:tcPr>
            <w:tcW w:w="1627" w:type="dxa"/>
          </w:tcPr>
          <w:p w14:paraId="7DE1C2A5" w14:textId="77777777" w:rsidR="005A4246" w:rsidRDefault="005A4246" w:rsidP="00F07D01"/>
        </w:tc>
        <w:tc>
          <w:tcPr>
            <w:tcW w:w="1534" w:type="dxa"/>
          </w:tcPr>
          <w:p w14:paraId="58F51F2A" w14:textId="7DCD1AAA" w:rsidR="005A4246" w:rsidRDefault="005A4246" w:rsidP="00F07D01">
            <w:r>
              <w:t>Kitching</w:t>
            </w:r>
          </w:p>
        </w:tc>
        <w:tc>
          <w:tcPr>
            <w:tcW w:w="1949" w:type="dxa"/>
          </w:tcPr>
          <w:p w14:paraId="4EB96566" w14:textId="4971C694" w:rsidR="005A4246" w:rsidRDefault="005A4246" w:rsidP="00F07D01">
            <w:r>
              <w:t>Services Australia engagement – data and statistics</w:t>
            </w:r>
          </w:p>
        </w:tc>
        <w:tc>
          <w:tcPr>
            <w:tcW w:w="11259" w:type="dxa"/>
          </w:tcPr>
          <w:p w14:paraId="2CDBF755" w14:textId="77777777" w:rsidR="005A4246" w:rsidRPr="009705E6" w:rsidRDefault="005A4246" w:rsidP="00F07D01">
            <w:pPr>
              <w:autoSpaceDE w:val="0"/>
              <w:autoSpaceDN w:val="0"/>
              <w:adjustRightInd w:val="0"/>
              <w:rPr>
                <w:rFonts w:eastAsiaTheme="minorHAnsi"/>
                <w:lang w:eastAsia="en-US"/>
              </w:rPr>
            </w:pPr>
            <w:r w:rsidRPr="009705E6">
              <w:rPr>
                <w:rFonts w:eastAsiaTheme="minorHAnsi"/>
                <w:lang w:eastAsia="en-US"/>
              </w:rPr>
              <w:t xml:space="preserve">6. Does the department/agency receive data, statistics or research information from Services Australia? If yes, please provide full particulars. </w:t>
            </w:r>
          </w:p>
          <w:p w14:paraId="3973DD69" w14:textId="77777777" w:rsidR="005A4246" w:rsidRPr="00A61406" w:rsidRDefault="005A4246" w:rsidP="00F07D01">
            <w:pPr>
              <w:autoSpaceDE w:val="0"/>
              <w:autoSpaceDN w:val="0"/>
              <w:adjustRightInd w:val="0"/>
              <w:rPr>
                <w:rFonts w:eastAsiaTheme="minorHAnsi"/>
                <w:lang w:eastAsia="en-US"/>
              </w:rPr>
            </w:pPr>
          </w:p>
        </w:tc>
        <w:tc>
          <w:tcPr>
            <w:tcW w:w="1533" w:type="dxa"/>
          </w:tcPr>
          <w:p w14:paraId="2D01D971" w14:textId="0DAC4103" w:rsidR="005A4246" w:rsidRDefault="005A4246" w:rsidP="00F07D01">
            <w:r>
              <w:t>Written</w:t>
            </w:r>
          </w:p>
        </w:tc>
        <w:tc>
          <w:tcPr>
            <w:tcW w:w="735" w:type="dxa"/>
          </w:tcPr>
          <w:p w14:paraId="3AFF84CA" w14:textId="77777777" w:rsidR="005A4246" w:rsidRDefault="005A4246" w:rsidP="00F07D01"/>
        </w:tc>
        <w:tc>
          <w:tcPr>
            <w:tcW w:w="885" w:type="dxa"/>
          </w:tcPr>
          <w:p w14:paraId="779610D2" w14:textId="4793A2FC" w:rsidR="005A4246" w:rsidRDefault="005A4246" w:rsidP="00F07D01"/>
        </w:tc>
      </w:tr>
      <w:tr w:rsidR="005A4246" w:rsidRPr="00FF52FC" w14:paraId="71FC9D29" w14:textId="77777777" w:rsidTr="00583952">
        <w:tblPrEx>
          <w:tblLook w:val="04A0" w:firstRow="1" w:lastRow="0" w:firstColumn="1" w:lastColumn="0" w:noHBand="0" w:noVBand="1"/>
        </w:tblPrEx>
        <w:trPr>
          <w:gridAfter w:val="1"/>
          <w:wAfter w:w="78" w:type="dxa"/>
        </w:trPr>
        <w:tc>
          <w:tcPr>
            <w:tcW w:w="1115" w:type="dxa"/>
          </w:tcPr>
          <w:p w14:paraId="53BD0D6D" w14:textId="0F1F873B"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6B8E332" w14:textId="6B716F91" w:rsidR="005A4246" w:rsidRPr="00F07D01" w:rsidRDefault="005A4246" w:rsidP="00F07D01">
            <w:r>
              <w:t>National Indigenous Australians Agency</w:t>
            </w:r>
          </w:p>
        </w:tc>
        <w:tc>
          <w:tcPr>
            <w:tcW w:w="1627" w:type="dxa"/>
          </w:tcPr>
          <w:p w14:paraId="4DF0AB69" w14:textId="49108AC7" w:rsidR="005A4246" w:rsidRDefault="005A4246" w:rsidP="00F07D01">
            <w:r>
              <w:t>Economic Policy and Programs</w:t>
            </w:r>
          </w:p>
        </w:tc>
        <w:tc>
          <w:tcPr>
            <w:tcW w:w="1534" w:type="dxa"/>
          </w:tcPr>
          <w:p w14:paraId="24ECC878" w14:textId="02F73D68" w:rsidR="005A4246" w:rsidRDefault="005A4246" w:rsidP="00F07D01">
            <w:r>
              <w:t>Dodson</w:t>
            </w:r>
          </w:p>
        </w:tc>
        <w:tc>
          <w:tcPr>
            <w:tcW w:w="1949" w:type="dxa"/>
          </w:tcPr>
          <w:p w14:paraId="2AD35798" w14:textId="7C333333" w:rsidR="005A4246" w:rsidRDefault="005A4246" w:rsidP="00F07D01">
            <w:r>
              <w:t>Indigenous Rangers currently funded</w:t>
            </w:r>
          </w:p>
        </w:tc>
        <w:tc>
          <w:tcPr>
            <w:tcW w:w="11259" w:type="dxa"/>
          </w:tcPr>
          <w:p w14:paraId="08D43E4F" w14:textId="7BEE6685" w:rsidR="005A4246" w:rsidRPr="009705E6" w:rsidRDefault="005A4246" w:rsidP="00F07D01">
            <w:pPr>
              <w:autoSpaceDE w:val="0"/>
              <w:autoSpaceDN w:val="0"/>
              <w:adjustRightInd w:val="0"/>
              <w:rPr>
                <w:rFonts w:eastAsiaTheme="minorHAnsi"/>
                <w:lang w:eastAsia="en-US"/>
              </w:rPr>
            </w:pPr>
            <w:r>
              <w:rPr>
                <w:rFonts w:eastAsiaTheme="minorHAnsi"/>
                <w:lang w:eastAsia="en-US"/>
              </w:rPr>
              <w:t>How many Indigenous Rangers are currently funded?</w:t>
            </w:r>
          </w:p>
        </w:tc>
        <w:tc>
          <w:tcPr>
            <w:tcW w:w="1533" w:type="dxa"/>
          </w:tcPr>
          <w:p w14:paraId="5167193E" w14:textId="6006A0AC" w:rsidR="005A4246" w:rsidRDefault="005A4246" w:rsidP="00F07D01">
            <w:r>
              <w:t>Written</w:t>
            </w:r>
          </w:p>
        </w:tc>
        <w:tc>
          <w:tcPr>
            <w:tcW w:w="735" w:type="dxa"/>
          </w:tcPr>
          <w:p w14:paraId="7B40305E" w14:textId="77777777" w:rsidR="005A4246" w:rsidRDefault="005A4246" w:rsidP="00F07D01"/>
        </w:tc>
        <w:tc>
          <w:tcPr>
            <w:tcW w:w="885" w:type="dxa"/>
          </w:tcPr>
          <w:p w14:paraId="688C85F9" w14:textId="2383B766" w:rsidR="005A4246" w:rsidRDefault="005A4246" w:rsidP="00F07D01"/>
        </w:tc>
      </w:tr>
      <w:tr w:rsidR="005A4246" w:rsidRPr="00FF52FC" w14:paraId="4CCEC071" w14:textId="77777777" w:rsidTr="00583952">
        <w:tblPrEx>
          <w:tblLook w:val="04A0" w:firstRow="1" w:lastRow="0" w:firstColumn="1" w:lastColumn="0" w:noHBand="0" w:noVBand="1"/>
        </w:tblPrEx>
        <w:trPr>
          <w:gridAfter w:val="1"/>
          <w:wAfter w:w="78" w:type="dxa"/>
        </w:trPr>
        <w:tc>
          <w:tcPr>
            <w:tcW w:w="1115" w:type="dxa"/>
          </w:tcPr>
          <w:p w14:paraId="42501567" w14:textId="24DBE8E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551FB1E" w14:textId="1C2D0F4D" w:rsidR="005A4246" w:rsidRPr="00F07D01" w:rsidRDefault="005A4246" w:rsidP="00AB5E21">
            <w:r>
              <w:t>National Indigenous Australians Agency</w:t>
            </w:r>
          </w:p>
        </w:tc>
        <w:tc>
          <w:tcPr>
            <w:tcW w:w="1627" w:type="dxa"/>
          </w:tcPr>
          <w:p w14:paraId="051B7A8E" w14:textId="07B0BC37" w:rsidR="005A4246" w:rsidRDefault="005A4246" w:rsidP="00AB5E21">
            <w:r>
              <w:t>Economic Policy and Programs</w:t>
            </w:r>
          </w:p>
        </w:tc>
        <w:tc>
          <w:tcPr>
            <w:tcW w:w="1534" w:type="dxa"/>
          </w:tcPr>
          <w:p w14:paraId="0A394619" w14:textId="22314926" w:rsidR="005A4246" w:rsidRDefault="005A4246" w:rsidP="00AB5E21">
            <w:r>
              <w:t>Dodson</w:t>
            </w:r>
          </w:p>
        </w:tc>
        <w:tc>
          <w:tcPr>
            <w:tcW w:w="1949" w:type="dxa"/>
          </w:tcPr>
          <w:p w14:paraId="5242DC83" w14:textId="5F4A4811" w:rsidR="005A4246" w:rsidRDefault="005A4246" w:rsidP="00AB5E21">
            <w:r>
              <w:t>Indigenous Rangers FTE currently funded</w:t>
            </w:r>
          </w:p>
        </w:tc>
        <w:tc>
          <w:tcPr>
            <w:tcW w:w="11259" w:type="dxa"/>
          </w:tcPr>
          <w:p w14:paraId="6A12669A" w14:textId="49477432" w:rsidR="005A4246" w:rsidRDefault="005A4246" w:rsidP="00AB5E21">
            <w:pPr>
              <w:autoSpaceDE w:val="0"/>
              <w:autoSpaceDN w:val="0"/>
              <w:adjustRightInd w:val="0"/>
              <w:rPr>
                <w:rFonts w:eastAsiaTheme="minorHAnsi"/>
                <w:lang w:eastAsia="en-US"/>
              </w:rPr>
            </w:pPr>
            <w:r>
              <w:rPr>
                <w:rFonts w:eastAsiaTheme="minorHAnsi"/>
                <w:lang w:eastAsia="en-US"/>
              </w:rPr>
              <w:t>How many FTE I</w:t>
            </w:r>
            <w:r w:rsidRPr="00AB5E21">
              <w:rPr>
                <w:rFonts w:eastAsiaTheme="minorHAnsi"/>
                <w:lang w:eastAsia="en-US"/>
              </w:rPr>
              <w:t>ndigenous rangers are current funded?</w:t>
            </w:r>
          </w:p>
        </w:tc>
        <w:tc>
          <w:tcPr>
            <w:tcW w:w="1533" w:type="dxa"/>
          </w:tcPr>
          <w:p w14:paraId="5EF71A0E" w14:textId="48EE6230" w:rsidR="005A4246" w:rsidRDefault="005A4246" w:rsidP="00AB5E21">
            <w:r>
              <w:t>Written</w:t>
            </w:r>
          </w:p>
        </w:tc>
        <w:tc>
          <w:tcPr>
            <w:tcW w:w="735" w:type="dxa"/>
          </w:tcPr>
          <w:p w14:paraId="48AF6B72" w14:textId="77777777" w:rsidR="005A4246" w:rsidRDefault="005A4246" w:rsidP="00AB5E21"/>
        </w:tc>
        <w:tc>
          <w:tcPr>
            <w:tcW w:w="885" w:type="dxa"/>
          </w:tcPr>
          <w:p w14:paraId="0CB9BE86" w14:textId="018D4D52" w:rsidR="005A4246" w:rsidRDefault="005A4246" w:rsidP="00AB5E21"/>
        </w:tc>
      </w:tr>
      <w:tr w:rsidR="005A4246" w:rsidRPr="00FF52FC" w14:paraId="24D560FC" w14:textId="77777777" w:rsidTr="00583952">
        <w:tblPrEx>
          <w:tblLook w:val="04A0" w:firstRow="1" w:lastRow="0" w:firstColumn="1" w:lastColumn="0" w:noHBand="0" w:noVBand="1"/>
        </w:tblPrEx>
        <w:trPr>
          <w:gridAfter w:val="1"/>
          <w:wAfter w:w="78" w:type="dxa"/>
        </w:trPr>
        <w:tc>
          <w:tcPr>
            <w:tcW w:w="1115" w:type="dxa"/>
          </w:tcPr>
          <w:p w14:paraId="40BCB936" w14:textId="6B60F469"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31A197F" w14:textId="14205BB2" w:rsidR="005A4246" w:rsidRDefault="005A4246" w:rsidP="00AB5E21">
            <w:r>
              <w:t>National Indigenous Australians Agency</w:t>
            </w:r>
          </w:p>
        </w:tc>
        <w:tc>
          <w:tcPr>
            <w:tcW w:w="1627" w:type="dxa"/>
          </w:tcPr>
          <w:p w14:paraId="3B50DE8D" w14:textId="386A83D2" w:rsidR="005A4246" w:rsidRDefault="005A4246" w:rsidP="00AB5E21">
            <w:r>
              <w:t>Economic Policy and Programs</w:t>
            </w:r>
          </w:p>
        </w:tc>
        <w:tc>
          <w:tcPr>
            <w:tcW w:w="1534" w:type="dxa"/>
          </w:tcPr>
          <w:p w14:paraId="287690A7" w14:textId="694FE60E" w:rsidR="005A4246" w:rsidRDefault="005A4246" w:rsidP="00AB5E21">
            <w:r>
              <w:t>Dodson</w:t>
            </w:r>
          </w:p>
        </w:tc>
        <w:tc>
          <w:tcPr>
            <w:tcW w:w="1949" w:type="dxa"/>
          </w:tcPr>
          <w:p w14:paraId="679830CE" w14:textId="1F77C61C" w:rsidR="005A4246" w:rsidRDefault="005A4246" w:rsidP="00AB5E21">
            <w:r>
              <w:t>Indigenous Rangers groups currently funded</w:t>
            </w:r>
          </w:p>
        </w:tc>
        <w:tc>
          <w:tcPr>
            <w:tcW w:w="11259" w:type="dxa"/>
          </w:tcPr>
          <w:p w14:paraId="54953C61" w14:textId="4CEBF3B3" w:rsidR="005A4246" w:rsidRPr="00AB5E21" w:rsidRDefault="005A4246" w:rsidP="00AB5E21">
            <w:pPr>
              <w:spacing w:after="11" w:line="266" w:lineRule="auto"/>
            </w:pPr>
            <w:r>
              <w:t xml:space="preserve">How many Indigenous Ranger groups are current funded? </w:t>
            </w:r>
          </w:p>
        </w:tc>
        <w:tc>
          <w:tcPr>
            <w:tcW w:w="1533" w:type="dxa"/>
          </w:tcPr>
          <w:p w14:paraId="7C3A4481" w14:textId="7760100A" w:rsidR="005A4246" w:rsidRDefault="005A4246" w:rsidP="00AB5E21">
            <w:r>
              <w:t>Written</w:t>
            </w:r>
          </w:p>
        </w:tc>
        <w:tc>
          <w:tcPr>
            <w:tcW w:w="735" w:type="dxa"/>
          </w:tcPr>
          <w:p w14:paraId="6262FEF3" w14:textId="77777777" w:rsidR="005A4246" w:rsidRDefault="005A4246" w:rsidP="00AB5E21"/>
        </w:tc>
        <w:tc>
          <w:tcPr>
            <w:tcW w:w="885" w:type="dxa"/>
          </w:tcPr>
          <w:p w14:paraId="0ADB944F" w14:textId="71B5ED63" w:rsidR="005A4246" w:rsidRDefault="005A4246" w:rsidP="00AB5E21"/>
        </w:tc>
      </w:tr>
      <w:tr w:rsidR="005A4246" w:rsidRPr="00FF52FC" w14:paraId="30F2CDB6" w14:textId="77777777" w:rsidTr="00583952">
        <w:tblPrEx>
          <w:tblLook w:val="04A0" w:firstRow="1" w:lastRow="0" w:firstColumn="1" w:lastColumn="0" w:noHBand="0" w:noVBand="1"/>
        </w:tblPrEx>
        <w:trPr>
          <w:gridAfter w:val="1"/>
          <w:wAfter w:w="78" w:type="dxa"/>
        </w:trPr>
        <w:tc>
          <w:tcPr>
            <w:tcW w:w="1115" w:type="dxa"/>
          </w:tcPr>
          <w:p w14:paraId="09E200CC" w14:textId="61F0E60A"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E45552C" w14:textId="788229AA" w:rsidR="005A4246" w:rsidRDefault="005A4246" w:rsidP="00AB5E21">
            <w:r>
              <w:t>National Indigenous Australians Agency</w:t>
            </w:r>
          </w:p>
        </w:tc>
        <w:tc>
          <w:tcPr>
            <w:tcW w:w="1627" w:type="dxa"/>
          </w:tcPr>
          <w:p w14:paraId="04E14245" w14:textId="34854DF4" w:rsidR="005A4246" w:rsidRDefault="005A4246" w:rsidP="00AB5E21">
            <w:r>
              <w:t>Economic Policy and Programs</w:t>
            </w:r>
          </w:p>
        </w:tc>
        <w:tc>
          <w:tcPr>
            <w:tcW w:w="1534" w:type="dxa"/>
          </w:tcPr>
          <w:p w14:paraId="50B7F6E8" w14:textId="790C5265" w:rsidR="005A4246" w:rsidRDefault="005A4246" w:rsidP="00AB5E21">
            <w:r>
              <w:t>Dodson</w:t>
            </w:r>
          </w:p>
        </w:tc>
        <w:tc>
          <w:tcPr>
            <w:tcW w:w="1949" w:type="dxa"/>
          </w:tcPr>
          <w:p w14:paraId="3C87F1B5" w14:textId="10902318" w:rsidR="005A4246" w:rsidRDefault="005A4246" w:rsidP="00AB5E21">
            <w:r>
              <w:t>Indigenous Rangers – total amount spent</w:t>
            </w:r>
          </w:p>
        </w:tc>
        <w:tc>
          <w:tcPr>
            <w:tcW w:w="11259" w:type="dxa"/>
          </w:tcPr>
          <w:p w14:paraId="465074E9" w14:textId="5ACA36D8" w:rsidR="005A4246" w:rsidRPr="00AB5E21" w:rsidRDefault="005A4246" w:rsidP="00AB5E21">
            <w:pPr>
              <w:spacing w:after="11" w:line="266" w:lineRule="auto"/>
            </w:pPr>
            <w:r>
              <w:t xml:space="preserve">What is the total amount spent on Indigenous Rangers each year?  </w:t>
            </w:r>
          </w:p>
        </w:tc>
        <w:tc>
          <w:tcPr>
            <w:tcW w:w="1533" w:type="dxa"/>
          </w:tcPr>
          <w:p w14:paraId="17A1E56A" w14:textId="06E06001" w:rsidR="005A4246" w:rsidRDefault="005A4246" w:rsidP="00AB5E21">
            <w:r>
              <w:t>Written</w:t>
            </w:r>
          </w:p>
        </w:tc>
        <w:tc>
          <w:tcPr>
            <w:tcW w:w="735" w:type="dxa"/>
          </w:tcPr>
          <w:p w14:paraId="38EAD406" w14:textId="77777777" w:rsidR="005A4246" w:rsidRDefault="005A4246" w:rsidP="00AB5E21"/>
        </w:tc>
        <w:tc>
          <w:tcPr>
            <w:tcW w:w="885" w:type="dxa"/>
          </w:tcPr>
          <w:p w14:paraId="23D4ACB8" w14:textId="4B67A34F" w:rsidR="005A4246" w:rsidRDefault="005A4246" w:rsidP="00AB5E21"/>
        </w:tc>
      </w:tr>
      <w:tr w:rsidR="005A4246" w:rsidRPr="00FF52FC" w14:paraId="5C5EBE44" w14:textId="77777777" w:rsidTr="00583952">
        <w:tblPrEx>
          <w:tblLook w:val="04A0" w:firstRow="1" w:lastRow="0" w:firstColumn="1" w:lastColumn="0" w:noHBand="0" w:noVBand="1"/>
        </w:tblPrEx>
        <w:trPr>
          <w:gridAfter w:val="1"/>
          <w:wAfter w:w="78" w:type="dxa"/>
        </w:trPr>
        <w:tc>
          <w:tcPr>
            <w:tcW w:w="1115" w:type="dxa"/>
          </w:tcPr>
          <w:p w14:paraId="34BF04D1" w14:textId="5ADC2AE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F288BE9" w14:textId="3DDBB1E3" w:rsidR="005A4246" w:rsidRDefault="005A4246" w:rsidP="00AB5E21">
            <w:r>
              <w:t>National Indigenous Australians Agency</w:t>
            </w:r>
          </w:p>
        </w:tc>
        <w:tc>
          <w:tcPr>
            <w:tcW w:w="1627" w:type="dxa"/>
          </w:tcPr>
          <w:p w14:paraId="718C3625" w14:textId="304413ED" w:rsidR="005A4246" w:rsidRDefault="005A4246" w:rsidP="00AB5E21">
            <w:r>
              <w:t>Economic Policy and Programs</w:t>
            </w:r>
          </w:p>
        </w:tc>
        <w:tc>
          <w:tcPr>
            <w:tcW w:w="1534" w:type="dxa"/>
          </w:tcPr>
          <w:p w14:paraId="2B0614BE" w14:textId="3EBD495C" w:rsidR="005A4246" w:rsidRDefault="005A4246" w:rsidP="00AB5E21">
            <w:r>
              <w:t>Dodson</w:t>
            </w:r>
          </w:p>
        </w:tc>
        <w:tc>
          <w:tcPr>
            <w:tcW w:w="1949" w:type="dxa"/>
          </w:tcPr>
          <w:p w14:paraId="235674B2" w14:textId="18CB0C20" w:rsidR="005A4246" w:rsidRDefault="005A4246" w:rsidP="00AB5E21">
            <w:r>
              <w:t>Indigenous Rangers – Maintaining FTE</w:t>
            </w:r>
          </w:p>
        </w:tc>
        <w:tc>
          <w:tcPr>
            <w:tcW w:w="11259" w:type="dxa"/>
          </w:tcPr>
          <w:p w14:paraId="46C7A8EE" w14:textId="2B935741" w:rsidR="005A4246" w:rsidRDefault="005A4246" w:rsidP="00AB5E21">
            <w:pPr>
              <w:spacing w:after="11" w:line="266" w:lineRule="auto"/>
            </w:pPr>
            <w:r w:rsidRPr="00AB5E21">
              <w:t>Does $102 million per year equate to maintaining 894.7 FTE Indigenous Rangers?</w:t>
            </w:r>
          </w:p>
        </w:tc>
        <w:tc>
          <w:tcPr>
            <w:tcW w:w="1533" w:type="dxa"/>
          </w:tcPr>
          <w:p w14:paraId="74A88B40" w14:textId="6B757465" w:rsidR="005A4246" w:rsidRDefault="005A4246" w:rsidP="00AB5E21">
            <w:r>
              <w:t>Written</w:t>
            </w:r>
          </w:p>
        </w:tc>
        <w:tc>
          <w:tcPr>
            <w:tcW w:w="735" w:type="dxa"/>
          </w:tcPr>
          <w:p w14:paraId="00F2F976" w14:textId="77777777" w:rsidR="005A4246" w:rsidRDefault="005A4246" w:rsidP="00AB5E21"/>
        </w:tc>
        <w:tc>
          <w:tcPr>
            <w:tcW w:w="885" w:type="dxa"/>
          </w:tcPr>
          <w:p w14:paraId="0458C3DE" w14:textId="17F987D1" w:rsidR="005A4246" w:rsidRDefault="005A4246" w:rsidP="00AB5E21"/>
        </w:tc>
      </w:tr>
      <w:tr w:rsidR="005A4246" w:rsidRPr="00FF52FC" w14:paraId="257A679B" w14:textId="77777777" w:rsidTr="00583952">
        <w:tblPrEx>
          <w:tblLook w:val="04A0" w:firstRow="1" w:lastRow="0" w:firstColumn="1" w:lastColumn="0" w:noHBand="0" w:noVBand="1"/>
        </w:tblPrEx>
        <w:trPr>
          <w:gridAfter w:val="1"/>
          <w:wAfter w:w="78" w:type="dxa"/>
        </w:trPr>
        <w:tc>
          <w:tcPr>
            <w:tcW w:w="1115" w:type="dxa"/>
          </w:tcPr>
          <w:p w14:paraId="1B33B825" w14:textId="1C663485"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A2C2C93" w14:textId="32781B56" w:rsidR="005A4246" w:rsidRDefault="005A4246" w:rsidP="00AB5E21">
            <w:r>
              <w:t>National Indigenous Australians Agency</w:t>
            </w:r>
          </w:p>
        </w:tc>
        <w:tc>
          <w:tcPr>
            <w:tcW w:w="1627" w:type="dxa"/>
          </w:tcPr>
          <w:p w14:paraId="7BB6C1AA" w14:textId="44BD7334" w:rsidR="005A4246" w:rsidRDefault="005A4246" w:rsidP="00AB5E21">
            <w:r>
              <w:t>Economic Policy and Programs</w:t>
            </w:r>
          </w:p>
        </w:tc>
        <w:tc>
          <w:tcPr>
            <w:tcW w:w="1534" w:type="dxa"/>
          </w:tcPr>
          <w:p w14:paraId="2D3094CA" w14:textId="32F97E3D" w:rsidR="005A4246" w:rsidRDefault="005A4246" w:rsidP="00AB5E21">
            <w:r>
              <w:t>Dodson</w:t>
            </w:r>
          </w:p>
        </w:tc>
        <w:tc>
          <w:tcPr>
            <w:tcW w:w="1949" w:type="dxa"/>
          </w:tcPr>
          <w:p w14:paraId="3BC8D0F1" w14:textId="603B86F0" w:rsidR="005A4246" w:rsidRDefault="005A4246" w:rsidP="00AB5E21">
            <w:r>
              <w:t>Indigenous Rangers – Plan to increase numbers</w:t>
            </w:r>
          </w:p>
        </w:tc>
        <w:tc>
          <w:tcPr>
            <w:tcW w:w="11259" w:type="dxa"/>
          </w:tcPr>
          <w:p w14:paraId="220472F0" w14:textId="4EA88FD9" w:rsidR="005A4246" w:rsidRPr="00AB5E21" w:rsidRDefault="005A4246" w:rsidP="00AB5E21">
            <w:pPr>
              <w:spacing w:after="11" w:line="266" w:lineRule="auto"/>
            </w:pPr>
            <w:r w:rsidRPr="00AB5E21">
              <w:t>Does the government plan to increase the number of indigenous rangers over time?</w:t>
            </w:r>
          </w:p>
        </w:tc>
        <w:tc>
          <w:tcPr>
            <w:tcW w:w="1533" w:type="dxa"/>
          </w:tcPr>
          <w:p w14:paraId="1FBA1C4F" w14:textId="51CD968A" w:rsidR="005A4246" w:rsidRDefault="005A4246" w:rsidP="00AB5E21">
            <w:r>
              <w:t>Written</w:t>
            </w:r>
          </w:p>
        </w:tc>
        <w:tc>
          <w:tcPr>
            <w:tcW w:w="735" w:type="dxa"/>
          </w:tcPr>
          <w:p w14:paraId="41DCC23D" w14:textId="77777777" w:rsidR="005A4246" w:rsidRDefault="005A4246" w:rsidP="00AB5E21"/>
        </w:tc>
        <w:tc>
          <w:tcPr>
            <w:tcW w:w="885" w:type="dxa"/>
          </w:tcPr>
          <w:p w14:paraId="4D147933" w14:textId="65201F86" w:rsidR="005A4246" w:rsidRDefault="005A4246" w:rsidP="00AB5E21"/>
        </w:tc>
      </w:tr>
      <w:tr w:rsidR="005A4246" w:rsidRPr="00FF52FC" w14:paraId="304E5258" w14:textId="77777777" w:rsidTr="00583952">
        <w:tblPrEx>
          <w:tblLook w:val="04A0" w:firstRow="1" w:lastRow="0" w:firstColumn="1" w:lastColumn="0" w:noHBand="0" w:noVBand="1"/>
        </w:tblPrEx>
        <w:trPr>
          <w:gridAfter w:val="1"/>
          <w:wAfter w:w="78" w:type="dxa"/>
        </w:trPr>
        <w:tc>
          <w:tcPr>
            <w:tcW w:w="1115" w:type="dxa"/>
          </w:tcPr>
          <w:p w14:paraId="70D744B4" w14:textId="7AD1FE9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D739C23" w14:textId="445E9023" w:rsidR="005A4246" w:rsidRDefault="005A4246" w:rsidP="00AB5E21">
            <w:r>
              <w:t>National Indigenous Australians Agency</w:t>
            </w:r>
          </w:p>
        </w:tc>
        <w:tc>
          <w:tcPr>
            <w:tcW w:w="1627" w:type="dxa"/>
          </w:tcPr>
          <w:p w14:paraId="2739B02D" w14:textId="7ACC5B23" w:rsidR="005A4246" w:rsidRDefault="005A4246" w:rsidP="00AB5E21">
            <w:r>
              <w:t>Economic Policy and Programs</w:t>
            </w:r>
          </w:p>
        </w:tc>
        <w:tc>
          <w:tcPr>
            <w:tcW w:w="1534" w:type="dxa"/>
          </w:tcPr>
          <w:p w14:paraId="6B28706F" w14:textId="0CD15869" w:rsidR="005A4246" w:rsidRDefault="005A4246" w:rsidP="00AB5E21">
            <w:r>
              <w:t>Dodson</w:t>
            </w:r>
          </w:p>
        </w:tc>
        <w:tc>
          <w:tcPr>
            <w:tcW w:w="1949" w:type="dxa"/>
          </w:tcPr>
          <w:p w14:paraId="096E341C" w14:textId="0E16EA5D" w:rsidR="005A4246" w:rsidRDefault="005A4246" w:rsidP="00AB5E21">
            <w:r>
              <w:t>Indigenous Rangers – Increase since 2013</w:t>
            </w:r>
          </w:p>
        </w:tc>
        <w:tc>
          <w:tcPr>
            <w:tcW w:w="11259" w:type="dxa"/>
          </w:tcPr>
          <w:p w14:paraId="63D1CB4B" w14:textId="1FFCDAC5" w:rsidR="005A4246" w:rsidRPr="00AB5E21" w:rsidRDefault="005A4246" w:rsidP="00AB5E21">
            <w:pPr>
              <w:spacing w:after="11" w:line="266" w:lineRule="auto"/>
            </w:pPr>
            <w:r w:rsidRPr="00AB5E21">
              <w:t>Has there been an increase in Indigenous Ranger number since 2013? Since 2017? Since 2019?</w:t>
            </w:r>
          </w:p>
        </w:tc>
        <w:tc>
          <w:tcPr>
            <w:tcW w:w="1533" w:type="dxa"/>
          </w:tcPr>
          <w:p w14:paraId="0270F423" w14:textId="24E8140D" w:rsidR="005A4246" w:rsidRDefault="005A4246" w:rsidP="00AB5E21">
            <w:r>
              <w:t>Written</w:t>
            </w:r>
          </w:p>
        </w:tc>
        <w:tc>
          <w:tcPr>
            <w:tcW w:w="735" w:type="dxa"/>
          </w:tcPr>
          <w:p w14:paraId="425287CE" w14:textId="77777777" w:rsidR="005A4246" w:rsidRDefault="005A4246" w:rsidP="00AB5E21"/>
        </w:tc>
        <w:tc>
          <w:tcPr>
            <w:tcW w:w="885" w:type="dxa"/>
          </w:tcPr>
          <w:p w14:paraId="7330C04D" w14:textId="689A1985" w:rsidR="005A4246" w:rsidRDefault="005A4246" w:rsidP="00AB5E21"/>
        </w:tc>
      </w:tr>
      <w:tr w:rsidR="005A4246" w:rsidRPr="00FF52FC" w14:paraId="3A8378FE" w14:textId="77777777" w:rsidTr="00583952">
        <w:tblPrEx>
          <w:tblLook w:val="04A0" w:firstRow="1" w:lastRow="0" w:firstColumn="1" w:lastColumn="0" w:noHBand="0" w:noVBand="1"/>
        </w:tblPrEx>
        <w:trPr>
          <w:gridAfter w:val="1"/>
          <w:wAfter w:w="78" w:type="dxa"/>
        </w:trPr>
        <w:tc>
          <w:tcPr>
            <w:tcW w:w="1115" w:type="dxa"/>
          </w:tcPr>
          <w:p w14:paraId="76290163" w14:textId="46027D9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E27217D" w14:textId="00373B0F" w:rsidR="005A4246" w:rsidRDefault="005A4246" w:rsidP="00AB5E21">
            <w:r>
              <w:t>National Indigenous Australians Agency</w:t>
            </w:r>
          </w:p>
        </w:tc>
        <w:tc>
          <w:tcPr>
            <w:tcW w:w="1627" w:type="dxa"/>
          </w:tcPr>
          <w:p w14:paraId="5E3C68E3" w14:textId="61E14BD2" w:rsidR="005A4246" w:rsidRDefault="005A4246" w:rsidP="00AB5E21">
            <w:r>
              <w:t>Economic Policy and Programs</w:t>
            </w:r>
          </w:p>
        </w:tc>
        <w:tc>
          <w:tcPr>
            <w:tcW w:w="1534" w:type="dxa"/>
          </w:tcPr>
          <w:p w14:paraId="4E90BA4F" w14:textId="1B2698ED" w:rsidR="005A4246" w:rsidRDefault="005A4246" w:rsidP="00AB5E21">
            <w:r>
              <w:t>Dodson</w:t>
            </w:r>
          </w:p>
        </w:tc>
        <w:tc>
          <w:tcPr>
            <w:tcW w:w="1949" w:type="dxa"/>
          </w:tcPr>
          <w:p w14:paraId="21484D7B" w14:textId="7CDAA164" w:rsidR="005A4246" w:rsidRDefault="005A4246" w:rsidP="00AB5E21">
            <w:r>
              <w:t>Compliance Training - Commencement</w:t>
            </w:r>
          </w:p>
        </w:tc>
        <w:tc>
          <w:tcPr>
            <w:tcW w:w="11259" w:type="dxa"/>
          </w:tcPr>
          <w:p w14:paraId="3F786A8A" w14:textId="77777777" w:rsidR="005A4246" w:rsidRDefault="005A4246" w:rsidP="00AB5E21">
            <w:pPr>
              <w:spacing w:after="11" w:line="266" w:lineRule="auto"/>
            </w:pPr>
            <w:r w:rsidRPr="00AB5E21">
              <w:t>With reference to the government’s 2017 commitment of $30 million for compliance training for indigenous rangers</w:t>
            </w:r>
          </w:p>
          <w:p w14:paraId="6DD126EC" w14:textId="55B4F179" w:rsidR="005A4246" w:rsidRPr="00AB5E21" w:rsidRDefault="005A4246" w:rsidP="00AB5E21">
            <w:pPr>
              <w:spacing w:after="11" w:line="266" w:lineRule="auto"/>
            </w:pPr>
            <w:r w:rsidRPr="00AB5E21">
              <w:t>Has this training commenced? If so, please provide the details</w:t>
            </w:r>
          </w:p>
        </w:tc>
        <w:tc>
          <w:tcPr>
            <w:tcW w:w="1533" w:type="dxa"/>
          </w:tcPr>
          <w:p w14:paraId="0BCF1144" w14:textId="7EA085B4" w:rsidR="005A4246" w:rsidRDefault="005A4246" w:rsidP="00AB5E21">
            <w:r>
              <w:t>Written</w:t>
            </w:r>
          </w:p>
        </w:tc>
        <w:tc>
          <w:tcPr>
            <w:tcW w:w="735" w:type="dxa"/>
          </w:tcPr>
          <w:p w14:paraId="21D615FA" w14:textId="77777777" w:rsidR="005A4246" w:rsidRDefault="005A4246" w:rsidP="00AB5E21"/>
        </w:tc>
        <w:tc>
          <w:tcPr>
            <w:tcW w:w="885" w:type="dxa"/>
          </w:tcPr>
          <w:p w14:paraId="2D15DB1B" w14:textId="4A80B091" w:rsidR="005A4246" w:rsidRDefault="005A4246" w:rsidP="00AB5E21"/>
        </w:tc>
      </w:tr>
      <w:tr w:rsidR="005A4246" w:rsidRPr="00FF52FC" w14:paraId="5CD46E4A" w14:textId="77777777" w:rsidTr="00583952">
        <w:tblPrEx>
          <w:tblLook w:val="04A0" w:firstRow="1" w:lastRow="0" w:firstColumn="1" w:lastColumn="0" w:noHBand="0" w:noVBand="1"/>
        </w:tblPrEx>
        <w:trPr>
          <w:gridAfter w:val="1"/>
          <w:wAfter w:w="78" w:type="dxa"/>
        </w:trPr>
        <w:tc>
          <w:tcPr>
            <w:tcW w:w="1115" w:type="dxa"/>
          </w:tcPr>
          <w:p w14:paraId="6248D75C" w14:textId="477E11E1"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F7AD557" w14:textId="42998DEF" w:rsidR="005A4246" w:rsidRDefault="005A4246" w:rsidP="00AB5E21">
            <w:r>
              <w:t>National Indigenous Australians Agency</w:t>
            </w:r>
          </w:p>
        </w:tc>
        <w:tc>
          <w:tcPr>
            <w:tcW w:w="1627" w:type="dxa"/>
          </w:tcPr>
          <w:p w14:paraId="46573A2E" w14:textId="17E6DB46" w:rsidR="005A4246" w:rsidRDefault="005A4246" w:rsidP="00AB5E21">
            <w:r>
              <w:t>Economic Policy and Programs</w:t>
            </w:r>
          </w:p>
        </w:tc>
        <w:tc>
          <w:tcPr>
            <w:tcW w:w="1534" w:type="dxa"/>
          </w:tcPr>
          <w:p w14:paraId="1B5FCCCE" w14:textId="0E76D0EB" w:rsidR="005A4246" w:rsidRDefault="005A4246" w:rsidP="00AB5E21">
            <w:r>
              <w:t>Dodson</w:t>
            </w:r>
          </w:p>
        </w:tc>
        <w:tc>
          <w:tcPr>
            <w:tcW w:w="1949" w:type="dxa"/>
          </w:tcPr>
          <w:p w14:paraId="4540C95C" w14:textId="498378A5" w:rsidR="005A4246" w:rsidRDefault="005A4246" w:rsidP="00CF49BA">
            <w:r>
              <w:t>Compliance Training – Amount Expensed</w:t>
            </w:r>
          </w:p>
        </w:tc>
        <w:tc>
          <w:tcPr>
            <w:tcW w:w="11259" w:type="dxa"/>
          </w:tcPr>
          <w:p w14:paraId="6313D07B" w14:textId="77777777" w:rsidR="005A4246" w:rsidRDefault="005A4246" w:rsidP="00AB5E21">
            <w:pPr>
              <w:spacing w:after="11" w:line="266" w:lineRule="auto"/>
            </w:pPr>
            <w:r w:rsidRPr="00AB5E21">
              <w:t>With reference to the government’s 2017 commitment of $30 million for compliance training for indigenous rangers</w:t>
            </w:r>
          </w:p>
          <w:p w14:paraId="6179B60C" w14:textId="0A31EF01" w:rsidR="005A4246" w:rsidRPr="00AB5E21" w:rsidRDefault="005A4246" w:rsidP="00AB5E21">
            <w:pPr>
              <w:spacing w:after="11" w:line="266" w:lineRule="auto"/>
            </w:pPr>
            <w:r w:rsidRPr="00AB5E21">
              <w:t xml:space="preserve">How much has been expensed?  </w:t>
            </w:r>
          </w:p>
        </w:tc>
        <w:tc>
          <w:tcPr>
            <w:tcW w:w="1533" w:type="dxa"/>
          </w:tcPr>
          <w:p w14:paraId="1549CC38" w14:textId="50AD6041" w:rsidR="005A4246" w:rsidRDefault="005A4246" w:rsidP="00AB5E21">
            <w:r>
              <w:t>Written</w:t>
            </w:r>
          </w:p>
        </w:tc>
        <w:tc>
          <w:tcPr>
            <w:tcW w:w="735" w:type="dxa"/>
          </w:tcPr>
          <w:p w14:paraId="4B2C3C5C" w14:textId="77777777" w:rsidR="005A4246" w:rsidRDefault="005A4246" w:rsidP="00AB5E21"/>
        </w:tc>
        <w:tc>
          <w:tcPr>
            <w:tcW w:w="885" w:type="dxa"/>
          </w:tcPr>
          <w:p w14:paraId="7B148237" w14:textId="0DBDDAC3" w:rsidR="005A4246" w:rsidRDefault="005A4246" w:rsidP="00AB5E21"/>
        </w:tc>
      </w:tr>
      <w:tr w:rsidR="005A4246" w:rsidRPr="00FF52FC" w14:paraId="7751B3DF" w14:textId="77777777" w:rsidTr="00583952">
        <w:tblPrEx>
          <w:tblLook w:val="04A0" w:firstRow="1" w:lastRow="0" w:firstColumn="1" w:lastColumn="0" w:noHBand="0" w:noVBand="1"/>
        </w:tblPrEx>
        <w:trPr>
          <w:gridAfter w:val="1"/>
          <w:wAfter w:w="78" w:type="dxa"/>
        </w:trPr>
        <w:tc>
          <w:tcPr>
            <w:tcW w:w="1115" w:type="dxa"/>
          </w:tcPr>
          <w:p w14:paraId="36011C33" w14:textId="3C651AB1"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3A3A951" w14:textId="7465346B" w:rsidR="005A4246" w:rsidRDefault="005A4246" w:rsidP="00AB5E21">
            <w:r>
              <w:t>National Indigenous Australians Agency</w:t>
            </w:r>
          </w:p>
        </w:tc>
        <w:tc>
          <w:tcPr>
            <w:tcW w:w="1627" w:type="dxa"/>
          </w:tcPr>
          <w:p w14:paraId="18A36BA2" w14:textId="6998E1E8" w:rsidR="005A4246" w:rsidRDefault="005A4246" w:rsidP="00AB5E21">
            <w:r>
              <w:t>Economic Policy and Programs</w:t>
            </w:r>
          </w:p>
        </w:tc>
        <w:tc>
          <w:tcPr>
            <w:tcW w:w="1534" w:type="dxa"/>
          </w:tcPr>
          <w:p w14:paraId="5064EC35" w14:textId="291F76FF" w:rsidR="005A4246" w:rsidRDefault="005A4246" w:rsidP="00AB5E21">
            <w:r>
              <w:t>Dodson</w:t>
            </w:r>
          </w:p>
        </w:tc>
        <w:tc>
          <w:tcPr>
            <w:tcW w:w="1949" w:type="dxa"/>
          </w:tcPr>
          <w:p w14:paraId="4AC69C99" w14:textId="31A6024F" w:rsidR="005A4246" w:rsidRDefault="005A4246" w:rsidP="00AB5E21">
            <w:r>
              <w:t>Compliance Training – Amount spent</w:t>
            </w:r>
          </w:p>
        </w:tc>
        <w:tc>
          <w:tcPr>
            <w:tcW w:w="11259" w:type="dxa"/>
          </w:tcPr>
          <w:p w14:paraId="0850934A" w14:textId="77777777" w:rsidR="005A4246" w:rsidRDefault="005A4246" w:rsidP="00AB5E21">
            <w:pPr>
              <w:spacing w:after="11" w:line="266" w:lineRule="auto"/>
            </w:pPr>
            <w:r w:rsidRPr="00AB5E21">
              <w:t>With reference to the government’s 2017 commitment of $30 million for compliance training for indigenous rangers</w:t>
            </w:r>
          </w:p>
          <w:p w14:paraId="40727046" w14:textId="162F230D" w:rsidR="005A4246" w:rsidRPr="00AB5E21" w:rsidRDefault="005A4246" w:rsidP="00AB5E21">
            <w:pPr>
              <w:spacing w:after="11" w:line="266" w:lineRule="auto"/>
            </w:pPr>
            <w:r w:rsidRPr="00AB5E21">
              <w:t xml:space="preserve">How much has been spent?  </w:t>
            </w:r>
          </w:p>
        </w:tc>
        <w:tc>
          <w:tcPr>
            <w:tcW w:w="1533" w:type="dxa"/>
          </w:tcPr>
          <w:p w14:paraId="014A0D58" w14:textId="42832788" w:rsidR="005A4246" w:rsidRDefault="005A4246" w:rsidP="00AB5E21">
            <w:r>
              <w:t>Written</w:t>
            </w:r>
          </w:p>
        </w:tc>
        <w:tc>
          <w:tcPr>
            <w:tcW w:w="735" w:type="dxa"/>
          </w:tcPr>
          <w:p w14:paraId="10EE8944" w14:textId="77777777" w:rsidR="005A4246" w:rsidRDefault="005A4246" w:rsidP="00AB5E21"/>
        </w:tc>
        <w:tc>
          <w:tcPr>
            <w:tcW w:w="885" w:type="dxa"/>
          </w:tcPr>
          <w:p w14:paraId="2A14B432" w14:textId="0BBF13BE" w:rsidR="005A4246" w:rsidRDefault="005A4246" w:rsidP="00AB5E21"/>
        </w:tc>
      </w:tr>
      <w:tr w:rsidR="005A4246" w:rsidRPr="00FF52FC" w14:paraId="16413C1C" w14:textId="77777777" w:rsidTr="00583952">
        <w:tblPrEx>
          <w:tblLook w:val="04A0" w:firstRow="1" w:lastRow="0" w:firstColumn="1" w:lastColumn="0" w:noHBand="0" w:noVBand="1"/>
        </w:tblPrEx>
        <w:trPr>
          <w:gridAfter w:val="1"/>
          <w:wAfter w:w="78" w:type="dxa"/>
        </w:trPr>
        <w:tc>
          <w:tcPr>
            <w:tcW w:w="1115" w:type="dxa"/>
          </w:tcPr>
          <w:p w14:paraId="32586F16" w14:textId="5448E67C"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5AA5AA4" w14:textId="0DF4E6F8" w:rsidR="005A4246" w:rsidRDefault="005A4246" w:rsidP="00AB5E21">
            <w:r>
              <w:t>National Indigenous Australians Agency</w:t>
            </w:r>
          </w:p>
        </w:tc>
        <w:tc>
          <w:tcPr>
            <w:tcW w:w="1627" w:type="dxa"/>
          </w:tcPr>
          <w:p w14:paraId="7363E92B" w14:textId="074D68F3" w:rsidR="005A4246" w:rsidRDefault="005A4246" w:rsidP="00AB5E21">
            <w:r>
              <w:t>Economic Policy and Programs</w:t>
            </w:r>
          </w:p>
        </w:tc>
        <w:tc>
          <w:tcPr>
            <w:tcW w:w="1534" w:type="dxa"/>
          </w:tcPr>
          <w:p w14:paraId="5AF4FB2C" w14:textId="3FBFF63D" w:rsidR="005A4246" w:rsidRDefault="005A4246" w:rsidP="00AB5E21">
            <w:r>
              <w:t>Dodson</w:t>
            </w:r>
          </w:p>
        </w:tc>
        <w:tc>
          <w:tcPr>
            <w:tcW w:w="1949" w:type="dxa"/>
          </w:tcPr>
          <w:p w14:paraId="0354BE33" w14:textId="2AF6A20F" w:rsidR="005A4246" w:rsidRDefault="005A4246" w:rsidP="00AB5E21">
            <w:r>
              <w:t>Compliance Training – Number of training recipients</w:t>
            </w:r>
          </w:p>
        </w:tc>
        <w:tc>
          <w:tcPr>
            <w:tcW w:w="11259" w:type="dxa"/>
          </w:tcPr>
          <w:p w14:paraId="716E38FD" w14:textId="77777777" w:rsidR="005A4246" w:rsidRDefault="005A4246" w:rsidP="00AB5E21">
            <w:pPr>
              <w:spacing w:after="11" w:line="266" w:lineRule="auto"/>
            </w:pPr>
            <w:r w:rsidRPr="00AB5E21">
              <w:t>With reference to the government’s 2017 commitment of $30 million for compliance training for indigenous rangers</w:t>
            </w:r>
          </w:p>
          <w:p w14:paraId="65115DA0" w14:textId="2C8D3BAC" w:rsidR="005A4246" w:rsidRPr="00AB5E21" w:rsidRDefault="005A4246" w:rsidP="00AB5E21">
            <w:pPr>
              <w:spacing w:after="11" w:line="266" w:lineRule="auto"/>
            </w:pPr>
            <w:r w:rsidRPr="00AB5E21">
              <w:t xml:space="preserve">How many rangers have received compliance training?  </w:t>
            </w:r>
          </w:p>
        </w:tc>
        <w:tc>
          <w:tcPr>
            <w:tcW w:w="1533" w:type="dxa"/>
          </w:tcPr>
          <w:p w14:paraId="6641BEAF" w14:textId="513DD07E" w:rsidR="005A4246" w:rsidRDefault="005A4246" w:rsidP="00AB5E21">
            <w:r>
              <w:t>Written</w:t>
            </w:r>
          </w:p>
        </w:tc>
        <w:tc>
          <w:tcPr>
            <w:tcW w:w="735" w:type="dxa"/>
          </w:tcPr>
          <w:p w14:paraId="033D1E36" w14:textId="77777777" w:rsidR="005A4246" w:rsidRDefault="005A4246" w:rsidP="00AB5E21"/>
        </w:tc>
        <w:tc>
          <w:tcPr>
            <w:tcW w:w="885" w:type="dxa"/>
          </w:tcPr>
          <w:p w14:paraId="5ABCC0E7" w14:textId="173B2D63" w:rsidR="005A4246" w:rsidRDefault="005A4246" w:rsidP="00AB5E21"/>
        </w:tc>
      </w:tr>
      <w:tr w:rsidR="005A4246" w:rsidRPr="00FF52FC" w14:paraId="728A8B9A" w14:textId="77777777" w:rsidTr="00583952">
        <w:tblPrEx>
          <w:tblLook w:val="04A0" w:firstRow="1" w:lastRow="0" w:firstColumn="1" w:lastColumn="0" w:noHBand="0" w:noVBand="1"/>
        </w:tblPrEx>
        <w:trPr>
          <w:gridAfter w:val="1"/>
          <w:wAfter w:w="78" w:type="dxa"/>
        </w:trPr>
        <w:tc>
          <w:tcPr>
            <w:tcW w:w="1115" w:type="dxa"/>
          </w:tcPr>
          <w:p w14:paraId="0767E021" w14:textId="38545B31"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70E1187" w14:textId="4D75E97E" w:rsidR="005A4246" w:rsidRDefault="005A4246" w:rsidP="00AB5E21">
            <w:r>
              <w:t>National Indigenous Australians Agency</w:t>
            </w:r>
          </w:p>
        </w:tc>
        <w:tc>
          <w:tcPr>
            <w:tcW w:w="1627" w:type="dxa"/>
          </w:tcPr>
          <w:p w14:paraId="31C34315" w14:textId="3F8B6422" w:rsidR="005A4246" w:rsidRDefault="005A4246" w:rsidP="00AB5E21">
            <w:r>
              <w:t>Economic Policy and Programs</w:t>
            </w:r>
          </w:p>
        </w:tc>
        <w:tc>
          <w:tcPr>
            <w:tcW w:w="1534" w:type="dxa"/>
          </w:tcPr>
          <w:p w14:paraId="2AF14AB5" w14:textId="618D52A1" w:rsidR="005A4246" w:rsidRDefault="005A4246" w:rsidP="00AB5E21">
            <w:r>
              <w:t>Dodson</w:t>
            </w:r>
          </w:p>
        </w:tc>
        <w:tc>
          <w:tcPr>
            <w:tcW w:w="1949" w:type="dxa"/>
          </w:tcPr>
          <w:p w14:paraId="05CBBF93" w14:textId="723A3FDE" w:rsidR="005A4246" w:rsidRDefault="005A4246" w:rsidP="00AB5E21">
            <w:r>
              <w:t>Compliance Training – Compliance power granted</w:t>
            </w:r>
          </w:p>
        </w:tc>
        <w:tc>
          <w:tcPr>
            <w:tcW w:w="11259" w:type="dxa"/>
          </w:tcPr>
          <w:p w14:paraId="738B2BEA" w14:textId="77777777" w:rsidR="005A4246" w:rsidRDefault="005A4246" w:rsidP="00AB5E21">
            <w:pPr>
              <w:spacing w:after="11" w:line="266" w:lineRule="auto"/>
            </w:pPr>
            <w:r w:rsidRPr="00AB5E21">
              <w:t>With reference to the government’s 2017 commitment of $30 million for compliance training for indigenous rangers</w:t>
            </w:r>
          </w:p>
          <w:p w14:paraId="74811841" w14:textId="3D20A69F" w:rsidR="005A4246" w:rsidRPr="00AB5E21" w:rsidRDefault="005A4246" w:rsidP="00AB5E21">
            <w:pPr>
              <w:spacing w:after="11" w:line="266" w:lineRule="auto"/>
            </w:pPr>
            <w:r w:rsidRPr="00AB5E21">
              <w:t>Have any compliance powers been formally granted?</w:t>
            </w:r>
          </w:p>
        </w:tc>
        <w:tc>
          <w:tcPr>
            <w:tcW w:w="1533" w:type="dxa"/>
          </w:tcPr>
          <w:p w14:paraId="178C7C1D" w14:textId="01EAC858" w:rsidR="005A4246" w:rsidRDefault="005A4246" w:rsidP="00AB5E21">
            <w:r>
              <w:t>Written</w:t>
            </w:r>
          </w:p>
        </w:tc>
        <w:tc>
          <w:tcPr>
            <w:tcW w:w="735" w:type="dxa"/>
          </w:tcPr>
          <w:p w14:paraId="038219D0" w14:textId="77777777" w:rsidR="005A4246" w:rsidRDefault="005A4246" w:rsidP="00AB5E21"/>
        </w:tc>
        <w:tc>
          <w:tcPr>
            <w:tcW w:w="885" w:type="dxa"/>
          </w:tcPr>
          <w:p w14:paraId="3124F9A9" w14:textId="45E33425" w:rsidR="005A4246" w:rsidRDefault="005A4246" w:rsidP="00AB5E21"/>
        </w:tc>
      </w:tr>
      <w:tr w:rsidR="005A4246" w:rsidRPr="00FF52FC" w14:paraId="09BCB8EF" w14:textId="77777777" w:rsidTr="00583952">
        <w:tblPrEx>
          <w:tblLook w:val="04A0" w:firstRow="1" w:lastRow="0" w:firstColumn="1" w:lastColumn="0" w:noHBand="0" w:noVBand="1"/>
        </w:tblPrEx>
        <w:trPr>
          <w:gridAfter w:val="1"/>
          <w:wAfter w:w="78" w:type="dxa"/>
        </w:trPr>
        <w:tc>
          <w:tcPr>
            <w:tcW w:w="1115" w:type="dxa"/>
          </w:tcPr>
          <w:p w14:paraId="283A16CD" w14:textId="00AB478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7897749" w14:textId="4197C468" w:rsidR="005A4246" w:rsidRDefault="005A4246" w:rsidP="00AB5E21">
            <w:r>
              <w:t>National Indigenous Australians Agency</w:t>
            </w:r>
          </w:p>
        </w:tc>
        <w:tc>
          <w:tcPr>
            <w:tcW w:w="1627" w:type="dxa"/>
          </w:tcPr>
          <w:p w14:paraId="4FB209EE" w14:textId="76568E1D" w:rsidR="005A4246" w:rsidRDefault="005A4246" w:rsidP="00AB5E21">
            <w:r>
              <w:t>Economic Policy and Programs</w:t>
            </w:r>
          </w:p>
        </w:tc>
        <w:tc>
          <w:tcPr>
            <w:tcW w:w="1534" w:type="dxa"/>
          </w:tcPr>
          <w:p w14:paraId="7C33C434" w14:textId="7196E18C" w:rsidR="005A4246" w:rsidRDefault="005A4246" w:rsidP="00AB5E21">
            <w:r>
              <w:t>Dodson</w:t>
            </w:r>
          </w:p>
        </w:tc>
        <w:tc>
          <w:tcPr>
            <w:tcW w:w="1949" w:type="dxa"/>
          </w:tcPr>
          <w:p w14:paraId="68FAE970" w14:textId="7491BC6E" w:rsidR="005A4246" w:rsidRDefault="005A4246" w:rsidP="00AB5E21">
            <w:r>
              <w:t>Compliance Training – Number of rangers with compliance powers</w:t>
            </w:r>
          </w:p>
        </w:tc>
        <w:tc>
          <w:tcPr>
            <w:tcW w:w="11259" w:type="dxa"/>
          </w:tcPr>
          <w:p w14:paraId="59AEB323" w14:textId="77777777" w:rsidR="005A4246" w:rsidRDefault="005A4246" w:rsidP="00AB5E21">
            <w:pPr>
              <w:spacing w:after="11" w:line="266" w:lineRule="auto"/>
            </w:pPr>
            <w:r w:rsidRPr="00AB5E21">
              <w:t>With reference to the government’s 2017 commitment of $30 million for compliance training for indigenous rangers</w:t>
            </w:r>
          </w:p>
          <w:p w14:paraId="7CDA52EA" w14:textId="1E1B2C98" w:rsidR="005A4246" w:rsidRPr="00AB5E21" w:rsidRDefault="005A4246" w:rsidP="00AB5E21">
            <w:pPr>
              <w:spacing w:after="11" w:line="266" w:lineRule="auto"/>
            </w:pPr>
            <w:r w:rsidRPr="00AB5E21">
              <w:t xml:space="preserve">How many indigenous rangers have compliance powers?  </w:t>
            </w:r>
          </w:p>
        </w:tc>
        <w:tc>
          <w:tcPr>
            <w:tcW w:w="1533" w:type="dxa"/>
          </w:tcPr>
          <w:p w14:paraId="5EABC40E" w14:textId="2AB98F97" w:rsidR="005A4246" w:rsidRDefault="005A4246" w:rsidP="00AB5E21">
            <w:r>
              <w:t>Written</w:t>
            </w:r>
          </w:p>
        </w:tc>
        <w:tc>
          <w:tcPr>
            <w:tcW w:w="735" w:type="dxa"/>
          </w:tcPr>
          <w:p w14:paraId="7E8D4066" w14:textId="77777777" w:rsidR="005A4246" w:rsidRDefault="005A4246" w:rsidP="00AB5E21"/>
        </w:tc>
        <w:tc>
          <w:tcPr>
            <w:tcW w:w="885" w:type="dxa"/>
          </w:tcPr>
          <w:p w14:paraId="0BEC77CD" w14:textId="7F3072A6" w:rsidR="005A4246" w:rsidRDefault="005A4246" w:rsidP="00AB5E21"/>
        </w:tc>
      </w:tr>
      <w:tr w:rsidR="005A4246" w:rsidRPr="00FF52FC" w14:paraId="24EC15ED" w14:textId="77777777" w:rsidTr="00AE727A">
        <w:tblPrEx>
          <w:tblLook w:val="04A0" w:firstRow="1" w:lastRow="0" w:firstColumn="1" w:lastColumn="0" w:noHBand="0" w:noVBand="1"/>
        </w:tblPrEx>
        <w:trPr>
          <w:gridAfter w:val="1"/>
          <w:wAfter w:w="78" w:type="dxa"/>
        </w:trPr>
        <w:tc>
          <w:tcPr>
            <w:tcW w:w="1115" w:type="dxa"/>
          </w:tcPr>
          <w:p w14:paraId="6FA7BB9E" w14:textId="4A1ABF79"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6F76356A" w14:textId="14E5AC96" w:rsidR="005A4246" w:rsidRDefault="005A4246" w:rsidP="00AB5E21">
            <w:r>
              <w:t>There is no question allocated to this number</w:t>
            </w:r>
          </w:p>
        </w:tc>
      </w:tr>
      <w:tr w:rsidR="005A4246" w:rsidRPr="00FF52FC" w14:paraId="27676E00" w14:textId="77777777" w:rsidTr="00AE727A">
        <w:tblPrEx>
          <w:tblLook w:val="04A0" w:firstRow="1" w:lastRow="0" w:firstColumn="1" w:lastColumn="0" w:noHBand="0" w:noVBand="1"/>
        </w:tblPrEx>
        <w:trPr>
          <w:gridAfter w:val="1"/>
          <w:wAfter w:w="78" w:type="dxa"/>
        </w:trPr>
        <w:tc>
          <w:tcPr>
            <w:tcW w:w="1115" w:type="dxa"/>
          </w:tcPr>
          <w:p w14:paraId="1D70397E" w14:textId="024E6783"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5279D82F" w14:textId="7C6D25C1" w:rsidR="005A4246" w:rsidRDefault="005A4246" w:rsidP="00AB5E21">
            <w:r>
              <w:t>There is no question allocated to this number</w:t>
            </w:r>
          </w:p>
        </w:tc>
      </w:tr>
      <w:tr w:rsidR="005A4246" w:rsidRPr="00FF52FC" w14:paraId="640AF3F3" w14:textId="77777777" w:rsidTr="00AE727A">
        <w:tblPrEx>
          <w:tblLook w:val="04A0" w:firstRow="1" w:lastRow="0" w:firstColumn="1" w:lastColumn="0" w:noHBand="0" w:noVBand="1"/>
        </w:tblPrEx>
        <w:trPr>
          <w:gridAfter w:val="1"/>
          <w:wAfter w:w="78" w:type="dxa"/>
        </w:trPr>
        <w:tc>
          <w:tcPr>
            <w:tcW w:w="1115" w:type="dxa"/>
          </w:tcPr>
          <w:p w14:paraId="42294CF2" w14:textId="64611B9C"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7FF48E7B" w14:textId="592E6838" w:rsidR="005A4246" w:rsidRDefault="005A4246" w:rsidP="00AB5E21">
            <w:r>
              <w:t>There is no question allocated to this number</w:t>
            </w:r>
          </w:p>
        </w:tc>
      </w:tr>
      <w:tr w:rsidR="005A4246" w:rsidRPr="00FF52FC" w14:paraId="4717B241" w14:textId="77777777" w:rsidTr="00AE727A">
        <w:tblPrEx>
          <w:tblLook w:val="04A0" w:firstRow="1" w:lastRow="0" w:firstColumn="1" w:lastColumn="0" w:noHBand="0" w:noVBand="1"/>
        </w:tblPrEx>
        <w:trPr>
          <w:gridAfter w:val="1"/>
          <w:wAfter w:w="78" w:type="dxa"/>
        </w:trPr>
        <w:tc>
          <w:tcPr>
            <w:tcW w:w="1115" w:type="dxa"/>
          </w:tcPr>
          <w:p w14:paraId="56594E46" w14:textId="45FEC092"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40383360" w14:textId="1E1C7D47" w:rsidR="005A4246" w:rsidRDefault="005A4246" w:rsidP="00AB5E21">
            <w:r>
              <w:t>There is no question allocated to this number</w:t>
            </w:r>
          </w:p>
        </w:tc>
      </w:tr>
      <w:tr w:rsidR="005A4246" w:rsidRPr="00FF52FC" w14:paraId="294A23EE" w14:textId="77777777" w:rsidTr="00AE727A">
        <w:tblPrEx>
          <w:tblLook w:val="04A0" w:firstRow="1" w:lastRow="0" w:firstColumn="1" w:lastColumn="0" w:noHBand="0" w:noVBand="1"/>
        </w:tblPrEx>
        <w:trPr>
          <w:gridAfter w:val="1"/>
          <w:wAfter w:w="78" w:type="dxa"/>
        </w:trPr>
        <w:tc>
          <w:tcPr>
            <w:tcW w:w="1115" w:type="dxa"/>
          </w:tcPr>
          <w:p w14:paraId="677B634C" w14:textId="152095B8"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2582E2F9" w14:textId="55CF84A5" w:rsidR="005A4246" w:rsidRDefault="005A4246" w:rsidP="00AB5E21">
            <w:r>
              <w:t>There is no question allocated to this number</w:t>
            </w:r>
          </w:p>
        </w:tc>
      </w:tr>
      <w:tr w:rsidR="005A4246" w:rsidRPr="00FF52FC" w14:paraId="40DE837E" w14:textId="77777777" w:rsidTr="00AE727A">
        <w:tblPrEx>
          <w:tblLook w:val="04A0" w:firstRow="1" w:lastRow="0" w:firstColumn="1" w:lastColumn="0" w:noHBand="0" w:noVBand="1"/>
        </w:tblPrEx>
        <w:trPr>
          <w:gridAfter w:val="1"/>
          <w:wAfter w:w="78" w:type="dxa"/>
        </w:trPr>
        <w:tc>
          <w:tcPr>
            <w:tcW w:w="1115" w:type="dxa"/>
          </w:tcPr>
          <w:p w14:paraId="5AA4C023" w14:textId="3823F089"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31591099" w14:textId="23A6269C" w:rsidR="005A4246" w:rsidRDefault="005A4246" w:rsidP="00AB5E21">
            <w:r>
              <w:t>There is no question allocated to this number</w:t>
            </w:r>
          </w:p>
        </w:tc>
      </w:tr>
      <w:tr w:rsidR="005A4246" w:rsidRPr="00FF52FC" w14:paraId="1F0EB95B" w14:textId="77777777" w:rsidTr="00AE727A">
        <w:tblPrEx>
          <w:tblLook w:val="04A0" w:firstRow="1" w:lastRow="0" w:firstColumn="1" w:lastColumn="0" w:noHBand="0" w:noVBand="1"/>
        </w:tblPrEx>
        <w:trPr>
          <w:gridAfter w:val="1"/>
          <w:wAfter w:w="78" w:type="dxa"/>
        </w:trPr>
        <w:tc>
          <w:tcPr>
            <w:tcW w:w="1115" w:type="dxa"/>
          </w:tcPr>
          <w:p w14:paraId="4CC1960B" w14:textId="6E8FF490"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24D8750A" w14:textId="0AB8CCA8" w:rsidR="005A4246" w:rsidRDefault="005A4246" w:rsidP="00AB5E21">
            <w:r>
              <w:t>There is no question allocated to this number</w:t>
            </w:r>
          </w:p>
        </w:tc>
      </w:tr>
      <w:tr w:rsidR="005A4246" w:rsidRPr="00FF52FC" w14:paraId="4BBC31E0" w14:textId="77777777" w:rsidTr="009B3DBB">
        <w:tblPrEx>
          <w:tblLook w:val="04A0" w:firstRow="1" w:lastRow="0" w:firstColumn="1" w:lastColumn="0" w:noHBand="0" w:noVBand="1"/>
        </w:tblPrEx>
        <w:trPr>
          <w:gridAfter w:val="1"/>
          <w:wAfter w:w="78" w:type="dxa"/>
        </w:trPr>
        <w:tc>
          <w:tcPr>
            <w:tcW w:w="1115" w:type="dxa"/>
          </w:tcPr>
          <w:p w14:paraId="461F93EB" w14:textId="6F50D2ED" w:rsidR="005A4246" w:rsidRDefault="005A4246" w:rsidP="00943F5A">
            <w:pPr>
              <w:pStyle w:val="ListParagraph"/>
              <w:numPr>
                <w:ilvl w:val="0"/>
                <w:numId w:val="2"/>
              </w:numPr>
              <w:tabs>
                <w:tab w:val="left" w:pos="34"/>
              </w:tabs>
              <w:rPr>
                <w:rFonts w:ascii="Times New Roman" w:hAnsi="Times New Roman"/>
                <w:b/>
                <w:sz w:val="24"/>
                <w:szCs w:val="24"/>
              </w:rPr>
            </w:pPr>
          </w:p>
        </w:tc>
        <w:tc>
          <w:tcPr>
            <w:tcW w:w="22167" w:type="dxa"/>
            <w:gridSpan w:val="8"/>
          </w:tcPr>
          <w:p w14:paraId="0AC1E6B4" w14:textId="288E1F3B" w:rsidR="005A4246" w:rsidRDefault="005A4246" w:rsidP="00AB5E21">
            <w:r>
              <w:t>There is no question allocated to this number</w:t>
            </w:r>
          </w:p>
        </w:tc>
      </w:tr>
      <w:tr w:rsidR="005A4246" w:rsidRPr="00FF52FC" w14:paraId="513F92B3" w14:textId="77777777" w:rsidTr="006C4465">
        <w:tblPrEx>
          <w:tblLook w:val="04A0" w:firstRow="1" w:lastRow="0" w:firstColumn="1" w:lastColumn="0" w:noHBand="0" w:noVBand="1"/>
        </w:tblPrEx>
        <w:tc>
          <w:tcPr>
            <w:tcW w:w="1115" w:type="dxa"/>
          </w:tcPr>
          <w:p w14:paraId="4A34E3DC" w14:textId="4776830B"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A164EE7" w14:textId="00B3AAFA" w:rsidR="005A4246" w:rsidRDefault="005A4246" w:rsidP="00AB5E21">
            <w:r>
              <w:t>Department of the Prime Minister and Cabinet</w:t>
            </w:r>
          </w:p>
        </w:tc>
        <w:tc>
          <w:tcPr>
            <w:tcW w:w="1627" w:type="dxa"/>
          </w:tcPr>
          <w:p w14:paraId="74DDE7E7" w14:textId="54135AD0" w:rsidR="005A4246" w:rsidRDefault="005A4246" w:rsidP="00AB5E21">
            <w:r>
              <w:t>Executive</w:t>
            </w:r>
          </w:p>
        </w:tc>
        <w:tc>
          <w:tcPr>
            <w:tcW w:w="1534" w:type="dxa"/>
          </w:tcPr>
          <w:p w14:paraId="00169005" w14:textId="07B2DA18" w:rsidR="005A4246" w:rsidRDefault="005A4246" w:rsidP="00AB5E21">
            <w:r>
              <w:t>Gallagher</w:t>
            </w:r>
          </w:p>
        </w:tc>
        <w:tc>
          <w:tcPr>
            <w:tcW w:w="1949" w:type="dxa"/>
          </w:tcPr>
          <w:p w14:paraId="7C9FB01B" w14:textId="65C11D55" w:rsidR="005A4246" w:rsidRDefault="005A4246" w:rsidP="00AB5E21">
            <w:r>
              <w:t>Details of interviews conducted</w:t>
            </w:r>
          </w:p>
        </w:tc>
        <w:tc>
          <w:tcPr>
            <w:tcW w:w="11259" w:type="dxa"/>
          </w:tcPr>
          <w:p w14:paraId="736570B5" w14:textId="77777777" w:rsidR="005A4246" w:rsidRDefault="007B1611" w:rsidP="00F17263">
            <w:sdt>
              <w:sdtPr>
                <w:rPr>
                  <w:rStyle w:val="MemberContinuation"/>
                </w:rPr>
                <w:tag w:val="Member;ING"/>
                <w:id w:val="504250068"/>
                <w:lock w:val="contentLocked"/>
                <w:placeholder>
                  <w:docPart w:val="F7F57350B32E4211B77D2D5C99462C20"/>
                </w:placeholder>
              </w:sdtPr>
              <w:sdtEndPr>
                <w:rPr>
                  <w:rStyle w:val="MemberContinuation"/>
                </w:rPr>
              </w:sdtEndPr>
              <w:sdtContent>
                <w:r w:rsidR="005A4246" w:rsidRPr="00B95797">
                  <w:rPr>
                    <w:rStyle w:val="MemberContinuation"/>
                  </w:rPr>
                  <w:t>Senator GALLAGHER:</w:t>
                </w:r>
              </w:sdtContent>
            </w:sdt>
            <w:r w:rsidR="005A4246" w:rsidRPr="00B95797">
              <w:t xml:space="preserve">  </w:t>
            </w:r>
            <w:r w:rsidR="005A4246">
              <w:t>Mr Gaetjens, are you able to answer questions today about how many interviews you've done, who you've done those interviews with, how they were conducted, whether you have looked at emails, WhatsApp messages, text messages and phone records, and have you spoken to senior staff in the Prime Minister's office? What can you tell us today about your inquiry?</w:t>
            </w:r>
          </w:p>
          <w:p w14:paraId="15A1B89E" w14:textId="77777777" w:rsidR="005A4246" w:rsidRDefault="007B1611" w:rsidP="00F17263">
            <w:sdt>
              <w:sdtPr>
                <w:rPr>
                  <w:rStyle w:val="WitnessName"/>
                </w:rPr>
                <w:tag w:val="WitnessSpeaking"/>
                <w:id w:val="239833105"/>
                <w:lock w:val="contentLocked"/>
                <w:placeholder>
                  <w:docPart w:val="F7F57350B32E4211B77D2D5C99462C20"/>
                </w:placeholder>
              </w:sdtPr>
              <w:sdtEndPr>
                <w:rPr>
                  <w:rStyle w:val="GeneralBold"/>
                </w:rPr>
              </w:sdtEndPr>
              <w:sdtContent>
                <w:r w:rsidR="005A4246" w:rsidRPr="009F09C9">
                  <w:rPr>
                    <w:rStyle w:val="WitnessName"/>
                  </w:rPr>
                  <w:t>Mr Gaetjens</w:t>
                </w:r>
                <w:r w:rsidR="005A4246" w:rsidRPr="009F09C9">
                  <w:rPr>
                    <w:rStyle w:val="GeneralBold"/>
                  </w:rPr>
                  <w:t>:</w:t>
                </w:r>
              </w:sdtContent>
            </w:sdt>
            <w:r w:rsidR="005A4246" w:rsidRPr="009F09C9">
              <w:t xml:space="preserve">  </w:t>
            </w:r>
            <w:r w:rsidR="005A4246">
              <w:t>Given the advice I've received from the police commissioner, I will take any questions on notice—</w:t>
            </w:r>
          </w:p>
          <w:p w14:paraId="15340708" w14:textId="77777777" w:rsidR="005A4246" w:rsidRPr="003D2801" w:rsidRDefault="005A4246" w:rsidP="00B13D0C">
            <w:pPr>
              <w:pStyle w:val="BodyText"/>
              <w:tabs>
                <w:tab w:val="left" w:pos="820"/>
              </w:tabs>
              <w:spacing w:line="276" w:lineRule="auto"/>
              <w:ind w:left="0" w:right="488"/>
              <w:rPr>
                <w:rFonts w:ascii="Times New Roman" w:hAnsi="Times New Roman" w:cs="Times New Roman"/>
                <w:spacing w:val="-1"/>
              </w:rPr>
            </w:pPr>
          </w:p>
        </w:tc>
        <w:tc>
          <w:tcPr>
            <w:tcW w:w="1533" w:type="dxa"/>
          </w:tcPr>
          <w:p w14:paraId="07FE6B8B" w14:textId="0A35D94D" w:rsidR="005A4246" w:rsidRDefault="005A4246" w:rsidP="00AB5E21">
            <w:r>
              <w:t>Hansard, 22 March 2021, p. 33</w:t>
            </w:r>
          </w:p>
        </w:tc>
        <w:tc>
          <w:tcPr>
            <w:tcW w:w="735" w:type="dxa"/>
          </w:tcPr>
          <w:p w14:paraId="4670585C" w14:textId="77777777" w:rsidR="005A4246" w:rsidRDefault="005A4246" w:rsidP="00AB5E21"/>
        </w:tc>
        <w:tc>
          <w:tcPr>
            <w:tcW w:w="963" w:type="dxa"/>
            <w:gridSpan w:val="2"/>
          </w:tcPr>
          <w:p w14:paraId="5EFAA959" w14:textId="2619D113" w:rsidR="005A4246" w:rsidRDefault="005A4246" w:rsidP="00AB5E21"/>
        </w:tc>
      </w:tr>
      <w:tr w:rsidR="005A4246" w:rsidRPr="00FF52FC" w14:paraId="4E04443B" w14:textId="77777777" w:rsidTr="006C4465">
        <w:tblPrEx>
          <w:tblLook w:val="04A0" w:firstRow="1" w:lastRow="0" w:firstColumn="1" w:lastColumn="0" w:noHBand="0" w:noVBand="1"/>
        </w:tblPrEx>
        <w:tc>
          <w:tcPr>
            <w:tcW w:w="1115" w:type="dxa"/>
          </w:tcPr>
          <w:p w14:paraId="3B1E9EC9" w14:textId="61AF88A3"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0BE5439" w14:textId="47F07DF2" w:rsidR="005A4246" w:rsidRDefault="005A4246" w:rsidP="00AB5E21">
            <w:r>
              <w:t>Office of the Official Secretary to the Governor-General</w:t>
            </w:r>
          </w:p>
        </w:tc>
        <w:tc>
          <w:tcPr>
            <w:tcW w:w="1627" w:type="dxa"/>
          </w:tcPr>
          <w:p w14:paraId="40B1C1F5" w14:textId="77777777" w:rsidR="005A4246" w:rsidRDefault="005A4246" w:rsidP="00AB5E21"/>
        </w:tc>
        <w:tc>
          <w:tcPr>
            <w:tcW w:w="1534" w:type="dxa"/>
          </w:tcPr>
          <w:p w14:paraId="7E6AB721" w14:textId="701C7C43" w:rsidR="005A4246" w:rsidRDefault="005A4246" w:rsidP="00AB5E21">
            <w:r>
              <w:t>Ayres</w:t>
            </w:r>
          </w:p>
        </w:tc>
        <w:tc>
          <w:tcPr>
            <w:tcW w:w="1949" w:type="dxa"/>
          </w:tcPr>
          <w:p w14:paraId="5F00791A" w14:textId="72454202" w:rsidR="005A4246" w:rsidRDefault="005A4246" w:rsidP="00AB5E21">
            <w:r>
              <w:t>Problem with constitution</w:t>
            </w:r>
          </w:p>
        </w:tc>
        <w:tc>
          <w:tcPr>
            <w:tcW w:w="11259" w:type="dxa"/>
          </w:tcPr>
          <w:p w14:paraId="0FD7FDE5" w14:textId="77777777" w:rsidR="005A4246" w:rsidRDefault="007B1611" w:rsidP="00F17263">
            <w:sdt>
              <w:sdtPr>
                <w:rPr>
                  <w:rStyle w:val="MemberContinuation"/>
                </w:rPr>
                <w:tag w:val="Member;16913"/>
                <w:id w:val="-1054544597"/>
                <w:lock w:val="contentLocked"/>
                <w:placeholder>
                  <w:docPart w:val="747AE59759A6424DA554396221B1AA97"/>
                </w:placeholder>
              </w:sdtPr>
              <w:sdtEndPr>
                <w:rPr>
                  <w:rStyle w:val="MemberContinuation"/>
                </w:rPr>
              </w:sdtEndPr>
              <w:sdtContent>
                <w:r w:rsidR="005A4246" w:rsidRPr="00757DBF">
                  <w:rPr>
                    <w:rStyle w:val="MemberContinuation"/>
                  </w:rPr>
                  <w:t>Senator AYRES:</w:t>
                </w:r>
              </w:sdtContent>
            </w:sdt>
            <w:r w:rsidR="005A4246" w:rsidRPr="00757DBF">
              <w:t xml:space="preserve">  </w:t>
            </w:r>
            <w:r w:rsidR="005A4246">
              <w:t>Have you been asked to review the processes? You say there's a problem with the Constitution, and you're telling me on notice you'll show me where that is.</w:t>
            </w:r>
          </w:p>
          <w:p w14:paraId="6C33EEDD" w14:textId="77777777" w:rsidR="005A4246" w:rsidRDefault="007B1611" w:rsidP="00F17263">
            <w:sdt>
              <w:sdtPr>
                <w:rPr>
                  <w:rStyle w:val="WitnessName"/>
                </w:rPr>
                <w:tag w:val="WitnessSpeaking"/>
                <w:id w:val="-249432782"/>
                <w:lock w:val="contentLocked"/>
                <w:placeholder>
                  <w:docPart w:val="747AE59759A6424DA554396221B1AA97"/>
                </w:placeholder>
              </w:sdtPr>
              <w:sdtEndPr>
                <w:rPr>
                  <w:rStyle w:val="GeneralBold"/>
                </w:rPr>
              </w:sdtEndPr>
              <w:sdtContent>
                <w:r w:rsidR="005A4246" w:rsidRPr="00757DBF">
                  <w:rPr>
                    <w:rStyle w:val="WitnessName"/>
                  </w:rPr>
                  <w:t>Mr Singer</w:t>
                </w:r>
                <w:r w:rsidR="005A4246" w:rsidRPr="00757DBF">
                  <w:rPr>
                    <w:rStyle w:val="GeneralBold"/>
                  </w:rPr>
                  <w:t>:</w:t>
                </w:r>
              </w:sdtContent>
            </w:sdt>
            <w:r w:rsidR="005A4246" w:rsidRPr="00757DBF">
              <w:t xml:space="preserve">  </w:t>
            </w:r>
            <w:r w:rsidR="005A4246">
              <w:t>I don't think I've suggested there's a problem with the Constitution. I think I've said I'll take it on notice to show you—</w:t>
            </w:r>
          </w:p>
          <w:p w14:paraId="1F5F88BA" w14:textId="77777777" w:rsidR="005A4246" w:rsidRDefault="007B1611" w:rsidP="00F17263">
            <w:sdt>
              <w:sdtPr>
                <w:rPr>
                  <w:rStyle w:val="MemberContinuation"/>
                </w:rPr>
                <w:tag w:val="Member;16913"/>
                <w:id w:val="-90244500"/>
                <w:lock w:val="contentLocked"/>
                <w:placeholder>
                  <w:docPart w:val="747AE59759A6424DA554396221B1AA97"/>
                </w:placeholder>
              </w:sdtPr>
              <w:sdtEndPr>
                <w:rPr>
                  <w:rStyle w:val="MemberContinuation"/>
                </w:rPr>
              </w:sdtEndPr>
              <w:sdtContent>
                <w:r w:rsidR="005A4246" w:rsidRPr="00757DBF">
                  <w:rPr>
                    <w:rStyle w:val="MemberContinuation"/>
                  </w:rPr>
                  <w:t>Senator AYRES:</w:t>
                </w:r>
              </w:sdtContent>
            </w:sdt>
            <w:r w:rsidR="005A4246" w:rsidRPr="00757DBF">
              <w:t xml:space="preserve">  </w:t>
            </w:r>
            <w:r w:rsidR="005A4246">
              <w:t>But is there a proposal? You say the Constitution precludes this kind of decision being made. You can't show me that this evening, but nevertheless you assert it. Is there a proposal to change the provision of the Constitution that you can't draw my attention to?</w:t>
            </w:r>
          </w:p>
          <w:p w14:paraId="2F0D058A" w14:textId="77777777" w:rsidR="005A4246" w:rsidRDefault="007B1611" w:rsidP="00F17263">
            <w:sdt>
              <w:sdtPr>
                <w:rPr>
                  <w:rStyle w:val="WitnessName"/>
                </w:rPr>
                <w:tag w:val="WitnessSpeaking"/>
                <w:id w:val="38484294"/>
                <w:lock w:val="contentLocked"/>
                <w:placeholder>
                  <w:docPart w:val="747AE59759A6424DA554396221B1AA97"/>
                </w:placeholder>
              </w:sdtPr>
              <w:sdtEndPr>
                <w:rPr>
                  <w:rStyle w:val="GeneralBold"/>
                </w:rPr>
              </w:sdtEndPr>
              <w:sdtContent>
                <w:r w:rsidR="005A4246" w:rsidRPr="00757DBF">
                  <w:rPr>
                    <w:rStyle w:val="WitnessName"/>
                  </w:rPr>
                  <w:t>Mr Singer</w:t>
                </w:r>
                <w:r w:rsidR="005A4246" w:rsidRPr="00757DBF">
                  <w:rPr>
                    <w:rStyle w:val="GeneralBold"/>
                  </w:rPr>
                  <w:t>:</w:t>
                </w:r>
              </w:sdtContent>
            </w:sdt>
            <w:r w:rsidR="005A4246" w:rsidRPr="00757DBF">
              <w:t xml:space="preserve">  </w:t>
            </w:r>
            <w:r w:rsidR="005A4246">
              <w:t>No. There's no current proposal. But, as I say, these things are continually being reviewed, and circumstances such as this—</w:t>
            </w:r>
          </w:p>
          <w:p w14:paraId="219A3AEE" w14:textId="77777777" w:rsidR="005A4246" w:rsidRDefault="007B1611" w:rsidP="00F17263">
            <w:sdt>
              <w:sdtPr>
                <w:rPr>
                  <w:rStyle w:val="MemberContinuation"/>
                </w:rPr>
                <w:tag w:val="Member;16913"/>
                <w:id w:val="2144082387"/>
                <w:lock w:val="contentLocked"/>
                <w:placeholder>
                  <w:docPart w:val="747AE59759A6424DA554396221B1AA97"/>
                </w:placeholder>
              </w:sdtPr>
              <w:sdtEndPr>
                <w:rPr>
                  <w:rStyle w:val="MemberContinuation"/>
                </w:rPr>
              </w:sdtEndPr>
              <w:sdtContent>
                <w:r w:rsidR="005A4246" w:rsidRPr="00757DBF">
                  <w:rPr>
                    <w:rStyle w:val="MemberContinuation"/>
                  </w:rPr>
                  <w:t>Senator AYRES:</w:t>
                </w:r>
              </w:sdtContent>
            </w:sdt>
            <w:r w:rsidR="005A4246" w:rsidRPr="00757DBF">
              <w:t xml:space="preserve">  </w:t>
            </w:r>
            <w:r w:rsidR="005A4246">
              <w:t>That's what you told me last time, but we're back to where we started again.</w:t>
            </w:r>
          </w:p>
          <w:p w14:paraId="34D36DFD" w14:textId="77777777" w:rsidR="005A4246" w:rsidRDefault="007B1611" w:rsidP="00F17263">
            <w:sdt>
              <w:sdtPr>
                <w:rPr>
                  <w:rStyle w:val="WitnessName"/>
                </w:rPr>
                <w:tag w:val="WitnessSpeaking"/>
                <w:id w:val="231901931"/>
                <w:lock w:val="contentLocked"/>
                <w:placeholder>
                  <w:docPart w:val="747AE59759A6424DA554396221B1AA97"/>
                </w:placeholder>
              </w:sdtPr>
              <w:sdtEndPr>
                <w:rPr>
                  <w:rStyle w:val="GeneralBold"/>
                </w:rPr>
              </w:sdtEndPr>
              <w:sdtContent>
                <w:r w:rsidR="005A4246" w:rsidRPr="00757DBF">
                  <w:rPr>
                    <w:rStyle w:val="WitnessName"/>
                  </w:rPr>
                  <w:t>Mr Singer</w:t>
                </w:r>
                <w:r w:rsidR="005A4246" w:rsidRPr="00757DBF">
                  <w:rPr>
                    <w:rStyle w:val="GeneralBold"/>
                  </w:rPr>
                  <w:t>:</w:t>
                </w:r>
              </w:sdtContent>
            </w:sdt>
            <w:r w:rsidR="005A4246" w:rsidRPr="00757DBF">
              <w:t xml:space="preserve">  </w:t>
            </w:r>
            <w:r w:rsidR="005A4246">
              <w:t>It was actually in relation to a different set of circumstances. We have not spoken about these specific circumstances during attendance by me in front of this committee.</w:t>
            </w:r>
          </w:p>
          <w:p w14:paraId="2E2F5F39" w14:textId="77777777" w:rsidR="005A4246" w:rsidRDefault="007B1611" w:rsidP="00F17263">
            <w:sdt>
              <w:sdtPr>
                <w:rPr>
                  <w:rStyle w:val="MemberContinuation"/>
                </w:rPr>
                <w:tag w:val="Member;16913"/>
                <w:id w:val="-1397195313"/>
                <w:lock w:val="contentLocked"/>
                <w:placeholder>
                  <w:docPart w:val="747AE59759A6424DA554396221B1AA97"/>
                </w:placeholder>
              </w:sdtPr>
              <w:sdtEndPr>
                <w:rPr>
                  <w:rStyle w:val="MemberContinuation"/>
                </w:rPr>
              </w:sdtEndPr>
              <w:sdtContent>
                <w:r w:rsidR="005A4246" w:rsidRPr="00757DBF">
                  <w:rPr>
                    <w:rStyle w:val="MemberContinuation"/>
                  </w:rPr>
                  <w:t>Senator AYRES:</w:t>
                </w:r>
              </w:sdtContent>
            </w:sdt>
            <w:r w:rsidR="005A4246" w:rsidRPr="00757DBF">
              <w:t xml:space="preserve">  </w:t>
            </w:r>
            <w:r w:rsidR="005A4246">
              <w:t>You've not considered how these kinds of responses retraumatise victims in these circumstances?</w:t>
            </w:r>
          </w:p>
          <w:p w14:paraId="6A64DF27" w14:textId="77777777" w:rsidR="005A4246" w:rsidRDefault="007B1611" w:rsidP="00F17263">
            <w:sdt>
              <w:sdtPr>
                <w:rPr>
                  <w:rStyle w:val="WitnessName"/>
                </w:rPr>
                <w:tag w:val="WitnessSpeaking"/>
                <w:id w:val="-965428482"/>
                <w:lock w:val="contentLocked"/>
                <w:placeholder>
                  <w:docPart w:val="747AE59759A6424DA554396221B1AA97"/>
                </w:placeholder>
              </w:sdtPr>
              <w:sdtEndPr>
                <w:rPr>
                  <w:rStyle w:val="GeneralBold"/>
                </w:rPr>
              </w:sdtEndPr>
              <w:sdtContent>
                <w:r w:rsidR="005A4246" w:rsidRPr="00757DBF">
                  <w:rPr>
                    <w:rStyle w:val="WitnessName"/>
                  </w:rPr>
                  <w:t>Mr Singer</w:t>
                </w:r>
                <w:r w:rsidR="005A4246" w:rsidRPr="00757DBF">
                  <w:rPr>
                    <w:rStyle w:val="GeneralBold"/>
                  </w:rPr>
                  <w:t>:</w:t>
                </w:r>
              </w:sdtContent>
            </w:sdt>
            <w:r w:rsidR="005A4246">
              <w:t xml:space="preserve">  I'm not entirely sure whether that's a question or asking me for my opinion.</w:t>
            </w:r>
          </w:p>
          <w:p w14:paraId="3AD1C604" w14:textId="77777777" w:rsidR="005A4246" w:rsidRDefault="007B1611" w:rsidP="00F17263">
            <w:sdt>
              <w:sdtPr>
                <w:rPr>
                  <w:rStyle w:val="MemberContinuation"/>
                </w:rPr>
                <w:tag w:val="Member;16913"/>
                <w:id w:val="445518463"/>
                <w:lock w:val="contentLocked"/>
                <w:placeholder>
                  <w:docPart w:val="747AE59759A6424DA554396221B1AA97"/>
                </w:placeholder>
              </w:sdtPr>
              <w:sdtEndPr>
                <w:rPr>
                  <w:rStyle w:val="MemberContinuation"/>
                </w:rPr>
              </w:sdtEndPr>
              <w:sdtContent>
                <w:r w:rsidR="005A4246" w:rsidRPr="00757DBF">
                  <w:rPr>
                    <w:rStyle w:val="MemberContinuation"/>
                  </w:rPr>
                  <w:t>Senator AYRES:</w:t>
                </w:r>
              </w:sdtContent>
            </w:sdt>
            <w:r w:rsidR="005A4246" w:rsidRPr="00757DBF">
              <w:t xml:space="preserve">  </w:t>
            </w:r>
            <w:r w:rsidR="005A4246">
              <w:t>You're the one offering the responses. People are asking the question. I'm asking it here. But people impacted by these events have been writing to the Governor-General, and no doubt all of this correspondence is reviewed by you.</w:t>
            </w:r>
          </w:p>
          <w:bookmarkStart w:id="1" w:name="Turn154"/>
          <w:bookmarkEnd w:id="1"/>
          <w:p w14:paraId="1CA6620B" w14:textId="77777777" w:rsidR="005A4246" w:rsidRDefault="007B1611" w:rsidP="00F17263">
            <w:sdt>
              <w:sdtPr>
                <w:rPr>
                  <w:rStyle w:val="WitnessName"/>
                </w:rPr>
                <w:tag w:val="WitnessSpeaking"/>
                <w:id w:val="-982234389"/>
                <w:lock w:val="contentLocked"/>
                <w:placeholder>
                  <w:docPart w:val="19BB6BD7696A4703AF8E97E451DC6F42"/>
                </w:placeholder>
              </w:sdtPr>
              <w:sdtEndPr>
                <w:rPr>
                  <w:rStyle w:val="GeneralBold"/>
                </w:rPr>
              </w:sdtEndPr>
              <w:sdtContent>
                <w:r w:rsidR="005A4246" w:rsidRPr="00D71345">
                  <w:rPr>
                    <w:rStyle w:val="WitnessName"/>
                  </w:rPr>
                  <w:t>Mr Singer</w:t>
                </w:r>
                <w:r w:rsidR="005A4246" w:rsidRPr="00D71345">
                  <w:rPr>
                    <w:rStyle w:val="GeneralBold"/>
                  </w:rPr>
                  <w:t>:</w:t>
                </w:r>
              </w:sdtContent>
            </w:sdt>
            <w:r w:rsidR="005A4246" w:rsidRPr="00D71345">
              <w:t xml:space="preserve">  </w:t>
            </w:r>
            <w:r w:rsidR="005A4246">
              <w:t>I'll just take some advice on that, because I'm not actually aware that there has been significant amounts of correspondence on this particular issue. But if you bear with me, I'll seek that advice and confirm now. As I understand it, we've not received correspondence addressed to my office in relation to this matter.</w:t>
            </w:r>
          </w:p>
          <w:p w14:paraId="3032CE10" w14:textId="77777777" w:rsidR="005A4246" w:rsidRPr="003D2801" w:rsidRDefault="005A4246" w:rsidP="00B13D0C">
            <w:pPr>
              <w:pStyle w:val="BodyText"/>
              <w:tabs>
                <w:tab w:val="left" w:pos="820"/>
              </w:tabs>
              <w:spacing w:line="276" w:lineRule="auto"/>
              <w:ind w:left="0" w:right="488"/>
              <w:rPr>
                <w:rFonts w:ascii="Times New Roman" w:hAnsi="Times New Roman" w:cs="Times New Roman"/>
                <w:spacing w:val="-1"/>
              </w:rPr>
            </w:pPr>
          </w:p>
        </w:tc>
        <w:tc>
          <w:tcPr>
            <w:tcW w:w="1533" w:type="dxa"/>
          </w:tcPr>
          <w:p w14:paraId="2817F9B4" w14:textId="4EDE1824" w:rsidR="005A4246" w:rsidRDefault="005A4246" w:rsidP="00AB5E21">
            <w:r>
              <w:t>Hansard, 22 March 2021, p. 116</w:t>
            </w:r>
          </w:p>
        </w:tc>
        <w:tc>
          <w:tcPr>
            <w:tcW w:w="735" w:type="dxa"/>
          </w:tcPr>
          <w:p w14:paraId="3AD34994" w14:textId="77777777" w:rsidR="005A4246" w:rsidRDefault="005A4246" w:rsidP="00AB5E21"/>
        </w:tc>
        <w:tc>
          <w:tcPr>
            <w:tcW w:w="963" w:type="dxa"/>
            <w:gridSpan w:val="2"/>
          </w:tcPr>
          <w:p w14:paraId="56BA8EC7" w14:textId="252042CD" w:rsidR="005A4246" w:rsidRDefault="005A4246" w:rsidP="00AB5E21"/>
        </w:tc>
      </w:tr>
      <w:tr w:rsidR="005A4246" w:rsidRPr="00FF52FC" w14:paraId="7FFC7335" w14:textId="77777777" w:rsidTr="006C4465">
        <w:tblPrEx>
          <w:tblLook w:val="04A0" w:firstRow="1" w:lastRow="0" w:firstColumn="1" w:lastColumn="0" w:noHBand="0" w:noVBand="1"/>
        </w:tblPrEx>
        <w:tc>
          <w:tcPr>
            <w:tcW w:w="1115" w:type="dxa"/>
          </w:tcPr>
          <w:p w14:paraId="6FDA1207" w14:textId="263A4971"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BF2836B" w14:textId="3F78715D" w:rsidR="005A4246" w:rsidRDefault="005A4246" w:rsidP="00AB5E21">
            <w:r>
              <w:t>Office of the Official Secretary to the Governor-General</w:t>
            </w:r>
          </w:p>
        </w:tc>
        <w:tc>
          <w:tcPr>
            <w:tcW w:w="1627" w:type="dxa"/>
          </w:tcPr>
          <w:p w14:paraId="41A85080" w14:textId="77777777" w:rsidR="005A4246" w:rsidRDefault="005A4246" w:rsidP="00AB5E21"/>
        </w:tc>
        <w:tc>
          <w:tcPr>
            <w:tcW w:w="1534" w:type="dxa"/>
          </w:tcPr>
          <w:p w14:paraId="712513EA" w14:textId="0AA1D607" w:rsidR="005A4246" w:rsidRDefault="005A4246" w:rsidP="00AB5E21">
            <w:r>
              <w:t>Ayres</w:t>
            </w:r>
          </w:p>
        </w:tc>
        <w:tc>
          <w:tcPr>
            <w:tcW w:w="1949" w:type="dxa"/>
          </w:tcPr>
          <w:p w14:paraId="3679FAE9" w14:textId="6BF76A44" w:rsidR="005A4246" w:rsidRDefault="005A4246" w:rsidP="00AB5E21">
            <w:r>
              <w:t>Posthumous termination of an award</w:t>
            </w:r>
          </w:p>
        </w:tc>
        <w:tc>
          <w:tcPr>
            <w:tcW w:w="11259" w:type="dxa"/>
          </w:tcPr>
          <w:p w14:paraId="7D9C8AD4" w14:textId="275F2557" w:rsidR="005A4246" w:rsidRDefault="005A4246" w:rsidP="00F17263">
            <w:r w:rsidRPr="003421B9">
              <w:rPr>
                <w:rStyle w:val="MemberContinuation"/>
              </w:rPr>
              <w:t>Senator AYRES:</w:t>
            </w:r>
            <w:r w:rsidRPr="003421B9">
              <w:t xml:space="preserve">  </w:t>
            </w:r>
            <w:r>
              <w:t>There is nothing that prohibits the posthumous termination of an award in the constitutional ordinance, is there?</w:t>
            </w:r>
          </w:p>
          <w:p w14:paraId="7986E15F" w14:textId="1643DE0D" w:rsidR="005A4246" w:rsidRDefault="005A4246" w:rsidP="00F17263">
            <w:r w:rsidRPr="003421B9">
              <w:rPr>
                <w:rStyle w:val="WitnessName"/>
              </w:rPr>
              <w:t>Mr Singer</w:t>
            </w:r>
            <w:r w:rsidRPr="003421B9">
              <w:rPr>
                <w:rStyle w:val="GeneralBold"/>
              </w:rPr>
              <w:t>:</w:t>
            </w:r>
            <w:r w:rsidRPr="003421B9">
              <w:t xml:space="preserve">  </w:t>
            </w:r>
            <w:r>
              <w:t>I'd have to confirm.</w:t>
            </w:r>
          </w:p>
          <w:p w14:paraId="009B7CB6" w14:textId="77777777" w:rsidR="005A4246" w:rsidRPr="003D2801" w:rsidRDefault="005A4246" w:rsidP="00B13D0C">
            <w:pPr>
              <w:pStyle w:val="BodyText"/>
              <w:tabs>
                <w:tab w:val="left" w:pos="820"/>
              </w:tabs>
              <w:spacing w:line="276" w:lineRule="auto"/>
              <w:ind w:left="0" w:right="488"/>
              <w:rPr>
                <w:rFonts w:ascii="Times New Roman" w:hAnsi="Times New Roman" w:cs="Times New Roman"/>
                <w:spacing w:val="-1"/>
              </w:rPr>
            </w:pPr>
          </w:p>
        </w:tc>
        <w:tc>
          <w:tcPr>
            <w:tcW w:w="1533" w:type="dxa"/>
          </w:tcPr>
          <w:p w14:paraId="680C1134" w14:textId="7BAC3894" w:rsidR="005A4246" w:rsidRDefault="005A4246" w:rsidP="00AB5E21">
            <w:r>
              <w:t>Hansard, 22 March 2021, p. 115</w:t>
            </w:r>
          </w:p>
        </w:tc>
        <w:tc>
          <w:tcPr>
            <w:tcW w:w="735" w:type="dxa"/>
          </w:tcPr>
          <w:p w14:paraId="31FCF5D9" w14:textId="77777777" w:rsidR="005A4246" w:rsidRDefault="005A4246" w:rsidP="00AB5E21"/>
        </w:tc>
        <w:tc>
          <w:tcPr>
            <w:tcW w:w="963" w:type="dxa"/>
            <w:gridSpan w:val="2"/>
          </w:tcPr>
          <w:p w14:paraId="507051BC" w14:textId="14CA0BFB" w:rsidR="005A4246" w:rsidRDefault="005A4246" w:rsidP="00AB5E21"/>
        </w:tc>
      </w:tr>
      <w:tr w:rsidR="005A4246" w:rsidRPr="00FF52FC" w14:paraId="30D2C43A" w14:textId="77777777" w:rsidTr="006C4465">
        <w:tblPrEx>
          <w:tblLook w:val="04A0" w:firstRow="1" w:lastRow="0" w:firstColumn="1" w:lastColumn="0" w:noHBand="0" w:noVBand="1"/>
        </w:tblPrEx>
        <w:tc>
          <w:tcPr>
            <w:tcW w:w="1115" w:type="dxa"/>
          </w:tcPr>
          <w:p w14:paraId="3A5B0251" w14:textId="525EAAC4"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074AF2C" w14:textId="30B80D80" w:rsidR="005A4246" w:rsidRDefault="005A4246" w:rsidP="00AB5E21">
            <w:r>
              <w:t>The Department of the Prime Minister and Cabinet</w:t>
            </w:r>
          </w:p>
        </w:tc>
        <w:tc>
          <w:tcPr>
            <w:tcW w:w="1627" w:type="dxa"/>
          </w:tcPr>
          <w:p w14:paraId="27710B58" w14:textId="768DFD9D" w:rsidR="005A4246" w:rsidRDefault="005A4246" w:rsidP="00AB5E21">
            <w:r>
              <w:t>Disaster Resilience and Recovery Taskforce</w:t>
            </w:r>
          </w:p>
        </w:tc>
        <w:tc>
          <w:tcPr>
            <w:tcW w:w="1534" w:type="dxa"/>
          </w:tcPr>
          <w:p w14:paraId="36CCF913" w14:textId="6F82DA4C" w:rsidR="005A4246" w:rsidRDefault="005A4246" w:rsidP="00AB5E21">
            <w:r>
              <w:t>Rice</w:t>
            </w:r>
          </w:p>
        </w:tc>
        <w:tc>
          <w:tcPr>
            <w:tcW w:w="1949" w:type="dxa"/>
          </w:tcPr>
          <w:p w14:paraId="707C1A07" w14:textId="4EF5016C" w:rsidR="005A4246" w:rsidRDefault="005A4246" w:rsidP="00AB5E21">
            <w:r w:rsidRPr="000F362F">
              <w:t>Bushfires Royal Commission implementation - National Resilience, Relief and Recovery Agency</w:t>
            </w:r>
          </w:p>
        </w:tc>
        <w:tc>
          <w:tcPr>
            <w:tcW w:w="11259" w:type="dxa"/>
          </w:tcPr>
          <w:p w14:paraId="63FF6D5C" w14:textId="5B48390F" w:rsidR="005A4246" w:rsidRPr="000F362F" w:rsidRDefault="005A4246" w:rsidP="00F17263">
            <w:pPr>
              <w:rPr>
                <w:rStyle w:val="MemberContinuation"/>
                <w:b w:val="0"/>
                <w:sz w:val="24"/>
              </w:rPr>
            </w:pPr>
            <w:r w:rsidRPr="000F362F">
              <w:t>A large number of recommendations are identified as being the responsibility of, or involving the new National Resilience, Relief and Recovery Agency set to be established by 1 July 2021. Can you outline the number of staff this agency will have?</w:t>
            </w:r>
            <w:r w:rsidRPr="000F362F">
              <w:br/>
              <w:t>Can you outline the financial resources this agency will have at its disposal to implement these recommendations?</w:t>
            </w:r>
          </w:p>
        </w:tc>
        <w:tc>
          <w:tcPr>
            <w:tcW w:w="1533" w:type="dxa"/>
          </w:tcPr>
          <w:p w14:paraId="59135523" w14:textId="6FCD9235" w:rsidR="005A4246" w:rsidRDefault="005A4246" w:rsidP="00AB5E21">
            <w:r>
              <w:t>Written</w:t>
            </w:r>
          </w:p>
        </w:tc>
        <w:tc>
          <w:tcPr>
            <w:tcW w:w="735" w:type="dxa"/>
          </w:tcPr>
          <w:p w14:paraId="55B5FD13" w14:textId="77777777" w:rsidR="005A4246" w:rsidRDefault="005A4246" w:rsidP="00AB5E21"/>
        </w:tc>
        <w:tc>
          <w:tcPr>
            <w:tcW w:w="963" w:type="dxa"/>
            <w:gridSpan w:val="2"/>
          </w:tcPr>
          <w:p w14:paraId="41BAA82E" w14:textId="628CE5F4" w:rsidR="005A4246" w:rsidRDefault="005A4246" w:rsidP="00AB5E21"/>
        </w:tc>
      </w:tr>
      <w:tr w:rsidR="005A4246" w:rsidRPr="00FF52FC" w14:paraId="22D6C857" w14:textId="77777777" w:rsidTr="006C4465">
        <w:tblPrEx>
          <w:tblLook w:val="04A0" w:firstRow="1" w:lastRow="0" w:firstColumn="1" w:lastColumn="0" w:noHBand="0" w:noVBand="1"/>
        </w:tblPrEx>
        <w:tc>
          <w:tcPr>
            <w:tcW w:w="1115" w:type="dxa"/>
          </w:tcPr>
          <w:p w14:paraId="44E8C6D0" w14:textId="02C534F2"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11FF593" w14:textId="2E699A82" w:rsidR="005A4246" w:rsidRDefault="005A4246" w:rsidP="004853CF">
            <w:r>
              <w:t>National Indigenous Australians Agency</w:t>
            </w:r>
          </w:p>
        </w:tc>
        <w:tc>
          <w:tcPr>
            <w:tcW w:w="1627" w:type="dxa"/>
          </w:tcPr>
          <w:p w14:paraId="321CE457" w14:textId="4A361C75" w:rsidR="005A4246" w:rsidRDefault="005A4246" w:rsidP="004853CF">
            <w:r>
              <w:t>Economic Policy and Programs</w:t>
            </w:r>
          </w:p>
        </w:tc>
        <w:tc>
          <w:tcPr>
            <w:tcW w:w="1534" w:type="dxa"/>
          </w:tcPr>
          <w:p w14:paraId="1970B294" w14:textId="7EF2C1A2" w:rsidR="005A4246" w:rsidRDefault="005A4246" w:rsidP="004853CF">
            <w:r>
              <w:t>Urquhart</w:t>
            </w:r>
          </w:p>
        </w:tc>
        <w:tc>
          <w:tcPr>
            <w:tcW w:w="1949" w:type="dxa"/>
          </w:tcPr>
          <w:p w14:paraId="137F8A7F" w14:textId="07B80F36" w:rsidR="005A4246" w:rsidRPr="000F362F" w:rsidRDefault="005A4246" w:rsidP="004853CF">
            <w:r>
              <w:t>Indigenous Rangers currently funded</w:t>
            </w:r>
          </w:p>
        </w:tc>
        <w:tc>
          <w:tcPr>
            <w:tcW w:w="11259" w:type="dxa"/>
          </w:tcPr>
          <w:p w14:paraId="79B8D642" w14:textId="77777777" w:rsidR="005A4246" w:rsidRPr="004853CF" w:rsidRDefault="005A4246" w:rsidP="005C0882">
            <w:r w:rsidRPr="004853CF">
              <w:t xml:space="preserve">How many Indigenous Rangers are currently funded? </w:t>
            </w:r>
          </w:p>
          <w:p w14:paraId="1EF0DC7E" w14:textId="77777777" w:rsidR="005A4246" w:rsidRPr="000F362F" w:rsidRDefault="005A4246" w:rsidP="004853CF"/>
        </w:tc>
        <w:tc>
          <w:tcPr>
            <w:tcW w:w="1533" w:type="dxa"/>
          </w:tcPr>
          <w:p w14:paraId="194783A6" w14:textId="4729E0B6" w:rsidR="005A4246" w:rsidRDefault="005A4246" w:rsidP="004853CF">
            <w:r>
              <w:t>Written</w:t>
            </w:r>
          </w:p>
        </w:tc>
        <w:tc>
          <w:tcPr>
            <w:tcW w:w="735" w:type="dxa"/>
          </w:tcPr>
          <w:p w14:paraId="679241C8" w14:textId="77777777" w:rsidR="005A4246" w:rsidRDefault="005A4246" w:rsidP="004853CF"/>
        </w:tc>
        <w:tc>
          <w:tcPr>
            <w:tcW w:w="963" w:type="dxa"/>
            <w:gridSpan w:val="2"/>
          </w:tcPr>
          <w:p w14:paraId="70F2849F" w14:textId="40E3EB43" w:rsidR="005A4246" w:rsidRDefault="005A4246" w:rsidP="004853CF"/>
        </w:tc>
      </w:tr>
      <w:tr w:rsidR="005A4246" w:rsidRPr="00FF52FC" w14:paraId="278CF102" w14:textId="77777777" w:rsidTr="006C4465">
        <w:tblPrEx>
          <w:tblLook w:val="04A0" w:firstRow="1" w:lastRow="0" w:firstColumn="1" w:lastColumn="0" w:noHBand="0" w:noVBand="1"/>
        </w:tblPrEx>
        <w:tc>
          <w:tcPr>
            <w:tcW w:w="1115" w:type="dxa"/>
          </w:tcPr>
          <w:p w14:paraId="4CC5588A" w14:textId="715ABBCF"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9E279AD" w14:textId="34BA4505" w:rsidR="005A4246" w:rsidRDefault="005A4246" w:rsidP="004853CF">
            <w:r>
              <w:t>National Indigenous Australians Agency</w:t>
            </w:r>
          </w:p>
        </w:tc>
        <w:tc>
          <w:tcPr>
            <w:tcW w:w="1627" w:type="dxa"/>
          </w:tcPr>
          <w:p w14:paraId="1062CFFF" w14:textId="3A6A2567" w:rsidR="005A4246" w:rsidRDefault="005A4246" w:rsidP="004853CF">
            <w:r>
              <w:t>Economic Policy and Programs</w:t>
            </w:r>
          </w:p>
        </w:tc>
        <w:tc>
          <w:tcPr>
            <w:tcW w:w="1534" w:type="dxa"/>
          </w:tcPr>
          <w:p w14:paraId="39D21D90" w14:textId="1529BFBB" w:rsidR="005A4246" w:rsidRDefault="005A4246" w:rsidP="004853CF">
            <w:r>
              <w:t>Urquhart</w:t>
            </w:r>
          </w:p>
        </w:tc>
        <w:tc>
          <w:tcPr>
            <w:tcW w:w="1949" w:type="dxa"/>
          </w:tcPr>
          <w:p w14:paraId="4CC4F26E" w14:textId="6BE0D622" w:rsidR="005A4246" w:rsidRDefault="005A4246" w:rsidP="004853CF">
            <w:r>
              <w:t>Indigenous Rangers FTE currently funded</w:t>
            </w:r>
          </w:p>
        </w:tc>
        <w:tc>
          <w:tcPr>
            <w:tcW w:w="11259" w:type="dxa"/>
          </w:tcPr>
          <w:p w14:paraId="3A954CFD" w14:textId="5838C83C" w:rsidR="005A4246" w:rsidRPr="004853CF" w:rsidRDefault="005A4246" w:rsidP="005C0882">
            <w:r w:rsidRPr="004853CF">
              <w:t>How many FTE Indigenous rangers are current funded?</w:t>
            </w:r>
          </w:p>
        </w:tc>
        <w:tc>
          <w:tcPr>
            <w:tcW w:w="1533" w:type="dxa"/>
          </w:tcPr>
          <w:p w14:paraId="0CB75663" w14:textId="1FDB4784" w:rsidR="005A4246" w:rsidRDefault="005A4246" w:rsidP="004853CF">
            <w:r>
              <w:t>Written</w:t>
            </w:r>
          </w:p>
        </w:tc>
        <w:tc>
          <w:tcPr>
            <w:tcW w:w="735" w:type="dxa"/>
          </w:tcPr>
          <w:p w14:paraId="7079CA96" w14:textId="77777777" w:rsidR="005A4246" w:rsidRDefault="005A4246" w:rsidP="004853CF"/>
        </w:tc>
        <w:tc>
          <w:tcPr>
            <w:tcW w:w="963" w:type="dxa"/>
            <w:gridSpan w:val="2"/>
          </w:tcPr>
          <w:p w14:paraId="0B5DC64B" w14:textId="6254FC2A" w:rsidR="005A4246" w:rsidRDefault="005A4246" w:rsidP="004853CF"/>
        </w:tc>
      </w:tr>
      <w:tr w:rsidR="005A4246" w:rsidRPr="00FF52FC" w14:paraId="01550CDD" w14:textId="77777777" w:rsidTr="006C4465">
        <w:tblPrEx>
          <w:tblLook w:val="04A0" w:firstRow="1" w:lastRow="0" w:firstColumn="1" w:lastColumn="0" w:noHBand="0" w:noVBand="1"/>
        </w:tblPrEx>
        <w:tc>
          <w:tcPr>
            <w:tcW w:w="1115" w:type="dxa"/>
          </w:tcPr>
          <w:p w14:paraId="46CF74BB" w14:textId="2EE6ABAE"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FBDF923" w14:textId="77C58B2A" w:rsidR="005A4246" w:rsidRDefault="005A4246" w:rsidP="004853CF">
            <w:r>
              <w:t>National Indigenous Australians Agency</w:t>
            </w:r>
          </w:p>
        </w:tc>
        <w:tc>
          <w:tcPr>
            <w:tcW w:w="1627" w:type="dxa"/>
          </w:tcPr>
          <w:p w14:paraId="560B66F7" w14:textId="7078B9C0" w:rsidR="005A4246" w:rsidRDefault="005A4246" w:rsidP="004853CF">
            <w:r>
              <w:t>Economic Policy and Programs</w:t>
            </w:r>
          </w:p>
        </w:tc>
        <w:tc>
          <w:tcPr>
            <w:tcW w:w="1534" w:type="dxa"/>
          </w:tcPr>
          <w:p w14:paraId="0E79F4DD" w14:textId="627ADF60" w:rsidR="005A4246" w:rsidRDefault="005A4246" w:rsidP="004853CF">
            <w:r>
              <w:t>Urquhart</w:t>
            </w:r>
          </w:p>
        </w:tc>
        <w:tc>
          <w:tcPr>
            <w:tcW w:w="1949" w:type="dxa"/>
          </w:tcPr>
          <w:p w14:paraId="77B381AC" w14:textId="3016D2EC" w:rsidR="005A4246" w:rsidRDefault="005A4246" w:rsidP="004853CF">
            <w:r>
              <w:t>Indigenous Rangers groups currently funded</w:t>
            </w:r>
          </w:p>
        </w:tc>
        <w:tc>
          <w:tcPr>
            <w:tcW w:w="11259" w:type="dxa"/>
          </w:tcPr>
          <w:p w14:paraId="3C8296F3" w14:textId="393B9DFB" w:rsidR="005A4246" w:rsidRPr="005C0882" w:rsidRDefault="005A4246" w:rsidP="005C0882">
            <w:r w:rsidRPr="005C0882">
              <w:t>How many Indigenous Ranger groups are current funded?</w:t>
            </w:r>
          </w:p>
        </w:tc>
        <w:tc>
          <w:tcPr>
            <w:tcW w:w="1533" w:type="dxa"/>
          </w:tcPr>
          <w:p w14:paraId="78E5BEAB" w14:textId="1B19C5CA" w:rsidR="005A4246" w:rsidRDefault="005A4246" w:rsidP="004853CF">
            <w:r>
              <w:t>Written</w:t>
            </w:r>
          </w:p>
        </w:tc>
        <w:tc>
          <w:tcPr>
            <w:tcW w:w="735" w:type="dxa"/>
          </w:tcPr>
          <w:p w14:paraId="20D09086" w14:textId="77777777" w:rsidR="005A4246" w:rsidRDefault="005A4246" w:rsidP="004853CF"/>
        </w:tc>
        <w:tc>
          <w:tcPr>
            <w:tcW w:w="963" w:type="dxa"/>
            <w:gridSpan w:val="2"/>
          </w:tcPr>
          <w:p w14:paraId="7C451574" w14:textId="06B37D9D" w:rsidR="005A4246" w:rsidRDefault="005A4246" w:rsidP="004853CF"/>
        </w:tc>
      </w:tr>
      <w:tr w:rsidR="005A4246" w:rsidRPr="00FF52FC" w14:paraId="64B2CA1F" w14:textId="77777777" w:rsidTr="006C4465">
        <w:tblPrEx>
          <w:tblLook w:val="04A0" w:firstRow="1" w:lastRow="0" w:firstColumn="1" w:lastColumn="0" w:noHBand="0" w:noVBand="1"/>
        </w:tblPrEx>
        <w:tc>
          <w:tcPr>
            <w:tcW w:w="1115" w:type="dxa"/>
          </w:tcPr>
          <w:p w14:paraId="3885B79E" w14:textId="22B7F80B"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7CE1FA71" w14:textId="585DE4A5" w:rsidR="005A4246" w:rsidRPr="00307221" w:rsidRDefault="005A4246" w:rsidP="005C0882">
            <w:r w:rsidRPr="00307221">
              <w:t>National Indigenous Australians Agency</w:t>
            </w:r>
          </w:p>
        </w:tc>
        <w:tc>
          <w:tcPr>
            <w:tcW w:w="1627" w:type="dxa"/>
          </w:tcPr>
          <w:p w14:paraId="0451BD49" w14:textId="251985FA" w:rsidR="005A4246" w:rsidRPr="00307221" w:rsidRDefault="005A4246" w:rsidP="005C0882">
            <w:r w:rsidRPr="00307221">
              <w:t>Economic Policy and Programs</w:t>
            </w:r>
          </w:p>
        </w:tc>
        <w:tc>
          <w:tcPr>
            <w:tcW w:w="1534" w:type="dxa"/>
          </w:tcPr>
          <w:p w14:paraId="4ED7534A" w14:textId="5F35A135" w:rsidR="005A4246" w:rsidRPr="00307221" w:rsidRDefault="005A4246" w:rsidP="005C0882">
            <w:r w:rsidRPr="00307221">
              <w:t>Urquhart</w:t>
            </w:r>
          </w:p>
        </w:tc>
        <w:tc>
          <w:tcPr>
            <w:tcW w:w="1949" w:type="dxa"/>
          </w:tcPr>
          <w:p w14:paraId="35A31972" w14:textId="7894482D" w:rsidR="005A4246" w:rsidRPr="00307221" w:rsidRDefault="005A4246" w:rsidP="005C0882">
            <w:r w:rsidRPr="00307221">
              <w:t>Indigenous Rangers – total amount spent</w:t>
            </w:r>
          </w:p>
        </w:tc>
        <w:tc>
          <w:tcPr>
            <w:tcW w:w="11259" w:type="dxa"/>
          </w:tcPr>
          <w:p w14:paraId="4D1402E7" w14:textId="1E2042D0" w:rsidR="005A4246" w:rsidRPr="00307221" w:rsidRDefault="005A4246" w:rsidP="005C0882">
            <w:r w:rsidRPr="00307221">
              <w:t>What is the total amount spent on Indigenous Rangers each year?</w:t>
            </w:r>
          </w:p>
        </w:tc>
        <w:tc>
          <w:tcPr>
            <w:tcW w:w="1533" w:type="dxa"/>
          </w:tcPr>
          <w:p w14:paraId="13C0459E" w14:textId="7346B7BA" w:rsidR="005A4246" w:rsidRPr="00307221" w:rsidRDefault="005A4246" w:rsidP="005C0882">
            <w:r w:rsidRPr="00307221">
              <w:t>Written</w:t>
            </w:r>
          </w:p>
        </w:tc>
        <w:tc>
          <w:tcPr>
            <w:tcW w:w="735" w:type="dxa"/>
          </w:tcPr>
          <w:p w14:paraId="523B6EE0" w14:textId="77777777" w:rsidR="005A4246" w:rsidRDefault="005A4246" w:rsidP="005C0882"/>
        </w:tc>
        <w:tc>
          <w:tcPr>
            <w:tcW w:w="963" w:type="dxa"/>
            <w:gridSpan w:val="2"/>
          </w:tcPr>
          <w:p w14:paraId="4D197538" w14:textId="5D0EFACA" w:rsidR="005A4246" w:rsidRDefault="005A4246" w:rsidP="005C0882"/>
        </w:tc>
      </w:tr>
      <w:tr w:rsidR="005A4246" w:rsidRPr="00FF52FC" w14:paraId="6A10D6B0" w14:textId="77777777" w:rsidTr="006C4465">
        <w:tblPrEx>
          <w:tblLook w:val="04A0" w:firstRow="1" w:lastRow="0" w:firstColumn="1" w:lastColumn="0" w:noHBand="0" w:noVBand="1"/>
        </w:tblPrEx>
        <w:tc>
          <w:tcPr>
            <w:tcW w:w="1115" w:type="dxa"/>
          </w:tcPr>
          <w:p w14:paraId="2C5AD5EB" w14:textId="39D28A43"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33CD52F7" w14:textId="09790442" w:rsidR="005A4246" w:rsidRDefault="005A4246" w:rsidP="005C0882">
            <w:r>
              <w:t>National Indigenous Australians Agency</w:t>
            </w:r>
          </w:p>
        </w:tc>
        <w:tc>
          <w:tcPr>
            <w:tcW w:w="1627" w:type="dxa"/>
          </w:tcPr>
          <w:p w14:paraId="66F4A937" w14:textId="126A1F28" w:rsidR="005A4246" w:rsidRDefault="005A4246" w:rsidP="005C0882">
            <w:r>
              <w:t>Economic Policy and Programs</w:t>
            </w:r>
          </w:p>
        </w:tc>
        <w:tc>
          <w:tcPr>
            <w:tcW w:w="1534" w:type="dxa"/>
          </w:tcPr>
          <w:p w14:paraId="530C9ADD" w14:textId="2A44CAB1" w:rsidR="005A4246" w:rsidRDefault="005A4246" w:rsidP="005C0882">
            <w:r>
              <w:t>Urquhart</w:t>
            </w:r>
          </w:p>
        </w:tc>
        <w:tc>
          <w:tcPr>
            <w:tcW w:w="1949" w:type="dxa"/>
          </w:tcPr>
          <w:p w14:paraId="259E021A" w14:textId="148B1212" w:rsidR="005A4246" w:rsidRDefault="005A4246" w:rsidP="005C0882">
            <w:r w:rsidRPr="005C0882">
              <w:t>Indigenous Rangers – Maintaining FTE</w:t>
            </w:r>
          </w:p>
        </w:tc>
        <w:tc>
          <w:tcPr>
            <w:tcW w:w="11259" w:type="dxa"/>
          </w:tcPr>
          <w:p w14:paraId="39C375EA" w14:textId="2ACD8703" w:rsidR="005A4246" w:rsidRPr="005C0882" w:rsidRDefault="005A4246" w:rsidP="005C0882">
            <w:r w:rsidRPr="005C0882">
              <w:t>Does $102 million per year equate to maintaining 894.7 FTE Indigenous Rangers?</w:t>
            </w:r>
          </w:p>
        </w:tc>
        <w:tc>
          <w:tcPr>
            <w:tcW w:w="1533" w:type="dxa"/>
          </w:tcPr>
          <w:p w14:paraId="1A8F5D03" w14:textId="79A718E4" w:rsidR="005A4246" w:rsidRDefault="005A4246" w:rsidP="005C0882">
            <w:r>
              <w:t>Written</w:t>
            </w:r>
          </w:p>
        </w:tc>
        <w:tc>
          <w:tcPr>
            <w:tcW w:w="735" w:type="dxa"/>
          </w:tcPr>
          <w:p w14:paraId="08F00F1D" w14:textId="77777777" w:rsidR="005A4246" w:rsidRDefault="005A4246" w:rsidP="005C0882"/>
        </w:tc>
        <w:tc>
          <w:tcPr>
            <w:tcW w:w="963" w:type="dxa"/>
            <w:gridSpan w:val="2"/>
          </w:tcPr>
          <w:p w14:paraId="7C8088E6" w14:textId="475F9B38" w:rsidR="005A4246" w:rsidRDefault="005A4246" w:rsidP="005C0882"/>
        </w:tc>
      </w:tr>
      <w:tr w:rsidR="005A4246" w:rsidRPr="00FF52FC" w14:paraId="1275A3FB" w14:textId="77777777" w:rsidTr="006C4465">
        <w:tblPrEx>
          <w:tblLook w:val="04A0" w:firstRow="1" w:lastRow="0" w:firstColumn="1" w:lastColumn="0" w:noHBand="0" w:noVBand="1"/>
        </w:tblPrEx>
        <w:tc>
          <w:tcPr>
            <w:tcW w:w="1115" w:type="dxa"/>
          </w:tcPr>
          <w:p w14:paraId="3268526D" w14:textId="62DCB02D"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672EE282" w14:textId="2C20ACC9" w:rsidR="005A4246" w:rsidRDefault="005A4246" w:rsidP="005C0882">
            <w:r>
              <w:t>National Indigenous Australians Agency</w:t>
            </w:r>
          </w:p>
        </w:tc>
        <w:tc>
          <w:tcPr>
            <w:tcW w:w="1627" w:type="dxa"/>
          </w:tcPr>
          <w:p w14:paraId="0CB476F0" w14:textId="7C91759B" w:rsidR="005A4246" w:rsidRDefault="005A4246" w:rsidP="005C0882">
            <w:r>
              <w:t>Economic Policy and Programs</w:t>
            </w:r>
          </w:p>
        </w:tc>
        <w:tc>
          <w:tcPr>
            <w:tcW w:w="1534" w:type="dxa"/>
          </w:tcPr>
          <w:p w14:paraId="02438346" w14:textId="7359AC4C" w:rsidR="005A4246" w:rsidRDefault="005A4246" w:rsidP="005C0882">
            <w:r>
              <w:t>Urquhart</w:t>
            </w:r>
          </w:p>
        </w:tc>
        <w:tc>
          <w:tcPr>
            <w:tcW w:w="1949" w:type="dxa"/>
          </w:tcPr>
          <w:p w14:paraId="730FBCBD" w14:textId="7B34B12A" w:rsidR="005A4246" w:rsidRPr="005C0882" w:rsidRDefault="005A4246" w:rsidP="005C0882">
            <w:r>
              <w:t>Indigenous Rangers – Plan to increase numbers</w:t>
            </w:r>
          </w:p>
        </w:tc>
        <w:tc>
          <w:tcPr>
            <w:tcW w:w="11259" w:type="dxa"/>
          </w:tcPr>
          <w:p w14:paraId="3DC8943A" w14:textId="4801632E" w:rsidR="005A4246" w:rsidRPr="005C0882" w:rsidRDefault="005A4246" w:rsidP="005C0882">
            <w:r w:rsidRPr="005C0882">
              <w:t>Does the government plan to increase the number of indigenous rangers over time?</w:t>
            </w:r>
          </w:p>
        </w:tc>
        <w:tc>
          <w:tcPr>
            <w:tcW w:w="1533" w:type="dxa"/>
          </w:tcPr>
          <w:p w14:paraId="52EB3F53" w14:textId="628EAB0B" w:rsidR="005A4246" w:rsidRDefault="005A4246" w:rsidP="005C0882">
            <w:r>
              <w:t>Written</w:t>
            </w:r>
          </w:p>
        </w:tc>
        <w:tc>
          <w:tcPr>
            <w:tcW w:w="735" w:type="dxa"/>
          </w:tcPr>
          <w:p w14:paraId="25E92D38" w14:textId="77777777" w:rsidR="005A4246" w:rsidRDefault="005A4246" w:rsidP="005C0882"/>
        </w:tc>
        <w:tc>
          <w:tcPr>
            <w:tcW w:w="963" w:type="dxa"/>
            <w:gridSpan w:val="2"/>
          </w:tcPr>
          <w:p w14:paraId="7D787D8E" w14:textId="45FF012B" w:rsidR="005A4246" w:rsidRDefault="005A4246" w:rsidP="005C0882"/>
        </w:tc>
      </w:tr>
      <w:tr w:rsidR="005A4246" w:rsidRPr="00FF52FC" w14:paraId="15172E64" w14:textId="77777777" w:rsidTr="006C4465">
        <w:tblPrEx>
          <w:tblLook w:val="04A0" w:firstRow="1" w:lastRow="0" w:firstColumn="1" w:lastColumn="0" w:noHBand="0" w:noVBand="1"/>
        </w:tblPrEx>
        <w:tc>
          <w:tcPr>
            <w:tcW w:w="1115" w:type="dxa"/>
          </w:tcPr>
          <w:p w14:paraId="58C6D043" w14:textId="1142AD4C"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E30730E" w14:textId="25BDD758" w:rsidR="005A4246" w:rsidRDefault="005A4246" w:rsidP="005C0882">
            <w:r>
              <w:t>National Indigenous Australians Agency</w:t>
            </w:r>
          </w:p>
        </w:tc>
        <w:tc>
          <w:tcPr>
            <w:tcW w:w="1627" w:type="dxa"/>
          </w:tcPr>
          <w:p w14:paraId="03BABC54" w14:textId="7EFB00EA" w:rsidR="005A4246" w:rsidRDefault="005A4246" w:rsidP="005C0882">
            <w:r>
              <w:t>Economic Policy and Programs</w:t>
            </w:r>
          </w:p>
        </w:tc>
        <w:tc>
          <w:tcPr>
            <w:tcW w:w="1534" w:type="dxa"/>
          </w:tcPr>
          <w:p w14:paraId="2DD786A2" w14:textId="7E5F08D1" w:rsidR="005A4246" w:rsidRDefault="005A4246" w:rsidP="005C0882">
            <w:r>
              <w:t>Urquhart</w:t>
            </w:r>
          </w:p>
        </w:tc>
        <w:tc>
          <w:tcPr>
            <w:tcW w:w="1949" w:type="dxa"/>
          </w:tcPr>
          <w:p w14:paraId="4054BD75" w14:textId="309382C3" w:rsidR="005A4246" w:rsidRDefault="005A4246" w:rsidP="005C0882">
            <w:r w:rsidRPr="005C0882">
              <w:t>Indigenous Rangers – Increase since 2013</w:t>
            </w:r>
          </w:p>
        </w:tc>
        <w:tc>
          <w:tcPr>
            <w:tcW w:w="11259" w:type="dxa"/>
          </w:tcPr>
          <w:p w14:paraId="0DF50BB9" w14:textId="552FE62E" w:rsidR="005A4246" w:rsidRPr="005C0882" w:rsidRDefault="005A4246" w:rsidP="005C0882">
            <w:r w:rsidRPr="005C0882">
              <w:t>Has there been an increase in Indigenous Ranger number since 2013? Since 2017? Since 2019?</w:t>
            </w:r>
          </w:p>
        </w:tc>
        <w:tc>
          <w:tcPr>
            <w:tcW w:w="1533" w:type="dxa"/>
          </w:tcPr>
          <w:p w14:paraId="0CCF5FFF" w14:textId="12927E7F" w:rsidR="005A4246" w:rsidRDefault="005A4246" w:rsidP="005C0882">
            <w:r>
              <w:t>Written</w:t>
            </w:r>
          </w:p>
        </w:tc>
        <w:tc>
          <w:tcPr>
            <w:tcW w:w="735" w:type="dxa"/>
          </w:tcPr>
          <w:p w14:paraId="0AA27E6D" w14:textId="77777777" w:rsidR="005A4246" w:rsidRDefault="005A4246" w:rsidP="005C0882"/>
        </w:tc>
        <w:tc>
          <w:tcPr>
            <w:tcW w:w="963" w:type="dxa"/>
            <w:gridSpan w:val="2"/>
          </w:tcPr>
          <w:p w14:paraId="16D8C556" w14:textId="5838AC9B" w:rsidR="005A4246" w:rsidRDefault="005A4246" w:rsidP="005C0882"/>
        </w:tc>
      </w:tr>
      <w:tr w:rsidR="005A4246" w:rsidRPr="00FF52FC" w14:paraId="76DC551D" w14:textId="77777777" w:rsidTr="006C4465">
        <w:tblPrEx>
          <w:tblLook w:val="04A0" w:firstRow="1" w:lastRow="0" w:firstColumn="1" w:lastColumn="0" w:noHBand="0" w:noVBand="1"/>
        </w:tblPrEx>
        <w:tc>
          <w:tcPr>
            <w:tcW w:w="1115" w:type="dxa"/>
          </w:tcPr>
          <w:p w14:paraId="293AAD9B" w14:textId="11BE9A7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4B22D1CC" w14:textId="5D001C9D" w:rsidR="005A4246" w:rsidRDefault="005A4246" w:rsidP="005C0882">
            <w:r>
              <w:t>National Indigenous Australians Agency</w:t>
            </w:r>
          </w:p>
        </w:tc>
        <w:tc>
          <w:tcPr>
            <w:tcW w:w="1627" w:type="dxa"/>
          </w:tcPr>
          <w:p w14:paraId="11D76BAF" w14:textId="68569F87" w:rsidR="005A4246" w:rsidRDefault="005A4246" w:rsidP="005C0882">
            <w:r>
              <w:t>Economic Policy and Programs</w:t>
            </w:r>
          </w:p>
        </w:tc>
        <w:tc>
          <w:tcPr>
            <w:tcW w:w="1534" w:type="dxa"/>
          </w:tcPr>
          <w:p w14:paraId="104AD39F" w14:textId="470BCB08" w:rsidR="005A4246" w:rsidRDefault="005A4246" w:rsidP="005C0882">
            <w:r>
              <w:t>Urquhart</w:t>
            </w:r>
          </w:p>
        </w:tc>
        <w:tc>
          <w:tcPr>
            <w:tcW w:w="1949" w:type="dxa"/>
          </w:tcPr>
          <w:p w14:paraId="21A53356" w14:textId="654D4C65" w:rsidR="005A4246" w:rsidRPr="005C0882" w:rsidRDefault="005A4246" w:rsidP="005C0882">
            <w:r>
              <w:t>Compliance Training - Commencement</w:t>
            </w:r>
          </w:p>
        </w:tc>
        <w:tc>
          <w:tcPr>
            <w:tcW w:w="11259" w:type="dxa"/>
          </w:tcPr>
          <w:p w14:paraId="6178B97F" w14:textId="77777777" w:rsidR="005A4246" w:rsidRDefault="005A4246" w:rsidP="005C0882">
            <w:pPr>
              <w:spacing w:after="11" w:line="266" w:lineRule="auto"/>
            </w:pPr>
            <w:r w:rsidRPr="00AB5E21">
              <w:t>With reference to the government’s 2017 commitment of $30 million for compliance training for indigenous rangers</w:t>
            </w:r>
          </w:p>
          <w:p w14:paraId="59AF2309" w14:textId="6F71322C" w:rsidR="005A4246" w:rsidRPr="005C0882" w:rsidRDefault="005A4246" w:rsidP="005C0882">
            <w:r w:rsidRPr="00AB5E21">
              <w:t>Has this training commenced? If so, please provide the details</w:t>
            </w:r>
          </w:p>
        </w:tc>
        <w:tc>
          <w:tcPr>
            <w:tcW w:w="1533" w:type="dxa"/>
          </w:tcPr>
          <w:p w14:paraId="2EE00456" w14:textId="649EB78C" w:rsidR="005A4246" w:rsidRDefault="005A4246" w:rsidP="005C0882">
            <w:r>
              <w:t>Written</w:t>
            </w:r>
          </w:p>
        </w:tc>
        <w:tc>
          <w:tcPr>
            <w:tcW w:w="735" w:type="dxa"/>
          </w:tcPr>
          <w:p w14:paraId="63131894" w14:textId="77777777" w:rsidR="005A4246" w:rsidRDefault="005A4246" w:rsidP="005C0882"/>
        </w:tc>
        <w:tc>
          <w:tcPr>
            <w:tcW w:w="963" w:type="dxa"/>
            <w:gridSpan w:val="2"/>
          </w:tcPr>
          <w:p w14:paraId="6EA2CE96" w14:textId="581DFEA3" w:rsidR="005A4246" w:rsidRDefault="005A4246" w:rsidP="005C0882"/>
        </w:tc>
      </w:tr>
      <w:tr w:rsidR="005A4246" w:rsidRPr="00FF52FC" w14:paraId="402F5ABA" w14:textId="77777777" w:rsidTr="006C4465">
        <w:tblPrEx>
          <w:tblLook w:val="04A0" w:firstRow="1" w:lastRow="0" w:firstColumn="1" w:lastColumn="0" w:noHBand="0" w:noVBand="1"/>
        </w:tblPrEx>
        <w:tc>
          <w:tcPr>
            <w:tcW w:w="1115" w:type="dxa"/>
          </w:tcPr>
          <w:p w14:paraId="1823463E" w14:textId="48A76016"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C4A86AD" w14:textId="526B9894" w:rsidR="005A4246" w:rsidRDefault="005A4246" w:rsidP="005C0882">
            <w:r>
              <w:t>National Indigenous Australians Agency</w:t>
            </w:r>
          </w:p>
        </w:tc>
        <w:tc>
          <w:tcPr>
            <w:tcW w:w="1627" w:type="dxa"/>
          </w:tcPr>
          <w:p w14:paraId="721D5FA1" w14:textId="04C95064" w:rsidR="005A4246" w:rsidRDefault="005A4246" w:rsidP="005C0882">
            <w:r>
              <w:t>Economic Policy and Programs</w:t>
            </w:r>
          </w:p>
        </w:tc>
        <w:tc>
          <w:tcPr>
            <w:tcW w:w="1534" w:type="dxa"/>
          </w:tcPr>
          <w:p w14:paraId="6BEA99F3" w14:textId="3A1DD203" w:rsidR="005A4246" w:rsidRDefault="005A4246" w:rsidP="005C0882">
            <w:r>
              <w:t>Urquhart</w:t>
            </w:r>
          </w:p>
        </w:tc>
        <w:tc>
          <w:tcPr>
            <w:tcW w:w="1949" w:type="dxa"/>
          </w:tcPr>
          <w:p w14:paraId="2220DFDD" w14:textId="482CB49A" w:rsidR="005A4246" w:rsidRDefault="005A4246" w:rsidP="005C0882">
            <w:r>
              <w:t>Compliance Training – Amount Expensed</w:t>
            </w:r>
          </w:p>
        </w:tc>
        <w:tc>
          <w:tcPr>
            <w:tcW w:w="11259" w:type="dxa"/>
          </w:tcPr>
          <w:p w14:paraId="76194B90" w14:textId="77777777" w:rsidR="005A4246" w:rsidRDefault="005A4246" w:rsidP="005C0882">
            <w:pPr>
              <w:spacing w:after="11" w:line="266" w:lineRule="auto"/>
            </w:pPr>
            <w:r w:rsidRPr="00AB5E21">
              <w:t>With reference to the government’s 2017 commitment of $30 million for compliance training for indigenous rangers</w:t>
            </w:r>
          </w:p>
          <w:p w14:paraId="6238DA01" w14:textId="4374C86D" w:rsidR="005A4246" w:rsidRPr="00AB5E21" w:rsidRDefault="005A4246" w:rsidP="005C0882">
            <w:pPr>
              <w:spacing w:after="11" w:line="266" w:lineRule="auto"/>
            </w:pPr>
            <w:r w:rsidRPr="00AB5E21">
              <w:t xml:space="preserve">How much has been expensed?  </w:t>
            </w:r>
          </w:p>
        </w:tc>
        <w:tc>
          <w:tcPr>
            <w:tcW w:w="1533" w:type="dxa"/>
          </w:tcPr>
          <w:p w14:paraId="3A104576" w14:textId="7239D3D6" w:rsidR="005A4246" w:rsidRDefault="005A4246" w:rsidP="005C0882">
            <w:r>
              <w:t>Written</w:t>
            </w:r>
          </w:p>
        </w:tc>
        <w:tc>
          <w:tcPr>
            <w:tcW w:w="735" w:type="dxa"/>
          </w:tcPr>
          <w:p w14:paraId="1D458554" w14:textId="77777777" w:rsidR="005A4246" w:rsidRDefault="005A4246" w:rsidP="005C0882"/>
        </w:tc>
        <w:tc>
          <w:tcPr>
            <w:tcW w:w="963" w:type="dxa"/>
            <w:gridSpan w:val="2"/>
          </w:tcPr>
          <w:p w14:paraId="0F18A99B" w14:textId="3E47196E" w:rsidR="005A4246" w:rsidRDefault="005A4246" w:rsidP="005C0882"/>
        </w:tc>
      </w:tr>
      <w:tr w:rsidR="005A4246" w:rsidRPr="00FF52FC" w14:paraId="0B43471E" w14:textId="77777777" w:rsidTr="006C4465">
        <w:tblPrEx>
          <w:tblLook w:val="04A0" w:firstRow="1" w:lastRow="0" w:firstColumn="1" w:lastColumn="0" w:noHBand="0" w:noVBand="1"/>
        </w:tblPrEx>
        <w:tc>
          <w:tcPr>
            <w:tcW w:w="1115" w:type="dxa"/>
          </w:tcPr>
          <w:p w14:paraId="70A8D4A4" w14:textId="2CC936C6"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17F2887F" w14:textId="42CDA0F9" w:rsidR="005A4246" w:rsidRDefault="005A4246" w:rsidP="005C0882">
            <w:r>
              <w:t>National Indigenous Australians Agency</w:t>
            </w:r>
          </w:p>
        </w:tc>
        <w:tc>
          <w:tcPr>
            <w:tcW w:w="1627" w:type="dxa"/>
          </w:tcPr>
          <w:p w14:paraId="4E6B3FC9" w14:textId="65A53CCF" w:rsidR="005A4246" w:rsidRDefault="005A4246" w:rsidP="005C0882">
            <w:r>
              <w:t>Economic Policy and Programs</w:t>
            </w:r>
          </w:p>
        </w:tc>
        <w:tc>
          <w:tcPr>
            <w:tcW w:w="1534" w:type="dxa"/>
          </w:tcPr>
          <w:p w14:paraId="037ADF16" w14:textId="0F1AAE90" w:rsidR="005A4246" w:rsidRDefault="005A4246" w:rsidP="005C0882">
            <w:r>
              <w:t>Urquhart</w:t>
            </w:r>
          </w:p>
        </w:tc>
        <w:tc>
          <w:tcPr>
            <w:tcW w:w="1949" w:type="dxa"/>
          </w:tcPr>
          <w:p w14:paraId="1BCCF309" w14:textId="40D05189" w:rsidR="005A4246" w:rsidRDefault="005A4246" w:rsidP="005C0882">
            <w:r>
              <w:t>Compliance Training – Amount spent</w:t>
            </w:r>
          </w:p>
        </w:tc>
        <w:tc>
          <w:tcPr>
            <w:tcW w:w="11259" w:type="dxa"/>
          </w:tcPr>
          <w:p w14:paraId="12D4C086" w14:textId="77777777" w:rsidR="005A4246" w:rsidRDefault="005A4246" w:rsidP="005C0882">
            <w:pPr>
              <w:spacing w:after="11" w:line="266" w:lineRule="auto"/>
            </w:pPr>
            <w:r w:rsidRPr="00AB5E21">
              <w:t>With reference to the government’s 2017 commitment of $30 million for compliance training for indigenous rangers</w:t>
            </w:r>
          </w:p>
          <w:p w14:paraId="209461E9" w14:textId="06EAA0A9" w:rsidR="005A4246" w:rsidRPr="00AB5E21" w:rsidRDefault="005A4246" w:rsidP="005C0882">
            <w:pPr>
              <w:spacing w:after="11" w:line="266" w:lineRule="auto"/>
            </w:pPr>
            <w:r w:rsidRPr="00AB5E21">
              <w:t xml:space="preserve">How much has been spent?  </w:t>
            </w:r>
          </w:p>
        </w:tc>
        <w:tc>
          <w:tcPr>
            <w:tcW w:w="1533" w:type="dxa"/>
          </w:tcPr>
          <w:p w14:paraId="777CDF9D" w14:textId="72222DE9" w:rsidR="005A4246" w:rsidRDefault="005A4246" w:rsidP="005C0882">
            <w:r>
              <w:t>Written</w:t>
            </w:r>
          </w:p>
        </w:tc>
        <w:tc>
          <w:tcPr>
            <w:tcW w:w="735" w:type="dxa"/>
          </w:tcPr>
          <w:p w14:paraId="0C9B7E2D" w14:textId="77777777" w:rsidR="005A4246" w:rsidRDefault="005A4246" w:rsidP="005C0882"/>
        </w:tc>
        <w:tc>
          <w:tcPr>
            <w:tcW w:w="963" w:type="dxa"/>
            <w:gridSpan w:val="2"/>
          </w:tcPr>
          <w:p w14:paraId="44444CCE" w14:textId="44CDF8A9" w:rsidR="005A4246" w:rsidRDefault="005A4246" w:rsidP="005C0882"/>
        </w:tc>
      </w:tr>
      <w:tr w:rsidR="005A4246" w:rsidRPr="00FF52FC" w14:paraId="11B21BF7" w14:textId="77777777" w:rsidTr="006C4465">
        <w:tblPrEx>
          <w:tblLook w:val="04A0" w:firstRow="1" w:lastRow="0" w:firstColumn="1" w:lastColumn="0" w:noHBand="0" w:noVBand="1"/>
        </w:tblPrEx>
        <w:tc>
          <w:tcPr>
            <w:tcW w:w="1115" w:type="dxa"/>
          </w:tcPr>
          <w:p w14:paraId="0E9DF6BD" w14:textId="503CBA90"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5D0F5FDD" w14:textId="100FFA00" w:rsidR="005A4246" w:rsidRDefault="005A4246" w:rsidP="00F064D1">
            <w:r>
              <w:t>National Indigenous Australians Agency</w:t>
            </w:r>
          </w:p>
        </w:tc>
        <w:tc>
          <w:tcPr>
            <w:tcW w:w="1627" w:type="dxa"/>
          </w:tcPr>
          <w:p w14:paraId="31DD8BC2" w14:textId="4FF692AA" w:rsidR="005A4246" w:rsidRDefault="005A4246" w:rsidP="00F064D1">
            <w:r>
              <w:t>Economic Policy and Programs</w:t>
            </w:r>
          </w:p>
        </w:tc>
        <w:tc>
          <w:tcPr>
            <w:tcW w:w="1534" w:type="dxa"/>
          </w:tcPr>
          <w:p w14:paraId="1B476F97" w14:textId="4165543B" w:rsidR="005A4246" w:rsidRDefault="005A4246" w:rsidP="00F064D1">
            <w:r>
              <w:t>Urquhart</w:t>
            </w:r>
          </w:p>
        </w:tc>
        <w:tc>
          <w:tcPr>
            <w:tcW w:w="1949" w:type="dxa"/>
          </w:tcPr>
          <w:p w14:paraId="1E90ACBA" w14:textId="2B83C6A3" w:rsidR="005A4246" w:rsidRDefault="005A4246" w:rsidP="00F064D1">
            <w:r>
              <w:t>Compliance Training – Number of training recipients</w:t>
            </w:r>
          </w:p>
        </w:tc>
        <w:tc>
          <w:tcPr>
            <w:tcW w:w="11259" w:type="dxa"/>
          </w:tcPr>
          <w:p w14:paraId="79681834" w14:textId="77777777" w:rsidR="005A4246" w:rsidRDefault="005A4246" w:rsidP="00F064D1">
            <w:pPr>
              <w:spacing w:after="11" w:line="266" w:lineRule="auto"/>
            </w:pPr>
            <w:r w:rsidRPr="00AB5E21">
              <w:t>With reference to the government’s 2017 commitment of $30 million for compliance training for indigenous rangers</w:t>
            </w:r>
          </w:p>
          <w:p w14:paraId="2F3F303E" w14:textId="29757D8D" w:rsidR="005A4246" w:rsidRPr="00AB5E21" w:rsidRDefault="005A4246" w:rsidP="00F064D1">
            <w:pPr>
              <w:spacing w:after="11" w:line="266" w:lineRule="auto"/>
            </w:pPr>
            <w:r w:rsidRPr="00AB5E21">
              <w:t xml:space="preserve">How many rangers have received compliance training?  </w:t>
            </w:r>
          </w:p>
        </w:tc>
        <w:tc>
          <w:tcPr>
            <w:tcW w:w="1533" w:type="dxa"/>
          </w:tcPr>
          <w:p w14:paraId="262A77BE" w14:textId="1B5E4B0A" w:rsidR="005A4246" w:rsidRDefault="005A4246" w:rsidP="00F064D1">
            <w:r>
              <w:t>Written</w:t>
            </w:r>
          </w:p>
        </w:tc>
        <w:tc>
          <w:tcPr>
            <w:tcW w:w="735" w:type="dxa"/>
          </w:tcPr>
          <w:p w14:paraId="464076DC" w14:textId="77777777" w:rsidR="005A4246" w:rsidRDefault="005A4246" w:rsidP="00F064D1"/>
        </w:tc>
        <w:tc>
          <w:tcPr>
            <w:tcW w:w="963" w:type="dxa"/>
            <w:gridSpan w:val="2"/>
          </w:tcPr>
          <w:p w14:paraId="321CB0A9" w14:textId="75E43E73" w:rsidR="005A4246" w:rsidRDefault="005A4246" w:rsidP="00F064D1"/>
        </w:tc>
      </w:tr>
      <w:tr w:rsidR="005A4246" w:rsidRPr="00FF52FC" w14:paraId="554DE840" w14:textId="77777777" w:rsidTr="006C4465">
        <w:tblPrEx>
          <w:tblLook w:val="04A0" w:firstRow="1" w:lastRow="0" w:firstColumn="1" w:lastColumn="0" w:noHBand="0" w:noVBand="1"/>
        </w:tblPrEx>
        <w:tc>
          <w:tcPr>
            <w:tcW w:w="1115" w:type="dxa"/>
          </w:tcPr>
          <w:p w14:paraId="51DD2944" w14:textId="169F3C9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C84F3F7" w14:textId="20AB252C" w:rsidR="005A4246" w:rsidRDefault="005A4246" w:rsidP="00F064D1">
            <w:r>
              <w:t>National Indigenous Australians Agency</w:t>
            </w:r>
          </w:p>
        </w:tc>
        <w:tc>
          <w:tcPr>
            <w:tcW w:w="1627" w:type="dxa"/>
          </w:tcPr>
          <w:p w14:paraId="0390288B" w14:textId="60BDC388" w:rsidR="005A4246" w:rsidRDefault="005A4246" w:rsidP="00F064D1">
            <w:r>
              <w:t>Economic Policy and Programs</w:t>
            </w:r>
          </w:p>
        </w:tc>
        <w:tc>
          <w:tcPr>
            <w:tcW w:w="1534" w:type="dxa"/>
          </w:tcPr>
          <w:p w14:paraId="4C701FDB" w14:textId="6B031457" w:rsidR="005A4246" w:rsidRDefault="005A4246" w:rsidP="00F064D1">
            <w:r>
              <w:t>Urquhart</w:t>
            </w:r>
          </w:p>
        </w:tc>
        <w:tc>
          <w:tcPr>
            <w:tcW w:w="1949" w:type="dxa"/>
          </w:tcPr>
          <w:p w14:paraId="0482F9B7" w14:textId="00CF2AF9" w:rsidR="005A4246" w:rsidRDefault="005A4246" w:rsidP="00F064D1">
            <w:r>
              <w:t>Compliance Training – Compliance power granted</w:t>
            </w:r>
          </w:p>
        </w:tc>
        <w:tc>
          <w:tcPr>
            <w:tcW w:w="11259" w:type="dxa"/>
          </w:tcPr>
          <w:p w14:paraId="26B04842" w14:textId="77777777" w:rsidR="005A4246" w:rsidRDefault="005A4246" w:rsidP="00F064D1">
            <w:pPr>
              <w:spacing w:after="11" w:line="266" w:lineRule="auto"/>
            </w:pPr>
            <w:r w:rsidRPr="00AB5E21">
              <w:t>With reference to the government’s 2017 commitment of $30 million for compliance training for indigenous rangers</w:t>
            </w:r>
          </w:p>
          <w:p w14:paraId="2FB29D33" w14:textId="53D0CF7D" w:rsidR="005A4246" w:rsidRPr="00AB5E21" w:rsidRDefault="005A4246" w:rsidP="00F064D1">
            <w:pPr>
              <w:spacing w:after="11" w:line="266" w:lineRule="auto"/>
            </w:pPr>
            <w:r w:rsidRPr="00AB5E21">
              <w:t>Have any compliance powers been formally granted?</w:t>
            </w:r>
          </w:p>
        </w:tc>
        <w:tc>
          <w:tcPr>
            <w:tcW w:w="1533" w:type="dxa"/>
          </w:tcPr>
          <w:p w14:paraId="72457E72" w14:textId="0CB4C6A4" w:rsidR="005A4246" w:rsidRDefault="005A4246" w:rsidP="00F064D1">
            <w:r>
              <w:t>Written</w:t>
            </w:r>
          </w:p>
        </w:tc>
        <w:tc>
          <w:tcPr>
            <w:tcW w:w="735" w:type="dxa"/>
          </w:tcPr>
          <w:p w14:paraId="6F10E235" w14:textId="77777777" w:rsidR="005A4246" w:rsidRDefault="005A4246" w:rsidP="00F064D1"/>
        </w:tc>
        <w:tc>
          <w:tcPr>
            <w:tcW w:w="963" w:type="dxa"/>
            <w:gridSpan w:val="2"/>
          </w:tcPr>
          <w:p w14:paraId="75C302C3" w14:textId="09EE50D2" w:rsidR="005A4246" w:rsidRDefault="005A4246" w:rsidP="00F064D1"/>
        </w:tc>
      </w:tr>
      <w:tr w:rsidR="005A4246" w:rsidRPr="00FF52FC" w14:paraId="2AAC01B0" w14:textId="77777777" w:rsidTr="006C4465">
        <w:tblPrEx>
          <w:tblLook w:val="04A0" w:firstRow="1" w:lastRow="0" w:firstColumn="1" w:lastColumn="0" w:noHBand="0" w:noVBand="1"/>
        </w:tblPrEx>
        <w:tc>
          <w:tcPr>
            <w:tcW w:w="1115" w:type="dxa"/>
          </w:tcPr>
          <w:p w14:paraId="3F6F19A6" w14:textId="5CDF9F47"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437CBA0" w14:textId="2D49D21E" w:rsidR="005A4246" w:rsidRDefault="005A4246" w:rsidP="00F064D1">
            <w:r>
              <w:t>National Indigenous Australians Agency</w:t>
            </w:r>
          </w:p>
        </w:tc>
        <w:tc>
          <w:tcPr>
            <w:tcW w:w="1627" w:type="dxa"/>
          </w:tcPr>
          <w:p w14:paraId="0B8B7632" w14:textId="040E812C" w:rsidR="005A4246" w:rsidRDefault="005A4246" w:rsidP="00F064D1">
            <w:r>
              <w:t>Economic Policy and Programs</w:t>
            </w:r>
          </w:p>
        </w:tc>
        <w:tc>
          <w:tcPr>
            <w:tcW w:w="1534" w:type="dxa"/>
          </w:tcPr>
          <w:p w14:paraId="00421111" w14:textId="3B7E3845" w:rsidR="005A4246" w:rsidRDefault="005A4246" w:rsidP="00F064D1">
            <w:r>
              <w:t>Urquhart</w:t>
            </w:r>
          </w:p>
        </w:tc>
        <w:tc>
          <w:tcPr>
            <w:tcW w:w="1949" w:type="dxa"/>
          </w:tcPr>
          <w:p w14:paraId="019575CC" w14:textId="4C05A6A0" w:rsidR="005A4246" w:rsidRDefault="005A4246" w:rsidP="00F064D1">
            <w:r>
              <w:t>Compliance Training – Number of rangers with compliance powers</w:t>
            </w:r>
          </w:p>
        </w:tc>
        <w:tc>
          <w:tcPr>
            <w:tcW w:w="11259" w:type="dxa"/>
          </w:tcPr>
          <w:p w14:paraId="0FD62E7B" w14:textId="77777777" w:rsidR="005A4246" w:rsidRDefault="005A4246" w:rsidP="00F064D1">
            <w:pPr>
              <w:spacing w:after="11" w:line="266" w:lineRule="auto"/>
            </w:pPr>
            <w:r w:rsidRPr="00AB5E21">
              <w:t>With reference to the government’s 2017 commitment of $30 million for compliance training for indigenous rangers</w:t>
            </w:r>
          </w:p>
          <w:p w14:paraId="5DD4C490" w14:textId="26C1DCCF" w:rsidR="005A4246" w:rsidRPr="00AB5E21" w:rsidRDefault="005A4246" w:rsidP="00F064D1">
            <w:pPr>
              <w:spacing w:after="11" w:line="266" w:lineRule="auto"/>
            </w:pPr>
            <w:r w:rsidRPr="00AB5E21">
              <w:t xml:space="preserve">How many indigenous rangers have compliance powers?  </w:t>
            </w:r>
          </w:p>
        </w:tc>
        <w:tc>
          <w:tcPr>
            <w:tcW w:w="1533" w:type="dxa"/>
          </w:tcPr>
          <w:p w14:paraId="4685AC07" w14:textId="7640A68C" w:rsidR="005A4246" w:rsidRDefault="005A4246" w:rsidP="00F064D1">
            <w:r>
              <w:t>Written</w:t>
            </w:r>
          </w:p>
        </w:tc>
        <w:tc>
          <w:tcPr>
            <w:tcW w:w="735" w:type="dxa"/>
          </w:tcPr>
          <w:p w14:paraId="1125744B" w14:textId="77777777" w:rsidR="005A4246" w:rsidRDefault="005A4246" w:rsidP="00F064D1"/>
        </w:tc>
        <w:tc>
          <w:tcPr>
            <w:tcW w:w="963" w:type="dxa"/>
            <w:gridSpan w:val="2"/>
          </w:tcPr>
          <w:p w14:paraId="64EB1C5D" w14:textId="6ED78393" w:rsidR="005A4246" w:rsidRDefault="005A4246" w:rsidP="00F064D1"/>
        </w:tc>
      </w:tr>
      <w:tr w:rsidR="005A4246" w:rsidRPr="00FF52FC" w14:paraId="01CA697D" w14:textId="77777777" w:rsidTr="006C4465">
        <w:tblPrEx>
          <w:tblLook w:val="04A0" w:firstRow="1" w:lastRow="0" w:firstColumn="1" w:lastColumn="0" w:noHBand="0" w:noVBand="1"/>
        </w:tblPrEx>
        <w:tc>
          <w:tcPr>
            <w:tcW w:w="1115" w:type="dxa"/>
          </w:tcPr>
          <w:p w14:paraId="3B321F15" w14:textId="50EEA908"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0CDF4C49" w14:textId="1DEE930B" w:rsidR="005A4246" w:rsidRDefault="005A4246" w:rsidP="00F064D1">
            <w:r>
              <w:t xml:space="preserve">Australian National Audit Office </w:t>
            </w:r>
          </w:p>
        </w:tc>
        <w:tc>
          <w:tcPr>
            <w:tcW w:w="1627" w:type="dxa"/>
          </w:tcPr>
          <w:p w14:paraId="6D7E5652" w14:textId="77777777" w:rsidR="005A4246" w:rsidRDefault="005A4246" w:rsidP="00F064D1"/>
        </w:tc>
        <w:tc>
          <w:tcPr>
            <w:tcW w:w="1534" w:type="dxa"/>
          </w:tcPr>
          <w:p w14:paraId="22C284C6" w14:textId="7D5EFE8F" w:rsidR="005A4246" w:rsidRDefault="005A4246" w:rsidP="00F064D1">
            <w:r>
              <w:t>Ayres</w:t>
            </w:r>
          </w:p>
        </w:tc>
        <w:tc>
          <w:tcPr>
            <w:tcW w:w="1949" w:type="dxa"/>
          </w:tcPr>
          <w:p w14:paraId="1B6C5282" w14:textId="0C414345" w:rsidR="005A4246" w:rsidRDefault="005A4246" w:rsidP="00F064D1">
            <w:r w:rsidRPr="00D24FF9">
              <w:t>A</w:t>
            </w:r>
            <w:r>
              <w:t xml:space="preserve">ttorney </w:t>
            </w:r>
            <w:r w:rsidRPr="00D24FF9">
              <w:t>G</w:t>
            </w:r>
            <w:r>
              <w:t>eneral’s Department response to Australian National Audit Office</w:t>
            </w:r>
            <w:r w:rsidRPr="00D24FF9">
              <w:t xml:space="preserve"> finding that they are non-compliant</w:t>
            </w:r>
          </w:p>
        </w:tc>
        <w:tc>
          <w:tcPr>
            <w:tcW w:w="11259" w:type="dxa"/>
          </w:tcPr>
          <w:p w14:paraId="2BED7012" w14:textId="77777777" w:rsidR="005A4246" w:rsidRDefault="005A4246" w:rsidP="00D24FF9">
            <w:pPr>
              <w:spacing w:after="11" w:line="266" w:lineRule="auto"/>
            </w:pPr>
            <w:r>
              <w:t>1.  The Attorney-General’s Department had a fairly extraordinary response to the ANAO’s finding that they were not compliant with the mandatory cyber resilience elements of the Protective Security Policy Framework that they themselves have policy responsibility for implementing.</w:t>
            </w:r>
          </w:p>
          <w:p w14:paraId="4EF12DD7" w14:textId="77777777" w:rsidR="005A4246" w:rsidRDefault="005A4246" w:rsidP="00D24FF9">
            <w:pPr>
              <w:spacing w:after="11" w:line="266" w:lineRule="auto"/>
            </w:pPr>
          </w:p>
          <w:p w14:paraId="15788001" w14:textId="77777777" w:rsidR="005A4246" w:rsidRDefault="005A4246" w:rsidP="00D24FF9">
            <w:pPr>
              <w:spacing w:after="11" w:line="266" w:lineRule="auto"/>
            </w:pPr>
            <w:r>
              <w:t>The Attorney General’s Department’s response was that:</w:t>
            </w:r>
          </w:p>
          <w:p w14:paraId="4AD3533F" w14:textId="77777777" w:rsidR="005A4246" w:rsidRDefault="005A4246" w:rsidP="00D24FF9">
            <w:pPr>
              <w:spacing w:after="11" w:line="266" w:lineRule="auto"/>
            </w:pPr>
          </w:p>
          <w:p w14:paraId="282D6A29" w14:textId="77777777" w:rsidR="005A4246" w:rsidRDefault="005A4246" w:rsidP="00D24FF9">
            <w:pPr>
              <w:spacing w:after="11" w:line="266" w:lineRule="auto"/>
            </w:pPr>
            <w:r>
              <w:t>“In relation to the department’s own implementation of cyber security strategies, the department considers that it has a robust framework in place to manage cyber security risks. Implementation of the Top 4 mitigation strategies is part of a broader range of strategies implemented by the department.”</w:t>
            </w:r>
          </w:p>
          <w:p w14:paraId="714E6B4D" w14:textId="77777777" w:rsidR="005A4246" w:rsidRDefault="005A4246" w:rsidP="00D24FF9">
            <w:pPr>
              <w:spacing w:after="11" w:line="266" w:lineRule="auto"/>
            </w:pPr>
          </w:p>
          <w:p w14:paraId="687762F4" w14:textId="77777777" w:rsidR="005A4246" w:rsidRDefault="005A4246" w:rsidP="00D24FF9">
            <w:pPr>
              <w:spacing w:after="11" w:line="266" w:lineRule="auto"/>
            </w:pPr>
            <w:r>
              <w:t>This response reads as a dismissal by AGD of the importance of complying with the cyber security controls that it itself has deemed so important as to be mandatory.</w:t>
            </w:r>
          </w:p>
          <w:p w14:paraId="471C1FC1" w14:textId="77777777" w:rsidR="005A4246" w:rsidRDefault="005A4246" w:rsidP="00D24FF9">
            <w:pPr>
              <w:spacing w:after="11" w:line="266" w:lineRule="auto"/>
            </w:pPr>
          </w:p>
          <w:p w14:paraId="25A61002" w14:textId="1CFB0549" w:rsidR="005A4246" w:rsidRPr="00AB5E21" w:rsidRDefault="005A4246" w:rsidP="00D24FF9">
            <w:pPr>
              <w:spacing w:after="11" w:line="266" w:lineRule="auto"/>
            </w:pPr>
            <w:r>
              <w:t>What is the ANAO’s response to this?</w:t>
            </w:r>
          </w:p>
        </w:tc>
        <w:tc>
          <w:tcPr>
            <w:tcW w:w="1533" w:type="dxa"/>
          </w:tcPr>
          <w:p w14:paraId="6EC0DAD7" w14:textId="13560AF2" w:rsidR="005A4246" w:rsidRDefault="005A4246" w:rsidP="00F064D1">
            <w:r>
              <w:t>Written</w:t>
            </w:r>
          </w:p>
        </w:tc>
        <w:tc>
          <w:tcPr>
            <w:tcW w:w="735" w:type="dxa"/>
          </w:tcPr>
          <w:p w14:paraId="77985A32" w14:textId="77777777" w:rsidR="005A4246" w:rsidRDefault="005A4246" w:rsidP="00F064D1"/>
        </w:tc>
        <w:tc>
          <w:tcPr>
            <w:tcW w:w="963" w:type="dxa"/>
            <w:gridSpan w:val="2"/>
          </w:tcPr>
          <w:p w14:paraId="2AC9262E" w14:textId="27E32AD3" w:rsidR="005A4246" w:rsidRDefault="005A4246" w:rsidP="00F064D1"/>
        </w:tc>
      </w:tr>
      <w:tr w:rsidR="005A4246" w:rsidRPr="00FF52FC" w14:paraId="186DA515" w14:textId="77777777" w:rsidTr="006C4465">
        <w:tblPrEx>
          <w:tblLook w:val="04A0" w:firstRow="1" w:lastRow="0" w:firstColumn="1" w:lastColumn="0" w:noHBand="0" w:noVBand="1"/>
        </w:tblPrEx>
        <w:tc>
          <w:tcPr>
            <w:tcW w:w="1115" w:type="dxa"/>
          </w:tcPr>
          <w:p w14:paraId="73874078" w14:textId="77777777" w:rsidR="005A4246" w:rsidRDefault="005A4246" w:rsidP="00943F5A">
            <w:pPr>
              <w:pStyle w:val="ListParagraph"/>
              <w:numPr>
                <w:ilvl w:val="0"/>
                <w:numId w:val="2"/>
              </w:numPr>
              <w:tabs>
                <w:tab w:val="left" w:pos="34"/>
              </w:tabs>
              <w:rPr>
                <w:rFonts w:ascii="Times New Roman" w:hAnsi="Times New Roman"/>
                <w:b/>
                <w:sz w:val="24"/>
                <w:szCs w:val="24"/>
              </w:rPr>
            </w:pPr>
          </w:p>
        </w:tc>
        <w:tc>
          <w:tcPr>
            <w:tcW w:w="2645" w:type="dxa"/>
          </w:tcPr>
          <w:p w14:paraId="26C12CD0" w14:textId="7FB3CE9F" w:rsidR="005A4246" w:rsidRDefault="005A4246" w:rsidP="00F064D1">
            <w:r>
              <w:t>The Department of the Prime Minister and Cabinet</w:t>
            </w:r>
          </w:p>
        </w:tc>
        <w:tc>
          <w:tcPr>
            <w:tcW w:w="1627" w:type="dxa"/>
          </w:tcPr>
          <w:p w14:paraId="5BE0ECB8" w14:textId="56F0C8A1" w:rsidR="005A4246" w:rsidRDefault="005A4246" w:rsidP="00F064D1">
            <w:r>
              <w:t>Prime Minister’s Office</w:t>
            </w:r>
          </w:p>
        </w:tc>
        <w:tc>
          <w:tcPr>
            <w:tcW w:w="1534" w:type="dxa"/>
          </w:tcPr>
          <w:p w14:paraId="5EE641C8" w14:textId="29691BA4" w:rsidR="005A4246" w:rsidRDefault="005A4246" w:rsidP="00F064D1">
            <w:r>
              <w:t>Gallagher</w:t>
            </w:r>
          </w:p>
        </w:tc>
        <w:tc>
          <w:tcPr>
            <w:tcW w:w="1949" w:type="dxa"/>
          </w:tcPr>
          <w:p w14:paraId="427687EC" w14:textId="6DAE15FD" w:rsidR="005A4246" w:rsidRPr="00D24FF9" w:rsidRDefault="005A4246" w:rsidP="00F064D1">
            <w:r>
              <w:t xml:space="preserve">Alleged assault – media enquiries </w:t>
            </w:r>
          </w:p>
        </w:tc>
        <w:tc>
          <w:tcPr>
            <w:tcW w:w="11259" w:type="dxa"/>
          </w:tcPr>
          <w:p w14:paraId="4DA571C1" w14:textId="30C940FB" w:rsidR="005A4246" w:rsidRDefault="005A4246" w:rsidP="009B3DBB">
            <w:pPr>
              <w:spacing w:after="11" w:line="266" w:lineRule="auto"/>
            </w:pPr>
            <w:r>
              <w:t>1. At what times on Friday, 12 February 2021, did the Prime Minister’s Office receive inquiries from journalists about the alleged sexual assault at Parliament House in March 2019?</w:t>
            </w:r>
            <w:r>
              <w:br/>
            </w:r>
          </w:p>
          <w:p w14:paraId="5F09DB0B" w14:textId="13E073CA" w:rsidR="005A4246" w:rsidRDefault="005A4246" w:rsidP="009B3DBB">
            <w:pPr>
              <w:spacing w:after="11" w:line="266" w:lineRule="auto"/>
            </w:pPr>
            <w:r>
              <w:t>2. Were the only staff involved in handling the inquiries media staff, or were more senior staff involved in the response?</w:t>
            </w:r>
            <w:r>
              <w:br/>
            </w:r>
          </w:p>
          <w:p w14:paraId="18251E59" w14:textId="6AD6BBD2" w:rsidR="005A4246" w:rsidRDefault="005A4246" w:rsidP="009B3DBB">
            <w:pPr>
              <w:spacing w:after="11" w:line="266" w:lineRule="auto"/>
            </w:pPr>
            <w:r>
              <w:t>3. Was Senator Reynold’s former chief of staff, now a member of Mr Morrison’s staff, told about the media inquiries?</w:t>
            </w:r>
            <w:r>
              <w:br/>
            </w:r>
          </w:p>
          <w:p w14:paraId="6309FEA4" w14:textId="77777777" w:rsidR="005A4246" w:rsidRDefault="005A4246" w:rsidP="009B3DBB">
            <w:pPr>
              <w:spacing w:after="11" w:line="266" w:lineRule="auto"/>
            </w:pPr>
            <w:r>
              <w:t>4. When preparing responses to media inquiries:</w:t>
            </w:r>
          </w:p>
          <w:p w14:paraId="117AD045" w14:textId="77777777" w:rsidR="005A4246" w:rsidRDefault="005A4246" w:rsidP="009B3DBB">
            <w:pPr>
              <w:spacing w:after="11" w:line="266" w:lineRule="auto"/>
            </w:pPr>
            <w:r>
              <w:t>(a) did any member of Mr Morrison’s staff ask Senator Reynold’s former chief of staff what she knew?</w:t>
            </w:r>
          </w:p>
          <w:p w14:paraId="2F948FC1" w14:textId="793EBD21" w:rsidR="005A4246" w:rsidRDefault="005A4246" w:rsidP="009B3DBB">
            <w:pPr>
              <w:spacing w:after="11" w:line="266" w:lineRule="auto"/>
            </w:pPr>
            <w:r>
              <w:t>(b) was any contact made with other ministerial offices, or departments, including but not limited to the Department of Parliamentary Services or the Department of Finance, seeking information.?</w:t>
            </w:r>
            <w:r>
              <w:br/>
            </w:r>
          </w:p>
          <w:p w14:paraId="715BAACA" w14:textId="57494DD2" w:rsidR="005A4246" w:rsidRDefault="005A4246" w:rsidP="009B3DBB">
            <w:pPr>
              <w:spacing w:after="11" w:line="266" w:lineRule="auto"/>
            </w:pPr>
            <w:r>
              <w:t>5. Were responses sent to journalists. If so, can those responses be provided?</w:t>
            </w:r>
            <w:r>
              <w:br/>
            </w:r>
          </w:p>
          <w:p w14:paraId="64B3F2C1" w14:textId="454360D8" w:rsidR="005A4246" w:rsidRDefault="005A4246" w:rsidP="009B3DBB">
            <w:pPr>
              <w:spacing w:after="11" w:line="266" w:lineRule="auto"/>
            </w:pPr>
            <w:r>
              <w:t>6. Were ministers’ offices instructed to wind back media engagements on the weekend of 13-14 February 2021?</w:t>
            </w:r>
            <w:r>
              <w:br/>
            </w:r>
          </w:p>
          <w:p w14:paraId="584942A6" w14:textId="6674BB31" w:rsidR="005A4246" w:rsidRDefault="005A4246" w:rsidP="009B3DBB">
            <w:pPr>
              <w:spacing w:after="11" w:line="266" w:lineRule="auto"/>
            </w:pPr>
            <w:r>
              <w:t>7. Who made the decision the Prime Minister didn’t need to know?</w:t>
            </w:r>
          </w:p>
        </w:tc>
        <w:tc>
          <w:tcPr>
            <w:tcW w:w="1533" w:type="dxa"/>
          </w:tcPr>
          <w:p w14:paraId="0D8EB2F3" w14:textId="36142797" w:rsidR="005A4246" w:rsidRDefault="005A4246" w:rsidP="00F064D1">
            <w:r>
              <w:t>Written</w:t>
            </w:r>
          </w:p>
        </w:tc>
        <w:tc>
          <w:tcPr>
            <w:tcW w:w="735" w:type="dxa"/>
          </w:tcPr>
          <w:p w14:paraId="3673C32F" w14:textId="77777777" w:rsidR="005A4246" w:rsidRDefault="005A4246" w:rsidP="00F064D1"/>
        </w:tc>
        <w:tc>
          <w:tcPr>
            <w:tcW w:w="963" w:type="dxa"/>
            <w:gridSpan w:val="2"/>
          </w:tcPr>
          <w:p w14:paraId="1213B0AD" w14:textId="77777777" w:rsidR="005A4246" w:rsidRDefault="005A4246" w:rsidP="00F064D1"/>
        </w:tc>
      </w:tr>
      <w:tr w:rsidR="005A4246" w:rsidRPr="00FF52FC" w14:paraId="54298F52" w14:textId="77777777" w:rsidTr="006C4465">
        <w:tblPrEx>
          <w:tblLook w:val="04A0" w:firstRow="1" w:lastRow="0" w:firstColumn="1" w:lastColumn="0" w:noHBand="0" w:noVBand="1"/>
        </w:tblPrEx>
        <w:tc>
          <w:tcPr>
            <w:tcW w:w="1115" w:type="dxa"/>
          </w:tcPr>
          <w:p w14:paraId="4AD2DB40" w14:textId="15F13789" w:rsidR="005A4246" w:rsidRDefault="005A4246" w:rsidP="009B3DBB">
            <w:pPr>
              <w:pStyle w:val="ListParagraph"/>
              <w:numPr>
                <w:ilvl w:val="0"/>
                <w:numId w:val="2"/>
              </w:numPr>
              <w:tabs>
                <w:tab w:val="left" w:pos="34"/>
              </w:tabs>
              <w:rPr>
                <w:rFonts w:ascii="Times New Roman" w:hAnsi="Times New Roman"/>
                <w:b/>
                <w:sz w:val="24"/>
                <w:szCs w:val="24"/>
              </w:rPr>
            </w:pPr>
          </w:p>
        </w:tc>
        <w:tc>
          <w:tcPr>
            <w:tcW w:w="2645" w:type="dxa"/>
          </w:tcPr>
          <w:p w14:paraId="163205F0" w14:textId="60389682" w:rsidR="005A4246" w:rsidRDefault="005A4246" w:rsidP="009B3DBB">
            <w:r>
              <w:t>The Department of the Prime Minister and Cabinet</w:t>
            </w:r>
          </w:p>
        </w:tc>
        <w:tc>
          <w:tcPr>
            <w:tcW w:w="1627" w:type="dxa"/>
          </w:tcPr>
          <w:p w14:paraId="181A79F1" w14:textId="2E78F28E" w:rsidR="005A4246" w:rsidRDefault="005A4246" w:rsidP="009B3DBB">
            <w:r>
              <w:t>Prime Minister’s Office</w:t>
            </w:r>
          </w:p>
        </w:tc>
        <w:tc>
          <w:tcPr>
            <w:tcW w:w="1534" w:type="dxa"/>
          </w:tcPr>
          <w:p w14:paraId="4AC4DD67" w14:textId="35D297FE" w:rsidR="005A4246" w:rsidRDefault="005A4246" w:rsidP="009B3DBB">
            <w:r>
              <w:t>Gallagher</w:t>
            </w:r>
          </w:p>
        </w:tc>
        <w:tc>
          <w:tcPr>
            <w:tcW w:w="1949" w:type="dxa"/>
          </w:tcPr>
          <w:p w14:paraId="7D6EA3DD" w14:textId="4CFF7561" w:rsidR="005A4246" w:rsidRDefault="005A4246" w:rsidP="009B3DBB">
            <w:r>
              <w:t>Alleged assault – Prime Minister’s knowledge</w:t>
            </w:r>
          </w:p>
        </w:tc>
        <w:tc>
          <w:tcPr>
            <w:tcW w:w="11259" w:type="dxa"/>
          </w:tcPr>
          <w:p w14:paraId="7E4B5BD4" w14:textId="314B50A2" w:rsidR="005A4246" w:rsidRDefault="005A4246" w:rsidP="009B3DBB">
            <w:pPr>
              <w:spacing w:after="11" w:line="266" w:lineRule="auto"/>
            </w:pPr>
            <w:r>
              <w:t>1. Is it still the Prime Minister’s contention the first time his office knew about the rape alleged to have occurred at Parliament House on 23 March 2019 is 12 February 2021?</w:t>
            </w:r>
            <w:r>
              <w:br/>
            </w:r>
          </w:p>
          <w:p w14:paraId="18914142" w14:textId="2C0EDBB6" w:rsidR="005A4246" w:rsidRDefault="005A4246" w:rsidP="009B3DBB">
            <w:pPr>
              <w:spacing w:after="11" w:line="266" w:lineRule="auto"/>
            </w:pPr>
            <w:r>
              <w:t>2. Is it still the Prime Minister’s contention the first time he knew about the rape alleged to have occurred at Parliament House on 23 March 2019 is 15 February 2021?</w:t>
            </w:r>
          </w:p>
        </w:tc>
        <w:tc>
          <w:tcPr>
            <w:tcW w:w="1533" w:type="dxa"/>
          </w:tcPr>
          <w:p w14:paraId="17815114" w14:textId="6C443DDF" w:rsidR="005A4246" w:rsidRDefault="005A4246" w:rsidP="009B3DBB">
            <w:r>
              <w:t>Written</w:t>
            </w:r>
          </w:p>
        </w:tc>
        <w:tc>
          <w:tcPr>
            <w:tcW w:w="735" w:type="dxa"/>
          </w:tcPr>
          <w:p w14:paraId="57102669" w14:textId="77777777" w:rsidR="005A4246" w:rsidRDefault="005A4246" w:rsidP="009B3DBB"/>
        </w:tc>
        <w:tc>
          <w:tcPr>
            <w:tcW w:w="963" w:type="dxa"/>
            <w:gridSpan w:val="2"/>
          </w:tcPr>
          <w:p w14:paraId="219E6230" w14:textId="61E12910" w:rsidR="005A4246" w:rsidRDefault="005A4246" w:rsidP="009B3DBB"/>
        </w:tc>
      </w:tr>
      <w:tr w:rsidR="005A4246" w:rsidRPr="00FF52FC" w14:paraId="03BC0915" w14:textId="77777777" w:rsidTr="006C4465">
        <w:tblPrEx>
          <w:tblLook w:val="04A0" w:firstRow="1" w:lastRow="0" w:firstColumn="1" w:lastColumn="0" w:noHBand="0" w:noVBand="1"/>
        </w:tblPrEx>
        <w:tc>
          <w:tcPr>
            <w:tcW w:w="1115" w:type="dxa"/>
          </w:tcPr>
          <w:p w14:paraId="46435E79" w14:textId="77777777" w:rsidR="005A4246" w:rsidRDefault="005A4246" w:rsidP="009B3DBB">
            <w:pPr>
              <w:pStyle w:val="ListParagraph"/>
              <w:numPr>
                <w:ilvl w:val="0"/>
                <w:numId w:val="2"/>
              </w:numPr>
              <w:tabs>
                <w:tab w:val="left" w:pos="34"/>
              </w:tabs>
              <w:rPr>
                <w:rFonts w:ascii="Times New Roman" w:hAnsi="Times New Roman"/>
                <w:b/>
                <w:sz w:val="24"/>
                <w:szCs w:val="24"/>
              </w:rPr>
            </w:pPr>
          </w:p>
        </w:tc>
        <w:tc>
          <w:tcPr>
            <w:tcW w:w="2645" w:type="dxa"/>
          </w:tcPr>
          <w:p w14:paraId="218C156F" w14:textId="33C8CF32" w:rsidR="005A4246" w:rsidRDefault="005A4246" w:rsidP="009B3DBB">
            <w:r>
              <w:t>The Department of the Prime Minister and Cabinet</w:t>
            </w:r>
          </w:p>
        </w:tc>
        <w:tc>
          <w:tcPr>
            <w:tcW w:w="1627" w:type="dxa"/>
          </w:tcPr>
          <w:p w14:paraId="161F161F" w14:textId="359E9C75" w:rsidR="005A4246" w:rsidRDefault="005A4246" w:rsidP="009B3DBB">
            <w:r>
              <w:t>Prime Minister’s Office</w:t>
            </w:r>
          </w:p>
        </w:tc>
        <w:tc>
          <w:tcPr>
            <w:tcW w:w="1534" w:type="dxa"/>
          </w:tcPr>
          <w:p w14:paraId="41A07216" w14:textId="05B3240E" w:rsidR="005A4246" w:rsidRDefault="005A4246" w:rsidP="009B3DBB">
            <w:r>
              <w:t>Gallagher</w:t>
            </w:r>
          </w:p>
        </w:tc>
        <w:tc>
          <w:tcPr>
            <w:tcW w:w="1949" w:type="dxa"/>
          </w:tcPr>
          <w:p w14:paraId="43459321" w14:textId="58C5A5EA" w:rsidR="005A4246" w:rsidRDefault="005A4246" w:rsidP="009B3DBB">
            <w:r>
              <w:t>Alleged assault – contact with Minister Dutton</w:t>
            </w:r>
          </w:p>
        </w:tc>
        <w:tc>
          <w:tcPr>
            <w:tcW w:w="11259" w:type="dxa"/>
          </w:tcPr>
          <w:p w14:paraId="123B620E" w14:textId="1C1C38C8" w:rsidR="005A4246" w:rsidRDefault="005A4246" w:rsidP="009B3DBB">
            <w:pPr>
              <w:spacing w:after="11" w:line="266" w:lineRule="auto"/>
            </w:pPr>
            <w:r>
              <w:t>The former Minister for Home Affairs, Mr Dutton, has told the House of Representatives that he asked his chief of staff to contact the Prime Minister’s chief of staff on 12 February 2021 to tell him the Australian Federal Police had an interest in the matter of the alleged sexual assault at Parliament House in March 2019.</w:t>
            </w:r>
            <w:r>
              <w:br/>
            </w:r>
          </w:p>
          <w:p w14:paraId="4A12A743" w14:textId="2073104B" w:rsidR="005A4246" w:rsidRDefault="005A4246" w:rsidP="009B3DBB">
            <w:pPr>
              <w:spacing w:after="11" w:line="266" w:lineRule="auto"/>
            </w:pPr>
            <w:r>
              <w:t xml:space="preserve">1. Did the Prime Minister’s office tell Mr Dutton’s office about media inquiries about the alleged rape before Mr Dutton’s chief of staff contacted the Prime Minister’s chief of staff on 12 February 2021? </w:t>
            </w:r>
            <w:r>
              <w:br/>
            </w:r>
            <w:r>
              <w:br/>
              <w:t>2. What time was the call made by Mr Dutton’s chief of staff to the Prime Minister’s chief of staff?</w:t>
            </w:r>
            <w:r>
              <w:br/>
            </w:r>
          </w:p>
          <w:p w14:paraId="48A79399" w14:textId="27A7E983" w:rsidR="005A4246" w:rsidRDefault="005A4246" w:rsidP="009B3DBB">
            <w:pPr>
              <w:spacing w:after="11" w:line="266" w:lineRule="auto"/>
            </w:pPr>
            <w:r>
              <w:t>3. What information did the Prime Minister’s chief of staff receive from Mr Dutton’s chief of staff?</w:t>
            </w:r>
            <w:r>
              <w:br/>
            </w:r>
          </w:p>
          <w:p w14:paraId="5FD641C0" w14:textId="426389A7" w:rsidR="005A4246" w:rsidRDefault="005A4246" w:rsidP="009B3DBB">
            <w:pPr>
              <w:spacing w:after="11" w:line="266" w:lineRule="auto"/>
            </w:pPr>
            <w:r>
              <w:t>4. Was a file note made by the Prime Minister’s chief of staff?</w:t>
            </w:r>
            <w:r>
              <w:br/>
            </w:r>
          </w:p>
          <w:p w14:paraId="39A5558A" w14:textId="2729159A" w:rsidR="005A4246" w:rsidRDefault="005A4246" w:rsidP="009B3DBB">
            <w:pPr>
              <w:spacing w:after="11" w:line="266" w:lineRule="auto"/>
            </w:pPr>
            <w:r>
              <w:t>5. Did the Prime Minister’s chief of staff pass this information to anyone else?</w:t>
            </w:r>
            <w:r>
              <w:br/>
            </w:r>
          </w:p>
          <w:p w14:paraId="5F2A2A5C" w14:textId="16CF7377" w:rsidR="005A4246" w:rsidRDefault="005A4246" w:rsidP="009B3DBB">
            <w:pPr>
              <w:spacing w:after="11" w:line="266" w:lineRule="auto"/>
            </w:pPr>
            <w:r>
              <w:t>6. On how many other occasions in 2021 has the chief of staff to the Home Affairs Minister passed on information about sensitive Australian Federal Police investigations to the Prime Minister’s chief of staff?</w:t>
            </w:r>
          </w:p>
        </w:tc>
        <w:tc>
          <w:tcPr>
            <w:tcW w:w="1533" w:type="dxa"/>
          </w:tcPr>
          <w:p w14:paraId="6FA7EF4C" w14:textId="40BAB1C6" w:rsidR="005A4246" w:rsidRDefault="005A4246" w:rsidP="009B3DBB">
            <w:r>
              <w:t>Written</w:t>
            </w:r>
          </w:p>
        </w:tc>
        <w:tc>
          <w:tcPr>
            <w:tcW w:w="735" w:type="dxa"/>
          </w:tcPr>
          <w:p w14:paraId="18943BAF" w14:textId="77777777" w:rsidR="005A4246" w:rsidRDefault="005A4246" w:rsidP="009B3DBB"/>
        </w:tc>
        <w:tc>
          <w:tcPr>
            <w:tcW w:w="963" w:type="dxa"/>
            <w:gridSpan w:val="2"/>
          </w:tcPr>
          <w:p w14:paraId="09C272D5" w14:textId="77777777" w:rsidR="005A4246" w:rsidRDefault="005A4246" w:rsidP="009B3DBB"/>
        </w:tc>
      </w:tr>
      <w:tr w:rsidR="005A4246" w:rsidRPr="00FF52FC" w14:paraId="60FF1C83" w14:textId="77777777" w:rsidTr="006C4465">
        <w:tblPrEx>
          <w:tblLook w:val="04A0" w:firstRow="1" w:lastRow="0" w:firstColumn="1" w:lastColumn="0" w:noHBand="0" w:noVBand="1"/>
        </w:tblPrEx>
        <w:tc>
          <w:tcPr>
            <w:tcW w:w="1115" w:type="dxa"/>
          </w:tcPr>
          <w:p w14:paraId="799E7199" w14:textId="77777777" w:rsidR="005A4246" w:rsidRDefault="005A4246" w:rsidP="009B3DBB">
            <w:pPr>
              <w:pStyle w:val="ListParagraph"/>
              <w:numPr>
                <w:ilvl w:val="0"/>
                <w:numId w:val="2"/>
              </w:numPr>
              <w:tabs>
                <w:tab w:val="left" w:pos="34"/>
              </w:tabs>
              <w:rPr>
                <w:rFonts w:ascii="Times New Roman" w:hAnsi="Times New Roman"/>
                <w:b/>
                <w:sz w:val="24"/>
                <w:szCs w:val="24"/>
              </w:rPr>
            </w:pPr>
          </w:p>
        </w:tc>
        <w:tc>
          <w:tcPr>
            <w:tcW w:w="2645" w:type="dxa"/>
          </w:tcPr>
          <w:p w14:paraId="4E78E847" w14:textId="3096B83B" w:rsidR="005A4246" w:rsidRDefault="005A4246" w:rsidP="009B3DBB">
            <w:r>
              <w:t>The Department of the Prime Minister and Cabinet</w:t>
            </w:r>
          </w:p>
        </w:tc>
        <w:tc>
          <w:tcPr>
            <w:tcW w:w="1627" w:type="dxa"/>
          </w:tcPr>
          <w:p w14:paraId="0F73C2A3" w14:textId="1659EE79" w:rsidR="005A4246" w:rsidRDefault="005A4246" w:rsidP="009B3DBB">
            <w:r>
              <w:t>Prime Minister’s Office</w:t>
            </w:r>
          </w:p>
        </w:tc>
        <w:tc>
          <w:tcPr>
            <w:tcW w:w="1534" w:type="dxa"/>
          </w:tcPr>
          <w:p w14:paraId="66FEAEB2" w14:textId="71D01435" w:rsidR="005A4246" w:rsidRDefault="005A4246" w:rsidP="009B3DBB">
            <w:r>
              <w:t>Gallagher</w:t>
            </w:r>
          </w:p>
        </w:tc>
        <w:tc>
          <w:tcPr>
            <w:tcW w:w="1949" w:type="dxa"/>
          </w:tcPr>
          <w:p w14:paraId="5380C771" w14:textId="3E6463DE" w:rsidR="005A4246" w:rsidRDefault="005A4246" w:rsidP="009B3DBB">
            <w:r>
              <w:t>Alleged assault – contact with Ms Higgins</w:t>
            </w:r>
          </w:p>
        </w:tc>
        <w:tc>
          <w:tcPr>
            <w:tcW w:w="11259" w:type="dxa"/>
          </w:tcPr>
          <w:p w14:paraId="79D91CAA" w14:textId="51BEDC8F" w:rsidR="005A4246" w:rsidRDefault="005A4246" w:rsidP="009B3DBB">
            <w:pPr>
              <w:spacing w:after="11" w:line="266" w:lineRule="auto"/>
            </w:pPr>
            <w:r>
              <w:t>Ms Higgins told Lisa Wilkinson at The Project that in November 2019, after the airing of the Four Corners “Inside the Canberra Bubble” program, the Prime Minister’s principal private secretary ‘checked in’ on her.</w:t>
            </w:r>
            <w:r>
              <w:br/>
            </w:r>
          </w:p>
          <w:p w14:paraId="0E701FA8" w14:textId="192DA630" w:rsidR="005A4246" w:rsidRDefault="005A4246" w:rsidP="009B3DBB">
            <w:pPr>
              <w:spacing w:after="11" w:line="266" w:lineRule="auto"/>
            </w:pPr>
            <w:r>
              <w:t>1. Please outline the steps taken by the Prime Minister before he claimed this call was not made by his principal private secretary.</w:t>
            </w:r>
          </w:p>
        </w:tc>
        <w:tc>
          <w:tcPr>
            <w:tcW w:w="1533" w:type="dxa"/>
          </w:tcPr>
          <w:p w14:paraId="7E7B2F31" w14:textId="111BA5B7" w:rsidR="005A4246" w:rsidRDefault="005A4246" w:rsidP="009B3DBB">
            <w:r>
              <w:t>Written</w:t>
            </w:r>
          </w:p>
        </w:tc>
        <w:tc>
          <w:tcPr>
            <w:tcW w:w="735" w:type="dxa"/>
          </w:tcPr>
          <w:p w14:paraId="56CE6FB9" w14:textId="77777777" w:rsidR="005A4246" w:rsidRDefault="005A4246" w:rsidP="009B3DBB"/>
        </w:tc>
        <w:tc>
          <w:tcPr>
            <w:tcW w:w="963" w:type="dxa"/>
            <w:gridSpan w:val="2"/>
          </w:tcPr>
          <w:p w14:paraId="48A0EF0A" w14:textId="77777777" w:rsidR="005A4246" w:rsidRDefault="005A4246" w:rsidP="009B3DBB"/>
        </w:tc>
      </w:tr>
      <w:tr w:rsidR="005A4246" w:rsidRPr="00FF52FC" w14:paraId="50D747BC" w14:textId="77777777" w:rsidTr="006C4465">
        <w:tblPrEx>
          <w:tblLook w:val="04A0" w:firstRow="1" w:lastRow="0" w:firstColumn="1" w:lastColumn="0" w:noHBand="0" w:noVBand="1"/>
        </w:tblPrEx>
        <w:tc>
          <w:tcPr>
            <w:tcW w:w="1115" w:type="dxa"/>
          </w:tcPr>
          <w:p w14:paraId="1DA29C27" w14:textId="77777777" w:rsidR="005A4246" w:rsidRDefault="005A4246" w:rsidP="009B3DBB">
            <w:pPr>
              <w:pStyle w:val="ListParagraph"/>
              <w:numPr>
                <w:ilvl w:val="0"/>
                <w:numId w:val="2"/>
              </w:numPr>
              <w:tabs>
                <w:tab w:val="left" w:pos="34"/>
              </w:tabs>
              <w:rPr>
                <w:rFonts w:ascii="Times New Roman" w:hAnsi="Times New Roman"/>
                <w:b/>
                <w:sz w:val="24"/>
                <w:szCs w:val="24"/>
              </w:rPr>
            </w:pPr>
          </w:p>
        </w:tc>
        <w:tc>
          <w:tcPr>
            <w:tcW w:w="2645" w:type="dxa"/>
          </w:tcPr>
          <w:p w14:paraId="024D3F4A" w14:textId="5CD11BA7" w:rsidR="005A4246" w:rsidRDefault="005A4246" w:rsidP="009B3DBB">
            <w:r>
              <w:t>The Department of the Prime Minister and Cabinet</w:t>
            </w:r>
          </w:p>
        </w:tc>
        <w:tc>
          <w:tcPr>
            <w:tcW w:w="1627" w:type="dxa"/>
          </w:tcPr>
          <w:p w14:paraId="6881B96B" w14:textId="21267933" w:rsidR="005A4246" w:rsidRDefault="005A4246" w:rsidP="009B3DBB">
            <w:r>
              <w:t>Prime Minister’s Office</w:t>
            </w:r>
          </w:p>
        </w:tc>
        <w:tc>
          <w:tcPr>
            <w:tcW w:w="1534" w:type="dxa"/>
          </w:tcPr>
          <w:p w14:paraId="53B33F46" w14:textId="395D1C51" w:rsidR="005A4246" w:rsidRDefault="005A4246" w:rsidP="009B3DBB">
            <w:r>
              <w:t>Gallagher</w:t>
            </w:r>
          </w:p>
        </w:tc>
        <w:tc>
          <w:tcPr>
            <w:tcW w:w="1949" w:type="dxa"/>
          </w:tcPr>
          <w:p w14:paraId="1E8F4583" w14:textId="72D1228D" w:rsidR="005A4246" w:rsidRDefault="005A4246" w:rsidP="009B3DBB">
            <w:r>
              <w:t>Alleged assault – background briefing</w:t>
            </w:r>
          </w:p>
        </w:tc>
        <w:tc>
          <w:tcPr>
            <w:tcW w:w="11259" w:type="dxa"/>
          </w:tcPr>
          <w:p w14:paraId="796A6756" w14:textId="78E3CF5D" w:rsidR="005A4246" w:rsidRDefault="005A4246" w:rsidP="009B3DBB">
            <w:pPr>
              <w:spacing w:after="11" w:line="266" w:lineRule="auto"/>
            </w:pPr>
            <w:r w:rsidRPr="007004E8">
              <w:t>1. Have the Prime Minister’s staff backgrounded against Ms Brittany Higgins’ partner?</w:t>
            </w:r>
          </w:p>
        </w:tc>
        <w:tc>
          <w:tcPr>
            <w:tcW w:w="1533" w:type="dxa"/>
          </w:tcPr>
          <w:p w14:paraId="020B49A7" w14:textId="06389C44" w:rsidR="005A4246" w:rsidRDefault="005A4246" w:rsidP="009B3DBB">
            <w:r>
              <w:t>Written</w:t>
            </w:r>
          </w:p>
        </w:tc>
        <w:tc>
          <w:tcPr>
            <w:tcW w:w="735" w:type="dxa"/>
          </w:tcPr>
          <w:p w14:paraId="06154571" w14:textId="77777777" w:rsidR="005A4246" w:rsidRDefault="005A4246" w:rsidP="009B3DBB"/>
        </w:tc>
        <w:tc>
          <w:tcPr>
            <w:tcW w:w="963" w:type="dxa"/>
            <w:gridSpan w:val="2"/>
          </w:tcPr>
          <w:p w14:paraId="7915B540" w14:textId="77777777" w:rsidR="005A4246" w:rsidRDefault="005A4246" w:rsidP="009B3DBB"/>
        </w:tc>
      </w:tr>
      <w:tr w:rsidR="005A4246" w:rsidRPr="00FF52FC" w14:paraId="097D687E" w14:textId="77777777" w:rsidTr="006C4465">
        <w:tblPrEx>
          <w:tblLook w:val="04A0" w:firstRow="1" w:lastRow="0" w:firstColumn="1" w:lastColumn="0" w:noHBand="0" w:noVBand="1"/>
        </w:tblPrEx>
        <w:tc>
          <w:tcPr>
            <w:tcW w:w="1115" w:type="dxa"/>
          </w:tcPr>
          <w:p w14:paraId="214526A5" w14:textId="2D8AB594"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74E8454E" w14:textId="655844D5" w:rsidR="005A4246" w:rsidRDefault="005A4246" w:rsidP="007004E8">
            <w:r>
              <w:t>The Department of the Prime Minister and Cabinet</w:t>
            </w:r>
          </w:p>
        </w:tc>
        <w:tc>
          <w:tcPr>
            <w:tcW w:w="1627" w:type="dxa"/>
          </w:tcPr>
          <w:p w14:paraId="0DB7B87A" w14:textId="137F78DF" w:rsidR="005A4246" w:rsidRDefault="005A4246" w:rsidP="007004E8">
            <w:r>
              <w:t>Prime Minister’s Office</w:t>
            </w:r>
          </w:p>
        </w:tc>
        <w:tc>
          <w:tcPr>
            <w:tcW w:w="1534" w:type="dxa"/>
          </w:tcPr>
          <w:p w14:paraId="5C2CCC9A" w14:textId="406D81E4" w:rsidR="005A4246" w:rsidRDefault="005A4246" w:rsidP="007004E8">
            <w:r>
              <w:t>Gallagher</w:t>
            </w:r>
          </w:p>
        </w:tc>
        <w:tc>
          <w:tcPr>
            <w:tcW w:w="1949" w:type="dxa"/>
          </w:tcPr>
          <w:p w14:paraId="3DB21732" w14:textId="0A09D377" w:rsidR="005A4246" w:rsidRDefault="005A4246" w:rsidP="007004E8">
            <w:r>
              <w:t xml:space="preserve">Alleged assault – departure of alleged perpetrator </w:t>
            </w:r>
          </w:p>
        </w:tc>
        <w:tc>
          <w:tcPr>
            <w:tcW w:w="11259" w:type="dxa"/>
          </w:tcPr>
          <w:p w14:paraId="7A2AA6D8" w14:textId="24C969E6" w:rsidR="005A4246" w:rsidRDefault="005A4246" w:rsidP="007004E8">
            <w:pPr>
              <w:spacing w:after="11" w:line="266" w:lineRule="auto"/>
            </w:pPr>
            <w:r>
              <w:t>1. What role did the Prime Minister’s office play in the departure of the alleged perpetrator of sexual assault from Senator Reynolds’ office in March 2019?</w:t>
            </w:r>
            <w:r>
              <w:br/>
            </w:r>
          </w:p>
          <w:p w14:paraId="514FA062" w14:textId="7DF6E6BD" w:rsidR="005A4246" w:rsidRDefault="005A4246" w:rsidP="007004E8">
            <w:pPr>
              <w:spacing w:after="11" w:line="266" w:lineRule="auto"/>
            </w:pPr>
            <w:r>
              <w:t>2. How was the Government Staffing Committee involved?</w:t>
            </w:r>
            <w:r>
              <w:br/>
            </w:r>
          </w:p>
          <w:p w14:paraId="76C8A970" w14:textId="3CD55C4B" w:rsidR="005A4246" w:rsidRDefault="005A4246" w:rsidP="007004E8">
            <w:pPr>
              <w:spacing w:after="11" w:line="266" w:lineRule="auto"/>
            </w:pPr>
            <w:r>
              <w:t>3. Did the Prime Minister’s office engage with the then Special Minister of State, Mr Hawke, or his office in relation to the departure?</w:t>
            </w:r>
            <w:r>
              <w:br/>
            </w:r>
          </w:p>
          <w:p w14:paraId="7430BE8A" w14:textId="0B1925BA" w:rsidR="005A4246" w:rsidRPr="007004E8" w:rsidRDefault="005A4246" w:rsidP="007004E8">
            <w:pPr>
              <w:spacing w:after="11" w:line="266" w:lineRule="auto"/>
            </w:pPr>
            <w:r>
              <w:t>4. Did Senator Reynolds’ staff member resign or was he sacked?</w:t>
            </w:r>
          </w:p>
        </w:tc>
        <w:tc>
          <w:tcPr>
            <w:tcW w:w="1533" w:type="dxa"/>
          </w:tcPr>
          <w:p w14:paraId="0D0AAB1F" w14:textId="4DA18689" w:rsidR="005A4246" w:rsidRDefault="005A4246" w:rsidP="007004E8">
            <w:r>
              <w:t>Written</w:t>
            </w:r>
          </w:p>
        </w:tc>
        <w:tc>
          <w:tcPr>
            <w:tcW w:w="735" w:type="dxa"/>
          </w:tcPr>
          <w:p w14:paraId="6D5388D2" w14:textId="77777777" w:rsidR="005A4246" w:rsidRDefault="005A4246" w:rsidP="007004E8"/>
        </w:tc>
        <w:tc>
          <w:tcPr>
            <w:tcW w:w="963" w:type="dxa"/>
            <w:gridSpan w:val="2"/>
          </w:tcPr>
          <w:p w14:paraId="38B4C1D9" w14:textId="76F4EF3C" w:rsidR="005A4246" w:rsidRDefault="005A4246" w:rsidP="007004E8"/>
        </w:tc>
      </w:tr>
      <w:tr w:rsidR="005A4246" w:rsidRPr="00FF52FC" w14:paraId="596D5D5B" w14:textId="77777777" w:rsidTr="006C4465">
        <w:tblPrEx>
          <w:tblLook w:val="04A0" w:firstRow="1" w:lastRow="0" w:firstColumn="1" w:lastColumn="0" w:noHBand="0" w:noVBand="1"/>
        </w:tblPrEx>
        <w:tc>
          <w:tcPr>
            <w:tcW w:w="1115" w:type="dxa"/>
          </w:tcPr>
          <w:p w14:paraId="49FA5411"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2377EFB6" w14:textId="65C964CF" w:rsidR="005A4246" w:rsidRDefault="005A4246" w:rsidP="007004E8">
            <w:r>
              <w:t>The Department of the Prime Minister and Cabinet</w:t>
            </w:r>
          </w:p>
        </w:tc>
        <w:tc>
          <w:tcPr>
            <w:tcW w:w="1627" w:type="dxa"/>
          </w:tcPr>
          <w:p w14:paraId="4B33E34C" w14:textId="29995316" w:rsidR="005A4246" w:rsidRDefault="005A4246" w:rsidP="007004E8">
            <w:r>
              <w:t>Prime Minister’s Office</w:t>
            </w:r>
          </w:p>
        </w:tc>
        <w:tc>
          <w:tcPr>
            <w:tcW w:w="1534" w:type="dxa"/>
          </w:tcPr>
          <w:p w14:paraId="20A3ADB5" w14:textId="754CF28A" w:rsidR="005A4246" w:rsidRDefault="005A4246" w:rsidP="007004E8">
            <w:r>
              <w:t>Gallagher</w:t>
            </w:r>
          </w:p>
        </w:tc>
        <w:tc>
          <w:tcPr>
            <w:tcW w:w="1949" w:type="dxa"/>
          </w:tcPr>
          <w:p w14:paraId="424BBD17" w14:textId="48C11481" w:rsidR="005A4246" w:rsidRDefault="005A4246" w:rsidP="007004E8">
            <w:r>
              <w:t>Alleged assault – relocation of Ms Higgins</w:t>
            </w:r>
          </w:p>
        </w:tc>
        <w:tc>
          <w:tcPr>
            <w:tcW w:w="11259" w:type="dxa"/>
          </w:tcPr>
          <w:p w14:paraId="42D23F60" w14:textId="312C7665" w:rsidR="005A4246" w:rsidRDefault="005A4246" w:rsidP="007B69CD">
            <w:pPr>
              <w:spacing w:after="11" w:line="266" w:lineRule="auto"/>
            </w:pPr>
            <w:r>
              <w:t>1. Did the Prime Minister or his office have knowledge of – or play any role in – Ms Higgins’ relocation to Perth in mid-April 2019?</w:t>
            </w:r>
            <w:r>
              <w:br/>
            </w:r>
          </w:p>
          <w:p w14:paraId="6EA1E801" w14:textId="2B4B2160" w:rsidR="005A4246" w:rsidRDefault="005A4246" w:rsidP="007B69CD">
            <w:pPr>
              <w:spacing w:after="11" w:line="266" w:lineRule="auto"/>
            </w:pPr>
            <w:r>
              <w:t>2. Did the Prime Minister’s office have knowledge of – or play any role in – Ms Higgins’ move to Senator Cash’s office in June 2019?</w:t>
            </w:r>
            <w:r>
              <w:br/>
            </w:r>
            <w:r>
              <w:br/>
            </w:r>
            <w:r w:rsidRPr="007B69CD">
              <w:t>3. Did the Prime Minister’s office have knowledge of Ms Higgins’ resignation as a ministerial staffer in February 2020? If so, on what date did the office become aware of Ms Higgins’ resignation?</w:t>
            </w:r>
          </w:p>
        </w:tc>
        <w:tc>
          <w:tcPr>
            <w:tcW w:w="1533" w:type="dxa"/>
          </w:tcPr>
          <w:p w14:paraId="544E6799" w14:textId="54661A0C" w:rsidR="005A4246" w:rsidRDefault="005A4246" w:rsidP="007004E8">
            <w:r>
              <w:t>Written</w:t>
            </w:r>
          </w:p>
        </w:tc>
        <w:tc>
          <w:tcPr>
            <w:tcW w:w="735" w:type="dxa"/>
          </w:tcPr>
          <w:p w14:paraId="5EE92E86" w14:textId="77777777" w:rsidR="005A4246" w:rsidRDefault="005A4246" w:rsidP="007004E8"/>
        </w:tc>
        <w:tc>
          <w:tcPr>
            <w:tcW w:w="963" w:type="dxa"/>
            <w:gridSpan w:val="2"/>
          </w:tcPr>
          <w:p w14:paraId="32AAB1A2" w14:textId="77777777" w:rsidR="005A4246" w:rsidRDefault="005A4246" w:rsidP="007004E8"/>
        </w:tc>
      </w:tr>
      <w:tr w:rsidR="005A4246" w:rsidRPr="00FF52FC" w14:paraId="6EDB41FC" w14:textId="77777777" w:rsidTr="006C4465">
        <w:tblPrEx>
          <w:tblLook w:val="04A0" w:firstRow="1" w:lastRow="0" w:firstColumn="1" w:lastColumn="0" w:noHBand="0" w:noVBand="1"/>
        </w:tblPrEx>
        <w:tc>
          <w:tcPr>
            <w:tcW w:w="1115" w:type="dxa"/>
          </w:tcPr>
          <w:p w14:paraId="5B7DE123"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0732EE0F" w14:textId="61630235" w:rsidR="005A4246" w:rsidRDefault="005A4246" w:rsidP="007004E8">
            <w:r>
              <w:t>The Department of the Prime Minister and Cabinet</w:t>
            </w:r>
          </w:p>
        </w:tc>
        <w:tc>
          <w:tcPr>
            <w:tcW w:w="1627" w:type="dxa"/>
          </w:tcPr>
          <w:p w14:paraId="47E36FF8" w14:textId="08AF23F9" w:rsidR="005A4246" w:rsidRDefault="005A4246" w:rsidP="007004E8">
            <w:r>
              <w:t xml:space="preserve">Prime Minister’s Office </w:t>
            </w:r>
          </w:p>
        </w:tc>
        <w:tc>
          <w:tcPr>
            <w:tcW w:w="1534" w:type="dxa"/>
          </w:tcPr>
          <w:p w14:paraId="7B4B519C" w14:textId="5BE04769" w:rsidR="005A4246" w:rsidRDefault="005A4246" w:rsidP="007004E8">
            <w:r>
              <w:t>Gallagher</w:t>
            </w:r>
          </w:p>
        </w:tc>
        <w:tc>
          <w:tcPr>
            <w:tcW w:w="1949" w:type="dxa"/>
          </w:tcPr>
          <w:p w14:paraId="1386C9AE" w14:textId="08107ACB" w:rsidR="005A4246" w:rsidRDefault="005A4246" w:rsidP="007004E8">
            <w:r>
              <w:t>Alleged assault – slur by Minister Reynolds</w:t>
            </w:r>
          </w:p>
        </w:tc>
        <w:tc>
          <w:tcPr>
            <w:tcW w:w="11259" w:type="dxa"/>
          </w:tcPr>
          <w:p w14:paraId="67880DB1" w14:textId="116A3066" w:rsidR="005A4246" w:rsidRDefault="005A4246" w:rsidP="007B69CD">
            <w:pPr>
              <w:spacing w:after="11" w:line="266" w:lineRule="auto"/>
            </w:pPr>
            <w:r>
              <w:t>1. When and how did the Prime Minister and his office become aware Senator Reynolds had disgracefully called Ms Brittany Higgins a “lying cow” after she told her story to Sam Maiden and Lisa Wilkinson?</w:t>
            </w:r>
            <w:r>
              <w:br/>
            </w:r>
          </w:p>
          <w:p w14:paraId="69823190" w14:textId="33E56F95" w:rsidR="005A4246" w:rsidRDefault="005A4246" w:rsidP="007B69CD">
            <w:pPr>
              <w:spacing w:after="11" w:line="266" w:lineRule="auto"/>
            </w:pPr>
            <w:r>
              <w:t>2. Was the Prime Minister or his office involved in the decision to settle Ms Higgins’ defamation claim? If not, when and how did the Prime Minister and his office find out Senator Reynolds intended to settle the matter?</w:t>
            </w:r>
            <w:r>
              <w:br/>
            </w:r>
          </w:p>
          <w:p w14:paraId="34F3E35D" w14:textId="42B46197" w:rsidR="005A4246" w:rsidRDefault="005A4246" w:rsidP="007B69CD">
            <w:pPr>
              <w:spacing w:after="11" w:line="266" w:lineRule="auto"/>
            </w:pPr>
            <w:r>
              <w:t>3. Was the Prime Minister or his office involved in drafting any of the statements issued by Senator Reynolds about her slur and subsequent settlement with Ms Higgins?</w:t>
            </w:r>
          </w:p>
        </w:tc>
        <w:tc>
          <w:tcPr>
            <w:tcW w:w="1533" w:type="dxa"/>
          </w:tcPr>
          <w:p w14:paraId="0B6647BF" w14:textId="51021191" w:rsidR="005A4246" w:rsidRDefault="005A4246" w:rsidP="007004E8">
            <w:r>
              <w:t>Written</w:t>
            </w:r>
          </w:p>
        </w:tc>
        <w:tc>
          <w:tcPr>
            <w:tcW w:w="735" w:type="dxa"/>
          </w:tcPr>
          <w:p w14:paraId="6DDB1F82" w14:textId="77777777" w:rsidR="005A4246" w:rsidRDefault="005A4246" w:rsidP="007004E8"/>
        </w:tc>
        <w:tc>
          <w:tcPr>
            <w:tcW w:w="963" w:type="dxa"/>
            <w:gridSpan w:val="2"/>
          </w:tcPr>
          <w:p w14:paraId="0A54B61E" w14:textId="77777777" w:rsidR="005A4246" w:rsidRDefault="005A4246" w:rsidP="007004E8"/>
        </w:tc>
      </w:tr>
      <w:tr w:rsidR="005A4246" w:rsidRPr="00FF52FC" w14:paraId="0C0FD6C0" w14:textId="77777777" w:rsidTr="006C4465">
        <w:tblPrEx>
          <w:tblLook w:val="04A0" w:firstRow="1" w:lastRow="0" w:firstColumn="1" w:lastColumn="0" w:noHBand="0" w:noVBand="1"/>
        </w:tblPrEx>
        <w:tc>
          <w:tcPr>
            <w:tcW w:w="1115" w:type="dxa"/>
          </w:tcPr>
          <w:p w14:paraId="55F3EDF0"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09FBE430" w14:textId="31DEF689" w:rsidR="005A4246" w:rsidRDefault="005A4246" w:rsidP="007004E8">
            <w:r>
              <w:t>The Department of the Prime Minister and Cabinet</w:t>
            </w:r>
          </w:p>
        </w:tc>
        <w:tc>
          <w:tcPr>
            <w:tcW w:w="1627" w:type="dxa"/>
          </w:tcPr>
          <w:p w14:paraId="1F6DAA4E" w14:textId="07CB67FC" w:rsidR="005A4246" w:rsidRDefault="005A4246" w:rsidP="007004E8">
            <w:r>
              <w:t>Government Division</w:t>
            </w:r>
          </w:p>
        </w:tc>
        <w:tc>
          <w:tcPr>
            <w:tcW w:w="1534" w:type="dxa"/>
          </w:tcPr>
          <w:p w14:paraId="4D2B33E6" w14:textId="5D69FB1E" w:rsidR="005A4246" w:rsidRDefault="005A4246" w:rsidP="007004E8">
            <w:r>
              <w:t>Gallagher</w:t>
            </w:r>
          </w:p>
        </w:tc>
        <w:tc>
          <w:tcPr>
            <w:tcW w:w="1949" w:type="dxa"/>
          </w:tcPr>
          <w:p w14:paraId="0D72D5ED" w14:textId="6F7F40F6" w:rsidR="005A4246" w:rsidRDefault="005A4246" w:rsidP="007004E8">
            <w:r>
              <w:t xml:space="preserve">Foster review </w:t>
            </w:r>
          </w:p>
        </w:tc>
        <w:tc>
          <w:tcPr>
            <w:tcW w:w="11259" w:type="dxa"/>
          </w:tcPr>
          <w:p w14:paraId="19BDCD6C" w14:textId="363CDA20" w:rsidR="005A4246" w:rsidRDefault="005A4246" w:rsidP="007B69CD">
            <w:pPr>
              <w:spacing w:after="11" w:line="266" w:lineRule="auto"/>
            </w:pPr>
            <w:r>
              <w:t>With reference to the statement by the Prime Minister on 16 February 2021 that he had asked Ms Stephanie Foster to advise him on what more can be done to support staff employed under the Members of Parliament (Staff) Act 1984:</w:t>
            </w:r>
            <w:r>
              <w:br/>
            </w:r>
          </w:p>
          <w:p w14:paraId="217E6501" w14:textId="4EB2E069" w:rsidR="005A4246" w:rsidRDefault="005A4246" w:rsidP="007B69CD">
            <w:pPr>
              <w:spacing w:after="11" w:line="266" w:lineRule="auto"/>
            </w:pPr>
            <w:r>
              <w:t>1. When and how did the Prime Minister ask Ms Foster to conduct the review?</w:t>
            </w:r>
            <w:r>
              <w:br/>
            </w:r>
          </w:p>
          <w:p w14:paraId="08F596C2" w14:textId="0A66086F" w:rsidR="005A4246" w:rsidRDefault="005A4246" w:rsidP="007B69CD">
            <w:pPr>
              <w:spacing w:after="11" w:line="266" w:lineRule="auto"/>
            </w:pPr>
            <w:r>
              <w:t>2. Who drafted the terms of reference?</w:t>
            </w:r>
            <w:r>
              <w:br/>
            </w:r>
          </w:p>
          <w:p w14:paraId="50A53737" w14:textId="245E2C6E" w:rsidR="005A4246" w:rsidRDefault="005A4246" w:rsidP="007B69CD">
            <w:pPr>
              <w:spacing w:after="11" w:line="266" w:lineRule="auto"/>
            </w:pPr>
            <w:r>
              <w:t>3. On what date were terms of reference provided to Ms Foster?</w:t>
            </w:r>
            <w:r>
              <w:br/>
            </w:r>
          </w:p>
          <w:p w14:paraId="6D440F4C" w14:textId="00BAA9D2" w:rsidR="005A4246" w:rsidRDefault="005A4246" w:rsidP="007B69CD">
            <w:pPr>
              <w:spacing w:after="11" w:line="266" w:lineRule="auto"/>
            </w:pPr>
            <w:r>
              <w:t>4. Can the terms of reference be provided?</w:t>
            </w:r>
            <w:r>
              <w:br/>
            </w:r>
          </w:p>
          <w:p w14:paraId="670BBA0A" w14:textId="1E7E2A91" w:rsidR="005A4246" w:rsidRDefault="005A4246" w:rsidP="007B69CD">
            <w:pPr>
              <w:spacing w:after="11" w:line="266" w:lineRule="auto"/>
            </w:pPr>
            <w:r>
              <w:t>5. How many MOP(S) Act Staff has Ms Foster consulted in the course of her review?</w:t>
            </w:r>
            <w:r>
              <w:br/>
            </w:r>
          </w:p>
          <w:p w14:paraId="47ECECF8" w14:textId="2D8D65A0" w:rsidR="005A4246" w:rsidRDefault="005A4246" w:rsidP="007B69CD">
            <w:pPr>
              <w:spacing w:after="11" w:line="266" w:lineRule="auto"/>
            </w:pPr>
            <w:r>
              <w:t>6. How many former MOP(S) Act staff has Ms Foster consulted in the course of her review?</w:t>
            </w:r>
            <w:r>
              <w:br/>
            </w:r>
          </w:p>
          <w:p w14:paraId="674BD00A" w14:textId="77777777" w:rsidR="005A4246" w:rsidRDefault="005A4246" w:rsidP="007B69CD">
            <w:pPr>
              <w:spacing w:after="11" w:line="266" w:lineRule="auto"/>
            </w:pPr>
            <w:r>
              <w:t>7. Has Ms Foster reported to the Prime Minister? If so:</w:t>
            </w:r>
          </w:p>
          <w:p w14:paraId="627909B0" w14:textId="77777777" w:rsidR="005A4246" w:rsidRDefault="005A4246" w:rsidP="007B69CD">
            <w:pPr>
              <w:spacing w:after="11" w:line="266" w:lineRule="auto"/>
            </w:pPr>
            <w:r>
              <w:t>(a) on what date?</w:t>
            </w:r>
          </w:p>
          <w:p w14:paraId="5875A105" w14:textId="77777777" w:rsidR="005A4246" w:rsidRDefault="005A4246" w:rsidP="007B69CD">
            <w:pPr>
              <w:spacing w:after="11" w:line="266" w:lineRule="auto"/>
            </w:pPr>
            <w:r>
              <w:t>(b) why has the report not been released?</w:t>
            </w:r>
          </w:p>
          <w:p w14:paraId="33AF0EDD" w14:textId="77777777" w:rsidR="005A4246" w:rsidRDefault="005A4246" w:rsidP="007B69CD">
            <w:pPr>
              <w:spacing w:after="11" w:line="266" w:lineRule="auto"/>
            </w:pPr>
            <w:r>
              <w:t>(c) can a copy of the report be provided?</w:t>
            </w:r>
          </w:p>
          <w:p w14:paraId="5DDA0A27" w14:textId="77777777" w:rsidR="005A4246" w:rsidRDefault="005A4246" w:rsidP="007B69CD">
            <w:pPr>
              <w:spacing w:after="11" w:line="266" w:lineRule="auto"/>
            </w:pPr>
            <w:r>
              <w:t>If not:</w:t>
            </w:r>
          </w:p>
          <w:p w14:paraId="10C45A28" w14:textId="77777777" w:rsidR="005A4246" w:rsidRDefault="005A4246" w:rsidP="007B69CD">
            <w:pPr>
              <w:spacing w:after="11" w:line="266" w:lineRule="auto"/>
            </w:pPr>
            <w:r>
              <w:t>(a) why not? (b) when will the report announced on 16 February 2021 be delivered?</w:t>
            </w:r>
          </w:p>
          <w:p w14:paraId="098590A2" w14:textId="57C357CB" w:rsidR="005A4246" w:rsidRDefault="005A4246" w:rsidP="007B69CD">
            <w:pPr>
              <w:spacing w:after="11" w:line="266" w:lineRule="auto"/>
            </w:pPr>
            <w:r>
              <w:t>(c) will the report be made public?</w:t>
            </w:r>
          </w:p>
        </w:tc>
        <w:tc>
          <w:tcPr>
            <w:tcW w:w="1533" w:type="dxa"/>
          </w:tcPr>
          <w:p w14:paraId="640A5EC8" w14:textId="488CEB15" w:rsidR="005A4246" w:rsidRDefault="005A4246" w:rsidP="007004E8">
            <w:r>
              <w:t>Written</w:t>
            </w:r>
          </w:p>
        </w:tc>
        <w:tc>
          <w:tcPr>
            <w:tcW w:w="735" w:type="dxa"/>
          </w:tcPr>
          <w:p w14:paraId="7CE306E1" w14:textId="77777777" w:rsidR="005A4246" w:rsidRDefault="005A4246" w:rsidP="007004E8"/>
        </w:tc>
        <w:tc>
          <w:tcPr>
            <w:tcW w:w="963" w:type="dxa"/>
            <w:gridSpan w:val="2"/>
          </w:tcPr>
          <w:p w14:paraId="2C8BD8FB" w14:textId="77777777" w:rsidR="005A4246" w:rsidRDefault="005A4246" w:rsidP="007004E8"/>
        </w:tc>
      </w:tr>
      <w:tr w:rsidR="005A4246" w:rsidRPr="00FF52FC" w14:paraId="50B68E17" w14:textId="77777777" w:rsidTr="006C4465">
        <w:tblPrEx>
          <w:tblLook w:val="04A0" w:firstRow="1" w:lastRow="0" w:firstColumn="1" w:lastColumn="0" w:noHBand="0" w:noVBand="1"/>
        </w:tblPrEx>
        <w:tc>
          <w:tcPr>
            <w:tcW w:w="1115" w:type="dxa"/>
          </w:tcPr>
          <w:p w14:paraId="7F04C612"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752F9473" w14:textId="50FF4CCE" w:rsidR="005A4246" w:rsidRDefault="005A4246" w:rsidP="007004E8">
            <w:r>
              <w:t>The Department of the Prime Minister and Cabinet</w:t>
            </w:r>
          </w:p>
        </w:tc>
        <w:tc>
          <w:tcPr>
            <w:tcW w:w="1627" w:type="dxa"/>
          </w:tcPr>
          <w:p w14:paraId="3D5EFFFB" w14:textId="214CB496" w:rsidR="005A4246" w:rsidRDefault="005A4246" w:rsidP="007004E8">
            <w:r>
              <w:t>Government Division</w:t>
            </w:r>
          </w:p>
        </w:tc>
        <w:tc>
          <w:tcPr>
            <w:tcW w:w="1534" w:type="dxa"/>
          </w:tcPr>
          <w:p w14:paraId="008F11EF" w14:textId="457D0FBA" w:rsidR="005A4246" w:rsidRDefault="005A4246" w:rsidP="007004E8">
            <w:r>
              <w:t>Gallagher</w:t>
            </w:r>
          </w:p>
        </w:tc>
        <w:tc>
          <w:tcPr>
            <w:tcW w:w="1949" w:type="dxa"/>
          </w:tcPr>
          <w:p w14:paraId="0BAFB7D2" w14:textId="0B16A525" w:rsidR="005A4246" w:rsidRDefault="005A4246" w:rsidP="007004E8">
            <w:r>
              <w:t>Gaetjens’ review</w:t>
            </w:r>
          </w:p>
        </w:tc>
        <w:tc>
          <w:tcPr>
            <w:tcW w:w="11259" w:type="dxa"/>
          </w:tcPr>
          <w:p w14:paraId="333CD195" w14:textId="1A23B1CD" w:rsidR="005A4246" w:rsidRDefault="005A4246" w:rsidP="007B69CD">
            <w:pPr>
              <w:spacing w:after="11" w:line="266" w:lineRule="auto"/>
            </w:pPr>
            <w:r>
              <w:t>With reference to the statement by the Prime Minister on 17 February 2021 that he had asked Mr Phil Gaetjens to verify advice from the Prime Minister’s staff to the Prime Minister about their knowledge of an alleged sexual assault at Parliament House in March 2019:</w:t>
            </w:r>
            <w:r>
              <w:br/>
            </w:r>
          </w:p>
          <w:p w14:paraId="3F41187F" w14:textId="2D579A77" w:rsidR="005A4246" w:rsidRDefault="005A4246" w:rsidP="007B69CD">
            <w:pPr>
              <w:spacing w:after="11" w:line="266" w:lineRule="auto"/>
            </w:pPr>
            <w:r>
              <w:t>1. When and how did the Prime Minister ask Mr Gaetjens to conduct the review?</w:t>
            </w:r>
            <w:r>
              <w:br/>
            </w:r>
          </w:p>
          <w:p w14:paraId="3F559209" w14:textId="4E015EB1" w:rsidR="005A4246" w:rsidRDefault="005A4246" w:rsidP="007B69CD">
            <w:pPr>
              <w:spacing w:after="11" w:line="266" w:lineRule="auto"/>
            </w:pPr>
            <w:r>
              <w:t>2. Who drafted the terms of reference?</w:t>
            </w:r>
            <w:r>
              <w:br/>
            </w:r>
          </w:p>
          <w:p w14:paraId="50D02B33" w14:textId="03CB21CA" w:rsidR="005A4246" w:rsidRDefault="005A4246" w:rsidP="007B69CD">
            <w:pPr>
              <w:spacing w:after="11" w:line="266" w:lineRule="auto"/>
            </w:pPr>
            <w:r>
              <w:t>3. On what date were terms of reference provided to Mr Gaetjens?</w:t>
            </w:r>
            <w:r>
              <w:br/>
            </w:r>
          </w:p>
          <w:p w14:paraId="5D162BC0" w14:textId="0AEFF93C" w:rsidR="005A4246" w:rsidRDefault="005A4246" w:rsidP="007B69CD">
            <w:pPr>
              <w:spacing w:after="11" w:line="266" w:lineRule="auto"/>
            </w:pPr>
            <w:r>
              <w:t>4. Can the terms of reference be provided?</w:t>
            </w:r>
            <w:r>
              <w:br/>
            </w:r>
          </w:p>
          <w:p w14:paraId="369957FE" w14:textId="3D553F52" w:rsidR="005A4246" w:rsidRDefault="005A4246" w:rsidP="007B69CD">
            <w:pPr>
              <w:spacing w:after="11" w:line="266" w:lineRule="auto"/>
            </w:pPr>
            <w:r>
              <w:t>5. What “advice” has Mr Gaetjens been asked to verify?</w:t>
            </w:r>
            <w:r>
              <w:br/>
            </w:r>
          </w:p>
          <w:p w14:paraId="33D16CB0" w14:textId="77777777" w:rsidR="005A4246" w:rsidRDefault="005A4246" w:rsidP="007B69CD">
            <w:pPr>
              <w:spacing w:after="11" w:line="266" w:lineRule="auto"/>
            </w:pPr>
            <w:r>
              <w:t>6. Upon the commencement of the review were all staff in the Prime Minister’s office instructed to maintain any existing records of communications – emails, text messages, Facebook Messenger and encrypted communications – so they could be checked?</w:t>
            </w:r>
          </w:p>
          <w:p w14:paraId="0443655F" w14:textId="77777777" w:rsidR="005A4246" w:rsidRDefault="005A4246" w:rsidP="007B69CD">
            <w:pPr>
              <w:spacing w:after="11" w:line="266" w:lineRule="auto"/>
            </w:pPr>
            <w:r>
              <w:t>If so:</w:t>
            </w:r>
          </w:p>
          <w:p w14:paraId="2894A14A" w14:textId="77777777" w:rsidR="005A4246" w:rsidRDefault="005A4246" w:rsidP="007B69CD">
            <w:pPr>
              <w:spacing w:after="11" w:line="266" w:lineRule="auto"/>
            </w:pPr>
            <w:r>
              <w:t>When was that instruction conveyed to staff in the Prime Minister’s office and who conveyed it?</w:t>
            </w:r>
          </w:p>
          <w:p w14:paraId="68FC5B10" w14:textId="77777777" w:rsidR="005A4246" w:rsidRDefault="005A4246" w:rsidP="007B69CD">
            <w:pPr>
              <w:spacing w:after="11" w:line="266" w:lineRule="auto"/>
            </w:pPr>
            <w:r>
              <w:t>If not:</w:t>
            </w:r>
          </w:p>
          <w:p w14:paraId="343E6415" w14:textId="6BF886AB" w:rsidR="005A4246" w:rsidRDefault="005A4246" w:rsidP="007B69CD">
            <w:pPr>
              <w:spacing w:after="11" w:line="266" w:lineRule="auto"/>
            </w:pPr>
            <w:r>
              <w:t>Why not?</w:t>
            </w:r>
            <w:r>
              <w:br/>
            </w:r>
          </w:p>
          <w:p w14:paraId="5892495A" w14:textId="38B71F1A" w:rsidR="005A4246" w:rsidRDefault="005A4246" w:rsidP="007B69CD">
            <w:pPr>
              <w:spacing w:after="11" w:line="266" w:lineRule="auto"/>
            </w:pPr>
            <w:r>
              <w:t>7. When did Mr Gaetjens start work on the review?</w:t>
            </w:r>
            <w:r>
              <w:br/>
            </w:r>
          </w:p>
          <w:p w14:paraId="7F14E5B9" w14:textId="11CB16DB" w:rsidR="005A4246" w:rsidRDefault="005A4246" w:rsidP="007B69CD">
            <w:pPr>
              <w:spacing w:after="11" w:line="266" w:lineRule="auto"/>
            </w:pPr>
            <w:r>
              <w:t>8. Which staff in the department are assisting with the review?</w:t>
            </w:r>
            <w:r>
              <w:br/>
            </w:r>
          </w:p>
          <w:p w14:paraId="0359CCEC" w14:textId="2789F994" w:rsidR="005A4246" w:rsidRDefault="005A4246" w:rsidP="007B69CD">
            <w:pPr>
              <w:spacing w:after="11" w:line="266" w:lineRule="auto"/>
            </w:pPr>
            <w:r>
              <w:t>9. Please outline the review methodology.</w:t>
            </w:r>
            <w:r>
              <w:br/>
            </w:r>
            <w:r>
              <w:br/>
              <w:t>10. Is Mr Gaetjens examining the knowledge of everyone in the Prime Minister’s Office, including personal staff in the Cabinet office attached to Mr Morrison’s office? If not, why not?</w:t>
            </w:r>
            <w:r>
              <w:br/>
            </w:r>
          </w:p>
          <w:p w14:paraId="271730E2" w14:textId="3EB6ED2D" w:rsidR="005A4246" w:rsidRDefault="005A4246" w:rsidP="007B69CD">
            <w:pPr>
              <w:spacing w:after="11" w:line="266" w:lineRule="auto"/>
            </w:pPr>
            <w:r>
              <w:t>11. How many staff have left the Prime Minister’s office since March 2019. Has Mr Gaetjens spoken to each of those staff members If not, why not?</w:t>
            </w:r>
            <w:r>
              <w:br/>
            </w:r>
          </w:p>
          <w:p w14:paraId="3FBB1BF4" w14:textId="5FFD89C1" w:rsidR="005A4246" w:rsidRDefault="005A4246" w:rsidP="007B69CD">
            <w:pPr>
              <w:spacing w:after="11" w:line="266" w:lineRule="auto"/>
            </w:pPr>
            <w:r>
              <w:t>12. Has Mr Gaetjens obtained telephone records for the Prime Minister’s staff?</w:t>
            </w:r>
            <w:r>
              <w:br/>
            </w:r>
          </w:p>
          <w:p w14:paraId="082C2EEB" w14:textId="38A9478E" w:rsidR="005A4246" w:rsidRDefault="005A4246" w:rsidP="007B69CD">
            <w:pPr>
              <w:spacing w:after="11" w:line="266" w:lineRule="auto"/>
            </w:pPr>
            <w:r>
              <w:t>13. If so: (a) what period do the records cover and (b) do the records capture calls made and received on departmental and personal mobile telephones, and desk telephones.</w:t>
            </w:r>
            <w:r>
              <w:br/>
            </w:r>
          </w:p>
          <w:p w14:paraId="2861957A" w14:textId="6CC1EF84" w:rsidR="005A4246" w:rsidRDefault="005A4246" w:rsidP="00CB2A08">
            <w:pPr>
              <w:spacing w:after="11" w:line="266" w:lineRule="auto"/>
            </w:pPr>
            <w:r>
              <w:t>14. Has Mr Gaetjens inspected email records for the Prime Minister’s staff. If so: (a) what period do the records cover and (b) do the records capture emails sent and received on the departmental server, APH server and private servers.</w:t>
            </w:r>
            <w:r>
              <w:br/>
            </w:r>
            <w:r>
              <w:br/>
              <w:t>15. Has Mr Gaetjens inspected Facebook Messenger records for the Prime Minister’s staff. If so, what period do the records cover.</w:t>
            </w:r>
            <w:r>
              <w:br/>
            </w:r>
          </w:p>
          <w:p w14:paraId="42B0244A" w14:textId="2298DE29" w:rsidR="005A4246" w:rsidRDefault="005A4246" w:rsidP="00CB2A08">
            <w:pPr>
              <w:spacing w:after="11" w:line="266" w:lineRule="auto"/>
            </w:pPr>
            <w:r>
              <w:t>16. Has Mr Gaetjens inspected encrypted communications records for the Prime Minister’s staff. If so: (a) what period do the records cover and (b) how has Mr Gaetjens satisfied himself relevant records have not been set to disappear or have been deleted?</w:t>
            </w:r>
            <w:r>
              <w:br/>
            </w:r>
          </w:p>
          <w:p w14:paraId="7A6D02D8" w14:textId="08364BEC" w:rsidR="005A4246" w:rsidRDefault="005A4246" w:rsidP="00CB2A08">
            <w:pPr>
              <w:spacing w:after="11" w:line="266" w:lineRule="auto"/>
            </w:pPr>
            <w:r>
              <w:t>17. Has any member of the Prime Minister’s staff refused to produce documents? If so, please provide details?</w:t>
            </w:r>
            <w:r>
              <w:br/>
            </w:r>
          </w:p>
          <w:p w14:paraId="4313221D" w14:textId="51AE0A69" w:rsidR="005A4246" w:rsidRDefault="005A4246" w:rsidP="00CB2A08">
            <w:pPr>
              <w:spacing w:after="11" w:line="266" w:lineRule="auto"/>
            </w:pPr>
            <w:r>
              <w:t>18. Has any member of the Prime Minister’s staff engaged legal counsel in connection with the review? If so, is the Commonwealth meeting any legal costs?</w:t>
            </w:r>
            <w:r>
              <w:br/>
            </w:r>
          </w:p>
          <w:p w14:paraId="50107FEF" w14:textId="3DF0BDD1" w:rsidR="005A4246" w:rsidRDefault="005A4246" w:rsidP="00CB2A08">
            <w:pPr>
              <w:spacing w:after="11" w:line="266" w:lineRule="auto"/>
            </w:pPr>
            <w:r>
              <w:t>19. How many interviews has Mr Gaetjens or, if applicable, other departmental staff, undertaken in connection with the review?</w:t>
            </w:r>
            <w:r>
              <w:br/>
            </w:r>
          </w:p>
          <w:p w14:paraId="2408E604" w14:textId="424668CD" w:rsidR="005A4246" w:rsidRDefault="005A4246" w:rsidP="00CB2A08">
            <w:pPr>
              <w:spacing w:after="11" w:line="266" w:lineRule="auto"/>
            </w:pPr>
            <w:r>
              <w:t>20. Has Mr Gaetjens interviewed the Prime Minister’s chief of staff?</w:t>
            </w:r>
            <w:r>
              <w:br/>
            </w:r>
          </w:p>
          <w:p w14:paraId="046CFA67" w14:textId="6968ADF2" w:rsidR="005A4246" w:rsidRDefault="005A4246" w:rsidP="00CB2A08">
            <w:pPr>
              <w:spacing w:after="11" w:line="266" w:lineRule="auto"/>
            </w:pPr>
            <w:r>
              <w:t>21. Has Mr Gaetjens interviewed the Prime Minister’s principal private secretary?</w:t>
            </w:r>
            <w:r>
              <w:br/>
            </w:r>
          </w:p>
          <w:p w14:paraId="63CEF7D0" w14:textId="6F2D7EB9" w:rsidR="005A4246" w:rsidRDefault="005A4246" w:rsidP="00CB2A08">
            <w:pPr>
              <w:spacing w:after="11" w:line="266" w:lineRule="auto"/>
            </w:pPr>
            <w:r>
              <w:t>22. Has Mr Gaetjens interviewed Senator Reynold’s former chief of staff who now works in the Prime Minister’s office?</w:t>
            </w:r>
            <w:r>
              <w:br/>
            </w:r>
          </w:p>
          <w:p w14:paraId="1605E1D3" w14:textId="6C341642" w:rsidR="005A4246" w:rsidRDefault="005A4246" w:rsidP="00CB2A08">
            <w:pPr>
              <w:spacing w:after="11" w:line="266" w:lineRule="auto"/>
            </w:pPr>
            <w:r>
              <w:t>23. Has Mr Gaetjens interviewed Senator Reynolds? If so, on what date/s?</w:t>
            </w:r>
            <w:r>
              <w:br/>
            </w:r>
          </w:p>
          <w:p w14:paraId="7AB50768" w14:textId="3BF29C01" w:rsidR="005A4246" w:rsidRDefault="005A4246" w:rsidP="00CB2A08">
            <w:pPr>
              <w:spacing w:after="11" w:line="266" w:lineRule="auto"/>
            </w:pPr>
            <w:r>
              <w:t>24. Has Mr Gaetjens interviewed current and former members of the Government Staffing Committee?</w:t>
            </w:r>
            <w:r>
              <w:br/>
            </w:r>
          </w:p>
          <w:p w14:paraId="0DEA23FC" w14:textId="7F54CD21" w:rsidR="005A4246" w:rsidRDefault="005A4246" w:rsidP="00CB2A08">
            <w:pPr>
              <w:spacing w:after="11" w:line="266" w:lineRule="auto"/>
            </w:pPr>
            <w:r>
              <w:t>25. Has Mr Gaetjens interviewed the former Special Minister of State, Mr Hawke?</w:t>
            </w:r>
            <w:r>
              <w:br/>
            </w:r>
          </w:p>
          <w:p w14:paraId="6A73301E" w14:textId="207659C1" w:rsidR="005A4246" w:rsidRDefault="005A4246" w:rsidP="00CB2A08">
            <w:pPr>
              <w:spacing w:after="11" w:line="266" w:lineRule="auto"/>
            </w:pPr>
            <w:r>
              <w:t>26. Has Mr Gaetjens sought any information from Ms Brittany Higgins?</w:t>
            </w:r>
            <w:r>
              <w:br/>
            </w:r>
          </w:p>
          <w:p w14:paraId="6009EA3B" w14:textId="30A84702" w:rsidR="005A4246" w:rsidRDefault="005A4246" w:rsidP="00CB2A08">
            <w:pPr>
              <w:spacing w:after="11" w:line="266" w:lineRule="auto"/>
            </w:pPr>
            <w:r>
              <w:t>27. Has any current or former member of the Prime Minister’s staff refused to be interviewed or made themselves unavailable?</w:t>
            </w:r>
            <w:r>
              <w:br/>
            </w:r>
          </w:p>
          <w:p w14:paraId="6F2BBD64" w14:textId="776BB285" w:rsidR="005A4246" w:rsidRDefault="005A4246" w:rsidP="00CB2A08">
            <w:pPr>
              <w:spacing w:after="11" w:line="266" w:lineRule="auto"/>
            </w:pPr>
            <w:r>
              <w:t>28. Has Mr Gaetjens or the department sought any legal advice in connection with the review. If so: (a) on what date/s was advice sought (b) on what date/s was advice received (c) who has provided advice and (d) what has the advice cost?</w:t>
            </w:r>
          </w:p>
        </w:tc>
        <w:tc>
          <w:tcPr>
            <w:tcW w:w="1533" w:type="dxa"/>
          </w:tcPr>
          <w:p w14:paraId="7C0DA351" w14:textId="36C4B7CB" w:rsidR="005A4246" w:rsidRDefault="005A4246" w:rsidP="007004E8">
            <w:r>
              <w:t>Written</w:t>
            </w:r>
          </w:p>
        </w:tc>
        <w:tc>
          <w:tcPr>
            <w:tcW w:w="735" w:type="dxa"/>
          </w:tcPr>
          <w:p w14:paraId="323F57EF" w14:textId="77777777" w:rsidR="005A4246" w:rsidRDefault="005A4246" w:rsidP="007004E8"/>
        </w:tc>
        <w:tc>
          <w:tcPr>
            <w:tcW w:w="963" w:type="dxa"/>
            <w:gridSpan w:val="2"/>
          </w:tcPr>
          <w:p w14:paraId="431D28E4" w14:textId="77777777" w:rsidR="005A4246" w:rsidRDefault="005A4246" w:rsidP="007004E8"/>
        </w:tc>
      </w:tr>
      <w:tr w:rsidR="005A4246" w:rsidRPr="00FF52FC" w14:paraId="24EAA91A" w14:textId="77777777" w:rsidTr="006C4465">
        <w:tblPrEx>
          <w:tblLook w:val="04A0" w:firstRow="1" w:lastRow="0" w:firstColumn="1" w:lastColumn="0" w:noHBand="0" w:noVBand="1"/>
        </w:tblPrEx>
        <w:tc>
          <w:tcPr>
            <w:tcW w:w="1115" w:type="dxa"/>
          </w:tcPr>
          <w:p w14:paraId="1DA40E29"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39C006A6" w14:textId="078A702B" w:rsidR="005A4246" w:rsidRDefault="005A4246" w:rsidP="007004E8">
            <w:r>
              <w:t>The Department of the Prime Minister and Cabinet</w:t>
            </w:r>
          </w:p>
        </w:tc>
        <w:tc>
          <w:tcPr>
            <w:tcW w:w="1627" w:type="dxa"/>
          </w:tcPr>
          <w:p w14:paraId="16CBDA49" w14:textId="0E63C96C" w:rsidR="005A4246" w:rsidRDefault="005A4246" w:rsidP="007004E8">
            <w:r>
              <w:t>Government Division</w:t>
            </w:r>
          </w:p>
        </w:tc>
        <w:tc>
          <w:tcPr>
            <w:tcW w:w="1534" w:type="dxa"/>
          </w:tcPr>
          <w:p w14:paraId="2581DD0A" w14:textId="16754C61" w:rsidR="005A4246" w:rsidRDefault="005A4246" w:rsidP="007004E8">
            <w:r>
              <w:t>Gallagher</w:t>
            </w:r>
          </w:p>
        </w:tc>
        <w:tc>
          <w:tcPr>
            <w:tcW w:w="1949" w:type="dxa"/>
          </w:tcPr>
          <w:p w14:paraId="02099D28" w14:textId="6AA874D3" w:rsidR="005A4246" w:rsidRDefault="005A4246" w:rsidP="007004E8">
            <w:r>
              <w:t>Sexual assault allegations concerning Minister Porter</w:t>
            </w:r>
          </w:p>
        </w:tc>
        <w:tc>
          <w:tcPr>
            <w:tcW w:w="11259" w:type="dxa"/>
          </w:tcPr>
          <w:p w14:paraId="5A3E3CF1" w14:textId="633F3514" w:rsidR="005A4246" w:rsidRDefault="005A4246" w:rsidP="00330CEB">
            <w:pPr>
              <w:spacing w:after="11" w:line="266" w:lineRule="auto"/>
            </w:pPr>
            <w:r>
              <w:t>1. When and how did the Secretary, Mr Gaetjens, become aware of the sexual assault allegations concerning the former Attorney-General, Mr Porter?</w:t>
            </w:r>
            <w:r>
              <w:br/>
            </w:r>
          </w:p>
          <w:p w14:paraId="20B4BF6C" w14:textId="1FB4B83D" w:rsidR="005A4246" w:rsidRDefault="005A4246" w:rsidP="00330CEB">
            <w:pPr>
              <w:spacing w:after="11" w:line="266" w:lineRule="auto"/>
            </w:pPr>
            <w:r>
              <w:t>2. Has Mr Gaetjens read the entire dossier sent to the Prime Minister by friends of the alleged victim?</w:t>
            </w:r>
            <w:r>
              <w:br/>
            </w:r>
          </w:p>
          <w:p w14:paraId="51204BDA" w14:textId="4000A2E5" w:rsidR="005A4246" w:rsidRDefault="005A4246" w:rsidP="00330CEB">
            <w:pPr>
              <w:spacing w:after="11" w:line="266" w:lineRule="auto"/>
            </w:pPr>
            <w:r>
              <w:t>3. Has any other departmental officer read the dossier?</w:t>
            </w:r>
            <w:r>
              <w:br/>
            </w:r>
          </w:p>
          <w:p w14:paraId="6A22B4B9" w14:textId="60035FCF" w:rsidR="005A4246" w:rsidRDefault="005A4246" w:rsidP="00B864D3">
            <w:pPr>
              <w:spacing w:after="11" w:line="266" w:lineRule="auto"/>
            </w:pPr>
            <w:r>
              <w:t>4. On what day, at what time, was the dossier received by the department?</w:t>
            </w:r>
            <w:r>
              <w:br/>
            </w:r>
            <w:r>
              <w:br/>
              <w:t>5. Does the department have a copy of the dossier?</w:t>
            </w:r>
            <w:r>
              <w:br/>
            </w:r>
          </w:p>
          <w:p w14:paraId="507C0F2C" w14:textId="41EF073B" w:rsidR="005A4246" w:rsidRDefault="005A4246" w:rsidP="00B864D3">
            <w:pPr>
              <w:spacing w:after="11" w:line="266" w:lineRule="auto"/>
            </w:pPr>
            <w:r>
              <w:t>6. Which departmental officer advised the Prime Minister he should contact the Commissioner of the Australian Federal Police in connection with the allegations?</w:t>
            </w:r>
            <w:r>
              <w:br/>
            </w:r>
          </w:p>
          <w:p w14:paraId="425EEF63" w14:textId="09225CA0" w:rsidR="005A4246" w:rsidRDefault="005A4246" w:rsidP="00B864D3">
            <w:pPr>
              <w:spacing w:after="11" w:line="266" w:lineRule="auto"/>
            </w:pPr>
            <w:r>
              <w:t>7. What was the purpose of the call?</w:t>
            </w:r>
            <w:r>
              <w:br/>
            </w:r>
          </w:p>
          <w:p w14:paraId="4F129217" w14:textId="730F5521" w:rsidR="005A4246" w:rsidRDefault="005A4246" w:rsidP="00B864D3">
            <w:pPr>
              <w:spacing w:after="11" w:line="266" w:lineRule="auto"/>
            </w:pPr>
            <w:r>
              <w:t>8. How was the call arranged?</w:t>
            </w:r>
            <w:r>
              <w:br/>
            </w:r>
          </w:p>
          <w:p w14:paraId="167B5021" w14:textId="4D57C61C" w:rsidR="005A4246" w:rsidRDefault="005A4246" w:rsidP="00B864D3">
            <w:pPr>
              <w:spacing w:after="11" w:line="266" w:lineRule="auto"/>
            </w:pPr>
            <w:r>
              <w:t>9. On what day did the call take place?</w:t>
            </w:r>
            <w:r>
              <w:br/>
            </w:r>
          </w:p>
          <w:p w14:paraId="13BDB850" w14:textId="23E4BE9B" w:rsidR="005A4246" w:rsidRDefault="005A4246" w:rsidP="00B864D3">
            <w:pPr>
              <w:spacing w:after="11" w:line="266" w:lineRule="auto"/>
            </w:pPr>
            <w:r>
              <w:t>10. What was the duration of the call?</w:t>
            </w:r>
            <w:r>
              <w:br/>
            </w:r>
          </w:p>
          <w:p w14:paraId="7054A2FC" w14:textId="43BD2892" w:rsidR="005A4246" w:rsidRDefault="005A4246" w:rsidP="00B864D3">
            <w:pPr>
              <w:spacing w:after="11" w:line="266" w:lineRule="auto"/>
            </w:pPr>
            <w:r>
              <w:t>11. Who was present on the call?</w:t>
            </w:r>
            <w:r>
              <w:br/>
            </w:r>
          </w:p>
          <w:p w14:paraId="79FD9A26" w14:textId="1974EB84" w:rsidR="005A4246" w:rsidRDefault="005A4246" w:rsidP="00B864D3">
            <w:pPr>
              <w:spacing w:after="11" w:line="266" w:lineRule="auto"/>
            </w:pPr>
            <w:r>
              <w:t>12. Did any departmental officer take a file note? If so, can the file note/s be provided? If no file note was made, why not?</w:t>
            </w:r>
            <w:r>
              <w:br/>
            </w:r>
          </w:p>
          <w:p w14:paraId="110FA6B5" w14:textId="33921D1F" w:rsidR="005A4246" w:rsidRDefault="005A4246" w:rsidP="00B864D3">
            <w:pPr>
              <w:spacing w:after="11" w:line="266" w:lineRule="auto"/>
            </w:pPr>
            <w:r>
              <w:t>13. Has the Prime Minister or any departmental officer had any further contact with the AFP in relation to the allegations?</w:t>
            </w:r>
            <w:r>
              <w:br/>
            </w:r>
          </w:p>
          <w:p w14:paraId="207B2DD2" w14:textId="57F270DB" w:rsidR="005A4246" w:rsidRDefault="005A4246" w:rsidP="00B864D3">
            <w:pPr>
              <w:spacing w:after="11" w:line="266" w:lineRule="auto"/>
            </w:pPr>
            <w:r>
              <w:t>14. Has any departmental officer had any discussions about the dossier with the Prime Minister’s staff?</w:t>
            </w:r>
            <w:r>
              <w:br/>
            </w:r>
          </w:p>
          <w:p w14:paraId="45DEB6D0" w14:textId="30999061" w:rsidR="005A4246" w:rsidRDefault="005A4246" w:rsidP="00B864D3">
            <w:pPr>
              <w:spacing w:after="11" w:line="266" w:lineRule="auto"/>
            </w:pPr>
            <w:r>
              <w:t>15. Has the Prime Minister sought any advice from the department on whether an independent investigation of the allegations should take place. If so, when was the advice sought and when was it received.</w:t>
            </w:r>
          </w:p>
        </w:tc>
        <w:tc>
          <w:tcPr>
            <w:tcW w:w="1533" w:type="dxa"/>
          </w:tcPr>
          <w:p w14:paraId="0C1814A6" w14:textId="723635BE" w:rsidR="005A4246" w:rsidRDefault="005A4246" w:rsidP="007004E8">
            <w:r>
              <w:t>Written</w:t>
            </w:r>
          </w:p>
        </w:tc>
        <w:tc>
          <w:tcPr>
            <w:tcW w:w="735" w:type="dxa"/>
          </w:tcPr>
          <w:p w14:paraId="12DCC893" w14:textId="77777777" w:rsidR="005A4246" w:rsidRDefault="005A4246" w:rsidP="007004E8"/>
        </w:tc>
        <w:tc>
          <w:tcPr>
            <w:tcW w:w="963" w:type="dxa"/>
            <w:gridSpan w:val="2"/>
          </w:tcPr>
          <w:p w14:paraId="3B075F95" w14:textId="77777777" w:rsidR="005A4246" w:rsidRDefault="005A4246" w:rsidP="007004E8"/>
        </w:tc>
      </w:tr>
      <w:tr w:rsidR="005A4246" w:rsidRPr="00FF52FC" w14:paraId="472BD1CC" w14:textId="77777777" w:rsidTr="006C4465">
        <w:tblPrEx>
          <w:tblLook w:val="04A0" w:firstRow="1" w:lastRow="0" w:firstColumn="1" w:lastColumn="0" w:noHBand="0" w:noVBand="1"/>
        </w:tblPrEx>
        <w:tc>
          <w:tcPr>
            <w:tcW w:w="1115" w:type="dxa"/>
          </w:tcPr>
          <w:p w14:paraId="0644C7EF"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17B6DEE3" w14:textId="01932BBD" w:rsidR="005A4246" w:rsidRDefault="005A4246" w:rsidP="007004E8">
            <w:r>
              <w:t>The Department of the Prime Minister and Cabinet</w:t>
            </w:r>
          </w:p>
        </w:tc>
        <w:tc>
          <w:tcPr>
            <w:tcW w:w="1627" w:type="dxa"/>
          </w:tcPr>
          <w:p w14:paraId="5D9173BE" w14:textId="7329DDA3" w:rsidR="005A4246" w:rsidRDefault="005A4246" w:rsidP="007004E8">
            <w:r>
              <w:t>Government Division</w:t>
            </w:r>
          </w:p>
        </w:tc>
        <w:tc>
          <w:tcPr>
            <w:tcW w:w="1534" w:type="dxa"/>
          </w:tcPr>
          <w:p w14:paraId="30123297" w14:textId="0702FFB6" w:rsidR="005A4246" w:rsidRDefault="005A4246" w:rsidP="007004E8">
            <w:r>
              <w:t>Gallagher</w:t>
            </w:r>
          </w:p>
        </w:tc>
        <w:tc>
          <w:tcPr>
            <w:tcW w:w="1949" w:type="dxa"/>
          </w:tcPr>
          <w:p w14:paraId="452B9A48" w14:textId="0BB11F04" w:rsidR="005A4246" w:rsidRDefault="005A4246" w:rsidP="007004E8">
            <w:r>
              <w:t>Australian Federal Police Commissioner – phone calls</w:t>
            </w:r>
          </w:p>
        </w:tc>
        <w:tc>
          <w:tcPr>
            <w:tcW w:w="11259" w:type="dxa"/>
          </w:tcPr>
          <w:p w14:paraId="26D53D4B" w14:textId="77777777" w:rsidR="005A4246" w:rsidRDefault="005A4246" w:rsidP="00B064D0">
            <w:pPr>
              <w:spacing w:after="11" w:line="266" w:lineRule="auto"/>
            </w:pPr>
            <w:r>
              <w:t>1. Please provide details of each telephone call the Secretary, Mr Gaetjens, has had with the Commissioner of the Australian Federal Police in 2021, including</w:t>
            </w:r>
          </w:p>
          <w:p w14:paraId="5D9D2A21" w14:textId="75638BD5" w:rsidR="005A4246" w:rsidRDefault="005A4246" w:rsidP="00B064D0">
            <w:pPr>
              <w:spacing w:after="11" w:line="266" w:lineRule="auto"/>
            </w:pPr>
            <w:r>
              <w:t>(a) the purpose/ subject matter of the call (b) how the call was arranged (c) on what day and at what time the call took place (d) the duration of the call (e) who was present on the call and (f) whether any departmental officer took a file note.</w:t>
            </w:r>
            <w:r>
              <w:br/>
            </w:r>
          </w:p>
          <w:p w14:paraId="34CA8450" w14:textId="7166238E" w:rsidR="005A4246" w:rsidRDefault="005A4246" w:rsidP="00B064D0">
            <w:pPr>
              <w:spacing w:after="11" w:line="266" w:lineRule="auto"/>
            </w:pPr>
            <w:r>
              <w:t>2. If file note were made can they be provided? If no file notes were made, why not?</w:t>
            </w:r>
          </w:p>
        </w:tc>
        <w:tc>
          <w:tcPr>
            <w:tcW w:w="1533" w:type="dxa"/>
          </w:tcPr>
          <w:p w14:paraId="5842C7D4" w14:textId="11BBCAB8" w:rsidR="005A4246" w:rsidRDefault="005A4246" w:rsidP="007004E8">
            <w:r>
              <w:t>Written</w:t>
            </w:r>
          </w:p>
        </w:tc>
        <w:tc>
          <w:tcPr>
            <w:tcW w:w="735" w:type="dxa"/>
          </w:tcPr>
          <w:p w14:paraId="14F8F6E5" w14:textId="77777777" w:rsidR="005A4246" w:rsidRDefault="005A4246" w:rsidP="007004E8"/>
        </w:tc>
        <w:tc>
          <w:tcPr>
            <w:tcW w:w="963" w:type="dxa"/>
            <w:gridSpan w:val="2"/>
          </w:tcPr>
          <w:p w14:paraId="2E2471BB" w14:textId="77777777" w:rsidR="005A4246" w:rsidRDefault="005A4246" w:rsidP="007004E8"/>
        </w:tc>
      </w:tr>
      <w:tr w:rsidR="005A4246" w:rsidRPr="00FF52FC" w14:paraId="4C0F2568" w14:textId="77777777" w:rsidTr="006C4465">
        <w:tblPrEx>
          <w:tblLook w:val="04A0" w:firstRow="1" w:lastRow="0" w:firstColumn="1" w:lastColumn="0" w:noHBand="0" w:noVBand="1"/>
        </w:tblPrEx>
        <w:tc>
          <w:tcPr>
            <w:tcW w:w="1115" w:type="dxa"/>
          </w:tcPr>
          <w:p w14:paraId="48E013C8"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5763BA8B" w14:textId="364A9D85" w:rsidR="005A4246" w:rsidRDefault="005A4246" w:rsidP="007004E8">
            <w:r>
              <w:t>The Department of the Prime Minister and Cabinet</w:t>
            </w:r>
          </w:p>
        </w:tc>
        <w:tc>
          <w:tcPr>
            <w:tcW w:w="1627" w:type="dxa"/>
          </w:tcPr>
          <w:p w14:paraId="27F84D00" w14:textId="33D7E242" w:rsidR="005A4246" w:rsidRDefault="005A4246" w:rsidP="007004E8">
            <w:r>
              <w:t>Prime Minister’s Office</w:t>
            </w:r>
          </w:p>
        </w:tc>
        <w:tc>
          <w:tcPr>
            <w:tcW w:w="1534" w:type="dxa"/>
          </w:tcPr>
          <w:p w14:paraId="7BAEBF0E" w14:textId="2726C2A4" w:rsidR="005A4246" w:rsidRDefault="005A4246" w:rsidP="007004E8">
            <w:r>
              <w:t>Gallagher</w:t>
            </w:r>
          </w:p>
        </w:tc>
        <w:tc>
          <w:tcPr>
            <w:tcW w:w="1949" w:type="dxa"/>
          </w:tcPr>
          <w:p w14:paraId="79E475EB" w14:textId="7418B3D1" w:rsidR="005A4246" w:rsidRDefault="005A4246" w:rsidP="007004E8">
            <w:r>
              <w:t>Meeting with Ms Higgins</w:t>
            </w:r>
          </w:p>
        </w:tc>
        <w:tc>
          <w:tcPr>
            <w:tcW w:w="11259" w:type="dxa"/>
          </w:tcPr>
          <w:p w14:paraId="597F418A" w14:textId="77777777" w:rsidR="005A4246" w:rsidRDefault="005A4246" w:rsidP="00631CE8">
            <w:pPr>
              <w:spacing w:after="11" w:line="266" w:lineRule="auto"/>
            </w:pPr>
            <w:r>
              <w:t>1. Has the Prime Minister met with Ms Higgins? If so:</w:t>
            </w:r>
          </w:p>
          <w:p w14:paraId="02022161" w14:textId="77777777" w:rsidR="005A4246" w:rsidRDefault="005A4246" w:rsidP="00631CE8">
            <w:pPr>
              <w:spacing w:after="11" w:line="266" w:lineRule="auto"/>
            </w:pPr>
            <w:r>
              <w:t>(a) On what date did this occur?</w:t>
            </w:r>
          </w:p>
          <w:p w14:paraId="26C73C57" w14:textId="77777777" w:rsidR="005A4246" w:rsidRDefault="005A4246" w:rsidP="00631CE8">
            <w:pPr>
              <w:spacing w:after="11" w:line="266" w:lineRule="auto"/>
            </w:pPr>
            <w:r>
              <w:t>(b) Where did the meeting take place?</w:t>
            </w:r>
          </w:p>
          <w:p w14:paraId="4C8C9FB2" w14:textId="44628EA1" w:rsidR="005A4246" w:rsidRDefault="005A4246" w:rsidP="00631CE8">
            <w:pPr>
              <w:spacing w:after="11" w:line="266" w:lineRule="auto"/>
            </w:pPr>
            <w:r>
              <w:t>(c) Who was present?</w:t>
            </w:r>
          </w:p>
        </w:tc>
        <w:tc>
          <w:tcPr>
            <w:tcW w:w="1533" w:type="dxa"/>
          </w:tcPr>
          <w:p w14:paraId="49D75C16" w14:textId="4EEDCF02" w:rsidR="005A4246" w:rsidRDefault="005A4246" w:rsidP="007004E8">
            <w:r>
              <w:t>Written</w:t>
            </w:r>
          </w:p>
        </w:tc>
        <w:tc>
          <w:tcPr>
            <w:tcW w:w="735" w:type="dxa"/>
          </w:tcPr>
          <w:p w14:paraId="65F48B76" w14:textId="77777777" w:rsidR="005A4246" w:rsidRDefault="005A4246" w:rsidP="007004E8"/>
        </w:tc>
        <w:tc>
          <w:tcPr>
            <w:tcW w:w="963" w:type="dxa"/>
            <w:gridSpan w:val="2"/>
          </w:tcPr>
          <w:p w14:paraId="7197150A" w14:textId="77777777" w:rsidR="005A4246" w:rsidRDefault="005A4246" w:rsidP="007004E8"/>
        </w:tc>
      </w:tr>
      <w:tr w:rsidR="005A4246" w:rsidRPr="00FF52FC" w14:paraId="210F60E3" w14:textId="77777777" w:rsidTr="006C4465">
        <w:tblPrEx>
          <w:tblLook w:val="04A0" w:firstRow="1" w:lastRow="0" w:firstColumn="1" w:lastColumn="0" w:noHBand="0" w:noVBand="1"/>
        </w:tblPrEx>
        <w:tc>
          <w:tcPr>
            <w:tcW w:w="1115" w:type="dxa"/>
          </w:tcPr>
          <w:p w14:paraId="32B7B371"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4C6BD090" w14:textId="521A4625" w:rsidR="005A4246" w:rsidRDefault="005A4246" w:rsidP="007004E8">
            <w:r>
              <w:t>The Department of the Prime Minister and Cabinet</w:t>
            </w:r>
          </w:p>
        </w:tc>
        <w:tc>
          <w:tcPr>
            <w:tcW w:w="1627" w:type="dxa"/>
          </w:tcPr>
          <w:p w14:paraId="5F2D0E56" w14:textId="3BD8D20A" w:rsidR="005A4246" w:rsidRDefault="005A4246" w:rsidP="007004E8">
            <w:r>
              <w:t>Corporate</w:t>
            </w:r>
          </w:p>
        </w:tc>
        <w:tc>
          <w:tcPr>
            <w:tcW w:w="1534" w:type="dxa"/>
          </w:tcPr>
          <w:p w14:paraId="5E8BD3E7" w14:textId="7FA95F0A" w:rsidR="005A4246" w:rsidRDefault="005A4246" w:rsidP="007004E8">
            <w:r>
              <w:t>Keneally</w:t>
            </w:r>
          </w:p>
        </w:tc>
        <w:tc>
          <w:tcPr>
            <w:tcW w:w="1949" w:type="dxa"/>
          </w:tcPr>
          <w:p w14:paraId="354D3CE1" w14:textId="094693E3" w:rsidR="005A4246" w:rsidRDefault="005A4246" w:rsidP="007004E8">
            <w:r>
              <w:t>Executive management</w:t>
            </w:r>
          </w:p>
        </w:tc>
        <w:tc>
          <w:tcPr>
            <w:tcW w:w="11259" w:type="dxa"/>
          </w:tcPr>
          <w:p w14:paraId="6C91A308" w14:textId="20FB9D5B" w:rsidR="005A4246" w:rsidRDefault="005A4246" w:rsidP="004911CE">
            <w:pPr>
              <w:spacing w:after="11" w:line="266" w:lineRule="auto"/>
            </w:pPr>
            <w:r>
              <w:t>1. In relation to executive management for the Department and its agencies, can the following be provided for 1 July 2019-31 December 2019; 1 January 2020-30 June 2020; 1 July 2020-31 December 2020:</w:t>
            </w:r>
            <w:r>
              <w:br/>
            </w:r>
          </w:p>
          <w:p w14:paraId="2A2858BA" w14:textId="77777777" w:rsidR="005A4246" w:rsidRDefault="005A4246" w:rsidP="004911CE">
            <w:pPr>
              <w:spacing w:after="11" w:line="266" w:lineRule="auto"/>
            </w:pPr>
            <w:r>
              <w:t>a. The total number of executive management positions</w:t>
            </w:r>
          </w:p>
          <w:p w14:paraId="68E0A3EC" w14:textId="77777777" w:rsidR="005A4246" w:rsidRDefault="005A4246" w:rsidP="004911CE">
            <w:pPr>
              <w:spacing w:after="11" w:line="266" w:lineRule="auto"/>
            </w:pPr>
            <w:r>
              <w:t>b. The aggregate total remuneration payable for all executive management positions.</w:t>
            </w:r>
          </w:p>
          <w:p w14:paraId="0CFD7219" w14:textId="77777777" w:rsidR="005A4246" w:rsidRDefault="005A4246" w:rsidP="004911CE">
            <w:pPr>
              <w:spacing w:after="11" w:line="266" w:lineRule="auto"/>
            </w:pPr>
            <w:r>
              <w:t>c. The change in the number of executive manager positions.</w:t>
            </w:r>
          </w:p>
          <w:p w14:paraId="6F255628" w14:textId="720EE8FE" w:rsidR="005A4246" w:rsidRDefault="005A4246" w:rsidP="004911CE">
            <w:pPr>
              <w:spacing w:after="11" w:line="266" w:lineRule="auto"/>
            </w:pPr>
            <w:r>
              <w:t>d. The change in aggregate total remuneration payable for all executive management positions.</w:t>
            </w:r>
          </w:p>
        </w:tc>
        <w:tc>
          <w:tcPr>
            <w:tcW w:w="1533" w:type="dxa"/>
          </w:tcPr>
          <w:p w14:paraId="0667353F" w14:textId="46CDAB00" w:rsidR="005A4246" w:rsidRDefault="005A4246" w:rsidP="007004E8">
            <w:r>
              <w:t>Written</w:t>
            </w:r>
          </w:p>
        </w:tc>
        <w:tc>
          <w:tcPr>
            <w:tcW w:w="735" w:type="dxa"/>
          </w:tcPr>
          <w:p w14:paraId="407256FA" w14:textId="77777777" w:rsidR="005A4246" w:rsidRDefault="005A4246" w:rsidP="007004E8"/>
        </w:tc>
        <w:tc>
          <w:tcPr>
            <w:tcW w:w="963" w:type="dxa"/>
            <w:gridSpan w:val="2"/>
          </w:tcPr>
          <w:p w14:paraId="7D7F8B49" w14:textId="77777777" w:rsidR="005A4246" w:rsidRDefault="005A4246" w:rsidP="007004E8"/>
        </w:tc>
      </w:tr>
      <w:tr w:rsidR="005A4246" w:rsidRPr="00FF52FC" w14:paraId="04E3DE6E" w14:textId="77777777" w:rsidTr="006C4465">
        <w:tblPrEx>
          <w:tblLook w:val="04A0" w:firstRow="1" w:lastRow="0" w:firstColumn="1" w:lastColumn="0" w:noHBand="0" w:noVBand="1"/>
        </w:tblPrEx>
        <w:tc>
          <w:tcPr>
            <w:tcW w:w="1115" w:type="dxa"/>
          </w:tcPr>
          <w:p w14:paraId="214AAAE2"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488A59DF" w14:textId="7F34C513" w:rsidR="005A4246" w:rsidRDefault="005A4246" w:rsidP="007004E8">
            <w:r>
              <w:t>The Department of the Prime Minister and Cabinet</w:t>
            </w:r>
          </w:p>
        </w:tc>
        <w:tc>
          <w:tcPr>
            <w:tcW w:w="1627" w:type="dxa"/>
          </w:tcPr>
          <w:p w14:paraId="7EA69B92" w14:textId="557F115D" w:rsidR="005A4246" w:rsidRDefault="005A4246" w:rsidP="007004E8">
            <w:r>
              <w:t>Ministerial Support Division</w:t>
            </w:r>
          </w:p>
        </w:tc>
        <w:tc>
          <w:tcPr>
            <w:tcW w:w="1534" w:type="dxa"/>
          </w:tcPr>
          <w:p w14:paraId="58AB2EE4" w14:textId="321B640E" w:rsidR="005A4246" w:rsidRDefault="005A4246" w:rsidP="007004E8">
            <w:r>
              <w:t>Keneally</w:t>
            </w:r>
          </w:p>
        </w:tc>
        <w:tc>
          <w:tcPr>
            <w:tcW w:w="1949" w:type="dxa"/>
          </w:tcPr>
          <w:p w14:paraId="3A32CE99" w14:textId="72251DFB" w:rsidR="005A4246" w:rsidRDefault="005A4246" w:rsidP="007004E8">
            <w:r>
              <w:t>Ministerial functions</w:t>
            </w:r>
          </w:p>
        </w:tc>
        <w:tc>
          <w:tcPr>
            <w:tcW w:w="11259" w:type="dxa"/>
          </w:tcPr>
          <w:p w14:paraId="79DC04C5" w14:textId="77736C1A" w:rsidR="005A4246" w:rsidRDefault="005A4246" w:rsidP="004911CE">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08B00490" w14:textId="77777777" w:rsidR="005A4246" w:rsidRDefault="005A4246" w:rsidP="004911CE">
            <w:pPr>
              <w:spacing w:after="11" w:line="266" w:lineRule="auto"/>
            </w:pPr>
            <w:r>
              <w:t>a. List of functions.</w:t>
            </w:r>
          </w:p>
          <w:p w14:paraId="63ABB9B0" w14:textId="77777777" w:rsidR="005A4246" w:rsidRDefault="005A4246" w:rsidP="004911CE">
            <w:pPr>
              <w:spacing w:after="11" w:line="266" w:lineRule="auto"/>
            </w:pPr>
            <w:r>
              <w:t>b. List of all attendees.</w:t>
            </w:r>
          </w:p>
          <w:p w14:paraId="4DFF89AD" w14:textId="77777777" w:rsidR="005A4246" w:rsidRDefault="005A4246" w:rsidP="004911CE">
            <w:pPr>
              <w:spacing w:after="11" w:line="266" w:lineRule="auto"/>
            </w:pPr>
            <w:r>
              <w:t>c. Function venue.</w:t>
            </w:r>
          </w:p>
          <w:p w14:paraId="5F518B89" w14:textId="77777777" w:rsidR="005A4246" w:rsidRDefault="005A4246" w:rsidP="004911CE">
            <w:pPr>
              <w:spacing w:after="11" w:line="266" w:lineRule="auto"/>
            </w:pPr>
            <w:r>
              <w:t>d. Itemised list of costs (GST inclusive).</w:t>
            </w:r>
          </w:p>
          <w:p w14:paraId="5662F0DE" w14:textId="77777777" w:rsidR="005A4246" w:rsidRDefault="005A4246" w:rsidP="004911CE">
            <w:pPr>
              <w:spacing w:after="11" w:line="266" w:lineRule="auto"/>
            </w:pPr>
            <w:r>
              <w:t>e. Details of any food served.</w:t>
            </w:r>
          </w:p>
          <w:p w14:paraId="2CBF5648" w14:textId="77777777" w:rsidR="005A4246" w:rsidRDefault="005A4246" w:rsidP="004911CE">
            <w:pPr>
              <w:spacing w:after="11" w:line="266" w:lineRule="auto"/>
            </w:pPr>
            <w:r>
              <w:t>f. Details of any wines or champagnes served including brand and vintage.</w:t>
            </w:r>
          </w:p>
          <w:p w14:paraId="435DD5A2" w14:textId="77777777" w:rsidR="005A4246" w:rsidRDefault="005A4246" w:rsidP="004911CE">
            <w:pPr>
              <w:spacing w:after="11" w:line="266" w:lineRule="auto"/>
            </w:pPr>
            <w:r>
              <w:t>g. Any available photographs of the function.</w:t>
            </w:r>
          </w:p>
          <w:p w14:paraId="686B0F5E" w14:textId="77777777" w:rsidR="005A4246" w:rsidRDefault="005A4246" w:rsidP="004911CE">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6E396A54" w14:textId="77777777" w:rsidR="005A4246" w:rsidRDefault="005A4246" w:rsidP="004911CE">
            <w:pPr>
              <w:spacing w:after="11" w:line="266" w:lineRule="auto"/>
            </w:pPr>
            <w:r>
              <w:t>j. List of all attendees.</w:t>
            </w:r>
          </w:p>
          <w:p w14:paraId="2BB108E9" w14:textId="77777777" w:rsidR="005A4246" w:rsidRDefault="005A4246" w:rsidP="004911CE">
            <w:pPr>
              <w:spacing w:after="11" w:line="266" w:lineRule="auto"/>
            </w:pPr>
            <w:r>
              <w:t>k. Function venue.</w:t>
            </w:r>
          </w:p>
          <w:p w14:paraId="41AF97CE" w14:textId="77777777" w:rsidR="005A4246" w:rsidRDefault="005A4246" w:rsidP="004911CE">
            <w:pPr>
              <w:spacing w:after="11" w:line="266" w:lineRule="auto"/>
            </w:pPr>
            <w:r>
              <w:t>l. Itemised list of costs (GST inclusive).</w:t>
            </w:r>
          </w:p>
          <w:p w14:paraId="085F866B" w14:textId="77777777" w:rsidR="005A4246" w:rsidRDefault="005A4246" w:rsidP="004911CE">
            <w:pPr>
              <w:spacing w:after="11" w:line="266" w:lineRule="auto"/>
            </w:pPr>
            <w:r>
              <w:t>m. Details of any food served.</w:t>
            </w:r>
          </w:p>
          <w:p w14:paraId="53B45C69" w14:textId="77777777" w:rsidR="005A4246" w:rsidRDefault="005A4246" w:rsidP="004911CE">
            <w:pPr>
              <w:spacing w:after="11" w:line="266" w:lineRule="auto"/>
            </w:pPr>
            <w:r>
              <w:t>n. Details of any wines or champagnes served including brand and vintage.</w:t>
            </w:r>
          </w:p>
          <w:p w14:paraId="494A020F" w14:textId="77777777" w:rsidR="005A4246" w:rsidRDefault="005A4246" w:rsidP="004911CE">
            <w:pPr>
              <w:spacing w:after="11" w:line="266" w:lineRule="auto"/>
            </w:pPr>
            <w:r>
              <w:t>o. Any available photographs of the function.</w:t>
            </w:r>
          </w:p>
          <w:p w14:paraId="4A2CA164" w14:textId="373DD217" w:rsidR="005A4246" w:rsidRDefault="005A4246" w:rsidP="004911CE">
            <w:pPr>
              <w:spacing w:after="11" w:line="266" w:lineRule="auto"/>
            </w:pPr>
            <w:r>
              <w:t>p. Details of any entertainment provided.</w:t>
            </w:r>
          </w:p>
        </w:tc>
        <w:tc>
          <w:tcPr>
            <w:tcW w:w="1533" w:type="dxa"/>
          </w:tcPr>
          <w:p w14:paraId="2D38630E" w14:textId="0C9EC4D5" w:rsidR="005A4246" w:rsidRDefault="005A4246" w:rsidP="007004E8">
            <w:r>
              <w:t>Written</w:t>
            </w:r>
          </w:p>
        </w:tc>
        <w:tc>
          <w:tcPr>
            <w:tcW w:w="735" w:type="dxa"/>
          </w:tcPr>
          <w:p w14:paraId="673CCEE0" w14:textId="77777777" w:rsidR="005A4246" w:rsidRDefault="005A4246" w:rsidP="007004E8"/>
        </w:tc>
        <w:tc>
          <w:tcPr>
            <w:tcW w:w="963" w:type="dxa"/>
            <w:gridSpan w:val="2"/>
          </w:tcPr>
          <w:p w14:paraId="22D94975" w14:textId="77777777" w:rsidR="005A4246" w:rsidRDefault="005A4246" w:rsidP="007004E8"/>
        </w:tc>
      </w:tr>
      <w:tr w:rsidR="005A4246" w:rsidRPr="00FF52FC" w14:paraId="0F70DD29" w14:textId="77777777" w:rsidTr="006C4465">
        <w:tblPrEx>
          <w:tblLook w:val="04A0" w:firstRow="1" w:lastRow="0" w:firstColumn="1" w:lastColumn="0" w:noHBand="0" w:noVBand="1"/>
        </w:tblPrEx>
        <w:tc>
          <w:tcPr>
            <w:tcW w:w="1115" w:type="dxa"/>
          </w:tcPr>
          <w:p w14:paraId="19B87BF5"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55781369" w14:textId="08F84C53" w:rsidR="005A4246" w:rsidRDefault="005A4246" w:rsidP="007004E8">
            <w:r>
              <w:t>The Department of the Prime Minister and Cabinet</w:t>
            </w:r>
          </w:p>
        </w:tc>
        <w:tc>
          <w:tcPr>
            <w:tcW w:w="1627" w:type="dxa"/>
          </w:tcPr>
          <w:p w14:paraId="7A8D7FD4" w14:textId="3D35C4A8" w:rsidR="005A4246" w:rsidRDefault="005A4246" w:rsidP="007004E8">
            <w:r>
              <w:t>Corporate</w:t>
            </w:r>
          </w:p>
        </w:tc>
        <w:tc>
          <w:tcPr>
            <w:tcW w:w="1534" w:type="dxa"/>
          </w:tcPr>
          <w:p w14:paraId="216DDC4E" w14:textId="3EAB5154" w:rsidR="005A4246" w:rsidRDefault="005A4246" w:rsidP="007004E8">
            <w:r>
              <w:t>Keneally</w:t>
            </w:r>
          </w:p>
        </w:tc>
        <w:tc>
          <w:tcPr>
            <w:tcW w:w="1949" w:type="dxa"/>
          </w:tcPr>
          <w:p w14:paraId="0EA97295" w14:textId="659810F3" w:rsidR="005A4246" w:rsidRDefault="005A4246" w:rsidP="007004E8">
            <w:r>
              <w:t>Departmental functions</w:t>
            </w:r>
          </w:p>
        </w:tc>
        <w:tc>
          <w:tcPr>
            <w:tcW w:w="11259" w:type="dxa"/>
          </w:tcPr>
          <w:p w14:paraId="0B847733" w14:textId="32203546" w:rsidR="005A4246" w:rsidRDefault="005A4246" w:rsidP="004911CE">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73DDA116" w14:textId="77777777" w:rsidR="005A4246" w:rsidRDefault="005A4246" w:rsidP="004911CE">
            <w:pPr>
              <w:spacing w:after="11" w:line="266" w:lineRule="auto"/>
            </w:pPr>
            <w:r>
              <w:t>a. List of functions.</w:t>
            </w:r>
          </w:p>
          <w:p w14:paraId="1879C6BA" w14:textId="77777777" w:rsidR="005A4246" w:rsidRDefault="005A4246" w:rsidP="004911CE">
            <w:pPr>
              <w:spacing w:after="11" w:line="266" w:lineRule="auto"/>
            </w:pPr>
            <w:r>
              <w:t>b. List of all attendees.</w:t>
            </w:r>
          </w:p>
          <w:p w14:paraId="12C97942" w14:textId="77777777" w:rsidR="005A4246" w:rsidRDefault="005A4246" w:rsidP="004911CE">
            <w:pPr>
              <w:spacing w:after="11" w:line="266" w:lineRule="auto"/>
            </w:pPr>
            <w:r>
              <w:t>c. Function venue.</w:t>
            </w:r>
          </w:p>
          <w:p w14:paraId="563D887B" w14:textId="77777777" w:rsidR="005A4246" w:rsidRDefault="005A4246" w:rsidP="004911CE">
            <w:pPr>
              <w:spacing w:after="11" w:line="266" w:lineRule="auto"/>
            </w:pPr>
            <w:r>
              <w:t>d. Itemised list of costs (GST inclusive).</w:t>
            </w:r>
          </w:p>
          <w:p w14:paraId="11A9B6AB" w14:textId="77777777" w:rsidR="005A4246" w:rsidRDefault="005A4246" w:rsidP="004911CE">
            <w:pPr>
              <w:spacing w:after="11" w:line="266" w:lineRule="auto"/>
            </w:pPr>
            <w:r>
              <w:t>e. Details of any food served.</w:t>
            </w:r>
          </w:p>
          <w:p w14:paraId="36D18BBF" w14:textId="77777777" w:rsidR="005A4246" w:rsidRDefault="005A4246" w:rsidP="004911CE">
            <w:pPr>
              <w:spacing w:after="11" w:line="266" w:lineRule="auto"/>
            </w:pPr>
            <w:r>
              <w:t>f. Details of any wines or champagnes served including brand and vintage.</w:t>
            </w:r>
          </w:p>
          <w:p w14:paraId="1FEAFF1F" w14:textId="77777777" w:rsidR="005A4246" w:rsidRDefault="005A4246" w:rsidP="004911CE">
            <w:pPr>
              <w:spacing w:after="11" w:line="266" w:lineRule="auto"/>
            </w:pPr>
            <w:r>
              <w:t>g. Any available photographs of the function.</w:t>
            </w:r>
          </w:p>
          <w:p w14:paraId="159D743B" w14:textId="154A0ED9" w:rsidR="005A4246" w:rsidRDefault="005A4246" w:rsidP="004911CE">
            <w:pPr>
              <w:spacing w:after="11" w:line="266" w:lineRule="auto"/>
            </w:pPr>
            <w:r>
              <w:t>h. Details of any entertainment provided.</w:t>
            </w:r>
          </w:p>
        </w:tc>
        <w:tc>
          <w:tcPr>
            <w:tcW w:w="1533" w:type="dxa"/>
          </w:tcPr>
          <w:p w14:paraId="5480B474" w14:textId="795EA770" w:rsidR="005A4246" w:rsidRDefault="005A4246" w:rsidP="007004E8">
            <w:r>
              <w:t>Written</w:t>
            </w:r>
          </w:p>
        </w:tc>
        <w:tc>
          <w:tcPr>
            <w:tcW w:w="735" w:type="dxa"/>
          </w:tcPr>
          <w:p w14:paraId="6897A8BE" w14:textId="77777777" w:rsidR="005A4246" w:rsidRDefault="005A4246" w:rsidP="007004E8"/>
        </w:tc>
        <w:tc>
          <w:tcPr>
            <w:tcW w:w="963" w:type="dxa"/>
            <w:gridSpan w:val="2"/>
          </w:tcPr>
          <w:p w14:paraId="1D3182BA" w14:textId="77777777" w:rsidR="005A4246" w:rsidRDefault="005A4246" w:rsidP="007004E8"/>
        </w:tc>
      </w:tr>
      <w:tr w:rsidR="005A4246" w:rsidRPr="00FF52FC" w14:paraId="01AA6839" w14:textId="77777777" w:rsidTr="006C4465">
        <w:tblPrEx>
          <w:tblLook w:val="04A0" w:firstRow="1" w:lastRow="0" w:firstColumn="1" w:lastColumn="0" w:noHBand="0" w:noVBand="1"/>
        </w:tblPrEx>
        <w:tc>
          <w:tcPr>
            <w:tcW w:w="1115" w:type="dxa"/>
          </w:tcPr>
          <w:p w14:paraId="16EA61AB"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38B196BE" w14:textId="26C0AF00" w:rsidR="005A4246" w:rsidRDefault="005A4246" w:rsidP="007004E8">
            <w:r>
              <w:t>The Department of the Prime Minister and Cabinet</w:t>
            </w:r>
          </w:p>
        </w:tc>
        <w:tc>
          <w:tcPr>
            <w:tcW w:w="1627" w:type="dxa"/>
          </w:tcPr>
          <w:p w14:paraId="0FF0C4A7" w14:textId="47B91597" w:rsidR="005A4246" w:rsidRDefault="005A4246" w:rsidP="007004E8">
            <w:r>
              <w:t>Corporate</w:t>
            </w:r>
          </w:p>
        </w:tc>
        <w:tc>
          <w:tcPr>
            <w:tcW w:w="1534" w:type="dxa"/>
          </w:tcPr>
          <w:p w14:paraId="22B4F50A" w14:textId="2A3714BE" w:rsidR="005A4246" w:rsidRDefault="005A4246" w:rsidP="007004E8">
            <w:r>
              <w:t>Keneally</w:t>
            </w:r>
          </w:p>
        </w:tc>
        <w:tc>
          <w:tcPr>
            <w:tcW w:w="1949" w:type="dxa"/>
          </w:tcPr>
          <w:p w14:paraId="13294738" w14:textId="3BCE3092" w:rsidR="005A4246" w:rsidRDefault="005A4246" w:rsidP="007004E8">
            <w:r>
              <w:t>Executive office upgrades</w:t>
            </w:r>
          </w:p>
        </w:tc>
        <w:tc>
          <w:tcPr>
            <w:tcW w:w="11259" w:type="dxa"/>
          </w:tcPr>
          <w:p w14:paraId="319DE6DE" w14:textId="325E397D" w:rsidR="005A4246" w:rsidRDefault="005A4246" w:rsidP="004911CE">
            <w:pPr>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11AE9CFB" w14:textId="4BBB3D3B" w:rsidR="005A4246" w:rsidRDefault="005A4246" w:rsidP="007004E8">
            <w:r>
              <w:t>Written</w:t>
            </w:r>
          </w:p>
        </w:tc>
        <w:tc>
          <w:tcPr>
            <w:tcW w:w="735" w:type="dxa"/>
          </w:tcPr>
          <w:p w14:paraId="72C903DA" w14:textId="77777777" w:rsidR="005A4246" w:rsidRDefault="005A4246" w:rsidP="007004E8"/>
        </w:tc>
        <w:tc>
          <w:tcPr>
            <w:tcW w:w="963" w:type="dxa"/>
            <w:gridSpan w:val="2"/>
          </w:tcPr>
          <w:p w14:paraId="24A5A4A7" w14:textId="77777777" w:rsidR="005A4246" w:rsidRDefault="005A4246" w:rsidP="007004E8"/>
        </w:tc>
      </w:tr>
      <w:tr w:rsidR="005A4246" w:rsidRPr="00FF52FC" w14:paraId="567A94CA" w14:textId="77777777" w:rsidTr="006C4465">
        <w:tblPrEx>
          <w:tblLook w:val="04A0" w:firstRow="1" w:lastRow="0" w:firstColumn="1" w:lastColumn="0" w:noHBand="0" w:noVBand="1"/>
        </w:tblPrEx>
        <w:tc>
          <w:tcPr>
            <w:tcW w:w="1115" w:type="dxa"/>
          </w:tcPr>
          <w:p w14:paraId="196EAA6C"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458CB5CB" w14:textId="75920BD6" w:rsidR="005A4246" w:rsidRDefault="005A4246" w:rsidP="007004E8">
            <w:r>
              <w:t>The Department of the Prime Minister and Cabinet</w:t>
            </w:r>
          </w:p>
        </w:tc>
        <w:tc>
          <w:tcPr>
            <w:tcW w:w="1627" w:type="dxa"/>
          </w:tcPr>
          <w:p w14:paraId="42270E4E" w14:textId="1A404875" w:rsidR="005A4246" w:rsidRDefault="005A4246" w:rsidP="007004E8">
            <w:r>
              <w:t>Corporate</w:t>
            </w:r>
          </w:p>
        </w:tc>
        <w:tc>
          <w:tcPr>
            <w:tcW w:w="1534" w:type="dxa"/>
          </w:tcPr>
          <w:p w14:paraId="6F5C8CD7" w14:textId="036B9D66" w:rsidR="005A4246" w:rsidRDefault="005A4246" w:rsidP="007004E8">
            <w:r>
              <w:t>Keneally</w:t>
            </w:r>
          </w:p>
        </w:tc>
        <w:tc>
          <w:tcPr>
            <w:tcW w:w="1949" w:type="dxa"/>
          </w:tcPr>
          <w:p w14:paraId="4C941163" w14:textId="1331E9AC" w:rsidR="005A4246" w:rsidRDefault="005A4246" w:rsidP="007004E8">
            <w:r>
              <w:t>Facilities upgrades</w:t>
            </w:r>
          </w:p>
        </w:tc>
        <w:tc>
          <w:tcPr>
            <w:tcW w:w="11259" w:type="dxa"/>
          </w:tcPr>
          <w:p w14:paraId="52FEA242" w14:textId="5CE57D45" w:rsidR="005A4246" w:rsidRDefault="005A4246" w:rsidP="004911CE">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0DA3A023" w14:textId="020F8490" w:rsidR="005A4246" w:rsidRDefault="005A4246" w:rsidP="004911CE">
            <w:pPr>
              <w:spacing w:after="11" w:line="266" w:lineRule="auto"/>
            </w:pPr>
            <w:r>
              <w:t>2. If so, can a detailed description of the relevant facilities upgrades be provided together with an itemised list of costs (GST inclusive).</w:t>
            </w:r>
            <w:r>
              <w:br/>
            </w:r>
          </w:p>
          <w:p w14:paraId="676BD16A" w14:textId="5943103E" w:rsidR="005A4246" w:rsidRPr="004911CE" w:rsidRDefault="005A4246" w:rsidP="004911CE">
            <w:pPr>
              <w:spacing w:after="11" w:line="266" w:lineRule="auto"/>
            </w:pPr>
            <w:r>
              <w:t>3. If so, can any photographs of the upgraded facilities be provided.</w:t>
            </w:r>
          </w:p>
        </w:tc>
        <w:tc>
          <w:tcPr>
            <w:tcW w:w="1533" w:type="dxa"/>
          </w:tcPr>
          <w:p w14:paraId="2E4DB02B" w14:textId="7907944D" w:rsidR="005A4246" w:rsidRDefault="005A4246" w:rsidP="007004E8">
            <w:r>
              <w:t>Written</w:t>
            </w:r>
          </w:p>
        </w:tc>
        <w:tc>
          <w:tcPr>
            <w:tcW w:w="735" w:type="dxa"/>
          </w:tcPr>
          <w:p w14:paraId="756C213B" w14:textId="77777777" w:rsidR="005A4246" w:rsidRDefault="005A4246" w:rsidP="007004E8"/>
        </w:tc>
        <w:tc>
          <w:tcPr>
            <w:tcW w:w="963" w:type="dxa"/>
            <w:gridSpan w:val="2"/>
          </w:tcPr>
          <w:p w14:paraId="5043DCCD" w14:textId="77777777" w:rsidR="005A4246" w:rsidRDefault="005A4246" w:rsidP="007004E8"/>
        </w:tc>
      </w:tr>
      <w:tr w:rsidR="005A4246" w:rsidRPr="00FF52FC" w14:paraId="19A72EAE" w14:textId="77777777" w:rsidTr="006C4465">
        <w:tblPrEx>
          <w:tblLook w:val="04A0" w:firstRow="1" w:lastRow="0" w:firstColumn="1" w:lastColumn="0" w:noHBand="0" w:noVBand="1"/>
        </w:tblPrEx>
        <w:tc>
          <w:tcPr>
            <w:tcW w:w="1115" w:type="dxa"/>
          </w:tcPr>
          <w:p w14:paraId="23E1ADE4"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23D8DC9F" w14:textId="056EE46F" w:rsidR="005A4246" w:rsidRDefault="005A4246" w:rsidP="007004E8">
            <w:r>
              <w:t>The Department of the Prime Minister and Cabinet</w:t>
            </w:r>
          </w:p>
        </w:tc>
        <w:tc>
          <w:tcPr>
            <w:tcW w:w="1627" w:type="dxa"/>
          </w:tcPr>
          <w:p w14:paraId="51947C9A" w14:textId="452603E7" w:rsidR="005A4246" w:rsidRDefault="005A4246" w:rsidP="007004E8">
            <w:r>
              <w:t>Corporate</w:t>
            </w:r>
          </w:p>
        </w:tc>
        <w:tc>
          <w:tcPr>
            <w:tcW w:w="1534" w:type="dxa"/>
          </w:tcPr>
          <w:p w14:paraId="487D0CAB" w14:textId="3E172A8D" w:rsidR="005A4246" w:rsidRDefault="005A4246" w:rsidP="007004E8">
            <w:r>
              <w:t>Keneally</w:t>
            </w:r>
          </w:p>
        </w:tc>
        <w:tc>
          <w:tcPr>
            <w:tcW w:w="1949" w:type="dxa"/>
          </w:tcPr>
          <w:p w14:paraId="005BC51B" w14:textId="29E3A766" w:rsidR="005A4246" w:rsidRDefault="005A4246" w:rsidP="007004E8">
            <w:r>
              <w:t>Staff travel</w:t>
            </w:r>
          </w:p>
        </w:tc>
        <w:tc>
          <w:tcPr>
            <w:tcW w:w="11259" w:type="dxa"/>
          </w:tcPr>
          <w:p w14:paraId="5BA54D23" w14:textId="1EB62984" w:rsidR="005A4246" w:rsidRDefault="005A4246" w:rsidP="004911CE">
            <w:pPr>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6F8D179F" w14:textId="79093757" w:rsidR="005A4246" w:rsidRDefault="005A4246" w:rsidP="007004E8">
            <w:r>
              <w:t>Written</w:t>
            </w:r>
          </w:p>
        </w:tc>
        <w:tc>
          <w:tcPr>
            <w:tcW w:w="735" w:type="dxa"/>
          </w:tcPr>
          <w:p w14:paraId="12D02A2C" w14:textId="77777777" w:rsidR="005A4246" w:rsidRDefault="005A4246" w:rsidP="007004E8"/>
        </w:tc>
        <w:tc>
          <w:tcPr>
            <w:tcW w:w="963" w:type="dxa"/>
            <w:gridSpan w:val="2"/>
          </w:tcPr>
          <w:p w14:paraId="56EE93C1" w14:textId="77777777" w:rsidR="005A4246" w:rsidRDefault="005A4246" w:rsidP="007004E8"/>
        </w:tc>
      </w:tr>
      <w:tr w:rsidR="005A4246" w:rsidRPr="00FF52FC" w14:paraId="63ABA1C6" w14:textId="77777777" w:rsidTr="006C4465">
        <w:tblPrEx>
          <w:tblLook w:val="04A0" w:firstRow="1" w:lastRow="0" w:firstColumn="1" w:lastColumn="0" w:noHBand="0" w:noVBand="1"/>
        </w:tblPrEx>
        <w:tc>
          <w:tcPr>
            <w:tcW w:w="1115" w:type="dxa"/>
          </w:tcPr>
          <w:p w14:paraId="1913E6F3"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2B8FC84D" w14:textId="17FA7CDC" w:rsidR="005A4246" w:rsidRDefault="005A4246" w:rsidP="007004E8">
            <w:r>
              <w:t>The Department of the Prime Minister and Cabinet</w:t>
            </w:r>
          </w:p>
        </w:tc>
        <w:tc>
          <w:tcPr>
            <w:tcW w:w="1627" w:type="dxa"/>
          </w:tcPr>
          <w:p w14:paraId="46040B83" w14:textId="3F277940" w:rsidR="005A4246" w:rsidRDefault="00A9595E" w:rsidP="00A27FF3">
            <w:r>
              <w:t>Government</w:t>
            </w:r>
          </w:p>
        </w:tc>
        <w:tc>
          <w:tcPr>
            <w:tcW w:w="1534" w:type="dxa"/>
          </w:tcPr>
          <w:p w14:paraId="243A7CC1" w14:textId="43B8D275" w:rsidR="005A4246" w:rsidRDefault="005A4246" w:rsidP="007004E8">
            <w:r>
              <w:t>Keneally</w:t>
            </w:r>
          </w:p>
        </w:tc>
        <w:tc>
          <w:tcPr>
            <w:tcW w:w="1949" w:type="dxa"/>
          </w:tcPr>
          <w:p w14:paraId="72D0BB9F" w14:textId="467DC375" w:rsidR="005A4246" w:rsidRDefault="005A4246" w:rsidP="007004E8">
            <w:r>
              <w:t>Legal costs</w:t>
            </w:r>
          </w:p>
        </w:tc>
        <w:tc>
          <w:tcPr>
            <w:tcW w:w="11259" w:type="dxa"/>
          </w:tcPr>
          <w:p w14:paraId="4CBAB5DA" w14:textId="36B29FCE" w:rsidR="005A4246" w:rsidRPr="004911CE" w:rsidRDefault="005A4246" w:rsidP="00F22AB4">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31DF4609" w14:textId="4FAEA608" w:rsidR="005A4246" w:rsidRDefault="005A4246" w:rsidP="007004E8">
            <w:r>
              <w:t>Written</w:t>
            </w:r>
          </w:p>
        </w:tc>
        <w:tc>
          <w:tcPr>
            <w:tcW w:w="735" w:type="dxa"/>
          </w:tcPr>
          <w:p w14:paraId="5D8E98F1" w14:textId="77777777" w:rsidR="005A4246" w:rsidRDefault="005A4246" w:rsidP="007004E8"/>
        </w:tc>
        <w:tc>
          <w:tcPr>
            <w:tcW w:w="963" w:type="dxa"/>
            <w:gridSpan w:val="2"/>
          </w:tcPr>
          <w:p w14:paraId="428E2EF1" w14:textId="77777777" w:rsidR="005A4246" w:rsidRDefault="005A4246" w:rsidP="007004E8"/>
        </w:tc>
      </w:tr>
      <w:tr w:rsidR="005A4246" w:rsidRPr="00FF52FC" w14:paraId="3992CAF3" w14:textId="77777777" w:rsidTr="006C4465">
        <w:tblPrEx>
          <w:tblLook w:val="04A0" w:firstRow="1" w:lastRow="0" w:firstColumn="1" w:lastColumn="0" w:noHBand="0" w:noVBand="1"/>
        </w:tblPrEx>
        <w:tc>
          <w:tcPr>
            <w:tcW w:w="1115" w:type="dxa"/>
          </w:tcPr>
          <w:p w14:paraId="7A05E609"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4F56DDBB" w14:textId="4B407A78" w:rsidR="005A4246" w:rsidRDefault="005A4246" w:rsidP="007004E8">
            <w:r>
              <w:t>The Department of the Prime Minister and Cabinet</w:t>
            </w:r>
          </w:p>
        </w:tc>
        <w:tc>
          <w:tcPr>
            <w:tcW w:w="1627" w:type="dxa"/>
          </w:tcPr>
          <w:p w14:paraId="52852F84" w14:textId="6D6BAE86" w:rsidR="005A4246" w:rsidRDefault="005A4246" w:rsidP="007004E8">
            <w:r>
              <w:t>Corporate</w:t>
            </w:r>
          </w:p>
        </w:tc>
        <w:tc>
          <w:tcPr>
            <w:tcW w:w="1534" w:type="dxa"/>
          </w:tcPr>
          <w:p w14:paraId="5A7CB9F6" w14:textId="12FEA82E" w:rsidR="005A4246" w:rsidRDefault="005A4246" w:rsidP="007004E8">
            <w:r>
              <w:t>Keneally</w:t>
            </w:r>
          </w:p>
        </w:tc>
        <w:tc>
          <w:tcPr>
            <w:tcW w:w="1949" w:type="dxa"/>
          </w:tcPr>
          <w:p w14:paraId="7DF6F87E" w14:textId="3419C0B9" w:rsidR="005A4246" w:rsidRDefault="005A4246" w:rsidP="007004E8">
            <w:r>
              <w:t>Secretarial travel</w:t>
            </w:r>
          </w:p>
        </w:tc>
        <w:tc>
          <w:tcPr>
            <w:tcW w:w="11259" w:type="dxa"/>
          </w:tcPr>
          <w:p w14:paraId="3433D3BA" w14:textId="4B11EB17" w:rsidR="005A4246" w:rsidRDefault="005A4246" w:rsidP="00F22AB4">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434E644E" w14:textId="77777777" w:rsidR="005A4246" w:rsidRDefault="005A4246" w:rsidP="00F22AB4">
            <w:pPr>
              <w:tabs>
                <w:tab w:val="left" w:pos="1185"/>
              </w:tabs>
              <w:spacing w:after="11" w:line="266" w:lineRule="auto"/>
            </w:pPr>
            <w:r>
              <w:t>a. Flights for the Secretary as well as any accompanying departmental officials, and identify the airline and class of travel.</w:t>
            </w:r>
          </w:p>
          <w:p w14:paraId="316AE718" w14:textId="77777777" w:rsidR="005A4246" w:rsidRDefault="005A4246" w:rsidP="00F22AB4">
            <w:pPr>
              <w:tabs>
                <w:tab w:val="left" w:pos="1185"/>
              </w:tabs>
              <w:spacing w:after="11" w:line="266" w:lineRule="auto"/>
            </w:pPr>
            <w:r>
              <w:t>b. Ground transport for the Secretary as well as any accompanying departmental officials.</w:t>
            </w:r>
          </w:p>
          <w:p w14:paraId="6D3046A1" w14:textId="77777777" w:rsidR="005A4246" w:rsidRDefault="005A4246" w:rsidP="00F22AB4">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06A7E9B8" w14:textId="66B2C8D2" w:rsidR="005A4246" w:rsidRDefault="005A4246" w:rsidP="00F22AB4">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72BDF9B4" w14:textId="33367F1E" w:rsidR="005A4246" w:rsidRDefault="005A4246" w:rsidP="007004E8">
            <w:r>
              <w:t>Written</w:t>
            </w:r>
          </w:p>
        </w:tc>
        <w:tc>
          <w:tcPr>
            <w:tcW w:w="735" w:type="dxa"/>
          </w:tcPr>
          <w:p w14:paraId="7D2161A0" w14:textId="77777777" w:rsidR="005A4246" w:rsidRDefault="005A4246" w:rsidP="007004E8"/>
        </w:tc>
        <w:tc>
          <w:tcPr>
            <w:tcW w:w="963" w:type="dxa"/>
            <w:gridSpan w:val="2"/>
          </w:tcPr>
          <w:p w14:paraId="04AB456B" w14:textId="77777777" w:rsidR="005A4246" w:rsidRDefault="005A4246" w:rsidP="007004E8"/>
        </w:tc>
      </w:tr>
      <w:tr w:rsidR="005A4246" w:rsidRPr="00FF52FC" w14:paraId="263FA3F0" w14:textId="77777777" w:rsidTr="006C4465">
        <w:tblPrEx>
          <w:tblLook w:val="04A0" w:firstRow="1" w:lastRow="0" w:firstColumn="1" w:lastColumn="0" w:noHBand="0" w:noVBand="1"/>
        </w:tblPrEx>
        <w:tc>
          <w:tcPr>
            <w:tcW w:w="1115" w:type="dxa"/>
          </w:tcPr>
          <w:p w14:paraId="17383C00"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636286F7" w14:textId="34B7DB96" w:rsidR="005A4246" w:rsidRDefault="005A4246" w:rsidP="007004E8">
            <w:r>
              <w:t>The Department of the Prime Minister and Cabinet</w:t>
            </w:r>
          </w:p>
        </w:tc>
        <w:tc>
          <w:tcPr>
            <w:tcW w:w="1627" w:type="dxa"/>
          </w:tcPr>
          <w:p w14:paraId="55E0B00F" w14:textId="4B5DBFD3" w:rsidR="005A4246" w:rsidRDefault="005A4246" w:rsidP="007004E8">
            <w:r>
              <w:t>Government</w:t>
            </w:r>
          </w:p>
        </w:tc>
        <w:tc>
          <w:tcPr>
            <w:tcW w:w="1534" w:type="dxa"/>
          </w:tcPr>
          <w:p w14:paraId="27CF12BB" w14:textId="1AD8D3B2" w:rsidR="005A4246" w:rsidRDefault="005A4246" w:rsidP="007004E8">
            <w:r>
              <w:t>Keneally</w:t>
            </w:r>
          </w:p>
        </w:tc>
        <w:tc>
          <w:tcPr>
            <w:tcW w:w="1949" w:type="dxa"/>
          </w:tcPr>
          <w:p w14:paraId="4E0E5D42" w14:textId="5E9218F4" w:rsidR="005A4246" w:rsidRDefault="005A4246" w:rsidP="007004E8">
            <w:r>
              <w:t>Freedom of Information requests</w:t>
            </w:r>
          </w:p>
        </w:tc>
        <w:tc>
          <w:tcPr>
            <w:tcW w:w="11259" w:type="dxa"/>
          </w:tcPr>
          <w:p w14:paraId="06BE0E8B" w14:textId="77777777" w:rsidR="005A4246" w:rsidRDefault="005A4246" w:rsidP="00CC2179">
            <w:pPr>
              <w:tabs>
                <w:tab w:val="left" w:pos="1185"/>
              </w:tabs>
              <w:spacing w:after="11" w:line="266" w:lineRule="auto"/>
            </w:pPr>
            <w:r>
              <w:t>1. Please list the number of Freedom of Information Act requests (‘FOI requests’) received by the Department for the following years:</w:t>
            </w:r>
          </w:p>
          <w:p w14:paraId="444092B2" w14:textId="77777777" w:rsidR="005A4246" w:rsidRDefault="005A4246" w:rsidP="00CC2179">
            <w:pPr>
              <w:tabs>
                <w:tab w:val="left" w:pos="1185"/>
              </w:tabs>
              <w:spacing w:after="11" w:line="266" w:lineRule="auto"/>
            </w:pPr>
            <w:r>
              <w:t>a. 2013-14;</w:t>
            </w:r>
          </w:p>
          <w:p w14:paraId="7C488E97" w14:textId="77777777" w:rsidR="005A4246" w:rsidRDefault="005A4246" w:rsidP="00CC2179">
            <w:pPr>
              <w:tabs>
                <w:tab w:val="left" w:pos="1185"/>
              </w:tabs>
              <w:spacing w:after="11" w:line="266" w:lineRule="auto"/>
            </w:pPr>
            <w:r>
              <w:t>b. 2014-15;</w:t>
            </w:r>
          </w:p>
          <w:p w14:paraId="069329CD" w14:textId="77777777" w:rsidR="005A4246" w:rsidRDefault="005A4246" w:rsidP="00CC2179">
            <w:pPr>
              <w:tabs>
                <w:tab w:val="left" w:pos="1185"/>
              </w:tabs>
              <w:spacing w:after="11" w:line="266" w:lineRule="auto"/>
            </w:pPr>
            <w:r>
              <w:t>c. 2015-16;</w:t>
            </w:r>
          </w:p>
          <w:p w14:paraId="56B74329" w14:textId="77777777" w:rsidR="005A4246" w:rsidRDefault="005A4246" w:rsidP="00CC2179">
            <w:pPr>
              <w:tabs>
                <w:tab w:val="left" w:pos="1185"/>
              </w:tabs>
              <w:spacing w:after="11" w:line="266" w:lineRule="auto"/>
            </w:pPr>
            <w:r>
              <w:t>d. 2016-17;</w:t>
            </w:r>
          </w:p>
          <w:p w14:paraId="4F9863BF" w14:textId="77777777" w:rsidR="005A4246" w:rsidRDefault="005A4246" w:rsidP="00CC2179">
            <w:pPr>
              <w:tabs>
                <w:tab w:val="left" w:pos="1185"/>
              </w:tabs>
              <w:spacing w:after="11" w:line="266" w:lineRule="auto"/>
            </w:pPr>
            <w:r>
              <w:t>e. 2018-19; 2019-20, and;</w:t>
            </w:r>
          </w:p>
          <w:p w14:paraId="243766C9" w14:textId="0CCB51B0" w:rsidR="005A4246" w:rsidRDefault="005A4246" w:rsidP="00CC2179">
            <w:pPr>
              <w:tabs>
                <w:tab w:val="left" w:pos="1185"/>
              </w:tabs>
              <w:spacing w:after="11" w:line="266" w:lineRule="auto"/>
            </w:pPr>
            <w:r>
              <w:t>f. 2020-21 to date.</w:t>
            </w:r>
            <w:r>
              <w:br/>
            </w:r>
          </w:p>
          <w:p w14:paraId="7C6F0309" w14:textId="77777777" w:rsidR="005A4246" w:rsidRDefault="005A4246" w:rsidP="00CC2179">
            <w:pPr>
              <w:tabs>
                <w:tab w:val="left" w:pos="1185"/>
              </w:tabs>
              <w:spacing w:after="11" w:line="266" w:lineRule="auto"/>
            </w:pPr>
            <w:r>
              <w:t>2. For each year above, please provide:</w:t>
            </w:r>
          </w:p>
          <w:p w14:paraId="49D45E30" w14:textId="77777777" w:rsidR="005A4246" w:rsidRDefault="005A4246" w:rsidP="00CC2179">
            <w:pPr>
              <w:tabs>
                <w:tab w:val="left" w:pos="1185"/>
              </w:tabs>
              <w:spacing w:after="11" w:line="266" w:lineRule="auto"/>
            </w:pPr>
            <w:r>
              <w:t>a. The number of FOI requests the Department granted in full;</w:t>
            </w:r>
          </w:p>
          <w:p w14:paraId="732E4342" w14:textId="77777777" w:rsidR="005A4246" w:rsidRDefault="005A4246" w:rsidP="00CC2179">
            <w:pPr>
              <w:tabs>
                <w:tab w:val="left" w:pos="1185"/>
              </w:tabs>
              <w:spacing w:after="11" w:line="266" w:lineRule="auto"/>
            </w:pPr>
            <w:r>
              <w:t>b. The number of FOI requests the Department granted in part;</w:t>
            </w:r>
          </w:p>
          <w:p w14:paraId="50D7236D" w14:textId="77777777" w:rsidR="005A4246" w:rsidRDefault="005A4246" w:rsidP="00CC2179">
            <w:pPr>
              <w:tabs>
                <w:tab w:val="left" w:pos="1185"/>
              </w:tabs>
              <w:spacing w:after="11" w:line="266" w:lineRule="auto"/>
            </w:pPr>
            <w:r>
              <w:t>c. The number of FOI requests the Department refused in full; and</w:t>
            </w:r>
          </w:p>
          <w:p w14:paraId="782C55F4" w14:textId="561A530E" w:rsidR="005A4246" w:rsidRDefault="005A4246" w:rsidP="00CC2179">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57EA6F25" w14:textId="77777777" w:rsidR="005A4246" w:rsidRDefault="005A4246" w:rsidP="00CC2179">
            <w:pPr>
              <w:tabs>
                <w:tab w:val="left" w:pos="1185"/>
              </w:tabs>
              <w:spacing w:after="11" w:line="266" w:lineRule="auto"/>
            </w:pPr>
            <w:r>
              <w:t>a. The number of times the Department failed to make any decision on a FOI request within the 30 day statutory period; and</w:t>
            </w:r>
          </w:p>
          <w:p w14:paraId="57B6C1DF" w14:textId="6110151E" w:rsidR="005A4246" w:rsidRDefault="005A4246" w:rsidP="00CC2179">
            <w:pPr>
              <w:tabs>
                <w:tab w:val="left" w:pos="1185"/>
              </w:tabs>
              <w:spacing w:after="11" w:line="266" w:lineRule="auto"/>
            </w:pPr>
            <w:r>
              <w:t>b. The number of times a request to the Department resulted in a practical refusal (i.e. no decision was made on the request).</w:t>
            </w:r>
            <w:r>
              <w:br/>
            </w:r>
          </w:p>
          <w:p w14:paraId="19386347" w14:textId="77777777" w:rsidR="005A4246" w:rsidRDefault="005A4246" w:rsidP="00CC2179">
            <w:pPr>
              <w:tabs>
                <w:tab w:val="left" w:pos="1185"/>
              </w:tabs>
              <w:spacing w:after="11" w:line="266" w:lineRule="auto"/>
            </w:pPr>
            <w:r>
              <w:t>4. For each year above, please also provide:</w:t>
            </w:r>
          </w:p>
          <w:p w14:paraId="23455769" w14:textId="77777777" w:rsidR="005A4246" w:rsidRDefault="005A4246" w:rsidP="00CC2179">
            <w:pPr>
              <w:tabs>
                <w:tab w:val="left" w:pos="1185"/>
              </w:tabs>
              <w:spacing w:after="11" w:line="266" w:lineRule="auto"/>
            </w:pPr>
            <w:r>
              <w:t>a. The number of times the Department’s FOI decisions have been appealed to the OAIC; and</w:t>
            </w:r>
          </w:p>
          <w:p w14:paraId="36372EF6" w14:textId="3F5E7E3C" w:rsidR="005A4246" w:rsidRDefault="005A4246" w:rsidP="00CC2179">
            <w:pPr>
              <w:tabs>
                <w:tab w:val="left" w:pos="1185"/>
              </w:tabs>
              <w:spacing w:after="11" w:line="266" w:lineRule="auto"/>
            </w:pPr>
            <w:r>
              <w:t>b. The number of times has the OAIC overturned – in whole or in part – the Department’s decision to refuse access to material.</w:t>
            </w:r>
            <w:r>
              <w:br/>
            </w:r>
          </w:p>
          <w:p w14:paraId="139EA92A" w14:textId="4FA54E99" w:rsidR="005A4246" w:rsidRDefault="005A4246" w:rsidP="00CC2179">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48CC68D4" w14:textId="77777777" w:rsidR="005A4246" w:rsidRDefault="005A4246" w:rsidP="00CC2179">
            <w:pPr>
              <w:tabs>
                <w:tab w:val="left" w:pos="1185"/>
              </w:tabs>
              <w:spacing w:after="11" w:line="266" w:lineRule="auto"/>
            </w:pPr>
            <w:r>
              <w:t>a. 2013-14;</w:t>
            </w:r>
          </w:p>
          <w:p w14:paraId="64DE6C2C" w14:textId="77777777" w:rsidR="005A4246" w:rsidRDefault="005A4246" w:rsidP="00CC2179">
            <w:pPr>
              <w:tabs>
                <w:tab w:val="left" w:pos="1185"/>
              </w:tabs>
              <w:spacing w:after="11" w:line="266" w:lineRule="auto"/>
            </w:pPr>
            <w:r>
              <w:t>b. 2014-15;</w:t>
            </w:r>
          </w:p>
          <w:p w14:paraId="43E8C80C" w14:textId="77777777" w:rsidR="005A4246" w:rsidRDefault="005A4246" w:rsidP="00CC2179">
            <w:pPr>
              <w:tabs>
                <w:tab w:val="left" w:pos="1185"/>
              </w:tabs>
              <w:spacing w:after="11" w:line="266" w:lineRule="auto"/>
            </w:pPr>
            <w:r>
              <w:t>c. 2015-16;</w:t>
            </w:r>
          </w:p>
          <w:p w14:paraId="544F5C0F" w14:textId="77777777" w:rsidR="005A4246" w:rsidRDefault="005A4246" w:rsidP="00CC2179">
            <w:pPr>
              <w:tabs>
                <w:tab w:val="left" w:pos="1185"/>
              </w:tabs>
              <w:spacing w:after="11" w:line="266" w:lineRule="auto"/>
            </w:pPr>
            <w:r>
              <w:t>d. 2016-17;</w:t>
            </w:r>
          </w:p>
          <w:p w14:paraId="038B9447" w14:textId="77777777" w:rsidR="005A4246" w:rsidRDefault="005A4246" w:rsidP="00CC2179">
            <w:pPr>
              <w:tabs>
                <w:tab w:val="left" w:pos="1185"/>
              </w:tabs>
              <w:spacing w:after="11" w:line="266" w:lineRule="auto"/>
            </w:pPr>
            <w:r>
              <w:t>e. 2018-19;</w:t>
            </w:r>
          </w:p>
          <w:p w14:paraId="1CC41FB1" w14:textId="77777777" w:rsidR="005A4246" w:rsidRDefault="005A4246" w:rsidP="00CC2179">
            <w:pPr>
              <w:tabs>
                <w:tab w:val="left" w:pos="1185"/>
              </w:tabs>
              <w:spacing w:after="11" w:line="266" w:lineRule="auto"/>
            </w:pPr>
            <w:r>
              <w:t>f. 2019-20, and;</w:t>
            </w:r>
          </w:p>
          <w:p w14:paraId="391C7574" w14:textId="26D5A823" w:rsidR="005A4246" w:rsidRDefault="005A4246" w:rsidP="00CC2179">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13D2AD9F" w14:textId="2D80991F" w:rsidR="005A4246" w:rsidRDefault="005A4246" w:rsidP="00CC2179">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145B755F" w14:textId="61AD24F1" w:rsidR="005A4246" w:rsidRDefault="005A4246" w:rsidP="00CC2179">
            <w:pPr>
              <w:tabs>
                <w:tab w:val="left" w:pos="1185"/>
              </w:tabs>
              <w:spacing w:after="11" w:line="266" w:lineRule="auto"/>
            </w:pPr>
            <w:r>
              <w:t>8. Please provide the number of officers who are currently designated decision makers under the Freedom of Information Act 1982 within the Minister’s office.</w:t>
            </w:r>
            <w:r>
              <w:br/>
            </w:r>
          </w:p>
          <w:p w14:paraId="13B2715D" w14:textId="22EC1B34" w:rsidR="005A4246" w:rsidRDefault="005A4246" w:rsidP="00CC2179">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3FB3CAF0" w14:textId="77777777" w:rsidR="005A4246" w:rsidRDefault="005A4246" w:rsidP="00CC2179">
            <w:pPr>
              <w:tabs>
                <w:tab w:val="left" w:pos="1185"/>
              </w:tabs>
              <w:spacing w:after="11" w:line="266" w:lineRule="auto"/>
            </w:pPr>
            <w:r>
              <w:t>10. Does the department consult or inform the Minister when it receives Freedom of Information requests? If so:</w:t>
            </w:r>
          </w:p>
          <w:p w14:paraId="6F7D1DF8" w14:textId="77777777" w:rsidR="005A4246" w:rsidRDefault="005A4246" w:rsidP="00CC2179">
            <w:pPr>
              <w:tabs>
                <w:tab w:val="left" w:pos="1185"/>
              </w:tabs>
              <w:spacing w:after="11" w:line="266" w:lineRule="auto"/>
            </w:pPr>
            <w:r>
              <w:t>a. How many times has this occurred in the past twelve months; and</w:t>
            </w:r>
          </w:p>
          <w:p w14:paraId="2DF3A98F" w14:textId="7EECB4D8" w:rsidR="005A4246" w:rsidRDefault="005A4246" w:rsidP="00CC2179">
            <w:pPr>
              <w:tabs>
                <w:tab w:val="left" w:pos="1185"/>
              </w:tabs>
              <w:spacing w:after="11" w:line="266" w:lineRule="auto"/>
            </w:pPr>
            <w:r>
              <w:t>b. Please outline the process by which the Department consults the Minister.</w:t>
            </w:r>
            <w:r>
              <w:br/>
            </w:r>
          </w:p>
          <w:p w14:paraId="181C9834" w14:textId="77BC8D2A" w:rsidR="005A4246" w:rsidRDefault="005A4246" w:rsidP="00CC2179">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1C07B399" w14:textId="74522B0C" w:rsidR="005A4246" w:rsidRDefault="005A4246" w:rsidP="007004E8">
            <w:r>
              <w:t>Written</w:t>
            </w:r>
          </w:p>
        </w:tc>
        <w:tc>
          <w:tcPr>
            <w:tcW w:w="735" w:type="dxa"/>
          </w:tcPr>
          <w:p w14:paraId="6E81AA9A" w14:textId="77777777" w:rsidR="005A4246" w:rsidRDefault="005A4246" w:rsidP="007004E8"/>
        </w:tc>
        <w:tc>
          <w:tcPr>
            <w:tcW w:w="963" w:type="dxa"/>
            <w:gridSpan w:val="2"/>
          </w:tcPr>
          <w:p w14:paraId="7F7AD4B8" w14:textId="77777777" w:rsidR="005A4246" w:rsidRDefault="005A4246" w:rsidP="007004E8"/>
        </w:tc>
      </w:tr>
      <w:tr w:rsidR="005A4246" w:rsidRPr="00FF52FC" w14:paraId="503000B3" w14:textId="77777777" w:rsidTr="006C4465">
        <w:tblPrEx>
          <w:tblLook w:val="04A0" w:firstRow="1" w:lastRow="0" w:firstColumn="1" w:lastColumn="0" w:noHBand="0" w:noVBand="1"/>
        </w:tblPrEx>
        <w:tc>
          <w:tcPr>
            <w:tcW w:w="1115" w:type="dxa"/>
          </w:tcPr>
          <w:p w14:paraId="69B0A17D"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38302E7F" w14:textId="5AAF602E" w:rsidR="005A4246" w:rsidRDefault="005A4246" w:rsidP="007004E8">
            <w:r>
              <w:t>The Department of the Prime Minister and Cabinet</w:t>
            </w:r>
          </w:p>
        </w:tc>
        <w:tc>
          <w:tcPr>
            <w:tcW w:w="1627" w:type="dxa"/>
          </w:tcPr>
          <w:p w14:paraId="2B74A22B" w14:textId="31370D2A" w:rsidR="005A4246" w:rsidRDefault="005A4246" w:rsidP="007004E8">
            <w:r>
              <w:t>Ministerial Support Division</w:t>
            </w:r>
          </w:p>
        </w:tc>
        <w:tc>
          <w:tcPr>
            <w:tcW w:w="1534" w:type="dxa"/>
          </w:tcPr>
          <w:p w14:paraId="347E11E8" w14:textId="6FB6DB8A" w:rsidR="005A4246" w:rsidRDefault="005A4246" w:rsidP="007004E8">
            <w:r>
              <w:t>Keneally</w:t>
            </w:r>
          </w:p>
        </w:tc>
        <w:tc>
          <w:tcPr>
            <w:tcW w:w="1949" w:type="dxa"/>
          </w:tcPr>
          <w:p w14:paraId="6381B34B" w14:textId="431670AB" w:rsidR="005A4246" w:rsidRDefault="005A4246" w:rsidP="007004E8">
            <w:r>
              <w:t>Briefings to independents/minor parties in Senate or House of Representatives</w:t>
            </w:r>
          </w:p>
        </w:tc>
        <w:tc>
          <w:tcPr>
            <w:tcW w:w="11259" w:type="dxa"/>
          </w:tcPr>
          <w:p w14:paraId="76D85380" w14:textId="77777777" w:rsidR="005A4246" w:rsidRDefault="005A4246" w:rsidP="00CC2179">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64085686" w14:textId="77777777" w:rsidR="005A4246" w:rsidRDefault="005A4246" w:rsidP="00CC2179">
            <w:pPr>
              <w:tabs>
                <w:tab w:val="left" w:pos="1185"/>
              </w:tabs>
              <w:spacing w:after="11" w:line="266" w:lineRule="auto"/>
            </w:pPr>
            <w:r>
              <w:t>a. The subject matter of the briefing.</w:t>
            </w:r>
          </w:p>
          <w:p w14:paraId="2EEC4ACB" w14:textId="77777777" w:rsidR="005A4246" w:rsidRDefault="005A4246" w:rsidP="00CC2179">
            <w:pPr>
              <w:tabs>
                <w:tab w:val="left" w:pos="1185"/>
              </w:tabs>
              <w:spacing w:after="11" w:line="266" w:lineRule="auto"/>
            </w:pPr>
            <w:r>
              <w:t>b. The location and date of the briefing.</w:t>
            </w:r>
          </w:p>
          <w:p w14:paraId="39FE07BE" w14:textId="77777777" w:rsidR="005A4246" w:rsidRDefault="005A4246" w:rsidP="00CC2179">
            <w:pPr>
              <w:tabs>
                <w:tab w:val="left" w:pos="1185"/>
              </w:tabs>
              <w:spacing w:after="11" w:line="266" w:lineRule="auto"/>
            </w:pPr>
            <w:r>
              <w:t>c. Who proposed the briefing.</w:t>
            </w:r>
          </w:p>
          <w:p w14:paraId="01C81F10" w14:textId="617BCE20" w:rsidR="005A4246" w:rsidRDefault="005A4246" w:rsidP="00CC2179">
            <w:pPr>
              <w:tabs>
                <w:tab w:val="left" w:pos="1185"/>
              </w:tabs>
              <w:spacing w:after="11" w:line="266" w:lineRule="auto"/>
            </w:pPr>
            <w:r>
              <w:t>d. Attendees of the briefing by level/position</w:t>
            </w:r>
          </w:p>
        </w:tc>
        <w:tc>
          <w:tcPr>
            <w:tcW w:w="1533" w:type="dxa"/>
          </w:tcPr>
          <w:p w14:paraId="755C61FB" w14:textId="65D8232D" w:rsidR="005A4246" w:rsidRDefault="005A4246" w:rsidP="007004E8">
            <w:r>
              <w:t>Written</w:t>
            </w:r>
          </w:p>
        </w:tc>
        <w:tc>
          <w:tcPr>
            <w:tcW w:w="735" w:type="dxa"/>
          </w:tcPr>
          <w:p w14:paraId="7427CABA" w14:textId="77777777" w:rsidR="005A4246" w:rsidRDefault="005A4246" w:rsidP="007004E8"/>
        </w:tc>
        <w:tc>
          <w:tcPr>
            <w:tcW w:w="963" w:type="dxa"/>
            <w:gridSpan w:val="2"/>
          </w:tcPr>
          <w:p w14:paraId="35992BBF" w14:textId="77777777" w:rsidR="005A4246" w:rsidRDefault="005A4246" w:rsidP="007004E8"/>
        </w:tc>
      </w:tr>
      <w:tr w:rsidR="005A4246" w:rsidRPr="00FF52FC" w14:paraId="6022C8E2" w14:textId="77777777" w:rsidTr="006C4465">
        <w:tblPrEx>
          <w:tblLook w:val="04A0" w:firstRow="1" w:lastRow="0" w:firstColumn="1" w:lastColumn="0" w:noHBand="0" w:noVBand="1"/>
        </w:tblPrEx>
        <w:tc>
          <w:tcPr>
            <w:tcW w:w="1115" w:type="dxa"/>
          </w:tcPr>
          <w:p w14:paraId="02871015"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1280ADE7" w14:textId="097DD7A6" w:rsidR="005A4246" w:rsidRDefault="005A4246" w:rsidP="007004E8">
            <w:r>
              <w:t>The Department of the Prime Minister and Cabinet</w:t>
            </w:r>
          </w:p>
        </w:tc>
        <w:tc>
          <w:tcPr>
            <w:tcW w:w="1627" w:type="dxa"/>
          </w:tcPr>
          <w:p w14:paraId="6D9C3A34" w14:textId="3D130F4C" w:rsidR="005A4246" w:rsidRDefault="005A4246" w:rsidP="007004E8">
            <w:r>
              <w:t>Government</w:t>
            </w:r>
          </w:p>
        </w:tc>
        <w:tc>
          <w:tcPr>
            <w:tcW w:w="1534" w:type="dxa"/>
          </w:tcPr>
          <w:p w14:paraId="1D71D215" w14:textId="6B65CFF2" w:rsidR="005A4246" w:rsidRDefault="005A4246" w:rsidP="007004E8">
            <w:r>
              <w:t>Keneally</w:t>
            </w:r>
          </w:p>
        </w:tc>
        <w:tc>
          <w:tcPr>
            <w:tcW w:w="1949" w:type="dxa"/>
          </w:tcPr>
          <w:p w14:paraId="32952667" w14:textId="4D961F18" w:rsidR="005A4246" w:rsidRDefault="005A4246" w:rsidP="007004E8">
            <w:r>
              <w:t>Acting Minister arrangements</w:t>
            </w:r>
          </w:p>
        </w:tc>
        <w:tc>
          <w:tcPr>
            <w:tcW w:w="11259" w:type="dxa"/>
          </w:tcPr>
          <w:p w14:paraId="40D0671B" w14:textId="006A0C4E" w:rsidR="005A4246" w:rsidRDefault="005A4246" w:rsidP="006C3C63">
            <w:pPr>
              <w:tabs>
                <w:tab w:val="left" w:pos="1185"/>
              </w:tabs>
              <w:spacing w:after="11" w:line="266" w:lineRule="auto"/>
            </w:pPr>
            <w:r>
              <w:t>1. Can the Department provide all leave periods of the portfolio Minister from 24 August 2018 to date.</w:t>
            </w:r>
            <w:r>
              <w:br/>
            </w:r>
          </w:p>
          <w:p w14:paraId="1EEF0ECB" w14:textId="16104736" w:rsidR="005A4246" w:rsidRDefault="005A4246" w:rsidP="006C3C63">
            <w:pPr>
              <w:tabs>
                <w:tab w:val="left" w:pos="1185"/>
              </w:tabs>
              <w:spacing w:after="11" w:line="266" w:lineRule="auto"/>
            </w:pPr>
            <w:r>
              <w:t>2. Can the Department further provide acting Minister arrangements for each leave period.</w:t>
            </w:r>
          </w:p>
        </w:tc>
        <w:tc>
          <w:tcPr>
            <w:tcW w:w="1533" w:type="dxa"/>
          </w:tcPr>
          <w:p w14:paraId="54173F43" w14:textId="69F47760" w:rsidR="005A4246" w:rsidRDefault="005A4246" w:rsidP="007004E8">
            <w:r>
              <w:t>Written</w:t>
            </w:r>
          </w:p>
        </w:tc>
        <w:tc>
          <w:tcPr>
            <w:tcW w:w="735" w:type="dxa"/>
          </w:tcPr>
          <w:p w14:paraId="1AE2CC0D" w14:textId="77777777" w:rsidR="005A4246" w:rsidRDefault="005A4246" w:rsidP="007004E8"/>
        </w:tc>
        <w:tc>
          <w:tcPr>
            <w:tcW w:w="963" w:type="dxa"/>
            <w:gridSpan w:val="2"/>
          </w:tcPr>
          <w:p w14:paraId="09BAD8FB" w14:textId="77777777" w:rsidR="005A4246" w:rsidRDefault="005A4246" w:rsidP="007004E8"/>
        </w:tc>
      </w:tr>
      <w:tr w:rsidR="005A4246" w:rsidRPr="00FF52FC" w14:paraId="77A9FFFB" w14:textId="77777777" w:rsidTr="006C4465">
        <w:tblPrEx>
          <w:tblLook w:val="04A0" w:firstRow="1" w:lastRow="0" w:firstColumn="1" w:lastColumn="0" w:noHBand="0" w:noVBand="1"/>
        </w:tblPrEx>
        <w:tc>
          <w:tcPr>
            <w:tcW w:w="1115" w:type="dxa"/>
          </w:tcPr>
          <w:p w14:paraId="7A76515B" w14:textId="77777777" w:rsidR="005A4246" w:rsidRDefault="005A4246" w:rsidP="007004E8">
            <w:pPr>
              <w:pStyle w:val="ListParagraph"/>
              <w:numPr>
                <w:ilvl w:val="0"/>
                <w:numId w:val="2"/>
              </w:numPr>
              <w:tabs>
                <w:tab w:val="left" w:pos="34"/>
              </w:tabs>
              <w:rPr>
                <w:rFonts w:ascii="Times New Roman" w:hAnsi="Times New Roman"/>
                <w:b/>
                <w:sz w:val="24"/>
                <w:szCs w:val="24"/>
              </w:rPr>
            </w:pPr>
          </w:p>
        </w:tc>
        <w:tc>
          <w:tcPr>
            <w:tcW w:w="2645" w:type="dxa"/>
          </w:tcPr>
          <w:p w14:paraId="281BFC68" w14:textId="7FA4685E" w:rsidR="005A4246" w:rsidRDefault="005A4246" w:rsidP="007004E8">
            <w:r>
              <w:t>The Department of the Prime Minister and Cabinet</w:t>
            </w:r>
          </w:p>
        </w:tc>
        <w:tc>
          <w:tcPr>
            <w:tcW w:w="1627" w:type="dxa"/>
          </w:tcPr>
          <w:p w14:paraId="54AEEE6F" w14:textId="13F9A3D6" w:rsidR="005A4246" w:rsidRDefault="005A4246" w:rsidP="007004E8">
            <w:r>
              <w:t>Corporate</w:t>
            </w:r>
          </w:p>
        </w:tc>
        <w:tc>
          <w:tcPr>
            <w:tcW w:w="1534" w:type="dxa"/>
          </w:tcPr>
          <w:p w14:paraId="55FDEB32" w14:textId="224FC97D" w:rsidR="005A4246" w:rsidRDefault="005A4246" w:rsidP="007004E8">
            <w:r>
              <w:t>Keneally</w:t>
            </w:r>
          </w:p>
        </w:tc>
        <w:tc>
          <w:tcPr>
            <w:tcW w:w="1949" w:type="dxa"/>
          </w:tcPr>
          <w:p w14:paraId="0934B2F6" w14:textId="6C8F7CEA" w:rsidR="005A4246" w:rsidRDefault="005A4246" w:rsidP="007004E8">
            <w:r>
              <w:t>Staff allowances</w:t>
            </w:r>
          </w:p>
        </w:tc>
        <w:tc>
          <w:tcPr>
            <w:tcW w:w="11259" w:type="dxa"/>
          </w:tcPr>
          <w:p w14:paraId="45C23A05" w14:textId="196670A6" w:rsidR="005A4246" w:rsidRDefault="005A4246" w:rsidP="006C3C63">
            <w:pPr>
              <w:tabs>
                <w:tab w:val="left" w:pos="1185"/>
              </w:tabs>
              <w:spacing w:after="11" w:line="266" w:lineRule="auto"/>
            </w:pPr>
            <w:r w:rsidRPr="00314958">
              <w:t>1. Can a list of Departmental/agency allowances and reimbursements available to employees be provided.</w:t>
            </w:r>
          </w:p>
        </w:tc>
        <w:tc>
          <w:tcPr>
            <w:tcW w:w="1533" w:type="dxa"/>
          </w:tcPr>
          <w:p w14:paraId="4738A390" w14:textId="1519DFB8" w:rsidR="005A4246" w:rsidRDefault="005A4246" w:rsidP="007004E8">
            <w:r>
              <w:t>Written</w:t>
            </w:r>
          </w:p>
        </w:tc>
        <w:tc>
          <w:tcPr>
            <w:tcW w:w="735" w:type="dxa"/>
          </w:tcPr>
          <w:p w14:paraId="62E7ABAB" w14:textId="77777777" w:rsidR="005A4246" w:rsidRDefault="005A4246" w:rsidP="007004E8"/>
        </w:tc>
        <w:tc>
          <w:tcPr>
            <w:tcW w:w="963" w:type="dxa"/>
            <w:gridSpan w:val="2"/>
          </w:tcPr>
          <w:p w14:paraId="6CB1AF96" w14:textId="77777777" w:rsidR="005A4246" w:rsidRDefault="005A4246" w:rsidP="007004E8"/>
        </w:tc>
      </w:tr>
      <w:tr w:rsidR="00253C9D" w:rsidRPr="00FF52FC" w14:paraId="34141316" w14:textId="77777777" w:rsidTr="006C4465">
        <w:tblPrEx>
          <w:tblLook w:val="04A0" w:firstRow="1" w:lastRow="0" w:firstColumn="1" w:lastColumn="0" w:noHBand="0" w:noVBand="1"/>
        </w:tblPrEx>
        <w:tc>
          <w:tcPr>
            <w:tcW w:w="1115" w:type="dxa"/>
          </w:tcPr>
          <w:p w14:paraId="793F8A6A" w14:textId="7777777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5AE046A" w14:textId="69F07803" w:rsidR="00253C9D" w:rsidRDefault="00253C9D" w:rsidP="00253C9D">
            <w:r>
              <w:t>The Department of the Prime Minister and Cabinet</w:t>
            </w:r>
          </w:p>
        </w:tc>
        <w:tc>
          <w:tcPr>
            <w:tcW w:w="1627" w:type="dxa"/>
          </w:tcPr>
          <w:p w14:paraId="4FEC234F" w14:textId="417B6FEE" w:rsidR="00253C9D" w:rsidRDefault="00220158" w:rsidP="00253C9D">
            <w:r>
              <w:t>Corporate</w:t>
            </w:r>
          </w:p>
        </w:tc>
        <w:tc>
          <w:tcPr>
            <w:tcW w:w="1534" w:type="dxa"/>
          </w:tcPr>
          <w:p w14:paraId="31136E82" w14:textId="0F93B9BD" w:rsidR="00253C9D" w:rsidRDefault="00253C9D" w:rsidP="00253C9D">
            <w:r>
              <w:t>Keneally</w:t>
            </w:r>
          </w:p>
        </w:tc>
        <w:tc>
          <w:tcPr>
            <w:tcW w:w="1949" w:type="dxa"/>
          </w:tcPr>
          <w:p w14:paraId="51833EC7" w14:textId="06D14EB7" w:rsidR="00253C9D" w:rsidRDefault="00253C9D" w:rsidP="00253C9D">
            <w:r>
              <w:t>Market research</w:t>
            </w:r>
          </w:p>
        </w:tc>
        <w:tc>
          <w:tcPr>
            <w:tcW w:w="11259" w:type="dxa"/>
          </w:tcPr>
          <w:p w14:paraId="72F71A3E" w14:textId="0F5F1DE6"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0CB6B560" w14:textId="77777777" w:rsidR="00253C9D" w:rsidRDefault="00253C9D" w:rsidP="00253C9D">
            <w:pPr>
              <w:tabs>
                <w:tab w:val="left" w:pos="1185"/>
              </w:tabs>
              <w:spacing w:after="11" w:line="266" w:lineRule="auto"/>
            </w:pPr>
            <w:r>
              <w:t>2. If so, can the Department provide an itemised list of:</w:t>
            </w:r>
          </w:p>
          <w:p w14:paraId="5858EDFA" w14:textId="77777777" w:rsidR="00253C9D" w:rsidRDefault="00253C9D" w:rsidP="00253C9D">
            <w:pPr>
              <w:tabs>
                <w:tab w:val="left" w:pos="1185"/>
              </w:tabs>
              <w:spacing w:after="11" w:line="266" w:lineRule="auto"/>
            </w:pPr>
            <w:r>
              <w:t>a. Subject matter</w:t>
            </w:r>
          </w:p>
          <w:p w14:paraId="66AE824F" w14:textId="77777777" w:rsidR="00253C9D" w:rsidRDefault="00253C9D" w:rsidP="00253C9D">
            <w:pPr>
              <w:tabs>
                <w:tab w:val="left" w:pos="1185"/>
              </w:tabs>
              <w:spacing w:after="11" w:line="266" w:lineRule="auto"/>
            </w:pPr>
            <w:r>
              <w:t>b. Company</w:t>
            </w:r>
          </w:p>
          <w:p w14:paraId="4FC9FF84"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135C5D99" w14:textId="6C5E4FCE" w:rsidR="00253C9D" w:rsidRDefault="00253C9D" w:rsidP="00253C9D">
            <w:pPr>
              <w:tabs>
                <w:tab w:val="left" w:pos="1185"/>
              </w:tabs>
              <w:spacing w:after="11" w:line="266" w:lineRule="auto"/>
            </w:pPr>
            <w:r>
              <w:t>d. Contract date period</w:t>
            </w:r>
            <w:r>
              <w:br/>
            </w:r>
          </w:p>
          <w:p w14:paraId="330C320F" w14:textId="597F669C"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75E93426" w14:textId="6412D4EF" w:rsidR="00253C9D" w:rsidRDefault="00253C9D" w:rsidP="00253C9D">
            <w:r>
              <w:t>Written</w:t>
            </w:r>
          </w:p>
        </w:tc>
        <w:tc>
          <w:tcPr>
            <w:tcW w:w="735" w:type="dxa"/>
          </w:tcPr>
          <w:p w14:paraId="0E8299AF" w14:textId="77777777" w:rsidR="00253C9D" w:rsidRDefault="00253C9D" w:rsidP="00253C9D"/>
        </w:tc>
        <w:tc>
          <w:tcPr>
            <w:tcW w:w="963" w:type="dxa"/>
            <w:gridSpan w:val="2"/>
          </w:tcPr>
          <w:p w14:paraId="434E7610" w14:textId="77777777" w:rsidR="00253C9D" w:rsidRDefault="00253C9D" w:rsidP="00253C9D"/>
        </w:tc>
      </w:tr>
      <w:tr w:rsidR="00253C9D" w:rsidRPr="00FF52FC" w14:paraId="016BB88E" w14:textId="77777777" w:rsidTr="006C4465">
        <w:tblPrEx>
          <w:tblLook w:val="04A0" w:firstRow="1" w:lastRow="0" w:firstColumn="1" w:lastColumn="0" w:noHBand="0" w:noVBand="1"/>
        </w:tblPrEx>
        <w:tc>
          <w:tcPr>
            <w:tcW w:w="1115" w:type="dxa"/>
          </w:tcPr>
          <w:p w14:paraId="75B0724D" w14:textId="64B2CA6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1DE2CC" w14:textId="442EC84B" w:rsidR="00253C9D" w:rsidRDefault="00253C9D" w:rsidP="00253C9D">
            <w:r>
              <w:t>The Department of the Prime Minister and Cabinet</w:t>
            </w:r>
          </w:p>
        </w:tc>
        <w:tc>
          <w:tcPr>
            <w:tcW w:w="1627" w:type="dxa"/>
          </w:tcPr>
          <w:p w14:paraId="4E925219" w14:textId="31453472" w:rsidR="00253C9D" w:rsidRDefault="00220158" w:rsidP="00253C9D">
            <w:r>
              <w:t>Corporate</w:t>
            </w:r>
          </w:p>
        </w:tc>
        <w:tc>
          <w:tcPr>
            <w:tcW w:w="1534" w:type="dxa"/>
          </w:tcPr>
          <w:p w14:paraId="5E646671" w14:textId="2C604E17" w:rsidR="00253C9D" w:rsidRDefault="00253C9D" w:rsidP="00253C9D">
            <w:r>
              <w:t>Keneally</w:t>
            </w:r>
          </w:p>
        </w:tc>
        <w:tc>
          <w:tcPr>
            <w:tcW w:w="1949" w:type="dxa"/>
          </w:tcPr>
          <w:p w14:paraId="4CBAE354" w14:textId="3FF74D0F" w:rsidR="00253C9D" w:rsidRDefault="00253C9D" w:rsidP="00253C9D">
            <w:r>
              <w:t>Advertising and information campaigns</w:t>
            </w:r>
          </w:p>
        </w:tc>
        <w:tc>
          <w:tcPr>
            <w:tcW w:w="11259" w:type="dxa"/>
          </w:tcPr>
          <w:p w14:paraId="49F36F3E"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1AFF6FCC"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0101562C"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2B538724" w14:textId="700067EA" w:rsidR="00253C9D" w:rsidRDefault="00253C9D" w:rsidP="00253C9D">
            <w:pPr>
              <w:tabs>
                <w:tab w:val="left" w:pos="1185"/>
              </w:tabs>
              <w:spacing w:after="11" w:line="266" w:lineRule="auto"/>
            </w:pPr>
            <w:r>
              <w:t>c. the timeline for each campaign, including any variation to the original proposed timeline.</w:t>
            </w:r>
            <w:r>
              <w:br/>
            </w:r>
          </w:p>
          <w:p w14:paraId="38AFE508" w14:textId="3E74298D"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4EF243BD" w14:textId="520BF1F3" w:rsidR="00253C9D" w:rsidRDefault="00253C9D" w:rsidP="00253C9D">
            <w:r>
              <w:t>Written</w:t>
            </w:r>
          </w:p>
        </w:tc>
        <w:tc>
          <w:tcPr>
            <w:tcW w:w="735" w:type="dxa"/>
          </w:tcPr>
          <w:p w14:paraId="3F1D8FB6" w14:textId="77777777" w:rsidR="00253C9D" w:rsidRDefault="00253C9D" w:rsidP="00253C9D"/>
        </w:tc>
        <w:tc>
          <w:tcPr>
            <w:tcW w:w="963" w:type="dxa"/>
            <w:gridSpan w:val="2"/>
          </w:tcPr>
          <w:p w14:paraId="6C1F2217" w14:textId="4D91929F" w:rsidR="00253C9D" w:rsidRDefault="00253C9D" w:rsidP="00253C9D"/>
        </w:tc>
      </w:tr>
      <w:tr w:rsidR="00253C9D" w:rsidRPr="00FF52FC" w14:paraId="50A18843" w14:textId="77777777" w:rsidTr="006C4465">
        <w:tblPrEx>
          <w:tblLook w:val="04A0" w:firstRow="1" w:lastRow="0" w:firstColumn="1" w:lastColumn="0" w:noHBand="0" w:noVBand="1"/>
        </w:tblPrEx>
        <w:tc>
          <w:tcPr>
            <w:tcW w:w="1115" w:type="dxa"/>
          </w:tcPr>
          <w:p w14:paraId="7ACACD74" w14:textId="5A5D39C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138E5E8" w14:textId="373776BA" w:rsidR="00253C9D" w:rsidRDefault="00253C9D" w:rsidP="00253C9D">
            <w:r>
              <w:t>The Department of the Prime Minister and Cabinet</w:t>
            </w:r>
          </w:p>
        </w:tc>
        <w:tc>
          <w:tcPr>
            <w:tcW w:w="1627" w:type="dxa"/>
          </w:tcPr>
          <w:p w14:paraId="0ED8DE69" w14:textId="71DA62B3" w:rsidR="00253C9D" w:rsidRDefault="00FE1D98" w:rsidP="00253C9D">
            <w:r>
              <w:t>Corporate</w:t>
            </w:r>
          </w:p>
        </w:tc>
        <w:tc>
          <w:tcPr>
            <w:tcW w:w="1534" w:type="dxa"/>
          </w:tcPr>
          <w:p w14:paraId="30D90F8D" w14:textId="014CE2E4" w:rsidR="00253C9D" w:rsidRDefault="00253C9D" w:rsidP="00253C9D">
            <w:r>
              <w:t>Keneally</w:t>
            </w:r>
          </w:p>
        </w:tc>
        <w:tc>
          <w:tcPr>
            <w:tcW w:w="1949" w:type="dxa"/>
          </w:tcPr>
          <w:p w14:paraId="123670E9" w14:textId="2CB10665" w:rsidR="00253C9D" w:rsidRDefault="00253C9D" w:rsidP="00253C9D">
            <w:r>
              <w:t>Promotional merchandise</w:t>
            </w:r>
          </w:p>
        </w:tc>
        <w:tc>
          <w:tcPr>
            <w:tcW w:w="11259" w:type="dxa"/>
          </w:tcPr>
          <w:p w14:paraId="1F95909D" w14:textId="44CE3353"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47D99214" w14:textId="7A2A9D40"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4D966892" w14:textId="34ABFB23"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1E367F49" w14:textId="6B567E7F" w:rsidR="00253C9D" w:rsidRDefault="00253C9D" w:rsidP="00253C9D">
            <w:r>
              <w:t>Written</w:t>
            </w:r>
          </w:p>
        </w:tc>
        <w:tc>
          <w:tcPr>
            <w:tcW w:w="735" w:type="dxa"/>
          </w:tcPr>
          <w:p w14:paraId="2BBDC99F" w14:textId="77777777" w:rsidR="00253C9D" w:rsidRDefault="00253C9D" w:rsidP="00253C9D"/>
        </w:tc>
        <w:tc>
          <w:tcPr>
            <w:tcW w:w="963" w:type="dxa"/>
            <w:gridSpan w:val="2"/>
          </w:tcPr>
          <w:p w14:paraId="2AEC91C9" w14:textId="72AC62F5" w:rsidR="00253C9D" w:rsidRDefault="00253C9D" w:rsidP="00253C9D"/>
        </w:tc>
      </w:tr>
      <w:tr w:rsidR="00253C9D" w:rsidRPr="00FF52FC" w14:paraId="77B7414C" w14:textId="77777777" w:rsidTr="006C4465">
        <w:tblPrEx>
          <w:tblLook w:val="04A0" w:firstRow="1" w:lastRow="0" w:firstColumn="1" w:lastColumn="0" w:noHBand="0" w:noVBand="1"/>
        </w:tblPrEx>
        <w:tc>
          <w:tcPr>
            <w:tcW w:w="1115" w:type="dxa"/>
          </w:tcPr>
          <w:p w14:paraId="7C3AC762" w14:textId="20E0FF3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6000691" w14:textId="02F86C2C" w:rsidR="00253C9D" w:rsidRDefault="00253C9D" w:rsidP="00253C9D">
            <w:r>
              <w:t>The Department of the Prime Minister and Cabinet</w:t>
            </w:r>
          </w:p>
        </w:tc>
        <w:tc>
          <w:tcPr>
            <w:tcW w:w="1627" w:type="dxa"/>
          </w:tcPr>
          <w:p w14:paraId="7A08CE33" w14:textId="20030CA6" w:rsidR="00253C9D" w:rsidRDefault="00220158" w:rsidP="00253C9D">
            <w:r>
              <w:t>Corporate</w:t>
            </w:r>
          </w:p>
        </w:tc>
        <w:tc>
          <w:tcPr>
            <w:tcW w:w="1534" w:type="dxa"/>
          </w:tcPr>
          <w:p w14:paraId="3EDB7F87" w14:textId="7ADE6E41" w:rsidR="00253C9D" w:rsidRDefault="00253C9D" w:rsidP="00253C9D">
            <w:r>
              <w:t>Keneally</w:t>
            </w:r>
          </w:p>
        </w:tc>
        <w:tc>
          <w:tcPr>
            <w:tcW w:w="1949" w:type="dxa"/>
          </w:tcPr>
          <w:p w14:paraId="05B82168" w14:textId="3FD4D10E" w:rsidR="00253C9D" w:rsidRDefault="00253C9D" w:rsidP="00253C9D">
            <w:r>
              <w:t>Collateral materials</w:t>
            </w:r>
          </w:p>
        </w:tc>
        <w:tc>
          <w:tcPr>
            <w:tcW w:w="11259" w:type="dxa"/>
          </w:tcPr>
          <w:p w14:paraId="764FDF2A" w14:textId="036DCF7C"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03E65193" w14:textId="71314BD6"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35D4301F" w14:textId="5D1D8321" w:rsidR="00253C9D" w:rsidRDefault="00253C9D" w:rsidP="00253C9D">
            <w:r>
              <w:t>Written</w:t>
            </w:r>
          </w:p>
        </w:tc>
        <w:tc>
          <w:tcPr>
            <w:tcW w:w="735" w:type="dxa"/>
          </w:tcPr>
          <w:p w14:paraId="2846E630" w14:textId="77777777" w:rsidR="00253C9D" w:rsidRDefault="00253C9D" w:rsidP="00253C9D"/>
        </w:tc>
        <w:tc>
          <w:tcPr>
            <w:tcW w:w="963" w:type="dxa"/>
            <w:gridSpan w:val="2"/>
          </w:tcPr>
          <w:p w14:paraId="42F97982" w14:textId="662B296C" w:rsidR="00253C9D" w:rsidRDefault="00253C9D" w:rsidP="00253C9D"/>
        </w:tc>
      </w:tr>
      <w:tr w:rsidR="00253C9D" w:rsidRPr="00FF52FC" w14:paraId="3F7A771B" w14:textId="77777777" w:rsidTr="006C4465">
        <w:tblPrEx>
          <w:tblLook w:val="04A0" w:firstRow="1" w:lastRow="0" w:firstColumn="1" w:lastColumn="0" w:noHBand="0" w:noVBand="1"/>
        </w:tblPrEx>
        <w:tc>
          <w:tcPr>
            <w:tcW w:w="1115" w:type="dxa"/>
          </w:tcPr>
          <w:p w14:paraId="5C00AB95" w14:textId="3D0AE62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C35B48" w14:textId="1B60515E" w:rsidR="00253C9D" w:rsidRDefault="00253C9D" w:rsidP="00253C9D">
            <w:r>
              <w:t>The Department of the Prime Minister and Cabinet</w:t>
            </w:r>
          </w:p>
        </w:tc>
        <w:tc>
          <w:tcPr>
            <w:tcW w:w="1627" w:type="dxa"/>
          </w:tcPr>
          <w:p w14:paraId="01919F12" w14:textId="53C2996F" w:rsidR="00253C9D" w:rsidRDefault="00253C9D" w:rsidP="00253C9D">
            <w:r>
              <w:t>Ministerial Support Division</w:t>
            </w:r>
          </w:p>
        </w:tc>
        <w:tc>
          <w:tcPr>
            <w:tcW w:w="1534" w:type="dxa"/>
          </w:tcPr>
          <w:p w14:paraId="4A9014B5" w14:textId="106143E1" w:rsidR="00253C9D" w:rsidRDefault="00253C9D" w:rsidP="00253C9D">
            <w:r>
              <w:t>Keneally</w:t>
            </w:r>
          </w:p>
        </w:tc>
        <w:tc>
          <w:tcPr>
            <w:tcW w:w="1949" w:type="dxa"/>
          </w:tcPr>
          <w:p w14:paraId="1477532D" w14:textId="5D8EB625" w:rsidR="00253C9D" w:rsidRDefault="00253C9D" w:rsidP="00253C9D">
            <w:r>
              <w:t>Ministerial overseas travel</w:t>
            </w:r>
          </w:p>
        </w:tc>
        <w:tc>
          <w:tcPr>
            <w:tcW w:w="11259" w:type="dxa"/>
          </w:tcPr>
          <w:p w14:paraId="260B22D4" w14:textId="2C509E7E"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79E135B1"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4FD5CAA6"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57CC2C2D"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40BEA81C" w14:textId="4EC7AD70"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6D440DF0" w14:textId="148B7F3D" w:rsidR="00253C9D" w:rsidRDefault="00253C9D" w:rsidP="00253C9D">
            <w:r>
              <w:t>Written</w:t>
            </w:r>
          </w:p>
        </w:tc>
        <w:tc>
          <w:tcPr>
            <w:tcW w:w="735" w:type="dxa"/>
          </w:tcPr>
          <w:p w14:paraId="66D7B33C" w14:textId="77777777" w:rsidR="00253C9D" w:rsidRDefault="00253C9D" w:rsidP="00253C9D"/>
        </w:tc>
        <w:tc>
          <w:tcPr>
            <w:tcW w:w="963" w:type="dxa"/>
            <w:gridSpan w:val="2"/>
          </w:tcPr>
          <w:p w14:paraId="7C03F928" w14:textId="60CD3F86" w:rsidR="00253C9D" w:rsidRDefault="00253C9D" w:rsidP="00253C9D"/>
        </w:tc>
      </w:tr>
      <w:tr w:rsidR="00253C9D" w:rsidRPr="00FF52FC" w14:paraId="207BDFDD" w14:textId="77777777" w:rsidTr="006C4465">
        <w:tblPrEx>
          <w:tblLook w:val="04A0" w:firstRow="1" w:lastRow="0" w:firstColumn="1" w:lastColumn="0" w:noHBand="0" w:noVBand="1"/>
        </w:tblPrEx>
        <w:tc>
          <w:tcPr>
            <w:tcW w:w="1115" w:type="dxa"/>
          </w:tcPr>
          <w:p w14:paraId="1D56E6E5" w14:textId="33A1C9F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9E4A241" w14:textId="11A20321" w:rsidR="00253C9D" w:rsidRDefault="00253C9D" w:rsidP="00253C9D">
            <w:r>
              <w:t>The Department of the Prime Minister and Cabinet</w:t>
            </w:r>
          </w:p>
        </w:tc>
        <w:tc>
          <w:tcPr>
            <w:tcW w:w="1627" w:type="dxa"/>
          </w:tcPr>
          <w:p w14:paraId="433160E5" w14:textId="07C4E955" w:rsidR="00253C9D" w:rsidRDefault="001B689D" w:rsidP="00253C9D">
            <w:r>
              <w:t>Corporate</w:t>
            </w:r>
          </w:p>
        </w:tc>
        <w:tc>
          <w:tcPr>
            <w:tcW w:w="1534" w:type="dxa"/>
          </w:tcPr>
          <w:p w14:paraId="585EFD64" w14:textId="7A6BB616" w:rsidR="00253C9D" w:rsidRDefault="00253C9D" w:rsidP="00253C9D">
            <w:r>
              <w:t>Keneally</w:t>
            </w:r>
          </w:p>
        </w:tc>
        <w:tc>
          <w:tcPr>
            <w:tcW w:w="1949" w:type="dxa"/>
          </w:tcPr>
          <w:p w14:paraId="4F2BDB1D" w14:textId="2904138E" w:rsidR="00253C9D" w:rsidRDefault="00253C9D" w:rsidP="00253C9D">
            <w:r>
              <w:t>Ministerial domestic travel</w:t>
            </w:r>
          </w:p>
        </w:tc>
        <w:tc>
          <w:tcPr>
            <w:tcW w:w="11259" w:type="dxa"/>
          </w:tcPr>
          <w:p w14:paraId="538B295E"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1CBEE9BF"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6319FBC2"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76DC243B"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7666D4B4"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6081D60D" w14:textId="61FB0589"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6FFDADDA" w14:textId="521071BA" w:rsidR="00253C9D" w:rsidRDefault="00253C9D" w:rsidP="00253C9D">
            <w:r>
              <w:t>Written</w:t>
            </w:r>
          </w:p>
        </w:tc>
        <w:tc>
          <w:tcPr>
            <w:tcW w:w="735" w:type="dxa"/>
          </w:tcPr>
          <w:p w14:paraId="72036B12" w14:textId="77777777" w:rsidR="00253C9D" w:rsidRDefault="00253C9D" w:rsidP="00253C9D"/>
        </w:tc>
        <w:tc>
          <w:tcPr>
            <w:tcW w:w="963" w:type="dxa"/>
            <w:gridSpan w:val="2"/>
          </w:tcPr>
          <w:p w14:paraId="082F7A84" w14:textId="77272420" w:rsidR="00253C9D" w:rsidRDefault="00253C9D" w:rsidP="00253C9D"/>
        </w:tc>
      </w:tr>
      <w:tr w:rsidR="00253C9D" w:rsidRPr="00FF52FC" w14:paraId="5F298619" w14:textId="77777777" w:rsidTr="006C4465">
        <w:tblPrEx>
          <w:tblLook w:val="04A0" w:firstRow="1" w:lastRow="0" w:firstColumn="1" w:lastColumn="0" w:noHBand="0" w:noVBand="1"/>
        </w:tblPrEx>
        <w:tc>
          <w:tcPr>
            <w:tcW w:w="1115" w:type="dxa"/>
          </w:tcPr>
          <w:p w14:paraId="400E75E4" w14:textId="7D59BFF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CD8EE3" w14:textId="5AF7F1DB" w:rsidR="00253C9D" w:rsidRDefault="00253C9D" w:rsidP="00253C9D">
            <w:r>
              <w:t>The Department of the Prime Minister and Cabinet</w:t>
            </w:r>
          </w:p>
        </w:tc>
        <w:tc>
          <w:tcPr>
            <w:tcW w:w="1627" w:type="dxa"/>
          </w:tcPr>
          <w:p w14:paraId="39EF52E3" w14:textId="62CB31E5" w:rsidR="00253C9D" w:rsidRDefault="00253C9D" w:rsidP="00253C9D">
            <w:r>
              <w:t>Ministerial Support Division</w:t>
            </w:r>
          </w:p>
        </w:tc>
        <w:tc>
          <w:tcPr>
            <w:tcW w:w="1534" w:type="dxa"/>
          </w:tcPr>
          <w:p w14:paraId="2D4B9FB0" w14:textId="6CDB671B" w:rsidR="00253C9D" w:rsidRDefault="00253C9D" w:rsidP="00253C9D">
            <w:r>
              <w:t>Keneally</w:t>
            </w:r>
          </w:p>
        </w:tc>
        <w:tc>
          <w:tcPr>
            <w:tcW w:w="1949" w:type="dxa"/>
          </w:tcPr>
          <w:p w14:paraId="4939F8E1" w14:textId="02270865" w:rsidR="00253C9D" w:rsidRDefault="00253C9D" w:rsidP="00253C9D">
            <w:r>
              <w:t>Social media influencers</w:t>
            </w:r>
          </w:p>
        </w:tc>
        <w:tc>
          <w:tcPr>
            <w:tcW w:w="11259" w:type="dxa"/>
          </w:tcPr>
          <w:p w14:paraId="0066B9CC" w14:textId="59BDBA46"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7FF26E98" w14:textId="4A638BA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1289B2DC" w14:textId="1B62C5BD" w:rsidR="00253C9D" w:rsidRDefault="00253C9D" w:rsidP="00253C9D">
            <w:pPr>
              <w:tabs>
                <w:tab w:val="left" w:pos="1185"/>
              </w:tabs>
              <w:spacing w:after="11" w:line="266" w:lineRule="auto"/>
            </w:pPr>
            <w:r>
              <w:t>3. Can a copy of all relevant social media influencer posts please be provided.</w:t>
            </w:r>
            <w:r>
              <w:br/>
            </w:r>
          </w:p>
          <w:p w14:paraId="500DB6B0" w14:textId="479F6A87"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39266DCE" w14:textId="0AC89491" w:rsidR="00253C9D" w:rsidRDefault="00253C9D" w:rsidP="00253C9D">
            <w:r>
              <w:t>Written</w:t>
            </w:r>
          </w:p>
        </w:tc>
        <w:tc>
          <w:tcPr>
            <w:tcW w:w="735" w:type="dxa"/>
          </w:tcPr>
          <w:p w14:paraId="124F58F2" w14:textId="77777777" w:rsidR="00253C9D" w:rsidRDefault="00253C9D" w:rsidP="00253C9D"/>
        </w:tc>
        <w:tc>
          <w:tcPr>
            <w:tcW w:w="963" w:type="dxa"/>
            <w:gridSpan w:val="2"/>
          </w:tcPr>
          <w:p w14:paraId="0913FEFB" w14:textId="39CCB573" w:rsidR="00253C9D" w:rsidRDefault="00253C9D" w:rsidP="00253C9D"/>
        </w:tc>
      </w:tr>
      <w:tr w:rsidR="00253C9D" w:rsidRPr="00FF52FC" w14:paraId="24FF9A73" w14:textId="77777777" w:rsidTr="006C4465">
        <w:tblPrEx>
          <w:tblLook w:val="04A0" w:firstRow="1" w:lastRow="0" w:firstColumn="1" w:lastColumn="0" w:noHBand="0" w:noVBand="1"/>
        </w:tblPrEx>
        <w:tc>
          <w:tcPr>
            <w:tcW w:w="1115" w:type="dxa"/>
          </w:tcPr>
          <w:p w14:paraId="79591B85" w14:textId="23B0342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A81AB29" w14:textId="4C4CE534" w:rsidR="00253C9D" w:rsidRDefault="00253C9D" w:rsidP="00253C9D">
            <w:r>
              <w:t>The Department of the Prime Minister and Cabinet</w:t>
            </w:r>
          </w:p>
        </w:tc>
        <w:tc>
          <w:tcPr>
            <w:tcW w:w="1627" w:type="dxa"/>
          </w:tcPr>
          <w:p w14:paraId="0B9028D4" w14:textId="477AE623" w:rsidR="00253C9D" w:rsidRDefault="00253C9D" w:rsidP="00253C9D">
            <w:r>
              <w:t>Corporate</w:t>
            </w:r>
          </w:p>
        </w:tc>
        <w:tc>
          <w:tcPr>
            <w:tcW w:w="1534" w:type="dxa"/>
          </w:tcPr>
          <w:p w14:paraId="347AF3D4" w14:textId="3A2E4D06" w:rsidR="00253C9D" w:rsidRDefault="00253C9D" w:rsidP="00253C9D">
            <w:r>
              <w:t>Keneally</w:t>
            </w:r>
          </w:p>
        </w:tc>
        <w:tc>
          <w:tcPr>
            <w:tcW w:w="1949" w:type="dxa"/>
          </w:tcPr>
          <w:p w14:paraId="6BE8E94D" w14:textId="3E99A6ED" w:rsidR="00253C9D" w:rsidRDefault="00253C9D" w:rsidP="00253C9D">
            <w:r>
              <w:t>Departmental equipment</w:t>
            </w:r>
          </w:p>
        </w:tc>
        <w:tc>
          <w:tcPr>
            <w:tcW w:w="11259" w:type="dxa"/>
          </w:tcPr>
          <w:p w14:paraId="614B0E48" w14:textId="53E33914"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176FBBCC" w14:textId="1885BA01" w:rsidR="00253C9D" w:rsidRDefault="00253C9D" w:rsidP="00253C9D">
            <w:r>
              <w:t>Written</w:t>
            </w:r>
          </w:p>
        </w:tc>
        <w:tc>
          <w:tcPr>
            <w:tcW w:w="735" w:type="dxa"/>
          </w:tcPr>
          <w:p w14:paraId="34843A35" w14:textId="77777777" w:rsidR="00253C9D" w:rsidRDefault="00253C9D" w:rsidP="00253C9D"/>
        </w:tc>
        <w:tc>
          <w:tcPr>
            <w:tcW w:w="963" w:type="dxa"/>
            <w:gridSpan w:val="2"/>
          </w:tcPr>
          <w:p w14:paraId="4FB9C677" w14:textId="68767696" w:rsidR="00253C9D" w:rsidRDefault="00253C9D" w:rsidP="00253C9D"/>
        </w:tc>
      </w:tr>
      <w:tr w:rsidR="00253C9D" w:rsidRPr="00FF52FC" w14:paraId="16372256" w14:textId="77777777" w:rsidTr="006C4465">
        <w:tblPrEx>
          <w:tblLook w:val="04A0" w:firstRow="1" w:lastRow="0" w:firstColumn="1" w:lastColumn="0" w:noHBand="0" w:noVBand="1"/>
        </w:tblPrEx>
        <w:tc>
          <w:tcPr>
            <w:tcW w:w="1115" w:type="dxa"/>
          </w:tcPr>
          <w:p w14:paraId="46E53419" w14:textId="380D11F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0C80D1" w14:textId="1F7F27E4" w:rsidR="00253C9D" w:rsidRDefault="00253C9D" w:rsidP="00253C9D">
            <w:r>
              <w:t>The Department of the Prime Minister and Cabinet</w:t>
            </w:r>
          </w:p>
        </w:tc>
        <w:tc>
          <w:tcPr>
            <w:tcW w:w="1627" w:type="dxa"/>
          </w:tcPr>
          <w:p w14:paraId="14B6B4AF" w14:textId="047CCE88" w:rsidR="00253C9D" w:rsidRDefault="00253C9D" w:rsidP="00253C9D">
            <w:r>
              <w:t>Ministerial Support Division</w:t>
            </w:r>
          </w:p>
        </w:tc>
        <w:tc>
          <w:tcPr>
            <w:tcW w:w="1534" w:type="dxa"/>
          </w:tcPr>
          <w:p w14:paraId="403E607C" w14:textId="25353CFB" w:rsidR="00253C9D" w:rsidRDefault="00253C9D" w:rsidP="00253C9D">
            <w:r>
              <w:t>Keneally</w:t>
            </w:r>
          </w:p>
        </w:tc>
        <w:tc>
          <w:tcPr>
            <w:tcW w:w="1949" w:type="dxa"/>
          </w:tcPr>
          <w:p w14:paraId="340856C1" w14:textId="121954DA" w:rsidR="00253C9D" w:rsidRDefault="00253C9D" w:rsidP="00253C9D">
            <w:r>
              <w:t>Guidelines relating to official gifts received</w:t>
            </w:r>
          </w:p>
        </w:tc>
        <w:tc>
          <w:tcPr>
            <w:tcW w:w="11259" w:type="dxa"/>
          </w:tcPr>
          <w:p w14:paraId="3EF4FE8F" w14:textId="33CA6B1A" w:rsidR="00253C9D" w:rsidRDefault="00253C9D" w:rsidP="00253C9D">
            <w:pPr>
              <w:tabs>
                <w:tab w:val="left" w:pos="1185"/>
              </w:tabs>
              <w:spacing w:after="11" w:line="266" w:lineRule="auto"/>
            </w:pPr>
            <w:r w:rsidRPr="00100F9F">
              <w:t>1. Please provide an itemised account of all payments made to the Collector of Public Monies by Ministers pursuant to the Guidelines relating to Official Gifts Received for each of the periods 1 July 2019-31 December 2019; 1 January 2020-30 June 2020; 1 July 2020-31 December 2020.</w:t>
            </w:r>
          </w:p>
        </w:tc>
        <w:tc>
          <w:tcPr>
            <w:tcW w:w="1533" w:type="dxa"/>
          </w:tcPr>
          <w:p w14:paraId="57D6829F" w14:textId="513BF81F" w:rsidR="00253C9D" w:rsidRDefault="00253C9D" w:rsidP="00253C9D">
            <w:r>
              <w:t>Written</w:t>
            </w:r>
          </w:p>
        </w:tc>
        <w:tc>
          <w:tcPr>
            <w:tcW w:w="735" w:type="dxa"/>
          </w:tcPr>
          <w:p w14:paraId="5B5E0353" w14:textId="77777777" w:rsidR="00253C9D" w:rsidRDefault="00253C9D" w:rsidP="00253C9D"/>
        </w:tc>
        <w:tc>
          <w:tcPr>
            <w:tcW w:w="963" w:type="dxa"/>
            <w:gridSpan w:val="2"/>
          </w:tcPr>
          <w:p w14:paraId="40B260C4" w14:textId="561328B2" w:rsidR="00253C9D" w:rsidRDefault="00253C9D" w:rsidP="00253C9D"/>
        </w:tc>
      </w:tr>
      <w:tr w:rsidR="00253C9D" w:rsidRPr="00FF52FC" w14:paraId="62504F2B" w14:textId="77777777" w:rsidTr="006C4465">
        <w:tblPrEx>
          <w:tblLook w:val="04A0" w:firstRow="1" w:lastRow="0" w:firstColumn="1" w:lastColumn="0" w:noHBand="0" w:noVBand="1"/>
        </w:tblPrEx>
        <w:tc>
          <w:tcPr>
            <w:tcW w:w="1115" w:type="dxa"/>
          </w:tcPr>
          <w:p w14:paraId="25AFCED9" w14:textId="08FC674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49F2C47" w14:textId="0201A744" w:rsidR="00253C9D" w:rsidRDefault="00253C9D" w:rsidP="00253C9D">
            <w:r>
              <w:t>The Department of the Prime Minister and Cabinet</w:t>
            </w:r>
          </w:p>
        </w:tc>
        <w:tc>
          <w:tcPr>
            <w:tcW w:w="1627" w:type="dxa"/>
          </w:tcPr>
          <w:p w14:paraId="49728AA4" w14:textId="27563B15" w:rsidR="00253C9D" w:rsidRDefault="00253C9D" w:rsidP="00253C9D">
            <w:r>
              <w:t>Ministerial Support Division</w:t>
            </w:r>
          </w:p>
        </w:tc>
        <w:tc>
          <w:tcPr>
            <w:tcW w:w="1534" w:type="dxa"/>
          </w:tcPr>
          <w:p w14:paraId="4A3D902B" w14:textId="110B70E8" w:rsidR="00253C9D" w:rsidRDefault="00253C9D" w:rsidP="00253C9D">
            <w:r>
              <w:t>Keneally</w:t>
            </w:r>
          </w:p>
        </w:tc>
        <w:tc>
          <w:tcPr>
            <w:tcW w:w="1949" w:type="dxa"/>
          </w:tcPr>
          <w:p w14:paraId="36D08C40" w14:textId="76E72BB1" w:rsidR="00253C9D" w:rsidRDefault="00253C9D" w:rsidP="00253C9D">
            <w:r>
              <w:t>Commissioned reports and reviews</w:t>
            </w:r>
          </w:p>
        </w:tc>
        <w:tc>
          <w:tcPr>
            <w:tcW w:w="11259" w:type="dxa"/>
          </w:tcPr>
          <w:p w14:paraId="191D01FB"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08E1AB6A" w14:textId="77777777" w:rsidR="00253C9D" w:rsidRDefault="00253C9D" w:rsidP="00253C9D">
            <w:pPr>
              <w:tabs>
                <w:tab w:val="left" w:pos="1185"/>
              </w:tabs>
              <w:spacing w:after="11" w:line="266" w:lineRule="auto"/>
            </w:pPr>
            <w:r>
              <w:t>a. Date commissioned.</w:t>
            </w:r>
          </w:p>
          <w:p w14:paraId="5479C1F2" w14:textId="77777777" w:rsidR="00253C9D" w:rsidRDefault="00253C9D" w:rsidP="00253C9D">
            <w:pPr>
              <w:tabs>
                <w:tab w:val="left" w:pos="1185"/>
              </w:tabs>
              <w:spacing w:after="11" w:line="266" w:lineRule="auto"/>
            </w:pPr>
            <w:r>
              <w:t>b. Date report handed to Government.</w:t>
            </w:r>
          </w:p>
          <w:p w14:paraId="5E1242D8" w14:textId="77777777" w:rsidR="00253C9D" w:rsidRDefault="00253C9D" w:rsidP="00253C9D">
            <w:pPr>
              <w:tabs>
                <w:tab w:val="left" w:pos="1185"/>
              </w:tabs>
              <w:spacing w:after="11" w:line="266" w:lineRule="auto"/>
            </w:pPr>
            <w:r>
              <w:t>c. Date of public release.</w:t>
            </w:r>
          </w:p>
          <w:p w14:paraId="7D9B41D1" w14:textId="77777777" w:rsidR="00253C9D" w:rsidRDefault="00253C9D" w:rsidP="00253C9D">
            <w:pPr>
              <w:tabs>
                <w:tab w:val="left" w:pos="1185"/>
              </w:tabs>
              <w:spacing w:after="11" w:line="266" w:lineRule="auto"/>
            </w:pPr>
            <w:r>
              <w:t>d. Terms of Reference.</w:t>
            </w:r>
          </w:p>
          <w:p w14:paraId="4838D79A" w14:textId="1057D0FA" w:rsidR="00253C9D" w:rsidRDefault="00253C9D" w:rsidP="00253C9D">
            <w:pPr>
              <w:tabs>
                <w:tab w:val="left" w:pos="1185"/>
              </w:tabs>
              <w:spacing w:after="11" w:line="266" w:lineRule="auto"/>
            </w:pPr>
            <w:r>
              <w:t>e. Committee members and/or Reviewers.</w:t>
            </w:r>
            <w:r>
              <w:br/>
            </w:r>
          </w:p>
          <w:p w14:paraId="47B3FF58" w14:textId="681C9AF5" w:rsidR="00253C9D" w:rsidRDefault="00253C9D" w:rsidP="00253C9D">
            <w:pPr>
              <w:tabs>
                <w:tab w:val="left" w:pos="1185"/>
              </w:tabs>
              <w:spacing w:after="11" w:line="266" w:lineRule="auto"/>
            </w:pPr>
            <w:r>
              <w:t>2. How much did each report cost/or is estimated to cost.</w:t>
            </w:r>
            <w:r>
              <w:br/>
            </w:r>
          </w:p>
          <w:p w14:paraId="302F41E2" w14:textId="36409528"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1FFF38C5" w14:textId="15B88E01" w:rsidR="00253C9D" w:rsidRDefault="00253C9D" w:rsidP="00253C9D">
            <w:pPr>
              <w:tabs>
                <w:tab w:val="left" w:pos="1185"/>
              </w:tabs>
              <w:spacing w:after="11" w:line="266" w:lineRule="auto"/>
            </w:pPr>
            <w:r>
              <w:t>5. The cost of any travel attached to the conduct of the Review.</w:t>
            </w:r>
            <w:r>
              <w:br/>
            </w:r>
          </w:p>
          <w:p w14:paraId="1D31A3DA" w14:textId="24CAB379" w:rsidR="00253C9D" w:rsidRDefault="00253C9D" w:rsidP="00253C9D">
            <w:pPr>
              <w:tabs>
                <w:tab w:val="left" w:pos="1185"/>
              </w:tabs>
              <w:spacing w:after="11" w:line="266" w:lineRule="auto"/>
            </w:pPr>
            <w:r>
              <w:t>6. How many departmental staff were involved in each report and at what level.</w:t>
            </w:r>
            <w:r>
              <w:br/>
            </w:r>
          </w:p>
          <w:p w14:paraId="79A149CA" w14:textId="1467A436" w:rsidR="00253C9D" w:rsidRPr="00100F9F"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3B98C2B8" w14:textId="3603E2CF" w:rsidR="00253C9D" w:rsidRDefault="00253C9D" w:rsidP="00253C9D">
            <w:r>
              <w:t>Written</w:t>
            </w:r>
          </w:p>
        </w:tc>
        <w:tc>
          <w:tcPr>
            <w:tcW w:w="735" w:type="dxa"/>
          </w:tcPr>
          <w:p w14:paraId="6E72DBE4" w14:textId="77777777" w:rsidR="00253C9D" w:rsidRDefault="00253C9D" w:rsidP="00253C9D"/>
        </w:tc>
        <w:tc>
          <w:tcPr>
            <w:tcW w:w="963" w:type="dxa"/>
            <w:gridSpan w:val="2"/>
          </w:tcPr>
          <w:p w14:paraId="476AABDE" w14:textId="0CBB5018" w:rsidR="00253C9D" w:rsidRDefault="00253C9D" w:rsidP="00253C9D"/>
        </w:tc>
      </w:tr>
      <w:tr w:rsidR="00253C9D" w:rsidRPr="00FF52FC" w14:paraId="082D5A97" w14:textId="77777777" w:rsidTr="006C4465">
        <w:tblPrEx>
          <w:tblLook w:val="04A0" w:firstRow="1" w:lastRow="0" w:firstColumn="1" w:lastColumn="0" w:noHBand="0" w:noVBand="1"/>
        </w:tblPrEx>
        <w:tc>
          <w:tcPr>
            <w:tcW w:w="1115" w:type="dxa"/>
          </w:tcPr>
          <w:p w14:paraId="440C3069" w14:textId="63674B2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2A9FC8B" w14:textId="25492D05" w:rsidR="00253C9D" w:rsidRDefault="00253C9D" w:rsidP="00253C9D">
            <w:r>
              <w:t>The Department of the Prime Minister and Cabinet</w:t>
            </w:r>
          </w:p>
        </w:tc>
        <w:tc>
          <w:tcPr>
            <w:tcW w:w="1627" w:type="dxa"/>
          </w:tcPr>
          <w:p w14:paraId="6E4A3683" w14:textId="78FFCB3C" w:rsidR="00253C9D" w:rsidRDefault="00253C9D" w:rsidP="00253C9D">
            <w:r>
              <w:t>Ministerial Support Division</w:t>
            </w:r>
          </w:p>
        </w:tc>
        <w:tc>
          <w:tcPr>
            <w:tcW w:w="1534" w:type="dxa"/>
          </w:tcPr>
          <w:p w14:paraId="301A2D83" w14:textId="5ADF2E0B" w:rsidR="00253C9D" w:rsidRDefault="00253C9D" w:rsidP="00253C9D">
            <w:r>
              <w:t>Keneally</w:t>
            </w:r>
          </w:p>
        </w:tc>
        <w:tc>
          <w:tcPr>
            <w:tcW w:w="1949" w:type="dxa"/>
          </w:tcPr>
          <w:p w14:paraId="7750C00C" w14:textId="5F6E293C" w:rsidR="00253C9D" w:rsidRDefault="00253C9D" w:rsidP="00253C9D">
            <w:r>
              <w:t>Board appointments</w:t>
            </w:r>
          </w:p>
        </w:tc>
        <w:tc>
          <w:tcPr>
            <w:tcW w:w="11259" w:type="dxa"/>
          </w:tcPr>
          <w:p w14:paraId="47E88A32" w14:textId="2864B413"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3F0A7090" w14:textId="357B9236" w:rsidR="00253C9D" w:rsidRDefault="00253C9D" w:rsidP="00253C9D">
            <w:pPr>
              <w:tabs>
                <w:tab w:val="left" w:pos="1185"/>
              </w:tabs>
              <w:spacing w:after="11" w:line="266" w:lineRule="auto"/>
            </w:pPr>
            <w:r>
              <w:t>2. What is the gender ratio on each board and across the portfolio</w:t>
            </w:r>
            <w:r>
              <w:br/>
            </w:r>
          </w:p>
          <w:p w14:paraId="0E8D1A55" w14:textId="1A98E79E" w:rsidR="00253C9D" w:rsidRDefault="00253C9D" w:rsidP="00253C9D">
            <w:pPr>
              <w:tabs>
                <w:tab w:val="left" w:pos="1185"/>
              </w:tabs>
              <w:spacing w:after="11" w:line="266" w:lineRule="auto"/>
            </w:pPr>
            <w:r>
              <w:t>3. Please detail any board appointments made from 30 June 2020 to date.</w:t>
            </w:r>
            <w:r>
              <w:br/>
            </w:r>
          </w:p>
          <w:p w14:paraId="5637F66F" w14:textId="0E191F3F" w:rsidR="00253C9D" w:rsidRDefault="00253C9D" w:rsidP="00253C9D">
            <w:pPr>
              <w:tabs>
                <w:tab w:val="left" w:pos="1185"/>
              </w:tabs>
              <w:spacing w:after="11" w:line="266" w:lineRule="auto"/>
            </w:pPr>
            <w:r>
              <w:t>4. What has been the total value of all Board Director fees and disbursements paid.</w:t>
            </w:r>
            <w:r>
              <w:br/>
            </w:r>
          </w:p>
          <w:p w14:paraId="3BF5EC12" w14:textId="5480E1D2" w:rsidR="00253C9D" w:rsidRDefault="00253C9D" w:rsidP="00253C9D">
            <w:pPr>
              <w:tabs>
                <w:tab w:val="left" w:pos="1185"/>
              </w:tabs>
              <w:spacing w:after="11" w:line="266" w:lineRule="auto"/>
            </w:pPr>
            <w:r>
              <w:t>5. What is the value of all domestic travel by Board Directors.</w:t>
            </w:r>
            <w:r>
              <w:br/>
            </w:r>
          </w:p>
          <w:p w14:paraId="6FE474CF" w14:textId="646E5005" w:rsidR="00253C9D" w:rsidRDefault="00253C9D" w:rsidP="00253C9D">
            <w:pPr>
              <w:tabs>
                <w:tab w:val="left" w:pos="1185"/>
              </w:tabs>
              <w:spacing w:after="11" w:line="266" w:lineRule="auto"/>
            </w:pPr>
            <w:r>
              <w:t>6. What is the value of all international travel by Board Directors.</w:t>
            </w:r>
          </w:p>
        </w:tc>
        <w:tc>
          <w:tcPr>
            <w:tcW w:w="1533" w:type="dxa"/>
          </w:tcPr>
          <w:p w14:paraId="2A620B22" w14:textId="0C3E2FAC" w:rsidR="00253C9D" w:rsidRDefault="00253C9D" w:rsidP="00253C9D">
            <w:r>
              <w:t>Written</w:t>
            </w:r>
          </w:p>
        </w:tc>
        <w:tc>
          <w:tcPr>
            <w:tcW w:w="735" w:type="dxa"/>
          </w:tcPr>
          <w:p w14:paraId="0E51DA6A" w14:textId="77777777" w:rsidR="00253C9D" w:rsidRDefault="00253C9D" w:rsidP="00253C9D"/>
        </w:tc>
        <w:tc>
          <w:tcPr>
            <w:tcW w:w="963" w:type="dxa"/>
            <w:gridSpan w:val="2"/>
          </w:tcPr>
          <w:p w14:paraId="7534DDC9" w14:textId="217367F1" w:rsidR="00253C9D" w:rsidRDefault="00253C9D" w:rsidP="00253C9D"/>
        </w:tc>
      </w:tr>
      <w:tr w:rsidR="00253C9D" w:rsidRPr="00FF52FC" w14:paraId="72D5A247" w14:textId="77777777" w:rsidTr="006C4465">
        <w:tblPrEx>
          <w:tblLook w:val="04A0" w:firstRow="1" w:lastRow="0" w:firstColumn="1" w:lastColumn="0" w:noHBand="0" w:noVBand="1"/>
        </w:tblPrEx>
        <w:tc>
          <w:tcPr>
            <w:tcW w:w="1115" w:type="dxa"/>
          </w:tcPr>
          <w:p w14:paraId="51588621" w14:textId="5FBE453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C1E90FB" w14:textId="5FAC37E6" w:rsidR="00253C9D" w:rsidRDefault="00253C9D" w:rsidP="00253C9D">
            <w:r>
              <w:t>The Department of the Prime Minister and Cabinet</w:t>
            </w:r>
          </w:p>
        </w:tc>
        <w:tc>
          <w:tcPr>
            <w:tcW w:w="1627" w:type="dxa"/>
          </w:tcPr>
          <w:p w14:paraId="4BACC3BA" w14:textId="2C68CBDA" w:rsidR="00253C9D" w:rsidRDefault="00253C9D" w:rsidP="00253C9D">
            <w:r>
              <w:t>Ministerial Support Division</w:t>
            </w:r>
          </w:p>
        </w:tc>
        <w:tc>
          <w:tcPr>
            <w:tcW w:w="1534" w:type="dxa"/>
          </w:tcPr>
          <w:p w14:paraId="3DDD888B" w14:textId="0F07452A" w:rsidR="00253C9D" w:rsidRDefault="00253C9D" w:rsidP="00253C9D">
            <w:r>
              <w:t>Keneally</w:t>
            </w:r>
          </w:p>
        </w:tc>
        <w:tc>
          <w:tcPr>
            <w:tcW w:w="1949" w:type="dxa"/>
          </w:tcPr>
          <w:p w14:paraId="76CC0B64" w14:textId="02D7DE49" w:rsidR="00253C9D" w:rsidRDefault="00253C9D" w:rsidP="00253C9D">
            <w:r>
              <w:t>Appointments – briefs prepared</w:t>
            </w:r>
          </w:p>
        </w:tc>
        <w:tc>
          <w:tcPr>
            <w:tcW w:w="11259" w:type="dxa"/>
          </w:tcPr>
          <w:p w14:paraId="27106771" w14:textId="06569358"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3B5D329E" w14:textId="77777777" w:rsidR="00253C9D" w:rsidRDefault="00253C9D" w:rsidP="00253C9D">
            <w:pPr>
              <w:tabs>
                <w:tab w:val="left" w:pos="1185"/>
              </w:tabs>
              <w:spacing w:after="11" w:line="266" w:lineRule="auto"/>
            </w:pPr>
            <w:r>
              <w:t>2. For each brief prepared, can the Department advise:</w:t>
            </w:r>
          </w:p>
          <w:p w14:paraId="016BA5B4" w14:textId="77777777" w:rsidR="00253C9D" w:rsidRDefault="00253C9D" w:rsidP="00253C9D">
            <w:pPr>
              <w:tabs>
                <w:tab w:val="left" w:pos="1185"/>
              </w:tabs>
              <w:spacing w:after="11" w:line="266" w:lineRule="auto"/>
            </w:pPr>
            <w:r>
              <w:t>a. The former member.</w:t>
            </w:r>
          </w:p>
          <w:p w14:paraId="19C096C0" w14:textId="77777777" w:rsidR="00253C9D" w:rsidRDefault="00253C9D" w:rsidP="00253C9D">
            <w:pPr>
              <w:tabs>
                <w:tab w:val="left" w:pos="1185"/>
              </w:tabs>
              <w:spacing w:after="11" w:line="266" w:lineRule="auto"/>
            </w:pPr>
            <w:r>
              <w:t>b. The board or entity.</w:t>
            </w:r>
          </w:p>
          <w:p w14:paraId="0C640B9C" w14:textId="77777777" w:rsidR="00253C9D" w:rsidRDefault="00253C9D" w:rsidP="00253C9D">
            <w:pPr>
              <w:tabs>
                <w:tab w:val="left" w:pos="1185"/>
              </w:tabs>
              <w:spacing w:after="11" w:line="266" w:lineRule="auto"/>
            </w:pPr>
            <w:r>
              <w:t>c. Whether the request originated from the Minister’s office.</w:t>
            </w:r>
          </w:p>
          <w:p w14:paraId="0CDE05CD" w14:textId="751E2610" w:rsidR="00253C9D" w:rsidRDefault="00253C9D" w:rsidP="00253C9D">
            <w:pPr>
              <w:tabs>
                <w:tab w:val="left" w:pos="1185"/>
              </w:tabs>
              <w:spacing w:after="11" w:line="266" w:lineRule="auto"/>
            </w:pPr>
            <w:r>
              <w:t>d. Whether the appointment was made.</w:t>
            </w:r>
          </w:p>
        </w:tc>
        <w:tc>
          <w:tcPr>
            <w:tcW w:w="1533" w:type="dxa"/>
          </w:tcPr>
          <w:p w14:paraId="3C91305C" w14:textId="6CB7CE69" w:rsidR="00253C9D" w:rsidRDefault="00253C9D" w:rsidP="00253C9D">
            <w:r>
              <w:t>Written</w:t>
            </w:r>
          </w:p>
        </w:tc>
        <w:tc>
          <w:tcPr>
            <w:tcW w:w="735" w:type="dxa"/>
          </w:tcPr>
          <w:p w14:paraId="28F91DAD" w14:textId="77777777" w:rsidR="00253C9D" w:rsidRDefault="00253C9D" w:rsidP="00253C9D"/>
        </w:tc>
        <w:tc>
          <w:tcPr>
            <w:tcW w:w="963" w:type="dxa"/>
            <w:gridSpan w:val="2"/>
          </w:tcPr>
          <w:p w14:paraId="77F45108" w14:textId="627C9072" w:rsidR="00253C9D" w:rsidRDefault="00253C9D" w:rsidP="00253C9D"/>
        </w:tc>
      </w:tr>
      <w:tr w:rsidR="00253C9D" w:rsidRPr="00FF52FC" w14:paraId="7EEE48A2" w14:textId="77777777" w:rsidTr="006C4465">
        <w:tblPrEx>
          <w:tblLook w:val="04A0" w:firstRow="1" w:lastRow="0" w:firstColumn="1" w:lastColumn="0" w:noHBand="0" w:noVBand="1"/>
        </w:tblPrEx>
        <w:tc>
          <w:tcPr>
            <w:tcW w:w="1115" w:type="dxa"/>
          </w:tcPr>
          <w:p w14:paraId="1B7FE0FE" w14:textId="03BF71C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3E72F71" w14:textId="1E59D86C" w:rsidR="00253C9D" w:rsidRDefault="00253C9D" w:rsidP="00253C9D">
            <w:r>
              <w:t>The Department of the Prime Minister and Cabinet</w:t>
            </w:r>
          </w:p>
        </w:tc>
        <w:tc>
          <w:tcPr>
            <w:tcW w:w="1627" w:type="dxa"/>
          </w:tcPr>
          <w:p w14:paraId="2713BA40" w14:textId="7278CDAB" w:rsidR="00253C9D" w:rsidRDefault="00253C9D" w:rsidP="00253C9D">
            <w:r>
              <w:t>Ministerial Support Division</w:t>
            </w:r>
          </w:p>
        </w:tc>
        <w:tc>
          <w:tcPr>
            <w:tcW w:w="1534" w:type="dxa"/>
          </w:tcPr>
          <w:p w14:paraId="3ADCE591" w14:textId="41369556" w:rsidR="00253C9D" w:rsidRDefault="00253C9D" w:rsidP="00253C9D">
            <w:r>
              <w:t>Keneally</w:t>
            </w:r>
          </w:p>
        </w:tc>
        <w:tc>
          <w:tcPr>
            <w:tcW w:w="1949" w:type="dxa"/>
          </w:tcPr>
          <w:p w14:paraId="475FCDFB" w14:textId="1EC6C1E1" w:rsidR="00253C9D" w:rsidRDefault="00253C9D" w:rsidP="00253C9D">
            <w:r>
              <w:t>Ministerial stationery</w:t>
            </w:r>
          </w:p>
        </w:tc>
        <w:tc>
          <w:tcPr>
            <w:tcW w:w="11259" w:type="dxa"/>
          </w:tcPr>
          <w:p w14:paraId="416DFC03" w14:textId="5CAB7269"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3369D329" w14:textId="39F2008B" w:rsidR="00253C9D" w:rsidRDefault="00253C9D" w:rsidP="00253C9D">
            <w:r>
              <w:t>Written</w:t>
            </w:r>
          </w:p>
        </w:tc>
        <w:tc>
          <w:tcPr>
            <w:tcW w:w="735" w:type="dxa"/>
          </w:tcPr>
          <w:p w14:paraId="7DD69E16" w14:textId="77777777" w:rsidR="00253C9D" w:rsidRDefault="00253C9D" w:rsidP="00253C9D"/>
        </w:tc>
        <w:tc>
          <w:tcPr>
            <w:tcW w:w="963" w:type="dxa"/>
            <w:gridSpan w:val="2"/>
          </w:tcPr>
          <w:p w14:paraId="2D7BBC29" w14:textId="1CEB238C" w:rsidR="00253C9D" w:rsidRDefault="00253C9D" w:rsidP="00253C9D"/>
        </w:tc>
      </w:tr>
      <w:tr w:rsidR="00253C9D" w:rsidRPr="00FF52FC" w14:paraId="79707ADB" w14:textId="77777777" w:rsidTr="006C4465">
        <w:tblPrEx>
          <w:tblLook w:val="04A0" w:firstRow="1" w:lastRow="0" w:firstColumn="1" w:lastColumn="0" w:noHBand="0" w:noVBand="1"/>
        </w:tblPrEx>
        <w:tc>
          <w:tcPr>
            <w:tcW w:w="1115" w:type="dxa"/>
          </w:tcPr>
          <w:p w14:paraId="23276F39" w14:textId="7574CD0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AE29C59" w14:textId="12C53E41" w:rsidR="00253C9D" w:rsidRDefault="00253C9D" w:rsidP="00253C9D">
            <w:r>
              <w:t>The Department of the Prime Minister and Cabinet</w:t>
            </w:r>
          </w:p>
        </w:tc>
        <w:tc>
          <w:tcPr>
            <w:tcW w:w="1627" w:type="dxa"/>
          </w:tcPr>
          <w:p w14:paraId="2294D67B" w14:textId="67266118" w:rsidR="00253C9D" w:rsidRDefault="00253C9D" w:rsidP="00253C9D">
            <w:r>
              <w:t>Ministerial Support Division</w:t>
            </w:r>
          </w:p>
        </w:tc>
        <w:tc>
          <w:tcPr>
            <w:tcW w:w="1534" w:type="dxa"/>
          </w:tcPr>
          <w:p w14:paraId="42F4DF7C" w14:textId="7F93A6B8" w:rsidR="00253C9D" w:rsidRDefault="00253C9D" w:rsidP="00253C9D">
            <w:r>
              <w:t>Keneally</w:t>
            </w:r>
          </w:p>
        </w:tc>
        <w:tc>
          <w:tcPr>
            <w:tcW w:w="1949" w:type="dxa"/>
          </w:tcPr>
          <w:p w14:paraId="472E77BB" w14:textId="040A93B7" w:rsidR="00253C9D" w:rsidRDefault="00253C9D" w:rsidP="00253C9D">
            <w:r>
              <w:t>Media monitoring</w:t>
            </w:r>
          </w:p>
        </w:tc>
        <w:tc>
          <w:tcPr>
            <w:tcW w:w="11259" w:type="dxa"/>
          </w:tcPr>
          <w:p w14:paraId="6E08E719"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6696AD6E" w14:textId="77777777" w:rsidR="00253C9D" w:rsidRDefault="00253C9D" w:rsidP="00253C9D">
            <w:pPr>
              <w:tabs>
                <w:tab w:val="left" w:pos="1185"/>
              </w:tabs>
              <w:spacing w:after="11" w:line="266" w:lineRule="auto"/>
            </w:pPr>
            <w:r>
              <w:t>a. Which agency or agencies provided these services.</w:t>
            </w:r>
          </w:p>
          <w:p w14:paraId="3D883ED6"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2EDF6478" w14:textId="2B7DA663" w:rsidR="00253C9D" w:rsidRDefault="00253C9D" w:rsidP="00253C9D">
            <w:pPr>
              <w:tabs>
                <w:tab w:val="left" w:pos="1185"/>
              </w:tabs>
              <w:spacing w:after="11" w:line="266" w:lineRule="auto"/>
            </w:pPr>
            <w:r>
              <w:t>c. What is the estimated budget to provide these services for the year FY 2020-21.</w:t>
            </w:r>
            <w:r>
              <w:br/>
            </w:r>
          </w:p>
          <w:p w14:paraId="4B1E296F"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5F2858FF" w14:textId="77777777" w:rsidR="00253C9D" w:rsidRDefault="00253C9D" w:rsidP="00253C9D">
            <w:pPr>
              <w:tabs>
                <w:tab w:val="left" w:pos="1185"/>
              </w:tabs>
              <w:spacing w:after="11" w:line="266" w:lineRule="auto"/>
            </w:pPr>
            <w:r>
              <w:t>a. Which agency or agencies provided these services.</w:t>
            </w:r>
          </w:p>
          <w:p w14:paraId="29EB0807"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5CB4190C" w14:textId="389FC2C5" w:rsidR="00253C9D" w:rsidRPr="00D91106" w:rsidRDefault="00253C9D" w:rsidP="00253C9D">
            <w:pPr>
              <w:tabs>
                <w:tab w:val="left" w:pos="1185"/>
              </w:tabs>
              <w:spacing w:after="11" w:line="266" w:lineRule="auto"/>
            </w:pPr>
            <w:r>
              <w:t>c. What is the estimated budget to provide these services for the year FY 2020-21.</w:t>
            </w:r>
          </w:p>
        </w:tc>
        <w:tc>
          <w:tcPr>
            <w:tcW w:w="1533" w:type="dxa"/>
          </w:tcPr>
          <w:p w14:paraId="0431D294" w14:textId="62FB6837" w:rsidR="00253C9D" w:rsidRDefault="00253C9D" w:rsidP="00253C9D">
            <w:r>
              <w:t>Written</w:t>
            </w:r>
          </w:p>
        </w:tc>
        <w:tc>
          <w:tcPr>
            <w:tcW w:w="735" w:type="dxa"/>
          </w:tcPr>
          <w:p w14:paraId="06683CDA" w14:textId="77777777" w:rsidR="00253C9D" w:rsidRDefault="00253C9D" w:rsidP="00253C9D"/>
        </w:tc>
        <w:tc>
          <w:tcPr>
            <w:tcW w:w="963" w:type="dxa"/>
            <w:gridSpan w:val="2"/>
          </w:tcPr>
          <w:p w14:paraId="67F33CCD" w14:textId="2361AE9F" w:rsidR="00253C9D" w:rsidRDefault="00253C9D" w:rsidP="00253C9D"/>
        </w:tc>
      </w:tr>
      <w:tr w:rsidR="00253C9D" w:rsidRPr="00FF52FC" w14:paraId="7380A59F" w14:textId="77777777" w:rsidTr="006C4465">
        <w:tblPrEx>
          <w:tblLook w:val="04A0" w:firstRow="1" w:lastRow="0" w:firstColumn="1" w:lastColumn="0" w:noHBand="0" w:noVBand="1"/>
        </w:tblPrEx>
        <w:tc>
          <w:tcPr>
            <w:tcW w:w="1115" w:type="dxa"/>
          </w:tcPr>
          <w:p w14:paraId="4F956FCC" w14:textId="44045D3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2EEBFEC" w14:textId="79F8DFB6" w:rsidR="00253C9D" w:rsidRDefault="00253C9D" w:rsidP="00253C9D">
            <w:r>
              <w:t>The Department of the Prime Minister and Cabinet</w:t>
            </w:r>
          </w:p>
        </w:tc>
        <w:tc>
          <w:tcPr>
            <w:tcW w:w="1627" w:type="dxa"/>
          </w:tcPr>
          <w:p w14:paraId="0C45A045" w14:textId="666F1000" w:rsidR="00253C9D" w:rsidRDefault="00253C9D" w:rsidP="00253C9D">
            <w:r>
              <w:t>Ministerial Support Division</w:t>
            </w:r>
          </w:p>
        </w:tc>
        <w:tc>
          <w:tcPr>
            <w:tcW w:w="1534" w:type="dxa"/>
          </w:tcPr>
          <w:p w14:paraId="6622413E" w14:textId="72A51AE7" w:rsidR="00253C9D" w:rsidRDefault="00253C9D" w:rsidP="00253C9D">
            <w:r>
              <w:t>Keneally</w:t>
            </w:r>
          </w:p>
        </w:tc>
        <w:tc>
          <w:tcPr>
            <w:tcW w:w="1949" w:type="dxa"/>
          </w:tcPr>
          <w:p w14:paraId="4B2DE0FB" w14:textId="6D57F063" w:rsidR="00253C9D" w:rsidRDefault="00253C9D" w:rsidP="00253C9D">
            <w:r>
              <w:t>Communications staff</w:t>
            </w:r>
          </w:p>
        </w:tc>
        <w:tc>
          <w:tcPr>
            <w:tcW w:w="11259" w:type="dxa"/>
          </w:tcPr>
          <w:p w14:paraId="25469D9F" w14:textId="7FD99E62"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2119AD3D" w14:textId="77777777" w:rsidR="00253C9D" w:rsidRDefault="00253C9D" w:rsidP="00253C9D">
            <w:pPr>
              <w:tabs>
                <w:tab w:val="left" w:pos="1185"/>
              </w:tabs>
              <w:spacing w:after="11" w:line="266" w:lineRule="auto"/>
            </w:pPr>
            <w:r>
              <w:t>2. By Department or agency:</w:t>
            </w:r>
          </w:p>
          <w:p w14:paraId="7117B3C8" w14:textId="77777777" w:rsidR="00253C9D" w:rsidRDefault="00253C9D" w:rsidP="00253C9D">
            <w:pPr>
              <w:tabs>
                <w:tab w:val="left" w:pos="1185"/>
              </w:tabs>
              <w:spacing w:after="11" w:line="266" w:lineRule="auto"/>
            </w:pPr>
            <w:r>
              <w:t>a. How many ongoing staff, the classification, the type of work they undertake and their location.</w:t>
            </w:r>
          </w:p>
          <w:p w14:paraId="3558E975" w14:textId="77777777" w:rsidR="00253C9D" w:rsidRDefault="00253C9D" w:rsidP="00253C9D">
            <w:pPr>
              <w:tabs>
                <w:tab w:val="left" w:pos="1185"/>
              </w:tabs>
              <w:spacing w:after="11" w:line="266" w:lineRule="auto"/>
            </w:pPr>
            <w:r>
              <w:t>b. How many non-ongoing staff, their classification, type of work they undertake and their location.</w:t>
            </w:r>
          </w:p>
          <w:p w14:paraId="2F00F343" w14:textId="77777777" w:rsidR="00253C9D" w:rsidRDefault="00253C9D" w:rsidP="00253C9D">
            <w:pPr>
              <w:tabs>
                <w:tab w:val="left" w:pos="1185"/>
              </w:tabs>
              <w:spacing w:after="11" w:line="266" w:lineRule="auto"/>
            </w:pPr>
            <w:r>
              <w:t>c. How many contractors, their classification, type of work they undertake and their location.</w:t>
            </w:r>
          </w:p>
          <w:p w14:paraId="52812F4D" w14:textId="77777777" w:rsidR="00253C9D" w:rsidRDefault="00253C9D" w:rsidP="00253C9D">
            <w:pPr>
              <w:tabs>
                <w:tab w:val="left" w:pos="1185"/>
              </w:tabs>
              <w:spacing w:after="11" w:line="266" w:lineRule="auto"/>
            </w:pPr>
            <w:r>
              <w:t>d. How many are graphic designers.</w:t>
            </w:r>
          </w:p>
          <w:p w14:paraId="41006E45" w14:textId="77777777" w:rsidR="00253C9D" w:rsidRDefault="00253C9D" w:rsidP="00253C9D">
            <w:pPr>
              <w:tabs>
                <w:tab w:val="left" w:pos="1185"/>
              </w:tabs>
              <w:spacing w:after="11" w:line="266" w:lineRule="auto"/>
            </w:pPr>
            <w:r>
              <w:t>e. How many are media managers.</w:t>
            </w:r>
          </w:p>
          <w:p w14:paraId="489329FA" w14:textId="09580175" w:rsidR="00253C9D" w:rsidRDefault="00253C9D" w:rsidP="00253C9D">
            <w:pPr>
              <w:tabs>
                <w:tab w:val="left" w:pos="1185"/>
              </w:tabs>
              <w:spacing w:after="11" w:line="266" w:lineRule="auto"/>
            </w:pPr>
            <w:r>
              <w:t>f. How many organise events.</w:t>
            </w:r>
            <w:r>
              <w:br/>
            </w:r>
          </w:p>
          <w:p w14:paraId="50BE3EA6" w14:textId="77777777" w:rsidR="00253C9D" w:rsidRDefault="00253C9D" w:rsidP="00253C9D">
            <w:pPr>
              <w:tabs>
                <w:tab w:val="left" w:pos="1185"/>
              </w:tabs>
              <w:spacing w:after="11" w:line="266" w:lineRule="auto"/>
            </w:pPr>
            <w:r>
              <w:t>3. Do any departments/agencies have independent media studios.</w:t>
            </w:r>
          </w:p>
          <w:p w14:paraId="2D76568C" w14:textId="77777777" w:rsidR="00253C9D" w:rsidRDefault="00253C9D" w:rsidP="00253C9D">
            <w:pPr>
              <w:tabs>
                <w:tab w:val="left" w:pos="1185"/>
              </w:tabs>
              <w:spacing w:after="11" w:line="266" w:lineRule="auto"/>
            </w:pPr>
            <w:r>
              <w:t>a. If yes, why.</w:t>
            </w:r>
          </w:p>
          <w:p w14:paraId="2FE31672" w14:textId="77777777" w:rsidR="00253C9D" w:rsidRDefault="00253C9D" w:rsidP="00253C9D">
            <w:pPr>
              <w:tabs>
                <w:tab w:val="left" w:pos="1185"/>
              </w:tabs>
              <w:spacing w:after="11" w:line="266" w:lineRule="auto"/>
            </w:pPr>
            <w:r>
              <w:t>b. When was it established.</w:t>
            </w:r>
          </w:p>
          <w:p w14:paraId="35E0E83C" w14:textId="77777777" w:rsidR="00253C9D" w:rsidRDefault="00253C9D" w:rsidP="00253C9D">
            <w:pPr>
              <w:tabs>
                <w:tab w:val="left" w:pos="1185"/>
              </w:tabs>
              <w:spacing w:after="11" w:line="266" w:lineRule="auto"/>
            </w:pPr>
            <w:r>
              <w:t>c. What is the set up cost.</w:t>
            </w:r>
          </w:p>
          <w:p w14:paraId="103A10F4" w14:textId="77777777" w:rsidR="00253C9D" w:rsidRDefault="00253C9D" w:rsidP="00253C9D">
            <w:pPr>
              <w:tabs>
                <w:tab w:val="left" w:pos="1185"/>
              </w:tabs>
              <w:spacing w:after="11" w:line="266" w:lineRule="auto"/>
            </w:pPr>
            <w:r>
              <w:t>d. What is the ongoing cost.</w:t>
            </w:r>
          </w:p>
          <w:p w14:paraId="3A1CE7E2" w14:textId="1EA91B3D" w:rsidR="00253C9D" w:rsidRDefault="00253C9D" w:rsidP="00253C9D">
            <w:pPr>
              <w:tabs>
                <w:tab w:val="left" w:pos="1185"/>
              </w:tabs>
              <w:spacing w:after="11" w:line="266" w:lineRule="auto"/>
            </w:pPr>
            <w:r>
              <w:t>e. How many staff work there and what are their classifications.</w:t>
            </w:r>
          </w:p>
        </w:tc>
        <w:tc>
          <w:tcPr>
            <w:tcW w:w="1533" w:type="dxa"/>
          </w:tcPr>
          <w:p w14:paraId="01F895C2" w14:textId="4BFFD2D6" w:rsidR="00253C9D" w:rsidRDefault="00253C9D" w:rsidP="00253C9D">
            <w:r>
              <w:t>Written</w:t>
            </w:r>
          </w:p>
        </w:tc>
        <w:tc>
          <w:tcPr>
            <w:tcW w:w="735" w:type="dxa"/>
          </w:tcPr>
          <w:p w14:paraId="3895DFFC" w14:textId="77777777" w:rsidR="00253C9D" w:rsidRDefault="00253C9D" w:rsidP="00253C9D"/>
        </w:tc>
        <w:tc>
          <w:tcPr>
            <w:tcW w:w="963" w:type="dxa"/>
            <w:gridSpan w:val="2"/>
          </w:tcPr>
          <w:p w14:paraId="68BE9C57" w14:textId="06BE0CF9" w:rsidR="00253C9D" w:rsidRDefault="00253C9D" w:rsidP="00253C9D"/>
        </w:tc>
      </w:tr>
      <w:tr w:rsidR="00253C9D" w:rsidRPr="00FF52FC" w14:paraId="074415B7" w14:textId="77777777" w:rsidTr="006C4465">
        <w:tblPrEx>
          <w:tblLook w:val="04A0" w:firstRow="1" w:lastRow="0" w:firstColumn="1" w:lastColumn="0" w:noHBand="0" w:noVBand="1"/>
        </w:tblPrEx>
        <w:tc>
          <w:tcPr>
            <w:tcW w:w="1115" w:type="dxa"/>
          </w:tcPr>
          <w:p w14:paraId="3D2BF1FE" w14:textId="6D5C3DD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9EF7C48" w14:textId="7C8ED830" w:rsidR="00253C9D" w:rsidRDefault="00253C9D" w:rsidP="00253C9D">
            <w:r>
              <w:t>The Department of the Prime Minister and Cabinet</w:t>
            </w:r>
          </w:p>
        </w:tc>
        <w:tc>
          <w:tcPr>
            <w:tcW w:w="1627" w:type="dxa"/>
          </w:tcPr>
          <w:p w14:paraId="537FBC48" w14:textId="215F0B7F" w:rsidR="00253C9D" w:rsidRDefault="00253C9D" w:rsidP="00253C9D">
            <w:r>
              <w:t>Ministerial Support Division</w:t>
            </w:r>
          </w:p>
        </w:tc>
        <w:tc>
          <w:tcPr>
            <w:tcW w:w="1534" w:type="dxa"/>
          </w:tcPr>
          <w:p w14:paraId="66670619" w14:textId="25D251F1" w:rsidR="00253C9D" w:rsidRDefault="00253C9D" w:rsidP="00253C9D">
            <w:r>
              <w:t>Keneally</w:t>
            </w:r>
          </w:p>
        </w:tc>
        <w:tc>
          <w:tcPr>
            <w:tcW w:w="1949" w:type="dxa"/>
          </w:tcPr>
          <w:p w14:paraId="1961D529" w14:textId="1731B164" w:rsidR="00253C9D" w:rsidRDefault="00253C9D" w:rsidP="00253C9D">
            <w:r>
              <w:t>Departmental staff in Minister’s office</w:t>
            </w:r>
          </w:p>
        </w:tc>
        <w:tc>
          <w:tcPr>
            <w:tcW w:w="11259" w:type="dxa"/>
          </w:tcPr>
          <w:p w14:paraId="0DDB7C42"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383A972A" w14:textId="77777777" w:rsidR="00253C9D" w:rsidRDefault="00253C9D" w:rsidP="00253C9D">
            <w:pPr>
              <w:tabs>
                <w:tab w:val="left" w:pos="1185"/>
              </w:tabs>
              <w:spacing w:after="11" w:line="266" w:lineRule="auto"/>
            </w:pPr>
            <w:r>
              <w:t>a. Duration of secondment.</w:t>
            </w:r>
          </w:p>
          <w:p w14:paraId="3AC60006" w14:textId="3FC0E4F7" w:rsidR="00253C9D" w:rsidRDefault="00253C9D" w:rsidP="00253C9D">
            <w:pPr>
              <w:tabs>
                <w:tab w:val="left" w:pos="1185"/>
              </w:tabs>
              <w:spacing w:after="11" w:line="266" w:lineRule="auto"/>
            </w:pPr>
            <w:r>
              <w:t>b. APS level.</w:t>
            </w:r>
            <w:r>
              <w:br/>
            </w:r>
          </w:p>
          <w:p w14:paraId="593B44D5" w14:textId="58FBB0E2"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51CC8F65" w14:textId="744A91BC" w:rsidR="00253C9D" w:rsidRDefault="00253C9D" w:rsidP="00253C9D">
            <w:r>
              <w:t>Written</w:t>
            </w:r>
          </w:p>
        </w:tc>
        <w:tc>
          <w:tcPr>
            <w:tcW w:w="735" w:type="dxa"/>
          </w:tcPr>
          <w:p w14:paraId="2FA604BD" w14:textId="77777777" w:rsidR="00253C9D" w:rsidRDefault="00253C9D" w:rsidP="00253C9D"/>
        </w:tc>
        <w:tc>
          <w:tcPr>
            <w:tcW w:w="963" w:type="dxa"/>
            <w:gridSpan w:val="2"/>
          </w:tcPr>
          <w:p w14:paraId="0F10817B" w14:textId="30635262" w:rsidR="00253C9D" w:rsidRDefault="00253C9D" w:rsidP="00253C9D"/>
        </w:tc>
      </w:tr>
      <w:tr w:rsidR="00253C9D" w:rsidRPr="00FF52FC" w14:paraId="70058844" w14:textId="77777777" w:rsidTr="006C4465">
        <w:tblPrEx>
          <w:tblLook w:val="04A0" w:firstRow="1" w:lastRow="0" w:firstColumn="1" w:lastColumn="0" w:noHBand="0" w:noVBand="1"/>
        </w:tblPrEx>
        <w:tc>
          <w:tcPr>
            <w:tcW w:w="1115" w:type="dxa"/>
          </w:tcPr>
          <w:p w14:paraId="7C3D26A0" w14:textId="7EA8E4E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0FFB6DE" w14:textId="39D70E93" w:rsidR="00253C9D" w:rsidRDefault="00253C9D" w:rsidP="00253C9D">
            <w:r>
              <w:t>The Department of the Prime Minister and Cabinet</w:t>
            </w:r>
          </w:p>
        </w:tc>
        <w:tc>
          <w:tcPr>
            <w:tcW w:w="1627" w:type="dxa"/>
          </w:tcPr>
          <w:p w14:paraId="7D174E78" w14:textId="58FA87B9" w:rsidR="00253C9D" w:rsidRDefault="00253C9D" w:rsidP="00253C9D">
            <w:r>
              <w:t>Corporate</w:t>
            </w:r>
          </w:p>
        </w:tc>
        <w:tc>
          <w:tcPr>
            <w:tcW w:w="1534" w:type="dxa"/>
          </w:tcPr>
          <w:p w14:paraId="022A3A0C" w14:textId="39380D32" w:rsidR="00253C9D" w:rsidRDefault="00253C9D" w:rsidP="00253C9D">
            <w:r>
              <w:t>Keneally</w:t>
            </w:r>
          </w:p>
        </w:tc>
        <w:tc>
          <w:tcPr>
            <w:tcW w:w="1949" w:type="dxa"/>
          </w:tcPr>
          <w:p w14:paraId="290199EE" w14:textId="011C1FA8" w:rsidR="00253C9D" w:rsidRDefault="00253C9D" w:rsidP="00253C9D">
            <w:r>
              <w:t>CDDA payments</w:t>
            </w:r>
          </w:p>
        </w:tc>
        <w:tc>
          <w:tcPr>
            <w:tcW w:w="11259" w:type="dxa"/>
          </w:tcPr>
          <w:p w14:paraId="60F47356" w14:textId="65A927F1"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1CF98B20" w14:textId="77777777" w:rsidR="00253C9D" w:rsidRDefault="00253C9D" w:rsidP="00253C9D">
            <w:pPr>
              <w:tabs>
                <w:tab w:val="left" w:pos="1185"/>
              </w:tabs>
              <w:spacing w:after="11" w:line="266" w:lineRule="auto"/>
            </w:pPr>
            <w:r>
              <w:t>2. How many claims were:</w:t>
            </w:r>
          </w:p>
          <w:p w14:paraId="2C5B1F25" w14:textId="77777777" w:rsidR="00253C9D" w:rsidRDefault="00253C9D" w:rsidP="00253C9D">
            <w:pPr>
              <w:tabs>
                <w:tab w:val="left" w:pos="1185"/>
              </w:tabs>
              <w:spacing w:after="11" w:line="266" w:lineRule="auto"/>
            </w:pPr>
            <w:r>
              <w:t>a. Accepted.</w:t>
            </w:r>
          </w:p>
          <w:p w14:paraId="3EC6A416" w14:textId="77777777" w:rsidR="00253C9D" w:rsidRDefault="00253C9D" w:rsidP="00253C9D">
            <w:pPr>
              <w:tabs>
                <w:tab w:val="left" w:pos="1185"/>
              </w:tabs>
              <w:spacing w:after="11" w:line="266" w:lineRule="auto"/>
            </w:pPr>
            <w:r>
              <w:t>b. Rejected.</w:t>
            </w:r>
          </w:p>
          <w:p w14:paraId="6591AB12" w14:textId="7D61490E" w:rsidR="00253C9D" w:rsidRDefault="00253C9D" w:rsidP="00253C9D">
            <w:pPr>
              <w:tabs>
                <w:tab w:val="left" w:pos="1185"/>
              </w:tabs>
              <w:spacing w:after="11" w:line="266" w:lineRule="auto"/>
            </w:pPr>
            <w:r>
              <w:t>c. Under consideration.</w:t>
            </w:r>
            <w:r>
              <w:br/>
            </w:r>
          </w:p>
          <w:p w14:paraId="205CAB88" w14:textId="77777777" w:rsidR="00253C9D" w:rsidRDefault="00253C9D" w:rsidP="00253C9D">
            <w:pPr>
              <w:tabs>
                <w:tab w:val="left" w:pos="1185"/>
              </w:tabs>
              <w:spacing w:after="11" w:line="266" w:lineRule="auto"/>
            </w:pPr>
            <w:r>
              <w:t>3. Of the accepted claims, can the Department provide:</w:t>
            </w:r>
          </w:p>
          <w:p w14:paraId="1E2D39A7" w14:textId="77777777" w:rsidR="00253C9D" w:rsidRDefault="00253C9D" w:rsidP="00253C9D">
            <w:pPr>
              <w:tabs>
                <w:tab w:val="left" w:pos="1185"/>
              </w:tabs>
              <w:spacing w:after="11" w:line="266" w:lineRule="auto"/>
            </w:pPr>
            <w:r>
              <w:t>a. Details of the claim, subject to relevant privacy considerations</w:t>
            </w:r>
          </w:p>
          <w:p w14:paraId="48098CD1" w14:textId="77777777" w:rsidR="00253C9D" w:rsidRDefault="00253C9D" w:rsidP="00253C9D">
            <w:pPr>
              <w:tabs>
                <w:tab w:val="left" w:pos="1185"/>
              </w:tabs>
              <w:spacing w:after="11" w:line="266" w:lineRule="auto"/>
            </w:pPr>
            <w:r>
              <w:t>b. The date payment was made</w:t>
            </w:r>
          </w:p>
          <w:p w14:paraId="3D7B0273" w14:textId="316BFCE7" w:rsidR="00253C9D" w:rsidRDefault="00253C9D" w:rsidP="00253C9D">
            <w:pPr>
              <w:tabs>
                <w:tab w:val="left" w:pos="1185"/>
              </w:tabs>
              <w:spacing w:after="11" w:line="266" w:lineRule="auto"/>
            </w:pPr>
            <w:r>
              <w:t>c. The decision maker.</w:t>
            </w:r>
          </w:p>
        </w:tc>
        <w:tc>
          <w:tcPr>
            <w:tcW w:w="1533" w:type="dxa"/>
          </w:tcPr>
          <w:p w14:paraId="3319CF18" w14:textId="38608174" w:rsidR="00253C9D" w:rsidRDefault="00253C9D" w:rsidP="00253C9D">
            <w:r>
              <w:t>Written</w:t>
            </w:r>
          </w:p>
        </w:tc>
        <w:tc>
          <w:tcPr>
            <w:tcW w:w="735" w:type="dxa"/>
          </w:tcPr>
          <w:p w14:paraId="002A92FB" w14:textId="77777777" w:rsidR="00253C9D" w:rsidRDefault="00253C9D" w:rsidP="00253C9D"/>
        </w:tc>
        <w:tc>
          <w:tcPr>
            <w:tcW w:w="963" w:type="dxa"/>
            <w:gridSpan w:val="2"/>
          </w:tcPr>
          <w:p w14:paraId="7C5550B1" w14:textId="5D0AB404" w:rsidR="00253C9D" w:rsidRDefault="00253C9D" w:rsidP="00253C9D"/>
        </w:tc>
      </w:tr>
      <w:tr w:rsidR="00253C9D" w:rsidRPr="00FF52FC" w14:paraId="104F16F2" w14:textId="77777777" w:rsidTr="006C4465">
        <w:tblPrEx>
          <w:tblLook w:val="04A0" w:firstRow="1" w:lastRow="0" w:firstColumn="1" w:lastColumn="0" w:noHBand="0" w:noVBand="1"/>
        </w:tblPrEx>
        <w:tc>
          <w:tcPr>
            <w:tcW w:w="1115" w:type="dxa"/>
          </w:tcPr>
          <w:p w14:paraId="244CFE23" w14:textId="1E8485B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8BE4B39" w14:textId="76F745DD" w:rsidR="00253C9D" w:rsidRDefault="00253C9D" w:rsidP="00253C9D">
            <w:r>
              <w:t>The Department of the Prime Minister and Cabinet</w:t>
            </w:r>
          </w:p>
        </w:tc>
        <w:tc>
          <w:tcPr>
            <w:tcW w:w="1627" w:type="dxa"/>
          </w:tcPr>
          <w:p w14:paraId="7758A09F" w14:textId="60DCF52C" w:rsidR="00253C9D" w:rsidRDefault="00253C9D" w:rsidP="00253C9D">
            <w:r>
              <w:t>Deregulation Taskforce</w:t>
            </w:r>
          </w:p>
        </w:tc>
        <w:tc>
          <w:tcPr>
            <w:tcW w:w="1534" w:type="dxa"/>
          </w:tcPr>
          <w:p w14:paraId="1E16E894" w14:textId="1CE2D671" w:rsidR="00253C9D" w:rsidRDefault="00253C9D" w:rsidP="00253C9D">
            <w:r>
              <w:t>Keneally</w:t>
            </w:r>
          </w:p>
        </w:tc>
        <w:tc>
          <w:tcPr>
            <w:tcW w:w="1949" w:type="dxa"/>
          </w:tcPr>
          <w:p w14:paraId="6FE53022" w14:textId="3DF4BEFE" w:rsidR="00253C9D" w:rsidRDefault="00253C9D" w:rsidP="00253C9D">
            <w:r>
              <w:t>Congestion busting</w:t>
            </w:r>
          </w:p>
        </w:tc>
        <w:tc>
          <w:tcPr>
            <w:tcW w:w="11259" w:type="dxa"/>
          </w:tcPr>
          <w:p w14:paraId="6CDCBC1E" w14:textId="1DE177C4"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4674754C" w14:textId="6B29C3E8"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7CC4C2A4" w14:textId="44EE14A6" w:rsidR="00253C9D" w:rsidRDefault="00253C9D" w:rsidP="00253C9D">
            <w:r>
              <w:t>Written</w:t>
            </w:r>
          </w:p>
        </w:tc>
        <w:tc>
          <w:tcPr>
            <w:tcW w:w="735" w:type="dxa"/>
          </w:tcPr>
          <w:p w14:paraId="236C0C36" w14:textId="77777777" w:rsidR="00253C9D" w:rsidRDefault="00253C9D" w:rsidP="00253C9D"/>
        </w:tc>
        <w:tc>
          <w:tcPr>
            <w:tcW w:w="963" w:type="dxa"/>
            <w:gridSpan w:val="2"/>
          </w:tcPr>
          <w:p w14:paraId="031D2633" w14:textId="6562E8A9" w:rsidR="00253C9D" w:rsidRDefault="00253C9D" w:rsidP="00253C9D"/>
        </w:tc>
      </w:tr>
      <w:tr w:rsidR="00253C9D" w:rsidRPr="00FF52FC" w14:paraId="0F8E00BD" w14:textId="77777777" w:rsidTr="006C4465">
        <w:tblPrEx>
          <w:tblLook w:val="04A0" w:firstRow="1" w:lastRow="0" w:firstColumn="1" w:lastColumn="0" w:noHBand="0" w:noVBand="1"/>
        </w:tblPrEx>
        <w:tc>
          <w:tcPr>
            <w:tcW w:w="1115" w:type="dxa"/>
          </w:tcPr>
          <w:p w14:paraId="216CE4FA" w14:textId="3CA01C1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9990F3A" w14:textId="5CEE8216" w:rsidR="00253C9D" w:rsidRDefault="00253C9D" w:rsidP="00253C9D">
            <w:r>
              <w:t>The Department of the Prime Minister and Cabinet</w:t>
            </w:r>
          </w:p>
        </w:tc>
        <w:tc>
          <w:tcPr>
            <w:tcW w:w="1627" w:type="dxa"/>
          </w:tcPr>
          <w:p w14:paraId="2FEA1E0E" w14:textId="2A6FB387" w:rsidR="00253C9D" w:rsidRDefault="00253C9D" w:rsidP="00253C9D">
            <w:r>
              <w:t>Corporate</w:t>
            </w:r>
          </w:p>
        </w:tc>
        <w:tc>
          <w:tcPr>
            <w:tcW w:w="1534" w:type="dxa"/>
          </w:tcPr>
          <w:p w14:paraId="438FCDD6" w14:textId="6C5A1D10" w:rsidR="00253C9D" w:rsidRDefault="00253C9D" w:rsidP="00253C9D">
            <w:r>
              <w:t>Keneally</w:t>
            </w:r>
          </w:p>
        </w:tc>
        <w:tc>
          <w:tcPr>
            <w:tcW w:w="1949" w:type="dxa"/>
          </w:tcPr>
          <w:p w14:paraId="7ED860E8" w14:textId="53455BAC" w:rsidR="00253C9D" w:rsidRDefault="00253C9D" w:rsidP="00253C9D">
            <w:r>
              <w:t>Recruitment</w:t>
            </w:r>
          </w:p>
        </w:tc>
        <w:tc>
          <w:tcPr>
            <w:tcW w:w="11259" w:type="dxa"/>
          </w:tcPr>
          <w:p w14:paraId="1B08E161" w14:textId="45CBE2C4"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4E0AA023" w14:textId="3EBB14D7" w:rsidR="00253C9D" w:rsidRDefault="00253C9D" w:rsidP="00253C9D">
            <w:pPr>
              <w:tabs>
                <w:tab w:val="left" w:pos="1185"/>
              </w:tabs>
              <w:spacing w:after="11" w:line="266" w:lineRule="auto"/>
            </w:pPr>
            <w:r>
              <w:t>2. Which services were utilised. Can an itemised list be provided.</w:t>
            </w:r>
          </w:p>
        </w:tc>
        <w:tc>
          <w:tcPr>
            <w:tcW w:w="1533" w:type="dxa"/>
          </w:tcPr>
          <w:p w14:paraId="08AE424C" w14:textId="307F892C" w:rsidR="00253C9D" w:rsidRDefault="00253C9D" w:rsidP="00253C9D">
            <w:r>
              <w:t>Written</w:t>
            </w:r>
          </w:p>
        </w:tc>
        <w:tc>
          <w:tcPr>
            <w:tcW w:w="735" w:type="dxa"/>
          </w:tcPr>
          <w:p w14:paraId="20322073" w14:textId="77777777" w:rsidR="00253C9D" w:rsidRDefault="00253C9D" w:rsidP="00253C9D"/>
        </w:tc>
        <w:tc>
          <w:tcPr>
            <w:tcW w:w="963" w:type="dxa"/>
            <w:gridSpan w:val="2"/>
          </w:tcPr>
          <w:p w14:paraId="3E139027" w14:textId="6224E633" w:rsidR="00253C9D" w:rsidRDefault="00253C9D" w:rsidP="00253C9D"/>
        </w:tc>
      </w:tr>
      <w:tr w:rsidR="00253C9D" w:rsidRPr="00FF52FC" w14:paraId="3705EDAF" w14:textId="77777777" w:rsidTr="006C4465">
        <w:tblPrEx>
          <w:tblLook w:val="04A0" w:firstRow="1" w:lastRow="0" w:firstColumn="1" w:lastColumn="0" w:noHBand="0" w:noVBand="1"/>
        </w:tblPrEx>
        <w:tc>
          <w:tcPr>
            <w:tcW w:w="1115" w:type="dxa"/>
          </w:tcPr>
          <w:p w14:paraId="1D7C019F" w14:textId="4ECE79D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956F5B2" w14:textId="2FFEA2F5" w:rsidR="00253C9D" w:rsidRDefault="00253C9D" w:rsidP="00253C9D">
            <w:r>
              <w:t>The Department of the Prime Minister and Cabinet</w:t>
            </w:r>
          </w:p>
        </w:tc>
        <w:tc>
          <w:tcPr>
            <w:tcW w:w="1627" w:type="dxa"/>
          </w:tcPr>
          <w:p w14:paraId="581C8BB3" w14:textId="50256F20" w:rsidR="00253C9D" w:rsidRDefault="00253C9D" w:rsidP="00253C9D">
            <w:r>
              <w:t>Corporate</w:t>
            </w:r>
          </w:p>
        </w:tc>
        <w:tc>
          <w:tcPr>
            <w:tcW w:w="1534" w:type="dxa"/>
          </w:tcPr>
          <w:p w14:paraId="5A282A4B" w14:textId="783A6F37" w:rsidR="00253C9D" w:rsidRDefault="00253C9D" w:rsidP="00253C9D">
            <w:r>
              <w:t>Keneally</w:t>
            </w:r>
          </w:p>
        </w:tc>
        <w:tc>
          <w:tcPr>
            <w:tcW w:w="1949" w:type="dxa"/>
          </w:tcPr>
          <w:p w14:paraId="51EB5809" w14:textId="6C8917A5" w:rsidR="00253C9D" w:rsidRDefault="00253C9D" w:rsidP="00253C9D">
            <w:r>
              <w:t>Staffing</w:t>
            </w:r>
          </w:p>
        </w:tc>
        <w:tc>
          <w:tcPr>
            <w:tcW w:w="11259" w:type="dxa"/>
          </w:tcPr>
          <w:p w14:paraId="6233CAA4" w14:textId="649F8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77F1E452" w14:textId="3D3D396E" w:rsidR="00253C9D" w:rsidRDefault="00253C9D" w:rsidP="00253C9D">
            <w:pPr>
              <w:tabs>
                <w:tab w:val="left" w:pos="1185"/>
              </w:tabs>
              <w:spacing w:after="11" w:line="266" w:lineRule="auto"/>
            </w:pPr>
            <w:r>
              <w:t>2. How many of these positions are (a) on-going and (b) non-ongoing.</w:t>
            </w:r>
            <w:r>
              <w:br/>
            </w:r>
          </w:p>
          <w:p w14:paraId="15D10977"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0F64CE75" w14:textId="77777777" w:rsidR="00253C9D" w:rsidRDefault="00253C9D" w:rsidP="00253C9D">
            <w:pPr>
              <w:tabs>
                <w:tab w:val="left" w:pos="1185"/>
              </w:tabs>
              <w:spacing w:after="11" w:line="266" w:lineRule="auto"/>
            </w:pPr>
            <w:r>
              <w:t>a. voluntary</w:t>
            </w:r>
          </w:p>
          <w:p w14:paraId="29512922" w14:textId="728C5882" w:rsidR="00253C9D" w:rsidRDefault="00253C9D" w:rsidP="00253C9D">
            <w:pPr>
              <w:tabs>
                <w:tab w:val="left" w:pos="1185"/>
              </w:tabs>
              <w:spacing w:after="11" w:line="266" w:lineRule="auto"/>
            </w:pPr>
            <w:r>
              <w:t>b. involuntary.</w:t>
            </w:r>
            <w:r>
              <w:br/>
            </w:r>
          </w:p>
          <w:p w14:paraId="29A3D3E5" w14:textId="55F5D401"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0D04CA2B" w14:textId="1E97A072" w:rsidR="00253C9D" w:rsidRDefault="00253C9D" w:rsidP="00253C9D">
            <w:pPr>
              <w:tabs>
                <w:tab w:val="left" w:pos="1185"/>
              </w:tabs>
              <w:spacing w:after="11" w:line="266" w:lineRule="auto"/>
            </w:pPr>
            <w:r>
              <w:t>5. What was the total value in dollar terms of all termination payments paid to exiting staff.</w:t>
            </w:r>
            <w:r>
              <w:br/>
            </w:r>
          </w:p>
          <w:p w14:paraId="0BCC7C29" w14:textId="0D753010"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4C9D3479" w14:textId="1366C2E9"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 to date.</w:t>
            </w:r>
          </w:p>
        </w:tc>
        <w:tc>
          <w:tcPr>
            <w:tcW w:w="1533" w:type="dxa"/>
          </w:tcPr>
          <w:p w14:paraId="45F2F2AE" w14:textId="6A2F3E22" w:rsidR="00253C9D" w:rsidRDefault="00253C9D" w:rsidP="00253C9D">
            <w:r>
              <w:t>Written</w:t>
            </w:r>
          </w:p>
        </w:tc>
        <w:tc>
          <w:tcPr>
            <w:tcW w:w="735" w:type="dxa"/>
          </w:tcPr>
          <w:p w14:paraId="1454C632" w14:textId="77777777" w:rsidR="00253C9D" w:rsidRDefault="00253C9D" w:rsidP="00253C9D"/>
        </w:tc>
        <w:tc>
          <w:tcPr>
            <w:tcW w:w="963" w:type="dxa"/>
            <w:gridSpan w:val="2"/>
          </w:tcPr>
          <w:p w14:paraId="13441C7F" w14:textId="41B16DCF" w:rsidR="00253C9D" w:rsidRDefault="00253C9D" w:rsidP="00253C9D"/>
        </w:tc>
      </w:tr>
      <w:tr w:rsidR="00253C9D" w:rsidRPr="00FF52FC" w14:paraId="116A9289" w14:textId="77777777" w:rsidTr="006C4465">
        <w:tblPrEx>
          <w:tblLook w:val="04A0" w:firstRow="1" w:lastRow="0" w:firstColumn="1" w:lastColumn="0" w:noHBand="0" w:noVBand="1"/>
        </w:tblPrEx>
        <w:tc>
          <w:tcPr>
            <w:tcW w:w="1115" w:type="dxa"/>
          </w:tcPr>
          <w:p w14:paraId="2C13D32D" w14:textId="4900E08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F9936B9" w14:textId="07C3E549" w:rsidR="00253C9D" w:rsidRDefault="00253C9D" w:rsidP="00253C9D">
            <w:r>
              <w:t>The Department of the Prime Minister and Cabinet</w:t>
            </w:r>
          </w:p>
        </w:tc>
        <w:tc>
          <w:tcPr>
            <w:tcW w:w="1627" w:type="dxa"/>
          </w:tcPr>
          <w:p w14:paraId="03D514BA" w14:textId="77CADB2B" w:rsidR="00253C9D" w:rsidRDefault="00253C9D" w:rsidP="00253C9D">
            <w:r>
              <w:t>Corporate</w:t>
            </w:r>
          </w:p>
        </w:tc>
        <w:tc>
          <w:tcPr>
            <w:tcW w:w="1534" w:type="dxa"/>
          </w:tcPr>
          <w:p w14:paraId="2088DBEB" w14:textId="1535DA94" w:rsidR="00253C9D" w:rsidRDefault="00253C9D" w:rsidP="00253C9D">
            <w:r>
              <w:t>Keneally</w:t>
            </w:r>
          </w:p>
        </w:tc>
        <w:tc>
          <w:tcPr>
            <w:tcW w:w="1949" w:type="dxa"/>
          </w:tcPr>
          <w:p w14:paraId="3D6990A0" w14:textId="0077DA02" w:rsidR="00253C9D" w:rsidRDefault="00253C9D" w:rsidP="00253C9D">
            <w:r>
              <w:t>Comcare</w:t>
            </w:r>
          </w:p>
        </w:tc>
        <w:tc>
          <w:tcPr>
            <w:tcW w:w="11259" w:type="dxa"/>
          </w:tcPr>
          <w:p w14:paraId="76B38475" w14:textId="5FD98DFB"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15DE2431" w14:textId="5FED85FF"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061F2C05" w14:textId="05767075" w:rsidR="00253C9D" w:rsidRDefault="00253C9D" w:rsidP="00253C9D">
            <w:r>
              <w:t>Written</w:t>
            </w:r>
          </w:p>
        </w:tc>
        <w:tc>
          <w:tcPr>
            <w:tcW w:w="735" w:type="dxa"/>
          </w:tcPr>
          <w:p w14:paraId="74E8627A" w14:textId="77777777" w:rsidR="00253C9D" w:rsidRDefault="00253C9D" w:rsidP="00253C9D"/>
        </w:tc>
        <w:tc>
          <w:tcPr>
            <w:tcW w:w="963" w:type="dxa"/>
            <w:gridSpan w:val="2"/>
          </w:tcPr>
          <w:p w14:paraId="1216D809" w14:textId="49A48EA3" w:rsidR="00253C9D" w:rsidRDefault="00253C9D" w:rsidP="00253C9D"/>
        </w:tc>
      </w:tr>
      <w:tr w:rsidR="00253C9D" w:rsidRPr="00FF52FC" w14:paraId="69065DAE" w14:textId="77777777" w:rsidTr="006C4465">
        <w:tblPrEx>
          <w:tblLook w:val="04A0" w:firstRow="1" w:lastRow="0" w:firstColumn="1" w:lastColumn="0" w:noHBand="0" w:noVBand="1"/>
        </w:tblPrEx>
        <w:tc>
          <w:tcPr>
            <w:tcW w:w="1115" w:type="dxa"/>
          </w:tcPr>
          <w:p w14:paraId="6FAF042E" w14:textId="63F503E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84059F7" w14:textId="001B6A4E" w:rsidR="00253C9D" w:rsidRDefault="00253C9D" w:rsidP="00253C9D">
            <w:r>
              <w:t>The Department of the Prime Minister and Cabinet</w:t>
            </w:r>
          </w:p>
        </w:tc>
        <w:tc>
          <w:tcPr>
            <w:tcW w:w="1627" w:type="dxa"/>
          </w:tcPr>
          <w:p w14:paraId="47C818F2" w14:textId="7EE654A0" w:rsidR="00253C9D" w:rsidRDefault="00253C9D" w:rsidP="00253C9D">
            <w:r>
              <w:t>Corporate</w:t>
            </w:r>
          </w:p>
        </w:tc>
        <w:tc>
          <w:tcPr>
            <w:tcW w:w="1534" w:type="dxa"/>
          </w:tcPr>
          <w:p w14:paraId="6271C8F0" w14:textId="6ED60474" w:rsidR="00253C9D" w:rsidRDefault="00253C9D" w:rsidP="00253C9D">
            <w:r>
              <w:t>Keneally</w:t>
            </w:r>
          </w:p>
        </w:tc>
        <w:tc>
          <w:tcPr>
            <w:tcW w:w="1949" w:type="dxa"/>
          </w:tcPr>
          <w:p w14:paraId="423694E6" w14:textId="07EE0829" w:rsidR="00253C9D" w:rsidRDefault="00253C9D" w:rsidP="00253C9D">
            <w:r>
              <w:t>Fair Work Commission</w:t>
            </w:r>
          </w:p>
        </w:tc>
        <w:tc>
          <w:tcPr>
            <w:tcW w:w="11259" w:type="dxa"/>
          </w:tcPr>
          <w:p w14:paraId="42FB231B" w14:textId="24C09C40"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377E9DB3" w14:textId="7B3FA769" w:rsidR="00253C9D" w:rsidRDefault="00253C9D" w:rsidP="00253C9D">
            <w:r>
              <w:t>Written</w:t>
            </w:r>
          </w:p>
        </w:tc>
        <w:tc>
          <w:tcPr>
            <w:tcW w:w="735" w:type="dxa"/>
          </w:tcPr>
          <w:p w14:paraId="0F749C2B" w14:textId="77777777" w:rsidR="00253C9D" w:rsidRDefault="00253C9D" w:rsidP="00253C9D"/>
        </w:tc>
        <w:tc>
          <w:tcPr>
            <w:tcW w:w="963" w:type="dxa"/>
            <w:gridSpan w:val="2"/>
          </w:tcPr>
          <w:p w14:paraId="0797E3AF" w14:textId="67E8AB00" w:rsidR="00253C9D" w:rsidRDefault="00253C9D" w:rsidP="00253C9D"/>
        </w:tc>
      </w:tr>
      <w:tr w:rsidR="00253C9D" w:rsidRPr="00FF52FC" w14:paraId="1E0E0679" w14:textId="77777777" w:rsidTr="006C4465">
        <w:tblPrEx>
          <w:tblLook w:val="04A0" w:firstRow="1" w:lastRow="0" w:firstColumn="1" w:lastColumn="0" w:noHBand="0" w:noVBand="1"/>
        </w:tblPrEx>
        <w:tc>
          <w:tcPr>
            <w:tcW w:w="1115" w:type="dxa"/>
          </w:tcPr>
          <w:p w14:paraId="26AAC049" w14:textId="78BF8F4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F9F7C45" w14:textId="12BA33CA" w:rsidR="00253C9D" w:rsidRDefault="00253C9D" w:rsidP="00253C9D">
            <w:r>
              <w:t>The Department of the Prime Minister and Cabinet</w:t>
            </w:r>
          </w:p>
        </w:tc>
        <w:tc>
          <w:tcPr>
            <w:tcW w:w="1627" w:type="dxa"/>
          </w:tcPr>
          <w:p w14:paraId="246F5569" w14:textId="7B87D890" w:rsidR="00253C9D" w:rsidRDefault="00253C9D" w:rsidP="00253C9D">
            <w:r>
              <w:t>Corporate</w:t>
            </w:r>
          </w:p>
        </w:tc>
        <w:tc>
          <w:tcPr>
            <w:tcW w:w="1534" w:type="dxa"/>
          </w:tcPr>
          <w:p w14:paraId="5E2C57D0" w14:textId="74DFF210" w:rsidR="00253C9D" w:rsidRDefault="00253C9D" w:rsidP="00253C9D">
            <w:r>
              <w:t>Keneally</w:t>
            </w:r>
          </w:p>
        </w:tc>
        <w:tc>
          <w:tcPr>
            <w:tcW w:w="1949" w:type="dxa"/>
          </w:tcPr>
          <w:p w14:paraId="6631A904" w14:textId="615C36EB" w:rsidR="00253C9D" w:rsidRDefault="00253C9D" w:rsidP="00253C9D">
            <w:r>
              <w:t>Fair Work Ombudsman</w:t>
            </w:r>
          </w:p>
        </w:tc>
        <w:tc>
          <w:tcPr>
            <w:tcW w:w="11259" w:type="dxa"/>
          </w:tcPr>
          <w:p w14:paraId="1A2DF238" w14:textId="5DC07137" w:rsidR="00253C9D" w:rsidRPr="001455FE"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6FB21A2B" w14:textId="524EEDB1" w:rsidR="00253C9D" w:rsidRDefault="00253C9D" w:rsidP="00253C9D">
            <w:r>
              <w:t>Written</w:t>
            </w:r>
          </w:p>
        </w:tc>
        <w:tc>
          <w:tcPr>
            <w:tcW w:w="735" w:type="dxa"/>
          </w:tcPr>
          <w:p w14:paraId="1EA2DCEF" w14:textId="77777777" w:rsidR="00253C9D" w:rsidRDefault="00253C9D" w:rsidP="00253C9D"/>
        </w:tc>
        <w:tc>
          <w:tcPr>
            <w:tcW w:w="963" w:type="dxa"/>
            <w:gridSpan w:val="2"/>
          </w:tcPr>
          <w:p w14:paraId="6902734B" w14:textId="33951125" w:rsidR="00253C9D" w:rsidRDefault="00253C9D" w:rsidP="00253C9D"/>
        </w:tc>
      </w:tr>
      <w:tr w:rsidR="00253C9D" w:rsidRPr="00FF52FC" w14:paraId="6E23872C" w14:textId="77777777" w:rsidTr="006C4465">
        <w:tblPrEx>
          <w:tblLook w:val="04A0" w:firstRow="1" w:lastRow="0" w:firstColumn="1" w:lastColumn="0" w:noHBand="0" w:noVBand="1"/>
        </w:tblPrEx>
        <w:tc>
          <w:tcPr>
            <w:tcW w:w="1115" w:type="dxa"/>
          </w:tcPr>
          <w:p w14:paraId="37C7E438" w14:textId="71F7340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A8B067F" w14:textId="33CC7CD8" w:rsidR="00253C9D" w:rsidRDefault="00253C9D" w:rsidP="00253C9D">
            <w:r>
              <w:t>The Department of the Prime Minister and Cabinet</w:t>
            </w:r>
          </w:p>
        </w:tc>
        <w:tc>
          <w:tcPr>
            <w:tcW w:w="1627" w:type="dxa"/>
          </w:tcPr>
          <w:p w14:paraId="1284FAED" w14:textId="0D713E7A" w:rsidR="00253C9D" w:rsidRDefault="00253C9D" w:rsidP="00253C9D">
            <w:r>
              <w:t>Corporate</w:t>
            </w:r>
          </w:p>
        </w:tc>
        <w:tc>
          <w:tcPr>
            <w:tcW w:w="1534" w:type="dxa"/>
          </w:tcPr>
          <w:p w14:paraId="129AFFD6" w14:textId="740D7C31" w:rsidR="00253C9D" w:rsidRDefault="00253C9D" w:rsidP="00253C9D">
            <w:r>
              <w:t>Keneally</w:t>
            </w:r>
          </w:p>
        </w:tc>
        <w:tc>
          <w:tcPr>
            <w:tcW w:w="1949" w:type="dxa"/>
          </w:tcPr>
          <w:p w14:paraId="5F556EE3" w14:textId="752406D9" w:rsidR="00253C9D" w:rsidRDefault="00253C9D" w:rsidP="00253C9D">
            <w:r>
              <w:t>Office of the Merit Protection Commissioner</w:t>
            </w:r>
          </w:p>
        </w:tc>
        <w:tc>
          <w:tcPr>
            <w:tcW w:w="11259" w:type="dxa"/>
          </w:tcPr>
          <w:p w14:paraId="6B8BD281" w14:textId="358C28FE"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6E17891C" w14:textId="59013461" w:rsidR="00253C9D" w:rsidRDefault="00253C9D" w:rsidP="00253C9D">
            <w:r>
              <w:t>Written</w:t>
            </w:r>
          </w:p>
        </w:tc>
        <w:tc>
          <w:tcPr>
            <w:tcW w:w="735" w:type="dxa"/>
          </w:tcPr>
          <w:p w14:paraId="17F3E6E5" w14:textId="77777777" w:rsidR="00253C9D" w:rsidRDefault="00253C9D" w:rsidP="00253C9D"/>
        </w:tc>
        <w:tc>
          <w:tcPr>
            <w:tcW w:w="963" w:type="dxa"/>
            <w:gridSpan w:val="2"/>
          </w:tcPr>
          <w:p w14:paraId="02ED8C14" w14:textId="50A8ACBA" w:rsidR="00253C9D" w:rsidRDefault="00253C9D" w:rsidP="00253C9D"/>
        </w:tc>
      </w:tr>
      <w:tr w:rsidR="00253C9D" w:rsidRPr="00FF52FC" w14:paraId="579C2042" w14:textId="77777777" w:rsidTr="006C4465">
        <w:tblPrEx>
          <w:tblLook w:val="04A0" w:firstRow="1" w:lastRow="0" w:firstColumn="1" w:lastColumn="0" w:noHBand="0" w:noVBand="1"/>
        </w:tblPrEx>
        <w:tc>
          <w:tcPr>
            <w:tcW w:w="1115" w:type="dxa"/>
          </w:tcPr>
          <w:p w14:paraId="0440421E" w14:textId="77248FA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353AB0" w14:textId="1EA8D5C6" w:rsidR="00253C9D" w:rsidRDefault="00253C9D" w:rsidP="00253C9D">
            <w:r>
              <w:t>The Department of the Prime Minister and Cabinet</w:t>
            </w:r>
          </w:p>
        </w:tc>
        <w:tc>
          <w:tcPr>
            <w:tcW w:w="1627" w:type="dxa"/>
          </w:tcPr>
          <w:p w14:paraId="051937D9" w14:textId="03A20344" w:rsidR="00253C9D" w:rsidRDefault="00253C9D" w:rsidP="00253C9D">
            <w:r>
              <w:t>Corporate</w:t>
            </w:r>
          </w:p>
        </w:tc>
        <w:tc>
          <w:tcPr>
            <w:tcW w:w="1534" w:type="dxa"/>
          </w:tcPr>
          <w:p w14:paraId="3380455E" w14:textId="08164DCC" w:rsidR="00253C9D" w:rsidRDefault="00253C9D" w:rsidP="00253C9D">
            <w:r>
              <w:t>Keneally</w:t>
            </w:r>
          </w:p>
        </w:tc>
        <w:tc>
          <w:tcPr>
            <w:tcW w:w="1949" w:type="dxa"/>
          </w:tcPr>
          <w:p w14:paraId="5AF1F034" w14:textId="7F729ED8" w:rsidR="00253C9D" w:rsidRDefault="00253C9D" w:rsidP="00253C9D">
            <w:r>
              <w:t xml:space="preserve">Public Interest Disclosures </w:t>
            </w:r>
          </w:p>
        </w:tc>
        <w:tc>
          <w:tcPr>
            <w:tcW w:w="11259" w:type="dxa"/>
          </w:tcPr>
          <w:p w14:paraId="0E98D88E" w14:textId="1B1EB9E0" w:rsidR="00253C9D" w:rsidRPr="00E656C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18B87503" w14:textId="7AD3637B" w:rsidR="00253C9D" w:rsidRDefault="00253C9D" w:rsidP="00253C9D">
            <w:r>
              <w:t>Written</w:t>
            </w:r>
          </w:p>
        </w:tc>
        <w:tc>
          <w:tcPr>
            <w:tcW w:w="735" w:type="dxa"/>
          </w:tcPr>
          <w:p w14:paraId="776DBB1E" w14:textId="77777777" w:rsidR="00253C9D" w:rsidRDefault="00253C9D" w:rsidP="00253C9D"/>
        </w:tc>
        <w:tc>
          <w:tcPr>
            <w:tcW w:w="963" w:type="dxa"/>
            <w:gridSpan w:val="2"/>
          </w:tcPr>
          <w:p w14:paraId="47B07598" w14:textId="03448810" w:rsidR="00253C9D" w:rsidRDefault="00253C9D" w:rsidP="00253C9D"/>
        </w:tc>
      </w:tr>
      <w:tr w:rsidR="00253C9D" w:rsidRPr="00FF52FC" w14:paraId="12A1AC83" w14:textId="77777777" w:rsidTr="006C4465">
        <w:tblPrEx>
          <w:tblLook w:val="04A0" w:firstRow="1" w:lastRow="0" w:firstColumn="1" w:lastColumn="0" w:noHBand="0" w:noVBand="1"/>
        </w:tblPrEx>
        <w:tc>
          <w:tcPr>
            <w:tcW w:w="1115" w:type="dxa"/>
          </w:tcPr>
          <w:p w14:paraId="1C493B1E" w14:textId="6E385C9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6DB036" w14:textId="0B0E63F2" w:rsidR="00253C9D" w:rsidRDefault="00253C9D" w:rsidP="00253C9D">
            <w:r>
              <w:t>The Department of the Prime Minister and Cabinet</w:t>
            </w:r>
          </w:p>
        </w:tc>
        <w:tc>
          <w:tcPr>
            <w:tcW w:w="1627" w:type="dxa"/>
          </w:tcPr>
          <w:p w14:paraId="4B0DD7F1" w14:textId="28F13ABB" w:rsidR="00253C9D" w:rsidRDefault="00253C9D" w:rsidP="00253C9D">
            <w:r>
              <w:t>Corporate</w:t>
            </w:r>
          </w:p>
        </w:tc>
        <w:tc>
          <w:tcPr>
            <w:tcW w:w="1534" w:type="dxa"/>
          </w:tcPr>
          <w:p w14:paraId="6D220799" w14:textId="1810BBC9" w:rsidR="00253C9D" w:rsidRDefault="00253C9D" w:rsidP="00253C9D">
            <w:r>
              <w:t>Keneally</w:t>
            </w:r>
          </w:p>
        </w:tc>
        <w:tc>
          <w:tcPr>
            <w:tcW w:w="1949" w:type="dxa"/>
          </w:tcPr>
          <w:p w14:paraId="4D8A6A9F" w14:textId="1AF71ABD" w:rsidR="00253C9D" w:rsidRDefault="00253C9D" w:rsidP="00253C9D">
            <w:r>
              <w:t>Travel and expense claim policy</w:t>
            </w:r>
          </w:p>
        </w:tc>
        <w:tc>
          <w:tcPr>
            <w:tcW w:w="11259" w:type="dxa"/>
          </w:tcPr>
          <w:p w14:paraId="1304BADB" w14:textId="24806887" w:rsidR="00253C9D" w:rsidRDefault="00253C9D" w:rsidP="00253C9D">
            <w:pPr>
              <w:tabs>
                <w:tab w:val="left" w:pos="1185"/>
              </w:tabs>
              <w:spacing w:after="11" w:line="266" w:lineRule="auto"/>
            </w:pPr>
            <w:r>
              <w:t>1 Please produce a copy of all travel and expense claim policies.</w:t>
            </w:r>
            <w:r>
              <w:br/>
            </w:r>
          </w:p>
          <w:p w14:paraId="52294148" w14:textId="378125B9" w:rsidR="00253C9D" w:rsidRPr="00821514"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13BA5A19" w14:textId="19665538" w:rsidR="00253C9D" w:rsidRDefault="00253C9D" w:rsidP="00253C9D">
            <w:r>
              <w:t>Written</w:t>
            </w:r>
          </w:p>
        </w:tc>
        <w:tc>
          <w:tcPr>
            <w:tcW w:w="735" w:type="dxa"/>
          </w:tcPr>
          <w:p w14:paraId="6F1F3CFB" w14:textId="77777777" w:rsidR="00253C9D" w:rsidRDefault="00253C9D" w:rsidP="00253C9D"/>
        </w:tc>
        <w:tc>
          <w:tcPr>
            <w:tcW w:w="963" w:type="dxa"/>
            <w:gridSpan w:val="2"/>
          </w:tcPr>
          <w:p w14:paraId="1C736977" w14:textId="5033CC7B" w:rsidR="00253C9D" w:rsidRDefault="00253C9D" w:rsidP="00253C9D"/>
        </w:tc>
      </w:tr>
      <w:tr w:rsidR="00253C9D" w:rsidRPr="00FF52FC" w14:paraId="41C1510C" w14:textId="77777777" w:rsidTr="006C4465">
        <w:tblPrEx>
          <w:tblLook w:val="04A0" w:firstRow="1" w:lastRow="0" w:firstColumn="1" w:lastColumn="0" w:noHBand="0" w:noVBand="1"/>
        </w:tblPrEx>
        <w:tc>
          <w:tcPr>
            <w:tcW w:w="1115" w:type="dxa"/>
          </w:tcPr>
          <w:p w14:paraId="62D617DC" w14:textId="555F9DC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A5E342E" w14:textId="06D7464D" w:rsidR="00253C9D" w:rsidRDefault="00253C9D" w:rsidP="00253C9D">
            <w:r>
              <w:t>The Department of the Prime Minister and Cabinet</w:t>
            </w:r>
          </w:p>
        </w:tc>
        <w:tc>
          <w:tcPr>
            <w:tcW w:w="1627" w:type="dxa"/>
          </w:tcPr>
          <w:p w14:paraId="1B0499B6" w14:textId="4EAA14E1" w:rsidR="00253C9D" w:rsidRDefault="00253C9D" w:rsidP="00253C9D">
            <w:r>
              <w:t>Corporate</w:t>
            </w:r>
          </w:p>
        </w:tc>
        <w:tc>
          <w:tcPr>
            <w:tcW w:w="1534" w:type="dxa"/>
          </w:tcPr>
          <w:p w14:paraId="1A899C28" w14:textId="4CD2AC55" w:rsidR="00253C9D" w:rsidRDefault="00253C9D" w:rsidP="00253C9D">
            <w:r>
              <w:t>Keneally</w:t>
            </w:r>
          </w:p>
        </w:tc>
        <w:tc>
          <w:tcPr>
            <w:tcW w:w="1949" w:type="dxa"/>
          </w:tcPr>
          <w:p w14:paraId="2C38777C" w14:textId="145ECFE2" w:rsidR="00253C9D" w:rsidRDefault="00253C9D" w:rsidP="00253C9D">
            <w:r>
              <w:t>Declarations of interest</w:t>
            </w:r>
          </w:p>
        </w:tc>
        <w:tc>
          <w:tcPr>
            <w:tcW w:w="11259" w:type="dxa"/>
          </w:tcPr>
          <w:p w14:paraId="4B815A27" w14:textId="6D42DE98" w:rsidR="00253C9D" w:rsidRDefault="00253C9D" w:rsidP="00253C9D">
            <w:pPr>
              <w:tabs>
                <w:tab w:val="left" w:pos="1185"/>
              </w:tabs>
              <w:spacing w:after="11" w:line="266" w:lineRule="auto"/>
            </w:pPr>
            <w:r>
              <w:t>1 Please produce a copy of all relevant policies.</w:t>
            </w:r>
            <w:r>
              <w:br/>
            </w:r>
          </w:p>
          <w:p w14:paraId="0D4C986E" w14:textId="3C6C7923"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4E807945" w14:textId="03B69BEE" w:rsidR="00253C9D" w:rsidRDefault="00253C9D" w:rsidP="00253C9D">
            <w:r>
              <w:t>Written</w:t>
            </w:r>
          </w:p>
        </w:tc>
        <w:tc>
          <w:tcPr>
            <w:tcW w:w="735" w:type="dxa"/>
          </w:tcPr>
          <w:p w14:paraId="31B92695" w14:textId="77777777" w:rsidR="00253C9D" w:rsidRDefault="00253C9D" w:rsidP="00253C9D"/>
        </w:tc>
        <w:tc>
          <w:tcPr>
            <w:tcW w:w="963" w:type="dxa"/>
            <w:gridSpan w:val="2"/>
          </w:tcPr>
          <w:p w14:paraId="2709E5CA" w14:textId="437407E4" w:rsidR="00253C9D" w:rsidRDefault="00253C9D" w:rsidP="00253C9D"/>
        </w:tc>
      </w:tr>
      <w:tr w:rsidR="00253C9D" w:rsidRPr="00FF52FC" w14:paraId="400B836D" w14:textId="77777777" w:rsidTr="006C4465">
        <w:tblPrEx>
          <w:tblLook w:val="04A0" w:firstRow="1" w:lastRow="0" w:firstColumn="1" w:lastColumn="0" w:noHBand="0" w:noVBand="1"/>
        </w:tblPrEx>
        <w:tc>
          <w:tcPr>
            <w:tcW w:w="1115" w:type="dxa"/>
          </w:tcPr>
          <w:p w14:paraId="5408D307" w14:textId="3995D0B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1948CDB" w14:textId="5B14AA0D" w:rsidR="00253C9D" w:rsidRDefault="00253C9D" w:rsidP="00253C9D">
            <w:r>
              <w:t>The Department of the Prime Minister and Cabinet</w:t>
            </w:r>
          </w:p>
        </w:tc>
        <w:tc>
          <w:tcPr>
            <w:tcW w:w="1627" w:type="dxa"/>
          </w:tcPr>
          <w:p w14:paraId="6AEC9B2D" w14:textId="3F2E58CB" w:rsidR="00253C9D" w:rsidRDefault="00253C9D" w:rsidP="00253C9D">
            <w:r>
              <w:t>Corporate</w:t>
            </w:r>
          </w:p>
        </w:tc>
        <w:tc>
          <w:tcPr>
            <w:tcW w:w="1534" w:type="dxa"/>
          </w:tcPr>
          <w:p w14:paraId="120A03AA" w14:textId="640C0E54" w:rsidR="00253C9D" w:rsidRDefault="00253C9D" w:rsidP="00253C9D">
            <w:r>
              <w:t>Keneally</w:t>
            </w:r>
          </w:p>
        </w:tc>
        <w:tc>
          <w:tcPr>
            <w:tcW w:w="1949" w:type="dxa"/>
          </w:tcPr>
          <w:p w14:paraId="253B3D0B" w14:textId="07B4E66C" w:rsidR="00253C9D" w:rsidRDefault="00253C9D" w:rsidP="00253C9D">
            <w:r>
              <w:t>Declarations of gifts and hospitality</w:t>
            </w:r>
          </w:p>
        </w:tc>
        <w:tc>
          <w:tcPr>
            <w:tcW w:w="11259" w:type="dxa"/>
          </w:tcPr>
          <w:p w14:paraId="20CAD6AE" w14:textId="2EBE5C23" w:rsidR="00253C9D" w:rsidRDefault="00253C9D" w:rsidP="00253C9D">
            <w:pPr>
              <w:tabs>
                <w:tab w:val="left" w:pos="1185"/>
              </w:tabs>
              <w:spacing w:after="11" w:line="266" w:lineRule="auto"/>
            </w:pPr>
            <w:r>
              <w:t>1 Please produce a copy of all relevant policies.</w:t>
            </w:r>
            <w:r>
              <w:br/>
            </w:r>
          </w:p>
          <w:p w14:paraId="6CA18FE2" w14:textId="209A9733"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0D19B67C" w14:textId="0022403F" w:rsidR="00253C9D" w:rsidRDefault="00253C9D" w:rsidP="00253C9D">
            <w:r>
              <w:t>Written</w:t>
            </w:r>
          </w:p>
        </w:tc>
        <w:tc>
          <w:tcPr>
            <w:tcW w:w="735" w:type="dxa"/>
          </w:tcPr>
          <w:p w14:paraId="2E7A5D62" w14:textId="77777777" w:rsidR="00253C9D" w:rsidRDefault="00253C9D" w:rsidP="00253C9D"/>
        </w:tc>
        <w:tc>
          <w:tcPr>
            <w:tcW w:w="963" w:type="dxa"/>
            <w:gridSpan w:val="2"/>
          </w:tcPr>
          <w:p w14:paraId="275D4422" w14:textId="1D935E4F" w:rsidR="00253C9D" w:rsidRDefault="00253C9D" w:rsidP="00253C9D"/>
        </w:tc>
      </w:tr>
      <w:tr w:rsidR="00253C9D" w:rsidRPr="00FF52FC" w14:paraId="3E00D6B6" w14:textId="77777777" w:rsidTr="006C4465">
        <w:tblPrEx>
          <w:tblLook w:val="04A0" w:firstRow="1" w:lastRow="0" w:firstColumn="1" w:lastColumn="0" w:noHBand="0" w:noVBand="1"/>
        </w:tblPrEx>
        <w:tc>
          <w:tcPr>
            <w:tcW w:w="1115" w:type="dxa"/>
          </w:tcPr>
          <w:p w14:paraId="25FF3EB0" w14:textId="7F7A9AD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C14AC38" w14:textId="625786D3" w:rsidR="00253C9D" w:rsidRDefault="00253C9D" w:rsidP="00253C9D">
            <w:r>
              <w:t xml:space="preserve">National Indigenous Australians Agency </w:t>
            </w:r>
          </w:p>
        </w:tc>
        <w:tc>
          <w:tcPr>
            <w:tcW w:w="1627" w:type="dxa"/>
          </w:tcPr>
          <w:p w14:paraId="501FC8B8" w14:textId="621E6790" w:rsidR="00253C9D" w:rsidRDefault="00253C9D" w:rsidP="00253C9D">
            <w:r>
              <w:t>Corporate</w:t>
            </w:r>
          </w:p>
        </w:tc>
        <w:tc>
          <w:tcPr>
            <w:tcW w:w="1534" w:type="dxa"/>
          </w:tcPr>
          <w:p w14:paraId="6E6415A8" w14:textId="4377DAE0" w:rsidR="00253C9D" w:rsidRDefault="00253C9D" w:rsidP="00253C9D">
            <w:r>
              <w:t>Keneally</w:t>
            </w:r>
          </w:p>
        </w:tc>
        <w:tc>
          <w:tcPr>
            <w:tcW w:w="1949" w:type="dxa"/>
          </w:tcPr>
          <w:p w14:paraId="109FAD91" w14:textId="68149BDD" w:rsidR="00253C9D" w:rsidRDefault="00253C9D" w:rsidP="00253C9D">
            <w:r>
              <w:t>Executive management</w:t>
            </w:r>
          </w:p>
        </w:tc>
        <w:tc>
          <w:tcPr>
            <w:tcW w:w="11259" w:type="dxa"/>
          </w:tcPr>
          <w:p w14:paraId="79AC5AFA"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642B2606" w14:textId="77777777" w:rsidR="00253C9D" w:rsidRDefault="00253C9D" w:rsidP="00253C9D">
            <w:pPr>
              <w:spacing w:after="11" w:line="266" w:lineRule="auto"/>
            </w:pPr>
            <w:r>
              <w:t>a. The total number of executive management positions</w:t>
            </w:r>
          </w:p>
          <w:p w14:paraId="665EA219" w14:textId="77777777" w:rsidR="00253C9D" w:rsidRDefault="00253C9D" w:rsidP="00253C9D">
            <w:pPr>
              <w:spacing w:after="11" w:line="266" w:lineRule="auto"/>
            </w:pPr>
            <w:r>
              <w:t>b. The aggregate total remuneration payable for all executive management positions.</w:t>
            </w:r>
          </w:p>
          <w:p w14:paraId="577D84D4" w14:textId="77777777" w:rsidR="00253C9D" w:rsidRDefault="00253C9D" w:rsidP="00253C9D">
            <w:pPr>
              <w:spacing w:after="11" w:line="266" w:lineRule="auto"/>
            </w:pPr>
            <w:r>
              <w:t>c. The change in the number of executive manager positions.</w:t>
            </w:r>
          </w:p>
          <w:p w14:paraId="58D25DEE" w14:textId="055D9A80"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196A4D87" w14:textId="72FCE009" w:rsidR="00253C9D" w:rsidRDefault="00253C9D" w:rsidP="00253C9D">
            <w:r>
              <w:t>Written</w:t>
            </w:r>
          </w:p>
        </w:tc>
        <w:tc>
          <w:tcPr>
            <w:tcW w:w="735" w:type="dxa"/>
          </w:tcPr>
          <w:p w14:paraId="1E2CF442" w14:textId="77777777" w:rsidR="00253C9D" w:rsidRDefault="00253C9D" w:rsidP="00253C9D"/>
        </w:tc>
        <w:tc>
          <w:tcPr>
            <w:tcW w:w="963" w:type="dxa"/>
            <w:gridSpan w:val="2"/>
          </w:tcPr>
          <w:p w14:paraId="3DA35501" w14:textId="7AED5FA1" w:rsidR="00253C9D" w:rsidRDefault="00253C9D" w:rsidP="00253C9D"/>
        </w:tc>
      </w:tr>
      <w:tr w:rsidR="00253C9D" w:rsidRPr="00FF52FC" w14:paraId="5096C55E" w14:textId="77777777" w:rsidTr="006C4465">
        <w:tblPrEx>
          <w:tblLook w:val="04A0" w:firstRow="1" w:lastRow="0" w:firstColumn="1" w:lastColumn="0" w:noHBand="0" w:noVBand="1"/>
        </w:tblPrEx>
        <w:tc>
          <w:tcPr>
            <w:tcW w:w="1115" w:type="dxa"/>
          </w:tcPr>
          <w:p w14:paraId="45665AEA" w14:textId="4151D1E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BAA9E3" w14:textId="5C4CE792" w:rsidR="00253C9D" w:rsidRDefault="00253C9D" w:rsidP="00253C9D">
            <w:r>
              <w:t>National Indigenous Australians Agency</w:t>
            </w:r>
          </w:p>
        </w:tc>
        <w:tc>
          <w:tcPr>
            <w:tcW w:w="1627" w:type="dxa"/>
          </w:tcPr>
          <w:p w14:paraId="4E142C00" w14:textId="2F3FD1CD" w:rsidR="00253C9D" w:rsidRDefault="00253C9D" w:rsidP="00253C9D">
            <w:r>
              <w:t>Corporate</w:t>
            </w:r>
          </w:p>
        </w:tc>
        <w:tc>
          <w:tcPr>
            <w:tcW w:w="1534" w:type="dxa"/>
          </w:tcPr>
          <w:p w14:paraId="76E8E13A" w14:textId="3D97482D" w:rsidR="00253C9D" w:rsidRDefault="00253C9D" w:rsidP="00253C9D">
            <w:r>
              <w:t>Keneally</w:t>
            </w:r>
          </w:p>
        </w:tc>
        <w:tc>
          <w:tcPr>
            <w:tcW w:w="1949" w:type="dxa"/>
          </w:tcPr>
          <w:p w14:paraId="5F156E1F" w14:textId="6FB8C248" w:rsidR="00253C9D" w:rsidRDefault="00253C9D" w:rsidP="00253C9D">
            <w:r>
              <w:t>Ministerial functions</w:t>
            </w:r>
          </w:p>
        </w:tc>
        <w:tc>
          <w:tcPr>
            <w:tcW w:w="11259" w:type="dxa"/>
          </w:tcPr>
          <w:p w14:paraId="1E023F7E"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574A77A6" w14:textId="77777777" w:rsidR="00253C9D" w:rsidRDefault="00253C9D" w:rsidP="00253C9D">
            <w:pPr>
              <w:spacing w:after="11" w:line="266" w:lineRule="auto"/>
            </w:pPr>
            <w:r>
              <w:t>a. List of functions.</w:t>
            </w:r>
          </w:p>
          <w:p w14:paraId="5EDD01F4" w14:textId="77777777" w:rsidR="00253C9D" w:rsidRDefault="00253C9D" w:rsidP="00253C9D">
            <w:pPr>
              <w:spacing w:after="11" w:line="266" w:lineRule="auto"/>
            </w:pPr>
            <w:r>
              <w:t>b. List of all attendees.</w:t>
            </w:r>
          </w:p>
          <w:p w14:paraId="5FA0E7FF" w14:textId="77777777" w:rsidR="00253C9D" w:rsidRDefault="00253C9D" w:rsidP="00253C9D">
            <w:pPr>
              <w:spacing w:after="11" w:line="266" w:lineRule="auto"/>
            </w:pPr>
            <w:r>
              <w:t>c. Function venue.</w:t>
            </w:r>
          </w:p>
          <w:p w14:paraId="3AF1133B" w14:textId="77777777" w:rsidR="00253C9D" w:rsidRDefault="00253C9D" w:rsidP="00253C9D">
            <w:pPr>
              <w:spacing w:after="11" w:line="266" w:lineRule="auto"/>
            </w:pPr>
            <w:r>
              <w:t>d. Itemised list of costs (GST inclusive).</w:t>
            </w:r>
          </w:p>
          <w:p w14:paraId="4D7B7FFF" w14:textId="77777777" w:rsidR="00253C9D" w:rsidRDefault="00253C9D" w:rsidP="00253C9D">
            <w:pPr>
              <w:spacing w:after="11" w:line="266" w:lineRule="auto"/>
            </w:pPr>
            <w:r>
              <w:t>e. Details of any food served.</w:t>
            </w:r>
          </w:p>
          <w:p w14:paraId="15EA3102" w14:textId="77777777" w:rsidR="00253C9D" w:rsidRDefault="00253C9D" w:rsidP="00253C9D">
            <w:pPr>
              <w:spacing w:after="11" w:line="266" w:lineRule="auto"/>
            </w:pPr>
            <w:r>
              <w:t>f. Details of any wines or champagnes served including brand and vintage.</w:t>
            </w:r>
          </w:p>
          <w:p w14:paraId="5466C542" w14:textId="77777777" w:rsidR="00253C9D" w:rsidRDefault="00253C9D" w:rsidP="00253C9D">
            <w:pPr>
              <w:spacing w:after="11" w:line="266" w:lineRule="auto"/>
            </w:pPr>
            <w:r>
              <w:t>g. Any available photographs of the function.</w:t>
            </w:r>
          </w:p>
          <w:p w14:paraId="05AA6346"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74AF364A" w14:textId="77777777" w:rsidR="00253C9D" w:rsidRDefault="00253C9D" w:rsidP="00253C9D">
            <w:pPr>
              <w:spacing w:after="11" w:line="266" w:lineRule="auto"/>
            </w:pPr>
            <w:r>
              <w:t>j. List of all attendees.</w:t>
            </w:r>
          </w:p>
          <w:p w14:paraId="00C2A820" w14:textId="77777777" w:rsidR="00253C9D" w:rsidRDefault="00253C9D" w:rsidP="00253C9D">
            <w:pPr>
              <w:spacing w:after="11" w:line="266" w:lineRule="auto"/>
            </w:pPr>
            <w:r>
              <w:t>k. Function venue.</w:t>
            </w:r>
          </w:p>
          <w:p w14:paraId="46B89530" w14:textId="77777777" w:rsidR="00253C9D" w:rsidRDefault="00253C9D" w:rsidP="00253C9D">
            <w:pPr>
              <w:spacing w:after="11" w:line="266" w:lineRule="auto"/>
            </w:pPr>
            <w:r>
              <w:t>l. Itemised list of costs (GST inclusive).</w:t>
            </w:r>
          </w:p>
          <w:p w14:paraId="324029CE" w14:textId="77777777" w:rsidR="00253C9D" w:rsidRDefault="00253C9D" w:rsidP="00253C9D">
            <w:pPr>
              <w:spacing w:after="11" w:line="266" w:lineRule="auto"/>
            </w:pPr>
            <w:r>
              <w:t>m. Details of any food served.</w:t>
            </w:r>
          </w:p>
          <w:p w14:paraId="6290A132" w14:textId="77777777" w:rsidR="00253C9D" w:rsidRDefault="00253C9D" w:rsidP="00253C9D">
            <w:pPr>
              <w:spacing w:after="11" w:line="266" w:lineRule="auto"/>
            </w:pPr>
            <w:r>
              <w:t>n. Details of any wines or champagnes served including brand and vintage.</w:t>
            </w:r>
          </w:p>
          <w:p w14:paraId="6184E171" w14:textId="77777777" w:rsidR="00253C9D" w:rsidRDefault="00253C9D" w:rsidP="00253C9D">
            <w:pPr>
              <w:spacing w:after="11" w:line="266" w:lineRule="auto"/>
            </w:pPr>
            <w:r>
              <w:t>o. Any available photographs of the function.</w:t>
            </w:r>
          </w:p>
          <w:p w14:paraId="542E856F" w14:textId="41C98391" w:rsidR="00253C9D" w:rsidRDefault="00253C9D" w:rsidP="00253C9D">
            <w:pPr>
              <w:spacing w:after="11" w:line="266" w:lineRule="auto"/>
            </w:pPr>
            <w:r>
              <w:t>p. Details of any entertainment provided.</w:t>
            </w:r>
          </w:p>
        </w:tc>
        <w:tc>
          <w:tcPr>
            <w:tcW w:w="1533" w:type="dxa"/>
          </w:tcPr>
          <w:p w14:paraId="17C1DBED" w14:textId="6AC93182" w:rsidR="00253C9D" w:rsidRDefault="00253C9D" w:rsidP="00253C9D">
            <w:r>
              <w:t>Written</w:t>
            </w:r>
          </w:p>
        </w:tc>
        <w:tc>
          <w:tcPr>
            <w:tcW w:w="735" w:type="dxa"/>
          </w:tcPr>
          <w:p w14:paraId="031EDC75" w14:textId="77777777" w:rsidR="00253C9D" w:rsidRDefault="00253C9D" w:rsidP="00253C9D"/>
        </w:tc>
        <w:tc>
          <w:tcPr>
            <w:tcW w:w="963" w:type="dxa"/>
            <w:gridSpan w:val="2"/>
          </w:tcPr>
          <w:p w14:paraId="51FC214F" w14:textId="271DE7C9" w:rsidR="00253C9D" w:rsidRDefault="00253C9D" w:rsidP="00253C9D"/>
        </w:tc>
      </w:tr>
      <w:tr w:rsidR="00253C9D" w:rsidRPr="00FF52FC" w14:paraId="1F64C510" w14:textId="77777777" w:rsidTr="006C4465">
        <w:tblPrEx>
          <w:tblLook w:val="04A0" w:firstRow="1" w:lastRow="0" w:firstColumn="1" w:lastColumn="0" w:noHBand="0" w:noVBand="1"/>
        </w:tblPrEx>
        <w:tc>
          <w:tcPr>
            <w:tcW w:w="1115" w:type="dxa"/>
          </w:tcPr>
          <w:p w14:paraId="1E7781E3" w14:textId="7E97F84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9BEB528" w14:textId="5A434E43" w:rsidR="00253C9D" w:rsidRDefault="00253C9D" w:rsidP="00253C9D">
            <w:r>
              <w:t>National Indigenous Australians Agency</w:t>
            </w:r>
          </w:p>
        </w:tc>
        <w:tc>
          <w:tcPr>
            <w:tcW w:w="1627" w:type="dxa"/>
          </w:tcPr>
          <w:p w14:paraId="5438BB9D" w14:textId="6CDE245B" w:rsidR="00253C9D" w:rsidRDefault="00253C9D" w:rsidP="00253C9D">
            <w:r>
              <w:t>Corporate</w:t>
            </w:r>
          </w:p>
        </w:tc>
        <w:tc>
          <w:tcPr>
            <w:tcW w:w="1534" w:type="dxa"/>
          </w:tcPr>
          <w:p w14:paraId="1F824815" w14:textId="7CFE8B72" w:rsidR="00253C9D" w:rsidRDefault="00253C9D" w:rsidP="00253C9D">
            <w:r>
              <w:t>Keneally</w:t>
            </w:r>
          </w:p>
        </w:tc>
        <w:tc>
          <w:tcPr>
            <w:tcW w:w="1949" w:type="dxa"/>
          </w:tcPr>
          <w:p w14:paraId="6414237F" w14:textId="4C389238" w:rsidR="00253C9D" w:rsidRDefault="00253C9D" w:rsidP="00253C9D">
            <w:r>
              <w:t>Departmental functions</w:t>
            </w:r>
          </w:p>
        </w:tc>
        <w:tc>
          <w:tcPr>
            <w:tcW w:w="11259" w:type="dxa"/>
          </w:tcPr>
          <w:p w14:paraId="314E4749"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2311864D" w14:textId="77777777" w:rsidR="00253C9D" w:rsidRDefault="00253C9D" w:rsidP="00253C9D">
            <w:pPr>
              <w:spacing w:after="11" w:line="266" w:lineRule="auto"/>
            </w:pPr>
            <w:r>
              <w:t>a. List of functions.</w:t>
            </w:r>
          </w:p>
          <w:p w14:paraId="7259F616" w14:textId="77777777" w:rsidR="00253C9D" w:rsidRDefault="00253C9D" w:rsidP="00253C9D">
            <w:pPr>
              <w:spacing w:after="11" w:line="266" w:lineRule="auto"/>
            </w:pPr>
            <w:r>
              <w:t>b. List of all attendees.</w:t>
            </w:r>
          </w:p>
          <w:p w14:paraId="00429A17" w14:textId="77777777" w:rsidR="00253C9D" w:rsidRDefault="00253C9D" w:rsidP="00253C9D">
            <w:pPr>
              <w:spacing w:after="11" w:line="266" w:lineRule="auto"/>
            </w:pPr>
            <w:r>
              <w:t>c. Function venue.</w:t>
            </w:r>
          </w:p>
          <w:p w14:paraId="161E0DA5" w14:textId="77777777" w:rsidR="00253C9D" w:rsidRDefault="00253C9D" w:rsidP="00253C9D">
            <w:pPr>
              <w:spacing w:after="11" w:line="266" w:lineRule="auto"/>
            </w:pPr>
            <w:r>
              <w:t>d. Itemised list of costs (GST inclusive).</w:t>
            </w:r>
          </w:p>
          <w:p w14:paraId="19FE29A5" w14:textId="77777777" w:rsidR="00253C9D" w:rsidRDefault="00253C9D" w:rsidP="00253C9D">
            <w:pPr>
              <w:spacing w:after="11" w:line="266" w:lineRule="auto"/>
            </w:pPr>
            <w:r>
              <w:t>e. Details of any food served.</w:t>
            </w:r>
          </w:p>
          <w:p w14:paraId="46905159" w14:textId="77777777" w:rsidR="00253C9D" w:rsidRDefault="00253C9D" w:rsidP="00253C9D">
            <w:pPr>
              <w:spacing w:after="11" w:line="266" w:lineRule="auto"/>
            </w:pPr>
            <w:r>
              <w:t>f. Details of any wines or champagnes served including brand and vintage.</w:t>
            </w:r>
          </w:p>
          <w:p w14:paraId="298DAE63" w14:textId="77777777" w:rsidR="00253C9D" w:rsidRDefault="00253C9D" w:rsidP="00253C9D">
            <w:pPr>
              <w:spacing w:after="11" w:line="266" w:lineRule="auto"/>
            </w:pPr>
            <w:r>
              <w:t>g. Any available photographs of the function.</w:t>
            </w:r>
          </w:p>
          <w:p w14:paraId="73A29F1E" w14:textId="3B67DCF7" w:rsidR="00253C9D" w:rsidRDefault="00253C9D" w:rsidP="00253C9D">
            <w:pPr>
              <w:spacing w:after="11" w:line="266" w:lineRule="auto"/>
            </w:pPr>
            <w:r>
              <w:t>h. Details of any entertainment provided.</w:t>
            </w:r>
          </w:p>
        </w:tc>
        <w:tc>
          <w:tcPr>
            <w:tcW w:w="1533" w:type="dxa"/>
          </w:tcPr>
          <w:p w14:paraId="40BF35E3" w14:textId="1A94B0C5" w:rsidR="00253C9D" w:rsidRDefault="00253C9D" w:rsidP="00253C9D">
            <w:r>
              <w:t>Written</w:t>
            </w:r>
          </w:p>
        </w:tc>
        <w:tc>
          <w:tcPr>
            <w:tcW w:w="735" w:type="dxa"/>
          </w:tcPr>
          <w:p w14:paraId="02832634" w14:textId="77777777" w:rsidR="00253C9D" w:rsidRDefault="00253C9D" w:rsidP="00253C9D"/>
        </w:tc>
        <w:tc>
          <w:tcPr>
            <w:tcW w:w="963" w:type="dxa"/>
            <w:gridSpan w:val="2"/>
          </w:tcPr>
          <w:p w14:paraId="7C5D391B" w14:textId="4D16CBDF" w:rsidR="00253C9D" w:rsidRDefault="00253C9D" w:rsidP="00253C9D"/>
        </w:tc>
      </w:tr>
      <w:tr w:rsidR="00253C9D" w:rsidRPr="00FF52FC" w14:paraId="5A7D9F15" w14:textId="77777777" w:rsidTr="006C4465">
        <w:tblPrEx>
          <w:tblLook w:val="04A0" w:firstRow="1" w:lastRow="0" w:firstColumn="1" w:lastColumn="0" w:noHBand="0" w:noVBand="1"/>
        </w:tblPrEx>
        <w:tc>
          <w:tcPr>
            <w:tcW w:w="1115" w:type="dxa"/>
          </w:tcPr>
          <w:p w14:paraId="1958B906" w14:textId="1C1E2FA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BBED027" w14:textId="5BDAD35F" w:rsidR="00253C9D" w:rsidRDefault="00253C9D" w:rsidP="00253C9D">
            <w:r>
              <w:t>National Indigenous Australians Agency</w:t>
            </w:r>
          </w:p>
        </w:tc>
        <w:tc>
          <w:tcPr>
            <w:tcW w:w="1627" w:type="dxa"/>
          </w:tcPr>
          <w:p w14:paraId="6244521D" w14:textId="4F73CC62" w:rsidR="00253C9D" w:rsidRDefault="00253C9D" w:rsidP="00253C9D">
            <w:r>
              <w:t>Corporate</w:t>
            </w:r>
          </w:p>
        </w:tc>
        <w:tc>
          <w:tcPr>
            <w:tcW w:w="1534" w:type="dxa"/>
          </w:tcPr>
          <w:p w14:paraId="720F1CBE" w14:textId="2874B986" w:rsidR="00253C9D" w:rsidRDefault="00253C9D" w:rsidP="00253C9D">
            <w:r>
              <w:t>Keneally</w:t>
            </w:r>
          </w:p>
        </w:tc>
        <w:tc>
          <w:tcPr>
            <w:tcW w:w="1949" w:type="dxa"/>
          </w:tcPr>
          <w:p w14:paraId="48CE88AE" w14:textId="20FE0F11" w:rsidR="00253C9D" w:rsidRDefault="00253C9D" w:rsidP="00253C9D">
            <w:r>
              <w:t>Executive office upgrades</w:t>
            </w:r>
          </w:p>
        </w:tc>
        <w:tc>
          <w:tcPr>
            <w:tcW w:w="11259" w:type="dxa"/>
          </w:tcPr>
          <w:p w14:paraId="365E452B" w14:textId="4D94BA4B" w:rsidR="00253C9D" w:rsidRDefault="00253C9D" w:rsidP="00253C9D">
            <w:pPr>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599040CF" w14:textId="5DBBB526" w:rsidR="00253C9D" w:rsidRDefault="00253C9D" w:rsidP="00253C9D">
            <w:r>
              <w:t>Written</w:t>
            </w:r>
          </w:p>
        </w:tc>
        <w:tc>
          <w:tcPr>
            <w:tcW w:w="735" w:type="dxa"/>
          </w:tcPr>
          <w:p w14:paraId="0E133C43" w14:textId="77777777" w:rsidR="00253C9D" w:rsidRDefault="00253C9D" w:rsidP="00253C9D"/>
        </w:tc>
        <w:tc>
          <w:tcPr>
            <w:tcW w:w="963" w:type="dxa"/>
            <w:gridSpan w:val="2"/>
          </w:tcPr>
          <w:p w14:paraId="12FBA1DF" w14:textId="27AC67FD" w:rsidR="00253C9D" w:rsidRDefault="00253C9D" w:rsidP="00253C9D"/>
        </w:tc>
      </w:tr>
      <w:tr w:rsidR="00253C9D" w:rsidRPr="00FF52FC" w14:paraId="6AF3B697" w14:textId="77777777" w:rsidTr="006C4465">
        <w:tblPrEx>
          <w:tblLook w:val="04A0" w:firstRow="1" w:lastRow="0" w:firstColumn="1" w:lastColumn="0" w:noHBand="0" w:noVBand="1"/>
        </w:tblPrEx>
        <w:tc>
          <w:tcPr>
            <w:tcW w:w="1115" w:type="dxa"/>
          </w:tcPr>
          <w:p w14:paraId="3EF5ED7D" w14:textId="6C4ED77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BA4B31E" w14:textId="57FB8586" w:rsidR="00253C9D" w:rsidRDefault="00253C9D" w:rsidP="00253C9D">
            <w:r>
              <w:t>National Indigenous Australians Agency</w:t>
            </w:r>
          </w:p>
        </w:tc>
        <w:tc>
          <w:tcPr>
            <w:tcW w:w="1627" w:type="dxa"/>
          </w:tcPr>
          <w:p w14:paraId="78787683" w14:textId="1D015B72" w:rsidR="00253C9D" w:rsidRDefault="00253C9D" w:rsidP="00253C9D">
            <w:r>
              <w:t>Corporate</w:t>
            </w:r>
          </w:p>
        </w:tc>
        <w:tc>
          <w:tcPr>
            <w:tcW w:w="1534" w:type="dxa"/>
          </w:tcPr>
          <w:p w14:paraId="40678018" w14:textId="581DF3B0" w:rsidR="00253C9D" w:rsidRDefault="00253C9D" w:rsidP="00253C9D">
            <w:r>
              <w:t>Keneally</w:t>
            </w:r>
          </w:p>
        </w:tc>
        <w:tc>
          <w:tcPr>
            <w:tcW w:w="1949" w:type="dxa"/>
          </w:tcPr>
          <w:p w14:paraId="5DA9DFF9" w14:textId="101A8786" w:rsidR="00253C9D" w:rsidRDefault="00253C9D" w:rsidP="00253C9D">
            <w:r>
              <w:t>Facilities upgrades</w:t>
            </w:r>
          </w:p>
        </w:tc>
        <w:tc>
          <w:tcPr>
            <w:tcW w:w="11259" w:type="dxa"/>
          </w:tcPr>
          <w:p w14:paraId="64CDD853"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47F0CE48"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590249B1" w14:textId="7C2669BC" w:rsidR="00253C9D" w:rsidRPr="004911CE" w:rsidRDefault="00253C9D" w:rsidP="00253C9D">
            <w:pPr>
              <w:spacing w:after="11" w:line="266" w:lineRule="auto"/>
            </w:pPr>
            <w:r>
              <w:t>3. If so, can any photographs of the upgraded facilities be provided.</w:t>
            </w:r>
          </w:p>
        </w:tc>
        <w:tc>
          <w:tcPr>
            <w:tcW w:w="1533" w:type="dxa"/>
          </w:tcPr>
          <w:p w14:paraId="47D1FD44" w14:textId="68B3395F" w:rsidR="00253C9D" w:rsidRDefault="00253C9D" w:rsidP="00253C9D">
            <w:r>
              <w:t>Written</w:t>
            </w:r>
          </w:p>
        </w:tc>
        <w:tc>
          <w:tcPr>
            <w:tcW w:w="735" w:type="dxa"/>
          </w:tcPr>
          <w:p w14:paraId="5DEDFE1B" w14:textId="77777777" w:rsidR="00253C9D" w:rsidRDefault="00253C9D" w:rsidP="00253C9D"/>
        </w:tc>
        <w:tc>
          <w:tcPr>
            <w:tcW w:w="963" w:type="dxa"/>
            <w:gridSpan w:val="2"/>
          </w:tcPr>
          <w:p w14:paraId="0E3A3AF0" w14:textId="312179EA" w:rsidR="00253C9D" w:rsidRDefault="00253C9D" w:rsidP="00253C9D"/>
        </w:tc>
      </w:tr>
      <w:tr w:rsidR="00253C9D" w:rsidRPr="00FF52FC" w14:paraId="461FDFEE" w14:textId="77777777" w:rsidTr="006C4465">
        <w:tblPrEx>
          <w:tblLook w:val="04A0" w:firstRow="1" w:lastRow="0" w:firstColumn="1" w:lastColumn="0" w:noHBand="0" w:noVBand="1"/>
        </w:tblPrEx>
        <w:tc>
          <w:tcPr>
            <w:tcW w:w="1115" w:type="dxa"/>
          </w:tcPr>
          <w:p w14:paraId="6017DB1C" w14:textId="6022C66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3DA820" w14:textId="76E84696" w:rsidR="00253C9D" w:rsidRDefault="00253C9D" w:rsidP="00253C9D">
            <w:r>
              <w:t>National Indigenous Australians Agency</w:t>
            </w:r>
          </w:p>
        </w:tc>
        <w:tc>
          <w:tcPr>
            <w:tcW w:w="1627" w:type="dxa"/>
          </w:tcPr>
          <w:p w14:paraId="6E679D21" w14:textId="27CD57E5" w:rsidR="00253C9D" w:rsidRDefault="00253C9D" w:rsidP="00253C9D">
            <w:r>
              <w:t>Corporate</w:t>
            </w:r>
          </w:p>
        </w:tc>
        <w:tc>
          <w:tcPr>
            <w:tcW w:w="1534" w:type="dxa"/>
          </w:tcPr>
          <w:p w14:paraId="1803DC19" w14:textId="0BB1C49C" w:rsidR="00253C9D" w:rsidRDefault="00253C9D" w:rsidP="00253C9D">
            <w:r>
              <w:t>Keneally</w:t>
            </w:r>
          </w:p>
        </w:tc>
        <w:tc>
          <w:tcPr>
            <w:tcW w:w="1949" w:type="dxa"/>
          </w:tcPr>
          <w:p w14:paraId="671F6E24" w14:textId="3DD05509" w:rsidR="00253C9D" w:rsidRDefault="00253C9D" w:rsidP="00253C9D">
            <w:r>
              <w:t>Staff travel</w:t>
            </w:r>
          </w:p>
        </w:tc>
        <w:tc>
          <w:tcPr>
            <w:tcW w:w="11259" w:type="dxa"/>
          </w:tcPr>
          <w:p w14:paraId="3BD14AB9" w14:textId="7C5B153B" w:rsidR="00253C9D" w:rsidRDefault="00253C9D" w:rsidP="00253C9D">
            <w:pPr>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672C6768" w14:textId="4D4A65E7" w:rsidR="00253C9D" w:rsidRDefault="00253C9D" w:rsidP="00253C9D">
            <w:r>
              <w:t>Written</w:t>
            </w:r>
          </w:p>
        </w:tc>
        <w:tc>
          <w:tcPr>
            <w:tcW w:w="735" w:type="dxa"/>
          </w:tcPr>
          <w:p w14:paraId="2D87F692" w14:textId="77777777" w:rsidR="00253C9D" w:rsidRDefault="00253C9D" w:rsidP="00253C9D"/>
        </w:tc>
        <w:tc>
          <w:tcPr>
            <w:tcW w:w="963" w:type="dxa"/>
            <w:gridSpan w:val="2"/>
          </w:tcPr>
          <w:p w14:paraId="540B0732" w14:textId="039E0497" w:rsidR="00253C9D" w:rsidRDefault="00253C9D" w:rsidP="00253C9D"/>
        </w:tc>
      </w:tr>
      <w:tr w:rsidR="00253C9D" w:rsidRPr="00FF52FC" w14:paraId="7C1E9126" w14:textId="77777777" w:rsidTr="006C4465">
        <w:tblPrEx>
          <w:tblLook w:val="04A0" w:firstRow="1" w:lastRow="0" w:firstColumn="1" w:lastColumn="0" w:noHBand="0" w:noVBand="1"/>
        </w:tblPrEx>
        <w:tc>
          <w:tcPr>
            <w:tcW w:w="1115" w:type="dxa"/>
          </w:tcPr>
          <w:p w14:paraId="01025DF4" w14:textId="4A4CE94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2DB1A01" w14:textId="0FAB084C" w:rsidR="00253C9D" w:rsidRDefault="00253C9D" w:rsidP="00253C9D">
            <w:r>
              <w:t>National Indigenous Australians Agency</w:t>
            </w:r>
          </w:p>
        </w:tc>
        <w:tc>
          <w:tcPr>
            <w:tcW w:w="1627" w:type="dxa"/>
          </w:tcPr>
          <w:p w14:paraId="3A817354" w14:textId="53EB5C9E" w:rsidR="00253C9D" w:rsidRDefault="00253C9D" w:rsidP="00253C9D">
            <w:r>
              <w:t>Corporate</w:t>
            </w:r>
          </w:p>
        </w:tc>
        <w:tc>
          <w:tcPr>
            <w:tcW w:w="1534" w:type="dxa"/>
          </w:tcPr>
          <w:p w14:paraId="13323017" w14:textId="50AD7879" w:rsidR="00253C9D" w:rsidRDefault="00253C9D" w:rsidP="00253C9D">
            <w:r>
              <w:t>Keneally</w:t>
            </w:r>
          </w:p>
        </w:tc>
        <w:tc>
          <w:tcPr>
            <w:tcW w:w="1949" w:type="dxa"/>
          </w:tcPr>
          <w:p w14:paraId="076B9C47" w14:textId="29F3A615" w:rsidR="00253C9D" w:rsidRDefault="00253C9D" w:rsidP="00253C9D">
            <w:r>
              <w:t>Legal costs</w:t>
            </w:r>
          </w:p>
        </w:tc>
        <w:tc>
          <w:tcPr>
            <w:tcW w:w="11259" w:type="dxa"/>
          </w:tcPr>
          <w:p w14:paraId="465712EE" w14:textId="03372B3B" w:rsidR="00253C9D" w:rsidRPr="004911CE" w:rsidRDefault="00253C9D" w:rsidP="00253C9D">
            <w:pPr>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157E04B6" w14:textId="7682215D" w:rsidR="00253C9D" w:rsidRDefault="00253C9D" w:rsidP="00253C9D">
            <w:r>
              <w:t>Written</w:t>
            </w:r>
          </w:p>
        </w:tc>
        <w:tc>
          <w:tcPr>
            <w:tcW w:w="735" w:type="dxa"/>
          </w:tcPr>
          <w:p w14:paraId="1E878233" w14:textId="77777777" w:rsidR="00253C9D" w:rsidRDefault="00253C9D" w:rsidP="00253C9D"/>
        </w:tc>
        <w:tc>
          <w:tcPr>
            <w:tcW w:w="963" w:type="dxa"/>
            <w:gridSpan w:val="2"/>
          </w:tcPr>
          <w:p w14:paraId="4F9AAE53" w14:textId="4B3BA59A" w:rsidR="00253C9D" w:rsidRDefault="00253C9D" w:rsidP="00253C9D"/>
        </w:tc>
      </w:tr>
      <w:tr w:rsidR="00253C9D" w:rsidRPr="00FF52FC" w14:paraId="482EDB72" w14:textId="77777777" w:rsidTr="006C4465">
        <w:tblPrEx>
          <w:tblLook w:val="04A0" w:firstRow="1" w:lastRow="0" w:firstColumn="1" w:lastColumn="0" w:noHBand="0" w:noVBand="1"/>
        </w:tblPrEx>
        <w:tc>
          <w:tcPr>
            <w:tcW w:w="1115" w:type="dxa"/>
          </w:tcPr>
          <w:p w14:paraId="5542BE7E" w14:textId="05DEB11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92C967" w14:textId="7D90B043" w:rsidR="00253C9D" w:rsidRDefault="00253C9D" w:rsidP="00253C9D">
            <w:r>
              <w:t>National Indigenous Australians Agency</w:t>
            </w:r>
          </w:p>
        </w:tc>
        <w:tc>
          <w:tcPr>
            <w:tcW w:w="1627" w:type="dxa"/>
          </w:tcPr>
          <w:p w14:paraId="26456842" w14:textId="2A7CA04A" w:rsidR="00253C9D" w:rsidRDefault="00253C9D" w:rsidP="00253C9D">
            <w:r>
              <w:t>Corporate</w:t>
            </w:r>
          </w:p>
        </w:tc>
        <w:tc>
          <w:tcPr>
            <w:tcW w:w="1534" w:type="dxa"/>
          </w:tcPr>
          <w:p w14:paraId="4FBD7EEC" w14:textId="0A1DF4C7" w:rsidR="00253C9D" w:rsidRDefault="00253C9D" w:rsidP="00253C9D">
            <w:r>
              <w:t>Keneally</w:t>
            </w:r>
          </w:p>
        </w:tc>
        <w:tc>
          <w:tcPr>
            <w:tcW w:w="1949" w:type="dxa"/>
          </w:tcPr>
          <w:p w14:paraId="33BB007F" w14:textId="3A442B1E" w:rsidR="00253C9D" w:rsidRDefault="00253C9D" w:rsidP="00253C9D">
            <w:r>
              <w:t>Secretarial travel</w:t>
            </w:r>
          </w:p>
        </w:tc>
        <w:tc>
          <w:tcPr>
            <w:tcW w:w="11259" w:type="dxa"/>
          </w:tcPr>
          <w:p w14:paraId="6436F9E9"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2C1E3B95"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1EE0981A" w14:textId="77777777" w:rsidR="00253C9D" w:rsidRDefault="00253C9D" w:rsidP="00253C9D">
            <w:pPr>
              <w:tabs>
                <w:tab w:val="left" w:pos="1185"/>
              </w:tabs>
              <w:spacing w:after="11" w:line="266" w:lineRule="auto"/>
            </w:pPr>
            <w:r>
              <w:t>b. Ground transport for the Secretary as well as any accompanying departmental officials.</w:t>
            </w:r>
          </w:p>
          <w:p w14:paraId="2937D02C"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280EDD08" w14:textId="5D3A00B3" w:rsidR="00253C9D" w:rsidRPr="00F22AB4" w:rsidRDefault="00253C9D" w:rsidP="00253C9D">
            <w:pPr>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5D424E07" w14:textId="1539AF44" w:rsidR="00253C9D" w:rsidRDefault="00253C9D" w:rsidP="00253C9D">
            <w:r>
              <w:t>Written</w:t>
            </w:r>
          </w:p>
        </w:tc>
        <w:tc>
          <w:tcPr>
            <w:tcW w:w="735" w:type="dxa"/>
          </w:tcPr>
          <w:p w14:paraId="53B83F61" w14:textId="77777777" w:rsidR="00253C9D" w:rsidRDefault="00253C9D" w:rsidP="00253C9D"/>
        </w:tc>
        <w:tc>
          <w:tcPr>
            <w:tcW w:w="963" w:type="dxa"/>
            <w:gridSpan w:val="2"/>
          </w:tcPr>
          <w:p w14:paraId="5E644819" w14:textId="3C222B2A" w:rsidR="00253C9D" w:rsidRDefault="00253C9D" w:rsidP="00253C9D"/>
        </w:tc>
      </w:tr>
      <w:tr w:rsidR="00253C9D" w:rsidRPr="00FF52FC" w14:paraId="77072577" w14:textId="77777777" w:rsidTr="006C4465">
        <w:tblPrEx>
          <w:tblLook w:val="04A0" w:firstRow="1" w:lastRow="0" w:firstColumn="1" w:lastColumn="0" w:noHBand="0" w:noVBand="1"/>
        </w:tblPrEx>
        <w:tc>
          <w:tcPr>
            <w:tcW w:w="1115" w:type="dxa"/>
          </w:tcPr>
          <w:p w14:paraId="6848667B" w14:textId="08CD041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C907325" w14:textId="77916F6E" w:rsidR="00253C9D" w:rsidRDefault="00253C9D" w:rsidP="00253C9D">
            <w:r>
              <w:t>National Indigenous Australians Agency</w:t>
            </w:r>
          </w:p>
        </w:tc>
        <w:tc>
          <w:tcPr>
            <w:tcW w:w="1627" w:type="dxa"/>
          </w:tcPr>
          <w:p w14:paraId="0C9E32F4" w14:textId="3B942521" w:rsidR="00253C9D" w:rsidRDefault="00253C9D" w:rsidP="00253C9D">
            <w:r>
              <w:t>Corporate</w:t>
            </w:r>
          </w:p>
        </w:tc>
        <w:tc>
          <w:tcPr>
            <w:tcW w:w="1534" w:type="dxa"/>
          </w:tcPr>
          <w:p w14:paraId="2C156C52" w14:textId="11032988" w:rsidR="00253C9D" w:rsidRDefault="00253C9D" w:rsidP="00253C9D">
            <w:r>
              <w:t>Keneally</w:t>
            </w:r>
          </w:p>
        </w:tc>
        <w:tc>
          <w:tcPr>
            <w:tcW w:w="1949" w:type="dxa"/>
          </w:tcPr>
          <w:p w14:paraId="4CE949AC" w14:textId="415D0FFC" w:rsidR="00253C9D" w:rsidRDefault="00253C9D" w:rsidP="00253C9D">
            <w:r>
              <w:t>Freedom of Information requests</w:t>
            </w:r>
          </w:p>
        </w:tc>
        <w:tc>
          <w:tcPr>
            <w:tcW w:w="11259" w:type="dxa"/>
          </w:tcPr>
          <w:p w14:paraId="2A3B1EA0"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39129F11" w14:textId="77777777" w:rsidR="00253C9D" w:rsidRDefault="00253C9D" w:rsidP="00253C9D">
            <w:pPr>
              <w:tabs>
                <w:tab w:val="left" w:pos="1185"/>
              </w:tabs>
              <w:spacing w:after="11" w:line="266" w:lineRule="auto"/>
            </w:pPr>
            <w:r>
              <w:t>a. 2013-14;</w:t>
            </w:r>
          </w:p>
          <w:p w14:paraId="1A6D18D5" w14:textId="77777777" w:rsidR="00253C9D" w:rsidRDefault="00253C9D" w:rsidP="00253C9D">
            <w:pPr>
              <w:tabs>
                <w:tab w:val="left" w:pos="1185"/>
              </w:tabs>
              <w:spacing w:after="11" w:line="266" w:lineRule="auto"/>
            </w:pPr>
            <w:r>
              <w:t>b. 2014-15;</w:t>
            </w:r>
          </w:p>
          <w:p w14:paraId="665E6C0F" w14:textId="77777777" w:rsidR="00253C9D" w:rsidRDefault="00253C9D" w:rsidP="00253C9D">
            <w:pPr>
              <w:tabs>
                <w:tab w:val="left" w:pos="1185"/>
              </w:tabs>
              <w:spacing w:after="11" w:line="266" w:lineRule="auto"/>
            </w:pPr>
            <w:r>
              <w:t>c. 2015-16;</w:t>
            </w:r>
          </w:p>
          <w:p w14:paraId="4F645CA1" w14:textId="77777777" w:rsidR="00253C9D" w:rsidRDefault="00253C9D" w:rsidP="00253C9D">
            <w:pPr>
              <w:tabs>
                <w:tab w:val="left" w:pos="1185"/>
              </w:tabs>
              <w:spacing w:after="11" w:line="266" w:lineRule="auto"/>
            </w:pPr>
            <w:r>
              <w:t>d. 2016-17;</w:t>
            </w:r>
          </w:p>
          <w:p w14:paraId="58427CE1" w14:textId="77777777" w:rsidR="00253C9D" w:rsidRDefault="00253C9D" w:rsidP="00253C9D">
            <w:pPr>
              <w:tabs>
                <w:tab w:val="left" w:pos="1185"/>
              </w:tabs>
              <w:spacing w:after="11" w:line="266" w:lineRule="auto"/>
            </w:pPr>
            <w:r>
              <w:t>e. 2018-19; 2019-20, and;</w:t>
            </w:r>
          </w:p>
          <w:p w14:paraId="09BDAF44" w14:textId="77777777" w:rsidR="00253C9D" w:rsidRDefault="00253C9D" w:rsidP="00253C9D">
            <w:pPr>
              <w:tabs>
                <w:tab w:val="left" w:pos="1185"/>
              </w:tabs>
              <w:spacing w:after="11" w:line="266" w:lineRule="auto"/>
            </w:pPr>
            <w:r>
              <w:t>f. 2020-21 to date.</w:t>
            </w:r>
            <w:r>
              <w:br/>
            </w:r>
          </w:p>
          <w:p w14:paraId="4CF969EB" w14:textId="77777777" w:rsidR="00253C9D" w:rsidRDefault="00253C9D" w:rsidP="00253C9D">
            <w:pPr>
              <w:tabs>
                <w:tab w:val="left" w:pos="1185"/>
              </w:tabs>
              <w:spacing w:after="11" w:line="266" w:lineRule="auto"/>
            </w:pPr>
            <w:r>
              <w:t>2. For each year above, please provide:</w:t>
            </w:r>
          </w:p>
          <w:p w14:paraId="17612847" w14:textId="77777777" w:rsidR="00253C9D" w:rsidRDefault="00253C9D" w:rsidP="00253C9D">
            <w:pPr>
              <w:tabs>
                <w:tab w:val="left" w:pos="1185"/>
              </w:tabs>
              <w:spacing w:after="11" w:line="266" w:lineRule="auto"/>
            </w:pPr>
            <w:r>
              <w:t>a. The number of FOI requests the Department granted in full;</w:t>
            </w:r>
          </w:p>
          <w:p w14:paraId="0552DF59" w14:textId="77777777" w:rsidR="00253C9D" w:rsidRDefault="00253C9D" w:rsidP="00253C9D">
            <w:pPr>
              <w:tabs>
                <w:tab w:val="left" w:pos="1185"/>
              </w:tabs>
              <w:spacing w:after="11" w:line="266" w:lineRule="auto"/>
            </w:pPr>
            <w:r>
              <w:t>b. The number of FOI requests the Department granted in part;</w:t>
            </w:r>
          </w:p>
          <w:p w14:paraId="574F0B9C" w14:textId="77777777" w:rsidR="00253C9D" w:rsidRDefault="00253C9D" w:rsidP="00253C9D">
            <w:pPr>
              <w:tabs>
                <w:tab w:val="left" w:pos="1185"/>
              </w:tabs>
              <w:spacing w:after="11" w:line="266" w:lineRule="auto"/>
            </w:pPr>
            <w:r>
              <w:t>c. The number of FOI requests the Department refused in full; and</w:t>
            </w:r>
          </w:p>
          <w:p w14:paraId="0E7D34F2"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7464D026"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5A923066"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355796CA" w14:textId="77777777" w:rsidR="00253C9D" w:rsidRDefault="00253C9D" w:rsidP="00253C9D">
            <w:pPr>
              <w:tabs>
                <w:tab w:val="left" w:pos="1185"/>
              </w:tabs>
              <w:spacing w:after="11" w:line="266" w:lineRule="auto"/>
            </w:pPr>
            <w:r>
              <w:t>4. For each year above, please also provide:</w:t>
            </w:r>
          </w:p>
          <w:p w14:paraId="7C40A623" w14:textId="77777777" w:rsidR="00253C9D" w:rsidRDefault="00253C9D" w:rsidP="00253C9D">
            <w:pPr>
              <w:tabs>
                <w:tab w:val="left" w:pos="1185"/>
              </w:tabs>
              <w:spacing w:after="11" w:line="266" w:lineRule="auto"/>
            </w:pPr>
            <w:r>
              <w:t>a. The number of times the Department’s FOI decisions have been appealed to the OAIC; and</w:t>
            </w:r>
          </w:p>
          <w:p w14:paraId="573275FD"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45E54CB1"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08BBFDB8" w14:textId="77777777" w:rsidR="00253C9D" w:rsidRDefault="00253C9D" w:rsidP="00253C9D">
            <w:pPr>
              <w:tabs>
                <w:tab w:val="left" w:pos="1185"/>
              </w:tabs>
              <w:spacing w:after="11" w:line="266" w:lineRule="auto"/>
            </w:pPr>
            <w:r>
              <w:t>a. 2013-14;</w:t>
            </w:r>
          </w:p>
          <w:p w14:paraId="2F012009" w14:textId="77777777" w:rsidR="00253C9D" w:rsidRDefault="00253C9D" w:rsidP="00253C9D">
            <w:pPr>
              <w:tabs>
                <w:tab w:val="left" w:pos="1185"/>
              </w:tabs>
              <w:spacing w:after="11" w:line="266" w:lineRule="auto"/>
            </w:pPr>
            <w:r>
              <w:t>b. 2014-15;</w:t>
            </w:r>
          </w:p>
          <w:p w14:paraId="5936C8D8" w14:textId="77777777" w:rsidR="00253C9D" w:rsidRDefault="00253C9D" w:rsidP="00253C9D">
            <w:pPr>
              <w:tabs>
                <w:tab w:val="left" w:pos="1185"/>
              </w:tabs>
              <w:spacing w:after="11" w:line="266" w:lineRule="auto"/>
            </w:pPr>
            <w:r>
              <w:t>c. 2015-16;</w:t>
            </w:r>
          </w:p>
          <w:p w14:paraId="25C3DC90" w14:textId="77777777" w:rsidR="00253C9D" w:rsidRDefault="00253C9D" w:rsidP="00253C9D">
            <w:pPr>
              <w:tabs>
                <w:tab w:val="left" w:pos="1185"/>
              </w:tabs>
              <w:spacing w:after="11" w:line="266" w:lineRule="auto"/>
            </w:pPr>
            <w:r>
              <w:t>d. 2016-17;</w:t>
            </w:r>
          </w:p>
          <w:p w14:paraId="65F14ED6" w14:textId="77777777" w:rsidR="00253C9D" w:rsidRDefault="00253C9D" w:rsidP="00253C9D">
            <w:pPr>
              <w:tabs>
                <w:tab w:val="left" w:pos="1185"/>
              </w:tabs>
              <w:spacing w:after="11" w:line="266" w:lineRule="auto"/>
            </w:pPr>
            <w:r>
              <w:t>e. 2018-19;</w:t>
            </w:r>
          </w:p>
          <w:p w14:paraId="756A4F5D" w14:textId="77777777" w:rsidR="00253C9D" w:rsidRDefault="00253C9D" w:rsidP="00253C9D">
            <w:pPr>
              <w:tabs>
                <w:tab w:val="left" w:pos="1185"/>
              </w:tabs>
              <w:spacing w:after="11" w:line="266" w:lineRule="auto"/>
            </w:pPr>
            <w:r>
              <w:t>f. 2019-20, and;</w:t>
            </w:r>
          </w:p>
          <w:p w14:paraId="0A73AB02"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127427E6"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0D2B5090"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51BE6C05"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1142CF24"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4B114AF4" w14:textId="77777777" w:rsidR="00253C9D" w:rsidRDefault="00253C9D" w:rsidP="00253C9D">
            <w:pPr>
              <w:tabs>
                <w:tab w:val="left" w:pos="1185"/>
              </w:tabs>
              <w:spacing w:after="11" w:line="266" w:lineRule="auto"/>
            </w:pPr>
            <w:r>
              <w:t>a. How many times has this occurred in the past twelve months; and</w:t>
            </w:r>
          </w:p>
          <w:p w14:paraId="7175594A" w14:textId="77777777" w:rsidR="00253C9D" w:rsidRDefault="00253C9D" w:rsidP="00253C9D">
            <w:pPr>
              <w:tabs>
                <w:tab w:val="left" w:pos="1185"/>
              </w:tabs>
              <w:spacing w:after="11" w:line="266" w:lineRule="auto"/>
            </w:pPr>
            <w:r>
              <w:t>b. Please outline the process by which the Department consults the Minister.</w:t>
            </w:r>
            <w:r>
              <w:br/>
            </w:r>
          </w:p>
          <w:p w14:paraId="2CBC3B0E" w14:textId="3DEF663E"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4C324D52" w14:textId="243223D4" w:rsidR="00253C9D" w:rsidRDefault="00253C9D" w:rsidP="00253C9D">
            <w:r>
              <w:t>Written</w:t>
            </w:r>
          </w:p>
        </w:tc>
        <w:tc>
          <w:tcPr>
            <w:tcW w:w="735" w:type="dxa"/>
          </w:tcPr>
          <w:p w14:paraId="40CD1656" w14:textId="77777777" w:rsidR="00253C9D" w:rsidRDefault="00253C9D" w:rsidP="00253C9D"/>
        </w:tc>
        <w:tc>
          <w:tcPr>
            <w:tcW w:w="963" w:type="dxa"/>
            <w:gridSpan w:val="2"/>
          </w:tcPr>
          <w:p w14:paraId="16DEA907" w14:textId="13A05441" w:rsidR="00253C9D" w:rsidRDefault="00253C9D" w:rsidP="00253C9D"/>
        </w:tc>
      </w:tr>
      <w:tr w:rsidR="00253C9D" w:rsidRPr="00FF52FC" w14:paraId="7D248AF4" w14:textId="77777777" w:rsidTr="006C4465">
        <w:tblPrEx>
          <w:tblLook w:val="04A0" w:firstRow="1" w:lastRow="0" w:firstColumn="1" w:lastColumn="0" w:noHBand="0" w:noVBand="1"/>
        </w:tblPrEx>
        <w:tc>
          <w:tcPr>
            <w:tcW w:w="1115" w:type="dxa"/>
          </w:tcPr>
          <w:p w14:paraId="25DBF78A" w14:textId="48B99BF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B42574" w14:textId="067BDA0A" w:rsidR="00253C9D" w:rsidRDefault="00253C9D" w:rsidP="00253C9D">
            <w:r>
              <w:t>National Indigenous Australians Agency</w:t>
            </w:r>
          </w:p>
        </w:tc>
        <w:tc>
          <w:tcPr>
            <w:tcW w:w="1627" w:type="dxa"/>
          </w:tcPr>
          <w:p w14:paraId="540D8F15" w14:textId="546987A6" w:rsidR="00253C9D" w:rsidRDefault="00253C9D" w:rsidP="00253C9D">
            <w:r>
              <w:t>Corporate</w:t>
            </w:r>
          </w:p>
        </w:tc>
        <w:tc>
          <w:tcPr>
            <w:tcW w:w="1534" w:type="dxa"/>
          </w:tcPr>
          <w:p w14:paraId="2736FE76" w14:textId="1906FA74" w:rsidR="00253C9D" w:rsidRDefault="00253C9D" w:rsidP="00253C9D">
            <w:r>
              <w:t>Keneally</w:t>
            </w:r>
          </w:p>
        </w:tc>
        <w:tc>
          <w:tcPr>
            <w:tcW w:w="1949" w:type="dxa"/>
          </w:tcPr>
          <w:p w14:paraId="03CCB995" w14:textId="47E76AFB" w:rsidR="00253C9D" w:rsidRDefault="00253C9D" w:rsidP="00253C9D">
            <w:r>
              <w:t>Briefings to independents/minor parties in Senate or House of Representatives</w:t>
            </w:r>
          </w:p>
        </w:tc>
        <w:tc>
          <w:tcPr>
            <w:tcW w:w="11259" w:type="dxa"/>
          </w:tcPr>
          <w:p w14:paraId="40B4F921"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79C63D9A" w14:textId="77777777" w:rsidR="00253C9D" w:rsidRDefault="00253C9D" w:rsidP="00253C9D">
            <w:pPr>
              <w:tabs>
                <w:tab w:val="left" w:pos="1185"/>
              </w:tabs>
              <w:spacing w:after="11" w:line="266" w:lineRule="auto"/>
            </w:pPr>
            <w:r>
              <w:t>a. The subject matter of the briefing.</w:t>
            </w:r>
          </w:p>
          <w:p w14:paraId="45363C40" w14:textId="77777777" w:rsidR="00253C9D" w:rsidRDefault="00253C9D" w:rsidP="00253C9D">
            <w:pPr>
              <w:tabs>
                <w:tab w:val="left" w:pos="1185"/>
              </w:tabs>
              <w:spacing w:after="11" w:line="266" w:lineRule="auto"/>
            </w:pPr>
            <w:r>
              <w:t>b. The location and date of the briefing.</w:t>
            </w:r>
          </w:p>
          <w:p w14:paraId="4CB22E1A" w14:textId="77777777" w:rsidR="00253C9D" w:rsidRDefault="00253C9D" w:rsidP="00253C9D">
            <w:pPr>
              <w:tabs>
                <w:tab w:val="left" w:pos="1185"/>
              </w:tabs>
              <w:spacing w:after="11" w:line="266" w:lineRule="auto"/>
            </w:pPr>
            <w:r>
              <w:t>c. Who proposed the briefing.</w:t>
            </w:r>
          </w:p>
          <w:p w14:paraId="5FF82BE5" w14:textId="6A9F86E4" w:rsidR="00253C9D" w:rsidRDefault="00253C9D" w:rsidP="00253C9D">
            <w:pPr>
              <w:tabs>
                <w:tab w:val="left" w:pos="1185"/>
              </w:tabs>
              <w:spacing w:after="11" w:line="266" w:lineRule="auto"/>
            </w:pPr>
            <w:r>
              <w:t>d. Attendees of the briefing by level/position</w:t>
            </w:r>
          </w:p>
        </w:tc>
        <w:tc>
          <w:tcPr>
            <w:tcW w:w="1533" w:type="dxa"/>
          </w:tcPr>
          <w:p w14:paraId="4EB8D4D2" w14:textId="0506C4CE" w:rsidR="00253C9D" w:rsidRDefault="00253C9D" w:rsidP="00253C9D">
            <w:r>
              <w:t>Written</w:t>
            </w:r>
          </w:p>
        </w:tc>
        <w:tc>
          <w:tcPr>
            <w:tcW w:w="735" w:type="dxa"/>
          </w:tcPr>
          <w:p w14:paraId="23C953F5" w14:textId="77777777" w:rsidR="00253C9D" w:rsidRDefault="00253C9D" w:rsidP="00253C9D"/>
        </w:tc>
        <w:tc>
          <w:tcPr>
            <w:tcW w:w="963" w:type="dxa"/>
            <w:gridSpan w:val="2"/>
          </w:tcPr>
          <w:p w14:paraId="7DA6A568" w14:textId="42EAE756" w:rsidR="00253C9D" w:rsidRDefault="00253C9D" w:rsidP="00253C9D"/>
        </w:tc>
      </w:tr>
      <w:tr w:rsidR="00253C9D" w:rsidRPr="00FF52FC" w14:paraId="267F414C" w14:textId="77777777" w:rsidTr="006C4465">
        <w:tblPrEx>
          <w:tblLook w:val="04A0" w:firstRow="1" w:lastRow="0" w:firstColumn="1" w:lastColumn="0" w:noHBand="0" w:noVBand="1"/>
        </w:tblPrEx>
        <w:tc>
          <w:tcPr>
            <w:tcW w:w="1115" w:type="dxa"/>
          </w:tcPr>
          <w:p w14:paraId="5E375245" w14:textId="1B19AC1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B5C1176" w14:textId="1AEE5F6F" w:rsidR="00253C9D" w:rsidRDefault="00253C9D" w:rsidP="00253C9D">
            <w:r>
              <w:t>National Indigenous Australians Agency</w:t>
            </w:r>
          </w:p>
        </w:tc>
        <w:tc>
          <w:tcPr>
            <w:tcW w:w="1627" w:type="dxa"/>
          </w:tcPr>
          <w:p w14:paraId="6616A106" w14:textId="158E5F62" w:rsidR="00253C9D" w:rsidRDefault="00253C9D" w:rsidP="00253C9D">
            <w:r>
              <w:t>Corporate</w:t>
            </w:r>
          </w:p>
        </w:tc>
        <w:tc>
          <w:tcPr>
            <w:tcW w:w="1534" w:type="dxa"/>
          </w:tcPr>
          <w:p w14:paraId="0D2C5620" w14:textId="65518A63" w:rsidR="00253C9D" w:rsidRDefault="00253C9D" w:rsidP="00253C9D">
            <w:r>
              <w:t>Keneally</w:t>
            </w:r>
          </w:p>
        </w:tc>
        <w:tc>
          <w:tcPr>
            <w:tcW w:w="1949" w:type="dxa"/>
          </w:tcPr>
          <w:p w14:paraId="78F0AF29" w14:textId="0436EDD5" w:rsidR="00253C9D" w:rsidRDefault="00253C9D" w:rsidP="00253C9D">
            <w:r>
              <w:t>Acting Minister arrangements</w:t>
            </w:r>
          </w:p>
        </w:tc>
        <w:tc>
          <w:tcPr>
            <w:tcW w:w="11259" w:type="dxa"/>
          </w:tcPr>
          <w:p w14:paraId="4A4EAD24"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447CB82C" w14:textId="475510B9"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7FB2489F" w14:textId="256F7076" w:rsidR="00253C9D" w:rsidRDefault="00253C9D" w:rsidP="00253C9D">
            <w:r>
              <w:t>Written</w:t>
            </w:r>
          </w:p>
        </w:tc>
        <w:tc>
          <w:tcPr>
            <w:tcW w:w="735" w:type="dxa"/>
          </w:tcPr>
          <w:p w14:paraId="7598F764" w14:textId="77777777" w:rsidR="00253C9D" w:rsidRDefault="00253C9D" w:rsidP="00253C9D"/>
        </w:tc>
        <w:tc>
          <w:tcPr>
            <w:tcW w:w="963" w:type="dxa"/>
            <w:gridSpan w:val="2"/>
          </w:tcPr>
          <w:p w14:paraId="0857AC72" w14:textId="6A38AB8A" w:rsidR="00253C9D" w:rsidRDefault="00253C9D" w:rsidP="00253C9D"/>
        </w:tc>
      </w:tr>
      <w:tr w:rsidR="00253C9D" w:rsidRPr="00FF52FC" w14:paraId="1154A600" w14:textId="77777777" w:rsidTr="006C4465">
        <w:tblPrEx>
          <w:tblLook w:val="04A0" w:firstRow="1" w:lastRow="0" w:firstColumn="1" w:lastColumn="0" w:noHBand="0" w:noVBand="1"/>
        </w:tblPrEx>
        <w:tc>
          <w:tcPr>
            <w:tcW w:w="1115" w:type="dxa"/>
          </w:tcPr>
          <w:p w14:paraId="48E1E8ED" w14:textId="79F5EAA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DB1B599" w14:textId="085DFB7D" w:rsidR="00253C9D" w:rsidRDefault="00253C9D" w:rsidP="00253C9D">
            <w:r>
              <w:t>National Indigenous Australians Agency</w:t>
            </w:r>
          </w:p>
        </w:tc>
        <w:tc>
          <w:tcPr>
            <w:tcW w:w="1627" w:type="dxa"/>
          </w:tcPr>
          <w:p w14:paraId="45907ED5" w14:textId="24B81364" w:rsidR="00253C9D" w:rsidRDefault="00253C9D" w:rsidP="00253C9D">
            <w:r>
              <w:t>Corporate</w:t>
            </w:r>
          </w:p>
        </w:tc>
        <w:tc>
          <w:tcPr>
            <w:tcW w:w="1534" w:type="dxa"/>
          </w:tcPr>
          <w:p w14:paraId="535E7976" w14:textId="44CCA1BE" w:rsidR="00253C9D" w:rsidRDefault="00253C9D" w:rsidP="00253C9D">
            <w:r>
              <w:t>Keneally</w:t>
            </w:r>
          </w:p>
        </w:tc>
        <w:tc>
          <w:tcPr>
            <w:tcW w:w="1949" w:type="dxa"/>
          </w:tcPr>
          <w:p w14:paraId="6A6673AA" w14:textId="38524BF7" w:rsidR="00253C9D" w:rsidRDefault="00253C9D" w:rsidP="00253C9D">
            <w:r>
              <w:t>Staff allowances</w:t>
            </w:r>
          </w:p>
        </w:tc>
        <w:tc>
          <w:tcPr>
            <w:tcW w:w="11259" w:type="dxa"/>
          </w:tcPr>
          <w:p w14:paraId="77702BC1" w14:textId="53A76EA7"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254B73A4" w14:textId="594CDB4D" w:rsidR="00253C9D" w:rsidRDefault="00253C9D" w:rsidP="00253C9D">
            <w:r>
              <w:t>Written</w:t>
            </w:r>
          </w:p>
        </w:tc>
        <w:tc>
          <w:tcPr>
            <w:tcW w:w="735" w:type="dxa"/>
          </w:tcPr>
          <w:p w14:paraId="5AA01D0A" w14:textId="77777777" w:rsidR="00253C9D" w:rsidRDefault="00253C9D" w:rsidP="00253C9D"/>
        </w:tc>
        <w:tc>
          <w:tcPr>
            <w:tcW w:w="963" w:type="dxa"/>
            <w:gridSpan w:val="2"/>
          </w:tcPr>
          <w:p w14:paraId="4B86E6E4" w14:textId="40CC556C" w:rsidR="00253C9D" w:rsidRDefault="00253C9D" w:rsidP="00253C9D"/>
        </w:tc>
      </w:tr>
      <w:tr w:rsidR="00253C9D" w:rsidRPr="00FF52FC" w14:paraId="5383ED9B" w14:textId="77777777" w:rsidTr="006C4465">
        <w:tblPrEx>
          <w:tblLook w:val="04A0" w:firstRow="1" w:lastRow="0" w:firstColumn="1" w:lastColumn="0" w:noHBand="0" w:noVBand="1"/>
        </w:tblPrEx>
        <w:tc>
          <w:tcPr>
            <w:tcW w:w="1115" w:type="dxa"/>
          </w:tcPr>
          <w:p w14:paraId="30F92E57" w14:textId="6D1103D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739552" w14:textId="69FA7ACC" w:rsidR="00253C9D" w:rsidRDefault="00253C9D" w:rsidP="00253C9D">
            <w:r>
              <w:t>National Indigenous Australians Agency</w:t>
            </w:r>
          </w:p>
        </w:tc>
        <w:tc>
          <w:tcPr>
            <w:tcW w:w="1627" w:type="dxa"/>
          </w:tcPr>
          <w:p w14:paraId="07346334" w14:textId="003B7C3E" w:rsidR="00253C9D" w:rsidRDefault="00253C9D" w:rsidP="00253C9D">
            <w:r>
              <w:t>Corporate</w:t>
            </w:r>
          </w:p>
        </w:tc>
        <w:tc>
          <w:tcPr>
            <w:tcW w:w="1534" w:type="dxa"/>
          </w:tcPr>
          <w:p w14:paraId="7FCE7164" w14:textId="0519F8FF" w:rsidR="00253C9D" w:rsidRDefault="00253C9D" w:rsidP="00253C9D">
            <w:r>
              <w:t>Keneally</w:t>
            </w:r>
          </w:p>
        </w:tc>
        <w:tc>
          <w:tcPr>
            <w:tcW w:w="1949" w:type="dxa"/>
          </w:tcPr>
          <w:p w14:paraId="2DE10FAD" w14:textId="5071F108" w:rsidR="00253C9D" w:rsidRDefault="00253C9D" w:rsidP="00253C9D">
            <w:r>
              <w:t>Market research</w:t>
            </w:r>
          </w:p>
        </w:tc>
        <w:tc>
          <w:tcPr>
            <w:tcW w:w="11259" w:type="dxa"/>
          </w:tcPr>
          <w:p w14:paraId="3E389011"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1AFBACCD" w14:textId="77777777" w:rsidR="00253C9D" w:rsidRDefault="00253C9D" w:rsidP="00253C9D">
            <w:pPr>
              <w:tabs>
                <w:tab w:val="left" w:pos="1185"/>
              </w:tabs>
              <w:spacing w:after="11" w:line="266" w:lineRule="auto"/>
            </w:pPr>
            <w:r>
              <w:t>2. If so, can the Department provide an itemised list of:</w:t>
            </w:r>
          </w:p>
          <w:p w14:paraId="4420F908" w14:textId="77777777" w:rsidR="00253C9D" w:rsidRDefault="00253C9D" w:rsidP="00253C9D">
            <w:pPr>
              <w:tabs>
                <w:tab w:val="left" w:pos="1185"/>
              </w:tabs>
              <w:spacing w:after="11" w:line="266" w:lineRule="auto"/>
            </w:pPr>
            <w:r>
              <w:t>a. Subject matter</w:t>
            </w:r>
          </w:p>
          <w:p w14:paraId="3FFE8977" w14:textId="77777777" w:rsidR="00253C9D" w:rsidRDefault="00253C9D" w:rsidP="00253C9D">
            <w:pPr>
              <w:tabs>
                <w:tab w:val="left" w:pos="1185"/>
              </w:tabs>
              <w:spacing w:after="11" w:line="266" w:lineRule="auto"/>
            </w:pPr>
            <w:r>
              <w:t>b. Company</w:t>
            </w:r>
          </w:p>
          <w:p w14:paraId="22EC60BD"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61480993" w14:textId="77777777" w:rsidR="00253C9D" w:rsidRDefault="00253C9D" w:rsidP="00253C9D">
            <w:pPr>
              <w:tabs>
                <w:tab w:val="left" w:pos="1185"/>
              </w:tabs>
              <w:spacing w:after="11" w:line="266" w:lineRule="auto"/>
            </w:pPr>
            <w:r>
              <w:t>d. Contract date period</w:t>
            </w:r>
            <w:r>
              <w:br/>
            </w:r>
          </w:p>
          <w:p w14:paraId="2E232D8D" w14:textId="23A44138" w:rsidR="00253C9D" w:rsidRPr="00314958"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16973B90" w14:textId="6F66BBA3" w:rsidR="00253C9D" w:rsidRDefault="00253C9D" w:rsidP="00253C9D">
            <w:r>
              <w:t>Written</w:t>
            </w:r>
          </w:p>
        </w:tc>
        <w:tc>
          <w:tcPr>
            <w:tcW w:w="735" w:type="dxa"/>
          </w:tcPr>
          <w:p w14:paraId="42D4C5C6" w14:textId="77777777" w:rsidR="00253C9D" w:rsidRDefault="00253C9D" w:rsidP="00253C9D"/>
        </w:tc>
        <w:tc>
          <w:tcPr>
            <w:tcW w:w="963" w:type="dxa"/>
            <w:gridSpan w:val="2"/>
          </w:tcPr>
          <w:p w14:paraId="77B41B30" w14:textId="3599EC75" w:rsidR="00253C9D" w:rsidRDefault="00253C9D" w:rsidP="00253C9D"/>
        </w:tc>
      </w:tr>
      <w:tr w:rsidR="00253C9D" w:rsidRPr="00FF52FC" w14:paraId="31211883" w14:textId="77777777" w:rsidTr="006C4465">
        <w:tblPrEx>
          <w:tblLook w:val="04A0" w:firstRow="1" w:lastRow="0" w:firstColumn="1" w:lastColumn="0" w:noHBand="0" w:noVBand="1"/>
        </w:tblPrEx>
        <w:tc>
          <w:tcPr>
            <w:tcW w:w="1115" w:type="dxa"/>
          </w:tcPr>
          <w:p w14:paraId="4056104E" w14:textId="21CFA28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BC492B" w14:textId="2C9C9887" w:rsidR="00253C9D" w:rsidRDefault="00253C9D" w:rsidP="00253C9D">
            <w:r>
              <w:t>National Indigenous Australians Agency</w:t>
            </w:r>
          </w:p>
        </w:tc>
        <w:tc>
          <w:tcPr>
            <w:tcW w:w="1627" w:type="dxa"/>
          </w:tcPr>
          <w:p w14:paraId="124FBF61" w14:textId="75400472" w:rsidR="00253C9D" w:rsidRDefault="00253C9D" w:rsidP="00253C9D">
            <w:r>
              <w:t>Corporate</w:t>
            </w:r>
          </w:p>
        </w:tc>
        <w:tc>
          <w:tcPr>
            <w:tcW w:w="1534" w:type="dxa"/>
          </w:tcPr>
          <w:p w14:paraId="186DAE07" w14:textId="33F777A2" w:rsidR="00253C9D" w:rsidRDefault="00253C9D" w:rsidP="00253C9D">
            <w:r>
              <w:t>Keneally</w:t>
            </w:r>
          </w:p>
        </w:tc>
        <w:tc>
          <w:tcPr>
            <w:tcW w:w="1949" w:type="dxa"/>
          </w:tcPr>
          <w:p w14:paraId="42BA0874" w14:textId="37B5632F" w:rsidR="00253C9D" w:rsidRDefault="00253C9D" w:rsidP="00253C9D">
            <w:r>
              <w:t>Advertising and information campaigns</w:t>
            </w:r>
          </w:p>
        </w:tc>
        <w:tc>
          <w:tcPr>
            <w:tcW w:w="11259" w:type="dxa"/>
          </w:tcPr>
          <w:p w14:paraId="44AADA0A"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697B94E9"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450CA255"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10BC821B"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75E30FAC" w14:textId="2AD7F683"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22DD28E8" w14:textId="3A18DBFA" w:rsidR="00253C9D" w:rsidRDefault="00253C9D" w:rsidP="00253C9D">
            <w:r>
              <w:t>Written</w:t>
            </w:r>
          </w:p>
        </w:tc>
        <w:tc>
          <w:tcPr>
            <w:tcW w:w="735" w:type="dxa"/>
          </w:tcPr>
          <w:p w14:paraId="197703A8" w14:textId="77777777" w:rsidR="00253C9D" w:rsidRDefault="00253C9D" w:rsidP="00253C9D"/>
        </w:tc>
        <w:tc>
          <w:tcPr>
            <w:tcW w:w="963" w:type="dxa"/>
            <w:gridSpan w:val="2"/>
          </w:tcPr>
          <w:p w14:paraId="05D4006D" w14:textId="471593B0" w:rsidR="00253C9D" w:rsidRDefault="00253C9D" w:rsidP="00253C9D"/>
        </w:tc>
      </w:tr>
      <w:tr w:rsidR="00253C9D" w:rsidRPr="00FF52FC" w14:paraId="23D3E845" w14:textId="77777777" w:rsidTr="006C4465">
        <w:tblPrEx>
          <w:tblLook w:val="04A0" w:firstRow="1" w:lastRow="0" w:firstColumn="1" w:lastColumn="0" w:noHBand="0" w:noVBand="1"/>
        </w:tblPrEx>
        <w:tc>
          <w:tcPr>
            <w:tcW w:w="1115" w:type="dxa"/>
          </w:tcPr>
          <w:p w14:paraId="1499A1FC" w14:textId="01236CE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4E80D32" w14:textId="58CD5356" w:rsidR="00253C9D" w:rsidRDefault="00253C9D" w:rsidP="00253C9D">
            <w:r>
              <w:t>National Indigenous Australians Agency</w:t>
            </w:r>
          </w:p>
        </w:tc>
        <w:tc>
          <w:tcPr>
            <w:tcW w:w="1627" w:type="dxa"/>
          </w:tcPr>
          <w:p w14:paraId="354F3066" w14:textId="766FA73E" w:rsidR="00253C9D" w:rsidRDefault="00253C9D" w:rsidP="00253C9D">
            <w:r>
              <w:t>Corporate</w:t>
            </w:r>
          </w:p>
        </w:tc>
        <w:tc>
          <w:tcPr>
            <w:tcW w:w="1534" w:type="dxa"/>
          </w:tcPr>
          <w:p w14:paraId="3A008ED9" w14:textId="346FFC78" w:rsidR="00253C9D" w:rsidRDefault="00253C9D" w:rsidP="00253C9D">
            <w:r>
              <w:t>Keneally</w:t>
            </w:r>
          </w:p>
        </w:tc>
        <w:tc>
          <w:tcPr>
            <w:tcW w:w="1949" w:type="dxa"/>
          </w:tcPr>
          <w:p w14:paraId="4274F3D9" w14:textId="473566AD" w:rsidR="00253C9D" w:rsidRDefault="00253C9D" w:rsidP="00253C9D">
            <w:r>
              <w:t>Promotional merchandise</w:t>
            </w:r>
          </w:p>
        </w:tc>
        <w:tc>
          <w:tcPr>
            <w:tcW w:w="11259" w:type="dxa"/>
          </w:tcPr>
          <w:p w14:paraId="66B0E7F1"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2BBEF460"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1BBB9D95" w14:textId="57B1C8F6"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07991721" w14:textId="5A776726" w:rsidR="00253C9D" w:rsidRDefault="00253C9D" w:rsidP="00253C9D">
            <w:r>
              <w:t>Written</w:t>
            </w:r>
          </w:p>
        </w:tc>
        <w:tc>
          <w:tcPr>
            <w:tcW w:w="735" w:type="dxa"/>
          </w:tcPr>
          <w:p w14:paraId="1718F0BB" w14:textId="77777777" w:rsidR="00253C9D" w:rsidRDefault="00253C9D" w:rsidP="00253C9D"/>
        </w:tc>
        <w:tc>
          <w:tcPr>
            <w:tcW w:w="963" w:type="dxa"/>
            <w:gridSpan w:val="2"/>
          </w:tcPr>
          <w:p w14:paraId="32D80210" w14:textId="505C5486" w:rsidR="00253C9D" w:rsidRDefault="00253C9D" w:rsidP="00253C9D"/>
        </w:tc>
      </w:tr>
      <w:tr w:rsidR="00253C9D" w:rsidRPr="00FF52FC" w14:paraId="3B775084" w14:textId="77777777" w:rsidTr="006C4465">
        <w:tblPrEx>
          <w:tblLook w:val="04A0" w:firstRow="1" w:lastRow="0" w:firstColumn="1" w:lastColumn="0" w:noHBand="0" w:noVBand="1"/>
        </w:tblPrEx>
        <w:tc>
          <w:tcPr>
            <w:tcW w:w="1115" w:type="dxa"/>
          </w:tcPr>
          <w:p w14:paraId="54B5E00E" w14:textId="5E5A7C3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615878" w14:textId="0923D2CD" w:rsidR="00253C9D" w:rsidRDefault="00253C9D" w:rsidP="00253C9D">
            <w:r>
              <w:t>National Indigenous Australians Agency</w:t>
            </w:r>
          </w:p>
        </w:tc>
        <w:tc>
          <w:tcPr>
            <w:tcW w:w="1627" w:type="dxa"/>
          </w:tcPr>
          <w:p w14:paraId="118BD634" w14:textId="7D69B3E1" w:rsidR="00253C9D" w:rsidRDefault="00253C9D" w:rsidP="00253C9D">
            <w:r>
              <w:t>Corporate</w:t>
            </w:r>
          </w:p>
        </w:tc>
        <w:tc>
          <w:tcPr>
            <w:tcW w:w="1534" w:type="dxa"/>
          </w:tcPr>
          <w:p w14:paraId="3CA53DDE" w14:textId="4AFFA594" w:rsidR="00253C9D" w:rsidRDefault="00253C9D" w:rsidP="00253C9D">
            <w:r>
              <w:t>Keneally</w:t>
            </w:r>
          </w:p>
        </w:tc>
        <w:tc>
          <w:tcPr>
            <w:tcW w:w="1949" w:type="dxa"/>
          </w:tcPr>
          <w:p w14:paraId="2A43313C" w14:textId="4C7FED71" w:rsidR="00253C9D" w:rsidRDefault="00253C9D" w:rsidP="00253C9D">
            <w:r>
              <w:t>Collateral materials</w:t>
            </w:r>
          </w:p>
        </w:tc>
        <w:tc>
          <w:tcPr>
            <w:tcW w:w="11259" w:type="dxa"/>
          </w:tcPr>
          <w:p w14:paraId="62C4D740"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6EC49E7D" w14:textId="34828BDE"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08011D7F" w14:textId="0F3C806B" w:rsidR="00253C9D" w:rsidRDefault="00253C9D" w:rsidP="00253C9D">
            <w:r>
              <w:t>Written</w:t>
            </w:r>
          </w:p>
        </w:tc>
        <w:tc>
          <w:tcPr>
            <w:tcW w:w="735" w:type="dxa"/>
          </w:tcPr>
          <w:p w14:paraId="2DD53CD2" w14:textId="77777777" w:rsidR="00253C9D" w:rsidRDefault="00253C9D" w:rsidP="00253C9D"/>
        </w:tc>
        <w:tc>
          <w:tcPr>
            <w:tcW w:w="963" w:type="dxa"/>
            <w:gridSpan w:val="2"/>
          </w:tcPr>
          <w:p w14:paraId="688B1A28" w14:textId="06329A6A" w:rsidR="00253C9D" w:rsidRDefault="00253C9D" w:rsidP="00253C9D"/>
        </w:tc>
      </w:tr>
      <w:tr w:rsidR="00253C9D" w:rsidRPr="00FF52FC" w14:paraId="0E92B6DE" w14:textId="77777777" w:rsidTr="006C4465">
        <w:tblPrEx>
          <w:tblLook w:val="04A0" w:firstRow="1" w:lastRow="0" w:firstColumn="1" w:lastColumn="0" w:noHBand="0" w:noVBand="1"/>
        </w:tblPrEx>
        <w:tc>
          <w:tcPr>
            <w:tcW w:w="1115" w:type="dxa"/>
          </w:tcPr>
          <w:p w14:paraId="7B5FAB61" w14:textId="20D428E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3EA96B" w14:textId="1E734557" w:rsidR="00253C9D" w:rsidRDefault="00253C9D" w:rsidP="00253C9D">
            <w:r>
              <w:t>National Indigenous Australians Agency</w:t>
            </w:r>
          </w:p>
        </w:tc>
        <w:tc>
          <w:tcPr>
            <w:tcW w:w="1627" w:type="dxa"/>
          </w:tcPr>
          <w:p w14:paraId="1EF6270B" w14:textId="3970FECA" w:rsidR="00253C9D" w:rsidRDefault="00253C9D" w:rsidP="00253C9D">
            <w:r>
              <w:t>Corporate</w:t>
            </w:r>
          </w:p>
        </w:tc>
        <w:tc>
          <w:tcPr>
            <w:tcW w:w="1534" w:type="dxa"/>
          </w:tcPr>
          <w:p w14:paraId="64449B2C" w14:textId="7D5981E6" w:rsidR="00253C9D" w:rsidRDefault="00253C9D" w:rsidP="00253C9D">
            <w:r>
              <w:t>Keneally</w:t>
            </w:r>
          </w:p>
        </w:tc>
        <w:tc>
          <w:tcPr>
            <w:tcW w:w="1949" w:type="dxa"/>
          </w:tcPr>
          <w:p w14:paraId="3701E072" w14:textId="6DD93D27" w:rsidR="00253C9D" w:rsidRDefault="00253C9D" w:rsidP="00253C9D">
            <w:r>
              <w:t>Ministerial overseas travel</w:t>
            </w:r>
          </w:p>
        </w:tc>
        <w:tc>
          <w:tcPr>
            <w:tcW w:w="11259" w:type="dxa"/>
          </w:tcPr>
          <w:p w14:paraId="420BF0E3"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5F2507B5"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2AA5A364"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2F79F7BD"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5E0C39BF" w14:textId="7521E147"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16104768" w14:textId="2FCC55E8" w:rsidR="00253C9D" w:rsidRDefault="00253C9D" w:rsidP="00253C9D">
            <w:r>
              <w:t>Written</w:t>
            </w:r>
          </w:p>
        </w:tc>
        <w:tc>
          <w:tcPr>
            <w:tcW w:w="735" w:type="dxa"/>
          </w:tcPr>
          <w:p w14:paraId="09900D4B" w14:textId="77777777" w:rsidR="00253C9D" w:rsidRDefault="00253C9D" w:rsidP="00253C9D"/>
        </w:tc>
        <w:tc>
          <w:tcPr>
            <w:tcW w:w="963" w:type="dxa"/>
            <w:gridSpan w:val="2"/>
          </w:tcPr>
          <w:p w14:paraId="765AA5AC" w14:textId="3F1196D4" w:rsidR="00253C9D" w:rsidRDefault="00253C9D" w:rsidP="00253C9D"/>
        </w:tc>
      </w:tr>
      <w:tr w:rsidR="00253C9D" w:rsidRPr="00FF52FC" w14:paraId="43189827" w14:textId="77777777" w:rsidTr="006C4465">
        <w:tblPrEx>
          <w:tblLook w:val="04A0" w:firstRow="1" w:lastRow="0" w:firstColumn="1" w:lastColumn="0" w:noHBand="0" w:noVBand="1"/>
        </w:tblPrEx>
        <w:tc>
          <w:tcPr>
            <w:tcW w:w="1115" w:type="dxa"/>
          </w:tcPr>
          <w:p w14:paraId="60116650" w14:textId="4748632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68EFDB5" w14:textId="5E2C8D94" w:rsidR="00253C9D" w:rsidRDefault="00253C9D" w:rsidP="00253C9D">
            <w:r>
              <w:t>National Indigenous Australians Agency</w:t>
            </w:r>
          </w:p>
        </w:tc>
        <w:tc>
          <w:tcPr>
            <w:tcW w:w="1627" w:type="dxa"/>
          </w:tcPr>
          <w:p w14:paraId="06A7B8C9" w14:textId="42C343E8" w:rsidR="00253C9D" w:rsidRDefault="00253C9D" w:rsidP="00253C9D">
            <w:r>
              <w:t>Corporate</w:t>
            </w:r>
          </w:p>
        </w:tc>
        <w:tc>
          <w:tcPr>
            <w:tcW w:w="1534" w:type="dxa"/>
          </w:tcPr>
          <w:p w14:paraId="6B68BB0D" w14:textId="1A121EB0" w:rsidR="00253C9D" w:rsidRDefault="00253C9D" w:rsidP="00253C9D">
            <w:r>
              <w:t>Keneally</w:t>
            </w:r>
          </w:p>
        </w:tc>
        <w:tc>
          <w:tcPr>
            <w:tcW w:w="1949" w:type="dxa"/>
          </w:tcPr>
          <w:p w14:paraId="2BDCDF3B" w14:textId="442FF478" w:rsidR="00253C9D" w:rsidRDefault="00253C9D" w:rsidP="00253C9D">
            <w:r>
              <w:t>Ministerial domestic travel</w:t>
            </w:r>
          </w:p>
        </w:tc>
        <w:tc>
          <w:tcPr>
            <w:tcW w:w="11259" w:type="dxa"/>
          </w:tcPr>
          <w:p w14:paraId="7EC271B6"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04915652"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56A93D5D"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35A3EDC1"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6CE4DE33"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536C9780" w14:textId="232D499C"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07FCE4C4" w14:textId="1B6D9B8C" w:rsidR="00253C9D" w:rsidRDefault="00253C9D" w:rsidP="00253C9D">
            <w:r>
              <w:t>Written</w:t>
            </w:r>
          </w:p>
        </w:tc>
        <w:tc>
          <w:tcPr>
            <w:tcW w:w="735" w:type="dxa"/>
          </w:tcPr>
          <w:p w14:paraId="0BE0EFD3" w14:textId="77777777" w:rsidR="00253C9D" w:rsidRDefault="00253C9D" w:rsidP="00253C9D"/>
        </w:tc>
        <w:tc>
          <w:tcPr>
            <w:tcW w:w="963" w:type="dxa"/>
            <w:gridSpan w:val="2"/>
          </w:tcPr>
          <w:p w14:paraId="4F5D231B" w14:textId="4CB14246" w:rsidR="00253C9D" w:rsidRDefault="00253C9D" w:rsidP="00253C9D"/>
        </w:tc>
      </w:tr>
      <w:tr w:rsidR="00253C9D" w:rsidRPr="00FF52FC" w14:paraId="6916A997" w14:textId="77777777" w:rsidTr="006C4465">
        <w:tblPrEx>
          <w:tblLook w:val="04A0" w:firstRow="1" w:lastRow="0" w:firstColumn="1" w:lastColumn="0" w:noHBand="0" w:noVBand="1"/>
        </w:tblPrEx>
        <w:tc>
          <w:tcPr>
            <w:tcW w:w="1115" w:type="dxa"/>
          </w:tcPr>
          <w:p w14:paraId="77382B54" w14:textId="04124A1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E31CB1" w14:textId="2A26766F" w:rsidR="00253C9D" w:rsidRDefault="00253C9D" w:rsidP="00253C9D">
            <w:r>
              <w:t>National Indigenous Australians Agency</w:t>
            </w:r>
          </w:p>
        </w:tc>
        <w:tc>
          <w:tcPr>
            <w:tcW w:w="1627" w:type="dxa"/>
          </w:tcPr>
          <w:p w14:paraId="63D090C9" w14:textId="76E0CB9C" w:rsidR="00253C9D" w:rsidRDefault="00253C9D" w:rsidP="00253C9D">
            <w:r>
              <w:t>Corporate</w:t>
            </w:r>
          </w:p>
        </w:tc>
        <w:tc>
          <w:tcPr>
            <w:tcW w:w="1534" w:type="dxa"/>
          </w:tcPr>
          <w:p w14:paraId="534F4ABB" w14:textId="57FD76E7" w:rsidR="00253C9D" w:rsidRDefault="00253C9D" w:rsidP="00253C9D">
            <w:r>
              <w:t>Keneally</w:t>
            </w:r>
          </w:p>
        </w:tc>
        <w:tc>
          <w:tcPr>
            <w:tcW w:w="1949" w:type="dxa"/>
          </w:tcPr>
          <w:p w14:paraId="23F2CE5D" w14:textId="31C765A5" w:rsidR="00253C9D" w:rsidRDefault="00253C9D" w:rsidP="00253C9D">
            <w:r>
              <w:t>Social media influencers</w:t>
            </w:r>
          </w:p>
        </w:tc>
        <w:tc>
          <w:tcPr>
            <w:tcW w:w="11259" w:type="dxa"/>
          </w:tcPr>
          <w:p w14:paraId="499329BB"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2DB4CD04"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0C29E361" w14:textId="77777777" w:rsidR="00253C9D" w:rsidRDefault="00253C9D" w:rsidP="00253C9D">
            <w:pPr>
              <w:tabs>
                <w:tab w:val="left" w:pos="1185"/>
              </w:tabs>
              <w:spacing w:after="11" w:line="266" w:lineRule="auto"/>
            </w:pPr>
            <w:r>
              <w:t>3. Can a copy of all relevant social media influencer posts please be provided.</w:t>
            </w:r>
            <w:r>
              <w:br/>
            </w:r>
          </w:p>
          <w:p w14:paraId="34E384E0" w14:textId="3E04BA4F"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176D5CF8" w14:textId="566C39C5" w:rsidR="00253C9D" w:rsidRDefault="00253C9D" w:rsidP="00253C9D">
            <w:r>
              <w:t>Written</w:t>
            </w:r>
          </w:p>
        </w:tc>
        <w:tc>
          <w:tcPr>
            <w:tcW w:w="735" w:type="dxa"/>
          </w:tcPr>
          <w:p w14:paraId="59945688" w14:textId="77777777" w:rsidR="00253C9D" w:rsidRDefault="00253C9D" w:rsidP="00253C9D"/>
        </w:tc>
        <w:tc>
          <w:tcPr>
            <w:tcW w:w="963" w:type="dxa"/>
            <w:gridSpan w:val="2"/>
          </w:tcPr>
          <w:p w14:paraId="2AC88157" w14:textId="651F7D2E" w:rsidR="00253C9D" w:rsidRDefault="00253C9D" w:rsidP="00253C9D"/>
        </w:tc>
      </w:tr>
      <w:tr w:rsidR="00253C9D" w:rsidRPr="00FF52FC" w14:paraId="63075359" w14:textId="77777777" w:rsidTr="006C4465">
        <w:tblPrEx>
          <w:tblLook w:val="04A0" w:firstRow="1" w:lastRow="0" w:firstColumn="1" w:lastColumn="0" w:noHBand="0" w:noVBand="1"/>
        </w:tblPrEx>
        <w:tc>
          <w:tcPr>
            <w:tcW w:w="1115" w:type="dxa"/>
          </w:tcPr>
          <w:p w14:paraId="2D4D4DAA" w14:textId="0AB1E15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9A9500C" w14:textId="5FCC4567" w:rsidR="00253C9D" w:rsidRDefault="00253C9D" w:rsidP="00253C9D">
            <w:r>
              <w:t>National Indigenous Australians Agency</w:t>
            </w:r>
          </w:p>
        </w:tc>
        <w:tc>
          <w:tcPr>
            <w:tcW w:w="1627" w:type="dxa"/>
          </w:tcPr>
          <w:p w14:paraId="3F70954E" w14:textId="2EE33872" w:rsidR="00253C9D" w:rsidRDefault="00253C9D" w:rsidP="00253C9D">
            <w:r>
              <w:t>Corporate</w:t>
            </w:r>
          </w:p>
        </w:tc>
        <w:tc>
          <w:tcPr>
            <w:tcW w:w="1534" w:type="dxa"/>
          </w:tcPr>
          <w:p w14:paraId="5D1CACF9" w14:textId="5DF94288" w:rsidR="00253C9D" w:rsidRDefault="00253C9D" w:rsidP="00253C9D">
            <w:r>
              <w:t>Keneally</w:t>
            </w:r>
          </w:p>
        </w:tc>
        <w:tc>
          <w:tcPr>
            <w:tcW w:w="1949" w:type="dxa"/>
          </w:tcPr>
          <w:p w14:paraId="3024ABEB" w14:textId="3E7A426F" w:rsidR="00253C9D" w:rsidRDefault="00253C9D" w:rsidP="00253C9D">
            <w:r>
              <w:t>Departmental equipment</w:t>
            </w:r>
          </w:p>
        </w:tc>
        <w:tc>
          <w:tcPr>
            <w:tcW w:w="11259" w:type="dxa"/>
          </w:tcPr>
          <w:p w14:paraId="09E41996" w14:textId="73536CCB"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0EB64059" w14:textId="6281AB18" w:rsidR="00253C9D" w:rsidRDefault="00253C9D" w:rsidP="00253C9D">
            <w:r>
              <w:t>Written</w:t>
            </w:r>
          </w:p>
        </w:tc>
        <w:tc>
          <w:tcPr>
            <w:tcW w:w="735" w:type="dxa"/>
          </w:tcPr>
          <w:p w14:paraId="00CF5A4C" w14:textId="77777777" w:rsidR="00253C9D" w:rsidRDefault="00253C9D" w:rsidP="00253C9D"/>
        </w:tc>
        <w:tc>
          <w:tcPr>
            <w:tcW w:w="963" w:type="dxa"/>
            <w:gridSpan w:val="2"/>
          </w:tcPr>
          <w:p w14:paraId="2DC7BF6C" w14:textId="096BE160" w:rsidR="00253C9D" w:rsidRDefault="00253C9D" w:rsidP="00253C9D"/>
        </w:tc>
      </w:tr>
      <w:tr w:rsidR="00253C9D" w:rsidRPr="00FF52FC" w14:paraId="6E8CBFD6" w14:textId="77777777" w:rsidTr="006C4465">
        <w:tblPrEx>
          <w:tblLook w:val="04A0" w:firstRow="1" w:lastRow="0" w:firstColumn="1" w:lastColumn="0" w:noHBand="0" w:noVBand="1"/>
        </w:tblPrEx>
        <w:tc>
          <w:tcPr>
            <w:tcW w:w="1115" w:type="dxa"/>
          </w:tcPr>
          <w:p w14:paraId="1E1CE04E" w14:textId="0979317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4D5DF62" w14:textId="4B2BE03E" w:rsidR="00253C9D" w:rsidRDefault="00253C9D" w:rsidP="00253C9D">
            <w:r>
              <w:t>National Indigenous Australians Agency</w:t>
            </w:r>
          </w:p>
        </w:tc>
        <w:tc>
          <w:tcPr>
            <w:tcW w:w="1627" w:type="dxa"/>
          </w:tcPr>
          <w:p w14:paraId="2BE7A4A5" w14:textId="0EE2DB78" w:rsidR="00253C9D" w:rsidRDefault="00253C9D" w:rsidP="00253C9D">
            <w:r>
              <w:t>Corporate</w:t>
            </w:r>
          </w:p>
        </w:tc>
        <w:tc>
          <w:tcPr>
            <w:tcW w:w="1534" w:type="dxa"/>
          </w:tcPr>
          <w:p w14:paraId="70A412F3" w14:textId="12246E7D" w:rsidR="00253C9D" w:rsidRDefault="00253C9D" w:rsidP="00253C9D">
            <w:r>
              <w:t>Keneally</w:t>
            </w:r>
          </w:p>
        </w:tc>
        <w:tc>
          <w:tcPr>
            <w:tcW w:w="1949" w:type="dxa"/>
          </w:tcPr>
          <w:p w14:paraId="6177D947" w14:textId="1AAF7992" w:rsidR="00253C9D" w:rsidRDefault="00253C9D" w:rsidP="00253C9D">
            <w:r>
              <w:t>Commissioned reports and reviews</w:t>
            </w:r>
          </w:p>
        </w:tc>
        <w:tc>
          <w:tcPr>
            <w:tcW w:w="11259" w:type="dxa"/>
          </w:tcPr>
          <w:p w14:paraId="58D78671"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5F4D83ED" w14:textId="77777777" w:rsidR="00253C9D" w:rsidRDefault="00253C9D" w:rsidP="00253C9D">
            <w:pPr>
              <w:tabs>
                <w:tab w:val="left" w:pos="1185"/>
              </w:tabs>
              <w:spacing w:after="11" w:line="266" w:lineRule="auto"/>
            </w:pPr>
            <w:r>
              <w:t>a. Date commissioned.</w:t>
            </w:r>
          </w:p>
          <w:p w14:paraId="3BCB03FF" w14:textId="77777777" w:rsidR="00253C9D" w:rsidRDefault="00253C9D" w:rsidP="00253C9D">
            <w:pPr>
              <w:tabs>
                <w:tab w:val="left" w:pos="1185"/>
              </w:tabs>
              <w:spacing w:after="11" w:line="266" w:lineRule="auto"/>
            </w:pPr>
            <w:r>
              <w:t>b. Date report handed to Government.</w:t>
            </w:r>
          </w:p>
          <w:p w14:paraId="766532DD" w14:textId="77777777" w:rsidR="00253C9D" w:rsidRDefault="00253C9D" w:rsidP="00253C9D">
            <w:pPr>
              <w:tabs>
                <w:tab w:val="left" w:pos="1185"/>
              </w:tabs>
              <w:spacing w:after="11" w:line="266" w:lineRule="auto"/>
            </w:pPr>
            <w:r>
              <w:t>c. Date of public release.</w:t>
            </w:r>
          </w:p>
          <w:p w14:paraId="235D3156" w14:textId="77777777" w:rsidR="00253C9D" w:rsidRDefault="00253C9D" w:rsidP="00253C9D">
            <w:pPr>
              <w:tabs>
                <w:tab w:val="left" w:pos="1185"/>
              </w:tabs>
              <w:spacing w:after="11" w:line="266" w:lineRule="auto"/>
            </w:pPr>
            <w:r>
              <w:t>d. Terms of Reference.</w:t>
            </w:r>
          </w:p>
          <w:p w14:paraId="493A7D31" w14:textId="77777777" w:rsidR="00253C9D" w:rsidRDefault="00253C9D" w:rsidP="00253C9D">
            <w:pPr>
              <w:tabs>
                <w:tab w:val="left" w:pos="1185"/>
              </w:tabs>
              <w:spacing w:after="11" w:line="266" w:lineRule="auto"/>
            </w:pPr>
            <w:r>
              <w:t>e. Committee members and/or Reviewers.</w:t>
            </w:r>
            <w:r>
              <w:br/>
            </w:r>
          </w:p>
          <w:p w14:paraId="63E1AF8B" w14:textId="77777777" w:rsidR="00253C9D" w:rsidRDefault="00253C9D" w:rsidP="00253C9D">
            <w:pPr>
              <w:tabs>
                <w:tab w:val="left" w:pos="1185"/>
              </w:tabs>
              <w:spacing w:after="11" w:line="266" w:lineRule="auto"/>
            </w:pPr>
            <w:r>
              <w:t>2. How much did each report cost/or is estimated to cost.</w:t>
            </w:r>
            <w:r>
              <w:br/>
            </w:r>
          </w:p>
          <w:p w14:paraId="6418532B"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143B7323" w14:textId="77777777" w:rsidR="00253C9D" w:rsidRDefault="00253C9D" w:rsidP="00253C9D">
            <w:pPr>
              <w:tabs>
                <w:tab w:val="left" w:pos="1185"/>
              </w:tabs>
              <w:spacing w:after="11" w:line="266" w:lineRule="auto"/>
            </w:pPr>
            <w:r>
              <w:t>5. The cost of any travel attached to the conduct of the Review.</w:t>
            </w:r>
            <w:r>
              <w:br/>
            </w:r>
          </w:p>
          <w:p w14:paraId="47BCC960" w14:textId="77777777" w:rsidR="00253C9D" w:rsidRDefault="00253C9D" w:rsidP="00253C9D">
            <w:pPr>
              <w:tabs>
                <w:tab w:val="left" w:pos="1185"/>
              </w:tabs>
              <w:spacing w:after="11" w:line="266" w:lineRule="auto"/>
            </w:pPr>
            <w:r>
              <w:t>6. How many departmental staff were involved in each report and at what level.</w:t>
            </w:r>
            <w:r>
              <w:br/>
            </w:r>
          </w:p>
          <w:p w14:paraId="4DD7734D" w14:textId="3086428A" w:rsidR="00253C9D" w:rsidRPr="00100F9F"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5D6F2A23" w14:textId="29B379BB" w:rsidR="00253C9D" w:rsidRDefault="00253C9D" w:rsidP="00253C9D">
            <w:r>
              <w:t>Written</w:t>
            </w:r>
          </w:p>
        </w:tc>
        <w:tc>
          <w:tcPr>
            <w:tcW w:w="735" w:type="dxa"/>
          </w:tcPr>
          <w:p w14:paraId="0CB06067" w14:textId="77777777" w:rsidR="00253C9D" w:rsidRDefault="00253C9D" w:rsidP="00253C9D"/>
        </w:tc>
        <w:tc>
          <w:tcPr>
            <w:tcW w:w="963" w:type="dxa"/>
            <w:gridSpan w:val="2"/>
          </w:tcPr>
          <w:p w14:paraId="656F012B" w14:textId="4750FFFC" w:rsidR="00253C9D" w:rsidRDefault="00253C9D" w:rsidP="00253C9D"/>
        </w:tc>
      </w:tr>
      <w:tr w:rsidR="00253C9D" w:rsidRPr="00FF52FC" w14:paraId="71100CBD" w14:textId="77777777" w:rsidTr="006C4465">
        <w:tblPrEx>
          <w:tblLook w:val="04A0" w:firstRow="1" w:lastRow="0" w:firstColumn="1" w:lastColumn="0" w:noHBand="0" w:noVBand="1"/>
        </w:tblPrEx>
        <w:tc>
          <w:tcPr>
            <w:tcW w:w="1115" w:type="dxa"/>
          </w:tcPr>
          <w:p w14:paraId="014552D9" w14:textId="5AECBE6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B880887" w14:textId="7DEF10AB" w:rsidR="00253C9D" w:rsidRDefault="00253C9D" w:rsidP="00253C9D">
            <w:r>
              <w:t>National Indigenous Australians Agency</w:t>
            </w:r>
          </w:p>
        </w:tc>
        <w:tc>
          <w:tcPr>
            <w:tcW w:w="1627" w:type="dxa"/>
          </w:tcPr>
          <w:p w14:paraId="0CBBF7A4" w14:textId="4F490AD5" w:rsidR="00253C9D" w:rsidRDefault="00253C9D" w:rsidP="00253C9D">
            <w:r>
              <w:t>Corporate</w:t>
            </w:r>
          </w:p>
        </w:tc>
        <w:tc>
          <w:tcPr>
            <w:tcW w:w="1534" w:type="dxa"/>
          </w:tcPr>
          <w:p w14:paraId="2218104B" w14:textId="0874D370" w:rsidR="00253C9D" w:rsidRDefault="00253C9D" w:rsidP="00253C9D">
            <w:r>
              <w:t>Keneally</w:t>
            </w:r>
          </w:p>
        </w:tc>
        <w:tc>
          <w:tcPr>
            <w:tcW w:w="1949" w:type="dxa"/>
          </w:tcPr>
          <w:p w14:paraId="1035CC30" w14:textId="04E03659" w:rsidR="00253C9D" w:rsidRDefault="00253C9D" w:rsidP="00253C9D">
            <w:r>
              <w:t>Board appointments</w:t>
            </w:r>
          </w:p>
        </w:tc>
        <w:tc>
          <w:tcPr>
            <w:tcW w:w="11259" w:type="dxa"/>
          </w:tcPr>
          <w:p w14:paraId="2891B2D3"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78860EDB" w14:textId="77777777" w:rsidR="00253C9D" w:rsidRDefault="00253C9D" w:rsidP="00253C9D">
            <w:pPr>
              <w:tabs>
                <w:tab w:val="left" w:pos="1185"/>
              </w:tabs>
              <w:spacing w:after="11" w:line="266" w:lineRule="auto"/>
            </w:pPr>
            <w:r>
              <w:t>2. What is the gender ratio on each board and across the portfolio</w:t>
            </w:r>
            <w:r>
              <w:br/>
            </w:r>
          </w:p>
          <w:p w14:paraId="49F4EF54" w14:textId="77777777" w:rsidR="00253C9D" w:rsidRDefault="00253C9D" w:rsidP="00253C9D">
            <w:pPr>
              <w:tabs>
                <w:tab w:val="left" w:pos="1185"/>
              </w:tabs>
              <w:spacing w:after="11" w:line="266" w:lineRule="auto"/>
            </w:pPr>
            <w:r>
              <w:t>3. Please detail any board appointments made from 30 June 2020 to date.</w:t>
            </w:r>
            <w:r>
              <w:br/>
            </w:r>
          </w:p>
          <w:p w14:paraId="548E4873" w14:textId="77777777" w:rsidR="00253C9D" w:rsidRDefault="00253C9D" w:rsidP="00253C9D">
            <w:pPr>
              <w:tabs>
                <w:tab w:val="left" w:pos="1185"/>
              </w:tabs>
              <w:spacing w:after="11" w:line="266" w:lineRule="auto"/>
            </w:pPr>
            <w:r>
              <w:t>4. What has been the total value of all Board Director fees and disbursements paid.</w:t>
            </w:r>
            <w:r>
              <w:br/>
            </w:r>
          </w:p>
          <w:p w14:paraId="717E42EF" w14:textId="77777777" w:rsidR="00253C9D" w:rsidRDefault="00253C9D" w:rsidP="00253C9D">
            <w:pPr>
              <w:tabs>
                <w:tab w:val="left" w:pos="1185"/>
              </w:tabs>
              <w:spacing w:after="11" w:line="266" w:lineRule="auto"/>
            </w:pPr>
            <w:r>
              <w:t>5. What is the value of all domestic travel by Board Directors.</w:t>
            </w:r>
            <w:r>
              <w:br/>
            </w:r>
          </w:p>
          <w:p w14:paraId="7AE71717" w14:textId="13DABEE4" w:rsidR="00253C9D" w:rsidRDefault="00253C9D" w:rsidP="00253C9D">
            <w:pPr>
              <w:tabs>
                <w:tab w:val="left" w:pos="1185"/>
              </w:tabs>
              <w:spacing w:after="11" w:line="266" w:lineRule="auto"/>
            </w:pPr>
            <w:r>
              <w:t>6. What is the value of all international travel by Board Directors.</w:t>
            </w:r>
          </w:p>
        </w:tc>
        <w:tc>
          <w:tcPr>
            <w:tcW w:w="1533" w:type="dxa"/>
          </w:tcPr>
          <w:p w14:paraId="0E6DBC67" w14:textId="49D9F23E" w:rsidR="00253C9D" w:rsidRDefault="00253C9D" w:rsidP="00253C9D">
            <w:r>
              <w:t>Written</w:t>
            </w:r>
          </w:p>
        </w:tc>
        <w:tc>
          <w:tcPr>
            <w:tcW w:w="735" w:type="dxa"/>
          </w:tcPr>
          <w:p w14:paraId="22E17663" w14:textId="77777777" w:rsidR="00253C9D" w:rsidRDefault="00253C9D" w:rsidP="00253C9D"/>
        </w:tc>
        <w:tc>
          <w:tcPr>
            <w:tcW w:w="963" w:type="dxa"/>
            <w:gridSpan w:val="2"/>
          </w:tcPr>
          <w:p w14:paraId="3E878BEE" w14:textId="7E81F6FA" w:rsidR="00253C9D" w:rsidRDefault="00253C9D" w:rsidP="00253C9D"/>
        </w:tc>
      </w:tr>
      <w:tr w:rsidR="00253C9D" w:rsidRPr="00FF52FC" w14:paraId="7F58879E" w14:textId="77777777" w:rsidTr="006C4465">
        <w:tblPrEx>
          <w:tblLook w:val="04A0" w:firstRow="1" w:lastRow="0" w:firstColumn="1" w:lastColumn="0" w:noHBand="0" w:noVBand="1"/>
        </w:tblPrEx>
        <w:tc>
          <w:tcPr>
            <w:tcW w:w="1115" w:type="dxa"/>
          </w:tcPr>
          <w:p w14:paraId="26CD2C31" w14:textId="0F42534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82529F8" w14:textId="16107AAA" w:rsidR="00253C9D" w:rsidRDefault="00253C9D" w:rsidP="00253C9D">
            <w:r>
              <w:t>National Indigenous Australians Agency</w:t>
            </w:r>
          </w:p>
        </w:tc>
        <w:tc>
          <w:tcPr>
            <w:tcW w:w="1627" w:type="dxa"/>
          </w:tcPr>
          <w:p w14:paraId="34C7E497" w14:textId="23BDB15B" w:rsidR="00253C9D" w:rsidRDefault="00253C9D" w:rsidP="00253C9D">
            <w:r>
              <w:t>Corporate</w:t>
            </w:r>
          </w:p>
        </w:tc>
        <w:tc>
          <w:tcPr>
            <w:tcW w:w="1534" w:type="dxa"/>
          </w:tcPr>
          <w:p w14:paraId="739931FE" w14:textId="55BFBC16" w:rsidR="00253C9D" w:rsidRDefault="00253C9D" w:rsidP="00253C9D">
            <w:r>
              <w:t>Keneally</w:t>
            </w:r>
          </w:p>
        </w:tc>
        <w:tc>
          <w:tcPr>
            <w:tcW w:w="1949" w:type="dxa"/>
          </w:tcPr>
          <w:p w14:paraId="571FE5DE" w14:textId="379F695D" w:rsidR="00253C9D" w:rsidRDefault="00253C9D" w:rsidP="00253C9D">
            <w:r>
              <w:t>Appointments – briefs prepared</w:t>
            </w:r>
          </w:p>
        </w:tc>
        <w:tc>
          <w:tcPr>
            <w:tcW w:w="11259" w:type="dxa"/>
          </w:tcPr>
          <w:p w14:paraId="7999F8A9"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22E57078" w14:textId="77777777" w:rsidR="00253C9D" w:rsidRDefault="00253C9D" w:rsidP="00253C9D">
            <w:pPr>
              <w:tabs>
                <w:tab w:val="left" w:pos="1185"/>
              </w:tabs>
              <w:spacing w:after="11" w:line="266" w:lineRule="auto"/>
            </w:pPr>
            <w:r>
              <w:t>2. For each brief prepared, can the Department advise:</w:t>
            </w:r>
          </w:p>
          <w:p w14:paraId="571875D9" w14:textId="77777777" w:rsidR="00253C9D" w:rsidRDefault="00253C9D" w:rsidP="00253C9D">
            <w:pPr>
              <w:tabs>
                <w:tab w:val="left" w:pos="1185"/>
              </w:tabs>
              <w:spacing w:after="11" w:line="266" w:lineRule="auto"/>
            </w:pPr>
            <w:r>
              <w:t>a. The former member.</w:t>
            </w:r>
          </w:p>
          <w:p w14:paraId="606DDFE5" w14:textId="77777777" w:rsidR="00253C9D" w:rsidRDefault="00253C9D" w:rsidP="00253C9D">
            <w:pPr>
              <w:tabs>
                <w:tab w:val="left" w:pos="1185"/>
              </w:tabs>
              <w:spacing w:after="11" w:line="266" w:lineRule="auto"/>
            </w:pPr>
            <w:r>
              <w:t>b. The board or entity.</w:t>
            </w:r>
          </w:p>
          <w:p w14:paraId="72333AC4" w14:textId="77777777" w:rsidR="00253C9D" w:rsidRDefault="00253C9D" w:rsidP="00253C9D">
            <w:pPr>
              <w:tabs>
                <w:tab w:val="left" w:pos="1185"/>
              </w:tabs>
              <w:spacing w:after="11" w:line="266" w:lineRule="auto"/>
            </w:pPr>
            <w:r>
              <w:t>c. Whether the request originated from the Minister’s office.</w:t>
            </w:r>
          </w:p>
          <w:p w14:paraId="7DC25494" w14:textId="32626498" w:rsidR="00253C9D" w:rsidRDefault="00253C9D" w:rsidP="00253C9D">
            <w:pPr>
              <w:tabs>
                <w:tab w:val="left" w:pos="1185"/>
              </w:tabs>
              <w:spacing w:after="11" w:line="266" w:lineRule="auto"/>
            </w:pPr>
            <w:r>
              <w:t>d. Whether the appointment was made.</w:t>
            </w:r>
          </w:p>
        </w:tc>
        <w:tc>
          <w:tcPr>
            <w:tcW w:w="1533" w:type="dxa"/>
          </w:tcPr>
          <w:p w14:paraId="2333B74A" w14:textId="03B9EA92" w:rsidR="00253C9D" w:rsidRDefault="00253C9D" w:rsidP="00253C9D">
            <w:r>
              <w:t>Written</w:t>
            </w:r>
          </w:p>
        </w:tc>
        <w:tc>
          <w:tcPr>
            <w:tcW w:w="735" w:type="dxa"/>
          </w:tcPr>
          <w:p w14:paraId="120B5FBD" w14:textId="77777777" w:rsidR="00253C9D" w:rsidRDefault="00253C9D" w:rsidP="00253C9D"/>
        </w:tc>
        <w:tc>
          <w:tcPr>
            <w:tcW w:w="963" w:type="dxa"/>
            <w:gridSpan w:val="2"/>
          </w:tcPr>
          <w:p w14:paraId="59647E92" w14:textId="5A5BCFDE" w:rsidR="00253C9D" w:rsidRDefault="00253C9D" w:rsidP="00253C9D"/>
        </w:tc>
      </w:tr>
      <w:tr w:rsidR="00253C9D" w:rsidRPr="00FF52FC" w14:paraId="18325C90" w14:textId="77777777" w:rsidTr="006C4465">
        <w:tblPrEx>
          <w:tblLook w:val="04A0" w:firstRow="1" w:lastRow="0" w:firstColumn="1" w:lastColumn="0" w:noHBand="0" w:noVBand="1"/>
        </w:tblPrEx>
        <w:tc>
          <w:tcPr>
            <w:tcW w:w="1115" w:type="dxa"/>
          </w:tcPr>
          <w:p w14:paraId="1EAE155F" w14:textId="06E6ABD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776B2B5" w14:textId="01BC3587" w:rsidR="00253C9D" w:rsidRDefault="00253C9D" w:rsidP="00253C9D">
            <w:r>
              <w:t>National Indigenous Australians Agency</w:t>
            </w:r>
          </w:p>
        </w:tc>
        <w:tc>
          <w:tcPr>
            <w:tcW w:w="1627" w:type="dxa"/>
          </w:tcPr>
          <w:p w14:paraId="3FB29163" w14:textId="2C5E367D" w:rsidR="00253C9D" w:rsidRDefault="00253C9D" w:rsidP="00253C9D">
            <w:r>
              <w:t>Corporate</w:t>
            </w:r>
          </w:p>
        </w:tc>
        <w:tc>
          <w:tcPr>
            <w:tcW w:w="1534" w:type="dxa"/>
          </w:tcPr>
          <w:p w14:paraId="40804F51" w14:textId="52166032" w:rsidR="00253C9D" w:rsidRDefault="00253C9D" w:rsidP="00253C9D">
            <w:r>
              <w:t>Keneally</w:t>
            </w:r>
          </w:p>
        </w:tc>
        <w:tc>
          <w:tcPr>
            <w:tcW w:w="1949" w:type="dxa"/>
          </w:tcPr>
          <w:p w14:paraId="156FB3CA" w14:textId="3F753D19" w:rsidR="00253C9D" w:rsidRDefault="00253C9D" w:rsidP="00253C9D">
            <w:r>
              <w:t>Ministerial stationery</w:t>
            </w:r>
          </w:p>
        </w:tc>
        <w:tc>
          <w:tcPr>
            <w:tcW w:w="11259" w:type="dxa"/>
          </w:tcPr>
          <w:p w14:paraId="79510C4B" w14:textId="0FB5C73F"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35519720" w14:textId="4BA96339" w:rsidR="00253C9D" w:rsidRDefault="00253C9D" w:rsidP="00253C9D">
            <w:r>
              <w:t>Written</w:t>
            </w:r>
          </w:p>
        </w:tc>
        <w:tc>
          <w:tcPr>
            <w:tcW w:w="735" w:type="dxa"/>
          </w:tcPr>
          <w:p w14:paraId="161F8676" w14:textId="77777777" w:rsidR="00253C9D" w:rsidRDefault="00253C9D" w:rsidP="00253C9D"/>
        </w:tc>
        <w:tc>
          <w:tcPr>
            <w:tcW w:w="963" w:type="dxa"/>
            <w:gridSpan w:val="2"/>
          </w:tcPr>
          <w:p w14:paraId="52761C8E" w14:textId="2318BBBB" w:rsidR="00253C9D" w:rsidRDefault="00253C9D" w:rsidP="00253C9D"/>
        </w:tc>
      </w:tr>
      <w:tr w:rsidR="00253C9D" w:rsidRPr="00FF52FC" w14:paraId="7464C7CC" w14:textId="77777777" w:rsidTr="006C4465">
        <w:tblPrEx>
          <w:tblLook w:val="04A0" w:firstRow="1" w:lastRow="0" w:firstColumn="1" w:lastColumn="0" w:noHBand="0" w:noVBand="1"/>
        </w:tblPrEx>
        <w:tc>
          <w:tcPr>
            <w:tcW w:w="1115" w:type="dxa"/>
          </w:tcPr>
          <w:p w14:paraId="4D6A7C1B" w14:textId="614805F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927F267" w14:textId="69138B36" w:rsidR="00253C9D" w:rsidRDefault="00253C9D" w:rsidP="00253C9D">
            <w:r>
              <w:t>National Indigenous Australians Agency</w:t>
            </w:r>
          </w:p>
        </w:tc>
        <w:tc>
          <w:tcPr>
            <w:tcW w:w="1627" w:type="dxa"/>
          </w:tcPr>
          <w:p w14:paraId="5C8AFDAF" w14:textId="2DD073FB" w:rsidR="00253C9D" w:rsidRDefault="00253C9D" w:rsidP="00253C9D">
            <w:r>
              <w:t>Corporate</w:t>
            </w:r>
          </w:p>
        </w:tc>
        <w:tc>
          <w:tcPr>
            <w:tcW w:w="1534" w:type="dxa"/>
          </w:tcPr>
          <w:p w14:paraId="5B32F91D" w14:textId="0B055C51" w:rsidR="00253C9D" w:rsidRDefault="00253C9D" w:rsidP="00253C9D">
            <w:r>
              <w:t>Keneally</w:t>
            </w:r>
          </w:p>
        </w:tc>
        <w:tc>
          <w:tcPr>
            <w:tcW w:w="1949" w:type="dxa"/>
          </w:tcPr>
          <w:p w14:paraId="4D8BC5DF" w14:textId="67B33877" w:rsidR="00253C9D" w:rsidRDefault="00253C9D" w:rsidP="00253C9D">
            <w:r>
              <w:t>Media monitoring</w:t>
            </w:r>
          </w:p>
        </w:tc>
        <w:tc>
          <w:tcPr>
            <w:tcW w:w="11259" w:type="dxa"/>
          </w:tcPr>
          <w:p w14:paraId="618A2399"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0B8485FE" w14:textId="77777777" w:rsidR="00253C9D" w:rsidRDefault="00253C9D" w:rsidP="00253C9D">
            <w:pPr>
              <w:tabs>
                <w:tab w:val="left" w:pos="1185"/>
              </w:tabs>
              <w:spacing w:after="11" w:line="266" w:lineRule="auto"/>
            </w:pPr>
            <w:r>
              <w:t>a. Which agency or agencies provided these services.</w:t>
            </w:r>
          </w:p>
          <w:p w14:paraId="761519D7"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228D52A1" w14:textId="77777777" w:rsidR="00253C9D" w:rsidRDefault="00253C9D" w:rsidP="00253C9D">
            <w:pPr>
              <w:tabs>
                <w:tab w:val="left" w:pos="1185"/>
              </w:tabs>
              <w:spacing w:after="11" w:line="266" w:lineRule="auto"/>
            </w:pPr>
            <w:r>
              <w:t>c. What is the estimated budget to provide these services for the year FY 2020-21.</w:t>
            </w:r>
            <w:r>
              <w:br/>
            </w:r>
          </w:p>
          <w:p w14:paraId="22A7B857"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1757B0E2" w14:textId="77777777" w:rsidR="00253C9D" w:rsidRDefault="00253C9D" w:rsidP="00253C9D">
            <w:pPr>
              <w:tabs>
                <w:tab w:val="left" w:pos="1185"/>
              </w:tabs>
              <w:spacing w:after="11" w:line="266" w:lineRule="auto"/>
            </w:pPr>
            <w:r>
              <w:t>a. Which agency or agencies provided these services.</w:t>
            </w:r>
          </w:p>
          <w:p w14:paraId="1A298853"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0632CAEA" w14:textId="465F90CC" w:rsidR="00253C9D" w:rsidRPr="00D91106" w:rsidRDefault="00253C9D" w:rsidP="00253C9D">
            <w:pPr>
              <w:tabs>
                <w:tab w:val="left" w:pos="1185"/>
              </w:tabs>
              <w:spacing w:after="11" w:line="266" w:lineRule="auto"/>
            </w:pPr>
            <w:r>
              <w:t>c. What is the estimated budget to provide these services for the year FY 2020-21.</w:t>
            </w:r>
          </w:p>
        </w:tc>
        <w:tc>
          <w:tcPr>
            <w:tcW w:w="1533" w:type="dxa"/>
          </w:tcPr>
          <w:p w14:paraId="659F30BF" w14:textId="5B42C83C" w:rsidR="00253C9D" w:rsidRDefault="00253C9D" w:rsidP="00253C9D">
            <w:r>
              <w:t>Written</w:t>
            </w:r>
          </w:p>
        </w:tc>
        <w:tc>
          <w:tcPr>
            <w:tcW w:w="735" w:type="dxa"/>
          </w:tcPr>
          <w:p w14:paraId="271E0301" w14:textId="77777777" w:rsidR="00253C9D" w:rsidRDefault="00253C9D" w:rsidP="00253C9D"/>
        </w:tc>
        <w:tc>
          <w:tcPr>
            <w:tcW w:w="963" w:type="dxa"/>
            <w:gridSpan w:val="2"/>
          </w:tcPr>
          <w:p w14:paraId="4565FB41" w14:textId="3EB92EDF" w:rsidR="00253C9D" w:rsidRDefault="00253C9D" w:rsidP="00253C9D"/>
        </w:tc>
      </w:tr>
      <w:tr w:rsidR="00253C9D" w:rsidRPr="00FF52FC" w14:paraId="079B87D6" w14:textId="77777777" w:rsidTr="006C4465">
        <w:tblPrEx>
          <w:tblLook w:val="04A0" w:firstRow="1" w:lastRow="0" w:firstColumn="1" w:lastColumn="0" w:noHBand="0" w:noVBand="1"/>
        </w:tblPrEx>
        <w:tc>
          <w:tcPr>
            <w:tcW w:w="1115" w:type="dxa"/>
          </w:tcPr>
          <w:p w14:paraId="3F8D2B67" w14:textId="0A78289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C6F765" w14:textId="78C389E7" w:rsidR="00253C9D" w:rsidRDefault="00253C9D" w:rsidP="00253C9D">
            <w:r>
              <w:t>National Indigenous Australians Agency</w:t>
            </w:r>
          </w:p>
        </w:tc>
        <w:tc>
          <w:tcPr>
            <w:tcW w:w="1627" w:type="dxa"/>
          </w:tcPr>
          <w:p w14:paraId="5D0DA386" w14:textId="680179E8" w:rsidR="00253C9D" w:rsidRDefault="00253C9D" w:rsidP="00253C9D">
            <w:r>
              <w:t>Corporate</w:t>
            </w:r>
          </w:p>
        </w:tc>
        <w:tc>
          <w:tcPr>
            <w:tcW w:w="1534" w:type="dxa"/>
          </w:tcPr>
          <w:p w14:paraId="6F47309B" w14:textId="1BAEA315" w:rsidR="00253C9D" w:rsidRDefault="00253C9D" w:rsidP="00253C9D">
            <w:r>
              <w:t>Keneally</w:t>
            </w:r>
          </w:p>
        </w:tc>
        <w:tc>
          <w:tcPr>
            <w:tcW w:w="1949" w:type="dxa"/>
          </w:tcPr>
          <w:p w14:paraId="19209DDA" w14:textId="15B32264" w:rsidR="00253C9D" w:rsidRDefault="00253C9D" w:rsidP="00253C9D">
            <w:r>
              <w:t>Communications staff</w:t>
            </w:r>
          </w:p>
        </w:tc>
        <w:tc>
          <w:tcPr>
            <w:tcW w:w="11259" w:type="dxa"/>
          </w:tcPr>
          <w:p w14:paraId="143B0DEE"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38920E65" w14:textId="77777777" w:rsidR="00253C9D" w:rsidRDefault="00253C9D" w:rsidP="00253C9D">
            <w:pPr>
              <w:tabs>
                <w:tab w:val="left" w:pos="1185"/>
              </w:tabs>
              <w:spacing w:after="11" w:line="266" w:lineRule="auto"/>
            </w:pPr>
            <w:r>
              <w:t>2. By Department or agency:</w:t>
            </w:r>
          </w:p>
          <w:p w14:paraId="563F159A" w14:textId="77777777" w:rsidR="00253C9D" w:rsidRDefault="00253C9D" w:rsidP="00253C9D">
            <w:pPr>
              <w:tabs>
                <w:tab w:val="left" w:pos="1185"/>
              </w:tabs>
              <w:spacing w:after="11" w:line="266" w:lineRule="auto"/>
            </w:pPr>
            <w:r>
              <w:t>a. How many ongoing staff, the classification, the type of work they undertake and their location.</w:t>
            </w:r>
          </w:p>
          <w:p w14:paraId="4D2C97C6" w14:textId="77777777" w:rsidR="00253C9D" w:rsidRDefault="00253C9D" w:rsidP="00253C9D">
            <w:pPr>
              <w:tabs>
                <w:tab w:val="left" w:pos="1185"/>
              </w:tabs>
              <w:spacing w:after="11" w:line="266" w:lineRule="auto"/>
            </w:pPr>
            <w:r>
              <w:t>b. How many non-ongoing staff, their classification, type of work they undertake and their location.</w:t>
            </w:r>
          </w:p>
          <w:p w14:paraId="42C7772C" w14:textId="77777777" w:rsidR="00253C9D" w:rsidRDefault="00253C9D" w:rsidP="00253C9D">
            <w:pPr>
              <w:tabs>
                <w:tab w:val="left" w:pos="1185"/>
              </w:tabs>
              <w:spacing w:after="11" w:line="266" w:lineRule="auto"/>
            </w:pPr>
            <w:r>
              <w:t>c. How many contractors, their classification, type of work they undertake and their location.</w:t>
            </w:r>
          </w:p>
          <w:p w14:paraId="7933B091" w14:textId="77777777" w:rsidR="00253C9D" w:rsidRDefault="00253C9D" w:rsidP="00253C9D">
            <w:pPr>
              <w:tabs>
                <w:tab w:val="left" w:pos="1185"/>
              </w:tabs>
              <w:spacing w:after="11" w:line="266" w:lineRule="auto"/>
            </w:pPr>
            <w:r>
              <w:t>d. How many are graphic designers.</w:t>
            </w:r>
          </w:p>
          <w:p w14:paraId="4F09A5DB" w14:textId="77777777" w:rsidR="00253C9D" w:rsidRDefault="00253C9D" w:rsidP="00253C9D">
            <w:pPr>
              <w:tabs>
                <w:tab w:val="left" w:pos="1185"/>
              </w:tabs>
              <w:spacing w:after="11" w:line="266" w:lineRule="auto"/>
            </w:pPr>
            <w:r>
              <w:t>e. How many are media managers.</w:t>
            </w:r>
          </w:p>
          <w:p w14:paraId="402CB413" w14:textId="77777777" w:rsidR="00253C9D" w:rsidRDefault="00253C9D" w:rsidP="00253C9D">
            <w:pPr>
              <w:tabs>
                <w:tab w:val="left" w:pos="1185"/>
              </w:tabs>
              <w:spacing w:after="11" w:line="266" w:lineRule="auto"/>
            </w:pPr>
            <w:r>
              <w:t>f. How many organise events.</w:t>
            </w:r>
            <w:r>
              <w:br/>
            </w:r>
          </w:p>
          <w:p w14:paraId="0E051DDD" w14:textId="77777777" w:rsidR="00253C9D" w:rsidRDefault="00253C9D" w:rsidP="00253C9D">
            <w:pPr>
              <w:tabs>
                <w:tab w:val="left" w:pos="1185"/>
              </w:tabs>
              <w:spacing w:after="11" w:line="266" w:lineRule="auto"/>
            </w:pPr>
            <w:r>
              <w:t>3. Do any departments/agencies have independent media studios.</w:t>
            </w:r>
          </w:p>
          <w:p w14:paraId="75575C68" w14:textId="77777777" w:rsidR="00253C9D" w:rsidRDefault="00253C9D" w:rsidP="00253C9D">
            <w:pPr>
              <w:tabs>
                <w:tab w:val="left" w:pos="1185"/>
              </w:tabs>
              <w:spacing w:after="11" w:line="266" w:lineRule="auto"/>
            </w:pPr>
            <w:r>
              <w:t>a. If yes, why.</w:t>
            </w:r>
          </w:p>
          <w:p w14:paraId="3380F9AB" w14:textId="77777777" w:rsidR="00253C9D" w:rsidRDefault="00253C9D" w:rsidP="00253C9D">
            <w:pPr>
              <w:tabs>
                <w:tab w:val="left" w:pos="1185"/>
              </w:tabs>
              <w:spacing w:after="11" w:line="266" w:lineRule="auto"/>
            </w:pPr>
            <w:r>
              <w:t>b. When was it established.</w:t>
            </w:r>
          </w:p>
          <w:p w14:paraId="75F6E092" w14:textId="77777777" w:rsidR="00253C9D" w:rsidRDefault="00253C9D" w:rsidP="00253C9D">
            <w:pPr>
              <w:tabs>
                <w:tab w:val="left" w:pos="1185"/>
              </w:tabs>
              <w:spacing w:after="11" w:line="266" w:lineRule="auto"/>
            </w:pPr>
            <w:r>
              <w:t>c. What is the set up cost.</w:t>
            </w:r>
          </w:p>
          <w:p w14:paraId="1B123DDF" w14:textId="77777777" w:rsidR="00253C9D" w:rsidRDefault="00253C9D" w:rsidP="00253C9D">
            <w:pPr>
              <w:tabs>
                <w:tab w:val="left" w:pos="1185"/>
              </w:tabs>
              <w:spacing w:after="11" w:line="266" w:lineRule="auto"/>
            </w:pPr>
            <w:r>
              <w:t>d. What is the ongoing cost.</w:t>
            </w:r>
          </w:p>
          <w:p w14:paraId="13546B45" w14:textId="25DC5F2B" w:rsidR="00253C9D" w:rsidRDefault="00253C9D" w:rsidP="00253C9D">
            <w:pPr>
              <w:tabs>
                <w:tab w:val="left" w:pos="1185"/>
              </w:tabs>
              <w:spacing w:after="11" w:line="266" w:lineRule="auto"/>
            </w:pPr>
            <w:r>
              <w:t>e. How many staff work there and what are their classifications.</w:t>
            </w:r>
          </w:p>
        </w:tc>
        <w:tc>
          <w:tcPr>
            <w:tcW w:w="1533" w:type="dxa"/>
          </w:tcPr>
          <w:p w14:paraId="28A3FCF3" w14:textId="123BAF38" w:rsidR="00253C9D" w:rsidRDefault="00253C9D" w:rsidP="00253C9D">
            <w:r>
              <w:t>Written</w:t>
            </w:r>
          </w:p>
        </w:tc>
        <w:tc>
          <w:tcPr>
            <w:tcW w:w="735" w:type="dxa"/>
          </w:tcPr>
          <w:p w14:paraId="362BC9AC" w14:textId="77777777" w:rsidR="00253C9D" w:rsidRDefault="00253C9D" w:rsidP="00253C9D"/>
        </w:tc>
        <w:tc>
          <w:tcPr>
            <w:tcW w:w="963" w:type="dxa"/>
            <w:gridSpan w:val="2"/>
          </w:tcPr>
          <w:p w14:paraId="48E4ABB1" w14:textId="64221478" w:rsidR="00253C9D" w:rsidRDefault="00253C9D" w:rsidP="00253C9D"/>
        </w:tc>
      </w:tr>
      <w:tr w:rsidR="00253C9D" w:rsidRPr="00FF52FC" w14:paraId="75269C09" w14:textId="77777777" w:rsidTr="006C4465">
        <w:tblPrEx>
          <w:tblLook w:val="04A0" w:firstRow="1" w:lastRow="0" w:firstColumn="1" w:lastColumn="0" w:noHBand="0" w:noVBand="1"/>
        </w:tblPrEx>
        <w:tc>
          <w:tcPr>
            <w:tcW w:w="1115" w:type="dxa"/>
          </w:tcPr>
          <w:p w14:paraId="10F0E82D" w14:textId="3762CB6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07B867" w14:textId="4231FC02" w:rsidR="00253C9D" w:rsidRDefault="00253C9D" w:rsidP="00253C9D">
            <w:r>
              <w:t>National Indigenous Australians Agency</w:t>
            </w:r>
          </w:p>
        </w:tc>
        <w:tc>
          <w:tcPr>
            <w:tcW w:w="1627" w:type="dxa"/>
          </w:tcPr>
          <w:p w14:paraId="143A07C9" w14:textId="1A5D91E2" w:rsidR="00253C9D" w:rsidRDefault="00253C9D" w:rsidP="00253C9D">
            <w:r>
              <w:t>Corporate</w:t>
            </w:r>
          </w:p>
        </w:tc>
        <w:tc>
          <w:tcPr>
            <w:tcW w:w="1534" w:type="dxa"/>
          </w:tcPr>
          <w:p w14:paraId="11495E9F" w14:textId="68784E88" w:rsidR="00253C9D" w:rsidRDefault="00253C9D" w:rsidP="00253C9D">
            <w:r>
              <w:t>Keneally</w:t>
            </w:r>
          </w:p>
        </w:tc>
        <w:tc>
          <w:tcPr>
            <w:tcW w:w="1949" w:type="dxa"/>
          </w:tcPr>
          <w:p w14:paraId="46BFC0DE" w14:textId="6A69B86E" w:rsidR="00253C9D" w:rsidRDefault="00253C9D" w:rsidP="00253C9D">
            <w:r>
              <w:t>Departmental staff in Minister’s office</w:t>
            </w:r>
          </w:p>
        </w:tc>
        <w:tc>
          <w:tcPr>
            <w:tcW w:w="11259" w:type="dxa"/>
          </w:tcPr>
          <w:p w14:paraId="74D54BEB"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35CE6F28" w14:textId="77777777" w:rsidR="00253C9D" w:rsidRDefault="00253C9D" w:rsidP="00253C9D">
            <w:pPr>
              <w:tabs>
                <w:tab w:val="left" w:pos="1185"/>
              </w:tabs>
              <w:spacing w:after="11" w:line="266" w:lineRule="auto"/>
            </w:pPr>
            <w:r>
              <w:t>a. Duration of secondment.</w:t>
            </w:r>
          </w:p>
          <w:p w14:paraId="4B8B23E1" w14:textId="77777777" w:rsidR="00253C9D" w:rsidRDefault="00253C9D" w:rsidP="00253C9D">
            <w:pPr>
              <w:tabs>
                <w:tab w:val="left" w:pos="1185"/>
              </w:tabs>
              <w:spacing w:after="11" w:line="266" w:lineRule="auto"/>
            </w:pPr>
            <w:r>
              <w:t>b. APS level.</w:t>
            </w:r>
            <w:r>
              <w:br/>
            </w:r>
          </w:p>
          <w:p w14:paraId="4556ECF3" w14:textId="33EC3A1E"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32CCFA20" w14:textId="087E6067" w:rsidR="00253C9D" w:rsidRDefault="00253C9D" w:rsidP="00253C9D">
            <w:r>
              <w:t>Written</w:t>
            </w:r>
          </w:p>
        </w:tc>
        <w:tc>
          <w:tcPr>
            <w:tcW w:w="735" w:type="dxa"/>
          </w:tcPr>
          <w:p w14:paraId="7CA45AEA" w14:textId="77777777" w:rsidR="00253C9D" w:rsidRDefault="00253C9D" w:rsidP="00253C9D"/>
        </w:tc>
        <w:tc>
          <w:tcPr>
            <w:tcW w:w="963" w:type="dxa"/>
            <w:gridSpan w:val="2"/>
          </w:tcPr>
          <w:p w14:paraId="4840B32D" w14:textId="2BE97CBB" w:rsidR="00253C9D" w:rsidRDefault="00253C9D" w:rsidP="00253C9D"/>
        </w:tc>
      </w:tr>
      <w:tr w:rsidR="00253C9D" w:rsidRPr="00FF52FC" w14:paraId="236991F3" w14:textId="77777777" w:rsidTr="006C4465">
        <w:tblPrEx>
          <w:tblLook w:val="04A0" w:firstRow="1" w:lastRow="0" w:firstColumn="1" w:lastColumn="0" w:noHBand="0" w:noVBand="1"/>
        </w:tblPrEx>
        <w:tc>
          <w:tcPr>
            <w:tcW w:w="1115" w:type="dxa"/>
          </w:tcPr>
          <w:p w14:paraId="6BE1CB65" w14:textId="543FBAA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044C007" w14:textId="2B3E011A" w:rsidR="00253C9D" w:rsidRDefault="00253C9D" w:rsidP="00253C9D">
            <w:r>
              <w:t>National Indigenous Australians Agency</w:t>
            </w:r>
          </w:p>
        </w:tc>
        <w:tc>
          <w:tcPr>
            <w:tcW w:w="1627" w:type="dxa"/>
          </w:tcPr>
          <w:p w14:paraId="78879A64" w14:textId="3AE2C001" w:rsidR="00253C9D" w:rsidRDefault="00253C9D" w:rsidP="00253C9D">
            <w:r>
              <w:t>Corporate</w:t>
            </w:r>
          </w:p>
        </w:tc>
        <w:tc>
          <w:tcPr>
            <w:tcW w:w="1534" w:type="dxa"/>
          </w:tcPr>
          <w:p w14:paraId="053AE3F8" w14:textId="27ECBC75" w:rsidR="00253C9D" w:rsidRDefault="00253C9D" w:rsidP="00253C9D">
            <w:r>
              <w:t>Keneally</w:t>
            </w:r>
          </w:p>
        </w:tc>
        <w:tc>
          <w:tcPr>
            <w:tcW w:w="1949" w:type="dxa"/>
          </w:tcPr>
          <w:p w14:paraId="3F485B77" w14:textId="4006A307" w:rsidR="00253C9D" w:rsidRDefault="00253C9D" w:rsidP="00253C9D">
            <w:r>
              <w:t>CDDA payments</w:t>
            </w:r>
          </w:p>
        </w:tc>
        <w:tc>
          <w:tcPr>
            <w:tcW w:w="11259" w:type="dxa"/>
          </w:tcPr>
          <w:p w14:paraId="59A92B2B"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49E9F27A" w14:textId="77777777" w:rsidR="00253C9D" w:rsidRDefault="00253C9D" w:rsidP="00253C9D">
            <w:pPr>
              <w:tabs>
                <w:tab w:val="left" w:pos="1185"/>
              </w:tabs>
              <w:spacing w:after="11" w:line="266" w:lineRule="auto"/>
            </w:pPr>
            <w:r>
              <w:t>2. How many claims were:</w:t>
            </w:r>
          </w:p>
          <w:p w14:paraId="2F0814B4" w14:textId="77777777" w:rsidR="00253C9D" w:rsidRDefault="00253C9D" w:rsidP="00253C9D">
            <w:pPr>
              <w:tabs>
                <w:tab w:val="left" w:pos="1185"/>
              </w:tabs>
              <w:spacing w:after="11" w:line="266" w:lineRule="auto"/>
            </w:pPr>
            <w:r>
              <w:t>a. Accepted.</w:t>
            </w:r>
          </w:p>
          <w:p w14:paraId="640F03D2" w14:textId="77777777" w:rsidR="00253C9D" w:rsidRDefault="00253C9D" w:rsidP="00253C9D">
            <w:pPr>
              <w:tabs>
                <w:tab w:val="left" w:pos="1185"/>
              </w:tabs>
              <w:spacing w:after="11" w:line="266" w:lineRule="auto"/>
            </w:pPr>
            <w:r>
              <w:t>b. Rejected.</w:t>
            </w:r>
          </w:p>
          <w:p w14:paraId="2F12859A" w14:textId="77777777" w:rsidR="00253C9D" w:rsidRDefault="00253C9D" w:rsidP="00253C9D">
            <w:pPr>
              <w:tabs>
                <w:tab w:val="left" w:pos="1185"/>
              </w:tabs>
              <w:spacing w:after="11" w:line="266" w:lineRule="auto"/>
            </w:pPr>
            <w:r>
              <w:t>c. Under consideration.</w:t>
            </w:r>
            <w:r>
              <w:br/>
            </w:r>
          </w:p>
          <w:p w14:paraId="749C3783" w14:textId="77777777" w:rsidR="00253C9D" w:rsidRDefault="00253C9D" w:rsidP="00253C9D">
            <w:pPr>
              <w:tabs>
                <w:tab w:val="left" w:pos="1185"/>
              </w:tabs>
              <w:spacing w:after="11" w:line="266" w:lineRule="auto"/>
            </w:pPr>
            <w:r>
              <w:t>3. Of the accepted claims, can the Department provide:</w:t>
            </w:r>
          </w:p>
          <w:p w14:paraId="280AA33D" w14:textId="77777777" w:rsidR="00253C9D" w:rsidRDefault="00253C9D" w:rsidP="00253C9D">
            <w:pPr>
              <w:tabs>
                <w:tab w:val="left" w:pos="1185"/>
              </w:tabs>
              <w:spacing w:after="11" w:line="266" w:lineRule="auto"/>
            </w:pPr>
            <w:r>
              <w:t>a. Details of the claim, subject to relevant privacy considerations</w:t>
            </w:r>
          </w:p>
          <w:p w14:paraId="3B251E5F" w14:textId="77777777" w:rsidR="00253C9D" w:rsidRDefault="00253C9D" w:rsidP="00253C9D">
            <w:pPr>
              <w:tabs>
                <w:tab w:val="left" w:pos="1185"/>
              </w:tabs>
              <w:spacing w:after="11" w:line="266" w:lineRule="auto"/>
            </w:pPr>
            <w:r>
              <w:t>b. The date payment was made</w:t>
            </w:r>
          </w:p>
          <w:p w14:paraId="55E9AAD0" w14:textId="1A0AF9BB" w:rsidR="00253C9D" w:rsidRDefault="00253C9D" w:rsidP="00253C9D">
            <w:pPr>
              <w:tabs>
                <w:tab w:val="left" w:pos="1185"/>
              </w:tabs>
              <w:spacing w:after="11" w:line="266" w:lineRule="auto"/>
            </w:pPr>
            <w:r>
              <w:t>c. The decision maker.</w:t>
            </w:r>
          </w:p>
        </w:tc>
        <w:tc>
          <w:tcPr>
            <w:tcW w:w="1533" w:type="dxa"/>
          </w:tcPr>
          <w:p w14:paraId="004ACB74" w14:textId="321B3EE5" w:rsidR="00253C9D" w:rsidRDefault="00253C9D" w:rsidP="00253C9D">
            <w:r>
              <w:t>Written</w:t>
            </w:r>
          </w:p>
        </w:tc>
        <w:tc>
          <w:tcPr>
            <w:tcW w:w="735" w:type="dxa"/>
          </w:tcPr>
          <w:p w14:paraId="506BC51B" w14:textId="77777777" w:rsidR="00253C9D" w:rsidRDefault="00253C9D" w:rsidP="00253C9D"/>
        </w:tc>
        <w:tc>
          <w:tcPr>
            <w:tcW w:w="963" w:type="dxa"/>
            <w:gridSpan w:val="2"/>
          </w:tcPr>
          <w:p w14:paraId="51757DD7" w14:textId="32893194" w:rsidR="00253C9D" w:rsidRDefault="00253C9D" w:rsidP="00253C9D"/>
        </w:tc>
      </w:tr>
      <w:tr w:rsidR="00253C9D" w:rsidRPr="00FF52FC" w14:paraId="091CAFA5" w14:textId="77777777" w:rsidTr="006C4465">
        <w:tblPrEx>
          <w:tblLook w:val="04A0" w:firstRow="1" w:lastRow="0" w:firstColumn="1" w:lastColumn="0" w:noHBand="0" w:noVBand="1"/>
        </w:tblPrEx>
        <w:tc>
          <w:tcPr>
            <w:tcW w:w="1115" w:type="dxa"/>
          </w:tcPr>
          <w:p w14:paraId="5F0D8A6F" w14:textId="280713A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849E8A" w14:textId="2E882291" w:rsidR="00253C9D" w:rsidRDefault="00253C9D" w:rsidP="00253C9D">
            <w:r>
              <w:t>National Indigenous Australians Agency</w:t>
            </w:r>
          </w:p>
        </w:tc>
        <w:tc>
          <w:tcPr>
            <w:tcW w:w="1627" w:type="dxa"/>
          </w:tcPr>
          <w:p w14:paraId="6BC2E248" w14:textId="52EA3046" w:rsidR="00253C9D" w:rsidRDefault="00253C9D" w:rsidP="00253C9D">
            <w:r>
              <w:t>Corporate</w:t>
            </w:r>
          </w:p>
        </w:tc>
        <w:tc>
          <w:tcPr>
            <w:tcW w:w="1534" w:type="dxa"/>
          </w:tcPr>
          <w:p w14:paraId="2E6FCF4E" w14:textId="4436ACDB" w:rsidR="00253C9D" w:rsidRDefault="00253C9D" w:rsidP="00253C9D">
            <w:r>
              <w:t>Keneally</w:t>
            </w:r>
          </w:p>
        </w:tc>
        <w:tc>
          <w:tcPr>
            <w:tcW w:w="1949" w:type="dxa"/>
          </w:tcPr>
          <w:p w14:paraId="1270B396" w14:textId="0092193E" w:rsidR="00253C9D" w:rsidRDefault="00253C9D" w:rsidP="00253C9D">
            <w:r>
              <w:t>Congestion busting</w:t>
            </w:r>
          </w:p>
        </w:tc>
        <w:tc>
          <w:tcPr>
            <w:tcW w:w="11259" w:type="dxa"/>
          </w:tcPr>
          <w:p w14:paraId="7FDEFE2A"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08A64994" w14:textId="28C99CA1"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6E615C33" w14:textId="598A85CF" w:rsidR="00253C9D" w:rsidRDefault="00253C9D" w:rsidP="00253C9D">
            <w:r>
              <w:t>Written</w:t>
            </w:r>
          </w:p>
        </w:tc>
        <w:tc>
          <w:tcPr>
            <w:tcW w:w="735" w:type="dxa"/>
          </w:tcPr>
          <w:p w14:paraId="281AFB87" w14:textId="77777777" w:rsidR="00253C9D" w:rsidRDefault="00253C9D" w:rsidP="00253C9D"/>
        </w:tc>
        <w:tc>
          <w:tcPr>
            <w:tcW w:w="963" w:type="dxa"/>
            <w:gridSpan w:val="2"/>
          </w:tcPr>
          <w:p w14:paraId="2E302C35" w14:textId="4D393DDD" w:rsidR="00253C9D" w:rsidRDefault="00253C9D" w:rsidP="00253C9D"/>
        </w:tc>
      </w:tr>
      <w:tr w:rsidR="00253C9D" w:rsidRPr="00FF52FC" w14:paraId="7F46A4A2" w14:textId="77777777" w:rsidTr="006C4465">
        <w:tblPrEx>
          <w:tblLook w:val="04A0" w:firstRow="1" w:lastRow="0" w:firstColumn="1" w:lastColumn="0" w:noHBand="0" w:noVBand="1"/>
        </w:tblPrEx>
        <w:tc>
          <w:tcPr>
            <w:tcW w:w="1115" w:type="dxa"/>
          </w:tcPr>
          <w:p w14:paraId="5F4895F0" w14:textId="7179157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AD0AD3" w14:textId="59318DB3" w:rsidR="00253C9D" w:rsidRDefault="00253C9D" w:rsidP="00253C9D">
            <w:r>
              <w:t>National Indigenous Australians Agency</w:t>
            </w:r>
          </w:p>
        </w:tc>
        <w:tc>
          <w:tcPr>
            <w:tcW w:w="1627" w:type="dxa"/>
          </w:tcPr>
          <w:p w14:paraId="4F853D68" w14:textId="5A08B596" w:rsidR="00253C9D" w:rsidRDefault="00253C9D" w:rsidP="00253C9D">
            <w:r>
              <w:t>Corporate</w:t>
            </w:r>
          </w:p>
        </w:tc>
        <w:tc>
          <w:tcPr>
            <w:tcW w:w="1534" w:type="dxa"/>
          </w:tcPr>
          <w:p w14:paraId="4591A941" w14:textId="1B2B2106" w:rsidR="00253C9D" w:rsidRDefault="00253C9D" w:rsidP="00253C9D">
            <w:r>
              <w:t>Keneally</w:t>
            </w:r>
          </w:p>
        </w:tc>
        <w:tc>
          <w:tcPr>
            <w:tcW w:w="1949" w:type="dxa"/>
          </w:tcPr>
          <w:p w14:paraId="001700BA" w14:textId="609E9B60" w:rsidR="00253C9D" w:rsidRDefault="00253C9D" w:rsidP="00253C9D">
            <w:r>
              <w:t>Recruitment</w:t>
            </w:r>
          </w:p>
        </w:tc>
        <w:tc>
          <w:tcPr>
            <w:tcW w:w="11259" w:type="dxa"/>
          </w:tcPr>
          <w:p w14:paraId="3FBB948E"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0D839872" w14:textId="1A3EEDE5" w:rsidR="00253C9D" w:rsidRDefault="00253C9D" w:rsidP="00253C9D">
            <w:pPr>
              <w:tabs>
                <w:tab w:val="left" w:pos="1185"/>
              </w:tabs>
              <w:spacing w:after="11" w:line="266" w:lineRule="auto"/>
            </w:pPr>
            <w:r>
              <w:t>2. Which services were utilised. Can an itemised list be provided.</w:t>
            </w:r>
          </w:p>
        </w:tc>
        <w:tc>
          <w:tcPr>
            <w:tcW w:w="1533" w:type="dxa"/>
          </w:tcPr>
          <w:p w14:paraId="0C7BFBBA" w14:textId="7B3929A7" w:rsidR="00253C9D" w:rsidRDefault="00253C9D" w:rsidP="00253C9D">
            <w:r>
              <w:t>Written</w:t>
            </w:r>
          </w:p>
        </w:tc>
        <w:tc>
          <w:tcPr>
            <w:tcW w:w="735" w:type="dxa"/>
          </w:tcPr>
          <w:p w14:paraId="0B74B315" w14:textId="77777777" w:rsidR="00253C9D" w:rsidRDefault="00253C9D" w:rsidP="00253C9D"/>
        </w:tc>
        <w:tc>
          <w:tcPr>
            <w:tcW w:w="963" w:type="dxa"/>
            <w:gridSpan w:val="2"/>
          </w:tcPr>
          <w:p w14:paraId="1706E9DE" w14:textId="04BA130A" w:rsidR="00253C9D" w:rsidRDefault="00253C9D" w:rsidP="00253C9D"/>
        </w:tc>
      </w:tr>
      <w:tr w:rsidR="00253C9D" w:rsidRPr="00FF52FC" w14:paraId="6EDA1B8E" w14:textId="77777777" w:rsidTr="006C4465">
        <w:tblPrEx>
          <w:tblLook w:val="04A0" w:firstRow="1" w:lastRow="0" w:firstColumn="1" w:lastColumn="0" w:noHBand="0" w:noVBand="1"/>
        </w:tblPrEx>
        <w:tc>
          <w:tcPr>
            <w:tcW w:w="1115" w:type="dxa"/>
          </w:tcPr>
          <w:p w14:paraId="0F6FE046" w14:textId="79A331C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1FB964D" w14:textId="551BD527" w:rsidR="00253C9D" w:rsidRDefault="00253C9D" w:rsidP="00253C9D">
            <w:r>
              <w:t>National Indigenous Australians Agency</w:t>
            </w:r>
          </w:p>
        </w:tc>
        <w:tc>
          <w:tcPr>
            <w:tcW w:w="1627" w:type="dxa"/>
          </w:tcPr>
          <w:p w14:paraId="3BC1DCA4" w14:textId="59D933B3" w:rsidR="00253C9D" w:rsidRDefault="00253C9D" w:rsidP="00253C9D">
            <w:r>
              <w:t>Corporate</w:t>
            </w:r>
          </w:p>
        </w:tc>
        <w:tc>
          <w:tcPr>
            <w:tcW w:w="1534" w:type="dxa"/>
          </w:tcPr>
          <w:p w14:paraId="173A6329" w14:textId="7CA14014" w:rsidR="00253C9D" w:rsidRDefault="00253C9D" w:rsidP="00253C9D">
            <w:r>
              <w:t>Keneally</w:t>
            </w:r>
          </w:p>
        </w:tc>
        <w:tc>
          <w:tcPr>
            <w:tcW w:w="1949" w:type="dxa"/>
          </w:tcPr>
          <w:p w14:paraId="35FADEBB" w14:textId="5124283D" w:rsidR="00253C9D" w:rsidRDefault="00253C9D" w:rsidP="00253C9D">
            <w:r>
              <w:t>Staffing</w:t>
            </w:r>
          </w:p>
        </w:tc>
        <w:tc>
          <w:tcPr>
            <w:tcW w:w="11259" w:type="dxa"/>
          </w:tcPr>
          <w:p w14:paraId="7328986E"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776C9FDB" w14:textId="77777777" w:rsidR="00253C9D" w:rsidRDefault="00253C9D" w:rsidP="00253C9D">
            <w:pPr>
              <w:tabs>
                <w:tab w:val="left" w:pos="1185"/>
              </w:tabs>
              <w:spacing w:after="11" w:line="266" w:lineRule="auto"/>
            </w:pPr>
            <w:r>
              <w:t>2. How many of these positions are (a) on-going and (b) non-ongoing.</w:t>
            </w:r>
            <w:r>
              <w:br/>
            </w:r>
          </w:p>
          <w:p w14:paraId="1D3D83FB"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5BFCEB8E" w14:textId="77777777" w:rsidR="00253C9D" w:rsidRDefault="00253C9D" w:rsidP="00253C9D">
            <w:pPr>
              <w:tabs>
                <w:tab w:val="left" w:pos="1185"/>
              </w:tabs>
              <w:spacing w:after="11" w:line="266" w:lineRule="auto"/>
            </w:pPr>
            <w:r>
              <w:t>a. voluntary</w:t>
            </w:r>
          </w:p>
          <w:p w14:paraId="10E58958" w14:textId="77777777" w:rsidR="00253C9D" w:rsidRDefault="00253C9D" w:rsidP="00253C9D">
            <w:pPr>
              <w:tabs>
                <w:tab w:val="left" w:pos="1185"/>
              </w:tabs>
              <w:spacing w:after="11" w:line="266" w:lineRule="auto"/>
            </w:pPr>
            <w:r>
              <w:t>b. involuntary.</w:t>
            </w:r>
            <w:r>
              <w:br/>
            </w:r>
          </w:p>
          <w:p w14:paraId="50D2B7E1"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3EE51472"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754E2DDB"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743F86AB" w14:textId="53421F99"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441E4D0D" w14:textId="2AC2FFEF" w:rsidR="00253C9D" w:rsidRDefault="00253C9D" w:rsidP="00253C9D">
            <w:r>
              <w:t>Written</w:t>
            </w:r>
          </w:p>
        </w:tc>
        <w:tc>
          <w:tcPr>
            <w:tcW w:w="735" w:type="dxa"/>
          </w:tcPr>
          <w:p w14:paraId="597EBA2C" w14:textId="77777777" w:rsidR="00253C9D" w:rsidRDefault="00253C9D" w:rsidP="00253C9D"/>
        </w:tc>
        <w:tc>
          <w:tcPr>
            <w:tcW w:w="963" w:type="dxa"/>
            <w:gridSpan w:val="2"/>
          </w:tcPr>
          <w:p w14:paraId="6DB90AA4" w14:textId="051B0BE0" w:rsidR="00253C9D" w:rsidRDefault="00253C9D" w:rsidP="00253C9D"/>
        </w:tc>
      </w:tr>
      <w:tr w:rsidR="00253C9D" w:rsidRPr="00FF52FC" w14:paraId="5F8E5612" w14:textId="77777777" w:rsidTr="006C4465">
        <w:tblPrEx>
          <w:tblLook w:val="04A0" w:firstRow="1" w:lastRow="0" w:firstColumn="1" w:lastColumn="0" w:noHBand="0" w:noVBand="1"/>
        </w:tblPrEx>
        <w:tc>
          <w:tcPr>
            <w:tcW w:w="1115" w:type="dxa"/>
          </w:tcPr>
          <w:p w14:paraId="33290212" w14:textId="302E8E6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7413DFC" w14:textId="0C9A2BD0" w:rsidR="00253C9D" w:rsidRDefault="00253C9D" w:rsidP="00253C9D">
            <w:r>
              <w:t>National Indigenous Australians Agency</w:t>
            </w:r>
          </w:p>
        </w:tc>
        <w:tc>
          <w:tcPr>
            <w:tcW w:w="1627" w:type="dxa"/>
          </w:tcPr>
          <w:p w14:paraId="2CF3D765" w14:textId="6465583E" w:rsidR="00253C9D" w:rsidRDefault="00253C9D" w:rsidP="00253C9D">
            <w:r>
              <w:t>Corporate</w:t>
            </w:r>
          </w:p>
        </w:tc>
        <w:tc>
          <w:tcPr>
            <w:tcW w:w="1534" w:type="dxa"/>
          </w:tcPr>
          <w:p w14:paraId="219B1848" w14:textId="1EF73B9C" w:rsidR="00253C9D" w:rsidRDefault="00253C9D" w:rsidP="00253C9D">
            <w:r>
              <w:t>Keneally</w:t>
            </w:r>
          </w:p>
        </w:tc>
        <w:tc>
          <w:tcPr>
            <w:tcW w:w="1949" w:type="dxa"/>
          </w:tcPr>
          <w:p w14:paraId="55FF4CC9" w14:textId="0DB69788" w:rsidR="00253C9D" w:rsidRDefault="00253C9D" w:rsidP="00253C9D">
            <w:r>
              <w:t>Comcare</w:t>
            </w:r>
          </w:p>
        </w:tc>
        <w:tc>
          <w:tcPr>
            <w:tcW w:w="11259" w:type="dxa"/>
          </w:tcPr>
          <w:p w14:paraId="30DFF74D"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3E319190" w14:textId="1B1F15F9"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0EAA134A" w14:textId="129AB27F" w:rsidR="00253C9D" w:rsidRDefault="00253C9D" w:rsidP="00253C9D">
            <w:r>
              <w:t>Written</w:t>
            </w:r>
          </w:p>
        </w:tc>
        <w:tc>
          <w:tcPr>
            <w:tcW w:w="735" w:type="dxa"/>
          </w:tcPr>
          <w:p w14:paraId="2DB2A66C" w14:textId="77777777" w:rsidR="00253C9D" w:rsidRDefault="00253C9D" w:rsidP="00253C9D"/>
        </w:tc>
        <w:tc>
          <w:tcPr>
            <w:tcW w:w="963" w:type="dxa"/>
            <w:gridSpan w:val="2"/>
          </w:tcPr>
          <w:p w14:paraId="39A73AFA" w14:textId="42D994CF" w:rsidR="00253C9D" w:rsidRDefault="00253C9D" w:rsidP="00253C9D"/>
        </w:tc>
      </w:tr>
      <w:tr w:rsidR="00253C9D" w:rsidRPr="00FF52FC" w14:paraId="32EE3F9A" w14:textId="77777777" w:rsidTr="006C4465">
        <w:tblPrEx>
          <w:tblLook w:val="04A0" w:firstRow="1" w:lastRow="0" w:firstColumn="1" w:lastColumn="0" w:noHBand="0" w:noVBand="1"/>
        </w:tblPrEx>
        <w:tc>
          <w:tcPr>
            <w:tcW w:w="1115" w:type="dxa"/>
          </w:tcPr>
          <w:p w14:paraId="76DB326D" w14:textId="431CCC6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22A850B" w14:textId="3AB55036" w:rsidR="00253C9D" w:rsidRDefault="00253C9D" w:rsidP="00253C9D">
            <w:r>
              <w:t>National Indigenous Australians Agency</w:t>
            </w:r>
          </w:p>
        </w:tc>
        <w:tc>
          <w:tcPr>
            <w:tcW w:w="1627" w:type="dxa"/>
          </w:tcPr>
          <w:p w14:paraId="443EE42B" w14:textId="189371AD" w:rsidR="00253C9D" w:rsidRDefault="00253C9D" w:rsidP="00253C9D">
            <w:r>
              <w:t>Corporate</w:t>
            </w:r>
          </w:p>
        </w:tc>
        <w:tc>
          <w:tcPr>
            <w:tcW w:w="1534" w:type="dxa"/>
          </w:tcPr>
          <w:p w14:paraId="3BC4120C" w14:textId="6B7CBC62" w:rsidR="00253C9D" w:rsidRDefault="00253C9D" w:rsidP="00253C9D">
            <w:r>
              <w:t>Keneally</w:t>
            </w:r>
          </w:p>
        </w:tc>
        <w:tc>
          <w:tcPr>
            <w:tcW w:w="1949" w:type="dxa"/>
          </w:tcPr>
          <w:p w14:paraId="6BF53AB0" w14:textId="2B53E0D5" w:rsidR="00253C9D" w:rsidRDefault="00253C9D" w:rsidP="00253C9D">
            <w:r>
              <w:t>Fair Work Commission</w:t>
            </w:r>
          </w:p>
        </w:tc>
        <w:tc>
          <w:tcPr>
            <w:tcW w:w="11259" w:type="dxa"/>
          </w:tcPr>
          <w:p w14:paraId="39D95418" w14:textId="4BE50E24"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617BF4C2" w14:textId="2D5C4ED9" w:rsidR="00253C9D" w:rsidRDefault="00253C9D" w:rsidP="00253C9D">
            <w:r>
              <w:t>Written</w:t>
            </w:r>
          </w:p>
        </w:tc>
        <w:tc>
          <w:tcPr>
            <w:tcW w:w="735" w:type="dxa"/>
          </w:tcPr>
          <w:p w14:paraId="6B69A0B9" w14:textId="77777777" w:rsidR="00253C9D" w:rsidRDefault="00253C9D" w:rsidP="00253C9D"/>
        </w:tc>
        <w:tc>
          <w:tcPr>
            <w:tcW w:w="963" w:type="dxa"/>
            <w:gridSpan w:val="2"/>
          </w:tcPr>
          <w:p w14:paraId="4E47C8C6" w14:textId="534CC48A" w:rsidR="00253C9D" w:rsidRDefault="00253C9D" w:rsidP="00253C9D"/>
        </w:tc>
      </w:tr>
      <w:tr w:rsidR="00253C9D" w:rsidRPr="00FF52FC" w14:paraId="12ABDE06" w14:textId="77777777" w:rsidTr="006C4465">
        <w:tblPrEx>
          <w:tblLook w:val="04A0" w:firstRow="1" w:lastRow="0" w:firstColumn="1" w:lastColumn="0" w:noHBand="0" w:noVBand="1"/>
        </w:tblPrEx>
        <w:tc>
          <w:tcPr>
            <w:tcW w:w="1115" w:type="dxa"/>
          </w:tcPr>
          <w:p w14:paraId="4CDEF540" w14:textId="60D7D68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737790" w14:textId="355F2229" w:rsidR="00253C9D" w:rsidRDefault="00253C9D" w:rsidP="00253C9D">
            <w:r>
              <w:t>National Indigenous Australians Agency</w:t>
            </w:r>
          </w:p>
        </w:tc>
        <w:tc>
          <w:tcPr>
            <w:tcW w:w="1627" w:type="dxa"/>
          </w:tcPr>
          <w:p w14:paraId="08BE8497" w14:textId="0258375E" w:rsidR="00253C9D" w:rsidRDefault="00253C9D" w:rsidP="00253C9D">
            <w:r>
              <w:t>Corporate</w:t>
            </w:r>
          </w:p>
        </w:tc>
        <w:tc>
          <w:tcPr>
            <w:tcW w:w="1534" w:type="dxa"/>
          </w:tcPr>
          <w:p w14:paraId="0FF14DF4" w14:textId="0D50CE38" w:rsidR="00253C9D" w:rsidRDefault="00253C9D" w:rsidP="00253C9D">
            <w:r>
              <w:t>Keneally</w:t>
            </w:r>
          </w:p>
        </w:tc>
        <w:tc>
          <w:tcPr>
            <w:tcW w:w="1949" w:type="dxa"/>
          </w:tcPr>
          <w:p w14:paraId="37484CDA" w14:textId="7003EF3E" w:rsidR="00253C9D" w:rsidRDefault="00253C9D" w:rsidP="00253C9D">
            <w:r>
              <w:t>Fair Work Ombudsman</w:t>
            </w:r>
          </w:p>
        </w:tc>
        <w:tc>
          <w:tcPr>
            <w:tcW w:w="11259" w:type="dxa"/>
          </w:tcPr>
          <w:p w14:paraId="6BB91E69" w14:textId="61FE177F" w:rsidR="00253C9D" w:rsidRPr="001455FE"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37D08C78" w14:textId="6BD8491D" w:rsidR="00253C9D" w:rsidRDefault="00253C9D" w:rsidP="00253C9D">
            <w:r>
              <w:t>Written</w:t>
            </w:r>
          </w:p>
        </w:tc>
        <w:tc>
          <w:tcPr>
            <w:tcW w:w="735" w:type="dxa"/>
          </w:tcPr>
          <w:p w14:paraId="56A9A7D7" w14:textId="77777777" w:rsidR="00253C9D" w:rsidRDefault="00253C9D" w:rsidP="00253C9D"/>
        </w:tc>
        <w:tc>
          <w:tcPr>
            <w:tcW w:w="963" w:type="dxa"/>
            <w:gridSpan w:val="2"/>
          </w:tcPr>
          <w:p w14:paraId="4598D18D" w14:textId="0FD7B217" w:rsidR="00253C9D" w:rsidRDefault="00253C9D" w:rsidP="00253C9D"/>
        </w:tc>
      </w:tr>
      <w:tr w:rsidR="00253C9D" w:rsidRPr="00FF52FC" w14:paraId="31FA0177" w14:textId="77777777" w:rsidTr="006C4465">
        <w:tblPrEx>
          <w:tblLook w:val="04A0" w:firstRow="1" w:lastRow="0" w:firstColumn="1" w:lastColumn="0" w:noHBand="0" w:noVBand="1"/>
        </w:tblPrEx>
        <w:tc>
          <w:tcPr>
            <w:tcW w:w="1115" w:type="dxa"/>
          </w:tcPr>
          <w:p w14:paraId="7D2D7F48" w14:textId="119EB02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578EB69" w14:textId="639C58A9" w:rsidR="00253C9D" w:rsidRDefault="00253C9D" w:rsidP="00253C9D">
            <w:r>
              <w:t>National Indigenous Australians Agency</w:t>
            </w:r>
          </w:p>
        </w:tc>
        <w:tc>
          <w:tcPr>
            <w:tcW w:w="1627" w:type="dxa"/>
          </w:tcPr>
          <w:p w14:paraId="1AEBF789" w14:textId="2D927F97" w:rsidR="00253C9D" w:rsidRDefault="00253C9D" w:rsidP="00253C9D">
            <w:r>
              <w:t>Corporate</w:t>
            </w:r>
          </w:p>
        </w:tc>
        <w:tc>
          <w:tcPr>
            <w:tcW w:w="1534" w:type="dxa"/>
          </w:tcPr>
          <w:p w14:paraId="6983F4D2" w14:textId="6835A077" w:rsidR="00253C9D" w:rsidRDefault="00253C9D" w:rsidP="00253C9D">
            <w:r>
              <w:t>Keneally</w:t>
            </w:r>
          </w:p>
        </w:tc>
        <w:tc>
          <w:tcPr>
            <w:tcW w:w="1949" w:type="dxa"/>
          </w:tcPr>
          <w:p w14:paraId="06540305" w14:textId="6C59E28C" w:rsidR="00253C9D" w:rsidRDefault="00253C9D" w:rsidP="00253C9D">
            <w:r>
              <w:t>Office of the Merit Protection Commissioner</w:t>
            </w:r>
          </w:p>
        </w:tc>
        <w:tc>
          <w:tcPr>
            <w:tcW w:w="11259" w:type="dxa"/>
          </w:tcPr>
          <w:p w14:paraId="60048B6A" w14:textId="4F551596" w:rsidR="00253C9D" w:rsidRPr="00E656C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29654EFB" w14:textId="0E29F7BB" w:rsidR="00253C9D" w:rsidRDefault="00253C9D" w:rsidP="00253C9D">
            <w:r>
              <w:t>Written</w:t>
            </w:r>
          </w:p>
        </w:tc>
        <w:tc>
          <w:tcPr>
            <w:tcW w:w="735" w:type="dxa"/>
          </w:tcPr>
          <w:p w14:paraId="2E93B51F" w14:textId="77777777" w:rsidR="00253C9D" w:rsidRDefault="00253C9D" w:rsidP="00253C9D"/>
        </w:tc>
        <w:tc>
          <w:tcPr>
            <w:tcW w:w="963" w:type="dxa"/>
            <w:gridSpan w:val="2"/>
          </w:tcPr>
          <w:p w14:paraId="73983A1B" w14:textId="52293337" w:rsidR="00253C9D" w:rsidRDefault="00253C9D" w:rsidP="00253C9D"/>
        </w:tc>
      </w:tr>
      <w:tr w:rsidR="00253C9D" w:rsidRPr="00FF52FC" w14:paraId="516FFA98" w14:textId="77777777" w:rsidTr="006C4465">
        <w:tblPrEx>
          <w:tblLook w:val="04A0" w:firstRow="1" w:lastRow="0" w:firstColumn="1" w:lastColumn="0" w:noHBand="0" w:noVBand="1"/>
        </w:tblPrEx>
        <w:tc>
          <w:tcPr>
            <w:tcW w:w="1115" w:type="dxa"/>
          </w:tcPr>
          <w:p w14:paraId="27ACB2ED" w14:textId="185D664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758E446" w14:textId="29387D1E" w:rsidR="00253C9D" w:rsidRDefault="00253C9D" w:rsidP="00253C9D">
            <w:r>
              <w:t>National Indigenous Australians Agency</w:t>
            </w:r>
          </w:p>
        </w:tc>
        <w:tc>
          <w:tcPr>
            <w:tcW w:w="1627" w:type="dxa"/>
          </w:tcPr>
          <w:p w14:paraId="183A116C" w14:textId="57B5B370" w:rsidR="00253C9D" w:rsidRDefault="00253C9D" w:rsidP="00253C9D">
            <w:r>
              <w:t>Corporate</w:t>
            </w:r>
          </w:p>
        </w:tc>
        <w:tc>
          <w:tcPr>
            <w:tcW w:w="1534" w:type="dxa"/>
          </w:tcPr>
          <w:p w14:paraId="06BB145C" w14:textId="70B1B7D6" w:rsidR="00253C9D" w:rsidRDefault="00253C9D" w:rsidP="00253C9D">
            <w:r>
              <w:t>Keneally</w:t>
            </w:r>
          </w:p>
        </w:tc>
        <w:tc>
          <w:tcPr>
            <w:tcW w:w="1949" w:type="dxa"/>
          </w:tcPr>
          <w:p w14:paraId="5208C2C5" w14:textId="6CE67903" w:rsidR="00253C9D" w:rsidRDefault="00253C9D" w:rsidP="00253C9D">
            <w:r>
              <w:t xml:space="preserve">Public Interest Disclosures </w:t>
            </w:r>
          </w:p>
        </w:tc>
        <w:tc>
          <w:tcPr>
            <w:tcW w:w="11259" w:type="dxa"/>
          </w:tcPr>
          <w:p w14:paraId="3524E5FF" w14:textId="60BD540F" w:rsidR="00253C9D" w:rsidRPr="00E656C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639826B9" w14:textId="5A4EB9E9" w:rsidR="00253C9D" w:rsidRDefault="00253C9D" w:rsidP="00253C9D">
            <w:r>
              <w:t>Written</w:t>
            </w:r>
          </w:p>
        </w:tc>
        <w:tc>
          <w:tcPr>
            <w:tcW w:w="735" w:type="dxa"/>
          </w:tcPr>
          <w:p w14:paraId="5F128529" w14:textId="77777777" w:rsidR="00253C9D" w:rsidRDefault="00253C9D" w:rsidP="00253C9D"/>
        </w:tc>
        <w:tc>
          <w:tcPr>
            <w:tcW w:w="963" w:type="dxa"/>
            <w:gridSpan w:val="2"/>
          </w:tcPr>
          <w:p w14:paraId="648B5CB2" w14:textId="194C1F67" w:rsidR="00253C9D" w:rsidRDefault="00253C9D" w:rsidP="00253C9D"/>
        </w:tc>
      </w:tr>
      <w:tr w:rsidR="00253C9D" w:rsidRPr="00FF52FC" w14:paraId="7FD6D312" w14:textId="77777777" w:rsidTr="006C4465">
        <w:tblPrEx>
          <w:tblLook w:val="04A0" w:firstRow="1" w:lastRow="0" w:firstColumn="1" w:lastColumn="0" w:noHBand="0" w:noVBand="1"/>
        </w:tblPrEx>
        <w:tc>
          <w:tcPr>
            <w:tcW w:w="1115" w:type="dxa"/>
          </w:tcPr>
          <w:p w14:paraId="1CDEAB1F" w14:textId="62C0CB8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578D2B" w14:textId="488F8885" w:rsidR="00253C9D" w:rsidRDefault="00253C9D" w:rsidP="00253C9D">
            <w:r>
              <w:t>National Indigenous Australians Agency</w:t>
            </w:r>
          </w:p>
        </w:tc>
        <w:tc>
          <w:tcPr>
            <w:tcW w:w="1627" w:type="dxa"/>
          </w:tcPr>
          <w:p w14:paraId="2ACF7A59" w14:textId="4EF2AC81" w:rsidR="00253C9D" w:rsidRDefault="00253C9D" w:rsidP="00253C9D">
            <w:r>
              <w:t>Corporate</w:t>
            </w:r>
          </w:p>
        </w:tc>
        <w:tc>
          <w:tcPr>
            <w:tcW w:w="1534" w:type="dxa"/>
          </w:tcPr>
          <w:p w14:paraId="749565FF" w14:textId="4ED0B7D0" w:rsidR="00253C9D" w:rsidRDefault="00253C9D" w:rsidP="00253C9D">
            <w:r>
              <w:t>Keneally</w:t>
            </w:r>
          </w:p>
        </w:tc>
        <w:tc>
          <w:tcPr>
            <w:tcW w:w="1949" w:type="dxa"/>
          </w:tcPr>
          <w:p w14:paraId="2276D449" w14:textId="3828966E" w:rsidR="00253C9D" w:rsidRDefault="00253C9D" w:rsidP="00253C9D">
            <w:r>
              <w:t>Travel and expense claim policy</w:t>
            </w:r>
          </w:p>
        </w:tc>
        <w:tc>
          <w:tcPr>
            <w:tcW w:w="11259" w:type="dxa"/>
          </w:tcPr>
          <w:p w14:paraId="081FDB12" w14:textId="77777777" w:rsidR="00253C9D" w:rsidRDefault="00253C9D" w:rsidP="00253C9D">
            <w:pPr>
              <w:tabs>
                <w:tab w:val="left" w:pos="1185"/>
              </w:tabs>
              <w:spacing w:after="11" w:line="266" w:lineRule="auto"/>
            </w:pPr>
            <w:r>
              <w:t>1 Please produce a copy of all travel and expense claim policies.</w:t>
            </w:r>
            <w:r>
              <w:br/>
            </w:r>
          </w:p>
          <w:p w14:paraId="43BAB6AE" w14:textId="4924049A" w:rsidR="00253C9D" w:rsidRPr="00821514"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6CFF19F5" w14:textId="05D1513B" w:rsidR="00253C9D" w:rsidRDefault="00253C9D" w:rsidP="00253C9D">
            <w:r>
              <w:t>Written</w:t>
            </w:r>
          </w:p>
        </w:tc>
        <w:tc>
          <w:tcPr>
            <w:tcW w:w="735" w:type="dxa"/>
          </w:tcPr>
          <w:p w14:paraId="1193C9A9" w14:textId="77777777" w:rsidR="00253C9D" w:rsidRDefault="00253C9D" w:rsidP="00253C9D"/>
        </w:tc>
        <w:tc>
          <w:tcPr>
            <w:tcW w:w="963" w:type="dxa"/>
            <w:gridSpan w:val="2"/>
          </w:tcPr>
          <w:p w14:paraId="6DAC2365" w14:textId="05E95078" w:rsidR="00253C9D" w:rsidRDefault="00253C9D" w:rsidP="00253C9D"/>
        </w:tc>
      </w:tr>
      <w:tr w:rsidR="00253C9D" w:rsidRPr="00FF52FC" w14:paraId="267E005D" w14:textId="77777777" w:rsidTr="006C4465">
        <w:tblPrEx>
          <w:tblLook w:val="04A0" w:firstRow="1" w:lastRow="0" w:firstColumn="1" w:lastColumn="0" w:noHBand="0" w:noVBand="1"/>
        </w:tblPrEx>
        <w:tc>
          <w:tcPr>
            <w:tcW w:w="1115" w:type="dxa"/>
          </w:tcPr>
          <w:p w14:paraId="57262BCE" w14:textId="001377D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E6B7365" w14:textId="3978AAB6" w:rsidR="00253C9D" w:rsidRDefault="00253C9D" w:rsidP="00253C9D">
            <w:r>
              <w:t>National Indigenous Australians Agency</w:t>
            </w:r>
          </w:p>
        </w:tc>
        <w:tc>
          <w:tcPr>
            <w:tcW w:w="1627" w:type="dxa"/>
          </w:tcPr>
          <w:p w14:paraId="2B36E9AC" w14:textId="2F240DC6" w:rsidR="00253C9D" w:rsidRDefault="00253C9D" w:rsidP="00253C9D">
            <w:r>
              <w:t>Corporate</w:t>
            </w:r>
          </w:p>
        </w:tc>
        <w:tc>
          <w:tcPr>
            <w:tcW w:w="1534" w:type="dxa"/>
          </w:tcPr>
          <w:p w14:paraId="74AF2840" w14:textId="15313867" w:rsidR="00253C9D" w:rsidRDefault="00253C9D" w:rsidP="00253C9D">
            <w:r>
              <w:t>Keneally</w:t>
            </w:r>
          </w:p>
        </w:tc>
        <w:tc>
          <w:tcPr>
            <w:tcW w:w="1949" w:type="dxa"/>
          </w:tcPr>
          <w:p w14:paraId="7EA80500" w14:textId="1C4D883C" w:rsidR="00253C9D" w:rsidRDefault="00253C9D" w:rsidP="00253C9D">
            <w:r>
              <w:t>Declarations of interest</w:t>
            </w:r>
          </w:p>
        </w:tc>
        <w:tc>
          <w:tcPr>
            <w:tcW w:w="11259" w:type="dxa"/>
          </w:tcPr>
          <w:p w14:paraId="65701DD7" w14:textId="77777777" w:rsidR="00253C9D" w:rsidRDefault="00253C9D" w:rsidP="00253C9D">
            <w:pPr>
              <w:tabs>
                <w:tab w:val="left" w:pos="1185"/>
              </w:tabs>
              <w:spacing w:after="11" w:line="266" w:lineRule="auto"/>
            </w:pPr>
            <w:r>
              <w:t>1 Please produce a copy of all relevant policies.</w:t>
            </w:r>
            <w:r>
              <w:br/>
            </w:r>
          </w:p>
          <w:p w14:paraId="0ED4C49E" w14:textId="1935BC37"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13879F5E" w14:textId="3D824E2A" w:rsidR="00253C9D" w:rsidRDefault="00253C9D" w:rsidP="00253C9D">
            <w:r>
              <w:t>Written</w:t>
            </w:r>
          </w:p>
        </w:tc>
        <w:tc>
          <w:tcPr>
            <w:tcW w:w="735" w:type="dxa"/>
          </w:tcPr>
          <w:p w14:paraId="54F994F1" w14:textId="77777777" w:rsidR="00253C9D" w:rsidRDefault="00253C9D" w:rsidP="00253C9D"/>
        </w:tc>
        <w:tc>
          <w:tcPr>
            <w:tcW w:w="963" w:type="dxa"/>
            <w:gridSpan w:val="2"/>
          </w:tcPr>
          <w:p w14:paraId="05D3B972" w14:textId="314A07A1" w:rsidR="00253C9D" w:rsidRDefault="00253C9D" w:rsidP="00253C9D"/>
        </w:tc>
      </w:tr>
      <w:tr w:rsidR="00253C9D" w:rsidRPr="00FF52FC" w14:paraId="478EFA4B" w14:textId="77777777" w:rsidTr="006C4465">
        <w:tblPrEx>
          <w:tblLook w:val="04A0" w:firstRow="1" w:lastRow="0" w:firstColumn="1" w:lastColumn="0" w:noHBand="0" w:noVBand="1"/>
        </w:tblPrEx>
        <w:tc>
          <w:tcPr>
            <w:tcW w:w="1115" w:type="dxa"/>
          </w:tcPr>
          <w:p w14:paraId="2D26E778" w14:textId="71D2711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88AA2C3" w14:textId="796F6E1E" w:rsidR="00253C9D" w:rsidRDefault="00253C9D" w:rsidP="00253C9D">
            <w:r>
              <w:t>National Indigenous Australians Agency</w:t>
            </w:r>
          </w:p>
        </w:tc>
        <w:tc>
          <w:tcPr>
            <w:tcW w:w="1627" w:type="dxa"/>
          </w:tcPr>
          <w:p w14:paraId="0992E736" w14:textId="42E06C8F" w:rsidR="00253C9D" w:rsidRDefault="00253C9D" w:rsidP="00253C9D">
            <w:r>
              <w:t>Corporate</w:t>
            </w:r>
          </w:p>
        </w:tc>
        <w:tc>
          <w:tcPr>
            <w:tcW w:w="1534" w:type="dxa"/>
          </w:tcPr>
          <w:p w14:paraId="63BCCA52" w14:textId="4CCBEDDF" w:rsidR="00253C9D" w:rsidRDefault="00253C9D" w:rsidP="00253C9D">
            <w:r>
              <w:t>Keneally</w:t>
            </w:r>
          </w:p>
        </w:tc>
        <w:tc>
          <w:tcPr>
            <w:tcW w:w="1949" w:type="dxa"/>
          </w:tcPr>
          <w:p w14:paraId="5CAAA579" w14:textId="46716545" w:rsidR="00253C9D" w:rsidRDefault="00253C9D" w:rsidP="00253C9D">
            <w:r>
              <w:t>Declarations of gifts and hospitality</w:t>
            </w:r>
          </w:p>
        </w:tc>
        <w:tc>
          <w:tcPr>
            <w:tcW w:w="11259" w:type="dxa"/>
          </w:tcPr>
          <w:p w14:paraId="0746D911" w14:textId="77777777" w:rsidR="00253C9D" w:rsidRDefault="00253C9D" w:rsidP="00253C9D">
            <w:pPr>
              <w:tabs>
                <w:tab w:val="left" w:pos="1185"/>
              </w:tabs>
              <w:spacing w:after="11" w:line="266" w:lineRule="auto"/>
            </w:pPr>
            <w:r>
              <w:t>1 Please produce a copy of all relevant policies.</w:t>
            </w:r>
            <w:r>
              <w:br/>
            </w:r>
          </w:p>
          <w:p w14:paraId="199AEC33" w14:textId="44022237"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676420D0" w14:textId="20E764EF" w:rsidR="00253C9D" w:rsidRDefault="00253C9D" w:rsidP="00253C9D">
            <w:r>
              <w:t>Written</w:t>
            </w:r>
          </w:p>
        </w:tc>
        <w:tc>
          <w:tcPr>
            <w:tcW w:w="735" w:type="dxa"/>
          </w:tcPr>
          <w:p w14:paraId="074BC5ED" w14:textId="77777777" w:rsidR="00253C9D" w:rsidRDefault="00253C9D" w:rsidP="00253C9D"/>
        </w:tc>
        <w:tc>
          <w:tcPr>
            <w:tcW w:w="963" w:type="dxa"/>
            <w:gridSpan w:val="2"/>
          </w:tcPr>
          <w:p w14:paraId="00F4B9F7" w14:textId="0C2E9338" w:rsidR="00253C9D" w:rsidRDefault="00253C9D" w:rsidP="00253C9D"/>
        </w:tc>
      </w:tr>
      <w:tr w:rsidR="00253C9D" w:rsidRPr="00FF52FC" w14:paraId="2D368882" w14:textId="77777777" w:rsidTr="006C4465">
        <w:tblPrEx>
          <w:tblLook w:val="04A0" w:firstRow="1" w:lastRow="0" w:firstColumn="1" w:lastColumn="0" w:noHBand="0" w:noVBand="1"/>
        </w:tblPrEx>
        <w:tc>
          <w:tcPr>
            <w:tcW w:w="1115" w:type="dxa"/>
          </w:tcPr>
          <w:p w14:paraId="33C939E0" w14:textId="458EA3C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9BE2708" w14:textId="6F3F2511" w:rsidR="00253C9D" w:rsidRDefault="00253C9D" w:rsidP="00253C9D">
            <w:r>
              <w:t>National Drought and North Queensland Flood Response and Recovery Agency</w:t>
            </w:r>
          </w:p>
        </w:tc>
        <w:tc>
          <w:tcPr>
            <w:tcW w:w="1627" w:type="dxa"/>
          </w:tcPr>
          <w:p w14:paraId="1EEC43E3" w14:textId="77777777" w:rsidR="00253C9D" w:rsidRDefault="00253C9D" w:rsidP="00253C9D"/>
        </w:tc>
        <w:tc>
          <w:tcPr>
            <w:tcW w:w="1534" w:type="dxa"/>
          </w:tcPr>
          <w:p w14:paraId="68F5171B" w14:textId="599F36F9" w:rsidR="00253C9D" w:rsidRDefault="00253C9D" w:rsidP="00253C9D">
            <w:r>
              <w:t>Keneally</w:t>
            </w:r>
          </w:p>
        </w:tc>
        <w:tc>
          <w:tcPr>
            <w:tcW w:w="1949" w:type="dxa"/>
          </w:tcPr>
          <w:p w14:paraId="1D845721" w14:textId="4C0CD389" w:rsidR="00253C9D" w:rsidRDefault="00253C9D" w:rsidP="00253C9D">
            <w:r>
              <w:t>Executive management</w:t>
            </w:r>
          </w:p>
        </w:tc>
        <w:tc>
          <w:tcPr>
            <w:tcW w:w="11259" w:type="dxa"/>
          </w:tcPr>
          <w:p w14:paraId="231C09E2"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05B3F826" w14:textId="77777777" w:rsidR="00253C9D" w:rsidRDefault="00253C9D" w:rsidP="00253C9D">
            <w:pPr>
              <w:spacing w:after="11" w:line="266" w:lineRule="auto"/>
            </w:pPr>
            <w:r>
              <w:t>a. The total number of executive management positions</w:t>
            </w:r>
          </w:p>
          <w:p w14:paraId="6443837F" w14:textId="77777777" w:rsidR="00253C9D" w:rsidRDefault="00253C9D" w:rsidP="00253C9D">
            <w:pPr>
              <w:spacing w:after="11" w:line="266" w:lineRule="auto"/>
            </w:pPr>
            <w:r>
              <w:t>b. The aggregate total remuneration payable for all executive management positions.</w:t>
            </w:r>
          </w:p>
          <w:p w14:paraId="0D189A19" w14:textId="77777777" w:rsidR="00253C9D" w:rsidRDefault="00253C9D" w:rsidP="00253C9D">
            <w:pPr>
              <w:spacing w:after="11" w:line="266" w:lineRule="auto"/>
            </w:pPr>
            <w:r>
              <w:t>c. The change in the number of executive manager positions.</w:t>
            </w:r>
          </w:p>
          <w:p w14:paraId="790F4B2D" w14:textId="03DC6756"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5AC3F468" w14:textId="3974EED6" w:rsidR="00253C9D" w:rsidRDefault="00253C9D" w:rsidP="00253C9D">
            <w:r>
              <w:t>Written</w:t>
            </w:r>
          </w:p>
        </w:tc>
        <w:tc>
          <w:tcPr>
            <w:tcW w:w="735" w:type="dxa"/>
          </w:tcPr>
          <w:p w14:paraId="2A842BC0" w14:textId="77777777" w:rsidR="00253C9D" w:rsidRDefault="00253C9D" w:rsidP="00253C9D"/>
        </w:tc>
        <w:tc>
          <w:tcPr>
            <w:tcW w:w="963" w:type="dxa"/>
            <w:gridSpan w:val="2"/>
          </w:tcPr>
          <w:p w14:paraId="2B8F22CB" w14:textId="4957BA30" w:rsidR="00253C9D" w:rsidRDefault="00253C9D" w:rsidP="00253C9D"/>
        </w:tc>
      </w:tr>
      <w:tr w:rsidR="00253C9D" w:rsidRPr="00FF52FC" w14:paraId="22FB2A90" w14:textId="77777777" w:rsidTr="006C4465">
        <w:tblPrEx>
          <w:tblLook w:val="04A0" w:firstRow="1" w:lastRow="0" w:firstColumn="1" w:lastColumn="0" w:noHBand="0" w:noVBand="1"/>
        </w:tblPrEx>
        <w:tc>
          <w:tcPr>
            <w:tcW w:w="1115" w:type="dxa"/>
          </w:tcPr>
          <w:p w14:paraId="386D4C7C" w14:textId="66AB012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41BF71B" w14:textId="041FDFD2" w:rsidR="00253C9D" w:rsidRDefault="00253C9D" w:rsidP="00253C9D">
            <w:r>
              <w:t>National Drought and North Queensland Flood Response and Recovery Agency</w:t>
            </w:r>
          </w:p>
        </w:tc>
        <w:tc>
          <w:tcPr>
            <w:tcW w:w="1627" w:type="dxa"/>
          </w:tcPr>
          <w:p w14:paraId="4FE39A47" w14:textId="77777777" w:rsidR="00253C9D" w:rsidRDefault="00253C9D" w:rsidP="00253C9D"/>
        </w:tc>
        <w:tc>
          <w:tcPr>
            <w:tcW w:w="1534" w:type="dxa"/>
          </w:tcPr>
          <w:p w14:paraId="69A27CF8" w14:textId="102F7DBF" w:rsidR="00253C9D" w:rsidRDefault="00253C9D" w:rsidP="00253C9D">
            <w:r>
              <w:t>Keneally</w:t>
            </w:r>
          </w:p>
        </w:tc>
        <w:tc>
          <w:tcPr>
            <w:tcW w:w="1949" w:type="dxa"/>
          </w:tcPr>
          <w:p w14:paraId="19A11482" w14:textId="08F7D50B" w:rsidR="00253C9D" w:rsidRDefault="00253C9D" w:rsidP="00253C9D">
            <w:r>
              <w:t>Ministerial functions</w:t>
            </w:r>
          </w:p>
        </w:tc>
        <w:tc>
          <w:tcPr>
            <w:tcW w:w="11259" w:type="dxa"/>
          </w:tcPr>
          <w:p w14:paraId="26B4B381"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7D5731A7" w14:textId="77777777" w:rsidR="00253C9D" w:rsidRDefault="00253C9D" w:rsidP="00253C9D">
            <w:pPr>
              <w:spacing w:after="11" w:line="266" w:lineRule="auto"/>
            </w:pPr>
            <w:r>
              <w:t>a. List of functions.</w:t>
            </w:r>
          </w:p>
          <w:p w14:paraId="1518D30D" w14:textId="77777777" w:rsidR="00253C9D" w:rsidRDefault="00253C9D" w:rsidP="00253C9D">
            <w:pPr>
              <w:spacing w:after="11" w:line="266" w:lineRule="auto"/>
            </w:pPr>
            <w:r>
              <w:t>b. List of all attendees.</w:t>
            </w:r>
          </w:p>
          <w:p w14:paraId="7465451A" w14:textId="77777777" w:rsidR="00253C9D" w:rsidRDefault="00253C9D" w:rsidP="00253C9D">
            <w:pPr>
              <w:spacing w:after="11" w:line="266" w:lineRule="auto"/>
            </w:pPr>
            <w:r>
              <w:t>c. Function venue.</w:t>
            </w:r>
          </w:p>
          <w:p w14:paraId="6C18FD2A" w14:textId="77777777" w:rsidR="00253C9D" w:rsidRDefault="00253C9D" w:rsidP="00253C9D">
            <w:pPr>
              <w:spacing w:after="11" w:line="266" w:lineRule="auto"/>
            </w:pPr>
            <w:r>
              <w:t>d. Itemised list of costs (GST inclusive).</w:t>
            </w:r>
          </w:p>
          <w:p w14:paraId="15B524E1" w14:textId="77777777" w:rsidR="00253C9D" w:rsidRDefault="00253C9D" w:rsidP="00253C9D">
            <w:pPr>
              <w:spacing w:after="11" w:line="266" w:lineRule="auto"/>
            </w:pPr>
            <w:r>
              <w:t>e. Details of any food served.</w:t>
            </w:r>
          </w:p>
          <w:p w14:paraId="61547F83" w14:textId="77777777" w:rsidR="00253C9D" w:rsidRDefault="00253C9D" w:rsidP="00253C9D">
            <w:pPr>
              <w:spacing w:after="11" w:line="266" w:lineRule="auto"/>
            </w:pPr>
            <w:r>
              <w:t>f. Details of any wines or champagnes served including brand and vintage.</w:t>
            </w:r>
          </w:p>
          <w:p w14:paraId="01ACB224" w14:textId="77777777" w:rsidR="00253C9D" w:rsidRDefault="00253C9D" w:rsidP="00253C9D">
            <w:pPr>
              <w:spacing w:after="11" w:line="266" w:lineRule="auto"/>
            </w:pPr>
            <w:r>
              <w:t>g. Any available photographs of the function.</w:t>
            </w:r>
          </w:p>
          <w:p w14:paraId="593AB19E"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3BBCF07D" w14:textId="77777777" w:rsidR="00253C9D" w:rsidRDefault="00253C9D" w:rsidP="00253C9D">
            <w:pPr>
              <w:spacing w:after="11" w:line="266" w:lineRule="auto"/>
            </w:pPr>
            <w:r>
              <w:t>j. List of all attendees.</w:t>
            </w:r>
          </w:p>
          <w:p w14:paraId="5A62C014" w14:textId="77777777" w:rsidR="00253C9D" w:rsidRDefault="00253C9D" w:rsidP="00253C9D">
            <w:pPr>
              <w:spacing w:after="11" w:line="266" w:lineRule="auto"/>
            </w:pPr>
            <w:r>
              <w:t>k. Function venue.</w:t>
            </w:r>
          </w:p>
          <w:p w14:paraId="196FA2D9" w14:textId="77777777" w:rsidR="00253C9D" w:rsidRDefault="00253C9D" w:rsidP="00253C9D">
            <w:pPr>
              <w:spacing w:after="11" w:line="266" w:lineRule="auto"/>
            </w:pPr>
            <w:r>
              <w:t>l. Itemised list of costs (GST inclusive).</w:t>
            </w:r>
          </w:p>
          <w:p w14:paraId="6AC721AA" w14:textId="77777777" w:rsidR="00253C9D" w:rsidRDefault="00253C9D" w:rsidP="00253C9D">
            <w:pPr>
              <w:spacing w:after="11" w:line="266" w:lineRule="auto"/>
            </w:pPr>
            <w:r>
              <w:t>m. Details of any food served.</w:t>
            </w:r>
          </w:p>
          <w:p w14:paraId="746377DB" w14:textId="77777777" w:rsidR="00253C9D" w:rsidRDefault="00253C9D" w:rsidP="00253C9D">
            <w:pPr>
              <w:spacing w:after="11" w:line="266" w:lineRule="auto"/>
            </w:pPr>
            <w:r>
              <w:t>n. Details of any wines or champagnes served including brand and vintage.</w:t>
            </w:r>
          </w:p>
          <w:p w14:paraId="26FA0B90" w14:textId="77777777" w:rsidR="00253C9D" w:rsidRDefault="00253C9D" w:rsidP="00253C9D">
            <w:pPr>
              <w:spacing w:after="11" w:line="266" w:lineRule="auto"/>
            </w:pPr>
            <w:r>
              <w:t>o. Any available photographs of the function.</w:t>
            </w:r>
          </w:p>
          <w:p w14:paraId="539C6D9B" w14:textId="619A68A7" w:rsidR="00253C9D" w:rsidRDefault="00253C9D" w:rsidP="00253C9D">
            <w:pPr>
              <w:spacing w:after="11" w:line="266" w:lineRule="auto"/>
            </w:pPr>
            <w:r>
              <w:t>p. Details of any entertainment provided.</w:t>
            </w:r>
          </w:p>
        </w:tc>
        <w:tc>
          <w:tcPr>
            <w:tcW w:w="1533" w:type="dxa"/>
          </w:tcPr>
          <w:p w14:paraId="3325BDDC" w14:textId="7BADCA99" w:rsidR="00253C9D" w:rsidRDefault="00253C9D" w:rsidP="00253C9D">
            <w:r>
              <w:t>Written</w:t>
            </w:r>
          </w:p>
        </w:tc>
        <w:tc>
          <w:tcPr>
            <w:tcW w:w="735" w:type="dxa"/>
          </w:tcPr>
          <w:p w14:paraId="49F15FA3" w14:textId="77777777" w:rsidR="00253C9D" w:rsidRDefault="00253C9D" w:rsidP="00253C9D"/>
        </w:tc>
        <w:tc>
          <w:tcPr>
            <w:tcW w:w="963" w:type="dxa"/>
            <w:gridSpan w:val="2"/>
          </w:tcPr>
          <w:p w14:paraId="4BEECB54" w14:textId="5AF0E5C1" w:rsidR="00253C9D" w:rsidRDefault="00253C9D" w:rsidP="00253C9D"/>
        </w:tc>
      </w:tr>
      <w:tr w:rsidR="00253C9D" w:rsidRPr="00FF52FC" w14:paraId="3DF34278" w14:textId="77777777" w:rsidTr="006C4465">
        <w:tblPrEx>
          <w:tblLook w:val="04A0" w:firstRow="1" w:lastRow="0" w:firstColumn="1" w:lastColumn="0" w:noHBand="0" w:noVBand="1"/>
        </w:tblPrEx>
        <w:tc>
          <w:tcPr>
            <w:tcW w:w="1115" w:type="dxa"/>
          </w:tcPr>
          <w:p w14:paraId="6E45CB90" w14:textId="0155FDA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69F56F7" w14:textId="37F442B2" w:rsidR="00253C9D" w:rsidRDefault="00253C9D" w:rsidP="00253C9D">
            <w:r>
              <w:t>National Drought and North Queensland Flood Response and Recovery Agency</w:t>
            </w:r>
          </w:p>
        </w:tc>
        <w:tc>
          <w:tcPr>
            <w:tcW w:w="1627" w:type="dxa"/>
          </w:tcPr>
          <w:p w14:paraId="29D7FAC1" w14:textId="77777777" w:rsidR="00253C9D" w:rsidRDefault="00253C9D" w:rsidP="00253C9D"/>
        </w:tc>
        <w:tc>
          <w:tcPr>
            <w:tcW w:w="1534" w:type="dxa"/>
          </w:tcPr>
          <w:p w14:paraId="5DBB7A5B" w14:textId="5851CB42" w:rsidR="00253C9D" w:rsidRDefault="00253C9D" w:rsidP="00253C9D">
            <w:r>
              <w:t>Keneally</w:t>
            </w:r>
          </w:p>
        </w:tc>
        <w:tc>
          <w:tcPr>
            <w:tcW w:w="1949" w:type="dxa"/>
          </w:tcPr>
          <w:p w14:paraId="7C51D065" w14:textId="54EF964A" w:rsidR="00253C9D" w:rsidRDefault="00253C9D" w:rsidP="00253C9D">
            <w:r>
              <w:t>Departmental functions</w:t>
            </w:r>
          </w:p>
        </w:tc>
        <w:tc>
          <w:tcPr>
            <w:tcW w:w="11259" w:type="dxa"/>
          </w:tcPr>
          <w:p w14:paraId="066583A1"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7F777CCB" w14:textId="77777777" w:rsidR="00253C9D" w:rsidRDefault="00253C9D" w:rsidP="00253C9D">
            <w:pPr>
              <w:spacing w:after="11" w:line="266" w:lineRule="auto"/>
            </w:pPr>
            <w:r>
              <w:t>a. List of functions.</w:t>
            </w:r>
          </w:p>
          <w:p w14:paraId="25FB78A0" w14:textId="77777777" w:rsidR="00253C9D" w:rsidRDefault="00253C9D" w:rsidP="00253C9D">
            <w:pPr>
              <w:spacing w:after="11" w:line="266" w:lineRule="auto"/>
            </w:pPr>
            <w:r>
              <w:t>b. List of all attendees.</w:t>
            </w:r>
          </w:p>
          <w:p w14:paraId="3B4F55C9" w14:textId="77777777" w:rsidR="00253C9D" w:rsidRDefault="00253C9D" w:rsidP="00253C9D">
            <w:pPr>
              <w:spacing w:after="11" w:line="266" w:lineRule="auto"/>
            </w:pPr>
            <w:r>
              <w:t>c. Function venue.</w:t>
            </w:r>
          </w:p>
          <w:p w14:paraId="6D9ADAAE" w14:textId="77777777" w:rsidR="00253C9D" w:rsidRDefault="00253C9D" w:rsidP="00253C9D">
            <w:pPr>
              <w:spacing w:after="11" w:line="266" w:lineRule="auto"/>
            </w:pPr>
            <w:r>
              <w:t>d. Itemised list of costs (GST inclusive).</w:t>
            </w:r>
          </w:p>
          <w:p w14:paraId="68C43D2B" w14:textId="77777777" w:rsidR="00253C9D" w:rsidRDefault="00253C9D" w:rsidP="00253C9D">
            <w:pPr>
              <w:spacing w:after="11" w:line="266" w:lineRule="auto"/>
            </w:pPr>
            <w:r>
              <w:t>e. Details of any food served.</w:t>
            </w:r>
          </w:p>
          <w:p w14:paraId="4B6B937B" w14:textId="77777777" w:rsidR="00253C9D" w:rsidRDefault="00253C9D" w:rsidP="00253C9D">
            <w:pPr>
              <w:spacing w:after="11" w:line="266" w:lineRule="auto"/>
            </w:pPr>
            <w:r>
              <w:t>f. Details of any wines or champagnes served including brand and vintage.</w:t>
            </w:r>
          </w:p>
          <w:p w14:paraId="7905AEFF" w14:textId="77777777" w:rsidR="00253C9D" w:rsidRDefault="00253C9D" w:rsidP="00253C9D">
            <w:pPr>
              <w:spacing w:after="11" w:line="266" w:lineRule="auto"/>
            </w:pPr>
            <w:r>
              <w:t>g. Any available photographs of the function.</w:t>
            </w:r>
          </w:p>
          <w:p w14:paraId="69B49CA3" w14:textId="6A175A41" w:rsidR="00253C9D" w:rsidRDefault="00253C9D" w:rsidP="00253C9D">
            <w:pPr>
              <w:spacing w:after="11" w:line="266" w:lineRule="auto"/>
            </w:pPr>
            <w:r>
              <w:t>h. Details of any entertainment provided.</w:t>
            </w:r>
          </w:p>
        </w:tc>
        <w:tc>
          <w:tcPr>
            <w:tcW w:w="1533" w:type="dxa"/>
          </w:tcPr>
          <w:p w14:paraId="50EA136C" w14:textId="1CEE65ED" w:rsidR="00253C9D" w:rsidRDefault="00253C9D" w:rsidP="00253C9D">
            <w:r>
              <w:t>Written</w:t>
            </w:r>
          </w:p>
        </w:tc>
        <w:tc>
          <w:tcPr>
            <w:tcW w:w="735" w:type="dxa"/>
          </w:tcPr>
          <w:p w14:paraId="3EF7F9E4" w14:textId="77777777" w:rsidR="00253C9D" w:rsidRDefault="00253C9D" w:rsidP="00253C9D"/>
        </w:tc>
        <w:tc>
          <w:tcPr>
            <w:tcW w:w="963" w:type="dxa"/>
            <w:gridSpan w:val="2"/>
          </w:tcPr>
          <w:p w14:paraId="4A3A69A2" w14:textId="33593BC0" w:rsidR="00253C9D" w:rsidRDefault="00253C9D" w:rsidP="00253C9D"/>
        </w:tc>
      </w:tr>
      <w:tr w:rsidR="00253C9D" w:rsidRPr="00FF52FC" w14:paraId="6B6D18D7" w14:textId="77777777" w:rsidTr="006C4465">
        <w:tblPrEx>
          <w:tblLook w:val="04A0" w:firstRow="1" w:lastRow="0" w:firstColumn="1" w:lastColumn="0" w:noHBand="0" w:noVBand="1"/>
        </w:tblPrEx>
        <w:tc>
          <w:tcPr>
            <w:tcW w:w="1115" w:type="dxa"/>
          </w:tcPr>
          <w:p w14:paraId="7F158291" w14:textId="383DBBC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73EECC8" w14:textId="165F49F5" w:rsidR="00253C9D" w:rsidRDefault="00253C9D" w:rsidP="00253C9D">
            <w:r>
              <w:t>National Drought and North Queensland Flood Response and Recovery Agency</w:t>
            </w:r>
          </w:p>
        </w:tc>
        <w:tc>
          <w:tcPr>
            <w:tcW w:w="1627" w:type="dxa"/>
          </w:tcPr>
          <w:p w14:paraId="440EBB74" w14:textId="77777777" w:rsidR="00253C9D" w:rsidRDefault="00253C9D" w:rsidP="00253C9D"/>
        </w:tc>
        <w:tc>
          <w:tcPr>
            <w:tcW w:w="1534" w:type="dxa"/>
          </w:tcPr>
          <w:p w14:paraId="043A224B" w14:textId="4CD57D67" w:rsidR="00253C9D" w:rsidRDefault="00253C9D" w:rsidP="00253C9D">
            <w:r>
              <w:t>Keneally</w:t>
            </w:r>
          </w:p>
        </w:tc>
        <w:tc>
          <w:tcPr>
            <w:tcW w:w="1949" w:type="dxa"/>
          </w:tcPr>
          <w:p w14:paraId="45423FDB" w14:textId="3538AEF6" w:rsidR="00253C9D" w:rsidRDefault="00253C9D" w:rsidP="00253C9D">
            <w:r>
              <w:t>Executive office upgrades</w:t>
            </w:r>
          </w:p>
        </w:tc>
        <w:tc>
          <w:tcPr>
            <w:tcW w:w="11259" w:type="dxa"/>
          </w:tcPr>
          <w:p w14:paraId="19989FA2" w14:textId="5A9CE556" w:rsidR="00253C9D" w:rsidRDefault="00253C9D" w:rsidP="00253C9D">
            <w:pPr>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0F30D2FC" w14:textId="50170981" w:rsidR="00253C9D" w:rsidRDefault="00253C9D" w:rsidP="00253C9D">
            <w:r>
              <w:t>Written</w:t>
            </w:r>
          </w:p>
        </w:tc>
        <w:tc>
          <w:tcPr>
            <w:tcW w:w="735" w:type="dxa"/>
          </w:tcPr>
          <w:p w14:paraId="5F1ACBD0" w14:textId="77777777" w:rsidR="00253C9D" w:rsidRDefault="00253C9D" w:rsidP="00253C9D"/>
        </w:tc>
        <w:tc>
          <w:tcPr>
            <w:tcW w:w="963" w:type="dxa"/>
            <w:gridSpan w:val="2"/>
          </w:tcPr>
          <w:p w14:paraId="2209C23B" w14:textId="2410EC16" w:rsidR="00253C9D" w:rsidRDefault="00253C9D" w:rsidP="00253C9D"/>
        </w:tc>
      </w:tr>
      <w:tr w:rsidR="00253C9D" w:rsidRPr="00FF52FC" w14:paraId="20DDE765" w14:textId="77777777" w:rsidTr="006C4465">
        <w:tblPrEx>
          <w:tblLook w:val="04A0" w:firstRow="1" w:lastRow="0" w:firstColumn="1" w:lastColumn="0" w:noHBand="0" w:noVBand="1"/>
        </w:tblPrEx>
        <w:tc>
          <w:tcPr>
            <w:tcW w:w="1115" w:type="dxa"/>
          </w:tcPr>
          <w:p w14:paraId="4F12CDDC" w14:textId="4CA654D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F70563B" w14:textId="060A20D2" w:rsidR="00253C9D" w:rsidRDefault="00253C9D" w:rsidP="00253C9D">
            <w:r>
              <w:t>National Drought and North Queensland Flood Response and Recovery Agency</w:t>
            </w:r>
          </w:p>
        </w:tc>
        <w:tc>
          <w:tcPr>
            <w:tcW w:w="1627" w:type="dxa"/>
          </w:tcPr>
          <w:p w14:paraId="33A8CFBB" w14:textId="77777777" w:rsidR="00253C9D" w:rsidRDefault="00253C9D" w:rsidP="00253C9D"/>
        </w:tc>
        <w:tc>
          <w:tcPr>
            <w:tcW w:w="1534" w:type="dxa"/>
          </w:tcPr>
          <w:p w14:paraId="6E35F88C" w14:textId="6930B1AC" w:rsidR="00253C9D" w:rsidRDefault="00253C9D" w:rsidP="00253C9D">
            <w:r>
              <w:t>Keneally</w:t>
            </w:r>
          </w:p>
        </w:tc>
        <w:tc>
          <w:tcPr>
            <w:tcW w:w="1949" w:type="dxa"/>
          </w:tcPr>
          <w:p w14:paraId="278CF4DE" w14:textId="0C1D047B" w:rsidR="00253C9D" w:rsidRDefault="00253C9D" w:rsidP="00253C9D">
            <w:r>
              <w:t>Facilities upgrades</w:t>
            </w:r>
          </w:p>
        </w:tc>
        <w:tc>
          <w:tcPr>
            <w:tcW w:w="11259" w:type="dxa"/>
          </w:tcPr>
          <w:p w14:paraId="504192DD"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7EABFA41"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659AB29A" w14:textId="26AC84E1" w:rsidR="00253C9D" w:rsidRPr="004911CE" w:rsidRDefault="00253C9D" w:rsidP="00253C9D">
            <w:pPr>
              <w:spacing w:after="11" w:line="266" w:lineRule="auto"/>
            </w:pPr>
            <w:r>
              <w:t>3. If so, can any photographs of the upgraded facilities be provided.</w:t>
            </w:r>
          </w:p>
        </w:tc>
        <w:tc>
          <w:tcPr>
            <w:tcW w:w="1533" w:type="dxa"/>
          </w:tcPr>
          <w:p w14:paraId="7AC2A27F" w14:textId="4372698E" w:rsidR="00253C9D" w:rsidRDefault="00253C9D" w:rsidP="00253C9D">
            <w:r>
              <w:t>Written</w:t>
            </w:r>
          </w:p>
        </w:tc>
        <w:tc>
          <w:tcPr>
            <w:tcW w:w="735" w:type="dxa"/>
          </w:tcPr>
          <w:p w14:paraId="17E0D933" w14:textId="77777777" w:rsidR="00253C9D" w:rsidRDefault="00253C9D" w:rsidP="00253C9D"/>
        </w:tc>
        <w:tc>
          <w:tcPr>
            <w:tcW w:w="963" w:type="dxa"/>
            <w:gridSpan w:val="2"/>
          </w:tcPr>
          <w:p w14:paraId="27F94522" w14:textId="2684B87D" w:rsidR="00253C9D" w:rsidRDefault="00253C9D" w:rsidP="00253C9D"/>
        </w:tc>
      </w:tr>
      <w:tr w:rsidR="00253C9D" w:rsidRPr="00FF52FC" w14:paraId="257F65A3" w14:textId="77777777" w:rsidTr="006C4465">
        <w:tblPrEx>
          <w:tblLook w:val="04A0" w:firstRow="1" w:lastRow="0" w:firstColumn="1" w:lastColumn="0" w:noHBand="0" w:noVBand="1"/>
        </w:tblPrEx>
        <w:tc>
          <w:tcPr>
            <w:tcW w:w="1115" w:type="dxa"/>
          </w:tcPr>
          <w:p w14:paraId="70799193" w14:textId="2846284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D2B9B4" w14:textId="1BBD84DE" w:rsidR="00253C9D" w:rsidRDefault="00253C9D" w:rsidP="00253C9D">
            <w:r>
              <w:t>National Drought and North Queensland Flood Response and Recovery Agency</w:t>
            </w:r>
          </w:p>
        </w:tc>
        <w:tc>
          <w:tcPr>
            <w:tcW w:w="1627" w:type="dxa"/>
          </w:tcPr>
          <w:p w14:paraId="692AE742" w14:textId="77777777" w:rsidR="00253C9D" w:rsidRDefault="00253C9D" w:rsidP="00253C9D"/>
        </w:tc>
        <w:tc>
          <w:tcPr>
            <w:tcW w:w="1534" w:type="dxa"/>
          </w:tcPr>
          <w:p w14:paraId="2DF6CA03" w14:textId="310AE529" w:rsidR="00253C9D" w:rsidRDefault="00253C9D" w:rsidP="00253C9D">
            <w:r>
              <w:t>Keneally</w:t>
            </w:r>
          </w:p>
        </w:tc>
        <w:tc>
          <w:tcPr>
            <w:tcW w:w="1949" w:type="dxa"/>
          </w:tcPr>
          <w:p w14:paraId="6FB0A94F" w14:textId="0A0632A9" w:rsidR="00253C9D" w:rsidRDefault="00253C9D" w:rsidP="00253C9D">
            <w:r>
              <w:t>Staff travel</w:t>
            </w:r>
          </w:p>
        </w:tc>
        <w:tc>
          <w:tcPr>
            <w:tcW w:w="11259" w:type="dxa"/>
          </w:tcPr>
          <w:p w14:paraId="675C1BD5" w14:textId="2AD22BED" w:rsidR="00253C9D" w:rsidRDefault="00253C9D" w:rsidP="00253C9D">
            <w:pPr>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53A49604" w14:textId="5BEBF538" w:rsidR="00253C9D" w:rsidRDefault="00253C9D" w:rsidP="00253C9D">
            <w:r>
              <w:t>Written</w:t>
            </w:r>
          </w:p>
        </w:tc>
        <w:tc>
          <w:tcPr>
            <w:tcW w:w="735" w:type="dxa"/>
          </w:tcPr>
          <w:p w14:paraId="6C1BF6E9" w14:textId="77777777" w:rsidR="00253C9D" w:rsidRDefault="00253C9D" w:rsidP="00253C9D"/>
        </w:tc>
        <w:tc>
          <w:tcPr>
            <w:tcW w:w="963" w:type="dxa"/>
            <w:gridSpan w:val="2"/>
          </w:tcPr>
          <w:p w14:paraId="07DC3239" w14:textId="39EBDB3B" w:rsidR="00253C9D" w:rsidRDefault="00253C9D" w:rsidP="00253C9D"/>
        </w:tc>
      </w:tr>
      <w:tr w:rsidR="00253C9D" w:rsidRPr="00FF52FC" w14:paraId="3F6B2762" w14:textId="77777777" w:rsidTr="006C4465">
        <w:tblPrEx>
          <w:tblLook w:val="04A0" w:firstRow="1" w:lastRow="0" w:firstColumn="1" w:lastColumn="0" w:noHBand="0" w:noVBand="1"/>
        </w:tblPrEx>
        <w:tc>
          <w:tcPr>
            <w:tcW w:w="1115" w:type="dxa"/>
          </w:tcPr>
          <w:p w14:paraId="279B58D6" w14:textId="38F213B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ABC8D6" w14:textId="1820CCA6" w:rsidR="00253C9D" w:rsidRDefault="00253C9D" w:rsidP="00253C9D">
            <w:r>
              <w:t>National Drought and North Queensland Flood Response and Recovery Agency</w:t>
            </w:r>
          </w:p>
        </w:tc>
        <w:tc>
          <w:tcPr>
            <w:tcW w:w="1627" w:type="dxa"/>
          </w:tcPr>
          <w:p w14:paraId="12446AF9" w14:textId="77777777" w:rsidR="00253C9D" w:rsidRDefault="00253C9D" w:rsidP="00253C9D"/>
        </w:tc>
        <w:tc>
          <w:tcPr>
            <w:tcW w:w="1534" w:type="dxa"/>
          </w:tcPr>
          <w:p w14:paraId="65C892E5" w14:textId="78B4A4DE" w:rsidR="00253C9D" w:rsidRDefault="00253C9D" w:rsidP="00253C9D">
            <w:r>
              <w:t>Keneally</w:t>
            </w:r>
          </w:p>
        </w:tc>
        <w:tc>
          <w:tcPr>
            <w:tcW w:w="1949" w:type="dxa"/>
          </w:tcPr>
          <w:p w14:paraId="5AB83D1F" w14:textId="4525C25F" w:rsidR="00253C9D" w:rsidRDefault="00253C9D" w:rsidP="00253C9D">
            <w:r>
              <w:t>Legal costs</w:t>
            </w:r>
          </w:p>
        </w:tc>
        <w:tc>
          <w:tcPr>
            <w:tcW w:w="11259" w:type="dxa"/>
          </w:tcPr>
          <w:p w14:paraId="690DB79C" w14:textId="549E9BBD" w:rsidR="00253C9D" w:rsidRPr="004911CE" w:rsidRDefault="00253C9D" w:rsidP="00253C9D">
            <w:pPr>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4E49C459" w14:textId="63C98AB5" w:rsidR="00253C9D" w:rsidRDefault="00253C9D" w:rsidP="00253C9D">
            <w:r>
              <w:t>Written</w:t>
            </w:r>
          </w:p>
        </w:tc>
        <w:tc>
          <w:tcPr>
            <w:tcW w:w="735" w:type="dxa"/>
          </w:tcPr>
          <w:p w14:paraId="7EFE5AA7" w14:textId="77777777" w:rsidR="00253C9D" w:rsidRDefault="00253C9D" w:rsidP="00253C9D"/>
        </w:tc>
        <w:tc>
          <w:tcPr>
            <w:tcW w:w="963" w:type="dxa"/>
            <w:gridSpan w:val="2"/>
          </w:tcPr>
          <w:p w14:paraId="7EE8AE14" w14:textId="4553BFCE" w:rsidR="00253C9D" w:rsidRDefault="00253C9D" w:rsidP="00253C9D"/>
        </w:tc>
      </w:tr>
      <w:tr w:rsidR="00253C9D" w:rsidRPr="00FF52FC" w14:paraId="1385900F" w14:textId="77777777" w:rsidTr="006C4465">
        <w:tblPrEx>
          <w:tblLook w:val="04A0" w:firstRow="1" w:lastRow="0" w:firstColumn="1" w:lastColumn="0" w:noHBand="0" w:noVBand="1"/>
        </w:tblPrEx>
        <w:tc>
          <w:tcPr>
            <w:tcW w:w="1115" w:type="dxa"/>
          </w:tcPr>
          <w:p w14:paraId="2212B501" w14:textId="46F5233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2B6B720" w14:textId="68E086C2" w:rsidR="00253C9D" w:rsidRDefault="00253C9D" w:rsidP="00253C9D">
            <w:r>
              <w:t>National Drought and North Queensland Flood Response and Recovery Agency</w:t>
            </w:r>
          </w:p>
        </w:tc>
        <w:tc>
          <w:tcPr>
            <w:tcW w:w="1627" w:type="dxa"/>
          </w:tcPr>
          <w:p w14:paraId="769C1AF4" w14:textId="77777777" w:rsidR="00253C9D" w:rsidRDefault="00253C9D" w:rsidP="00253C9D"/>
        </w:tc>
        <w:tc>
          <w:tcPr>
            <w:tcW w:w="1534" w:type="dxa"/>
          </w:tcPr>
          <w:p w14:paraId="5DC3005E" w14:textId="06F40E83" w:rsidR="00253C9D" w:rsidRDefault="00253C9D" w:rsidP="00253C9D">
            <w:r>
              <w:t>Keneally</w:t>
            </w:r>
          </w:p>
        </w:tc>
        <w:tc>
          <w:tcPr>
            <w:tcW w:w="1949" w:type="dxa"/>
          </w:tcPr>
          <w:p w14:paraId="1CF20E90" w14:textId="5BDD6F43" w:rsidR="00253C9D" w:rsidRDefault="00253C9D" w:rsidP="00253C9D">
            <w:r>
              <w:t>Secretarial travel</w:t>
            </w:r>
          </w:p>
        </w:tc>
        <w:tc>
          <w:tcPr>
            <w:tcW w:w="11259" w:type="dxa"/>
          </w:tcPr>
          <w:p w14:paraId="5902359B"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44CF5419"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60DA2649" w14:textId="77777777" w:rsidR="00253C9D" w:rsidRDefault="00253C9D" w:rsidP="00253C9D">
            <w:pPr>
              <w:tabs>
                <w:tab w:val="left" w:pos="1185"/>
              </w:tabs>
              <w:spacing w:after="11" w:line="266" w:lineRule="auto"/>
            </w:pPr>
            <w:r>
              <w:t>b. Ground transport for the Secretary as well as any accompanying departmental officials.</w:t>
            </w:r>
          </w:p>
          <w:p w14:paraId="2BFBAB3E"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0D2559D2" w14:textId="70E53280" w:rsidR="00253C9D" w:rsidRPr="00F22AB4" w:rsidRDefault="00253C9D" w:rsidP="00253C9D">
            <w:pPr>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6CF386E8" w14:textId="23CF558F" w:rsidR="00253C9D" w:rsidRDefault="00253C9D" w:rsidP="00253C9D">
            <w:r>
              <w:t>Written</w:t>
            </w:r>
          </w:p>
        </w:tc>
        <w:tc>
          <w:tcPr>
            <w:tcW w:w="735" w:type="dxa"/>
          </w:tcPr>
          <w:p w14:paraId="558B6645" w14:textId="77777777" w:rsidR="00253C9D" w:rsidRDefault="00253C9D" w:rsidP="00253C9D"/>
        </w:tc>
        <w:tc>
          <w:tcPr>
            <w:tcW w:w="963" w:type="dxa"/>
            <w:gridSpan w:val="2"/>
          </w:tcPr>
          <w:p w14:paraId="5FDF45CC" w14:textId="4F4C8E1F" w:rsidR="00253C9D" w:rsidRDefault="00253C9D" w:rsidP="00253C9D"/>
        </w:tc>
      </w:tr>
      <w:tr w:rsidR="00253C9D" w:rsidRPr="00FF52FC" w14:paraId="0F474F76" w14:textId="77777777" w:rsidTr="006C4465">
        <w:tblPrEx>
          <w:tblLook w:val="04A0" w:firstRow="1" w:lastRow="0" w:firstColumn="1" w:lastColumn="0" w:noHBand="0" w:noVBand="1"/>
        </w:tblPrEx>
        <w:tc>
          <w:tcPr>
            <w:tcW w:w="1115" w:type="dxa"/>
          </w:tcPr>
          <w:p w14:paraId="127C34AA" w14:textId="7360453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1FD156E" w14:textId="5855DFDC" w:rsidR="00253C9D" w:rsidRDefault="00253C9D" w:rsidP="00253C9D">
            <w:r>
              <w:t>National Drought and North Queensland Flood Response and Recovery Agency</w:t>
            </w:r>
          </w:p>
        </w:tc>
        <w:tc>
          <w:tcPr>
            <w:tcW w:w="1627" w:type="dxa"/>
          </w:tcPr>
          <w:p w14:paraId="252C00BB" w14:textId="77777777" w:rsidR="00253C9D" w:rsidRDefault="00253C9D" w:rsidP="00253C9D"/>
        </w:tc>
        <w:tc>
          <w:tcPr>
            <w:tcW w:w="1534" w:type="dxa"/>
          </w:tcPr>
          <w:p w14:paraId="2424C6F9" w14:textId="44154A95" w:rsidR="00253C9D" w:rsidRDefault="00253C9D" w:rsidP="00253C9D">
            <w:r>
              <w:t>Keneally</w:t>
            </w:r>
          </w:p>
        </w:tc>
        <w:tc>
          <w:tcPr>
            <w:tcW w:w="1949" w:type="dxa"/>
          </w:tcPr>
          <w:p w14:paraId="31F20B69" w14:textId="7FDB1668" w:rsidR="00253C9D" w:rsidRDefault="00253C9D" w:rsidP="00253C9D">
            <w:r>
              <w:t>Freedom of Information requests</w:t>
            </w:r>
          </w:p>
        </w:tc>
        <w:tc>
          <w:tcPr>
            <w:tcW w:w="11259" w:type="dxa"/>
          </w:tcPr>
          <w:p w14:paraId="12F7A3A6"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414DC131" w14:textId="77777777" w:rsidR="00253C9D" w:rsidRDefault="00253C9D" w:rsidP="00253C9D">
            <w:pPr>
              <w:tabs>
                <w:tab w:val="left" w:pos="1185"/>
              </w:tabs>
              <w:spacing w:after="11" w:line="266" w:lineRule="auto"/>
            </w:pPr>
            <w:r>
              <w:t>a. 2013-14;</w:t>
            </w:r>
          </w:p>
          <w:p w14:paraId="5EF93CE1" w14:textId="77777777" w:rsidR="00253C9D" w:rsidRDefault="00253C9D" w:rsidP="00253C9D">
            <w:pPr>
              <w:tabs>
                <w:tab w:val="left" w:pos="1185"/>
              </w:tabs>
              <w:spacing w:after="11" w:line="266" w:lineRule="auto"/>
            </w:pPr>
            <w:r>
              <w:t>b. 2014-15;</w:t>
            </w:r>
          </w:p>
          <w:p w14:paraId="1AA179E7" w14:textId="77777777" w:rsidR="00253C9D" w:rsidRDefault="00253C9D" w:rsidP="00253C9D">
            <w:pPr>
              <w:tabs>
                <w:tab w:val="left" w:pos="1185"/>
              </w:tabs>
              <w:spacing w:after="11" w:line="266" w:lineRule="auto"/>
            </w:pPr>
            <w:r>
              <w:t>c. 2015-16;</w:t>
            </w:r>
          </w:p>
          <w:p w14:paraId="3FCE578D" w14:textId="77777777" w:rsidR="00253C9D" w:rsidRDefault="00253C9D" w:rsidP="00253C9D">
            <w:pPr>
              <w:tabs>
                <w:tab w:val="left" w:pos="1185"/>
              </w:tabs>
              <w:spacing w:after="11" w:line="266" w:lineRule="auto"/>
            </w:pPr>
            <w:r>
              <w:t>d. 2016-17;</w:t>
            </w:r>
          </w:p>
          <w:p w14:paraId="6A01A4BF" w14:textId="77777777" w:rsidR="00253C9D" w:rsidRDefault="00253C9D" w:rsidP="00253C9D">
            <w:pPr>
              <w:tabs>
                <w:tab w:val="left" w:pos="1185"/>
              </w:tabs>
              <w:spacing w:after="11" w:line="266" w:lineRule="auto"/>
            </w:pPr>
            <w:r>
              <w:t>e. 2018-19; 2019-20, and;</w:t>
            </w:r>
          </w:p>
          <w:p w14:paraId="5C1A1C23" w14:textId="77777777" w:rsidR="00253C9D" w:rsidRDefault="00253C9D" w:rsidP="00253C9D">
            <w:pPr>
              <w:tabs>
                <w:tab w:val="left" w:pos="1185"/>
              </w:tabs>
              <w:spacing w:after="11" w:line="266" w:lineRule="auto"/>
            </w:pPr>
            <w:r>
              <w:t>f. 2020-21 to date.</w:t>
            </w:r>
            <w:r>
              <w:br/>
            </w:r>
          </w:p>
          <w:p w14:paraId="70B64201" w14:textId="77777777" w:rsidR="00253C9D" w:rsidRDefault="00253C9D" w:rsidP="00253C9D">
            <w:pPr>
              <w:tabs>
                <w:tab w:val="left" w:pos="1185"/>
              </w:tabs>
              <w:spacing w:after="11" w:line="266" w:lineRule="auto"/>
            </w:pPr>
            <w:r>
              <w:t>2. For each year above, please provide:</w:t>
            </w:r>
          </w:p>
          <w:p w14:paraId="1B0F11A8" w14:textId="77777777" w:rsidR="00253C9D" w:rsidRDefault="00253C9D" w:rsidP="00253C9D">
            <w:pPr>
              <w:tabs>
                <w:tab w:val="left" w:pos="1185"/>
              </w:tabs>
              <w:spacing w:after="11" w:line="266" w:lineRule="auto"/>
            </w:pPr>
            <w:r>
              <w:t>a. The number of FOI requests the Department granted in full;</w:t>
            </w:r>
          </w:p>
          <w:p w14:paraId="2C252616" w14:textId="77777777" w:rsidR="00253C9D" w:rsidRDefault="00253C9D" w:rsidP="00253C9D">
            <w:pPr>
              <w:tabs>
                <w:tab w:val="left" w:pos="1185"/>
              </w:tabs>
              <w:spacing w:after="11" w:line="266" w:lineRule="auto"/>
            </w:pPr>
            <w:r>
              <w:t>b. The number of FOI requests the Department granted in part;</w:t>
            </w:r>
          </w:p>
          <w:p w14:paraId="2832DB7B" w14:textId="77777777" w:rsidR="00253C9D" w:rsidRDefault="00253C9D" w:rsidP="00253C9D">
            <w:pPr>
              <w:tabs>
                <w:tab w:val="left" w:pos="1185"/>
              </w:tabs>
              <w:spacing w:after="11" w:line="266" w:lineRule="auto"/>
            </w:pPr>
            <w:r>
              <w:t>c. The number of FOI requests the Department refused in full; and</w:t>
            </w:r>
          </w:p>
          <w:p w14:paraId="421ACE15"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1960D1A6"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325794DD"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64F6A7AB" w14:textId="77777777" w:rsidR="00253C9D" w:rsidRDefault="00253C9D" w:rsidP="00253C9D">
            <w:pPr>
              <w:tabs>
                <w:tab w:val="left" w:pos="1185"/>
              </w:tabs>
              <w:spacing w:after="11" w:line="266" w:lineRule="auto"/>
            </w:pPr>
            <w:r>
              <w:t>4. For each year above, please also provide:</w:t>
            </w:r>
          </w:p>
          <w:p w14:paraId="658B2C9A" w14:textId="77777777" w:rsidR="00253C9D" w:rsidRDefault="00253C9D" w:rsidP="00253C9D">
            <w:pPr>
              <w:tabs>
                <w:tab w:val="left" w:pos="1185"/>
              </w:tabs>
              <w:spacing w:after="11" w:line="266" w:lineRule="auto"/>
            </w:pPr>
            <w:r>
              <w:t>a. The number of times the Department’s FOI decisions have been appealed to the OAIC; and</w:t>
            </w:r>
          </w:p>
          <w:p w14:paraId="273AF5DA"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1BF660DF"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55EF1916" w14:textId="77777777" w:rsidR="00253C9D" w:rsidRDefault="00253C9D" w:rsidP="00253C9D">
            <w:pPr>
              <w:tabs>
                <w:tab w:val="left" w:pos="1185"/>
              </w:tabs>
              <w:spacing w:after="11" w:line="266" w:lineRule="auto"/>
            </w:pPr>
            <w:r>
              <w:t>a. 2013-14;</w:t>
            </w:r>
          </w:p>
          <w:p w14:paraId="50A2452C" w14:textId="77777777" w:rsidR="00253C9D" w:rsidRDefault="00253C9D" w:rsidP="00253C9D">
            <w:pPr>
              <w:tabs>
                <w:tab w:val="left" w:pos="1185"/>
              </w:tabs>
              <w:spacing w:after="11" w:line="266" w:lineRule="auto"/>
            </w:pPr>
            <w:r>
              <w:t>b. 2014-15;</w:t>
            </w:r>
          </w:p>
          <w:p w14:paraId="7C447D33" w14:textId="77777777" w:rsidR="00253C9D" w:rsidRDefault="00253C9D" w:rsidP="00253C9D">
            <w:pPr>
              <w:tabs>
                <w:tab w:val="left" w:pos="1185"/>
              </w:tabs>
              <w:spacing w:after="11" w:line="266" w:lineRule="auto"/>
            </w:pPr>
            <w:r>
              <w:t>c. 2015-16;</w:t>
            </w:r>
          </w:p>
          <w:p w14:paraId="6A841405" w14:textId="77777777" w:rsidR="00253C9D" w:rsidRDefault="00253C9D" w:rsidP="00253C9D">
            <w:pPr>
              <w:tabs>
                <w:tab w:val="left" w:pos="1185"/>
              </w:tabs>
              <w:spacing w:after="11" w:line="266" w:lineRule="auto"/>
            </w:pPr>
            <w:r>
              <w:t>d. 2016-17;</w:t>
            </w:r>
          </w:p>
          <w:p w14:paraId="680105D1" w14:textId="77777777" w:rsidR="00253C9D" w:rsidRDefault="00253C9D" w:rsidP="00253C9D">
            <w:pPr>
              <w:tabs>
                <w:tab w:val="left" w:pos="1185"/>
              </w:tabs>
              <w:spacing w:after="11" w:line="266" w:lineRule="auto"/>
            </w:pPr>
            <w:r>
              <w:t>e. 2018-19;</w:t>
            </w:r>
          </w:p>
          <w:p w14:paraId="0A490263" w14:textId="77777777" w:rsidR="00253C9D" w:rsidRDefault="00253C9D" w:rsidP="00253C9D">
            <w:pPr>
              <w:tabs>
                <w:tab w:val="left" w:pos="1185"/>
              </w:tabs>
              <w:spacing w:after="11" w:line="266" w:lineRule="auto"/>
            </w:pPr>
            <w:r>
              <w:t>f. 2019-20, and;</w:t>
            </w:r>
          </w:p>
          <w:p w14:paraId="2DED532D"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049CBC91"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0BFACAA4"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2F3C9F64"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43BB8071"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0B3B42F9" w14:textId="77777777" w:rsidR="00253C9D" w:rsidRDefault="00253C9D" w:rsidP="00253C9D">
            <w:pPr>
              <w:tabs>
                <w:tab w:val="left" w:pos="1185"/>
              </w:tabs>
              <w:spacing w:after="11" w:line="266" w:lineRule="auto"/>
            </w:pPr>
            <w:r>
              <w:t>a. How many times has this occurred in the past twelve months; and</w:t>
            </w:r>
          </w:p>
          <w:p w14:paraId="7B850EB7" w14:textId="77777777" w:rsidR="00253C9D" w:rsidRDefault="00253C9D" w:rsidP="00253C9D">
            <w:pPr>
              <w:tabs>
                <w:tab w:val="left" w:pos="1185"/>
              </w:tabs>
              <w:spacing w:after="11" w:line="266" w:lineRule="auto"/>
            </w:pPr>
            <w:r>
              <w:t>b. Please outline the process by which the Department consults the Minister.</w:t>
            </w:r>
            <w:r>
              <w:br/>
            </w:r>
          </w:p>
          <w:p w14:paraId="2DAC8387" w14:textId="3A926E87"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4E3E975A" w14:textId="1EA70830" w:rsidR="00253C9D" w:rsidRDefault="00253C9D" w:rsidP="00253C9D">
            <w:r>
              <w:t>Written</w:t>
            </w:r>
          </w:p>
        </w:tc>
        <w:tc>
          <w:tcPr>
            <w:tcW w:w="735" w:type="dxa"/>
          </w:tcPr>
          <w:p w14:paraId="52413235" w14:textId="77777777" w:rsidR="00253C9D" w:rsidRDefault="00253C9D" w:rsidP="00253C9D"/>
        </w:tc>
        <w:tc>
          <w:tcPr>
            <w:tcW w:w="963" w:type="dxa"/>
            <w:gridSpan w:val="2"/>
          </w:tcPr>
          <w:p w14:paraId="2A300547" w14:textId="3943A6BC" w:rsidR="00253C9D" w:rsidRDefault="00253C9D" w:rsidP="00253C9D"/>
        </w:tc>
      </w:tr>
      <w:tr w:rsidR="00253C9D" w:rsidRPr="00FF52FC" w14:paraId="259264F6" w14:textId="77777777" w:rsidTr="006C4465">
        <w:tblPrEx>
          <w:tblLook w:val="04A0" w:firstRow="1" w:lastRow="0" w:firstColumn="1" w:lastColumn="0" w:noHBand="0" w:noVBand="1"/>
        </w:tblPrEx>
        <w:tc>
          <w:tcPr>
            <w:tcW w:w="1115" w:type="dxa"/>
          </w:tcPr>
          <w:p w14:paraId="50BE58B6" w14:textId="30DA142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15E1902" w14:textId="0970F4B9" w:rsidR="00253C9D" w:rsidRDefault="00253C9D" w:rsidP="00253C9D">
            <w:r>
              <w:t>National Drought and North Queensland Flood Response and Recovery Agency</w:t>
            </w:r>
          </w:p>
        </w:tc>
        <w:tc>
          <w:tcPr>
            <w:tcW w:w="1627" w:type="dxa"/>
          </w:tcPr>
          <w:p w14:paraId="01F221DF" w14:textId="77777777" w:rsidR="00253C9D" w:rsidRDefault="00253C9D" w:rsidP="00253C9D"/>
        </w:tc>
        <w:tc>
          <w:tcPr>
            <w:tcW w:w="1534" w:type="dxa"/>
          </w:tcPr>
          <w:p w14:paraId="410A07B5" w14:textId="4779599D" w:rsidR="00253C9D" w:rsidRDefault="00253C9D" w:rsidP="00253C9D">
            <w:r>
              <w:t>Keneally</w:t>
            </w:r>
          </w:p>
        </w:tc>
        <w:tc>
          <w:tcPr>
            <w:tcW w:w="1949" w:type="dxa"/>
          </w:tcPr>
          <w:p w14:paraId="38D67E3A" w14:textId="1B0FADFC" w:rsidR="00253C9D" w:rsidRDefault="00253C9D" w:rsidP="00253C9D">
            <w:r>
              <w:t>Briefings to independents/minior parties in Senate or House of Representatives</w:t>
            </w:r>
          </w:p>
        </w:tc>
        <w:tc>
          <w:tcPr>
            <w:tcW w:w="11259" w:type="dxa"/>
          </w:tcPr>
          <w:p w14:paraId="7AEE950B"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2DD8B511" w14:textId="77777777" w:rsidR="00253C9D" w:rsidRDefault="00253C9D" w:rsidP="00253C9D">
            <w:pPr>
              <w:tabs>
                <w:tab w:val="left" w:pos="1185"/>
              </w:tabs>
              <w:spacing w:after="11" w:line="266" w:lineRule="auto"/>
            </w:pPr>
            <w:r>
              <w:t>a. The subject matter of the briefing.</w:t>
            </w:r>
          </w:p>
          <w:p w14:paraId="6DA72092" w14:textId="77777777" w:rsidR="00253C9D" w:rsidRDefault="00253C9D" w:rsidP="00253C9D">
            <w:pPr>
              <w:tabs>
                <w:tab w:val="left" w:pos="1185"/>
              </w:tabs>
              <w:spacing w:after="11" w:line="266" w:lineRule="auto"/>
            </w:pPr>
            <w:r>
              <w:t>b. The location and date of the briefing.</w:t>
            </w:r>
          </w:p>
          <w:p w14:paraId="3F99613F" w14:textId="77777777" w:rsidR="00253C9D" w:rsidRDefault="00253C9D" w:rsidP="00253C9D">
            <w:pPr>
              <w:tabs>
                <w:tab w:val="left" w:pos="1185"/>
              </w:tabs>
              <w:spacing w:after="11" w:line="266" w:lineRule="auto"/>
            </w:pPr>
            <w:r>
              <w:t>c. Who proposed the briefing.</w:t>
            </w:r>
          </w:p>
          <w:p w14:paraId="17B54EE4" w14:textId="7A34906A" w:rsidR="00253C9D" w:rsidRDefault="00253C9D" w:rsidP="00253C9D">
            <w:pPr>
              <w:tabs>
                <w:tab w:val="left" w:pos="1185"/>
              </w:tabs>
              <w:spacing w:after="11" w:line="266" w:lineRule="auto"/>
            </w:pPr>
            <w:r>
              <w:t>d. Attendees of the briefing by level/position</w:t>
            </w:r>
          </w:p>
        </w:tc>
        <w:tc>
          <w:tcPr>
            <w:tcW w:w="1533" w:type="dxa"/>
          </w:tcPr>
          <w:p w14:paraId="21A02FCF" w14:textId="4D952D3D" w:rsidR="00253C9D" w:rsidRDefault="00253C9D" w:rsidP="00253C9D">
            <w:r>
              <w:t>Written</w:t>
            </w:r>
          </w:p>
        </w:tc>
        <w:tc>
          <w:tcPr>
            <w:tcW w:w="735" w:type="dxa"/>
          </w:tcPr>
          <w:p w14:paraId="1956EDC5" w14:textId="77777777" w:rsidR="00253C9D" w:rsidRDefault="00253C9D" w:rsidP="00253C9D"/>
        </w:tc>
        <w:tc>
          <w:tcPr>
            <w:tcW w:w="963" w:type="dxa"/>
            <w:gridSpan w:val="2"/>
          </w:tcPr>
          <w:p w14:paraId="36EC62AD" w14:textId="5E95B8A9" w:rsidR="00253C9D" w:rsidRDefault="00253C9D" w:rsidP="00253C9D"/>
        </w:tc>
      </w:tr>
      <w:tr w:rsidR="00253C9D" w:rsidRPr="00FF52FC" w14:paraId="6464B00C" w14:textId="77777777" w:rsidTr="006C4465">
        <w:tblPrEx>
          <w:tblLook w:val="04A0" w:firstRow="1" w:lastRow="0" w:firstColumn="1" w:lastColumn="0" w:noHBand="0" w:noVBand="1"/>
        </w:tblPrEx>
        <w:tc>
          <w:tcPr>
            <w:tcW w:w="1115" w:type="dxa"/>
          </w:tcPr>
          <w:p w14:paraId="4EA54749" w14:textId="0560688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5AC968F" w14:textId="0BF2C45A" w:rsidR="00253C9D" w:rsidRDefault="00253C9D" w:rsidP="00253C9D">
            <w:r>
              <w:t>National Drought and North Queensland Flood Response and Recovery Agency</w:t>
            </w:r>
          </w:p>
        </w:tc>
        <w:tc>
          <w:tcPr>
            <w:tcW w:w="1627" w:type="dxa"/>
          </w:tcPr>
          <w:p w14:paraId="3918BA06" w14:textId="77777777" w:rsidR="00253C9D" w:rsidRDefault="00253C9D" w:rsidP="00253C9D"/>
        </w:tc>
        <w:tc>
          <w:tcPr>
            <w:tcW w:w="1534" w:type="dxa"/>
          </w:tcPr>
          <w:p w14:paraId="04A55C5D" w14:textId="703DC6A5" w:rsidR="00253C9D" w:rsidRDefault="00253C9D" w:rsidP="00253C9D">
            <w:r>
              <w:t>Keneally</w:t>
            </w:r>
          </w:p>
        </w:tc>
        <w:tc>
          <w:tcPr>
            <w:tcW w:w="1949" w:type="dxa"/>
          </w:tcPr>
          <w:p w14:paraId="56D509A4" w14:textId="0CFAA54D" w:rsidR="00253C9D" w:rsidRDefault="00253C9D" w:rsidP="00253C9D">
            <w:r>
              <w:t>Acting Minister arrangements</w:t>
            </w:r>
          </w:p>
        </w:tc>
        <w:tc>
          <w:tcPr>
            <w:tcW w:w="11259" w:type="dxa"/>
          </w:tcPr>
          <w:p w14:paraId="06A42A1B"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45DFB8B6" w14:textId="62F00AF3"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32BDF9AE" w14:textId="2DE0EE82" w:rsidR="00253C9D" w:rsidRDefault="00253C9D" w:rsidP="00253C9D">
            <w:r>
              <w:t>Written</w:t>
            </w:r>
          </w:p>
        </w:tc>
        <w:tc>
          <w:tcPr>
            <w:tcW w:w="735" w:type="dxa"/>
          </w:tcPr>
          <w:p w14:paraId="3D2060B4" w14:textId="77777777" w:rsidR="00253C9D" w:rsidRDefault="00253C9D" w:rsidP="00253C9D"/>
        </w:tc>
        <w:tc>
          <w:tcPr>
            <w:tcW w:w="963" w:type="dxa"/>
            <w:gridSpan w:val="2"/>
          </w:tcPr>
          <w:p w14:paraId="1E2AA0BA" w14:textId="22BE9B81" w:rsidR="00253C9D" w:rsidRDefault="00253C9D" w:rsidP="00253C9D"/>
        </w:tc>
      </w:tr>
      <w:tr w:rsidR="00253C9D" w:rsidRPr="00FF52FC" w14:paraId="4187954C" w14:textId="77777777" w:rsidTr="006C4465">
        <w:tblPrEx>
          <w:tblLook w:val="04A0" w:firstRow="1" w:lastRow="0" w:firstColumn="1" w:lastColumn="0" w:noHBand="0" w:noVBand="1"/>
        </w:tblPrEx>
        <w:tc>
          <w:tcPr>
            <w:tcW w:w="1115" w:type="dxa"/>
          </w:tcPr>
          <w:p w14:paraId="4BB40934" w14:textId="3F36574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4D1E1A3" w14:textId="447C621D" w:rsidR="00253C9D" w:rsidRDefault="00253C9D" w:rsidP="00253C9D">
            <w:r>
              <w:t>National Drought and North Queensland Flood Response and Recovery Agency</w:t>
            </w:r>
          </w:p>
        </w:tc>
        <w:tc>
          <w:tcPr>
            <w:tcW w:w="1627" w:type="dxa"/>
          </w:tcPr>
          <w:p w14:paraId="12CA0A93" w14:textId="77777777" w:rsidR="00253C9D" w:rsidRDefault="00253C9D" w:rsidP="00253C9D"/>
        </w:tc>
        <w:tc>
          <w:tcPr>
            <w:tcW w:w="1534" w:type="dxa"/>
          </w:tcPr>
          <w:p w14:paraId="6C047381" w14:textId="257DC32C" w:rsidR="00253C9D" w:rsidRDefault="00253C9D" w:rsidP="00253C9D">
            <w:r>
              <w:t>Keneally</w:t>
            </w:r>
          </w:p>
        </w:tc>
        <w:tc>
          <w:tcPr>
            <w:tcW w:w="1949" w:type="dxa"/>
          </w:tcPr>
          <w:p w14:paraId="01D00E5C" w14:textId="1BFA7A42" w:rsidR="00253C9D" w:rsidRDefault="00253C9D" w:rsidP="00253C9D">
            <w:r>
              <w:t>Staff allowances</w:t>
            </w:r>
          </w:p>
        </w:tc>
        <w:tc>
          <w:tcPr>
            <w:tcW w:w="11259" w:type="dxa"/>
          </w:tcPr>
          <w:p w14:paraId="25C38184" w14:textId="17CEEE50"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584C713B" w14:textId="78993020" w:rsidR="00253C9D" w:rsidRDefault="00253C9D" w:rsidP="00253C9D">
            <w:r>
              <w:t>Written</w:t>
            </w:r>
          </w:p>
        </w:tc>
        <w:tc>
          <w:tcPr>
            <w:tcW w:w="735" w:type="dxa"/>
          </w:tcPr>
          <w:p w14:paraId="07A0D1D5" w14:textId="77777777" w:rsidR="00253C9D" w:rsidRDefault="00253C9D" w:rsidP="00253C9D"/>
        </w:tc>
        <w:tc>
          <w:tcPr>
            <w:tcW w:w="963" w:type="dxa"/>
            <w:gridSpan w:val="2"/>
          </w:tcPr>
          <w:p w14:paraId="3F9E9359" w14:textId="11B09AFB" w:rsidR="00253C9D" w:rsidRDefault="00253C9D" w:rsidP="00253C9D"/>
        </w:tc>
      </w:tr>
      <w:tr w:rsidR="00253C9D" w:rsidRPr="00FF52FC" w14:paraId="4F69EB98" w14:textId="77777777" w:rsidTr="006C4465">
        <w:tblPrEx>
          <w:tblLook w:val="04A0" w:firstRow="1" w:lastRow="0" w:firstColumn="1" w:lastColumn="0" w:noHBand="0" w:noVBand="1"/>
        </w:tblPrEx>
        <w:tc>
          <w:tcPr>
            <w:tcW w:w="1115" w:type="dxa"/>
          </w:tcPr>
          <w:p w14:paraId="4AFC85D2" w14:textId="401F73F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4A6A29A" w14:textId="3962A008" w:rsidR="00253C9D" w:rsidRDefault="00253C9D" w:rsidP="00253C9D">
            <w:r>
              <w:t>National Drought and North Queensland Flood Response and Recovery Agency</w:t>
            </w:r>
          </w:p>
        </w:tc>
        <w:tc>
          <w:tcPr>
            <w:tcW w:w="1627" w:type="dxa"/>
          </w:tcPr>
          <w:p w14:paraId="17B8DB91" w14:textId="77777777" w:rsidR="00253C9D" w:rsidRDefault="00253C9D" w:rsidP="00253C9D"/>
        </w:tc>
        <w:tc>
          <w:tcPr>
            <w:tcW w:w="1534" w:type="dxa"/>
          </w:tcPr>
          <w:p w14:paraId="29CC198D" w14:textId="2CC32307" w:rsidR="00253C9D" w:rsidRDefault="00253C9D" w:rsidP="00253C9D">
            <w:r>
              <w:t>Keneally</w:t>
            </w:r>
          </w:p>
        </w:tc>
        <w:tc>
          <w:tcPr>
            <w:tcW w:w="1949" w:type="dxa"/>
          </w:tcPr>
          <w:p w14:paraId="15FD01D4" w14:textId="3BC40859" w:rsidR="00253C9D" w:rsidRDefault="00253C9D" w:rsidP="00253C9D">
            <w:r>
              <w:t>Market research</w:t>
            </w:r>
          </w:p>
        </w:tc>
        <w:tc>
          <w:tcPr>
            <w:tcW w:w="11259" w:type="dxa"/>
          </w:tcPr>
          <w:p w14:paraId="6A8107AF"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7310BE1B" w14:textId="77777777" w:rsidR="00253C9D" w:rsidRDefault="00253C9D" w:rsidP="00253C9D">
            <w:pPr>
              <w:tabs>
                <w:tab w:val="left" w:pos="1185"/>
              </w:tabs>
              <w:spacing w:after="11" w:line="266" w:lineRule="auto"/>
            </w:pPr>
            <w:r>
              <w:t>2. If so, can the Department provide an itemised list of:</w:t>
            </w:r>
          </w:p>
          <w:p w14:paraId="645A0379" w14:textId="77777777" w:rsidR="00253C9D" w:rsidRDefault="00253C9D" w:rsidP="00253C9D">
            <w:pPr>
              <w:tabs>
                <w:tab w:val="left" w:pos="1185"/>
              </w:tabs>
              <w:spacing w:after="11" w:line="266" w:lineRule="auto"/>
            </w:pPr>
            <w:r>
              <w:t>a. Subject matter</w:t>
            </w:r>
          </w:p>
          <w:p w14:paraId="6C4427EC" w14:textId="77777777" w:rsidR="00253C9D" w:rsidRDefault="00253C9D" w:rsidP="00253C9D">
            <w:pPr>
              <w:tabs>
                <w:tab w:val="left" w:pos="1185"/>
              </w:tabs>
              <w:spacing w:after="11" w:line="266" w:lineRule="auto"/>
            </w:pPr>
            <w:r>
              <w:t>b. Company</w:t>
            </w:r>
          </w:p>
          <w:p w14:paraId="0DBC8951"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14EC9037" w14:textId="77777777" w:rsidR="00253C9D" w:rsidRDefault="00253C9D" w:rsidP="00253C9D">
            <w:pPr>
              <w:tabs>
                <w:tab w:val="left" w:pos="1185"/>
              </w:tabs>
              <w:spacing w:after="11" w:line="266" w:lineRule="auto"/>
            </w:pPr>
            <w:r>
              <w:t>d. Contract date period</w:t>
            </w:r>
            <w:r>
              <w:br/>
            </w:r>
          </w:p>
          <w:p w14:paraId="263BE00F" w14:textId="526552C4" w:rsidR="00253C9D" w:rsidRPr="00314958"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620F6235" w14:textId="1424F94E" w:rsidR="00253C9D" w:rsidRDefault="00253C9D" w:rsidP="00253C9D">
            <w:r>
              <w:t>Written</w:t>
            </w:r>
          </w:p>
        </w:tc>
        <w:tc>
          <w:tcPr>
            <w:tcW w:w="735" w:type="dxa"/>
          </w:tcPr>
          <w:p w14:paraId="03378564" w14:textId="77777777" w:rsidR="00253C9D" w:rsidRDefault="00253C9D" w:rsidP="00253C9D"/>
        </w:tc>
        <w:tc>
          <w:tcPr>
            <w:tcW w:w="963" w:type="dxa"/>
            <w:gridSpan w:val="2"/>
          </w:tcPr>
          <w:p w14:paraId="040503A8" w14:textId="7D8A5D05" w:rsidR="00253C9D" w:rsidRDefault="00253C9D" w:rsidP="00253C9D"/>
        </w:tc>
      </w:tr>
      <w:tr w:rsidR="00253C9D" w:rsidRPr="00FF52FC" w14:paraId="036215A6" w14:textId="77777777" w:rsidTr="006C4465">
        <w:tblPrEx>
          <w:tblLook w:val="04A0" w:firstRow="1" w:lastRow="0" w:firstColumn="1" w:lastColumn="0" w:noHBand="0" w:noVBand="1"/>
        </w:tblPrEx>
        <w:tc>
          <w:tcPr>
            <w:tcW w:w="1115" w:type="dxa"/>
          </w:tcPr>
          <w:p w14:paraId="6169CAB7" w14:textId="057F3E6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292C910" w14:textId="18C6F12B" w:rsidR="00253C9D" w:rsidRDefault="00253C9D" w:rsidP="00253C9D">
            <w:r>
              <w:t>National Drought and North Queensland Flood Response and Recovery Agency</w:t>
            </w:r>
          </w:p>
        </w:tc>
        <w:tc>
          <w:tcPr>
            <w:tcW w:w="1627" w:type="dxa"/>
          </w:tcPr>
          <w:p w14:paraId="44384AF2" w14:textId="77777777" w:rsidR="00253C9D" w:rsidRDefault="00253C9D" w:rsidP="00253C9D"/>
        </w:tc>
        <w:tc>
          <w:tcPr>
            <w:tcW w:w="1534" w:type="dxa"/>
          </w:tcPr>
          <w:p w14:paraId="3EA0017A" w14:textId="7B254CFE" w:rsidR="00253C9D" w:rsidRDefault="00253C9D" w:rsidP="00253C9D">
            <w:r>
              <w:t>Keneally</w:t>
            </w:r>
          </w:p>
        </w:tc>
        <w:tc>
          <w:tcPr>
            <w:tcW w:w="1949" w:type="dxa"/>
          </w:tcPr>
          <w:p w14:paraId="1B657DD0" w14:textId="6107A07C" w:rsidR="00253C9D" w:rsidRDefault="00253C9D" w:rsidP="00253C9D">
            <w:r>
              <w:t>Advertising and information campaigns</w:t>
            </w:r>
          </w:p>
        </w:tc>
        <w:tc>
          <w:tcPr>
            <w:tcW w:w="11259" w:type="dxa"/>
          </w:tcPr>
          <w:p w14:paraId="7CA4AAC1"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5437BC07"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79353394"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0908A935"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1F985BE6" w14:textId="2C501439"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330A3709" w14:textId="17248A81" w:rsidR="00253C9D" w:rsidRDefault="00253C9D" w:rsidP="00253C9D">
            <w:r>
              <w:t>Written</w:t>
            </w:r>
          </w:p>
        </w:tc>
        <w:tc>
          <w:tcPr>
            <w:tcW w:w="735" w:type="dxa"/>
          </w:tcPr>
          <w:p w14:paraId="29EE1BC1" w14:textId="77777777" w:rsidR="00253C9D" w:rsidRDefault="00253C9D" w:rsidP="00253C9D"/>
        </w:tc>
        <w:tc>
          <w:tcPr>
            <w:tcW w:w="963" w:type="dxa"/>
            <w:gridSpan w:val="2"/>
          </w:tcPr>
          <w:p w14:paraId="2EAB7988" w14:textId="0DAEC9C5" w:rsidR="00253C9D" w:rsidRDefault="00253C9D" w:rsidP="00253C9D"/>
        </w:tc>
      </w:tr>
      <w:tr w:rsidR="00253C9D" w:rsidRPr="00FF52FC" w14:paraId="1ECA5FE8" w14:textId="77777777" w:rsidTr="006C4465">
        <w:tblPrEx>
          <w:tblLook w:val="04A0" w:firstRow="1" w:lastRow="0" w:firstColumn="1" w:lastColumn="0" w:noHBand="0" w:noVBand="1"/>
        </w:tblPrEx>
        <w:tc>
          <w:tcPr>
            <w:tcW w:w="1115" w:type="dxa"/>
          </w:tcPr>
          <w:p w14:paraId="2BAE2912" w14:textId="6014813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36A5342" w14:textId="6E327E50" w:rsidR="00253C9D" w:rsidRDefault="00253C9D" w:rsidP="00253C9D">
            <w:r>
              <w:t>National Drought and North Queensland Flood Response and Recovery Agency</w:t>
            </w:r>
          </w:p>
        </w:tc>
        <w:tc>
          <w:tcPr>
            <w:tcW w:w="1627" w:type="dxa"/>
          </w:tcPr>
          <w:p w14:paraId="3108DBE6" w14:textId="77777777" w:rsidR="00253C9D" w:rsidRDefault="00253C9D" w:rsidP="00253C9D"/>
        </w:tc>
        <w:tc>
          <w:tcPr>
            <w:tcW w:w="1534" w:type="dxa"/>
          </w:tcPr>
          <w:p w14:paraId="3BE8E6FD" w14:textId="0CC9CB2D" w:rsidR="00253C9D" w:rsidRDefault="00253C9D" w:rsidP="00253C9D">
            <w:r>
              <w:t>Keneally</w:t>
            </w:r>
          </w:p>
        </w:tc>
        <w:tc>
          <w:tcPr>
            <w:tcW w:w="1949" w:type="dxa"/>
          </w:tcPr>
          <w:p w14:paraId="70F248FB" w14:textId="348426DC" w:rsidR="00253C9D" w:rsidRDefault="00253C9D" w:rsidP="00253C9D">
            <w:r>
              <w:t>Promotional merchandise</w:t>
            </w:r>
          </w:p>
        </w:tc>
        <w:tc>
          <w:tcPr>
            <w:tcW w:w="11259" w:type="dxa"/>
          </w:tcPr>
          <w:p w14:paraId="4CD39186"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6B82A615"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19E6B38E" w14:textId="0E2A5CC2"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4283177E" w14:textId="0A352BF6" w:rsidR="00253C9D" w:rsidRDefault="00253C9D" w:rsidP="00253C9D">
            <w:r>
              <w:t>Written</w:t>
            </w:r>
          </w:p>
        </w:tc>
        <w:tc>
          <w:tcPr>
            <w:tcW w:w="735" w:type="dxa"/>
          </w:tcPr>
          <w:p w14:paraId="3A290C7F" w14:textId="77777777" w:rsidR="00253C9D" w:rsidRDefault="00253C9D" w:rsidP="00253C9D"/>
        </w:tc>
        <w:tc>
          <w:tcPr>
            <w:tcW w:w="963" w:type="dxa"/>
            <w:gridSpan w:val="2"/>
          </w:tcPr>
          <w:p w14:paraId="53D1482A" w14:textId="3FA961AA" w:rsidR="00253C9D" w:rsidRDefault="00253C9D" w:rsidP="00253C9D"/>
        </w:tc>
      </w:tr>
      <w:tr w:rsidR="00253C9D" w:rsidRPr="00FF52FC" w14:paraId="0971F1A9" w14:textId="77777777" w:rsidTr="006C4465">
        <w:tblPrEx>
          <w:tblLook w:val="04A0" w:firstRow="1" w:lastRow="0" w:firstColumn="1" w:lastColumn="0" w:noHBand="0" w:noVBand="1"/>
        </w:tblPrEx>
        <w:tc>
          <w:tcPr>
            <w:tcW w:w="1115" w:type="dxa"/>
          </w:tcPr>
          <w:p w14:paraId="78B28702" w14:textId="44C7CA5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F2511C" w14:textId="7FF3B9E7" w:rsidR="00253C9D" w:rsidRDefault="00253C9D" w:rsidP="00253C9D">
            <w:r>
              <w:t>National Drought and North Queensland Flood Response and Recovery Agency</w:t>
            </w:r>
          </w:p>
        </w:tc>
        <w:tc>
          <w:tcPr>
            <w:tcW w:w="1627" w:type="dxa"/>
          </w:tcPr>
          <w:p w14:paraId="321E82E7" w14:textId="77777777" w:rsidR="00253C9D" w:rsidRDefault="00253C9D" w:rsidP="00253C9D"/>
        </w:tc>
        <w:tc>
          <w:tcPr>
            <w:tcW w:w="1534" w:type="dxa"/>
          </w:tcPr>
          <w:p w14:paraId="5790A8C4" w14:textId="3A302822" w:rsidR="00253C9D" w:rsidRDefault="00253C9D" w:rsidP="00253C9D">
            <w:r>
              <w:t>Keneally</w:t>
            </w:r>
          </w:p>
        </w:tc>
        <w:tc>
          <w:tcPr>
            <w:tcW w:w="1949" w:type="dxa"/>
          </w:tcPr>
          <w:p w14:paraId="63A740AA" w14:textId="64808487" w:rsidR="00253C9D" w:rsidRDefault="00253C9D" w:rsidP="00253C9D">
            <w:r>
              <w:t>Collateral materials</w:t>
            </w:r>
          </w:p>
        </w:tc>
        <w:tc>
          <w:tcPr>
            <w:tcW w:w="11259" w:type="dxa"/>
          </w:tcPr>
          <w:p w14:paraId="316929A0"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2268B551" w14:textId="2A6EBF42"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2600AC0F" w14:textId="75AC2289" w:rsidR="00253C9D" w:rsidRDefault="00253C9D" w:rsidP="00253C9D">
            <w:r>
              <w:t>Written</w:t>
            </w:r>
          </w:p>
        </w:tc>
        <w:tc>
          <w:tcPr>
            <w:tcW w:w="735" w:type="dxa"/>
          </w:tcPr>
          <w:p w14:paraId="02D587CE" w14:textId="77777777" w:rsidR="00253C9D" w:rsidRDefault="00253C9D" w:rsidP="00253C9D"/>
        </w:tc>
        <w:tc>
          <w:tcPr>
            <w:tcW w:w="963" w:type="dxa"/>
            <w:gridSpan w:val="2"/>
          </w:tcPr>
          <w:p w14:paraId="54C7A0D5" w14:textId="75AB3972" w:rsidR="00253C9D" w:rsidRDefault="00253C9D" w:rsidP="00253C9D"/>
        </w:tc>
      </w:tr>
      <w:tr w:rsidR="00253C9D" w:rsidRPr="00FF52FC" w14:paraId="50501E95" w14:textId="77777777" w:rsidTr="006C4465">
        <w:tblPrEx>
          <w:tblLook w:val="04A0" w:firstRow="1" w:lastRow="0" w:firstColumn="1" w:lastColumn="0" w:noHBand="0" w:noVBand="1"/>
        </w:tblPrEx>
        <w:tc>
          <w:tcPr>
            <w:tcW w:w="1115" w:type="dxa"/>
          </w:tcPr>
          <w:p w14:paraId="0617C1DE" w14:textId="7A6AFE5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8751041" w14:textId="078003C1" w:rsidR="00253C9D" w:rsidRDefault="00253C9D" w:rsidP="00253C9D">
            <w:r>
              <w:t>National Drought and North Queensland Flood Response and Recovery Agency</w:t>
            </w:r>
          </w:p>
        </w:tc>
        <w:tc>
          <w:tcPr>
            <w:tcW w:w="1627" w:type="dxa"/>
          </w:tcPr>
          <w:p w14:paraId="1DFD66B5" w14:textId="77777777" w:rsidR="00253C9D" w:rsidRDefault="00253C9D" w:rsidP="00253C9D"/>
        </w:tc>
        <w:tc>
          <w:tcPr>
            <w:tcW w:w="1534" w:type="dxa"/>
          </w:tcPr>
          <w:p w14:paraId="1D59E01C" w14:textId="329754E2" w:rsidR="00253C9D" w:rsidRDefault="00253C9D" w:rsidP="00253C9D">
            <w:r>
              <w:t>Keneally</w:t>
            </w:r>
          </w:p>
        </w:tc>
        <w:tc>
          <w:tcPr>
            <w:tcW w:w="1949" w:type="dxa"/>
          </w:tcPr>
          <w:p w14:paraId="1BF7480C" w14:textId="72A03EEF" w:rsidR="00253C9D" w:rsidRDefault="00253C9D" w:rsidP="00253C9D">
            <w:r>
              <w:t>Ministerial overseas travel</w:t>
            </w:r>
          </w:p>
        </w:tc>
        <w:tc>
          <w:tcPr>
            <w:tcW w:w="11259" w:type="dxa"/>
          </w:tcPr>
          <w:p w14:paraId="089B590E"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4AB415DF"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79B7F728"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2191AFFF"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7893BED6" w14:textId="6D1983DB"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570D06B6" w14:textId="06E44792" w:rsidR="00253C9D" w:rsidRDefault="00253C9D" w:rsidP="00253C9D">
            <w:r>
              <w:t>Written</w:t>
            </w:r>
          </w:p>
        </w:tc>
        <w:tc>
          <w:tcPr>
            <w:tcW w:w="735" w:type="dxa"/>
          </w:tcPr>
          <w:p w14:paraId="29C74E68" w14:textId="77777777" w:rsidR="00253C9D" w:rsidRDefault="00253C9D" w:rsidP="00253C9D"/>
        </w:tc>
        <w:tc>
          <w:tcPr>
            <w:tcW w:w="963" w:type="dxa"/>
            <w:gridSpan w:val="2"/>
          </w:tcPr>
          <w:p w14:paraId="5E17C0E6" w14:textId="22358639" w:rsidR="00253C9D" w:rsidRDefault="00253C9D" w:rsidP="00253C9D"/>
        </w:tc>
      </w:tr>
      <w:tr w:rsidR="00253C9D" w:rsidRPr="00FF52FC" w14:paraId="093C202B" w14:textId="77777777" w:rsidTr="006C4465">
        <w:tblPrEx>
          <w:tblLook w:val="04A0" w:firstRow="1" w:lastRow="0" w:firstColumn="1" w:lastColumn="0" w:noHBand="0" w:noVBand="1"/>
        </w:tblPrEx>
        <w:tc>
          <w:tcPr>
            <w:tcW w:w="1115" w:type="dxa"/>
          </w:tcPr>
          <w:p w14:paraId="35BD891F" w14:textId="217F0D7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3424C1E" w14:textId="1557C29E" w:rsidR="00253C9D" w:rsidRDefault="00253C9D" w:rsidP="00253C9D">
            <w:r>
              <w:t>National Drought and North Queensland Flood Response and Recovery Agency</w:t>
            </w:r>
          </w:p>
        </w:tc>
        <w:tc>
          <w:tcPr>
            <w:tcW w:w="1627" w:type="dxa"/>
          </w:tcPr>
          <w:p w14:paraId="616EFD47" w14:textId="77777777" w:rsidR="00253C9D" w:rsidRDefault="00253C9D" w:rsidP="00253C9D"/>
        </w:tc>
        <w:tc>
          <w:tcPr>
            <w:tcW w:w="1534" w:type="dxa"/>
          </w:tcPr>
          <w:p w14:paraId="79F77996" w14:textId="2273ADB2" w:rsidR="00253C9D" w:rsidRDefault="00253C9D" w:rsidP="00253C9D">
            <w:r>
              <w:t>Keneally</w:t>
            </w:r>
          </w:p>
        </w:tc>
        <w:tc>
          <w:tcPr>
            <w:tcW w:w="1949" w:type="dxa"/>
          </w:tcPr>
          <w:p w14:paraId="260065CE" w14:textId="4ADB535D" w:rsidR="00253C9D" w:rsidRDefault="00253C9D" w:rsidP="00253C9D">
            <w:r>
              <w:t>Ministerial domestic travel</w:t>
            </w:r>
          </w:p>
        </w:tc>
        <w:tc>
          <w:tcPr>
            <w:tcW w:w="11259" w:type="dxa"/>
          </w:tcPr>
          <w:p w14:paraId="5B19FE7C"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0F44C3E0"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5C1B2045"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17B1E43D"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1E8DC497"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784E627B" w14:textId="3FBB92D2"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7224EFEF" w14:textId="19FC6473" w:rsidR="00253C9D" w:rsidRDefault="00253C9D" w:rsidP="00253C9D">
            <w:r>
              <w:t>Written</w:t>
            </w:r>
          </w:p>
        </w:tc>
        <w:tc>
          <w:tcPr>
            <w:tcW w:w="735" w:type="dxa"/>
          </w:tcPr>
          <w:p w14:paraId="0E15895B" w14:textId="77777777" w:rsidR="00253C9D" w:rsidRDefault="00253C9D" w:rsidP="00253C9D"/>
        </w:tc>
        <w:tc>
          <w:tcPr>
            <w:tcW w:w="963" w:type="dxa"/>
            <w:gridSpan w:val="2"/>
          </w:tcPr>
          <w:p w14:paraId="6B432054" w14:textId="0D055AF4" w:rsidR="00253C9D" w:rsidRDefault="00253C9D" w:rsidP="00253C9D"/>
        </w:tc>
      </w:tr>
      <w:tr w:rsidR="00253C9D" w:rsidRPr="00FF52FC" w14:paraId="6028FEB0" w14:textId="77777777" w:rsidTr="006C4465">
        <w:tblPrEx>
          <w:tblLook w:val="04A0" w:firstRow="1" w:lastRow="0" w:firstColumn="1" w:lastColumn="0" w:noHBand="0" w:noVBand="1"/>
        </w:tblPrEx>
        <w:tc>
          <w:tcPr>
            <w:tcW w:w="1115" w:type="dxa"/>
          </w:tcPr>
          <w:p w14:paraId="138748DA" w14:textId="7BDDF4C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8028A7E" w14:textId="14264EB7" w:rsidR="00253C9D" w:rsidRDefault="00253C9D" w:rsidP="00253C9D">
            <w:r>
              <w:t>National Drought and North Queensland Flood Response and Recovery Agency</w:t>
            </w:r>
          </w:p>
        </w:tc>
        <w:tc>
          <w:tcPr>
            <w:tcW w:w="1627" w:type="dxa"/>
          </w:tcPr>
          <w:p w14:paraId="2487DF90" w14:textId="77777777" w:rsidR="00253C9D" w:rsidRDefault="00253C9D" w:rsidP="00253C9D"/>
        </w:tc>
        <w:tc>
          <w:tcPr>
            <w:tcW w:w="1534" w:type="dxa"/>
          </w:tcPr>
          <w:p w14:paraId="0B985E59" w14:textId="47EA7A89" w:rsidR="00253C9D" w:rsidRDefault="00253C9D" w:rsidP="00253C9D">
            <w:r>
              <w:t>Keneally</w:t>
            </w:r>
          </w:p>
        </w:tc>
        <w:tc>
          <w:tcPr>
            <w:tcW w:w="1949" w:type="dxa"/>
          </w:tcPr>
          <w:p w14:paraId="6F68374C" w14:textId="096BB94F" w:rsidR="00253C9D" w:rsidRDefault="00253C9D" w:rsidP="00253C9D">
            <w:r>
              <w:t>Social media influencers</w:t>
            </w:r>
          </w:p>
        </w:tc>
        <w:tc>
          <w:tcPr>
            <w:tcW w:w="11259" w:type="dxa"/>
          </w:tcPr>
          <w:p w14:paraId="04B0AF85"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094A2E0D"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7DD56D0E" w14:textId="77777777" w:rsidR="00253C9D" w:rsidRDefault="00253C9D" w:rsidP="00253C9D">
            <w:pPr>
              <w:tabs>
                <w:tab w:val="left" w:pos="1185"/>
              </w:tabs>
              <w:spacing w:after="11" w:line="266" w:lineRule="auto"/>
            </w:pPr>
            <w:r>
              <w:t>3. Can a copy of all relevant social media influencer posts please be provided.</w:t>
            </w:r>
            <w:r>
              <w:br/>
            </w:r>
          </w:p>
          <w:p w14:paraId="0C1E5CF1" w14:textId="7FC5A519"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03E0469F" w14:textId="5C5BA964" w:rsidR="00253C9D" w:rsidRDefault="00253C9D" w:rsidP="00253C9D">
            <w:r>
              <w:t>Written</w:t>
            </w:r>
          </w:p>
        </w:tc>
        <w:tc>
          <w:tcPr>
            <w:tcW w:w="735" w:type="dxa"/>
          </w:tcPr>
          <w:p w14:paraId="4E01F6A9" w14:textId="77777777" w:rsidR="00253C9D" w:rsidRDefault="00253C9D" w:rsidP="00253C9D"/>
        </w:tc>
        <w:tc>
          <w:tcPr>
            <w:tcW w:w="963" w:type="dxa"/>
            <w:gridSpan w:val="2"/>
          </w:tcPr>
          <w:p w14:paraId="3C609460" w14:textId="4493F9AB" w:rsidR="00253C9D" w:rsidRDefault="00253C9D" w:rsidP="00253C9D"/>
        </w:tc>
      </w:tr>
      <w:tr w:rsidR="00253C9D" w:rsidRPr="00FF52FC" w14:paraId="0BA4E94F" w14:textId="77777777" w:rsidTr="006C4465">
        <w:tblPrEx>
          <w:tblLook w:val="04A0" w:firstRow="1" w:lastRow="0" w:firstColumn="1" w:lastColumn="0" w:noHBand="0" w:noVBand="1"/>
        </w:tblPrEx>
        <w:tc>
          <w:tcPr>
            <w:tcW w:w="1115" w:type="dxa"/>
          </w:tcPr>
          <w:p w14:paraId="46FCCE68" w14:textId="49C2787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B8742C5" w14:textId="366784B0" w:rsidR="00253C9D" w:rsidRDefault="00253C9D" w:rsidP="00253C9D">
            <w:r>
              <w:t>National Drought and North Queensland Flood Response and Recovery Agency</w:t>
            </w:r>
          </w:p>
        </w:tc>
        <w:tc>
          <w:tcPr>
            <w:tcW w:w="1627" w:type="dxa"/>
          </w:tcPr>
          <w:p w14:paraId="3F197B59" w14:textId="77777777" w:rsidR="00253C9D" w:rsidRDefault="00253C9D" w:rsidP="00253C9D"/>
        </w:tc>
        <w:tc>
          <w:tcPr>
            <w:tcW w:w="1534" w:type="dxa"/>
          </w:tcPr>
          <w:p w14:paraId="4F9DE1DE" w14:textId="4D7FB8CA" w:rsidR="00253C9D" w:rsidRDefault="00253C9D" w:rsidP="00253C9D">
            <w:r>
              <w:t>Keneally</w:t>
            </w:r>
          </w:p>
        </w:tc>
        <w:tc>
          <w:tcPr>
            <w:tcW w:w="1949" w:type="dxa"/>
          </w:tcPr>
          <w:p w14:paraId="76EEE7FF" w14:textId="37E0EAEF" w:rsidR="00253C9D" w:rsidRDefault="00253C9D" w:rsidP="00253C9D">
            <w:r>
              <w:t>Departmental equipment</w:t>
            </w:r>
          </w:p>
        </w:tc>
        <w:tc>
          <w:tcPr>
            <w:tcW w:w="11259" w:type="dxa"/>
          </w:tcPr>
          <w:p w14:paraId="4647267C" w14:textId="4AA1AC97"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329C3ED6" w14:textId="3766E78F" w:rsidR="00253C9D" w:rsidRDefault="00253C9D" w:rsidP="00253C9D">
            <w:r>
              <w:t>Written</w:t>
            </w:r>
          </w:p>
        </w:tc>
        <w:tc>
          <w:tcPr>
            <w:tcW w:w="735" w:type="dxa"/>
          </w:tcPr>
          <w:p w14:paraId="2F235EC7" w14:textId="77777777" w:rsidR="00253C9D" w:rsidRDefault="00253C9D" w:rsidP="00253C9D"/>
        </w:tc>
        <w:tc>
          <w:tcPr>
            <w:tcW w:w="963" w:type="dxa"/>
            <w:gridSpan w:val="2"/>
          </w:tcPr>
          <w:p w14:paraId="7AF7B342" w14:textId="5CFF508F" w:rsidR="00253C9D" w:rsidRDefault="00253C9D" w:rsidP="00253C9D"/>
        </w:tc>
      </w:tr>
      <w:tr w:rsidR="00253C9D" w:rsidRPr="00FF52FC" w14:paraId="459046C1" w14:textId="77777777" w:rsidTr="006C4465">
        <w:tblPrEx>
          <w:tblLook w:val="04A0" w:firstRow="1" w:lastRow="0" w:firstColumn="1" w:lastColumn="0" w:noHBand="0" w:noVBand="1"/>
        </w:tblPrEx>
        <w:tc>
          <w:tcPr>
            <w:tcW w:w="1115" w:type="dxa"/>
          </w:tcPr>
          <w:p w14:paraId="3F90E30E" w14:textId="498A62D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4635C24" w14:textId="347F2C3C" w:rsidR="00253C9D" w:rsidRDefault="00253C9D" w:rsidP="00253C9D">
            <w:r>
              <w:t>National Drought and North Queensland Flood Response and Recovery Agency</w:t>
            </w:r>
          </w:p>
        </w:tc>
        <w:tc>
          <w:tcPr>
            <w:tcW w:w="1627" w:type="dxa"/>
          </w:tcPr>
          <w:p w14:paraId="62D29290" w14:textId="77777777" w:rsidR="00253C9D" w:rsidRDefault="00253C9D" w:rsidP="00253C9D"/>
        </w:tc>
        <w:tc>
          <w:tcPr>
            <w:tcW w:w="1534" w:type="dxa"/>
          </w:tcPr>
          <w:p w14:paraId="434D9513" w14:textId="734AA8D4" w:rsidR="00253C9D" w:rsidRDefault="00253C9D" w:rsidP="00253C9D">
            <w:r>
              <w:t>Keneally</w:t>
            </w:r>
          </w:p>
        </w:tc>
        <w:tc>
          <w:tcPr>
            <w:tcW w:w="1949" w:type="dxa"/>
          </w:tcPr>
          <w:p w14:paraId="125CCFEC" w14:textId="123BBF5C" w:rsidR="00253C9D" w:rsidRDefault="00253C9D" w:rsidP="00253C9D">
            <w:r>
              <w:t>Commissioned reports and reviews</w:t>
            </w:r>
          </w:p>
        </w:tc>
        <w:tc>
          <w:tcPr>
            <w:tcW w:w="11259" w:type="dxa"/>
          </w:tcPr>
          <w:p w14:paraId="1928E718"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51363FCF" w14:textId="77777777" w:rsidR="00253C9D" w:rsidRDefault="00253C9D" w:rsidP="00253C9D">
            <w:pPr>
              <w:tabs>
                <w:tab w:val="left" w:pos="1185"/>
              </w:tabs>
              <w:spacing w:after="11" w:line="266" w:lineRule="auto"/>
            </w:pPr>
            <w:r>
              <w:t>a. Date commissioned.</w:t>
            </w:r>
          </w:p>
          <w:p w14:paraId="293ADBF7" w14:textId="77777777" w:rsidR="00253C9D" w:rsidRDefault="00253C9D" w:rsidP="00253C9D">
            <w:pPr>
              <w:tabs>
                <w:tab w:val="left" w:pos="1185"/>
              </w:tabs>
              <w:spacing w:after="11" w:line="266" w:lineRule="auto"/>
            </w:pPr>
            <w:r>
              <w:t>b. Date report handed to Government.</w:t>
            </w:r>
          </w:p>
          <w:p w14:paraId="52155E8F" w14:textId="77777777" w:rsidR="00253C9D" w:rsidRDefault="00253C9D" w:rsidP="00253C9D">
            <w:pPr>
              <w:tabs>
                <w:tab w:val="left" w:pos="1185"/>
              </w:tabs>
              <w:spacing w:after="11" w:line="266" w:lineRule="auto"/>
            </w:pPr>
            <w:r>
              <w:t>c. Date of public release.</w:t>
            </w:r>
          </w:p>
          <w:p w14:paraId="18D966E6" w14:textId="77777777" w:rsidR="00253C9D" w:rsidRDefault="00253C9D" w:rsidP="00253C9D">
            <w:pPr>
              <w:tabs>
                <w:tab w:val="left" w:pos="1185"/>
              </w:tabs>
              <w:spacing w:after="11" w:line="266" w:lineRule="auto"/>
            </w:pPr>
            <w:r>
              <w:t>d. Terms of Reference.</w:t>
            </w:r>
          </w:p>
          <w:p w14:paraId="674D3BF3" w14:textId="77777777" w:rsidR="00253C9D" w:rsidRDefault="00253C9D" w:rsidP="00253C9D">
            <w:pPr>
              <w:tabs>
                <w:tab w:val="left" w:pos="1185"/>
              </w:tabs>
              <w:spacing w:after="11" w:line="266" w:lineRule="auto"/>
            </w:pPr>
            <w:r>
              <w:t>e. Committee members and/or Reviewers.</w:t>
            </w:r>
            <w:r>
              <w:br/>
            </w:r>
          </w:p>
          <w:p w14:paraId="1901D489" w14:textId="77777777" w:rsidR="00253C9D" w:rsidRDefault="00253C9D" w:rsidP="00253C9D">
            <w:pPr>
              <w:tabs>
                <w:tab w:val="left" w:pos="1185"/>
              </w:tabs>
              <w:spacing w:after="11" w:line="266" w:lineRule="auto"/>
            </w:pPr>
            <w:r>
              <w:t>2. How much did each report cost/or is estimated to cost.</w:t>
            </w:r>
            <w:r>
              <w:br/>
            </w:r>
          </w:p>
          <w:p w14:paraId="76435DE3"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1175D0AB" w14:textId="77777777" w:rsidR="00253C9D" w:rsidRDefault="00253C9D" w:rsidP="00253C9D">
            <w:pPr>
              <w:tabs>
                <w:tab w:val="left" w:pos="1185"/>
              </w:tabs>
              <w:spacing w:after="11" w:line="266" w:lineRule="auto"/>
            </w:pPr>
            <w:r>
              <w:t>5. The cost of any travel attached to the conduct of the Review.</w:t>
            </w:r>
            <w:r>
              <w:br/>
            </w:r>
          </w:p>
          <w:p w14:paraId="6FD2E5B1" w14:textId="77777777" w:rsidR="00253C9D" w:rsidRDefault="00253C9D" w:rsidP="00253C9D">
            <w:pPr>
              <w:tabs>
                <w:tab w:val="left" w:pos="1185"/>
              </w:tabs>
              <w:spacing w:after="11" w:line="266" w:lineRule="auto"/>
            </w:pPr>
            <w:r>
              <w:t>6. How many departmental staff were involved in each report and at what level.</w:t>
            </w:r>
            <w:r>
              <w:br/>
            </w:r>
          </w:p>
          <w:p w14:paraId="0DA1584B" w14:textId="08C2B2A3" w:rsidR="00253C9D" w:rsidRPr="00100F9F"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01C4FAA2" w14:textId="304BCA18" w:rsidR="00253C9D" w:rsidRDefault="00253C9D" w:rsidP="00253C9D">
            <w:r>
              <w:t>Written</w:t>
            </w:r>
          </w:p>
        </w:tc>
        <w:tc>
          <w:tcPr>
            <w:tcW w:w="735" w:type="dxa"/>
          </w:tcPr>
          <w:p w14:paraId="7CCFD3F7" w14:textId="77777777" w:rsidR="00253C9D" w:rsidRDefault="00253C9D" w:rsidP="00253C9D"/>
        </w:tc>
        <w:tc>
          <w:tcPr>
            <w:tcW w:w="963" w:type="dxa"/>
            <w:gridSpan w:val="2"/>
          </w:tcPr>
          <w:p w14:paraId="4C03B700" w14:textId="063565AD" w:rsidR="00253C9D" w:rsidRDefault="00253C9D" w:rsidP="00253C9D"/>
        </w:tc>
      </w:tr>
      <w:tr w:rsidR="00253C9D" w:rsidRPr="00FF52FC" w14:paraId="2B1F1EB1" w14:textId="77777777" w:rsidTr="006C4465">
        <w:tblPrEx>
          <w:tblLook w:val="04A0" w:firstRow="1" w:lastRow="0" w:firstColumn="1" w:lastColumn="0" w:noHBand="0" w:noVBand="1"/>
        </w:tblPrEx>
        <w:tc>
          <w:tcPr>
            <w:tcW w:w="1115" w:type="dxa"/>
          </w:tcPr>
          <w:p w14:paraId="47D632BD" w14:textId="20EB840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F6564E2" w14:textId="7A379AC5" w:rsidR="00253C9D" w:rsidRDefault="00253C9D" w:rsidP="00253C9D">
            <w:r>
              <w:t>National Drought and North Queensland Flood Response and Recovery Agency</w:t>
            </w:r>
          </w:p>
        </w:tc>
        <w:tc>
          <w:tcPr>
            <w:tcW w:w="1627" w:type="dxa"/>
          </w:tcPr>
          <w:p w14:paraId="6FDC2557" w14:textId="77777777" w:rsidR="00253C9D" w:rsidRDefault="00253C9D" w:rsidP="00253C9D"/>
        </w:tc>
        <w:tc>
          <w:tcPr>
            <w:tcW w:w="1534" w:type="dxa"/>
          </w:tcPr>
          <w:p w14:paraId="6B916287" w14:textId="01502155" w:rsidR="00253C9D" w:rsidRDefault="00253C9D" w:rsidP="00253C9D">
            <w:r>
              <w:t>Keneally</w:t>
            </w:r>
          </w:p>
        </w:tc>
        <w:tc>
          <w:tcPr>
            <w:tcW w:w="1949" w:type="dxa"/>
          </w:tcPr>
          <w:p w14:paraId="437DD2D9" w14:textId="7A1B6137" w:rsidR="00253C9D" w:rsidRDefault="00253C9D" w:rsidP="00253C9D">
            <w:r>
              <w:t>Board appointments</w:t>
            </w:r>
          </w:p>
        </w:tc>
        <w:tc>
          <w:tcPr>
            <w:tcW w:w="11259" w:type="dxa"/>
          </w:tcPr>
          <w:p w14:paraId="076D62B0"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0A6FA194" w14:textId="77777777" w:rsidR="00253C9D" w:rsidRDefault="00253C9D" w:rsidP="00253C9D">
            <w:pPr>
              <w:tabs>
                <w:tab w:val="left" w:pos="1185"/>
              </w:tabs>
              <w:spacing w:after="11" w:line="266" w:lineRule="auto"/>
            </w:pPr>
            <w:r>
              <w:t>2. What is the gender ratio on each board and across the portfolio</w:t>
            </w:r>
            <w:r>
              <w:br/>
            </w:r>
          </w:p>
          <w:p w14:paraId="7796619C" w14:textId="77777777" w:rsidR="00253C9D" w:rsidRDefault="00253C9D" w:rsidP="00253C9D">
            <w:pPr>
              <w:tabs>
                <w:tab w:val="left" w:pos="1185"/>
              </w:tabs>
              <w:spacing w:after="11" w:line="266" w:lineRule="auto"/>
            </w:pPr>
            <w:r>
              <w:t>3. Please detail any board appointments made from 30 June 2020 to date.</w:t>
            </w:r>
            <w:r>
              <w:br/>
            </w:r>
          </w:p>
          <w:p w14:paraId="5F2B9C60" w14:textId="77777777" w:rsidR="00253C9D" w:rsidRDefault="00253C9D" w:rsidP="00253C9D">
            <w:pPr>
              <w:tabs>
                <w:tab w:val="left" w:pos="1185"/>
              </w:tabs>
              <w:spacing w:after="11" w:line="266" w:lineRule="auto"/>
            </w:pPr>
            <w:r>
              <w:t>4. What has been the total value of all Board Director fees and disbursements paid.</w:t>
            </w:r>
            <w:r>
              <w:br/>
            </w:r>
          </w:p>
          <w:p w14:paraId="271AEEB6" w14:textId="77777777" w:rsidR="00253C9D" w:rsidRDefault="00253C9D" w:rsidP="00253C9D">
            <w:pPr>
              <w:tabs>
                <w:tab w:val="left" w:pos="1185"/>
              </w:tabs>
              <w:spacing w:after="11" w:line="266" w:lineRule="auto"/>
            </w:pPr>
            <w:r>
              <w:t>5. What is the value of all domestic travel by Board Directors.</w:t>
            </w:r>
            <w:r>
              <w:br/>
            </w:r>
          </w:p>
          <w:p w14:paraId="4D0EA7C5" w14:textId="4F447BCE" w:rsidR="00253C9D" w:rsidRDefault="00253C9D" w:rsidP="00253C9D">
            <w:pPr>
              <w:tabs>
                <w:tab w:val="left" w:pos="1185"/>
              </w:tabs>
              <w:spacing w:after="11" w:line="266" w:lineRule="auto"/>
            </w:pPr>
            <w:r>
              <w:t>6. What is the value of all international travel by Board Directors.</w:t>
            </w:r>
          </w:p>
        </w:tc>
        <w:tc>
          <w:tcPr>
            <w:tcW w:w="1533" w:type="dxa"/>
          </w:tcPr>
          <w:p w14:paraId="464721B5" w14:textId="114E76D0" w:rsidR="00253C9D" w:rsidRDefault="00253C9D" w:rsidP="00253C9D">
            <w:r>
              <w:t>Written</w:t>
            </w:r>
          </w:p>
        </w:tc>
        <w:tc>
          <w:tcPr>
            <w:tcW w:w="735" w:type="dxa"/>
          </w:tcPr>
          <w:p w14:paraId="31E5013C" w14:textId="77777777" w:rsidR="00253C9D" w:rsidRDefault="00253C9D" w:rsidP="00253C9D"/>
        </w:tc>
        <w:tc>
          <w:tcPr>
            <w:tcW w:w="963" w:type="dxa"/>
            <w:gridSpan w:val="2"/>
          </w:tcPr>
          <w:p w14:paraId="396D2487" w14:textId="4DA07D16" w:rsidR="00253C9D" w:rsidRDefault="00253C9D" w:rsidP="00253C9D"/>
        </w:tc>
      </w:tr>
      <w:tr w:rsidR="00253C9D" w:rsidRPr="00FF52FC" w14:paraId="476A68B2" w14:textId="77777777" w:rsidTr="006C4465">
        <w:tblPrEx>
          <w:tblLook w:val="04A0" w:firstRow="1" w:lastRow="0" w:firstColumn="1" w:lastColumn="0" w:noHBand="0" w:noVBand="1"/>
        </w:tblPrEx>
        <w:tc>
          <w:tcPr>
            <w:tcW w:w="1115" w:type="dxa"/>
          </w:tcPr>
          <w:p w14:paraId="63A92DF1" w14:textId="73DBAD9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C54587B" w14:textId="360DD6A0" w:rsidR="00253C9D" w:rsidRDefault="00253C9D" w:rsidP="00253C9D">
            <w:r>
              <w:t>National Drought and North Queensland Flood Response and Recovery Agency</w:t>
            </w:r>
          </w:p>
        </w:tc>
        <w:tc>
          <w:tcPr>
            <w:tcW w:w="1627" w:type="dxa"/>
          </w:tcPr>
          <w:p w14:paraId="7AD35008" w14:textId="77777777" w:rsidR="00253C9D" w:rsidRDefault="00253C9D" w:rsidP="00253C9D"/>
        </w:tc>
        <w:tc>
          <w:tcPr>
            <w:tcW w:w="1534" w:type="dxa"/>
          </w:tcPr>
          <w:p w14:paraId="17B22BBC" w14:textId="3E348C7F" w:rsidR="00253C9D" w:rsidRDefault="00253C9D" w:rsidP="00253C9D">
            <w:r>
              <w:t>Keneally</w:t>
            </w:r>
          </w:p>
        </w:tc>
        <w:tc>
          <w:tcPr>
            <w:tcW w:w="1949" w:type="dxa"/>
          </w:tcPr>
          <w:p w14:paraId="29448345" w14:textId="6508FB34" w:rsidR="00253C9D" w:rsidRDefault="00253C9D" w:rsidP="00253C9D">
            <w:r>
              <w:t>Appointments – briefs prepared</w:t>
            </w:r>
          </w:p>
        </w:tc>
        <w:tc>
          <w:tcPr>
            <w:tcW w:w="11259" w:type="dxa"/>
          </w:tcPr>
          <w:p w14:paraId="2499D442"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3C709DB3" w14:textId="77777777" w:rsidR="00253C9D" w:rsidRDefault="00253C9D" w:rsidP="00253C9D">
            <w:pPr>
              <w:tabs>
                <w:tab w:val="left" w:pos="1185"/>
              </w:tabs>
              <w:spacing w:after="11" w:line="266" w:lineRule="auto"/>
            </w:pPr>
            <w:r>
              <w:t>2. For each brief prepared, can the Department advise:</w:t>
            </w:r>
          </w:p>
          <w:p w14:paraId="475EBEEF" w14:textId="77777777" w:rsidR="00253C9D" w:rsidRDefault="00253C9D" w:rsidP="00253C9D">
            <w:pPr>
              <w:tabs>
                <w:tab w:val="left" w:pos="1185"/>
              </w:tabs>
              <w:spacing w:after="11" w:line="266" w:lineRule="auto"/>
            </w:pPr>
            <w:r>
              <w:t>a. The former member.</w:t>
            </w:r>
          </w:p>
          <w:p w14:paraId="18CFA7AD" w14:textId="77777777" w:rsidR="00253C9D" w:rsidRDefault="00253C9D" w:rsidP="00253C9D">
            <w:pPr>
              <w:tabs>
                <w:tab w:val="left" w:pos="1185"/>
              </w:tabs>
              <w:spacing w:after="11" w:line="266" w:lineRule="auto"/>
            </w:pPr>
            <w:r>
              <w:t>b. The board or entity.</w:t>
            </w:r>
          </w:p>
          <w:p w14:paraId="71604AF2" w14:textId="77777777" w:rsidR="00253C9D" w:rsidRDefault="00253C9D" w:rsidP="00253C9D">
            <w:pPr>
              <w:tabs>
                <w:tab w:val="left" w:pos="1185"/>
              </w:tabs>
              <w:spacing w:after="11" w:line="266" w:lineRule="auto"/>
            </w:pPr>
            <w:r>
              <w:t>c. Whether the request originated from the Minister’s office.</w:t>
            </w:r>
          </w:p>
          <w:p w14:paraId="446CBBD8" w14:textId="16282179" w:rsidR="00253C9D" w:rsidRDefault="00253C9D" w:rsidP="00253C9D">
            <w:pPr>
              <w:tabs>
                <w:tab w:val="left" w:pos="1185"/>
              </w:tabs>
              <w:spacing w:after="11" w:line="266" w:lineRule="auto"/>
            </w:pPr>
            <w:r>
              <w:t>d. Whether the appointment was made.</w:t>
            </w:r>
          </w:p>
        </w:tc>
        <w:tc>
          <w:tcPr>
            <w:tcW w:w="1533" w:type="dxa"/>
          </w:tcPr>
          <w:p w14:paraId="1A6F15C7" w14:textId="1C98E6AA" w:rsidR="00253C9D" w:rsidRDefault="00253C9D" w:rsidP="00253C9D">
            <w:r>
              <w:t>Written</w:t>
            </w:r>
          </w:p>
        </w:tc>
        <w:tc>
          <w:tcPr>
            <w:tcW w:w="735" w:type="dxa"/>
          </w:tcPr>
          <w:p w14:paraId="32A331A2" w14:textId="77777777" w:rsidR="00253C9D" w:rsidRDefault="00253C9D" w:rsidP="00253C9D"/>
        </w:tc>
        <w:tc>
          <w:tcPr>
            <w:tcW w:w="963" w:type="dxa"/>
            <w:gridSpan w:val="2"/>
          </w:tcPr>
          <w:p w14:paraId="39B3F27D" w14:textId="0C99659B" w:rsidR="00253C9D" w:rsidRDefault="00253C9D" w:rsidP="00253C9D"/>
        </w:tc>
      </w:tr>
      <w:tr w:rsidR="00253C9D" w:rsidRPr="00FF52FC" w14:paraId="6663FCCE" w14:textId="77777777" w:rsidTr="006C4465">
        <w:tblPrEx>
          <w:tblLook w:val="04A0" w:firstRow="1" w:lastRow="0" w:firstColumn="1" w:lastColumn="0" w:noHBand="0" w:noVBand="1"/>
        </w:tblPrEx>
        <w:tc>
          <w:tcPr>
            <w:tcW w:w="1115" w:type="dxa"/>
          </w:tcPr>
          <w:p w14:paraId="603342AA" w14:textId="36C7086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9915CBC" w14:textId="40F35AE8" w:rsidR="00253C9D" w:rsidRDefault="00253C9D" w:rsidP="00253C9D">
            <w:r>
              <w:t>National Drought and North Queensland Flood Response and Recovery Agency</w:t>
            </w:r>
          </w:p>
        </w:tc>
        <w:tc>
          <w:tcPr>
            <w:tcW w:w="1627" w:type="dxa"/>
          </w:tcPr>
          <w:p w14:paraId="489F5E21" w14:textId="77777777" w:rsidR="00253C9D" w:rsidRDefault="00253C9D" w:rsidP="00253C9D"/>
        </w:tc>
        <w:tc>
          <w:tcPr>
            <w:tcW w:w="1534" w:type="dxa"/>
          </w:tcPr>
          <w:p w14:paraId="24EAFCEB" w14:textId="18B13D02" w:rsidR="00253C9D" w:rsidRDefault="00253C9D" w:rsidP="00253C9D">
            <w:r>
              <w:t>Keneally</w:t>
            </w:r>
          </w:p>
        </w:tc>
        <w:tc>
          <w:tcPr>
            <w:tcW w:w="1949" w:type="dxa"/>
          </w:tcPr>
          <w:p w14:paraId="65F5908C" w14:textId="627E2EE5" w:rsidR="00253C9D" w:rsidRDefault="00253C9D" w:rsidP="00253C9D">
            <w:r>
              <w:t>Ministerial stationery</w:t>
            </w:r>
          </w:p>
        </w:tc>
        <w:tc>
          <w:tcPr>
            <w:tcW w:w="11259" w:type="dxa"/>
          </w:tcPr>
          <w:p w14:paraId="18B72826" w14:textId="1DD9F7BC"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458BF2C0" w14:textId="4E01BA64" w:rsidR="00253C9D" w:rsidRDefault="00253C9D" w:rsidP="00253C9D">
            <w:r>
              <w:t>Written</w:t>
            </w:r>
          </w:p>
        </w:tc>
        <w:tc>
          <w:tcPr>
            <w:tcW w:w="735" w:type="dxa"/>
          </w:tcPr>
          <w:p w14:paraId="24EC8B64" w14:textId="77777777" w:rsidR="00253C9D" w:rsidRDefault="00253C9D" w:rsidP="00253C9D"/>
        </w:tc>
        <w:tc>
          <w:tcPr>
            <w:tcW w:w="963" w:type="dxa"/>
            <w:gridSpan w:val="2"/>
          </w:tcPr>
          <w:p w14:paraId="21AC346D" w14:textId="01806C4A" w:rsidR="00253C9D" w:rsidRDefault="00253C9D" w:rsidP="00253C9D"/>
        </w:tc>
      </w:tr>
      <w:tr w:rsidR="00253C9D" w:rsidRPr="00FF52FC" w14:paraId="25E2444E" w14:textId="77777777" w:rsidTr="006C4465">
        <w:tblPrEx>
          <w:tblLook w:val="04A0" w:firstRow="1" w:lastRow="0" w:firstColumn="1" w:lastColumn="0" w:noHBand="0" w:noVBand="1"/>
        </w:tblPrEx>
        <w:tc>
          <w:tcPr>
            <w:tcW w:w="1115" w:type="dxa"/>
          </w:tcPr>
          <w:p w14:paraId="1AC98F3A" w14:textId="2C81900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1886FF9" w14:textId="0CB61119" w:rsidR="00253C9D" w:rsidRDefault="00253C9D" w:rsidP="00253C9D">
            <w:r>
              <w:t>National Drought and North Queensland Flood Response and Recovery Agency</w:t>
            </w:r>
          </w:p>
        </w:tc>
        <w:tc>
          <w:tcPr>
            <w:tcW w:w="1627" w:type="dxa"/>
          </w:tcPr>
          <w:p w14:paraId="2A3C7D5F" w14:textId="77777777" w:rsidR="00253C9D" w:rsidRDefault="00253C9D" w:rsidP="00253C9D"/>
        </w:tc>
        <w:tc>
          <w:tcPr>
            <w:tcW w:w="1534" w:type="dxa"/>
          </w:tcPr>
          <w:p w14:paraId="6DA27E26" w14:textId="3F14F04D" w:rsidR="00253C9D" w:rsidRDefault="00253C9D" w:rsidP="00253C9D">
            <w:r>
              <w:t>Keneally</w:t>
            </w:r>
          </w:p>
        </w:tc>
        <w:tc>
          <w:tcPr>
            <w:tcW w:w="1949" w:type="dxa"/>
          </w:tcPr>
          <w:p w14:paraId="0DCE7371" w14:textId="21538880" w:rsidR="00253C9D" w:rsidRDefault="00253C9D" w:rsidP="00253C9D">
            <w:r>
              <w:t>Media monitoring</w:t>
            </w:r>
          </w:p>
        </w:tc>
        <w:tc>
          <w:tcPr>
            <w:tcW w:w="11259" w:type="dxa"/>
          </w:tcPr>
          <w:p w14:paraId="1CA857C4"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013BB5B3" w14:textId="77777777" w:rsidR="00253C9D" w:rsidRDefault="00253C9D" w:rsidP="00253C9D">
            <w:pPr>
              <w:tabs>
                <w:tab w:val="left" w:pos="1185"/>
              </w:tabs>
              <w:spacing w:after="11" w:line="266" w:lineRule="auto"/>
            </w:pPr>
            <w:r>
              <w:t>a. Which agency or agencies provided these services.</w:t>
            </w:r>
          </w:p>
          <w:p w14:paraId="6AB6500B"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6F29A2CA" w14:textId="77777777" w:rsidR="00253C9D" w:rsidRDefault="00253C9D" w:rsidP="00253C9D">
            <w:pPr>
              <w:tabs>
                <w:tab w:val="left" w:pos="1185"/>
              </w:tabs>
              <w:spacing w:after="11" w:line="266" w:lineRule="auto"/>
            </w:pPr>
            <w:r>
              <w:t>c. What is the estimated budget to provide these services for the year FY 2020-21.</w:t>
            </w:r>
            <w:r>
              <w:br/>
            </w:r>
          </w:p>
          <w:p w14:paraId="2B572129"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489FEC73" w14:textId="77777777" w:rsidR="00253C9D" w:rsidRDefault="00253C9D" w:rsidP="00253C9D">
            <w:pPr>
              <w:tabs>
                <w:tab w:val="left" w:pos="1185"/>
              </w:tabs>
              <w:spacing w:after="11" w:line="266" w:lineRule="auto"/>
            </w:pPr>
            <w:r>
              <w:t>a. Which agency or agencies provided these services.</w:t>
            </w:r>
          </w:p>
          <w:p w14:paraId="3A3EC75A"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442F5E70" w14:textId="15729DCA" w:rsidR="00253C9D" w:rsidRPr="00D91106" w:rsidRDefault="00253C9D" w:rsidP="00253C9D">
            <w:pPr>
              <w:tabs>
                <w:tab w:val="left" w:pos="1185"/>
              </w:tabs>
              <w:spacing w:after="11" w:line="266" w:lineRule="auto"/>
            </w:pPr>
            <w:r>
              <w:t>c. What is the estimated budget to provide these services for the year FY 2020-21.</w:t>
            </w:r>
          </w:p>
        </w:tc>
        <w:tc>
          <w:tcPr>
            <w:tcW w:w="1533" w:type="dxa"/>
          </w:tcPr>
          <w:p w14:paraId="6846C4DA" w14:textId="691C1CE8" w:rsidR="00253C9D" w:rsidRDefault="00253C9D" w:rsidP="00253C9D">
            <w:r>
              <w:t>Written</w:t>
            </w:r>
          </w:p>
        </w:tc>
        <w:tc>
          <w:tcPr>
            <w:tcW w:w="735" w:type="dxa"/>
          </w:tcPr>
          <w:p w14:paraId="7DFADB0C" w14:textId="77777777" w:rsidR="00253C9D" w:rsidRDefault="00253C9D" w:rsidP="00253C9D"/>
        </w:tc>
        <w:tc>
          <w:tcPr>
            <w:tcW w:w="963" w:type="dxa"/>
            <w:gridSpan w:val="2"/>
          </w:tcPr>
          <w:p w14:paraId="1BB2653B" w14:textId="3CA1F6B0" w:rsidR="00253C9D" w:rsidRDefault="00253C9D" w:rsidP="00253C9D"/>
        </w:tc>
      </w:tr>
      <w:tr w:rsidR="00253C9D" w:rsidRPr="00FF52FC" w14:paraId="5C084357" w14:textId="77777777" w:rsidTr="006C4465">
        <w:tblPrEx>
          <w:tblLook w:val="04A0" w:firstRow="1" w:lastRow="0" w:firstColumn="1" w:lastColumn="0" w:noHBand="0" w:noVBand="1"/>
        </w:tblPrEx>
        <w:tc>
          <w:tcPr>
            <w:tcW w:w="1115" w:type="dxa"/>
          </w:tcPr>
          <w:p w14:paraId="3AC3C91C" w14:textId="6650964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407022E" w14:textId="76833C78" w:rsidR="00253C9D" w:rsidRDefault="00253C9D" w:rsidP="00253C9D">
            <w:r>
              <w:t>National Drought and North Queensland Flood Response and Recovery Agency</w:t>
            </w:r>
          </w:p>
        </w:tc>
        <w:tc>
          <w:tcPr>
            <w:tcW w:w="1627" w:type="dxa"/>
          </w:tcPr>
          <w:p w14:paraId="1BEB4B5F" w14:textId="77777777" w:rsidR="00253C9D" w:rsidRDefault="00253C9D" w:rsidP="00253C9D"/>
        </w:tc>
        <w:tc>
          <w:tcPr>
            <w:tcW w:w="1534" w:type="dxa"/>
          </w:tcPr>
          <w:p w14:paraId="2CB738E1" w14:textId="3D2D32DB" w:rsidR="00253C9D" w:rsidRDefault="00253C9D" w:rsidP="00253C9D">
            <w:r>
              <w:t>Keneally</w:t>
            </w:r>
          </w:p>
        </w:tc>
        <w:tc>
          <w:tcPr>
            <w:tcW w:w="1949" w:type="dxa"/>
          </w:tcPr>
          <w:p w14:paraId="0C0DE084" w14:textId="0A04CF8F" w:rsidR="00253C9D" w:rsidRDefault="00253C9D" w:rsidP="00253C9D">
            <w:r>
              <w:t>Communications staff</w:t>
            </w:r>
          </w:p>
        </w:tc>
        <w:tc>
          <w:tcPr>
            <w:tcW w:w="11259" w:type="dxa"/>
          </w:tcPr>
          <w:p w14:paraId="759B45D0"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60D2247D" w14:textId="77777777" w:rsidR="00253C9D" w:rsidRDefault="00253C9D" w:rsidP="00253C9D">
            <w:pPr>
              <w:tabs>
                <w:tab w:val="left" w:pos="1185"/>
              </w:tabs>
              <w:spacing w:after="11" w:line="266" w:lineRule="auto"/>
            </w:pPr>
            <w:r>
              <w:t>2. By Department or agency:</w:t>
            </w:r>
          </w:p>
          <w:p w14:paraId="78CEA6D9" w14:textId="77777777" w:rsidR="00253C9D" w:rsidRDefault="00253C9D" w:rsidP="00253C9D">
            <w:pPr>
              <w:tabs>
                <w:tab w:val="left" w:pos="1185"/>
              </w:tabs>
              <w:spacing w:after="11" w:line="266" w:lineRule="auto"/>
            </w:pPr>
            <w:r>
              <w:t>a. How many ongoing staff, the classification, the type of work they undertake and their location.</w:t>
            </w:r>
          </w:p>
          <w:p w14:paraId="2AE3D210" w14:textId="77777777" w:rsidR="00253C9D" w:rsidRDefault="00253C9D" w:rsidP="00253C9D">
            <w:pPr>
              <w:tabs>
                <w:tab w:val="left" w:pos="1185"/>
              </w:tabs>
              <w:spacing w:after="11" w:line="266" w:lineRule="auto"/>
            </w:pPr>
            <w:r>
              <w:t>b. How many non-ongoing staff, their classification, type of work they undertake and their location.</w:t>
            </w:r>
          </w:p>
          <w:p w14:paraId="00FE73C7" w14:textId="77777777" w:rsidR="00253C9D" w:rsidRDefault="00253C9D" w:rsidP="00253C9D">
            <w:pPr>
              <w:tabs>
                <w:tab w:val="left" w:pos="1185"/>
              </w:tabs>
              <w:spacing w:after="11" w:line="266" w:lineRule="auto"/>
            </w:pPr>
            <w:r>
              <w:t>c. How many contractors, their classification, type of work they undertake and their location.</w:t>
            </w:r>
          </w:p>
          <w:p w14:paraId="3CAC431A" w14:textId="77777777" w:rsidR="00253C9D" w:rsidRDefault="00253C9D" w:rsidP="00253C9D">
            <w:pPr>
              <w:tabs>
                <w:tab w:val="left" w:pos="1185"/>
              </w:tabs>
              <w:spacing w:after="11" w:line="266" w:lineRule="auto"/>
            </w:pPr>
            <w:r>
              <w:t>d. How many are graphic designers.</w:t>
            </w:r>
          </w:p>
          <w:p w14:paraId="379723EC" w14:textId="77777777" w:rsidR="00253C9D" w:rsidRDefault="00253C9D" w:rsidP="00253C9D">
            <w:pPr>
              <w:tabs>
                <w:tab w:val="left" w:pos="1185"/>
              </w:tabs>
              <w:spacing w:after="11" w:line="266" w:lineRule="auto"/>
            </w:pPr>
            <w:r>
              <w:t>e. How many are media managers.</w:t>
            </w:r>
          </w:p>
          <w:p w14:paraId="3C49F41E" w14:textId="77777777" w:rsidR="00253C9D" w:rsidRDefault="00253C9D" w:rsidP="00253C9D">
            <w:pPr>
              <w:tabs>
                <w:tab w:val="left" w:pos="1185"/>
              </w:tabs>
              <w:spacing w:after="11" w:line="266" w:lineRule="auto"/>
            </w:pPr>
            <w:r>
              <w:t>f. How many organise events.</w:t>
            </w:r>
            <w:r>
              <w:br/>
            </w:r>
          </w:p>
          <w:p w14:paraId="7C270580" w14:textId="77777777" w:rsidR="00253C9D" w:rsidRDefault="00253C9D" w:rsidP="00253C9D">
            <w:pPr>
              <w:tabs>
                <w:tab w:val="left" w:pos="1185"/>
              </w:tabs>
              <w:spacing w:after="11" w:line="266" w:lineRule="auto"/>
            </w:pPr>
            <w:r>
              <w:t>3. Do any departments/agencies have independent media studios.</w:t>
            </w:r>
          </w:p>
          <w:p w14:paraId="000B0135" w14:textId="77777777" w:rsidR="00253C9D" w:rsidRDefault="00253C9D" w:rsidP="00253C9D">
            <w:pPr>
              <w:tabs>
                <w:tab w:val="left" w:pos="1185"/>
              </w:tabs>
              <w:spacing w:after="11" w:line="266" w:lineRule="auto"/>
            </w:pPr>
            <w:r>
              <w:t>a. If yes, why.</w:t>
            </w:r>
          </w:p>
          <w:p w14:paraId="4139EB8D" w14:textId="77777777" w:rsidR="00253C9D" w:rsidRDefault="00253C9D" w:rsidP="00253C9D">
            <w:pPr>
              <w:tabs>
                <w:tab w:val="left" w:pos="1185"/>
              </w:tabs>
              <w:spacing w:after="11" w:line="266" w:lineRule="auto"/>
            </w:pPr>
            <w:r>
              <w:t>b. When was it established.</w:t>
            </w:r>
          </w:p>
          <w:p w14:paraId="660E5AE3" w14:textId="77777777" w:rsidR="00253C9D" w:rsidRDefault="00253C9D" w:rsidP="00253C9D">
            <w:pPr>
              <w:tabs>
                <w:tab w:val="left" w:pos="1185"/>
              </w:tabs>
              <w:spacing w:after="11" w:line="266" w:lineRule="auto"/>
            </w:pPr>
            <w:r>
              <w:t>c. What is the set up cost.</w:t>
            </w:r>
          </w:p>
          <w:p w14:paraId="4FC195B3" w14:textId="77777777" w:rsidR="00253C9D" w:rsidRDefault="00253C9D" w:rsidP="00253C9D">
            <w:pPr>
              <w:tabs>
                <w:tab w:val="left" w:pos="1185"/>
              </w:tabs>
              <w:spacing w:after="11" w:line="266" w:lineRule="auto"/>
            </w:pPr>
            <w:r>
              <w:t>d. What is the ongoing cost.</w:t>
            </w:r>
          </w:p>
          <w:p w14:paraId="0B6AD417" w14:textId="5098C8B2" w:rsidR="00253C9D" w:rsidRDefault="00253C9D" w:rsidP="00253C9D">
            <w:pPr>
              <w:tabs>
                <w:tab w:val="left" w:pos="1185"/>
              </w:tabs>
              <w:spacing w:after="11" w:line="266" w:lineRule="auto"/>
            </w:pPr>
            <w:r>
              <w:t>e. How many staff work there and what are their classifications.</w:t>
            </w:r>
          </w:p>
        </w:tc>
        <w:tc>
          <w:tcPr>
            <w:tcW w:w="1533" w:type="dxa"/>
          </w:tcPr>
          <w:p w14:paraId="1C57294F" w14:textId="1058383F" w:rsidR="00253C9D" w:rsidRDefault="00253C9D" w:rsidP="00253C9D">
            <w:r>
              <w:t>Written</w:t>
            </w:r>
          </w:p>
        </w:tc>
        <w:tc>
          <w:tcPr>
            <w:tcW w:w="735" w:type="dxa"/>
          </w:tcPr>
          <w:p w14:paraId="56D882F4" w14:textId="77777777" w:rsidR="00253C9D" w:rsidRDefault="00253C9D" w:rsidP="00253C9D"/>
        </w:tc>
        <w:tc>
          <w:tcPr>
            <w:tcW w:w="963" w:type="dxa"/>
            <w:gridSpan w:val="2"/>
          </w:tcPr>
          <w:p w14:paraId="4B24C0E1" w14:textId="57FB7F54" w:rsidR="00253C9D" w:rsidRDefault="00253C9D" w:rsidP="00253C9D"/>
        </w:tc>
      </w:tr>
      <w:tr w:rsidR="00253C9D" w:rsidRPr="00FF52FC" w14:paraId="6861B207" w14:textId="77777777" w:rsidTr="006C4465">
        <w:tblPrEx>
          <w:tblLook w:val="04A0" w:firstRow="1" w:lastRow="0" w:firstColumn="1" w:lastColumn="0" w:noHBand="0" w:noVBand="1"/>
        </w:tblPrEx>
        <w:tc>
          <w:tcPr>
            <w:tcW w:w="1115" w:type="dxa"/>
          </w:tcPr>
          <w:p w14:paraId="0FF36653" w14:textId="235D93C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7A92977" w14:textId="6F7F46B6" w:rsidR="00253C9D" w:rsidRDefault="00253C9D" w:rsidP="00253C9D">
            <w:r>
              <w:t>National Drought and North Queensland Flood Response and Recovery Agency</w:t>
            </w:r>
          </w:p>
        </w:tc>
        <w:tc>
          <w:tcPr>
            <w:tcW w:w="1627" w:type="dxa"/>
          </w:tcPr>
          <w:p w14:paraId="7FA86D41" w14:textId="77777777" w:rsidR="00253C9D" w:rsidRDefault="00253C9D" w:rsidP="00253C9D"/>
        </w:tc>
        <w:tc>
          <w:tcPr>
            <w:tcW w:w="1534" w:type="dxa"/>
          </w:tcPr>
          <w:p w14:paraId="7B744B33" w14:textId="6D553000" w:rsidR="00253C9D" w:rsidRDefault="00253C9D" w:rsidP="00253C9D">
            <w:r>
              <w:t>Keneally</w:t>
            </w:r>
          </w:p>
        </w:tc>
        <w:tc>
          <w:tcPr>
            <w:tcW w:w="1949" w:type="dxa"/>
          </w:tcPr>
          <w:p w14:paraId="3775D5A5" w14:textId="781F5F0A" w:rsidR="00253C9D" w:rsidRDefault="00253C9D" w:rsidP="00253C9D">
            <w:r>
              <w:t>Departmental staff in Minister’s office</w:t>
            </w:r>
          </w:p>
        </w:tc>
        <w:tc>
          <w:tcPr>
            <w:tcW w:w="11259" w:type="dxa"/>
          </w:tcPr>
          <w:p w14:paraId="668E0A53"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722F108E" w14:textId="77777777" w:rsidR="00253C9D" w:rsidRDefault="00253C9D" w:rsidP="00253C9D">
            <w:pPr>
              <w:tabs>
                <w:tab w:val="left" w:pos="1185"/>
              </w:tabs>
              <w:spacing w:after="11" w:line="266" w:lineRule="auto"/>
            </w:pPr>
            <w:r>
              <w:t>a. Duration of secondment.</w:t>
            </w:r>
          </w:p>
          <w:p w14:paraId="129B01D6" w14:textId="77777777" w:rsidR="00253C9D" w:rsidRDefault="00253C9D" w:rsidP="00253C9D">
            <w:pPr>
              <w:tabs>
                <w:tab w:val="left" w:pos="1185"/>
              </w:tabs>
              <w:spacing w:after="11" w:line="266" w:lineRule="auto"/>
            </w:pPr>
            <w:r>
              <w:t>b. APS level.</w:t>
            </w:r>
            <w:r>
              <w:br/>
            </w:r>
          </w:p>
          <w:p w14:paraId="3E91E6FE" w14:textId="5FA23818"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7E57861F" w14:textId="6D4EEA40" w:rsidR="00253C9D" w:rsidRDefault="00253C9D" w:rsidP="00253C9D">
            <w:r>
              <w:t>Written</w:t>
            </w:r>
          </w:p>
        </w:tc>
        <w:tc>
          <w:tcPr>
            <w:tcW w:w="735" w:type="dxa"/>
          </w:tcPr>
          <w:p w14:paraId="7EC14A05" w14:textId="77777777" w:rsidR="00253C9D" w:rsidRDefault="00253C9D" w:rsidP="00253C9D"/>
        </w:tc>
        <w:tc>
          <w:tcPr>
            <w:tcW w:w="963" w:type="dxa"/>
            <w:gridSpan w:val="2"/>
          </w:tcPr>
          <w:p w14:paraId="58419E45" w14:textId="6CD0DA8F" w:rsidR="00253C9D" w:rsidRDefault="00253C9D" w:rsidP="00253C9D"/>
        </w:tc>
      </w:tr>
      <w:tr w:rsidR="00253C9D" w:rsidRPr="00FF52FC" w14:paraId="575EA911" w14:textId="77777777" w:rsidTr="006C4465">
        <w:tblPrEx>
          <w:tblLook w:val="04A0" w:firstRow="1" w:lastRow="0" w:firstColumn="1" w:lastColumn="0" w:noHBand="0" w:noVBand="1"/>
        </w:tblPrEx>
        <w:tc>
          <w:tcPr>
            <w:tcW w:w="1115" w:type="dxa"/>
          </w:tcPr>
          <w:p w14:paraId="4941EBCD" w14:textId="61A0B1C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00009A" w14:textId="7DDFA062" w:rsidR="00253C9D" w:rsidRDefault="00253C9D" w:rsidP="00253C9D">
            <w:r>
              <w:t>National Drought and North Queensland Flood Response and Recovery Agency</w:t>
            </w:r>
          </w:p>
        </w:tc>
        <w:tc>
          <w:tcPr>
            <w:tcW w:w="1627" w:type="dxa"/>
          </w:tcPr>
          <w:p w14:paraId="7823C159" w14:textId="77777777" w:rsidR="00253C9D" w:rsidRDefault="00253C9D" w:rsidP="00253C9D"/>
        </w:tc>
        <w:tc>
          <w:tcPr>
            <w:tcW w:w="1534" w:type="dxa"/>
          </w:tcPr>
          <w:p w14:paraId="0EBD7663" w14:textId="1227B012" w:rsidR="00253C9D" w:rsidRDefault="00253C9D" w:rsidP="00253C9D">
            <w:r>
              <w:t>Keneally</w:t>
            </w:r>
          </w:p>
        </w:tc>
        <w:tc>
          <w:tcPr>
            <w:tcW w:w="1949" w:type="dxa"/>
          </w:tcPr>
          <w:p w14:paraId="15736725" w14:textId="179A5FE8" w:rsidR="00253C9D" w:rsidRDefault="00253C9D" w:rsidP="00253C9D">
            <w:r>
              <w:t>CDDA payments</w:t>
            </w:r>
          </w:p>
        </w:tc>
        <w:tc>
          <w:tcPr>
            <w:tcW w:w="11259" w:type="dxa"/>
          </w:tcPr>
          <w:p w14:paraId="185E180F"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6CCDA394" w14:textId="77777777" w:rsidR="00253C9D" w:rsidRDefault="00253C9D" w:rsidP="00253C9D">
            <w:pPr>
              <w:tabs>
                <w:tab w:val="left" w:pos="1185"/>
              </w:tabs>
              <w:spacing w:after="11" w:line="266" w:lineRule="auto"/>
            </w:pPr>
            <w:r>
              <w:t>2. How many claims were:</w:t>
            </w:r>
          </w:p>
          <w:p w14:paraId="28096472" w14:textId="77777777" w:rsidR="00253C9D" w:rsidRDefault="00253C9D" w:rsidP="00253C9D">
            <w:pPr>
              <w:tabs>
                <w:tab w:val="left" w:pos="1185"/>
              </w:tabs>
              <w:spacing w:after="11" w:line="266" w:lineRule="auto"/>
            </w:pPr>
            <w:r>
              <w:t>a. Accepted.</w:t>
            </w:r>
          </w:p>
          <w:p w14:paraId="0B5F30AD" w14:textId="77777777" w:rsidR="00253C9D" w:rsidRDefault="00253C9D" w:rsidP="00253C9D">
            <w:pPr>
              <w:tabs>
                <w:tab w:val="left" w:pos="1185"/>
              </w:tabs>
              <w:spacing w:after="11" w:line="266" w:lineRule="auto"/>
            </w:pPr>
            <w:r>
              <w:t>b. Rejected.</w:t>
            </w:r>
          </w:p>
          <w:p w14:paraId="5DDB065B" w14:textId="77777777" w:rsidR="00253C9D" w:rsidRDefault="00253C9D" w:rsidP="00253C9D">
            <w:pPr>
              <w:tabs>
                <w:tab w:val="left" w:pos="1185"/>
              </w:tabs>
              <w:spacing w:after="11" w:line="266" w:lineRule="auto"/>
            </w:pPr>
            <w:r>
              <w:t>c. Under consideration.</w:t>
            </w:r>
            <w:r>
              <w:br/>
            </w:r>
          </w:p>
          <w:p w14:paraId="368FC307" w14:textId="77777777" w:rsidR="00253C9D" w:rsidRDefault="00253C9D" w:rsidP="00253C9D">
            <w:pPr>
              <w:tabs>
                <w:tab w:val="left" w:pos="1185"/>
              </w:tabs>
              <w:spacing w:after="11" w:line="266" w:lineRule="auto"/>
            </w:pPr>
            <w:r>
              <w:t>3. Of the accepted claims, can the Department provide:</w:t>
            </w:r>
          </w:p>
          <w:p w14:paraId="4439A195" w14:textId="77777777" w:rsidR="00253C9D" w:rsidRDefault="00253C9D" w:rsidP="00253C9D">
            <w:pPr>
              <w:tabs>
                <w:tab w:val="left" w:pos="1185"/>
              </w:tabs>
              <w:spacing w:after="11" w:line="266" w:lineRule="auto"/>
            </w:pPr>
            <w:r>
              <w:t>a. Details of the claim, subject to relevant privacy considerations</w:t>
            </w:r>
          </w:p>
          <w:p w14:paraId="71F8BA40" w14:textId="77777777" w:rsidR="00253C9D" w:rsidRDefault="00253C9D" w:rsidP="00253C9D">
            <w:pPr>
              <w:tabs>
                <w:tab w:val="left" w:pos="1185"/>
              </w:tabs>
              <w:spacing w:after="11" w:line="266" w:lineRule="auto"/>
            </w:pPr>
            <w:r>
              <w:t>b. The date payment was made</w:t>
            </w:r>
          </w:p>
          <w:p w14:paraId="0748AC3E" w14:textId="6E0E2361" w:rsidR="00253C9D" w:rsidRDefault="00253C9D" w:rsidP="00253C9D">
            <w:pPr>
              <w:tabs>
                <w:tab w:val="left" w:pos="1185"/>
              </w:tabs>
              <w:spacing w:after="11" w:line="266" w:lineRule="auto"/>
            </w:pPr>
            <w:r>
              <w:t>c. The decision maker.</w:t>
            </w:r>
          </w:p>
        </w:tc>
        <w:tc>
          <w:tcPr>
            <w:tcW w:w="1533" w:type="dxa"/>
          </w:tcPr>
          <w:p w14:paraId="0A048A0A" w14:textId="2F704370" w:rsidR="00253C9D" w:rsidRDefault="00253C9D" w:rsidP="00253C9D">
            <w:r>
              <w:t>Written</w:t>
            </w:r>
          </w:p>
        </w:tc>
        <w:tc>
          <w:tcPr>
            <w:tcW w:w="735" w:type="dxa"/>
          </w:tcPr>
          <w:p w14:paraId="6B3047FE" w14:textId="77777777" w:rsidR="00253C9D" w:rsidRDefault="00253C9D" w:rsidP="00253C9D"/>
        </w:tc>
        <w:tc>
          <w:tcPr>
            <w:tcW w:w="963" w:type="dxa"/>
            <w:gridSpan w:val="2"/>
          </w:tcPr>
          <w:p w14:paraId="3646DB7A" w14:textId="6E878FB3" w:rsidR="00253C9D" w:rsidRDefault="00253C9D" w:rsidP="00253C9D"/>
        </w:tc>
      </w:tr>
      <w:tr w:rsidR="00253C9D" w:rsidRPr="00FF52FC" w14:paraId="74B9211A" w14:textId="77777777" w:rsidTr="006C4465">
        <w:tblPrEx>
          <w:tblLook w:val="04A0" w:firstRow="1" w:lastRow="0" w:firstColumn="1" w:lastColumn="0" w:noHBand="0" w:noVBand="1"/>
        </w:tblPrEx>
        <w:tc>
          <w:tcPr>
            <w:tcW w:w="1115" w:type="dxa"/>
          </w:tcPr>
          <w:p w14:paraId="24B2C7AB" w14:textId="4ACE7C6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9A2AF3A" w14:textId="2FE8C45D" w:rsidR="00253C9D" w:rsidRDefault="00253C9D" w:rsidP="00253C9D">
            <w:r>
              <w:t>National Drought and North Queensland Flood Response and Recovery Agency</w:t>
            </w:r>
          </w:p>
        </w:tc>
        <w:tc>
          <w:tcPr>
            <w:tcW w:w="1627" w:type="dxa"/>
          </w:tcPr>
          <w:p w14:paraId="7129488A" w14:textId="77777777" w:rsidR="00253C9D" w:rsidRDefault="00253C9D" w:rsidP="00253C9D"/>
        </w:tc>
        <w:tc>
          <w:tcPr>
            <w:tcW w:w="1534" w:type="dxa"/>
          </w:tcPr>
          <w:p w14:paraId="57D0DBBB" w14:textId="26C02184" w:rsidR="00253C9D" w:rsidRDefault="00253C9D" w:rsidP="00253C9D">
            <w:r>
              <w:t>Keneally</w:t>
            </w:r>
          </w:p>
        </w:tc>
        <w:tc>
          <w:tcPr>
            <w:tcW w:w="1949" w:type="dxa"/>
          </w:tcPr>
          <w:p w14:paraId="028A69AE" w14:textId="33D2889D" w:rsidR="00253C9D" w:rsidRDefault="00253C9D" w:rsidP="00253C9D">
            <w:r>
              <w:t>Congestion busting</w:t>
            </w:r>
          </w:p>
        </w:tc>
        <w:tc>
          <w:tcPr>
            <w:tcW w:w="11259" w:type="dxa"/>
          </w:tcPr>
          <w:p w14:paraId="2ECFC9B3"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1304FC66" w14:textId="7479A99F"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415393C6" w14:textId="7A6D318B" w:rsidR="00253C9D" w:rsidRDefault="00253C9D" w:rsidP="00253C9D">
            <w:r>
              <w:t>Written</w:t>
            </w:r>
          </w:p>
        </w:tc>
        <w:tc>
          <w:tcPr>
            <w:tcW w:w="735" w:type="dxa"/>
          </w:tcPr>
          <w:p w14:paraId="3E58DEAF" w14:textId="77777777" w:rsidR="00253C9D" w:rsidRDefault="00253C9D" w:rsidP="00253C9D"/>
        </w:tc>
        <w:tc>
          <w:tcPr>
            <w:tcW w:w="963" w:type="dxa"/>
            <w:gridSpan w:val="2"/>
          </w:tcPr>
          <w:p w14:paraId="7263AB8C" w14:textId="0ADC91B5" w:rsidR="00253C9D" w:rsidRDefault="00253C9D" w:rsidP="00253C9D"/>
        </w:tc>
      </w:tr>
      <w:tr w:rsidR="00253C9D" w:rsidRPr="00FF52FC" w14:paraId="2C8F6B9C" w14:textId="77777777" w:rsidTr="006C4465">
        <w:tblPrEx>
          <w:tblLook w:val="04A0" w:firstRow="1" w:lastRow="0" w:firstColumn="1" w:lastColumn="0" w:noHBand="0" w:noVBand="1"/>
        </w:tblPrEx>
        <w:tc>
          <w:tcPr>
            <w:tcW w:w="1115" w:type="dxa"/>
          </w:tcPr>
          <w:p w14:paraId="4548F02C" w14:textId="0B4255A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A32A4C0" w14:textId="32EA700F" w:rsidR="00253C9D" w:rsidRDefault="00253C9D" w:rsidP="00253C9D">
            <w:r>
              <w:t>National Drought and North Queensland Flood Response and Recovery Agency</w:t>
            </w:r>
          </w:p>
        </w:tc>
        <w:tc>
          <w:tcPr>
            <w:tcW w:w="1627" w:type="dxa"/>
          </w:tcPr>
          <w:p w14:paraId="23E70848" w14:textId="77777777" w:rsidR="00253C9D" w:rsidRDefault="00253C9D" w:rsidP="00253C9D"/>
        </w:tc>
        <w:tc>
          <w:tcPr>
            <w:tcW w:w="1534" w:type="dxa"/>
          </w:tcPr>
          <w:p w14:paraId="71358446" w14:textId="1B38E3E1" w:rsidR="00253C9D" w:rsidRDefault="00253C9D" w:rsidP="00253C9D">
            <w:r>
              <w:t>Keneally</w:t>
            </w:r>
          </w:p>
        </w:tc>
        <w:tc>
          <w:tcPr>
            <w:tcW w:w="1949" w:type="dxa"/>
          </w:tcPr>
          <w:p w14:paraId="2D2074A1" w14:textId="708AF4A5" w:rsidR="00253C9D" w:rsidRDefault="00253C9D" w:rsidP="00253C9D">
            <w:r>
              <w:t>Recruitment</w:t>
            </w:r>
          </w:p>
        </w:tc>
        <w:tc>
          <w:tcPr>
            <w:tcW w:w="11259" w:type="dxa"/>
          </w:tcPr>
          <w:p w14:paraId="1DD849D7"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5127206D" w14:textId="0D95862A" w:rsidR="00253C9D" w:rsidRDefault="00253C9D" w:rsidP="00253C9D">
            <w:pPr>
              <w:tabs>
                <w:tab w:val="left" w:pos="1185"/>
              </w:tabs>
              <w:spacing w:after="11" w:line="266" w:lineRule="auto"/>
            </w:pPr>
            <w:r>
              <w:t>2. Which services were utilised. Can an itemised list be provided.</w:t>
            </w:r>
          </w:p>
        </w:tc>
        <w:tc>
          <w:tcPr>
            <w:tcW w:w="1533" w:type="dxa"/>
          </w:tcPr>
          <w:p w14:paraId="6513CA90" w14:textId="3C48B08E" w:rsidR="00253C9D" w:rsidRDefault="00253C9D" w:rsidP="00253C9D">
            <w:r>
              <w:t>Written</w:t>
            </w:r>
          </w:p>
        </w:tc>
        <w:tc>
          <w:tcPr>
            <w:tcW w:w="735" w:type="dxa"/>
          </w:tcPr>
          <w:p w14:paraId="434EF5C4" w14:textId="77777777" w:rsidR="00253C9D" w:rsidRDefault="00253C9D" w:rsidP="00253C9D"/>
        </w:tc>
        <w:tc>
          <w:tcPr>
            <w:tcW w:w="963" w:type="dxa"/>
            <w:gridSpan w:val="2"/>
          </w:tcPr>
          <w:p w14:paraId="473738EB" w14:textId="2737303D" w:rsidR="00253C9D" w:rsidRDefault="00253C9D" w:rsidP="00253C9D"/>
        </w:tc>
      </w:tr>
      <w:tr w:rsidR="00253C9D" w:rsidRPr="00FF52FC" w14:paraId="6049B221" w14:textId="77777777" w:rsidTr="006C4465">
        <w:tblPrEx>
          <w:tblLook w:val="04A0" w:firstRow="1" w:lastRow="0" w:firstColumn="1" w:lastColumn="0" w:noHBand="0" w:noVBand="1"/>
        </w:tblPrEx>
        <w:tc>
          <w:tcPr>
            <w:tcW w:w="1115" w:type="dxa"/>
          </w:tcPr>
          <w:p w14:paraId="765AB67D" w14:textId="075D73F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117CE74" w14:textId="6FC493F4" w:rsidR="00253C9D" w:rsidRDefault="00253C9D" w:rsidP="00253C9D">
            <w:r>
              <w:t>National Drought and North Queensland Flood Response and Recovery Agency</w:t>
            </w:r>
          </w:p>
        </w:tc>
        <w:tc>
          <w:tcPr>
            <w:tcW w:w="1627" w:type="dxa"/>
          </w:tcPr>
          <w:p w14:paraId="5957E120" w14:textId="77777777" w:rsidR="00253C9D" w:rsidRDefault="00253C9D" w:rsidP="00253C9D"/>
        </w:tc>
        <w:tc>
          <w:tcPr>
            <w:tcW w:w="1534" w:type="dxa"/>
          </w:tcPr>
          <w:p w14:paraId="1B64702E" w14:textId="155478C4" w:rsidR="00253C9D" w:rsidRDefault="00253C9D" w:rsidP="00253C9D">
            <w:r>
              <w:t>Keneally</w:t>
            </w:r>
          </w:p>
        </w:tc>
        <w:tc>
          <w:tcPr>
            <w:tcW w:w="1949" w:type="dxa"/>
          </w:tcPr>
          <w:p w14:paraId="7730493C" w14:textId="64A9AE46" w:rsidR="00253C9D" w:rsidRDefault="00253C9D" w:rsidP="00253C9D">
            <w:r>
              <w:t>Staffing</w:t>
            </w:r>
          </w:p>
        </w:tc>
        <w:tc>
          <w:tcPr>
            <w:tcW w:w="11259" w:type="dxa"/>
          </w:tcPr>
          <w:p w14:paraId="5C8FA0AC"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0D13E03F" w14:textId="77777777" w:rsidR="00253C9D" w:rsidRDefault="00253C9D" w:rsidP="00253C9D">
            <w:pPr>
              <w:tabs>
                <w:tab w:val="left" w:pos="1185"/>
              </w:tabs>
              <w:spacing w:after="11" w:line="266" w:lineRule="auto"/>
            </w:pPr>
            <w:r>
              <w:t>2. How many of these positions are (a) on-going and (b) non-ongoing.</w:t>
            </w:r>
            <w:r>
              <w:br/>
            </w:r>
          </w:p>
          <w:p w14:paraId="4E8E8ABB"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4D6D0A77" w14:textId="77777777" w:rsidR="00253C9D" w:rsidRDefault="00253C9D" w:rsidP="00253C9D">
            <w:pPr>
              <w:tabs>
                <w:tab w:val="left" w:pos="1185"/>
              </w:tabs>
              <w:spacing w:after="11" w:line="266" w:lineRule="auto"/>
            </w:pPr>
            <w:r>
              <w:t>a. voluntary</w:t>
            </w:r>
          </w:p>
          <w:p w14:paraId="6B374B99" w14:textId="77777777" w:rsidR="00253C9D" w:rsidRDefault="00253C9D" w:rsidP="00253C9D">
            <w:pPr>
              <w:tabs>
                <w:tab w:val="left" w:pos="1185"/>
              </w:tabs>
              <w:spacing w:after="11" w:line="266" w:lineRule="auto"/>
            </w:pPr>
            <w:r>
              <w:t>b. involuntary.</w:t>
            </w:r>
            <w:r>
              <w:br/>
            </w:r>
          </w:p>
          <w:p w14:paraId="435C1AA7"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3F774C10"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5EADE205"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1276694D" w14:textId="4FC4BC59"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63B27507" w14:textId="497A76B3" w:rsidR="00253C9D" w:rsidRDefault="00253C9D" w:rsidP="00253C9D">
            <w:r>
              <w:t>Written</w:t>
            </w:r>
          </w:p>
        </w:tc>
        <w:tc>
          <w:tcPr>
            <w:tcW w:w="735" w:type="dxa"/>
          </w:tcPr>
          <w:p w14:paraId="50408760" w14:textId="77777777" w:rsidR="00253C9D" w:rsidRDefault="00253C9D" w:rsidP="00253C9D"/>
        </w:tc>
        <w:tc>
          <w:tcPr>
            <w:tcW w:w="963" w:type="dxa"/>
            <w:gridSpan w:val="2"/>
          </w:tcPr>
          <w:p w14:paraId="5696550D" w14:textId="168F0271" w:rsidR="00253C9D" w:rsidRDefault="00253C9D" w:rsidP="00253C9D"/>
        </w:tc>
      </w:tr>
      <w:tr w:rsidR="00253C9D" w:rsidRPr="00FF52FC" w14:paraId="7051054F" w14:textId="77777777" w:rsidTr="006C4465">
        <w:tblPrEx>
          <w:tblLook w:val="04A0" w:firstRow="1" w:lastRow="0" w:firstColumn="1" w:lastColumn="0" w:noHBand="0" w:noVBand="1"/>
        </w:tblPrEx>
        <w:tc>
          <w:tcPr>
            <w:tcW w:w="1115" w:type="dxa"/>
          </w:tcPr>
          <w:p w14:paraId="6E8DAADA" w14:textId="5139195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BE05B6A" w14:textId="1ED94BDC" w:rsidR="00253C9D" w:rsidRDefault="00253C9D" w:rsidP="00253C9D">
            <w:r>
              <w:t>National Drought and North Queensland Flood Response and Recovery Agency</w:t>
            </w:r>
          </w:p>
        </w:tc>
        <w:tc>
          <w:tcPr>
            <w:tcW w:w="1627" w:type="dxa"/>
          </w:tcPr>
          <w:p w14:paraId="791FD2D6" w14:textId="77777777" w:rsidR="00253C9D" w:rsidRDefault="00253C9D" w:rsidP="00253C9D"/>
        </w:tc>
        <w:tc>
          <w:tcPr>
            <w:tcW w:w="1534" w:type="dxa"/>
          </w:tcPr>
          <w:p w14:paraId="54E85A12" w14:textId="096309C2" w:rsidR="00253C9D" w:rsidRDefault="00253C9D" w:rsidP="00253C9D">
            <w:r>
              <w:t>Keneally</w:t>
            </w:r>
          </w:p>
        </w:tc>
        <w:tc>
          <w:tcPr>
            <w:tcW w:w="1949" w:type="dxa"/>
          </w:tcPr>
          <w:p w14:paraId="70D447F7" w14:textId="377A17EA" w:rsidR="00253C9D" w:rsidRDefault="00253C9D" w:rsidP="00253C9D">
            <w:r>
              <w:t>Comcare</w:t>
            </w:r>
          </w:p>
        </w:tc>
        <w:tc>
          <w:tcPr>
            <w:tcW w:w="11259" w:type="dxa"/>
          </w:tcPr>
          <w:p w14:paraId="61F44DF0"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1AD9D05C" w14:textId="745ED989"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311B1631" w14:textId="75CC4571" w:rsidR="00253C9D" w:rsidRDefault="00253C9D" w:rsidP="00253C9D">
            <w:r>
              <w:t>Written</w:t>
            </w:r>
          </w:p>
        </w:tc>
        <w:tc>
          <w:tcPr>
            <w:tcW w:w="735" w:type="dxa"/>
          </w:tcPr>
          <w:p w14:paraId="772F1530" w14:textId="77777777" w:rsidR="00253C9D" w:rsidRDefault="00253C9D" w:rsidP="00253C9D"/>
        </w:tc>
        <w:tc>
          <w:tcPr>
            <w:tcW w:w="963" w:type="dxa"/>
            <w:gridSpan w:val="2"/>
          </w:tcPr>
          <w:p w14:paraId="644CC5E6" w14:textId="47D4FEA0" w:rsidR="00253C9D" w:rsidRDefault="00253C9D" w:rsidP="00253C9D"/>
        </w:tc>
      </w:tr>
      <w:tr w:rsidR="00253C9D" w:rsidRPr="00FF52FC" w14:paraId="7CA6FD83" w14:textId="77777777" w:rsidTr="006C4465">
        <w:tblPrEx>
          <w:tblLook w:val="04A0" w:firstRow="1" w:lastRow="0" w:firstColumn="1" w:lastColumn="0" w:noHBand="0" w:noVBand="1"/>
        </w:tblPrEx>
        <w:tc>
          <w:tcPr>
            <w:tcW w:w="1115" w:type="dxa"/>
          </w:tcPr>
          <w:p w14:paraId="1046143E" w14:textId="0281C7A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B8337F5" w14:textId="146D5EF7" w:rsidR="00253C9D" w:rsidRDefault="00253C9D" w:rsidP="00253C9D">
            <w:r>
              <w:t>National Drought and North Queensland Flood Response and Recovery Agency</w:t>
            </w:r>
          </w:p>
        </w:tc>
        <w:tc>
          <w:tcPr>
            <w:tcW w:w="1627" w:type="dxa"/>
          </w:tcPr>
          <w:p w14:paraId="24069D01" w14:textId="77777777" w:rsidR="00253C9D" w:rsidRDefault="00253C9D" w:rsidP="00253C9D"/>
        </w:tc>
        <w:tc>
          <w:tcPr>
            <w:tcW w:w="1534" w:type="dxa"/>
          </w:tcPr>
          <w:p w14:paraId="2CC1F187" w14:textId="47C3D38E" w:rsidR="00253C9D" w:rsidRDefault="00253C9D" w:rsidP="00253C9D">
            <w:r>
              <w:t>Keneally</w:t>
            </w:r>
          </w:p>
        </w:tc>
        <w:tc>
          <w:tcPr>
            <w:tcW w:w="1949" w:type="dxa"/>
          </w:tcPr>
          <w:p w14:paraId="275B8A6E" w14:textId="3E97BA44" w:rsidR="00253C9D" w:rsidRDefault="00253C9D" w:rsidP="00253C9D">
            <w:r>
              <w:t>Fair Work Commission</w:t>
            </w:r>
          </w:p>
        </w:tc>
        <w:tc>
          <w:tcPr>
            <w:tcW w:w="11259" w:type="dxa"/>
          </w:tcPr>
          <w:p w14:paraId="7DDA7540" w14:textId="5DD187B6"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40D1098B" w14:textId="4A50361F" w:rsidR="00253C9D" w:rsidRDefault="00253C9D" w:rsidP="00253C9D">
            <w:r>
              <w:t>Written</w:t>
            </w:r>
          </w:p>
        </w:tc>
        <w:tc>
          <w:tcPr>
            <w:tcW w:w="735" w:type="dxa"/>
          </w:tcPr>
          <w:p w14:paraId="2E67E58D" w14:textId="77777777" w:rsidR="00253C9D" w:rsidRDefault="00253C9D" w:rsidP="00253C9D"/>
        </w:tc>
        <w:tc>
          <w:tcPr>
            <w:tcW w:w="963" w:type="dxa"/>
            <w:gridSpan w:val="2"/>
          </w:tcPr>
          <w:p w14:paraId="62DE13B5" w14:textId="19BCFEA5" w:rsidR="00253C9D" w:rsidRDefault="00253C9D" w:rsidP="00253C9D"/>
        </w:tc>
      </w:tr>
      <w:tr w:rsidR="00253C9D" w:rsidRPr="00FF52FC" w14:paraId="32318F1C" w14:textId="77777777" w:rsidTr="006C4465">
        <w:tblPrEx>
          <w:tblLook w:val="04A0" w:firstRow="1" w:lastRow="0" w:firstColumn="1" w:lastColumn="0" w:noHBand="0" w:noVBand="1"/>
        </w:tblPrEx>
        <w:tc>
          <w:tcPr>
            <w:tcW w:w="1115" w:type="dxa"/>
          </w:tcPr>
          <w:p w14:paraId="37E129C6" w14:textId="2C9CE2F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40C66CC" w14:textId="2DAAAEED" w:rsidR="00253C9D" w:rsidRDefault="00253C9D" w:rsidP="00253C9D">
            <w:r>
              <w:t>National Drought and North Queensland Flood Response and Recovery Agency</w:t>
            </w:r>
          </w:p>
        </w:tc>
        <w:tc>
          <w:tcPr>
            <w:tcW w:w="1627" w:type="dxa"/>
          </w:tcPr>
          <w:p w14:paraId="7AD08017" w14:textId="77777777" w:rsidR="00253C9D" w:rsidRDefault="00253C9D" w:rsidP="00253C9D"/>
        </w:tc>
        <w:tc>
          <w:tcPr>
            <w:tcW w:w="1534" w:type="dxa"/>
          </w:tcPr>
          <w:p w14:paraId="2BCEE659" w14:textId="23BB7975" w:rsidR="00253C9D" w:rsidRDefault="00253C9D" w:rsidP="00253C9D">
            <w:r>
              <w:t>Keneally</w:t>
            </w:r>
          </w:p>
        </w:tc>
        <w:tc>
          <w:tcPr>
            <w:tcW w:w="1949" w:type="dxa"/>
          </w:tcPr>
          <w:p w14:paraId="3B679EB4" w14:textId="6A2F4F8C" w:rsidR="00253C9D" w:rsidRDefault="00253C9D" w:rsidP="00253C9D">
            <w:r>
              <w:t>Fair Work Ombudsman</w:t>
            </w:r>
          </w:p>
        </w:tc>
        <w:tc>
          <w:tcPr>
            <w:tcW w:w="11259" w:type="dxa"/>
          </w:tcPr>
          <w:p w14:paraId="114025FA" w14:textId="340BAA17" w:rsidR="00253C9D" w:rsidRPr="001455FE"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64FD9F57" w14:textId="3E891457" w:rsidR="00253C9D" w:rsidRDefault="00253C9D" w:rsidP="00253C9D">
            <w:r>
              <w:t>Written</w:t>
            </w:r>
          </w:p>
        </w:tc>
        <w:tc>
          <w:tcPr>
            <w:tcW w:w="735" w:type="dxa"/>
          </w:tcPr>
          <w:p w14:paraId="70D6BD4C" w14:textId="77777777" w:rsidR="00253C9D" w:rsidRDefault="00253C9D" w:rsidP="00253C9D"/>
        </w:tc>
        <w:tc>
          <w:tcPr>
            <w:tcW w:w="963" w:type="dxa"/>
            <w:gridSpan w:val="2"/>
          </w:tcPr>
          <w:p w14:paraId="7928EDA3" w14:textId="48EC4EEE" w:rsidR="00253C9D" w:rsidRDefault="00253C9D" w:rsidP="00253C9D"/>
        </w:tc>
      </w:tr>
      <w:tr w:rsidR="00253C9D" w:rsidRPr="00FF52FC" w14:paraId="2827DA83" w14:textId="77777777" w:rsidTr="006C4465">
        <w:tblPrEx>
          <w:tblLook w:val="04A0" w:firstRow="1" w:lastRow="0" w:firstColumn="1" w:lastColumn="0" w:noHBand="0" w:noVBand="1"/>
        </w:tblPrEx>
        <w:tc>
          <w:tcPr>
            <w:tcW w:w="1115" w:type="dxa"/>
          </w:tcPr>
          <w:p w14:paraId="1DFE97D9" w14:textId="71D9BB1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B14260A" w14:textId="22F2AD56" w:rsidR="00253C9D" w:rsidRDefault="00253C9D" w:rsidP="00253C9D">
            <w:r>
              <w:t>National Drought and North Queensland Flood Response and Recovery Agency</w:t>
            </w:r>
          </w:p>
        </w:tc>
        <w:tc>
          <w:tcPr>
            <w:tcW w:w="1627" w:type="dxa"/>
          </w:tcPr>
          <w:p w14:paraId="5F042F0A" w14:textId="77777777" w:rsidR="00253C9D" w:rsidRDefault="00253C9D" w:rsidP="00253C9D"/>
        </w:tc>
        <w:tc>
          <w:tcPr>
            <w:tcW w:w="1534" w:type="dxa"/>
          </w:tcPr>
          <w:p w14:paraId="3E8D7191" w14:textId="25BB939C" w:rsidR="00253C9D" w:rsidRDefault="00253C9D" w:rsidP="00253C9D">
            <w:r>
              <w:t>Keneally</w:t>
            </w:r>
          </w:p>
        </w:tc>
        <w:tc>
          <w:tcPr>
            <w:tcW w:w="1949" w:type="dxa"/>
          </w:tcPr>
          <w:p w14:paraId="534AA6D5" w14:textId="281A8EC8" w:rsidR="00253C9D" w:rsidRDefault="00253C9D" w:rsidP="00253C9D">
            <w:r>
              <w:t>Office of the Merit Protection Commissioner</w:t>
            </w:r>
          </w:p>
        </w:tc>
        <w:tc>
          <w:tcPr>
            <w:tcW w:w="11259" w:type="dxa"/>
          </w:tcPr>
          <w:p w14:paraId="71EF2D71" w14:textId="1DE45098" w:rsidR="00253C9D" w:rsidRPr="00E656C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7FAF2FBF" w14:textId="5AF4AB10" w:rsidR="00253C9D" w:rsidRDefault="00253C9D" w:rsidP="00253C9D">
            <w:r>
              <w:t>Written</w:t>
            </w:r>
          </w:p>
        </w:tc>
        <w:tc>
          <w:tcPr>
            <w:tcW w:w="735" w:type="dxa"/>
          </w:tcPr>
          <w:p w14:paraId="7EC7C192" w14:textId="77777777" w:rsidR="00253C9D" w:rsidRDefault="00253C9D" w:rsidP="00253C9D"/>
        </w:tc>
        <w:tc>
          <w:tcPr>
            <w:tcW w:w="963" w:type="dxa"/>
            <w:gridSpan w:val="2"/>
          </w:tcPr>
          <w:p w14:paraId="505A02BD" w14:textId="1D8AD352" w:rsidR="00253C9D" w:rsidRDefault="00253C9D" w:rsidP="00253C9D"/>
        </w:tc>
      </w:tr>
      <w:tr w:rsidR="00253C9D" w:rsidRPr="00FF52FC" w14:paraId="034EF5A7" w14:textId="77777777" w:rsidTr="006C4465">
        <w:tblPrEx>
          <w:tblLook w:val="04A0" w:firstRow="1" w:lastRow="0" w:firstColumn="1" w:lastColumn="0" w:noHBand="0" w:noVBand="1"/>
        </w:tblPrEx>
        <w:tc>
          <w:tcPr>
            <w:tcW w:w="1115" w:type="dxa"/>
          </w:tcPr>
          <w:p w14:paraId="2A9E3AA9" w14:textId="52FBB63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33D1C3F" w14:textId="4F786405" w:rsidR="00253C9D" w:rsidRDefault="00253C9D" w:rsidP="00253C9D">
            <w:r>
              <w:t>National Drought and North Queensland Flood Response and Recovery Agency</w:t>
            </w:r>
          </w:p>
        </w:tc>
        <w:tc>
          <w:tcPr>
            <w:tcW w:w="1627" w:type="dxa"/>
          </w:tcPr>
          <w:p w14:paraId="2A714EDE" w14:textId="77777777" w:rsidR="00253C9D" w:rsidRDefault="00253C9D" w:rsidP="00253C9D"/>
        </w:tc>
        <w:tc>
          <w:tcPr>
            <w:tcW w:w="1534" w:type="dxa"/>
          </w:tcPr>
          <w:p w14:paraId="57EB540B" w14:textId="7245543D" w:rsidR="00253C9D" w:rsidRDefault="00253C9D" w:rsidP="00253C9D">
            <w:r>
              <w:t>Keneally</w:t>
            </w:r>
          </w:p>
        </w:tc>
        <w:tc>
          <w:tcPr>
            <w:tcW w:w="1949" w:type="dxa"/>
          </w:tcPr>
          <w:p w14:paraId="7A040914" w14:textId="68BDAD15" w:rsidR="00253C9D" w:rsidRDefault="00253C9D" w:rsidP="00253C9D">
            <w:r>
              <w:t xml:space="preserve">Public Interest Disclosures </w:t>
            </w:r>
          </w:p>
        </w:tc>
        <w:tc>
          <w:tcPr>
            <w:tcW w:w="11259" w:type="dxa"/>
          </w:tcPr>
          <w:p w14:paraId="07DD315D" w14:textId="4FA5E175" w:rsidR="00253C9D" w:rsidRPr="00E656C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4BBB823E" w14:textId="29C735C0" w:rsidR="00253C9D" w:rsidRDefault="00253C9D" w:rsidP="00253C9D">
            <w:r>
              <w:t>Written</w:t>
            </w:r>
          </w:p>
        </w:tc>
        <w:tc>
          <w:tcPr>
            <w:tcW w:w="735" w:type="dxa"/>
          </w:tcPr>
          <w:p w14:paraId="73806CF8" w14:textId="77777777" w:rsidR="00253C9D" w:rsidRDefault="00253C9D" w:rsidP="00253C9D"/>
        </w:tc>
        <w:tc>
          <w:tcPr>
            <w:tcW w:w="963" w:type="dxa"/>
            <w:gridSpan w:val="2"/>
          </w:tcPr>
          <w:p w14:paraId="20E16E3E" w14:textId="3F73A7DE" w:rsidR="00253C9D" w:rsidRDefault="00253C9D" w:rsidP="00253C9D"/>
        </w:tc>
      </w:tr>
      <w:tr w:rsidR="00253C9D" w:rsidRPr="00FF52FC" w14:paraId="0166FED2" w14:textId="77777777" w:rsidTr="006C4465">
        <w:tblPrEx>
          <w:tblLook w:val="04A0" w:firstRow="1" w:lastRow="0" w:firstColumn="1" w:lastColumn="0" w:noHBand="0" w:noVBand="1"/>
        </w:tblPrEx>
        <w:tc>
          <w:tcPr>
            <w:tcW w:w="1115" w:type="dxa"/>
          </w:tcPr>
          <w:p w14:paraId="38799204" w14:textId="1B26ED8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AE38011" w14:textId="71511FF9" w:rsidR="00253C9D" w:rsidRDefault="00253C9D" w:rsidP="00253C9D">
            <w:r>
              <w:t>National Drought and North Queensland Flood Response and Recovery Agency</w:t>
            </w:r>
          </w:p>
        </w:tc>
        <w:tc>
          <w:tcPr>
            <w:tcW w:w="1627" w:type="dxa"/>
          </w:tcPr>
          <w:p w14:paraId="74B4D321" w14:textId="77777777" w:rsidR="00253C9D" w:rsidRDefault="00253C9D" w:rsidP="00253C9D"/>
        </w:tc>
        <w:tc>
          <w:tcPr>
            <w:tcW w:w="1534" w:type="dxa"/>
          </w:tcPr>
          <w:p w14:paraId="581499B7" w14:textId="40262B63" w:rsidR="00253C9D" w:rsidRDefault="00253C9D" w:rsidP="00253C9D">
            <w:r>
              <w:t>Keneally</w:t>
            </w:r>
          </w:p>
        </w:tc>
        <w:tc>
          <w:tcPr>
            <w:tcW w:w="1949" w:type="dxa"/>
          </w:tcPr>
          <w:p w14:paraId="2959DDB8" w14:textId="135B4511" w:rsidR="00253C9D" w:rsidRDefault="00253C9D" w:rsidP="00253C9D">
            <w:r>
              <w:t>Travel and expense claim policy</w:t>
            </w:r>
          </w:p>
        </w:tc>
        <w:tc>
          <w:tcPr>
            <w:tcW w:w="11259" w:type="dxa"/>
          </w:tcPr>
          <w:p w14:paraId="2F755752" w14:textId="77777777" w:rsidR="00253C9D" w:rsidRDefault="00253C9D" w:rsidP="00253C9D">
            <w:pPr>
              <w:tabs>
                <w:tab w:val="left" w:pos="1185"/>
              </w:tabs>
              <w:spacing w:after="11" w:line="266" w:lineRule="auto"/>
            </w:pPr>
            <w:r>
              <w:t>1 Please produce a copy of all travel and expense claim policies.</w:t>
            </w:r>
            <w:r>
              <w:br/>
            </w:r>
          </w:p>
          <w:p w14:paraId="779BA652" w14:textId="43A3BCD4" w:rsidR="00253C9D" w:rsidRPr="00821514"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294886C2" w14:textId="7B8FFB43" w:rsidR="00253C9D" w:rsidRDefault="00253C9D" w:rsidP="00253C9D">
            <w:r>
              <w:t>Written</w:t>
            </w:r>
          </w:p>
        </w:tc>
        <w:tc>
          <w:tcPr>
            <w:tcW w:w="735" w:type="dxa"/>
          </w:tcPr>
          <w:p w14:paraId="5E669AC3" w14:textId="77777777" w:rsidR="00253C9D" w:rsidRDefault="00253C9D" w:rsidP="00253C9D"/>
        </w:tc>
        <w:tc>
          <w:tcPr>
            <w:tcW w:w="963" w:type="dxa"/>
            <w:gridSpan w:val="2"/>
          </w:tcPr>
          <w:p w14:paraId="214C2653" w14:textId="11378CF2" w:rsidR="00253C9D" w:rsidRDefault="00253C9D" w:rsidP="00253C9D"/>
        </w:tc>
      </w:tr>
      <w:tr w:rsidR="00253C9D" w:rsidRPr="00FF52FC" w14:paraId="21D04C0E" w14:textId="77777777" w:rsidTr="006C4465">
        <w:tblPrEx>
          <w:tblLook w:val="04A0" w:firstRow="1" w:lastRow="0" w:firstColumn="1" w:lastColumn="0" w:noHBand="0" w:noVBand="1"/>
        </w:tblPrEx>
        <w:tc>
          <w:tcPr>
            <w:tcW w:w="1115" w:type="dxa"/>
          </w:tcPr>
          <w:p w14:paraId="3D7E0F40" w14:textId="345DE56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81BDE79" w14:textId="3E93E89C" w:rsidR="00253C9D" w:rsidRDefault="00253C9D" w:rsidP="00253C9D">
            <w:r>
              <w:t>National Drought and North Queensland Flood Response and Recovery Agency</w:t>
            </w:r>
          </w:p>
        </w:tc>
        <w:tc>
          <w:tcPr>
            <w:tcW w:w="1627" w:type="dxa"/>
          </w:tcPr>
          <w:p w14:paraId="503281BA" w14:textId="77777777" w:rsidR="00253C9D" w:rsidRDefault="00253C9D" w:rsidP="00253C9D"/>
        </w:tc>
        <w:tc>
          <w:tcPr>
            <w:tcW w:w="1534" w:type="dxa"/>
          </w:tcPr>
          <w:p w14:paraId="3CA79822" w14:textId="6717DC4A" w:rsidR="00253C9D" w:rsidRDefault="00253C9D" w:rsidP="00253C9D">
            <w:r>
              <w:t>Keneally</w:t>
            </w:r>
          </w:p>
        </w:tc>
        <w:tc>
          <w:tcPr>
            <w:tcW w:w="1949" w:type="dxa"/>
          </w:tcPr>
          <w:p w14:paraId="048428D9" w14:textId="196AEC03" w:rsidR="00253C9D" w:rsidRDefault="00253C9D" w:rsidP="00253C9D">
            <w:r>
              <w:t>Declarations of interest</w:t>
            </w:r>
          </w:p>
        </w:tc>
        <w:tc>
          <w:tcPr>
            <w:tcW w:w="11259" w:type="dxa"/>
          </w:tcPr>
          <w:p w14:paraId="35ECDC7F" w14:textId="77777777" w:rsidR="00253C9D" w:rsidRDefault="00253C9D" w:rsidP="00253C9D">
            <w:pPr>
              <w:tabs>
                <w:tab w:val="left" w:pos="1185"/>
              </w:tabs>
              <w:spacing w:after="11" w:line="266" w:lineRule="auto"/>
            </w:pPr>
            <w:r>
              <w:t>1 Please produce a copy of all relevant policies.</w:t>
            </w:r>
            <w:r>
              <w:br/>
            </w:r>
          </w:p>
          <w:p w14:paraId="5D1FADCD" w14:textId="5AD3D0D2"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235B6851" w14:textId="0AFEFC95" w:rsidR="00253C9D" w:rsidRDefault="00253C9D" w:rsidP="00253C9D">
            <w:r>
              <w:t>Written</w:t>
            </w:r>
          </w:p>
        </w:tc>
        <w:tc>
          <w:tcPr>
            <w:tcW w:w="735" w:type="dxa"/>
          </w:tcPr>
          <w:p w14:paraId="04BDB2E9" w14:textId="77777777" w:rsidR="00253C9D" w:rsidRDefault="00253C9D" w:rsidP="00253C9D"/>
        </w:tc>
        <w:tc>
          <w:tcPr>
            <w:tcW w:w="963" w:type="dxa"/>
            <w:gridSpan w:val="2"/>
          </w:tcPr>
          <w:p w14:paraId="7C85530E" w14:textId="67474639" w:rsidR="00253C9D" w:rsidRDefault="00253C9D" w:rsidP="00253C9D"/>
        </w:tc>
      </w:tr>
      <w:tr w:rsidR="00253C9D" w:rsidRPr="00FF52FC" w14:paraId="0BC8BC0C" w14:textId="77777777" w:rsidTr="006C4465">
        <w:tblPrEx>
          <w:tblLook w:val="04A0" w:firstRow="1" w:lastRow="0" w:firstColumn="1" w:lastColumn="0" w:noHBand="0" w:noVBand="1"/>
        </w:tblPrEx>
        <w:tc>
          <w:tcPr>
            <w:tcW w:w="1115" w:type="dxa"/>
          </w:tcPr>
          <w:p w14:paraId="3EE3F42D" w14:textId="01C114C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A1B3897" w14:textId="7AF62206" w:rsidR="00253C9D" w:rsidRDefault="00253C9D" w:rsidP="00253C9D">
            <w:r>
              <w:t>National Drought and North Queensland Flood Response and Recovery Agency</w:t>
            </w:r>
          </w:p>
        </w:tc>
        <w:tc>
          <w:tcPr>
            <w:tcW w:w="1627" w:type="dxa"/>
          </w:tcPr>
          <w:p w14:paraId="1156D552" w14:textId="77777777" w:rsidR="00253C9D" w:rsidRDefault="00253C9D" w:rsidP="00253C9D"/>
        </w:tc>
        <w:tc>
          <w:tcPr>
            <w:tcW w:w="1534" w:type="dxa"/>
          </w:tcPr>
          <w:p w14:paraId="4B4263CF" w14:textId="782644F1" w:rsidR="00253C9D" w:rsidRDefault="00253C9D" w:rsidP="00253C9D">
            <w:r>
              <w:t>Keneally</w:t>
            </w:r>
          </w:p>
        </w:tc>
        <w:tc>
          <w:tcPr>
            <w:tcW w:w="1949" w:type="dxa"/>
          </w:tcPr>
          <w:p w14:paraId="4CFBDECE" w14:textId="6F2FCFCD" w:rsidR="00253C9D" w:rsidRDefault="00253C9D" w:rsidP="00253C9D">
            <w:r>
              <w:t>Declarations of gifts and hospitality</w:t>
            </w:r>
          </w:p>
        </w:tc>
        <w:tc>
          <w:tcPr>
            <w:tcW w:w="11259" w:type="dxa"/>
          </w:tcPr>
          <w:p w14:paraId="1843EE3A" w14:textId="77777777" w:rsidR="00253C9D" w:rsidRDefault="00253C9D" w:rsidP="00253C9D">
            <w:pPr>
              <w:tabs>
                <w:tab w:val="left" w:pos="1185"/>
              </w:tabs>
              <w:spacing w:after="11" w:line="266" w:lineRule="auto"/>
            </w:pPr>
            <w:r>
              <w:t>1 Please produce a copy of all relevant policies.</w:t>
            </w:r>
            <w:r>
              <w:br/>
            </w:r>
          </w:p>
          <w:p w14:paraId="759F602C" w14:textId="0116D934"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7E3961EE" w14:textId="649740DB" w:rsidR="00253C9D" w:rsidRDefault="00253C9D" w:rsidP="00253C9D">
            <w:r>
              <w:t>Written</w:t>
            </w:r>
          </w:p>
        </w:tc>
        <w:tc>
          <w:tcPr>
            <w:tcW w:w="735" w:type="dxa"/>
          </w:tcPr>
          <w:p w14:paraId="7A6EE1AA" w14:textId="77777777" w:rsidR="00253C9D" w:rsidRDefault="00253C9D" w:rsidP="00253C9D"/>
        </w:tc>
        <w:tc>
          <w:tcPr>
            <w:tcW w:w="963" w:type="dxa"/>
            <w:gridSpan w:val="2"/>
          </w:tcPr>
          <w:p w14:paraId="0AD440DB" w14:textId="4A678E0B" w:rsidR="00253C9D" w:rsidRDefault="00253C9D" w:rsidP="00253C9D"/>
        </w:tc>
      </w:tr>
      <w:tr w:rsidR="00253C9D" w:rsidRPr="00FF52FC" w14:paraId="3B052E92" w14:textId="77777777" w:rsidTr="006C4465">
        <w:tblPrEx>
          <w:tblLook w:val="04A0" w:firstRow="1" w:lastRow="0" w:firstColumn="1" w:lastColumn="0" w:noHBand="0" w:noVBand="1"/>
        </w:tblPrEx>
        <w:tc>
          <w:tcPr>
            <w:tcW w:w="1115" w:type="dxa"/>
          </w:tcPr>
          <w:p w14:paraId="2C9FB35B" w14:textId="69A3C27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B08780" w14:textId="6E1644DB" w:rsidR="00253C9D" w:rsidRDefault="00253C9D" w:rsidP="00253C9D">
            <w:r>
              <w:t>Australian National Audit Office</w:t>
            </w:r>
          </w:p>
        </w:tc>
        <w:tc>
          <w:tcPr>
            <w:tcW w:w="1627" w:type="dxa"/>
          </w:tcPr>
          <w:p w14:paraId="604ADA04" w14:textId="77777777" w:rsidR="00253C9D" w:rsidRDefault="00253C9D" w:rsidP="00253C9D"/>
        </w:tc>
        <w:tc>
          <w:tcPr>
            <w:tcW w:w="1534" w:type="dxa"/>
          </w:tcPr>
          <w:p w14:paraId="329AC536" w14:textId="2D8ABEBD" w:rsidR="00253C9D" w:rsidRDefault="00253C9D" w:rsidP="00253C9D">
            <w:r>
              <w:t>Keneally</w:t>
            </w:r>
          </w:p>
        </w:tc>
        <w:tc>
          <w:tcPr>
            <w:tcW w:w="1949" w:type="dxa"/>
          </w:tcPr>
          <w:p w14:paraId="768C88D2" w14:textId="3EC42DEE" w:rsidR="00253C9D" w:rsidRDefault="00253C9D" w:rsidP="00253C9D">
            <w:r>
              <w:t>Executive management</w:t>
            </w:r>
          </w:p>
        </w:tc>
        <w:tc>
          <w:tcPr>
            <w:tcW w:w="11259" w:type="dxa"/>
          </w:tcPr>
          <w:p w14:paraId="0722D211"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5DE1780B" w14:textId="77777777" w:rsidR="00253C9D" w:rsidRDefault="00253C9D" w:rsidP="00253C9D">
            <w:pPr>
              <w:spacing w:after="11" w:line="266" w:lineRule="auto"/>
            </w:pPr>
            <w:r>
              <w:t>a. The total number of executive management positions</w:t>
            </w:r>
          </w:p>
          <w:p w14:paraId="2DC71BBC" w14:textId="77777777" w:rsidR="00253C9D" w:rsidRDefault="00253C9D" w:rsidP="00253C9D">
            <w:pPr>
              <w:spacing w:after="11" w:line="266" w:lineRule="auto"/>
            </w:pPr>
            <w:r>
              <w:t>b. The aggregate total remuneration payable for all executive management positions.</w:t>
            </w:r>
          </w:p>
          <w:p w14:paraId="4A7FB7B0" w14:textId="77777777" w:rsidR="00253C9D" w:rsidRDefault="00253C9D" w:rsidP="00253C9D">
            <w:pPr>
              <w:spacing w:after="11" w:line="266" w:lineRule="auto"/>
            </w:pPr>
            <w:r>
              <w:t>c. The change in the number of executive manager positions.</w:t>
            </w:r>
          </w:p>
          <w:p w14:paraId="0869E930" w14:textId="20B6C437"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62238484" w14:textId="1E922D53" w:rsidR="00253C9D" w:rsidRDefault="00253C9D" w:rsidP="00253C9D">
            <w:r>
              <w:t>Written</w:t>
            </w:r>
          </w:p>
        </w:tc>
        <w:tc>
          <w:tcPr>
            <w:tcW w:w="735" w:type="dxa"/>
          </w:tcPr>
          <w:p w14:paraId="079FB0FF" w14:textId="77777777" w:rsidR="00253C9D" w:rsidRDefault="00253C9D" w:rsidP="00253C9D"/>
        </w:tc>
        <w:tc>
          <w:tcPr>
            <w:tcW w:w="963" w:type="dxa"/>
            <w:gridSpan w:val="2"/>
          </w:tcPr>
          <w:p w14:paraId="1455CF7A" w14:textId="18C21B73" w:rsidR="00253C9D" w:rsidRDefault="00253C9D" w:rsidP="00253C9D"/>
        </w:tc>
      </w:tr>
      <w:tr w:rsidR="00253C9D" w:rsidRPr="00FF52FC" w14:paraId="50E6AC0B" w14:textId="77777777" w:rsidTr="006C4465">
        <w:tblPrEx>
          <w:tblLook w:val="04A0" w:firstRow="1" w:lastRow="0" w:firstColumn="1" w:lastColumn="0" w:noHBand="0" w:noVBand="1"/>
        </w:tblPrEx>
        <w:tc>
          <w:tcPr>
            <w:tcW w:w="1115" w:type="dxa"/>
          </w:tcPr>
          <w:p w14:paraId="25ABE731" w14:textId="5C5DE25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ED10C28" w14:textId="31825485" w:rsidR="00253C9D" w:rsidRDefault="00253C9D" w:rsidP="00253C9D">
            <w:r>
              <w:t>Australian National Audit Office</w:t>
            </w:r>
          </w:p>
        </w:tc>
        <w:tc>
          <w:tcPr>
            <w:tcW w:w="1627" w:type="dxa"/>
          </w:tcPr>
          <w:p w14:paraId="44CC2DB4" w14:textId="77777777" w:rsidR="00253C9D" w:rsidRDefault="00253C9D" w:rsidP="00253C9D"/>
        </w:tc>
        <w:tc>
          <w:tcPr>
            <w:tcW w:w="1534" w:type="dxa"/>
          </w:tcPr>
          <w:p w14:paraId="68021DB1" w14:textId="23EEDF56" w:rsidR="00253C9D" w:rsidRDefault="00253C9D" w:rsidP="00253C9D">
            <w:r>
              <w:t>Keneally</w:t>
            </w:r>
          </w:p>
        </w:tc>
        <w:tc>
          <w:tcPr>
            <w:tcW w:w="1949" w:type="dxa"/>
          </w:tcPr>
          <w:p w14:paraId="3439FE32" w14:textId="1DFAB931" w:rsidR="00253C9D" w:rsidRDefault="00253C9D" w:rsidP="00253C9D">
            <w:r>
              <w:t>Ministerial functions</w:t>
            </w:r>
          </w:p>
        </w:tc>
        <w:tc>
          <w:tcPr>
            <w:tcW w:w="11259" w:type="dxa"/>
          </w:tcPr>
          <w:p w14:paraId="369F4333"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16E1D06D" w14:textId="77777777" w:rsidR="00253C9D" w:rsidRDefault="00253C9D" w:rsidP="00253C9D">
            <w:pPr>
              <w:spacing w:after="11" w:line="266" w:lineRule="auto"/>
            </w:pPr>
            <w:r>
              <w:t>a. List of functions.</w:t>
            </w:r>
          </w:p>
          <w:p w14:paraId="7005915A" w14:textId="77777777" w:rsidR="00253C9D" w:rsidRDefault="00253C9D" w:rsidP="00253C9D">
            <w:pPr>
              <w:spacing w:after="11" w:line="266" w:lineRule="auto"/>
            </w:pPr>
            <w:r>
              <w:t>b. List of all attendees.</w:t>
            </w:r>
          </w:p>
          <w:p w14:paraId="20A62CE6" w14:textId="77777777" w:rsidR="00253C9D" w:rsidRDefault="00253C9D" w:rsidP="00253C9D">
            <w:pPr>
              <w:spacing w:after="11" w:line="266" w:lineRule="auto"/>
            </w:pPr>
            <w:r>
              <w:t>c. Function venue.</w:t>
            </w:r>
          </w:p>
          <w:p w14:paraId="22152921" w14:textId="77777777" w:rsidR="00253C9D" w:rsidRDefault="00253C9D" w:rsidP="00253C9D">
            <w:pPr>
              <w:spacing w:after="11" w:line="266" w:lineRule="auto"/>
            </w:pPr>
            <w:r>
              <w:t>d. Itemised list of costs (GST inclusive).</w:t>
            </w:r>
          </w:p>
          <w:p w14:paraId="20D7ABF6" w14:textId="77777777" w:rsidR="00253C9D" w:rsidRDefault="00253C9D" w:rsidP="00253C9D">
            <w:pPr>
              <w:spacing w:after="11" w:line="266" w:lineRule="auto"/>
            </w:pPr>
            <w:r>
              <w:t>e. Details of any food served.</w:t>
            </w:r>
          </w:p>
          <w:p w14:paraId="0CECAF19" w14:textId="77777777" w:rsidR="00253C9D" w:rsidRDefault="00253C9D" w:rsidP="00253C9D">
            <w:pPr>
              <w:spacing w:after="11" w:line="266" w:lineRule="auto"/>
            </w:pPr>
            <w:r>
              <w:t>f. Details of any wines or champagnes served including brand and vintage.</w:t>
            </w:r>
          </w:p>
          <w:p w14:paraId="6F06046E" w14:textId="77777777" w:rsidR="00253C9D" w:rsidRDefault="00253C9D" w:rsidP="00253C9D">
            <w:pPr>
              <w:spacing w:after="11" w:line="266" w:lineRule="auto"/>
            </w:pPr>
            <w:r>
              <w:t>g. Any available photographs of the function.</w:t>
            </w:r>
          </w:p>
          <w:p w14:paraId="54E4F28F"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6E3A48DD" w14:textId="77777777" w:rsidR="00253C9D" w:rsidRDefault="00253C9D" w:rsidP="00253C9D">
            <w:pPr>
              <w:spacing w:after="11" w:line="266" w:lineRule="auto"/>
            </w:pPr>
            <w:r>
              <w:t>j. List of all attendees.</w:t>
            </w:r>
          </w:p>
          <w:p w14:paraId="4D0A3C39" w14:textId="77777777" w:rsidR="00253C9D" w:rsidRDefault="00253C9D" w:rsidP="00253C9D">
            <w:pPr>
              <w:spacing w:after="11" w:line="266" w:lineRule="auto"/>
            </w:pPr>
            <w:r>
              <w:t>k. Function venue.</w:t>
            </w:r>
          </w:p>
          <w:p w14:paraId="1CB52CF4" w14:textId="77777777" w:rsidR="00253C9D" w:rsidRDefault="00253C9D" w:rsidP="00253C9D">
            <w:pPr>
              <w:spacing w:after="11" w:line="266" w:lineRule="auto"/>
            </w:pPr>
            <w:r>
              <w:t>l. Itemised list of costs (GST inclusive).</w:t>
            </w:r>
          </w:p>
          <w:p w14:paraId="6D8A42BD" w14:textId="77777777" w:rsidR="00253C9D" w:rsidRDefault="00253C9D" w:rsidP="00253C9D">
            <w:pPr>
              <w:spacing w:after="11" w:line="266" w:lineRule="auto"/>
            </w:pPr>
            <w:r>
              <w:t>m. Details of any food served.</w:t>
            </w:r>
          </w:p>
          <w:p w14:paraId="6C2F2C0B" w14:textId="77777777" w:rsidR="00253C9D" w:rsidRDefault="00253C9D" w:rsidP="00253C9D">
            <w:pPr>
              <w:spacing w:after="11" w:line="266" w:lineRule="auto"/>
            </w:pPr>
            <w:r>
              <w:t>n. Details of any wines or champagnes served including brand and vintage.</w:t>
            </w:r>
          </w:p>
          <w:p w14:paraId="68B984AD" w14:textId="77777777" w:rsidR="00253C9D" w:rsidRDefault="00253C9D" w:rsidP="00253C9D">
            <w:pPr>
              <w:spacing w:after="11" w:line="266" w:lineRule="auto"/>
            </w:pPr>
            <w:r>
              <w:t>o. Any available photographs of the function.</w:t>
            </w:r>
          </w:p>
          <w:p w14:paraId="2FD99769" w14:textId="3023C33B" w:rsidR="00253C9D" w:rsidRDefault="00253C9D" w:rsidP="00253C9D">
            <w:pPr>
              <w:spacing w:after="11" w:line="266" w:lineRule="auto"/>
            </w:pPr>
            <w:r>
              <w:t>p. Details of any entertainment provided.</w:t>
            </w:r>
          </w:p>
        </w:tc>
        <w:tc>
          <w:tcPr>
            <w:tcW w:w="1533" w:type="dxa"/>
          </w:tcPr>
          <w:p w14:paraId="4992696A" w14:textId="670574DD" w:rsidR="00253C9D" w:rsidRDefault="00253C9D" w:rsidP="00253C9D">
            <w:r>
              <w:t>Written</w:t>
            </w:r>
          </w:p>
        </w:tc>
        <w:tc>
          <w:tcPr>
            <w:tcW w:w="735" w:type="dxa"/>
          </w:tcPr>
          <w:p w14:paraId="10E2F249" w14:textId="77777777" w:rsidR="00253C9D" w:rsidRDefault="00253C9D" w:rsidP="00253C9D"/>
        </w:tc>
        <w:tc>
          <w:tcPr>
            <w:tcW w:w="963" w:type="dxa"/>
            <w:gridSpan w:val="2"/>
          </w:tcPr>
          <w:p w14:paraId="6D7587C6" w14:textId="34989376" w:rsidR="00253C9D" w:rsidRDefault="00253C9D" w:rsidP="00253C9D"/>
        </w:tc>
      </w:tr>
      <w:tr w:rsidR="00253C9D" w:rsidRPr="00FF52FC" w14:paraId="7E5945B8" w14:textId="77777777" w:rsidTr="006C4465">
        <w:tblPrEx>
          <w:tblLook w:val="04A0" w:firstRow="1" w:lastRow="0" w:firstColumn="1" w:lastColumn="0" w:noHBand="0" w:noVBand="1"/>
        </w:tblPrEx>
        <w:tc>
          <w:tcPr>
            <w:tcW w:w="1115" w:type="dxa"/>
          </w:tcPr>
          <w:p w14:paraId="2AD0E686" w14:textId="4967F7C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B2873C1" w14:textId="0381A614" w:rsidR="00253C9D" w:rsidRDefault="00253C9D" w:rsidP="00253C9D">
            <w:r>
              <w:t>Australian National Audit Office</w:t>
            </w:r>
          </w:p>
        </w:tc>
        <w:tc>
          <w:tcPr>
            <w:tcW w:w="1627" w:type="dxa"/>
          </w:tcPr>
          <w:p w14:paraId="49ED7B1E" w14:textId="77777777" w:rsidR="00253C9D" w:rsidRDefault="00253C9D" w:rsidP="00253C9D"/>
        </w:tc>
        <w:tc>
          <w:tcPr>
            <w:tcW w:w="1534" w:type="dxa"/>
          </w:tcPr>
          <w:p w14:paraId="36991D18" w14:textId="19232BF4" w:rsidR="00253C9D" w:rsidRDefault="00253C9D" w:rsidP="00253C9D">
            <w:r>
              <w:t>Keneally</w:t>
            </w:r>
          </w:p>
        </w:tc>
        <w:tc>
          <w:tcPr>
            <w:tcW w:w="1949" w:type="dxa"/>
          </w:tcPr>
          <w:p w14:paraId="2AFDEA7A" w14:textId="7559DD6B" w:rsidR="00253C9D" w:rsidRDefault="00253C9D" w:rsidP="00253C9D">
            <w:r>
              <w:t>Departmental functions</w:t>
            </w:r>
          </w:p>
        </w:tc>
        <w:tc>
          <w:tcPr>
            <w:tcW w:w="11259" w:type="dxa"/>
          </w:tcPr>
          <w:p w14:paraId="13905167"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228F95E4" w14:textId="77777777" w:rsidR="00253C9D" w:rsidRDefault="00253C9D" w:rsidP="00253C9D">
            <w:pPr>
              <w:spacing w:after="11" w:line="266" w:lineRule="auto"/>
            </w:pPr>
            <w:r>
              <w:t>a. List of functions.</w:t>
            </w:r>
          </w:p>
          <w:p w14:paraId="79760B84" w14:textId="77777777" w:rsidR="00253C9D" w:rsidRDefault="00253C9D" w:rsidP="00253C9D">
            <w:pPr>
              <w:spacing w:after="11" w:line="266" w:lineRule="auto"/>
            </w:pPr>
            <w:r>
              <w:t>b. List of all attendees.</w:t>
            </w:r>
          </w:p>
          <w:p w14:paraId="40A4AFEE" w14:textId="77777777" w:rsidR="00253C9D" w:rsidRDefault="00253C9D" w:rsidP="00253C9D">
            <w:pPr>
              <w:spacing w:after="11" w:line="266" w:lineRule="auto"/>
            </w:pPr>
            <w:r>
              <w:t>c. Function venue.</w:t>
            </w:r>
          </w:p>
          <w:p w14:paraId="08FE035F" w14:textId="77777777" w:rsidR="00253C9D" w:rsidRDefault="00253C9D" w:rsidP="00253C9D">
            <w:pPr>
              <w:spacing w:after="11" w:line="266" w:lineRule="auto"/>
            </w:pPr>
            <w:r>
              <w:t>d. Itemised list of costs (GST inclusive).</w:t>
            </w:r>
          </w:p>
          <w:p w14:paraId="13D4190C" w14:textId="77777777" w:rsidR="00253C9D" w:rsidRDefault="00253C9D" w:rsidP="00253C9D">
            <w:pPr>
              <w:spacing w:after="11" w:line="266" w:lineRule="auto"/>
            </w:pPr>
            <w:r>
              <w:t>e. Details of any food served.</w:t>
            </w:r>
          </w:p>
          <w:p w14:paraId="4AD1AA6A" w14:textId="77777777" w:rsidR="00253C9D" w:rsidRDefault="00253C9D" w:rsidP="00253C9D">
            <w:pPr>
              <w:spacing w:after="11" w:line="266" w:lineRule="auto"/>
            </w:pPr>
            <w:r>
              <w:t>f. Details of any wines or champagnes served including brand and vintage.</w:t>
            </w:r>
          </w:p>
          <w:p w14:paraId="6883822B" w14:textId="77777777" w:rsidR="00253C9D" w:rsidRDefault="00253C9D" w:rsidP="00253C9D">
            <w:pPr>
              <w:spacing w:after="11" w:line="266" w:lineRule="auto"/>
            </w:pPr>
            <w:r>
              <w:t>g. Any available photographs of the function.</w:t>
            </w:r>
          </w:p>
          <w:p w14:paraId="6A190C1B" w14:textId="18258769" w:rsidR="00253C9D" w:rsidRDefault="00253C9D" w:rsidP="00253C9D">
            <w:pPr>
              <w:spacing w:after="11" w:line="266" w:lineRule="auto"/>
            </w:pPr>
            <w:r>
              <w:t>h. Details of any entertainment provided.</w:t>
            </w:r>
          </w:p>
        </w:tc>
        <w:tc>
          <w:tcPr>
            <w:tcW w:w="1533" w:type="dxa"/>
          </w:tcPr>
          <w:p w14:paraId="5DF25414" w14:textId="72C88E2C" w:rsidR="00253C9D" w:rsidRDefault="00253C9D" w:rsidP="00253C9D">
            <w:r>
              <w:t>Written</w:t>
            </w:r>
          </w:p>
        </w:tc>
        <w:tc>
          <w:tcPr>
            <w:tcW w:w="735" w:type="dxa"/>
          </w:tcPr>
          <w:p w14:paraId="34906F2A" w14:textId="77777777" w:rsidR="00253C9D" w:rsidRDefault="00253C9D" w:rsidP="00253C9D"/>
        </w:tc>
        <w:tc>
          <w:tcPr>
            <w:tcW w:w="963" w:type="dxa"/>
            <w:gridSpan w:val="2"/>
          </w:tcPr>
          <w:p w14:paraId="24056751" w14:textId="1503AF47" w:rsidR="00253C9D" w:rsidRDefault="00253C9D" w:rsidP="00253C9D"/>
        </w:tc>
      </w:tr>
      <w:tr w:rsidR="00253C9D" w:rsidRPr="00FF52FC" w14:paraId="3741B3B8" w14:textId="77777777" w:rsidTr="006C4465">
        <w:tblPrEx>
          <w:tblLook w:val="04A0" w:firstRow="1" w:lastRow="0" w:firstColumn="1" w:lastColumn="0" w:noHBand="0" w:noVBand="1"/>
        </w:tblPrEx>
        <w:tc>
          <w:tcPr>
            <w:tcW w:w="1115" w:type="dxa"/>
          </w:tcPr>
          <w:p w14:paraId="7429A2FB" w14:textId="7239231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5E6B3F" w14:textId="5C1911D8" w:rsidR="00253C9D" w:rsidRDefault="00253C9D" w:rsidP="00253C9D">
            <w:r>
              <w:t>Australian National Audit Office</w:t>
            </w:r>
          </w:p>
        </w:tc>
        <w:tc>
          <w:tcPr>
            <w:tcW w:w="1627" w:type="dxa"/>
          </w:tcPr>
          <w:p w14:paraId="4D4537A9" w14:textId="77777777" w:rsidR="00253C9D" w:rsidRDefault="00253C9D" w:rsidP="00253C9D"/>
        </w:tc>
        <w:tc>
          <w:tcPr>
            <w:tcW w:w="1534" w:type="dxa"/>
          </w:tcPr>
          <w:p w14:paraId="73753E42" w14:textId="15E4142E" w:rsidR="00253C9D" w:rsidRDefault="00253C9D" w:rsidP="00253C9D">
            <w:r>
              <w:t>Keneally</w:t>
            </w:r>
          </w:p>
        </w:tc>
        <w:tc>
          <w:tcPr>
            <w:tcW w:w="1949" w:type="dxa"/>
          </w:tcPr>
          <w:p w14:paraId="73E27172" w14:textId="69E6EA1F" w:rsidR="00253C9D" w:rsidRDefault="00253C9D" w:rsidP="00253C9D">
            <w:r>
              <w:t>Executive office upgrades</w:t>
            </w:r>
          </w:p>
        </w:tc>
        <w:tc>
          <w:tcPr>
            <w:tcW w:w="11259" w:type="dxa"/>
          </w:tcPr>
          <w:p w14:paraId="51270BD6" w14:textId="5AB0970E" w:rsidR="00253C9D" w:rsidRDefault="00253C9D" w:rsidP="00253C9D">
            <w:pPr>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61FE0075" w14:textId="439FCE3A" w:rsidR="00253C9D" w:rsidRDefault="00253C9D" w:rsidP="00253C9D">
            <w:r>
              <w:t>Written</w:t>
            </w:r>
          </w:p>
        </w:tc>
        <w:tc>
          <w:tcPr>
            <w:tcW w:w="735" w:type="dxa"/>
          </w:tcPr>
          <w:p w14:paraId="68648209" w14:textId="77777777" w:rsidR="00253C9D" w:rsidRDefault="00253C9D" w:rsidP="00253C9D"/>
        </w:tc>
        <w:tc>
          <w:tcPr>
            <w:tcW w:w="963" w:type="dxa"/>
            <w:gridSpan w:val="2"/>
          </w:tcPr>
          <w:p w14:paraId="72DD84EF" w14:textId="6B3BDA78" w:rsidR="00253C9D" w:rsidRDefault="00253C9D" w:rsidP="00253C9D"/>
        </w:tc>
      </w:tr>
      <w:tr w:rsidR="00253C9D" w:rsidRPr="00FF52FC" w14:paraId="24105F9F" w14:textId="77777777" w:rsidTr="006C4465">
        <w:tblPrEx>
          <w:tblLook w:val="04A0" w:firstRow="1" w:lastRow="0" w:firstColumn="1" w:lastColumn="0" w:noHBand="0" w:noVBand="1"/>
        </w:tblPrEx>
        <w:tc>
          <w:tcPr>
            <w:tcW w:w="1115" w:type="dxa"/>
          </w:tcPr>
          <w:p w14:paraId="013F96EF" w14:textId="3957754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F8DFC01" w14:textId="4231DB76" w:rsidR="00253C9D" w:rsidRDefault="00253C9D" w:rsidP="00253C9D">
            <w:r>
              <w:t>Australian National Audit Office</w:t>
            </w:r>
          </w:p>
        </w:tc>
        <w:tc>
          <w:tcPr>
            <w:tcW w:w="1627" w:type="dxa"/>
          </w:tcPr>
          <w:p w14:paraId="0509A083" w14:textId="77777777" w:rsidR="00253C9D" w:rsidRDefault="00253C9D" w:rsidP="00253C9D"/>
        </w:tc>
        <w:tc>
          <w:tcPr>
            <w:tcW w:w="1534" w:type="dxa"/>
          </w:tcPr>
          <w:p w14:paraId="5D5F810D" w14:textId="5E55074A" w:rsidR="00253C9D" w:rsidRDefault="00253C9D" w:rsidP="00253C9D">
            <w:r>
              <w:t>Keneally</w:t>
            </w:r>
          </w:p>
        </w:tc>
        <w:tc>
          <w:tcPr>
            <w:tcW w:w="1949" w:type="dxa"/>
          </w:tcPr>
          <w:p w14:paraId="33E6CA28" w14:textId="7F057A25" w:rsidR="00253C9D" w:rsidRDefault="00253C9D" w:rsidP="00253C9D">
            <w:r>
              <w:t>Facilities upgrades</w:t>
            </w:r>
          </w:p>
        </w:tc>
        <w:tc>
          <w:tcPr>
            <w:tcW w:w="11259" w:type="dxa"/>
          </w:tcPr>
          <w:p w14:paraId="102BDC99"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7DBA967F"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37E632BA" w14:textId="7A2C79D3" w:rsidR="00253C9D" w:rsidRPr="004911CE" w:rsidRDefault="00253C9D" w:rsidP="00253C9D">
            <w:pPr>
              <w:spacing w:after="11" w:line="266" w:lineRule="auto"/>
            </w:pPr>
            <w:r>
              <w:t>3. If so, can any photographs of the upgraded facilities be provided.</w:t>
            </w:r>
          </w:p>
        </w:tc>
        <w:tc>
          <w:tcPr>
            <w:tcW w:w="1533" w:type="dxa"/>
          </w:tcPr>
          <w:p w14:paraId="1534ED61" w14:textId="174A7EE1" w:rsidR="00253C9D" w:rsidRDefault="00253C9D" w:rsidP="00253C9D">
            <w:r>
              <w:t>Written</w:t>
            </w:r>
          </w:p>
        </w:tc>
        <w:tc>
          <w:tcPr>
            <w:tcW w:w="735" w:type="dxa"/>
          </w:tcPr>
          <w:p w14:paraId="2A83539E" w14:textId="77777777" w:rsidR="00253C9D" w:rsidRDefault="00253C9D" w:rsidP="00253C9D"/>
        </w:tc>
        <w:tc>
          <w:tcPr>
            <w:tcW w:w="963" w:type="dxa"/>
            <w:gridSpan w:val="2"/>
          </w:tcPr>
          <w:p w14:paraId="0B2BA2C7" w14:textId="4E915ADB" w:rsidR="00253C9D" w:rsidRDefault="00253C9D" w:rsidP="00253C9D"/>
        </w:tc>
      </w:tr>
      <w:tr w:rsidR="00253C9D" w:rsidRPr="00FF52FC" w14:paraId="574CAB2B" w14:textId="77777777" w:rsidTr="006C4465">
        <w:tblPrEx>
          <w:tblLook w:val="04A0" w:firstRow="1" w:lastRow="0" w:firstColumn="1" w:lastColumn="0" w:noHBand="0" w:noVBand="1"/>
        </w:tblPrEx>
        <w:tc>
          <w:tcPr>
            <w:tcW w:w="1115" w:type="dxa"/>
          </w:tcPr>
          <w:p w14:paraId="0390BA5E" w14:textId="2BD2BC5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4A6C42" w14:textId="51457DB0" w:rsidR="00253C9D" w:rsidRDefault="00253C9D" w:rsidP="00253C9D">
            <w:r>
              <w:t>Australian National Audit Office</w:t>
            </w:r>
          </w:p>
        </w:tc>
        <w:tc>
          <w:tcPr>
            <w:tcW w:w="1627" w:type="dxa"/>
          </w:tcPr>
          <w:p w14:paraId="5C27FE16" w14:textId="77777777" w:rsidR="00253C9D" w:rsidRDefault="00253C9D" w:rsidP="00253C9D"/>
        </w:tc>
        <w:tc>
          <w:tcPr>
            <w:tcW w:w="1534" w:type="dxa"/>
          </w:tcPr>
          <w:p w14:paraId="054B713B" w14:textId="2FAB2C16" w:rsidR="00253C9D" w:rsidRDefault="00253C9D" w:rsidP="00253C9D">
            <w:r>
              <w:t>Keneally</w:t>
            </w:r>
          </w:p>
        </w:tc>
        <w:tc>
          <w:tcPr>
            <w:tcW w:w="1949" w:type="dxa"/>
          </w:tcPr>
          <w:p w14:paraId="3A4392BD" w14:textId="54C70A87" w:rsidR="00253C9D" w:rsidRDefault="00253C9D" w:rsidP="00253C9D">
            <w:r>
              <w:t>Staff travel</w:t>
            </w:r>
          </w:p>
        </w:tc>
        <w:tc>
          <w:tcPr>
            <w:tcW w:w="11259" w:type="dxa"/>
          </w:tcPr>
          <w:p w14:paraId="4D61403D" w14:textId="72EBC245" w:rsidR="00253C9D" w:rsidRDefault="00253C9D" w:rsidP="00253C9D">
            <w:pPr>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26EA4D5D" w14:textId="5988BA1D" w:rsidR="00253C9D" w:rsidRDefault="00253C9D" w:rsidP="00253C9D">
            <w:r>
              <w:t>Written</w:t>
            </w:r>
          </w:p>
        </w:tc>
        <w:tc>
          <w:tcPr>
            <w:tcW w:w="735" w:type="dxa"/>
          </w:tcPr>
          <w:p w14:paraId="05A69D2A" w14:textId="77777777" w:rsidR="00253C9D" w:rsidRDefault="00253C9D" w:rsidP="00253C9D"/>
        </w:tc>
        <w:tc>
          <w:tcPr>
            <w:tcW w:w="963" w:type="dxa"/>
            <w:gridSpan w:val="2"/>
          </w:tcPr>
          <w:p w14:paraId="63E80675" w14:textId="4FF2AC8F" w:rsidR="00253C9D" w:rsidRDefault="00253C9D" w:rsidP="00253C9D"/>
        </w:tc>
      </w:tr>
      <w:tr w:rsidR="00253C9D" w:rsidRPr="00FF52FC" w14:paraId="6E47FBC3" w14:textId="77777777" w:rsidTr="006C4465">
        <w:tblPrEx>
          <w:tblLook w:val="04A0" w:firstRow="1" w:lastRow="0" w:firstColumn="1" w:lastColumn="0" w:noHBand="0" w:noVBand="1"/>
        </w:tblPrEx>
        <w:tc>
          <w:tcPr>
            <w:tcW w:w="1115" w:type="dxa"/>
          </w:tcPr>
          <w:p w14:paraId="27F98452" w14:textId="4236EB6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A561741" w14:textId="0E2DCCED" w:rsidR="00253C9D" w:rsidRDefault="00253C9D" w:rsidP="00253C9D">
            <w:r>
              <w:t>Australian National Audit Office</w:t>
            </w:r>
          </w:p>
        </w:tc>
        <w:tc>
          <w:tcPr>
            <w:tcW w:w="1627" w:type="dxa"/>
          </w:tcPr>
          <w:p w14:paraId="43C6EDCF" w14:textId="77777777" w:rsidR="00253C9D" w:rsidRDefault="00253C9D" w:rsidP="00253C9D"/>
        </w:tc>
        <w:tc>
          <w:tcPr>
            <w:tcW w:w="1534" w:type="dxa"/>
          </w:tcPr>
          <w:p w14:paraId="419DE5D5" w14:textId="23B688CD" w:rsidR="00253C9D" w:rsidRDefault="00253C9D" w:rsidP="00253C9D">
            <w:r>
              <w:t>Keneally</w:t>
            </w:r>
          </w:p>
        </w:tc>
        <w:tc>
          <w:tcPr>
            <w:tcW w:w="1949" w:type="dxa"/>
          </w:tcPr>
          <w:p w14:paraId="6186E8BB" w14:textId="2CAAD333" w:rsidR="00253C9D" w:rsidRDefault="00253C9D" w:rsidP="00253C9D">
            <w:r>
              <w:t>Legal costs</w:t>
            </w:r>
          </w:p>
        </w:tc>
        <w:tc>
          <w:tcPr>
            <w:tcW w:w="11259" w:type="dxa"/>
          </w:tcPr>
          <w:p w14:paraId="0F9B2B4C" w14:textId="3075243E" w:rsidR="00253C9D" w:rsidRPr="004911CE" w:rsidRDefault="00253C9D" w:rsidP="00253C9D">
            <w:pPr>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4ED8C286" w14:textId="18FC3AC3" w:rsidR="00253C9D" w:rsidRDefault="00253C9D" w:rsidP="00253C9D">
            <w:r>
              <w:t>Written</w:t>
            </w:r>
          </w:p>
        </w:tc>
        <w:tc>
          <w:tcPr>
            <w:tcW w:w="735" w:type="dxa"/>
          </w:tcPr>
          <w:p w14:paraId="6CAB6632" w14:textId="77777777" w:rsidR="00253C9D" w:rsidRDefault="00253C9D" w:rsidP="00253C9D"/>
        </w:tc>
        <w:tc>
          <w:tcPr>
            <w:tcW w:w="963" w:type="dxa"/>
            <w:gridSpan w:val="2"/>
          </w:tcPr>
          <w:p w14:paraId="067C6C00" w14:textId="70D54EA4" w:rsidR="00253C9D" w:rsidRDefault="00253C9D" w:rsidP="00253C9D"/>
        </w:tc>
      </w:tr>
      <w:tr w:rsidR="00253C9D" w:rsidRPr="00FF52FC" w14:paraId="70FB82F0" w14:textId="77777777" w:rsidTr="006C4465">
        <w:tblPrEx>
          <w:tblLook w:val="04A0" w:firstRow="1" w:lastRow="0" w:firstColumn="1" w:lastColumn="0" w:noHBand="0" w:noVBand="1"/>
        </w:tblPrEx>
        <w:tc>
          <w:tcPr>
            <w:tcW w:w="1115" w:type="dxa"/>
          </w:tcPr>
          <w:p w14:paraId="16435485" w14:textId="1731E97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0E3FDE" w14:textId="533F81E9" w:rsidR="00253C9D" w:rsidRDefault="00253C9D" w:rsidP="00253C9D">
            <w:r>
              <w:t>Australian National Audit Office</w:t>
            </w:r>
          </w:p>
        </w:tc>
        <w:tc>
          <w:tcPr>
            <w:tcW w:w="1627" w:type="dxa"/>
          </w:tcPr>
          <w:p w14:paraId="2DB5016A" w14:textId="77777777" w:rsidR="00253C9D" w:rsidRDefault="00253C9D" w:rsidP="00253C9D"/>
        </w:tc>
        <w:tc>
          <w:tcPr>
            <w:tcW w:w="1534" w:type="dxa"/>
          </w:tcPr>
          <w:p w14:paraId="14040A37" w14:textId="1A334D91" w:rsidR="00253C9D" w:rsidRDefault="00253C9D" w:rsidP="00253C9D">
            <w:r>
              <w:t>Keneally</w:t>
            </w:r>
          </w:p>
        </w:tc>
        <w:tc>
          <w:tcPr>
            <w:tcW w:w="1949" w:type="dxa"/>
          </w:tcPr>
          <w:p w14:paraId="7A089720" w14:textId="3D3376D0" w:rsidR="00253C9D" w:rsidRDefault="00253C9D" w:rsidP="00253C9D">
            <w:r>
              <w:t>Secretarial travel</w:t>
            </w:r>
          </w:p>
        </w:tc>
        <w:tc>
          <w:tcPr>
            <w:tcW w:w="11259" w:type="dxa"/>
          </w:tcPr>
          <w:p w14:paraId="7A61D9CF"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16EDC8A5"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3B3731E4" w14:textId="77777777" w:rsidR="00253C9D" w:rsidRDefault="00253C9D" w:rsidP="00253C9D">
            <w:pPr>
              <w:tabs>
                <w:tab w:val="left" w:pos="1185"/>
              </w:tabs>
              <w:spacing w:after="11" w:line="266" w:lineRule="auto"/>
            </w:pPr>
            <w:r>
              <w:t>b. Ground transport for the Secretary as well as any accompanying departmental officials.</w:t>
            </w:r>
          </w:p>
          <w:p w14:paraId="4F81CA66"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369A9AD7" w14:textId="413E8B56" w:rsidR="00253C9D" w:rsidRPr="00F22AB4" w:rsidRDefault="00253C9D" w:rsidP="00253C9D">
            <w:pPr>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6432F974" w14:textId="17744BBE" w:rsidR="00253C9D" w:rsidRDefault="00253C9D" w:rsidP="00253C9D">
            <w:r>
              <w:t>Written</w:t>
            </w:r>
          </w:p>
        </w:tc>
        <w:tc>
          <w:tcPr>
            <w:tcW w:w="735" w:type="dxa"/>
          </w:tcPr>
          <w:p w14:paraId="1298BEB2" w14:textId="77777777" w:rsidR="00253C9D" w:rsidRDefault="00253C9D" w:rsidP="00253C9D"/>
        </w:tc>
        <w:tc>
          <w:tcPr>
            <w:tcW w:w="963" w:type="dxa"/>
            <w:gridSpan w:val="2"/>
          </w:tcPr>
          <w:p w14:paraId="08D86731" w14:textId="23D400DD" w:rsidR="00253C9D" w:rsidRDefault="00253C9D" w:rsidP="00253C9D"/>
        </w:tc>
      </w:tr>
      <w:tr w:rsidR="00253C9D" w:rsidRPr="00FF52FC" w14:paraId="625165B2" w14:textId="77777777" w:rsidTr="006C4465">
        <w:tblPrEx>
          <w:tblLook w:val="04A0" w:firstRow="1" w:lastRow="0" w:firstColumn="1" w:lastColumn="0" w:noHBand="0" w:noVBand="1"/>
        </w:tblPrEx>
        <w:tc>
          <w:tcPr>
            <w:tcW w:w="1115" w:type="dxa"/>
          </w:tcPr>
          <w:p w14:paraId="069BFE8B" w14:textId="1E4DA58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980C475" w14:textId="0B3A728E" w:rsidR="00253C9D" w:rsidRDefault="00253C9D" w:rsidP="00253C9D">
            <w:r>
              <w:t>Australian National Audit Office</w:t>
            </w:r>
          </w:p>
        </w:tc>
        <w:tc>
          <w:tcPr>
            <w:tcW w:w="1627" w:type="dxa"/>
          </w:tcPr>
          <w:p w14:paraId="4BFD8B8E" w14:textId="77777777" w:rsidR="00253C9D" w:rsidRDefault="00253C9D" w:rsidP="00253C9D"/>
        </w:tc>
        <w:tc>
          <w:tcPr>
            <w:tcW w:w="1534" w:type="dxa"/>
          </w:tcPr>
          <w:p w14:paraId="58DF9243" w14:textId="6F23EC2F" w:rsidR="00253C9D" w:rsidRDefault="00253C9D" w:rsidP="00253C9D">
            <w:r>
              <w:t>Keneally</w:t>
            </w:r>
          </w:p>
        </w:tc>
        <w:tc>
          <w:tcPr>
            <w:tcW w:w="1949" w:type="dxa"/>
          </w:tcPr>
          <w:p w14:paraId="13FAFFB7" w14:textId="5028A8EE" w:rsidR="00253C9D" w:rsidRDefault="00253C9D" w:rsidP="00253C9D">
            <w:r>
              <w:t>Freedom of Information requests</w:t>
            </w:r>
          </w:p>
        </w:tc>
        <w:tc>
          <w:tcPr>
            <w:tcW w:w="11259" w:type="dxa"/>
          </w:tcPr>
          <w:p w14:paraId="42E594FE"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7C91A8A4" w14:textId="77777777" w:rsidR="00253C9D" w:rsidRDefault="00253C9D" w:rsidP="00253C9D">
            <w:pPr>
              <w:tabs>
                <w:tab w:val="left" w:pos="1185"/>
              </w:tabs>
              <w:spacing w:after="11" w:line="266" w:lineRule="auto"/>
            </w:pPr>
            <w:r>
              <w:t>a. 2013-14;</w:t>
            </w:r>
          </w:p>
          <w:p w14:paraId="7AFF89A5" w14:textId="77777777" w:rsidR="00253C9D" w:rsidRDefault="00253C9D" w:rsidP="00253C9D">
            <w:pPr>
              <w:tabs>
                <w:tab w:val="left" w:pos="1185"/>
              </w:tabs>
              <w:spacing w:after="11" w:line="266" w:lineRule="auto"/>
            </w:pPr>
            <w:r>
              <w:t>b. 2014-15;</w:t>
            </w:r>
          </w:p>
          <w:p w14:paraId="385078B3" w14:textId="77777777" w:rsidR="00253C9D" w:rsidRDefault="00253C9D" w:rsidP="00253C9D">
            <w:pPr>
              <w:tabs>
                <w:tab w:val="left" w:pos="1185"/>
              </w:tabs>
              <w:spacing w:after="11" w:line="266" w:lineRule="auto"/>
            </w:pPr>
            <w:r>
              <w:t>c. 2015-16;</w:t>
            </w:r>
          </w:p>
          <w:p w14:paraId="02334B50" w14:textId="77777777" w:rsidR="00253C9D" w:rsidRDefault="00253C9D" w:rsidP="00253C9D">
            <w:pPr>
              <w:tabs>
                <w:tab w:val="left" w:pos="1185"/>
              </w:tabs>
              <w:spacing w:after="11" w:line="266" w:lineRule="auto"/>
            </w:pPr>
            <w:r>
              <w:t>d. 2016-17;</w:t>
            </w:r>
          </w:p>
          <w:p w14:paraId="04DCFF34" w14:textId="77777777" w:rsidR="00253C9D" w:rsidRDefault="00253C9D" w:rsidP="00253C9D">
            <w:pPr>
              <w:tabs>
                <w:tab w:val="left" w:pos="1185"/>
              </w:tabs>
              <w:spacing w:after="11" w:line="266" w:lineRule="auto"/>
            </w:pPr>
            <w:r>
              <w:t>e. 2018-19; 2019-20, and;</w:t>
            </w:r>
          </w:p>
          <w:p w14:paraId="2D3717C8" w14:textId="77777777" w:rsidR="00253C9D" w:rsidRDefault="00253C9D" w:rsidP="00253C9D">
            <w:pPr>
              <w:tabs>
                <w:tab w:val="left" w:pos="1185"/>
              </w:tabs>
              <w:spacing w:after="11" w:line="266" w:lineRule="auto"/>
            </w:pPr>
            <w:r>
              <w:t>f. 2020-21 to date.</w:t>
            </w:r>
            <w:r>
              <w:br/>
            </w:r>
          </w:p>
          <w:p w14:paraId="35980C5E" w14:textId="77777777" w:rsidR="00253C9D" w:rsidRDefault="00253C9D" w:rsidP="00253C9D">
            <w:pPr>
              <w:tabs>
                <w:tab w:val="left" w:pos="1185"/>
              </w:tabs>
              <w:spacing w:after="11" w:line="266" w:lineRule="auto"/>
            </w:pPr>
            <w:r>
              <w:t>2. For each year above, please provide:</w:t>
            </w:r>
          </w:p>
          <w:p w14:paraId="251F5000" w14:textId="77777777" w:rsidR="00253C9D" w:rsidRDefault="00253C9D" w:rsidP="00253C9D">
            <w:pPr>
              <w:tabs>
                <w:tab w:val="left" w:pos="1185"/>
              </w:tabs>
              <w:spacing w:after="11" w:line="266" w:lineRule="auto"/>
            </w:pPr>
            <w:r>
              <w:t>a. The number of FOI requests the Department granted in full;</w:t>
            </w:r>
          </w:p>
          <w:p w14:paraId="3D4CC3B3" w14:textId="77777777" w:rsidR="00253C9D" w:rsidRDefault="00253C9D" w:rsidP="00253C9D">
            <w:pPr>
              <w:tabs>
                <w:tab w:val="left" w:pos="1185"/>
              </w:tabs>
              <w:spacing w:after="11" w:line="266" w:lineRule="auto"/>
            </w:pPr>
            <w:r>
              <w:t>b. The number of FOI requests the Department granted in part;</w:t>
            </w:r>
          </w:p>
          <w:p w14:paraId="44FC909B" w14:textId="77777777" w:rsidR="00253C9D" w:rsidRDefault="00253C9D" w:rsidP="00253C9D">
            <w:pPr>
              <w:tabs>
                <w:tab w:val="left" w:pos="1185"/>
              </w:tabs>
              <w:spacing w:after="11" w:line="266" w:lineRule="auto"/>
            </w:pPr>
            <w:r>
              <w:t>c. The number of FOI requests the Department refused in full; and</w:t>
            </w:r>
          </w:p>
          <w:p w14:paraId="28445756"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60D74D97"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3EC88168"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2D194DAC" w14:textId="77777777" w:rsidR="00253C9D" w:rsidRDefault="00253C9D" w:rsidP="00253C9D">
            <w:pPr>
              <w:tabs>
                <w:tab w:val="left" w:pos="1185"/>
              </w:tabs>
              <w:spacing w:after="11" w:line="266" w:lineRule="auto"/>
            </w:pPr>
            <w:r>
              <w:t>4. For each year above, please also provide:</w:t>
            </w:r>
          </w:p>
          <w:p w14:paraId="3EC57FA0" w14:textId="77777777" w:rsidR="00253C9D" w:rsidRDefault="00253C9D" w:rsidP="00253C9D">
            <w:pPr>
              <w:tabs>
                <w:tab w:val="left" w:pos="1185"/>
              </w:tabs>
              <w:spacing w:after="11" w:line="266" w:lineRule="auto"/>
            </w:pPr>
            <w:r>
              <w:t>a. The number of times the Department’s FOI decisions have been appealed to the OAIC; and</w:t>
            </w:r>
          </w:p>
          <w:p w14:paraId="39BDE32F"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44C1558B"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47FB9CAC" w14:textId="77777777" w:rsidR="00253C9D" w:rsidRDefault="00253C9D" w:rsidP="00253C9D">
            <w:pPr>
              <w:tabs>
                <w:tab w:val="left" w:pos="1185"/>
              </w:tabs>
              <w:spacing w:after="11" w:line="266" w:lineRule="auto"/>
            </w:pPr>
            <w:r>
              <w:t>a. 2013-14;</w:t>
            </w:r>
          </w:p>
          <w:p w14:paraId="1AB650E6" w14:textId="77777777" w:rsidR="00253C9D" w:rsidRDefault="00253C9D" w:rsidP="00253C9D">
            <w:pPr>
              <w:tabs>
                <w:tab w:val="left" w:pos="1185"/>
              </w:tabs>
              <w:spacing w:after="11" w:line="266" w:lineRule="auto"/>
            </w:pPr>
            <w:r>
              <w:t>b. 2014-15;</w:t>
            </w:r>
          </w:p>
          <w:p w14:paraId="5F4A35EF" w14:textId="77777777" w:rsidR="00253C9D" w:rsidRDefault="00253C9D" w:rsidP="00253C9D">
            <w:pPr>
              <w:tabs>
                <w:tab w:val="left" w:pos="1185"/>
              </w:tabs>
              <w:spacing w:after="11" w:line="266" w:lineRule="auto"/>
            </w:pPr>
            <w:r>
              <w:t>c. 2015-16;</w:t>
            </w:r>
          </w:p>
          <w:p w14:paraId="3D03FC5F" w14:textId="77777777" w:rsidR="00253C9D" w:rsidRDefault="00253C9D" w:rsidP="00253C9D">
            <w:pPr>
              <w:tabs>
                <w:tab w:val="left" w:pos="1185"/>
              </w:tabs>
              <w:spacing w:after="11" w:line="266" w:lineRule="auto"/>
            </w:pPr>
            <w:r>
              <w:t>d. 2016-17;</w:t>
            </w:r>
          </w:p>
          <w:p w14:paraId="5CF5AD97" w14:textId="77777777" w:rsidR="00253C9D" w:rsidRDefault="00253C9D" w:rsidP="00253C9D">
            <w:pPr>
              <w:tabs>
                <w:tab w:val="left" w:pos="1185"/>
              </w:tabs>
              <w:spacing w:after="11" w:line="266" w:lineRule="auto"/>
            </w:pPr>
            <w:r>
              <w:t>e. 2018-19;</w:t>
            </w:r>
          </w:p>
          <w:p w14:paraId="581154F8" w14:textId="77777777" w:rsidR="00253C9D" w:rsidRDefault="00253C9D" w:rsidP="00253C9D">
            <w:pPr>
              <w:tabs>
                <w:tab w:val="left" w:pos="1185"/>
              </w:tabs>
              <w:spacing w:after="11" w:line="266" w:lineRule="auto"/>
            </w:pPr>
            <w:r>
              <w:t>f. 2019-20, and;</w:t>
            </w:r>
          </w:p>
          <w:p w14:paraId="2BF58324"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04B4B5C7"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23AE4187"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6F148E4A"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02A39A35"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595F9754" w14:textId="77777777" w:rsidR="00253C9D" w:rsidRDefault="00253C9D" w:rsidP="00253C9D">
            <w:pPr>
              <w:tabs>
                <w:tab w:val="left" w:pos="1185"/>
              </w:tabs>
              <w:spacing w:after="11" w:line="266" w:lineRule="auto"/>
            </w:pPr>
            <w:r>
              <w:t>a. How many times has this occurred in the past twelve months; and</w:t>
            </w:r>
          </w:p>
          <w:p w14:paraId="433D5493" w14:textId="77777777" w:rsidR="00253C9D" w:rsidRDefault="00253C9D" w:rsidP="00253C9D">
            <w:pPr>
              <w:tabs>
                <w:tab w:val="left" w:pos="1185"/>
              </w:tabs>
              <w:spacing w:after="11" w:line="266" w:lineRule="auto"/>
            </w:pPr>
            <w:r>
              <w:t>b. Please outline the process by which the Department consults the Minister.</w:t>
            </w:r>
            <w:r>
              <w:br/>
            </w:r>
          </w:p>
          <w:p w14:paraId="1F30CE1F" w14:textId="22E25AD4"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2E604F68" w14:textId="60C33F2B" w:rsidR="00253C9D" w:rsidRDefault="00253C9D" w:rsidP="00253C9D">
            <w:r>
              <w:t>Written</w:t>
            </w:r>
          </w:p>
        </w:tc>
        <w:tc>
          <w:tcPr>
            <w:tcW w:w="735" w:type="dxa"/>
          </w:tcPr>
          <w:p w14:paraId="3FD321F2" w14:textId="77777777" w:rsidR="00253C9D" w:rsidRDefault="00253C9D" w:rsidP="00253C9D"/>
        </w:tc>
        <w:tc>
          <w:tcPr>
            <w:tcW w:w="963" w:type="dxa"/>
            <w:gridSpan w:val="2"/>
          </w:tcPr>
          <w:p w14:paraId="21CA209A" w14:textId="676B66A5" w:rsidR="00253C9D" w:rsidRDefault="00253C9D" w:rsidP="00253C9D"/>
        </w:tc>
      </w:tr>
      <w:tr w:rsidR="00253C9D" w:rsidRPr="00FF52FC" w14:paraId="667F0657" w14:textId="77777777" w:rsidTr="006C4465">
        <w:tblPrEx>
          <w:tblLook w:val="04A0" w:firstRow="1" w:lastRow="0" w:firstColumn="1" w:lastColumn="0" w:noHBand="0" w:noVBand="1"/>
        </w:tblPrEx>
        <w:tc>
          <w:tcPr>
            <w:tcW w:w="1115" w:type="dxa"/>
          </w:tcPr>
          <w:p w14:paraId="66E071E7" w14:textId="74FB4AA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B7E86C8" w14:textId="7A1492B9" w:rsidR="00253C9D" w:rsidRDefault="00253C9D" w:rsidP="00253C9D">
            <w:r>
              <w:t>Australian National Audit Office</w:t>
            </w:r>
          </w:p>
        </w:tc>
        <w:tc>
          <w:tcPr>
            <w:tcW w:w="1627" w:type="dxa"/>
          </w:tcPr>
          <w:p w14:paraId="500574A8" w14:textId="77777777" w:rsidR="00253C9D" w:rsidRDefault="00253C9D" w:rsidP="00253C9D"/>
        </w:tc>
        <w:tc>
          <w:tcPr>
            <w:tcW w:w="1534" w:type="dxa"/>
          </w:tcPr>
          <w:p w14:paraId="7C592E3D" w14:textId="27BF5F9E" w:rsidR="00253C9D" w:rsidRDefault="00253C9D" w:rsidP="00253C9D">
            <w:r>
              <w:t>Keneally</w:t>
            </w:r>
          </w:p>
        </w:tc>
        <w:tc>
          <w:tcPr>
            <w:tcW w:w="1949" w:type="dxa"/>
          </w:tcPr>
          <w:p w14:paraId="044FD8DE" w14:textId="73C3EB5D" w:rsidR="00253C9D" w:rsidRDefault="00253C9D" w:rsidP="00253C9D">
            <w:r>
              <w:t>Briefings</w:t>
            </w:r>
          </w:p>
        </w:tc>
        <w:tc>
          <w:tcPr>
            <w:tcW w:w="11259" w:type="dxa"/>
          </w:tcPr>
          <w:p w14:paraId="3E294D1D"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518034F7" w14:textId="77777777" w:rsidR="00253C9D" w:rsidRDefault="00253C9D" w:rsidP="00253C9D">
            <w:pPr>
              <w:tabs>
                <w:tab w:val="left" w:pos="1185"/>
              </w:tabs>
              <w:spacing w:after="11" w:line="266" w:lineRule="auto"/>
            </w:pPr>
            <w:r>
              <w:t>a. The subject matter of the briefing.</w:t>
            </w:r>
          </w:p>
          <w:p w14:paraId="3E7CC2FE" w14:textId="77777777" w:rsidR="00253C9D" w:rsidRDefault="00253C9D" w:rsidP="00253C9D">
            <w:pPr>
              <w:tabs>
                <w:tab w:val="left" w:pos="1185"/>
              </w:tabs>
              <w:spacing w:after="11" w:line="266" w:lineRule="auto"/>
            </w:pPr>
            <w:r>
              <w:t>b. The location and date of the briefing.</w:t>
            </w:r>
          </w:p>
          <w:p w14:paraId="53516D41" w14:textId="77777777" w:rsidR="00253C9D" w:rsidRDefault="00253C9D" w:rsidP="00253C9D">
            <w:pPr>
              <w:tabs>
                <w:tab w:val="left" w:pos="1185"/>
              </w:tabs>
              <w:spacing w:after="11" w:line="266" w:lineRule="auto"/>
            </w:pPr>
            <w:r>
              <w:t>c. Who proposed the briefing.</w:t>
            </w:r>
          </w:p>
          <w:p w14:paraId="063F761F" w14:textId="75D92E6D" w:rsidR="00253C9D" w:rsidRDefault="00253C9D" w:rsidP="00253C9D">
            <w:pPr>
              <w:tabs>
                <w:tab w:val="left" w:pos="1185"/>
              </w:tabs>
              <w:spacing w:after="11" w:line="266" w:lineRule="auto"/>
            </w:pPr>
            <w:r>
              <w:t>d. Attendees of the briefing by level/position</w:t>
            </w:r>
          </w:p>
        </w:tc>
        <w:tc>
          <w:tcPr>
            <w:tcW w:w="1533" w:type="dxa"/>
          </w:tcPr>
          <w:p w14:paraId="4BA342F3" w14:textId="27D7074E" w:rsidR="00253C9D" w:rsidRDefault="00253C9D" w:rsidP="00253C9D">
            <w:r>
              <w:t>Written</w:t>
            </w:r>
          </w:p>
        </w:tc>
        <w:tc>
          <w:tcPr>
            <w:tcW w:w="735" w:type="dxa"/>
          </w:tcPr>
          <w:p w14:paraId="514C4D40" w14:textId="77777777" w:rsidR="00253C9D" w:rsidRDefault="00253C9D" w:rsidP="00253C9D"/>
        </w:tc>
        <w:tc>
          <w:tcPr>
            <w:tcW w:w="963" w:type="dxa"/>
            <w:gridSpan w:val="2"/>
          </w:tcPr>
          <w:p w14:paraId="773C7C72" w14:textId="6E3B5365" w:rsidR="00253C9D" w:rsidRDefault="00253C9D" w:rsidP="00253C9D"/>
        </w:tc>
      </w:tr>
      <w:tr w:rsidR="00253C9D" w:rsidRPr="00FF52FC" w14:paraId="6A70F763" w14:textId="77777777" w:rsidTr="006C4465">
        <w:tblPrEx>
          <w:tblLook w:val="04A0" w:firstRow="1" w:lastRow="0" w:firstColumn="1" w:lastColumn="0" w:noHBand="0" w:noVBand="1"/>
        </w:tblPrEx>
        <w:tc>
          <w:tcPr>
            <w:tcW w:w="1115" w:type="dxa"/>
          </w:tcPr>
          <w:p w14:paraId="3344FC9F" w14:textId="4698C7F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89C4151" w14:textId="2BA76AE1" w:rsidR="00253C9D" w:rsidRDefault="00253C9D" w:rsidP="00253C9D">
            <w:r>
              <w:t>Australian National Audit Office</w:t>
            </w:r>
          </w:p>
        </w:tc>
        <w:tc>
          <w:tcPr>
            <w:tcW w:w="1627" w:type="dxa"/>
          </w:tcPr>
          <w:p w14:paraId="1D82AD4D" w14:textId="77777777" w:rsidR="00253C9D" w:rsidRDefault="00253C9D" w:rsidP="00253C9D"/>
        </w:tc>
        <w:tc>
          <w:tcPr>
            <w:tcW w:w="1534" w:type="dxa"/>
          </w:tcPr>
          <w:p w14:paraId="393F139A" w14:textId="5685FA39" w:rsidR="00253C9D" w:rsidRDefault="00253C9D" w:rsidP="00253C9D">
            <w:r>
              <w:t>Keneally</w:t>
            </w:r>
          </w:p>
        </w:tc>
        <w:tc>
          <w:tcPr>
            <w:tcW w:w="1949" w:type="dxa"/>
          </w:tcPr>
          <w:p w14:paraId="43DFD05D" w14:textId="6CDD375E" w:rsidR="00253C9D" w:rsidRDefault="00253C9D" w:rsidP="00253C9D">
            <w:r>
              <w:t>Acting Minister arrangements</w:t>
            </w:r>
          </w:p>
        </w:tc>
        <w:tc>
          <w:tcPr>
            <w:tcW w:w="11259" w:type="dxa"/>
          </w:tcPr>
          <w:p w14:paraId="7DA2091B"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7C495C51" w14:textId="4C4449AB"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25679C25" w14:textId="72CAFE82" w:rsidR="00253C9D" w:rsidRDefault="00253C9D" w:rsidP="00253C9D">
            <w:r>
              <w:t>Written</w:t>
            </w:r>
          </w:p>
        </w:tc>
        <w:tc>
          <w:tcPr>
            <w:tcW w:w="735" w:type="dxa"/>
          </w:tcPr>
          <w:p w14:paraId="12DDEFB7" w14:textId="77777777" w:rsidR="00253C9D" w:rsidRDefault="00253C9D" w:rsidP="00253C9D"/>
        </w:tc>
        <w:tc>
          <w:tcPr>
            <w:tcW w:w="963" w:type="dxa"/>
            <w:gridSpan w:val="2"/>
          </w:tcPr>
          <w:p w14:paraId="674202C4" w14:textId="535D8A8B" w:rsidR="00253C9D" w:rsidRDefault="00253C9D" w:rsidP="00253C9D"/>
        </w:tc>
      </w:tr>
      <w:tr w:rsidR="00253C9D" w:rsidRPr="00FF52FC" w14:paraId="54CFCCEB" w14:textId="77777777" w:rsidTr="006C4465">
        <w:tblPrEx>
          <w:tblLook w:val="04A0" w:firstRow="1" w:lastRow="0" w:firstColumn="1" w:lastColumn="0" w:noHBand="0" w:noVBand="1"/>
        </w:tblPrEx>
        <w:tc>
          <w:tcPr>
            <w:tcW w:w="1115" w:type="dxa"/>
          </w:tcPr>
          <w:p w14:paraId="5374FA6F" w14:textId="4E7AAD7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9B84938" w14:textId="1F1A3012" w:rsidR="00253C9D" w:rsidRDefault="00253C9D" w:rsidP="00253C9D">
            <w:r>
              <w:t>Australian National Audit Office</w:t>
            </w:r>
          </w:p>
        </w:tc>
        <w:tc>
          <w:tcPr>
            <w:tcW w:w="1627" w:type="dxa"/>
          </w:tcPr>
          <w:p w14:paraId="3DDDBB77" w14:textId="77777777" w:rsidR="00253C9D" w:rsidRDefault="00253C9D" w:rsidP="00253C9D"/>
        </w:tc>
        <w:tc>
          <w:tcPr>
            <w:tcW w:w="1534" w:type="dxa"/>
          </w:tcPr>
          <w:p w14:paraId="7E6DA110" w14:textId="750EBF44" w:rsidR="00253C9D" w:rsidRDefault="00253C9D" w:rsidP="00253C9D">
            <w:r>
              <w:t>Keneally</w:t>
            </w:r>
          </w:p>
        </w:tc>
        <w:tc>
          <w:tcPr>
            <w:tcW w:w="1949" w:type="dxa"/>
          </w:tcPr>
          <w:p w14:paraId="4EC8E50A" w14:textId="6DEEE623" w:rsidR="00253C9D" w:rsidRDefault="00253C9D" w:rsidP="00253C9D">
            <w:r>
              <w:t>Staff allowances</w:t>
            </w:r>
          </w:p>
        </w:tc>
        <w:tc>
          <w:tcPr>
            <w:tcW w:w="11259" w:type="dxa"/>
          </w:tcPr>
          <w:p w14:paraId="0C077EC9" w14:textId="3144722A"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1697A9CE" w14:textId="29DC94B8" w:rsidR="00253C9D" w:rsidRDefault="00253C9D" w:rsidP="00253C9D">
            <w:r>
              <w:t>Written</w:t>
            </w:r>
          </w:p>
        </w:tc>
        <w:tc>
          <w:tcPr>
            <w:tcW w:w="735" w:type="dxa"/>
          </w:tcPr>
          <w:p w14:paraId="535A13EF" w14:textId="77777777" w:rsidR="00253C9D" w:rsidRDefault="00253C9D" w:rsidP="00253C9D"/>
        </w:tc>
        <w:tc>
          <w:tcPr>
            <w:tcW w:w="963" w:type="dxa"/>
            <w:gridSpan w:val="2"/>
          </w:tcPr>
          <w:p w14:paraId="41BB9855" w14:textId="68B04CAE" w:rsidR="00253C9D" w:rsidRDefault="00253C9D" w:rsidP="00253C9D"/>
        </w:tc>
      </w:tr>
      <w:tr w:rsidR="00253C9D" w:rsidRPr="00FF52FC" w14:paraId="59472204" w14:textId="77777777" w:rsidTr="006C4465">
        <w:tblPrEx>
          <w:tblLook w:val="04A0" w:firstRow="1" w:lastRow="0" w:firstColumn="1" w:lastColumn="0" w:noHBand="0" w:noVBand="1"/>
        </w:tblPrEx>
        <w:tc>
          <w:tcPr>
            <w:tcW w:w="1115" w:type="dxa"/>
          </w:tcPr>
          <w:p w14:paraId="72D284D3" w14:textId="46027E3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13E8E10" w14:textId="0E0D397B" w:rsidR="00253C9D" w:rsidRDefault="00253C9D" w:rsidP="00253C9D">
            <w:r>
              <w:t>Australian National Audit Office</w:t>
            </w:r>
          </w:p>
        </w:tc>
        <w:tc>
          <w:tcPr>
            <w:tcW w:w="1627" w:type="dxa"/>
          </w:tcPr>
          <w:p w14:paraId="27DCB596" w14:textId="77777777" w:rsidR="00253C9D" w:rsidRDefault="00253C9D" w:rsidP="00253C9D"/>
        </w:tc>
        <w:tc>
          <w:tcPr>
            <w:tcW w:w="1534" w:type="dxa"/>
          </w:tcPr>
          <w:p w14:paraId="592EF0B1" w14:textId="7FC9F1CB" w:rsidR="00253C9D" w:rsidRDefault="00253C9D" w:rsidP="00253C9D">
            <w:r>
              <w:t>Keneally</w:t>
            </w:r>
          </w:p>
        </w:tc>
        <w:tc>
          <w:tcPr>
            <w:tcW w:w="1949" w:type="dxa"/>
          </w:tcPr>
          <w:p w14:paraId="78D48ECA" w14:textId="014DEC71" w:rsidR="00253C9D" w:rsidRDefault="00253C9D" w:rsidP="00253C9D">
            <w:r>
              <w:t>Market research</w:t>
            </w:r>
          </w:p>
        </w:tc>
        <w:tc>
          <w:tcPr>
            <w:tcW w:w="11259" w:type="dxa"/>
          </w:tcPr>
          <w:p w14:paraId="2574498C"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793656ED" w14:textId="77777777" w:rsidR="00253C9D" w:rsidRDefault="00253C9D" w:rsidP="00253C9D">
            <w:pPr>
              <w:tabs>
                <w:tab w:val="left" w:pos="1185"/>
              </w:tabs>
              <w:spacing w:after="11" w:line="266" w:lineRule="auto"/>
            </w:pPr>
            <w:r>
              <w:t>2. If so, can the Department provide an itemised list of:</w:t>
            </w:r>
          </w:p>
          <w:p w14:paraId="34B1A9FD" w14:textId="77777777" w:rsidR="00253C9D" w:rsidRDefault="00253C9D" w:rsidP="00253C9D">
            <w:pPr>
              <w:tabs>
                <w:tab w:val="left" w:pos="1185"/>
              </w:tabs>
              <w:spacing w:after="11" w:line="266" w:lineRule="auto"/>
            </w:pPr>
            <w:r>
              <w:t>a. Subject matter</w:t>
            </w:r>
          </w:p>
          <w:p w14:paraId="1ED30FBA" w14:textId="77777777" w:rsidR="00253C9D" w:rsidRDefault="00253C9D" w:rsidP="00253C9D">
            <w:pPr>
              <w:tabs>
                <w:tab w:val="left" w:pos="1185"/>
              </w:tabs>
              <w:spacing w:after="11" w:line="266" w:lineRule="auto"/>
            </w:pPr>
            <w:r>
              <w:t>b. Company</w:t>
            </w:r>
          </w:p>
          <w:p w14:paraId="220F0A9E"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36172425" w14:textId="77777777" w:rsidR="00253C9D" w:rsidRDefault="00253C9D" w:rsidP="00253C9D">
            <w:pPr>
              <w:tabs>
                <w:tab w:val="left" w:pos="1185"/>
              </w:tabs>
              <w:spacing w:after="11" w:line="266" w:lineRule="auto"/>
            </w:pPr>
            <w:r>
              <w:t>d. Contract date period</w:t>
            </w:r>
            <w:r>
              <w:br/>
            </w:r>
          </w:p>
          <w:p w14:paraId="0D76C915" w14:textId="30D263A1" w:rsidR="00253C9D" w:rsidRPr="00314958"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210CDB1C" w14:textId="1244D635" w:rsidR="00253C9D" w:rsidRDefault="00253C9D" w:rsidP="00253C9D">
            <w:r>
              <w:t>Written</w:t>
            </w:r>
          </w:p>
        </w:tc>
        <w:tc>
          <w:tcPr>
            <w:tcW w:w="735" w:type="dxa"/>
          </w:tcPr>
          <w:p w14:paraId="053E88A8" w14:textId="77777777" w:rsidR="00253C9D" w:rsidRDefault="00253C9D" w:rsidP="00253C9D"/>
        </w:tc>
        <w:tc>
          <w:tcPr>
            <w:tcW w:w="963" w:type="dxa"/>
            <w:gridSpan w:val="2"/>
          </w:tcPr>
          <w:p w14:paraId="4B0D5372" w14:textId="2CE0C56C" w:rsidR="00253C9D" w:rsidRDefault="00253C9D" w:rsidP="00253C9D"/>
        </w:tc>
      </w:tr>
      <w:tr w:rsidR="00253C9D" w:rsidRPr="00FF52FC" w14:paraId="45DF086F" w14:textId="77777777" w:rsidTr="006C4465">
        <w:tblPrEx>
          <w:tblLook w:val="04A0" w:firstRow="1" w:lastRow="0" w:firstColumn="1" w:lastColumn="0" w:noHBand="0" w:noVBand="1"/>
        </w:tblPrEx>
        <w:tc>
          <w:tcPr>
            <w:tcW w:w="1115" w:type="dxa"/>
          </w:tcPr>
          <w:p w14:paraId="72312A77" w14:textId="78BAAF3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3370539" w14:textId="4BB3D56E" w:rsidR="00253C9D" w:rsidRDefault="00253C9D" w:rsidP="00253C9D">
            <w:r>
              <w:t>Australian National Audit Office</w:t>
            </w:r>
          </w:p>
        </w:tc>
        <w:tc>
          <w:tcPr>
            <w:tcW w:w="1627" w:type="dxa"/>
          </w:tcPr>
          <w:p w14:paraId="50D04E6C" w14:textId="77777777" w:rsidR="00253C9D" w:rsidRDefault="00253C9D" w:rsidP="00253C9D"/>
        </w:tc>
        <w:tc>
          <w:tcPr>
            <w:tcW w:w="1534" w:type="dxa"/>
          </w:tcPr>
          <w:p w14:paraId="625D6298" w14:textId="142B18C6" w:rsidR="00253C9D" w:rsidRDefault="00253C9D" w:rsidP="00253C9D">
            <w:r>
              <w:t>Keneally</w:t>
            </w:r>
          </w:p>
        </w:tc>
        <w:tc>
          <w:tcPr>
            <w:tcW w:w="1949" w:type="dxa"/>
          </w:tcPr>
          <w:p w14:paraId="339C477F" w14:textId="5462281D" w:rsidR="00253C9D" w:rsidRDefault="00253C9D" w:rsidP="00253C9D">
            <w:r>
              <w:t>Advertising and information campaigns</w:t>
            </w:r>
          </w:p>
        </w:tc>
        <w:tc>
          <w:tcPr>
            <w:tcW w:w="11259" w:type="dxa"/>
          </w:tcPr>
          <w:p w14:paraId="54A9C59D"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100EF327"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2892CDDA"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22EFDDE4"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0D6FAAA8" w14:textId="6720486C"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0FF2A881" w14:textId="5C8733D8" w:rsidR="00253C9D" w:rsidRDefault="00253C9D" w:rsidP="00253C9D">
            <w:r>
              <w:t>Written</w:t>
            </w:r>
          </w:p>
        </w:tc>
        <w:tc>
          <w:tcPr>
            <w:tcW w:w="735" w:type="dxa"/>
          </w:tcPr>
          <w:p w14:paraId="6B371C8D" w14:textId="77777777" w:rsidR="00253C9D" w:rsidRDefault="00253C9D" w:rsidP="00253C9D"/>
        </w:tc>
        <w:tc>
          <w:tcPr>
            <w:tcW w:w="963" w:type="dxa"/>
            <w:gridSpan w:val="2"/>
          </w:tcPr>
          <w:p w14:paraId="3C4F3633" w14:textId="1DF5C607" w:rsidR="00253C9D" w:rsidRDefault="00253C9D" w:rsidP="00253C9D"/>
        </w:tc>
      </w:tr>
      <w:tr w:rsidR="00253C9D" w:rsidRPr="00FF52FC" w14:paraId="6F9D43A8" w14:textId="77777777" w:rsidTr="006C4465">
        <w:tblPrEx>
          <w:tblLook w:val="04A0" w:firstRow="1" w:lastRow="0" w:firstColumn="1" w:lastColumn="0" w:noHBand="0" w:noVBand="1"/>
        </w:tblPrEx>
        <w:tc>
          <w:tcPr>
            <w:tcW w:w="1115" w:type="dxa"/>
          </w:tcPr>
          <w:p w14:paraId="2BCFD1B5" w14:textId="5A9840A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EACC77F" w14:textId="08194223" w:rsidR="00253C9D" w:rsidRDefault="00253C9D" w:rsidP="00253C9D">
            <w:r>
              <w:t>Australian National Audit Office</w:t>
            </w:r>
          </w:p>
        </w:tc>
        <w:tc>
          <w:tcPr>
            <w:tcW w:w="1627" w:type="dxa"/>
          </w:tcPr>
          <w:p w14:paraId="256E3C90" w14:textId="77777777" w:rsidR="00253C9D" w:rsidRDefault="00253C9D" w:rsidP="00253C9D"/>
        </w:tc>
        <w:tc>
          <w:tcPr>
            <w:tcW w:w="1534" w:type="dxa"/>
          </w:tcPr>
          <w:p w14:paraId="11162998" w14:textId="3EDEE004" w:rsidR="00253C9D" w:rsidRDefault="00253C9D" w:rsidP="00253C9D">
            <w:r>
              <w:t>Keneally</w:t>
            </w:r>
          </w:p>
        </w:tc>
        <w:tc>
          <w:tcPr>
            <w:tcW w:w="1949" w:type="dxa"/>
          </w:tcPr>
          <w:p w14:paraId="1A46786C" w14:textId="0744DC5D" w:rsidR="00253C9D" w:rsidRDefault="00253C9D" w:rsidP="00253C9D">
            <w:r>
              <w:t>Promotional merchandise</w:t>
            </w:r>
          </w:p>
        </w:tc>
        <w:tc>
          <w:tcPr>
            <w:tcW w:w="11259" w:type="dxa"/>
          </w:tcPr>
          <w:p w14:paraId="77C68644"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1619DE89"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1C8696A9" w14:textId="797ADCBF"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724E998C" w14:textId="79738751" w:rsidR="00253C9D" w:rsidRDefault="00253C9D" w:rsidP="00253C9D">
            <w:r>
              <w:t>Written</w:t>
            </w:r>
          </w:p>
        </w:tc>
        <w:tc>
          <w:tcPr>
            <w:tcW w:w="735" w:type="dxa"/>
          </w:tcPr>
          <w:p w14:paraId="4C658CFD" w14:textId="77777777" w:rsidR="00253C9D" w:rsidRDefault="00253C9D" w:rsidP="00253C9D"/>
        </w:tc>
        <w:tc>
          <w:tcPr>
            <w:tcW w:w="963" w:type="dxa"/>
            <w:gridSpan w:val="2"/>
          </w:tcPr>
          <w:p w14:paraId="6EDEACEF" w14:textId="5ABE88F0" w:rsidR="00253C9D" w:rsidRDefault="00253C9D" w:rsidP="00253C9D"/>
        </w:tc>
      </w:tr>
      <w:tr w:rsidR="00253C9D" w:rsidRPr="00FF52FC" w14:paraId="35CE0B9F" w14:textId="77777777" w:rsidTr="006C4465">
        <w:tblPrEx>
          <w:tblLook w:val="04A0" w:firstRow="1" w:lastRow="0" w:firstColumn="1" w:lastColumn="0" w:noHBand="0" w:noVBand="1"/>
        </w:tblPrEx>
        <w:tc>
          <w:tcPr>
            <w:tcW w:w="1115" w:type="dxa"/>
          </w:tcPr>
          <w:p w14:paraId="6E28C521" w14:textId="54BFBCE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D1F70D6" w14:textId="6C03F3DB" w:rsidR="00253C9D" w:rsidRDefault="00253C9D" w:rsidP="00253C9D">
            <w:r>
              <w:t>Australian National Audit Office</w:t>
            </w:r>
          </w:p>
        </w:tc>
        <w:tc>
          <w:tcPr>
            <w:tcW w:w="1627" w:type="dxa"/>
          </w:tcPr>
          <w:p w14:paraId="2A38804F" w14:textId="77777777" w:rsidR="00253C9D" w:rsidRDefault="00253C9D" w:rsidP="00253C9D"/>
        </w:tc>
        <w:tc>
          <w:tcPr>
            <w:tcW w:w="1534" w:type="dxa"/>
          </w:tcPr>
          <w:p w14:paraId="549F23E0" w14:textId="24AB6FE5" w:rsidR="00253C9D" w:rsidRDefault="00253C9D" w:rsidP="00253C9D">
            <w:r>
              <w:t>Keneally</w:t>
            </w:r>
          </w:p>
        </w:tc>
        <w:tc>
          <w:tcPr>
            <w:tcW w:w="1949" w:type="dxa"/>
          </w:tcPr>
          <w:p w14:paraId="783025A8" w14:textId="5FF078C9" w:rsidR="00253C9D" w:rsidRDefault="00253C9D" w:rsidP="00253C9D">
            <w:r>
              <w:t>Collateral materials</w:t>
            </w:r>
          </w:p>
        </w:tc>
        <w:tc>
          <w:tcPr>
            <w:tcW w:w="11259" w:type="dxa"/>
          </w:tcPr>
          <w:p w14:paraId="275693A2"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6A21A3B3" w14:textId="3F6A74CF"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27920C08" w14:textId="7210038F" w:rsidR="00253C9D" w:rsidRDefault="00253C9D" w:rsidP="00253C9D">
            <w:r>
              <w:t>Written</w:t>
            </w:r>
          </w:p>
        </w:tc>
        <w:tc>
          <w:tcPr>
            <w:tcW w:w="735" w:type="dxa"/>
          </w:tcPr>
          <w:p w14:paraId="28E44801" w14:textId="77777777" w:rsidR="00253C9D" w:rsidRDefault="00253C9D" w:rsidP="00253C9D"/>
        </w:tc>
        <w:tc>
          <w:tcPr>
            <w:tcW w:w="963" w:type="dxa"/>
            <w:gridSpan w:val="2"/>
          </w:tcPr>
          <w:p w14:paraId="58AB1193" w14:textId="0C87E743" w:rsidR="00253C9D" w:rsidRDefault="00253C9D" w:rsidP="00253C9D"/>
        </w:tc>
      </w:tr>
      <w:tr w:rsidR="00253C9D" w:rsidRPr="00FF52FC" w14:paraId="3922ED15" w14:textId="77777777" w:rsidTr="006C4465">
        <w:tblPrEx>
          <w:tblLook w:val="04A0" w:firstRow="1" w:lastRow="0" w:firstColumn="1" w:lastColumn="0" w:noHBand="0" w:noVBand="1"/>
        </w:tblPrEx>
        <w:tc>
          <w:tcPr>
            <w:tcW w:w="1115" w:type="dxa"/>
          </w:tcPr>
          <w:p w14:paraId="7CA15406" w14:textId="1A28065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4215D92" w14:textId="6364F4E7" w:rsidR="00253C9D" w:rsidRDefault="00253C9D" w:rsidP="00253C9D">
            <w:r>
              <w:t>Australian National Audit Office</w:t>
            </w:r>
          </w:p>
        </w:tc>
        <w:tc>
          <w:tcPr>
            <w:tcW w:w="1627" w:type="dxa"/>
          </w:tcPr>
          <w:p w14:paraId="1F0F84EE" w14:textId="77777777" w:rsidR="00253C9D" w:rsidRDefault="00253C9D" w:rsidP="00253C9D"/>
        </w:tc>
        <w:tc>
          <w:tcPr>
            <w:tcW w:w="1534" w:type="dxa"/>
          </w:tcPr>
          <w:p w14:paraId="316B5E9A" w14:textId="52CA0EEC" w:rsidR="00253C9D" w:rsidRDefault="00253C9D" w:rsidP="00253C9D">
            <w:r>
              <w:t>Keneally</w:t>
            </w:r>
          </w:p>
        </w:tc>
        <w:tc>
          <w:tcPr>
            <w:tcW w:w="1949" w:type="dxa"/>
          </w:tcPr>
          <w:p w14:paraId="7F190000" w14:textId="2CAB5957" w:rsidR="00253C9D" w:rsidRDefault="00253C9D" w:rsidP="00253C9D">
            <w:r>
              <w:t>Ministerial overseas travel</w:t>
            </w:r>
          </w:p>
        </w:tc>
        <w:tc>
          <w:tcPr>
            <w:tcW w:w="11259" w:type="dxa"/>
          </w:tcPr>
          <w:p w14:paraId="448F1DC5"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4175ED20"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6416C74E"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58E8DDA4"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7D21F9D4" w14:textId="788BC267"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1B7A47B5" w14:textId="24ADE3DA" w:rsidR="00253C9D" w:rsidRDefault="00253C9D" w:rsidP="00253C9D">
            <w:r>
              <w:t>Written</w:t>
            </w:r>
          </w:p>
        </w:tc>
        <w:tc>
          <w:tcPr>
            <w:tcW w:w="735" w:type="dxa"/>
          </w:tcPr>
          <w:p w14:paraId="3D1DB0D0" w14:textId="77777777" w:rsidR="00253C9D" w:rsidRDefault="00253C9D" w:rsidP="00253C9D"/>
        </w:tc>
        <w:tc>
          <w:tcPr>
            <w:tcW w:w="963" w:type="dxa"/>
            <w:gridSpan w:val="2"/>
          </w:tcPr>
          <w:p w14:paraId="3714EF09" w14:textId="5A8ACEAF" w:rsidR="00253C9D" w:rsidRDefault="00253C9D" w:rsidP="00253C9D"/>
        </w:tc>
      </w:tr>
      <w:tr w:rsidR="00253C9D" w:rsidRPr="00FF52FC" w14:paraId="48C06DDD" w14:textId="77777777" w:rsidTr="006C4465">
        <w:tblPrEx>
          <w:tblLook w:val="04A0" w:firstRow="1" w:lastRow="0" w:firstColumn="1" w:lastColumn="0" w:noHBand="0" w:noVBand="1"/>
        </w:tblPrEx>
        <w:tc>
          <w:tcPr>
            <w:tcW w:w="1115" w:type="dxa"/>
          </w:tcPr>
          <w:p w14:paraId="15E734B8" w14:textId="37DAA8C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DE2ED0" w14:textId="0AF423D1" w:rsidR="00253C9D" w:rsidRDefault="00253C9D" w:rsidP="00253C9D">
            <w:r>
              <w:t>Australian National Audit Office</w:t>
            </w:r>
          </w:p>
        </w:tc>
        <w:tc>
          <w:tcPr>
            <w:tcW w:w="1627" w:type="dxa"/>
          </w:tcPr>
          <w:p w14:paraId="23B6D5B4" w14:textId="77777777" w:rsidR="00253C9D" w:rsidRDefault="00253C9D" w:rsidP="00253C9D"/>
        </w:tc>
        <w:tc>
          <w:tcPr>
            <w:tcW w:w="1534" w:type="dxa"/>
          </w:tcPr>
          <w:p w14:paraId="383122B2" w14:textId="0569FAAD" w:rsidR="00253C9D" w:rsidRDefault="00253C9D" w:rsidP="00253C9D">
            <w:r>
              <w:t>Keneally</w:t>
            </w:r>
          </w:p>
        </w:tc>
        <w:tc>
          <w:tcPr>
            <w:tcW w:w="1949" w:type="dxa"/>
          </w:tcPr>
          <w:p w14:paraId="500CEB5E" w14:textId="4DC26609" w:rsidR="00253C9D" w:rsidRDefault="00253C9D" w:rsidP="00253C9D">
            <w:r>
              <w:t>Ministerial domestic travel</w:t>
            </w:r>
          </w:p>
        </w:tc>
        <w:tc>
          <w:tcPr>
            <w:tcW w:w="11259" w:type="dxa"/>
          </w:tcPr>
          <w:p w14:paraId="35D14109"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37B8C0F9"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45CFEDF8"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54E910F1"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0C3BE331"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1AAE53C9" w14:textId="70878904"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2CD1094E" w14:textId="1AA063D4" w:rsidR="00253C9D" w:rsidRDefault="00253C9D" w:rsidP="00253C9D">
            <w:r>
              <w:t>Written</w:t>
            </w:r>
          </w:p>
        </w:tc>
        <w:tc>
          <w:tcPr>
            <w:tcW w:w="735" w:type="dxa"/>
          </w:tcPr>
          <w:p w14:paraId="6A5ED385" w14:textId="77777777" w:rsidR="00253C9D" w:rsidRDefault="00253C9D" w:rsidP="00253C9D"/>
        </w:tc>
        <w:tc>
          <w:tcPr>
            <w:tcW w:w="963" w:type="dxa"/>
            <w:gridSpan w:val="2"/>
          </w:tcPr>
          <w:p w14:paraId="52E57B85" w14:textId="6137E1B4" w:rsidR="00253C9D" w:rsidRDefault="00253C9D" w:rsidP="00253C9D"/>
        </w:tc>
      </w:tr>
      <w:tr w:rsidR="00253C9D" w:rsidRPr="00FF52FC" w14:paraId="18D250C0" w14:textId="77777777" w:rsidTr="006C4465">
        <w:tblPrEx>
          <w:tblLook w:val="04A0" w:firstRow="1" w:lastRow="0" w:firstColumn="1" w:lastColumn="0" w:noHBand="0" w:noVBand="1"/>
        </w:tblPrEx>
        <w:tc>
          <w:tcPr>
            <w:tcW w:w="1115" w:type="dxa"/>
          </w:tcPr>
          <w:p w14:paraId="3F5369C5" w14:textId="63CD977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0D805B" w14:textId="3C404DFE" w:rsidR="00253C9D" w:rsidRDefault="00253C9D" w:rsidP="00253C9D">
            <w:r>
              <w:t>Australian National Audit Office</w:t>
            </w:r>
          </w:p>
        </w:tc>
        <w:tc>
          <w:tcPr>
            <w:tcW w:w="1627" w:type="dxa"/>
          </w:tcPr>
          <w:p w14:paraId="6702226F" w14:textId="77777777" w:rsidR="00253C9D" w:rsidRDefault="00253C9D" w:rsidP="00253C9D"/>
        </w:tc>
        <w:tc>
          <w:tcPr>
            <w:tcW w:w="1534" w:type="dxa"/>
          </w:tcPr>
          <w:p w14:paraId="57EFF46F" w14:textId="6923FD5D" w:rsidR="00253C9D" w:rsidRDefault="00253C9D" w:rsidP="00253C9D">
            <w:r>
              <w:t>Keneally</w:t>
            </w:r>
          </w:p>
        </w:tc>
        <w:tc>
          <w:tcPr>
            <w:tcW w:w="1949" w:type="dxa"/>
          </w:tcPr>
          <w:p w14:paraId="2B8126AF" w14:textId="24BBD997" w:rsidR="00253C9D" w:rsidRDefault="00253C9D" w:rsidP="00253C9D">
            <w:r>
              <w:t>Social media influencers</w:t>
            </w:r>
          </w:p>
        </w:tc>
        <w:tc>
          <w:tcPr>
            <w:tcW w:w="11259" w:type="dxa"/>
          </w:tcPr>
          <w:p w14:paraId="5597328C"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247B03A5"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1E47A22B" w14:textId="77777777" w:rsidR="00253C9D" w:rsidRDefault="00253C9D" w:rsidP="00253C9D">
            <w:pPr>
              <w:tabs>
                <w:tab w:val="left" w:pos="1185"/>
              </w:tabs>
              <w:spacing w:after="11" w:line="266" w:lineRule="auto"/>
            </w:pPr>
            <w:r>
              <w:t>3. Can a copy of all relevant social media influencer posts please be provided.</w:t>
            </w:r>
            <w:r>
              <w:br/>
            </w:r>
          </w:p>
          <w:p w14:paraId="14B5D1AE" w14:textId="3D24FB33"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1E39CC57" w14:textId="4EC5BA7A" w:rsidR="00253C9D" w:rsidRDefault="00253C9D" w:rsidP="00253C9D">
            <w:r>
              <w:t>Written</w:t>
            </w:r>
          </w:p>
        </w:tc>
        <w:tc>
          <w:tcPr>
            <w:tcW w:w="735" w:type="dxa"/>
          </w:tcPr>
          <w:p w14:paraId="2A60EE10" w14:textId="77777777" w:rsidR="00253C9D" w:rsidRDefault="00253C9D" w:rsidP="00253C9D"/>
        </w:tc>
        <w:tc>
          <w:tcPr>
            <w:tcW w:w="963" w:type="dxa"/>
            <w:gridSpan w:val="2"/>
          </w:tcPr>
          <w:p w14:paraId="6399A816" w14:textId="61826E47" w:rsidR="00253C9D" w:rsidRDefault="00253C9D" w:rsidP="00253C9D"/>
        </w:tc>
      </w:tr>
      <w:tr w:rsidR="00253C9D" w:rsidRPr="00FF52FC" w14:paraId="2763D4BF" w14:textId="77777777" w:rsidTr="006C4465">
        <w:tblPrEx>
          <w:tblLook w:val="04A0" w:firstRow="1" w:lastRow="0" w:firstColumn="1" w:lastColumn="0" w:noHBand="0" w:noVBand="1"/>
        </w:tblPrEx>
        <w:tc>
          <w:tcPr>
            <w:tcW w:w="1115" w:type="dxa"/>
          </w:tcPr>
          <w:p w14:paraId="49B30C45" w14:textId="5747332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4EA942C" w14:textId="7ADFBFE6" w:rsidR="00253C9D" w:rsidRDefault="00253C9D" w:rsidP="00253C9D">
            <w:r>
              <w:t>Australian National Audit Office</w:t>
            </w:r>
          </w:p>
        </w:tc>
        <w:tc>
          <w:tcPr>
            <w:tcW w:w="1627" w:type="dxa"/>
          </w:tcPr>
          <w:p w14:paraId="66434568" w14:textId="77777777" w:rsidR="00253C9D" w:rsidRDefault="00253C9D" w:rsidP="00253C9D"/>
        </w:tc>
        <w:tc>
          <w:tcPr>
            <w:tcW w:w="1534" w:type="dxa"/>
          </w:tcPr>
          <w:p w14:paraId="3DCA9680" w14:textId="6700AF08" w:rsidR="00253C9D" w:rsidRDefault="00253C9D" w:rsidP="00253C9D">
            <w:r>
              <w:t>Keneally</w:t>
            </w:r>
          </w:p>
        </w:tc>
        <w:tc>
          <w:tcPr>
            <w:tcW w:w="1949" w:type="dxa"/>
          </w:tcPr>
          <w:p w14:paraId="1FFC7FAC" w14:textId="2047AA50" w:rsidR="00253C9D" w:rsidRDefault="00253C9D" w:rsidP="00253C9D">
            <w:r>
              <w:t>Departmental equipment</w:t>
            </w:r>
          </w:p>
        </w:tc>
        <w:tc>
          <w:tcPr>
            <w:tcW w:w="11259" w:type="dxa"/>
          </w:tcPr>
          <w:p w14:paraId="34BAB4CA" w14:textId="785D81D2"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79B671E9" w14:textId="364A4F6C" w:rsidR="00253C9D" w:rsidRDefault="00253C9D" w:rsidP="00253C9D">
            <w:r>
              <w:t>Written</w:t>
            </w:r>
          </w:p>
        </w:tc>
        <w:tc>
          <w:tcPr>
            <w:tcW w:w="735" w:type="dxa"/>
          </w:tcPr>
          <w:p w14:paraId="673CF140" w14:textId="77777777" w:rsidR="00253C9D" w:rsidRDefault="00253C9D" w:rsidP="00253C9D"/>
        </w:tc>
        <w:tc>
          <w:tcPr>
            <w:tcW w:w="963" w:type="dxa"/>
            <w:gridSpan w:val="2"/>
          </w:tcPr>
          <w:p w14:paraId="28001CF6" w14:textId="1499470B" w:rsidR="00253C9D" w:rsidRDefault="00253C9D" w:rsidP="00253C9D"/>
        </w:tc>
      </w:tr>
      <w:tr w:rsidR="00253C9D" w:rsidRPr="00FF52FC" w14:paraId="465479A1" w14:textId="77777777" w:rsidTr="006C4465">
        <w:tblPrEx>
          <w:tblLook w:val="04A0" w:firstRow="1" w:lastRow="0" w:firstColumn="1" w:lastColumn="0" w:noHBand="0" w:noVBand="1"/>
        </w:tblPrEx>
        <w:tc>
          <w:tcPr>
            <w:tcW w:w="1115" w:type="dxa"/>
          </w:tcPr>
          <w:p w14:paraId="60F98936" w14:textId="7574958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11B8C7" w14:textId="065D316E" w:rsidR="00253C9D" w:rsidRDefault="00253C9D" w:rsidP="00253C9D">
            <w:r>
              <w:t>Australian National Audit Office</w:t>
            </w:r>
          </w:p>
        </w:tc>
        <w:tc>
          <w:tcPr>
            <w:tcW w:w="1627" w:type="dxa"/>
          </w:tcPr>
          <w:p w14:paraId="22EA942B" w14:textId="77777777" w:rsidR="00253C9D" w:rsidRDefault="00253C9D" w:rsidP="00253C9D"/>
        </w:tc>
        <w:tc>
          <w:tcPr>
            <w:tcW w:w="1534" w:type="dxa"/>
          </w:tcPr>
          <w:p w14:paraId="1C43025A" w14:textId="65156824" w:rsidR="00253C9D" w:rsidRDefault="00253C9D" w:rsidP="00253C9D">
            <w:r>
              <w:t>Keneally</w:t>
            </w:r>
          </w:p>
        </w:tc>
        <w:tc>
          <w:tcPr>
            <w:tcW w:w="1949" w:type="dxa"/>
          </w:tcPr>
          <w:p w14:paraId="51BDEA2C" w14:textId="01491934" w:rsidR="00253C9D" w:rsidRDefault="00253C9D" w:rsidP="00253C9D">
            <w:r>
              <w:t>Commissioned reports and reviews</w:t>
            </w:r>
          </w:p>
        </w:tc>
        <w:tc>
          <w:tcPr>
            <w:tcW w:w="11259" w:type="dxa"/>
          </w:tcPr>
          <w:p w14:paraId="6C58977C"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1DB867B6" w14:textId="77777777" w:rsidR="00253C9D" w:rsidRDefault="00253C9D" w:rsidP="00253C9D">
            <w:pPr>
              <w:tabs>
                <w:tab w:val="left" w:pos="1185"/>
              </w:tabs>
              <w:spacing w:after="11" w:line="266" w:lineRule="auto"/>
            </w:pPr>
            <w:r>
              <w:t>a. Date commissioned.</w:t>
            </w:r>
          </w:p>
          <w:p w14:paraId="466F7347" w14:textId="77777777" w:rsidR="00253C9D" w:rsidRDefault="00253C9D" w:rsidP="00253C9D">
            <w:pPr>
              <w:tabs>
                <w:tab w:val="left" w:pos="1185"/>
              </w:tabs>
              <w:spacing w:after="11" w:line="266" w:lineRule="auto"/>
            </w:pPr>
            <w:r>
              <w:t>b. Date report handed to Government.</w:t>
            </w:r>
          </w:p>
          <w:p w14:paraId="3CA6538B" w14:textId="77777777" w:rsidR="00253C9D" w:rsidRDefault="00253C9D" w:rsidP="00253C9D">
            <w:pPr>
              <w:tabs>
                <w:tab w:val="left" w:pos="1185"/>
              </w:tabs>
              <w:spacing w:after="11" w:line="266" w:lineRule="auto"/>
            </w:pPr>
            <w:r>
              <w:t>c. Date of public release.</w:t>
            </w:r>
          </w:p>
          <w:p w14:paraId="53DFD2C9" w14:textId="77777777" w:rsidR="00253C9D" w:rsidRDefault="00253C9D" w:rsidP="00253C9D">
            <w:pPr>
              <w:tabs>
                <w:tab w:val="left" w:pos="1185"/>
              </w:tabs>
              <w:spacing w:after="11" w:line="266" w:lineRule="auto"/>
            </w:pPr>
            <w:r>
              <w:t>d. Terms of Reference.</w:t>
            </w:r>
          </w:p>
          <w:p w14:paraId="4CA65A50" w14:textId="77777777" w:rsidR="00253C9D" w:rsidRDefault="00253C9D" w:rsidP="00253C9D">
            <w:pPr>
              <w:tabs>
                <w:tab w:val="left" w:pos="1185"/>
              </w:tabs>
              <w:spacing w:after="11" w:line="266" w:lineRule="auto"/>
            </w:pPr>
            <w:r>
              <w:t>e. Committee members and/or Reviewers.</w:t>
            </w:r>
            <w:r>
              <w:br/>
            </w:r>
          </w:p>
          <w:p w14:paraId="24E37B1E" w14:textId="77777777" w:rsidR="00253C9D" w:rsidRDefault="00253C9D" w:rsidP="00253C9D">
            <w:pPr>
              <w:tabs>
                <w:tab w:val="left" w:pos="1185"/>
              </w:tabs>
              <w:spacing w:after="11" w:line="266" w:lineRule="auto"/>
            </w:pPr>
            <w:r>
              <w:t>2. How much did each report cost/or is estimated to cost.</w:t>
            </w:r>
            <w:r>
              <w:br/>
            </w:r>
          </w:p>
          <w:p w14:paraId="45F6EF63"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2D4A795D" w14:textId="77777777" w:rsidR="00253C9D" w:rsidRDefault="00253C9D" w:rsidP="00253C9D">
            <w:pPr>
              <w:tabs>
                <w:tab w:val="left" w:pos="1185"/>
              </w:tabs>
              <w:spacing w:after="11" w:line="266" w:lineRule="auto"/>
            </w:pPr>
            <w:r>
              <w:t>5. The cost of any travel attached to the conduct of the Review.</w:t>
            </w:r>
            <w:r>
              <w:br/>
            </w:r>
          </w:p>
          <w:p w14:paraId="1D1EBACE" w14:textId="77777777" w:rsidR="00253C9D" w:rsidRDefault="00253C9D" w:rsidP="00253C9D">
            <w:pPr>
              <w:tabs>
                <w:tab w:val="left" w:pos="1185"/>
              </w:tabs>
              <w:spacing w:after="11" w:line="266" w:lineRule="auto"/>
            </w:pPr>
            <w:r>
              <w:t>6. How many departmental staff were involved in each report and at what level.</w:t>
            </w:r>
            <w:r>
              <w:br/>
            </w:r>
          </w:p>
          <w:p w14:paraId="7DCD6BA7" w14:textId="3EF13865" w:rsidR="00253C9D" w:rsidRPr="00100F9F"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4CA7E56C" w14:textId="470D4013" w:rsidR="00253C9D" w:rsidRDefault="00253C9D" w:rsidP="00253C9D">
            <w:r>
              <w:t>Written</w:t>
            </w:r>
          </w:p>
        </w:tc>
        <w:tc>
          <w:tcPr>
            <w:tcW w:w="735" w:type="dxa"/>
          </w:tcPr>
          <w:p w14:paraId="60192E88" w14:textId="77777777" w:rsidR="00253C9D" w:rsidRDefault="00253C9D" w:rsidP="00253C9D"/>
        </w:tc>
        <w:tc>
          <w:tcPr>
            <w:tcW w:w="963" w:type="dxa"/>
            <w:gridSpan w:val="2"/>
          </w:tcPr>
          <w:p w14:paraId="411B107E" w14:textId="055DAAF8" w:rsidR="00253C9D" w:rsidRDefault="00253C9D" w:rsidP="00253C9D"/>
        </w:tc>
      </w:tr>
      <w:tr w:rsidR="00253C9D" w:rsidRPr="00FF52FC" w14:paraId="3B28D9BF" w14:textId="77777777" w:rsidTr="006C4465">
        <w:tblPrEx>
          <w:tblLook w:val="04A0" w:firstRow="1" w:lastRow="0" w:firstColumn="1" w:lastColumn="0" w:noHBand="0" w:noVBand="1"/>
        </w:tblPrEx>
        <w:tc>
          <w:tcPr>
            <w:tcW w:w="1115" w:type="dxa"/>
          </w:tcPr>
          <w:p w14:paraId="7C9D74E7" w14:textId="41E83C4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F9AB323" w14:textId="7085A100" w:rsidR="00253C9D" w:rsidRDefault="00253C9D" w:rsidP="00253C9D">
            <w:r>
              <w:t>Australian National Audit Office</w:t>
            </w:r>
          </w:p>
        </w:tc>
        <w:tc>
          <w:tcPr>
            <w:tcW w:w="1627" w:type="dxa"/>
          </w:tcPr>
          <w:p w14:paraId="2CD721CE" w14:textId="77777777" w:rsidR="00253C9D" w:rsidRDefault="00253C9D" w:rsidP="00253C9D"/>
        </w:tc>
        <w:tc>
          <w:tcPr>
            <w:tcW w:w="1534" w:type="dxa"/>
          </w:tcPr>
          <w:p w14:paraId="54389861" w14:textId="0034E9F8" w:rsidR="00253C9D" w:rsidRDefault="00253C9D" w:rsidP="00253C9D">
            <w:r>
              <w:t>Keneally</w:t>
            </w:r>
          </w:p>
        </w:tc>
        <w:tc>
          <w:tcPr>
            <w:tcW w:w="1949" w:type="dxa"/>
          </w:tcPr>
          <w:p w14:paraId="1A3A9217" w14:textId="09008A24" w:rsidR="00253C9D" w:rsidRDefault="00253C9D" w:rsidP="00253C9D">
            <w:r>
              <w:t>Board appointments</w:t>
            </w:r>
          </w:p>
        </w:tc>
        <w:tc>
          <w:tcPr>
            <w:tcW w:w="11259" w:type="dxa"/>
          </w:tcPr>
          <w:p w14:paraId="74C03FA6"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0E56B0D8" w14:textId="77777777" w:rsidR="00253C9D" w:rsidRDefault="00253C9D" w:rsidP="00253C9D">
            <w:pPr>
              <w:tabs>
                <w:tab w:val="left" w:pos="1185"/>
              </w:tabs>
              <w:spacing w:after="11" w:line="266" w:lineRule="auto"/>
            </w:pPr>
            <w:r>
              <w:t>2. What is the gender ratio on each board and across the portfolio</w:t>
            </w:r>
            <w:r>
              <w:br/>
            </w:r>
          </w:p>
          <w:p w14:paraId="2ECB083D" w14:textId="77777777" w:rsidR="00253C9D" w:rsidRDefault="00253C9D" w:rsidP="00253C9D">
            <w:pPr>
              <w:tabs>
                <w:tab w:val="left" w:pos="1185"/>
              </w:tabs>
              <w:spacing w:after="11" w:line="266" w:lineRule="auto"/>
            </w:pPr>
            <w:r>
              <w:t>3. Please detail any board appointments made from 30 June 2020 to date.</w:t>
            </w:r>
            <w:r>
              <w:br/>
            </w:r>
          </w:p>
          <w:p w14:paraId="3E07E7B9" w14:textId="77777777" w:rsidR="00253C9D" w:rsidRDefault="00253C9D" w:rsidP="00253C9D">
            <w:pPr>
              <w:tabs>
                <w:tab w:val="left" w:pos="1185"/>
              </w:tabs>
              <w:spacing w:after="11" w:line="266" w:lineRule="auto"/>
            </w:pPr>
            <w:r>
              <w:t>4. What has been the total value of all Board Director fees and disbursements paid.</w:t>
            </w:r>
            <w:r>
              <w:br/>
            </w:r>
          </w:p>
          <w:p w14:paraId="50517CB2" w14:textId="77777777" w:rsidR="00253C9D" w:rsidRDefault="00253C9D" w:rsidP="00253C9D">
            <w:pPr>
              <w:tabs>
                <w:tab w:val="left" w:pos="1185"/>
              </w:tabs>
              <w:spacing w:after="11" w:line="266" w:lineRule="auto"/>
            </w:pPr>
            <w:r>
              <w:t>5. What is the value of all domestic travel by Board Directors.</w:t>
            </w:r>
            <w:r>
              <w:br/>
            </w:r>
          </w:p>
          <w:p w14:paraId="54032F75" w14:textId="6129A65B" w:rsidR="00253C9D" w:rsidRDefault="00253C9D" w:rsidP="00253C9D">
            <w:pPr>
              <w:tabs>
                <w:tab w:val="left" w:pos="1185"/>
              </w:tabs>
              <w:spacing w:after="11" w:line="266" w:lineRule="auto"/>
            </w:pPr>
            <w:r>
              <w:t>6. What is the value of all international travel by Board Directors.</w:t>
            </w:r>
          </w:p>
        </w:tc>
        <w:tc>
          <w:tcPr>
            <w:tcW w:w="1533" w:type="dxa"/>
          </w:tcPr>
          <w:p w14:paraId="194070B3" w14:textId="15DFEE44" w:rsidR="00253C9D" w:rsidRDefault="00253C9D" w:rsidP="00253C9D">
            <w:r>
              <w:t>Written</w:t>
            </w:r>
          </w:p>
        </w:tc>
        <w:tc>
          <w:tcPr>
            <w:tcW w:w="735" w:type="dxa"/>
          </w:tcPr>
          <w:p w14:paraId="58304AA8" w14:textId="77777777" w:rsidR="00253C9D" w:rsidRDefault="00253C9D" w:rsidP="00253C9D"/>
        </w:tc>
        <w:tc>
          <w:tcPr>
            <w:tcW w:w="963" w:type="dxa"/>
            <w:gridSpan w:val="2"/>
          </w:tcPr>
          <w:p w14:paraId="4FAD01BF" w14:textId="4F0D0792" w:rsidR="00253C9D" w:rsidRDefault="00253C9D" w:rsidP="00253C9D"/>
        </w:tc>
      </w:tr>
      <w:tr w:rsidR="00253C9D" w:rsidRPr="00FF52FC" w14:paraId="602E0D5D" w14:textId="77777777" w:rsidTr="006C4465">
        <w:tblPrEx>
          <w:tblLook w:val="04A0" w:firstRow="1" w:lastRow="0" w:firstColumn="1" w:lastColumn="0" w:noHBand="0" w:noVBand="1"/>
        </w:tblPrEx>
        <w:tc>
          <w:tcPr>
            <w:tcW w:w="1115" w:type="dxa"/>
          </w:tcPr>
          <w:p w14:paraId="08743EFF" w14:textId="7EBA604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EA16F10" w14:textId="0C690ABF" w:rsidR="00253C9D" w:rsidRDefault="00253C9D" w:rsidP="00253C9D">
            <w:r>
              <w:t>Australian National Audit Office</w:t>
            </w:r>
          </w:p>
        </w:tc>
        <w:tc>
          <w:tcPr>
            <w:tcW w:w="1627" w:type="dxa"/>
          </w:tcPr>
          <w:p w14:paraId="422E9C05" w14:textId="77777777" w:rsidR="00253C9D" w:rsidRDefault="00253C9D" w:rsidP="00253C9D"/>
        </w:tc>
        <w:tc>
          <w:tcPr>
            <w:tcW w:w="1534" w:type="dxa"/>
          </w:tcPr>
          <w:p w14:paraId="1124322D" w14:textId="4B2E66B0" w:rsidR="00253C9D" w:rsidRDefault="00253C9D" w:rsidP="00253C9D">
            <w:r>
              <w:t>Keneally</w:t>
            </w:r>
          </w:p>
        </w:tc>
        <w:tc>
          <w:tcPr>
            <w:tcW w:w="1949" w:type="dxa"/>
          </w:tcPr>
          <w:p w14:paraId="34A5B154" w14:textId="4E2654BD" w:rsidR="00253C9D" w:rsidRDefault="00253C9D" w:rsidP="00253C9D">
            <w:r>
              <w:t>Appointments – briefs prepared</w:t>
            </w:r>
          </w:p>
        </w:tc>
        <w:tc>
          <w:tcPr>
            <w:tcW w:w="11259" w:type="dxa"/>
          </w:tcPr>
          <w:p w14:paraId="2F8DB898"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6AEF6234" w14:textId="77777777" w:rsidR="00253C9D" w:rsidRDefault="00253C9D" w:rsidP="00253C9D">
            <w:pPr>
              <w:tabs>
                <w:tab w:val="left" w:pos="1185"/>
              </w:tabs>
              <w:spacing w:after="11" w:line="266" w:lineRule="auto"/>
            </w:pPr>
            <w:r>
              <w:t>2. For each brief prepared, can the Department advise:</w:t>
            </w:r>
          </w:p>
          <w:p w14:paraId="7C974D90" w14:textId="77777777" w:rsidR="00253C9D" w:rsidRDefault="00253C9D" w:rsidP="00253C9D">
            <w:pPr>
              <w:tabs>
                <w:tab w:val="left" w:pos="1185"/>
              </w:tabs>
              <w:spacing w:after="11" w:line="266" w:lineRule="auto"/>
            </w:pPr>
            <w:r>
              <w:t>a. The former member.</w:t>
            </w:r>
          </w:p>
          <w:p w14:paraId="53878413" w14:textId="77777777" w:rsidR="00253C9D" w:rsidRDefault="00253C9D" w:rsidP="00253C9D">
            <w:pPr>
              <w:tabs>
                <w:tab w:val="left" w:pos="1185"/>
              </w:tabs>
              <w:spacing w:after="11" w:line="266" w:lineRule="auto"/>
            </w:pPr>
            <w:r>
              <w:t>b. The board or entity.</w:t>
            </w:r>
          </w:p>
          <w:p w14:paraId="10E2A300" w14:textId="77777777" w:rsidR="00253C9D" w:rsidRDefault="00253C9D" w:rsidP="00253C9D">
            <w:pPr>
              <w:tabs>
                <w:tab w:val="left" w:pos="1185"/>
              </w:tabs>
              <w:spacing w:after="11" w:line="266" w:lineRule="auto"/>
            </w:pPr>
            <w:r>
              <w:t>c. Whether the request originated from the Minister’s office.</w:t>
            </w:r>
          </w:p>
          <w:p w14:paraId="5390BA35" w14:textId="6193DF29" w:rsidR="00253C9D" w:rsidRDefault="00253C9D" w:rsidP="00253C9D">
            <w:pPr>
              <w:tabs>
                <w:tab w:val="left" w:pos="1185"/>
              </w:tabs>
              <w:spacing w:after="11" w:line="266" w:lineRule="auto"/>
            </w:pPr>
            <w:r>
              <w:t>d. Whether the appointment was made.</w:t>
            </w:r>
          </w:p>
        </w:tc>
        <w:tc>
          <w:tcPr>
            <w:tcW w:w="1533" w:type="dxa"/>
          </w:tcPr>
          <w:p w14:paraId="72446329" w14:textId="00E50F86" w:rsidR="00253C9D" w:rsidRDefault="00253C9D" w:rsidP="00253C9D">
            <w:r>
              <w:t>Written</w:t>
            </w:r>
          </w:p>
        </w:tc>
        <w:tc>
          <w:tcPr>
            <w:tcW w:w="735" w:type="dxa"/>
          </w:tcPr>
          <w:p w14:paraId="449D08EA" w14:textId="77777777" w:rsidR="00253C9D" w:rsidRDefault="00253C9D" w:rsidP="00253C9D"/>
        </w:tc>
        <w:tc>
          <w:tcPr>
            <w:tcW w:w="963" w:type="dxa"/>
            <w:gridSpan w:val="2"/>
          </w:tcPr>
          <w:p w14:paraId="576BDDEF" w14:textId="2AFE7424" w:rsidR="00253C9D" w:rsidRDefault="00253C9D" w:rsidP="00253C9D"/>
        </w:tc>
      </w:tr>
      <w:tr w:rsidR="00253C9D" w:rsidRPr="00FF52FC" w14:paraId="3357463A" w14:textId="77777777" w:rsidTr="006C4465">
        <w:tblPrEx>
          <w:tblLook w:val="04A0" w:firstRow="1" w:lastRow="0" w:firstColumn="1" w:lastColumn="0" w:noHBand="0" w:noVBand="1"/>
        </w:tblPrEx>
        <w:tc>
          <w:tcPr>
            <w:tcW w:w="1115" w:type="dxa"/>
          </w:tcPr>
          <w:p w14:paraId="6102B53A" w14:textId="1339C9C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FEF4996" w14:textId="599844BA" w:rsidR="00253C9D" w:rsidRDefault="00253C9D" w:rsidP="00253C9D">
            <w:r>
              <w:t>Australian National Audit Office</w:t>
            </w:r>
          </w:p>
        </w:tc>
        <w:tc>
          <w:tcPr>
            <w:tcW w:w="1627" w:type="dxa"/>
          </w:tcPr>
          <w:p w14:paraId="59E6DF53" w14:textId="77777777" w:rsidR="00253C9D" w:rsidRDefault="00253C9D" w:rsidP="00253C9D"/>
        </w:tc>
        <w:tc>
          <w:tcPr>
            <w:tcW w:w="1534" w:type="dxa"/>
          </w:tcPr>
          <w:p w14:paraId="09125935" w14:textId="73D9275F" w:rsidR="00253C9D" w:rsidRDefault="00253C9D" w:rsidP="00253C9D">
            <w:r>
              <w:t>Keneally</w:t>
            </w:r>
          </w:p>
        </w:tc>
        <w:tc>
          <w:tcPr>
            <w:tcW w:w="1949" w:type="dxa"/>
          </w:tcPr>
          <w:p w14:paraId="1FF508DE" w14:textId="6CC8555B" w:rsidR="00253C9D" w:rsidRDefault="00253C9D" w:rsidP="00253C9D">
            <w:r>
              <w:t>Ministerial stationery</w:t>
            </w:r>
          </w:p>
        </w:tc>
        <w:tc>
          <w:tcPr>
            <w:tcW w:w="11259" w:type="dxa"/>
          </w:tcPr>
          <w:p w14:paraId="1661F27C" w14:textId="5C7F68FC"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46A03D9D" w14:textId="1EEB7F2A" w:rsidR="00253C9D" w:rsidRDefault="00253C9D" w:rsidP="00253C9D">
            <w:r>
              <w:t>Written</w:t>
            </w:r>
          </w:p>
        </w:tc>
        <w:tc>
          <w:tcPr>
            <w:tcW w:w="735" w:type="dxa"/>
          </w:tcPr>
          <w:p w14:paraId="0C687D37" w14:textId="77777777" w:rsidR="00253C9D" w:rsidRDefault="00253C9D" w:rsidP="00253C9D"/>
        </w:tc>
        <w:tc>
          <w:tcPr>
            <w:tcW w:w="963" w:type="dxa"/>
            <w:gridSpan w:val="2"/>
          </w:tcPr>
          <w:p w14:paraId="1F985DE8" w14:textId="29934E91" w:rsidR="00253C9D" w:rsidRDefault="00253C9D" w:rsidP="00253C9D"/>
        </w:tc>
      </w:tr>
      <w:tr w:rsidR="00253C9D" w:rsidRPr="00FF52FC" w14:paraId="11AC903B" w14:textId="77777777" w:rsidTr="006C4465">
        <w:tblPrEx>
          <w:tblLook w:val="04A0" w:firstRow="1" w:lastRow="0" w:firstColumn="1" w:lastColumn="0" w:noHBand="0" w:noVBand="1"/>
        </w:tblPrEx>
        <w:tc>
          <w:tcPr>
            <w:tcW w:w="1115" w:type="dxa"/>
          </w:tcPr>
          <w:p w14:paraId="64CA180A" w14:textId="512F95D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80917D7" w14:textId="02041666" w:rsidR="00253C9D" w:rsidRDefault="00253C9D" w:rsidP="00253C9D">
            <w:r>
              <w:t>Australian National Audit Office</w:t>
            </w:r>
          </w:p>
        </w:tc>
        <w:tc>
          <w:tcPr>
            <w:tcW w:w="1627" w:type="dxa"/>
          </w:tcPr>
          <w:p w14:paraId="4FE475A3" w14:textId="77777777" w:rsidR="00253C9D" w:rsidRDefault="00253C9D" w:rsidP="00253C9D"/>
        </w:tc>
        <w:tc>
          <w:tcPr>
            <w:tcW w:w="1534" w:type="dxa"/>
          </w:tcPr>
          <w:p w14:paraId="0A81C296" w14:textId="229958AF" w:rsidR="00253C9D" w:rsidRDefault="00253C9D" w:rsidP="00253C9D">
            <w:r>
              <w:t>Keneally</w:t>
            </w:r>
          </w:p>
        </w:tc>
        <w:tc>
          <w:tcPr>
            <w:tcW w:w="1949" w:type="dxa"/>
          </w:tcPr>
          <w:p w14:paraId="2F12BC33" w14:textId="6FEC01AC" w:rsidR="00253C9D" w:rsidRDefault="00253C9D" w:rsidP="00253C9D">
            <w:r>
              <w:t>Media monitoring</w:t>
            </w:r>
          </w:p>
        </w:tc>
        <w:tc>
          <w:tcPr>
            <w:tcW w:w="11259" w:type="dxa"/>
          </w:tcPr>
          <w:p w14:paraId="4C0903FE"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10EAFF51" w14:textId="77777777" w:rsidR="00253C9D" w:rsidRDefault="00253C9D" w:rsidP="00253C9D">
            <w:pPr>
              <w:tabs>
                <w:tab w:val="left" w:pos="1185"/>
              </w:tabs>
              <w:spacing w:after="11" w:line="266" w:lineRule="auto"/>
            </w:pPr>
            <w:r>
              <w:t>a. Which agency or agencies provided these services.</w:t>
            </w:r>
          </w:p>
          <w:p w14:paraId="22518A50"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2D33E845" w14:textId="77777777" w:rsidR="00253C9D" w:rsidRDefault="00253C9D" w:rsidP="00253C9D">
            <w:pPr>
              <w:tabs>
                <w:tab w:val="left" w:pos="1185"/>
              </w:tabs>
              <w:spacing w:after="11" w:line="266" w:lineRule="auto"/>
            </w:pPr>
            <w:r>
              <w:t>c. What is the estimated budget to provide these services for the year FY 2020-21.</w:t>
            </w:r>
            <w:r>
              <w:br/>
            </w:r>
          </w:p>
          <w:p w14:paraId="3B62644D"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48AEB184" w14:textId="77777777" w:rsidR="00253C9D" w:rsidRDefault="00253C9D" w:rsidP="00253C9D">
            <w:pPr>
              <w:tabs>
                <w:tab w:val="left" w:pos="1185"/>
              </w:tabs>
              <w:spacing w:after="11" w:line="266" w:lineRule="auto"/>
            </w:pPr>
            <w:r>
              <w:t>a. Which agency or agencies provided these services.</w:t>
            </w:r>
          </w:p>
          <w:p w14:paraId="70DD0318"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7CCAC3D8" w14:textId="69CCB05E" w:rsidR="00253C9D" w:rsidRPr="00D91106" w:rsidRDefault="00253C9D" w:rsidP="00253C9D">
            <w:pPr>
              <w:tabs>
                <w:tab w:val="left" w:pos="1185"/>
              </w:tabs>
              <w:spacing w:after="11" w:line="266" w:lineRule="auto"/>
            </w:pPr>
            <w:r>
              <w:t>c. What is the estimated budget to provide these services for the year FY 2020-21.</w:t>
            </w:r>
          </w:p>
        </w:tc>
        <w:tc>
          <w:tcPr>
            <w:tcW w:w="1533" w:type="dxa"/>
          </w:tcPr>
          <w:p w14:paraId="09C83513" w14:textId="6C9701B4" w:rsidR="00253C9D" w:rsidRDefault="00253C9D" w:rsidP="00253C9D">
            <w:r>
              <w:t>Written</w:t>
            </w:r>
          </w:p>
        </w:tc>
        <w:tc>
          <w:tcPr>
            <w:tcW w:w="735" w:type="dxa"/>
          </w:tcPr>
          <w:p w14:paraId="60A8DA44" w14:textId="77777777" w:rsidR="00253C9D" w:rsidRDefault="00253C9D" w:rsidP="00253C9D"/>
        </w:tc>
        <w:tc>
          <w:tcPr>
            <w:tcW w:w="963" w:type="dxa"/>
            <w:gridSpan w:val="2"/>
          </w:tcPr>
          <w:p w14:paraId="48CA3DAA" w14:textId="5508E46A" w:rsidR="00253C9D" w:rsidRDefault="00253C9D" w:rsidP="00253C9D"/>
        </w:tc>
      </w:tr>
      <w:tr w:rsidR="00253C9D" w:rsidRPr="00FF52FC" w14:paraId="3D50F44C" w14:textId="77777777" w:rsidTr="006C4465">
        <w:tblPrEx>
          <w:tblLook w:val="04A0" w:firstRow="1" w:lastRow="0" w:firstColumn="1" w:lastColumn="0" w:noHBand="0" w:noVBand="1"/>
        </w:tblPrEx>
        <w:tc>
          <w:tcPr>
            <w:tcW w:w="1115" w:type="dxa"/>
          </w:tcPr>
          <w:p w14:paraId="47EB7279" w14:textId="075B4F9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E937469" w14:textId="2F18DE48" w:rsidR="00253C9D" w:rsidRDefault="00253C9D" w:rsidP="00253C9D">
            <w:r>
              <w:t>Australian National Audit Office</w:t>
            </w:r>
          </w:p>
        </w:tc>
        <w:tc>
          <w:tcPr>
            <w:tcW w:w="1627" w:type="dxa"/>
          </w:tcPr>
          <w:p w14:paraId="69E59B8F" w14:textId="77777777" w:rsidR="00253C9D" w:rsidRDefault="00253C9D" w:rsidP="00253C9D"/>
        </w:tc>
        <w:tc>
          <w:tcPr>
            <w:tcW w:w="1534" w:type="dxa"/>
          </w:tcPr>
          <w:p w14:paraId="288DBEBA" w14:textId="65451CF6" w:rsidR="00253C9D" w:rsidRDefault="00253C9D" w:rsidP="00253C9D">
            <w:r>
              <w:t>Keneally</w:t>
            </w:r>
          </w:p>
        </w:tc>
        <w:tc>
          <w:tcPr>
            <w:tcW w:w="1949" w:type="dxa"/>
          </w:tcPr>
          <w:p w14:paraId="60DAB01F" w14:textId="27750167" w:rsidR="00253C9D" w:rsidRDefault="00253C9D" w:rsidP="00253C9D">
            <w:r>
              <w:t>Communications staff</w:t>
            </w:r>
          </w:p>
        </w:tc>
        <w:tc>
          <w:tcPr>
            <w:tcW w:w="11259" w:type="dxa"/>
          </w:tcPr>
          <w:p w14:paraId="4EC3A5CF"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42BCC46D" w14:textId="77777777" w:rsidR="00253C9D" w:rsidRDefault="00253C9D" w:rsidP="00253C9D">
            <w:pPr>
              <w:tabs>
                <w:tab w:val="left" w:pos="1185"/>
              </w:tabs>
              <w:spacing w:after="11" w:line="266" w:lineRule="auto"/>
            </w:pPr>
            <w:r>
              <w:t>2. By Department or agency:</w:t>
            </w:r>
          </w:p>
          <w:p w14:paraId="5EC85559" w14:textId="77777777" w:rsidR="00253C9D" w:rsidRDefault="00253C9D" w:rsidP="00253C9D">
            <w:pPr>
              <w:tabs>
                <w:tab w:val="left" w:pos="1185"/>
              </w:tabs>
              <w:spacing w:after="11" w:line="266" w:lineRule="auto"/>
            </w:pPr>
            <w:r>
              <w:t>a. How many ongoing staff, the classification, the type of work they undertake and their location.</w:t>
            </w:r>
          </w:p>
          <w:p w14:paraId="467F29AC" w14:textId="77777777" w:rsidR="00253C9D" w:rsidRDefault="00253C9D" w:rsidP="00253C9D">
            <w:pPr>
              <w:tabs>
                <w:tab w:val="left" w:pos="1185"/>
              </w:tabs>
              <w:spacing w:after="11" w:line="266" w:lineRule="auto"/>
            </w:pPr>
            <w:r>
              <w:t>b. How many non-ongoing staff, their classification, type of work they undertake and their location.</w:t>
            </w:r>
          </w:p>
          <w:p w14:paraId="176E8C5F" w14:textId="77777777" w:rsidR="00253C9D" w:rsidRDefault="00253C9D" w:rsidP="00253C9D">
            <w:pPr>
              <w:tabs>
                <w:tab w:val="left" w:pos="1185"/>
              </w:tabs>
              <w:spacing w:after="11" w:line="266" w:lineRule="auto"/>
            </w:pPr>
            <w:r>
              <w:t>c. How many contractors, their classification, type of work they undertake and their location.</w:t>
            </w:r>
          </w:p>
          <w:p w14:paraId="070BC6AC" w14:textId="77777777" w:rsidR="00253C9D" w:rsidRDefault="00253C9D" w:rsidP="00253C9D">
            <w:pPr>
              <w:tabs>
                <w:tab w:val="left" w:pos="1185"/>
              </w:tabs>
              <w:spacing w:after="11" w:line="266" w:lineRule="auto"/>
            </w:pPr>
            <w:r>
              <w:t>d. How many are graphic designers.</w:t>
            </w:r>
          </w:p>
          <w:p w14:paraId="69D163C3" w14:textId="77777777" w:rsidR="00253C9D" w:rsidRDefault="00253C9D" w:rsidP="00253C9D">
            <w:pPr>
              <w:tabs>
                <w:tab w:val="left" w:pos="1185"/>
              </w:tabs>
              <w:spacing w:after="11" w:line="266" w:lineRule="auto"/>
            </w:pPr>
            <w:r>
              <w:t>e. How many are media managers.</w:t>
            </w:r>
          </w:p>
          <w:p w14:paraId="20ED2149" w14:textId="77777777" w:rsidR="00253C9D" w:rsidRDefault="00253C9D" w:rsidP="00253C9D">
            <w:pPr>
              <w:tabs>
                <w:tab w:val="left" w:pos="1185"/>
              </w:tabs>
              <w:spacing w:after="11" w:line="266" w:lineRule="auto"/>
            </w:pPr>
            <w:r>
              <w:t>f. How many organise events.</w:t>
            </w:r>
            <w:r>
              <w:br/>
            </w:r>
          </w:p>
          <w:p w14:paraId="4422A125" w14:textId="77777777" w:rsidR="00253C9D" w:rsidRDefault="00253C9D" w:rsidP="00253C9D">
            <w:pPr>
              <w:tabs>
                <w:tab w:val="left" w:pos="1185"/>
              </w:tabs>
              <w:spacing w:after="11" w:line="266" w:lineRule="auto"/>
            </w:pPr>
            <w:r>
              <w:t>3. Do any departments/agencies have independent media studios.</w:t>
            </w:r>
          </w:p>
          <w:p w14:paraId="7F8CE80C" w14:textId="77777777" w:rsidR="00253C9D" w:rsidRDefault="00253C9D" w:rsidP="00253C9D">
            <w:pPr>
              <w:tabs>
                <w:tab w:val="left" w:pos="1185"/>
              </w:tabs>
              <w:spacing w:after="11" w:line="266" w:lineRule="auto"/>
            </w:pPr>
            <w:r>
              <w:t>a. If yes, why.</w:t>
            </w:r>
          </w:p>
          <w:p w14:paraId="5BAF0BDE" w14:textId="77777777" w:rsidR="00253C9D" w:rsidRDefault="00253C9D" w:rsidP="00253C9D">
            <w:pPr>
              <w:tabs>
                <w:tab w:val="left" w:pos="1185"/>
              </w:tabs>
              <w:spacing w:after="11" w:line="266" w:lineRule="auto"/>
            </w:pPr>
            <w:r>
              <w:t>b. When was it established.</w:t>
            </w:r>
          </w:p>
          <w:p w14:paraId="6567390F" w14:textId="77777777" w:rsidR="00253C9D" w:rsidRDefault="00253C9D" w:rsidP="00253C9D">
            <w:pPr>
              <w:tabs>
                <w:tab w:val="left" w:pos="1185"/>
              </w:tabs>
              <w:spacing w:after="11" w:line="266" w:lineRule="auto"/>
            </w:pPr>
            <w:r>
              <w:t>c. What is the set up cost.</w:t>
            </w:r>
          </w:p>
          <w:p w14:paraId="4404E67D" w14:textId="77777777" w:rsidR="00253C9D" w:rsidRDefault="00253C9D" w:rsidP="00253C9D">
            <w:pPr>
              <w:tabs>
                <w:tab w:val="left" w:pos="1185"/>
              </w:tabs>
              <w:spacing w:after="11" w:line="266" w:lineRule="auto"/>
            </w:pPr>
            <w:r>
              <w:t>d. What is the ongoing cost.</w:t>
            </w:r>
          </w:p>
          <w:p w14:paraId="40A38B33" w14:textId="0B0B34C9" w:rsidR="00253C9D" w:rsidRDefault="00253C9D" w:rsidP="00253C9D">
            <w:pPr>
              <w:tabs>
                <w:tab w:val="left" w:pos="1185"/>
              </w:tabs>
              <w:spacing w:after="11" w:line="266" w:lineRule="auto"/>
            </w:pPr>
            <w:r>
              <w:t>e. How many staff work there and what are their classifications.</w:t>
            </w:r>
          </w:p>
        </w:tc>
        <w:tc>
          <w:tcPr>
            <w:tcW w:w="1533" w:type="dxa"/>
          </w:tcPr>
          <w:p w14:paraId="5D1FF99E" w14:textId="47F4C1A9" w:rsidR="00253C9D" w:rsidRDefault="00253C9D" w:rsidP="00253C9D">
            <w:r>
              <w:t>Written</w:t>
            </w:r>
          </w:p>
        </w:tc>
        <w:tc>
          <w:tcPr>
            <w:tcW w:w="735" w:type="dxa"/>
          </w:tcPr>
          <w:p w14:paraId="2EB8174A" w14:textId="77777777" w:rsidR="00253C9D" w:rsidRDefault="00253C9D" w:rsidP="00253C9D"/>
        </w:tc>
        <w:tc>
          <w:tcPr>
            <w:tcW w:w="963" w:type="dxa"/>
            <w:gridSpan w:val="2"/>
          </w:tcPr>
          <w:p w14:paraId="67623325" w14:textId="431E9588" w:rsidR="00253C9D" w:rsidRDefault="00253C9D" w:rsidP="00253C9D"/>
        </w:tc>
      </w:tr>
      <w:tr w:rsidR="00253C9D" w:rsidRPr="00FF52FC" w14:paraId="6B976AAA" w14:textId="77777777" w:rsidTr="006C4465">
        <w:tblPrEx>
          <w:tblLook w:val="04A0" w:firstRow="1" w:lastRow="0" w:firstColumn="1" w:lastColumn="0" w:noHBand="0" w:noVBand="1"/>
        </w:tblPrEx>
        <w:tc>
          <w:tcPr>
            <w:tcW w:w="1115" w:type="dxa"/>
          </w:tcPr>
          <w:p w14:paraId="6D77FC0F" w14:textId="43BCF56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F0DC090" w14:textId="5C884DDC" w:rsidR="00253C9D" w:rsidRDefault="00253C9D" w:rsidP="00253C9D">
            <w:r>
              <w:t>Australian National Audit Office</w:t>
            </w:r>
          </w:p>
        </w:tc>
        <w:tc>
          <w:tcPr>
            <w:tcW w:w="1627" w:type="dxa"/>
          </w:tcPr>
          <w:p w14:paraId="3DA12A8E" w14:textId="77777777" w:rsidR="00253C9D" w:rsidRDefault="00253C9D" w:rsidP="00253C9D"/>
        </w:tc>
        <w:tc>
          <w:tcPr>
            <w:tcW w:w="1534" w:type="dxa"/>
          </w:tcPr>
          <w:p w14:paraId="6AEA660C" w14:textId="07ABAEAA" w:rsidR="00253C9D" w:rsidRDefault="00253C9D" w:rsidP="00253C9D">
            <w:r>
              <w:t>Keneally</w:t>
            </w:r>
          </w:p>
        </w:tc>
        <w:tc>
          <w:tcPr>
            <w:tcW w:w="1949" w:type="dxa"/>
          </w:tcPr>
          <w:p w14:paraId="3D59B9BE" w14:textId="605855AB" w:rsidR="00253C9D" w:rsidRDefault="00253C9D" w:rsidP="00253C9D">
            <w:r>
              <w:t>Departmental staff in Minister’s office</w:t>
            </w:r>
          </w:p>
        </w:tc>
        <w:tc>
          <w:tcPr>
            <w:tcW w:w="11259" w:type="dxa"/>
          </w:tcPr>
          <w:p w14:paraId="37DB7DE1"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7A78E4C5" w14:textId="77777777" w:rsidR="00253C9D" w:rsidRDefault="00253C9D" w:rsidP="00253C9D">
            <w:pPr>
              <w:tabs>
                <w:tab w:val="left" w:pos="1185"/>
              </w:tabs>
              <w:spacing w:after="11" w:line="266" w:lineRule="auto"/>
            </w:pPr>
            <w:r>
              <w:t>a. Duration of secondment.</w:t>
            </w:r>
          </w:p>
          <w:p w14:paraId="0AED5713" w14:textId="77777777" w:rsidR="00253C9D" w:rsidRDefault="00253C9D" w:rsidP="00253C9D">
            <w:pPr>
              <w:tabs>
                <w:tab w:val="left" w:pos="1185"/>
              </w:tabs>
              <w:spacing w:after="11" w:line="266" w:lineRule="auto"/>
            </w:pPr>
            <w:r>
              <w:t>b. APS level.</w:t>
            </w:r>
            <w:r>
              <w:br/>
            </w:r>
          </w:p>
          <w:p w14:paraId="363790B4" w14:textId="4E3230F8"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0CB72BB3" w14:textId="768D755A" w:rsidR="00253C9D" w:rsidRDefault="00253C9D" w:rsidP="00253C9D">
            <w:r>
              <w:t>Written</w:t>
            </w:r>
          </w:p>
        </w:tc>
        <w:tc>
          <w:tcPr>
            <w:tcW w:w="735" w:type="dxa"/>
          </w:tcPr>
          <w:p w14:paraId="6A14317D" w14:textId="77777777" w:rsidR="00253C9D" w:rsidRDefault="00253C9D" w:rsidP="00253C9D"/>
        </w:tc>
        <w:tc>
          <w:tcPr>
            <w:tcW w:w="963" w:type="dxa"/>
            <w:gridSpan w:val="2"/>
          </w:tcPr>
          <w:p w14:paraId="23BB82D8" w14:textId="0B973AF1" w:rsidR="00253C9D" w:rsidRDefault="00253C9D" w:rsidP="00253C9D"/>
        </w:tc>
      </w:tr>
      <w:tr w:rsidR="00253C9D" w:rsidRPr="00FF52FC" w14:paraId="0A068A6C" w14:textId="77777777" w:rsidTr="006C4465">
        <w:tblPrEx>
          <w:tblLook w:val="04A0" w:firstRow="1" w:lastRow="0" w:firstColumn="1" w:lastColumn="0" w:noHBand="0" w:noVBand="1"/>
        </w:tblPrEx>
        <w:tc>
          <w:tcPr>
            <w:tcW w:w="1115" w:type="dxa"/>
          </w:tcPr>
          <w:p w14:paraId="4A2D2CEA" w14:textId="3C39AC6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220F2D6" w14:textId="7A85CFDF" w:rsidR="00253C9D" w:rsidRDefault="00253C9D" w:rsidP="00253C9D">
            <w:r>
              <w:t>Australian National Audit Office</w:t>
            </w:r>
          </w:p>
        </w:tc>
        <w:tc>
          <w:tcPr>
            <w:tcW w:w="1627" w:type="dxa"/>
          </w:tcPr>
          <w:p w14:paraId="0510CFD1" w14:textId="77777777" w:rsidR="00253C9D" w:rsidRDefault="00253C9D" w:rsidP="00253C9D"/>
        </w:tc>
        <w:tc>
          <w:tcPr>
            <w:tcW w:w="1534" w:type="dxa"/>
          </w:tcPr>
          <w:p w14:paraId="710130C2" w14:textId="47EEA404" w:rsidR="00253C9D" w:rsidRDefault="00253C9D" w:rsidP="00253C9D">
            <w:r>
              <w:t>Keneally</w:t>
            </w:r>
          </w:p>
        </w:tc>
        <w:tc>
          <w:tcPr>
            <w:tcW w:w="1949" w:type="dxa"/>
          </w:tcPr>
          <w:p w14:paraId="55B86648" w14:textId="29171575" w:rsidR="00253C9D" w:rsidRDefault="00253C9D" w:rsidP="00253C9D">
            <w:r>
              <w:t>CDDA payments</w:t>
            </w:r>
          </w:p>
        </w:tc>
        <w:tc>
          <w:tcPr>
            <w:tcW w:w="11259" w:type="dxa"/>
          </w:tcPr>
          <w:p w14:paraId="759EE179"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6B3CD318" w14:textId="77777777" w:rsidR="00253C9D" w:rsidRDefault="00253C9D" w:rsidP="00253C9D">
            <w:pPr>
              <w:tabs>
                <w:tab w:val="left" w:pos="1185"/>
              </w:tabs>
              <w:spacing w:after="11" w:line="266" w:lineRule="auto"/>
            </w:pPr>
            <w:r>
              <w:t>2. How many claims were:</w:t>
            </w:r>
          </w:p>
          <w:p w14:paraId="177B2E8A" w14:textId="77777777" w:rsidR="00253C9D" w:rsidRDefault="00253C9D" w:rsidP="00253C9D">
            <w:pPr>
              <w:tabs>
                <w:tab w:val="left" w:pos="1185"/>
              </w:tabs>
              <w:spacing w:after="11" w:line="266" w:lineRule="auto"/>
            </w:pPr>
            <w:r>
              <w:t>a. Accepted.</w:t>
            </w:r>
          </w:p>
          <w:p w14:paraId="6BB5307B" w14:textId="77777777" w:rsidR="00253C9D" w:rsidRDefault="00253C9D" w:rsidP="00253C9D">
            <w:pPr>
              <w:tabs>
                <w:tab w:val="left" w:pos="1185"/>
              </w:tabs>
              <w:spacing w:after="11" w:line="266" w:lineRule="auto"/>
            </w:pPr>
            <w:r>
              <w:t>b. Rejected.</w:t>
            </w:r>
          </w:p>
          <w:p w14:paraId="2111E269" w14:textId="77777777" w:rsidR="00253C9D" w:rsidRDefault="00253C9D" w:rsidP="00253C9D">
            <w:pPr>
              <w:tabs>
                <w:tab w:val="left" w:pos="1185"/>
              </w:tabs>
              <w:spacing w:after="11" w:line="266" w:lineRule="auto"/>
            </w:pPr>
            <w:r>
              <w:t>c. Under consideration.</w:t>
            </w:r>
            <w:r>
              <w:br/>
            </w:r>
          </w:p>
          <w:p w14:paraId="46279635" w14:textId="77777777" w:rsidR="00253C9D" w:rsidRDefault="00253C9D" w:rsidP="00253C9D">
            <w:pPr>
              <w:tabs>
                <w:tab w:val="left" w:pos="1185"/>
              </w:tabs>
              <w:spacing w:after="11" w:line="266" w:lineRule="auto"/>
            </w:pPr>
            <w:r>
              <w:t>3. Of the accepted claims, can the Department provide:</w:t>
            </w:r>
          </w:p>
          <w:p w14:paraId="77BA54B4" w14:textId="77777777" w:rsidR="00253C9D" w:rsidRDefault="00253C9D" w:rsidP="00253C9D">
            <w:pPr>
              <w:tabs>
                <w:tab w:val="left" w:pos="1185"/>
              </w:tabs>
              <w:spacing w:after="11" w:line="266" w:lineRule="auto"/>
            </w:pPr>
            <w:r>
              <w:t>a. Details of the claim, subject to relevant privacy considerations</w:t>
            </w:r>
          </w:p>
          <w:p w14:paraId="42507B58" w14:textId="77777777" w:rsidR="00253C9D" w:rsidRDefault="00253C9D" w:rsidP="00253C9D">
            <w:pPr>
              <w:tabs>
                <w:tab w:val="left" w:pos="1185"/>
              </w:tabs>
              <w:spacing w:after="11" w:line="266" w:lineRule="auto"/>
            </w:pPr>
            <w:r>
              <w:t>b. The date payment was made</w:t>
            </w:r>
          </w:p>
          <w:p w14:paraId="1E38AFE6" w14:textId="2498C5D9" w:rsidR="00253C9D" w:rsidRDefault="00253C9D" w:rsidP="00253C9D">
            <w:pPr>
              <w:tabs>
                <w:tab w:val="left" w:pos="1185"/>
              </w:tabs>
              <w:spacing w:after="11" w:line="266" w:lineRule="auto"/>
            </w:pPr>
            <w:r>
              <w:t>c. The decision maker.</w:t>
            </w:r>
          </w:p>
        </w:tc>
        <w:tc>
          <w:tcPr>
            <w:tcW w:w="1533" w:type="dxa"/>
          </w:tcPr>
          <w:p w14:paraId="7FC0D8ED" w14:textId="13EAD85F" w:rsidR="00253C9D" w:rsidRDefault="00253C9D" w:rsidP="00253C9D">
            <w:r>
              <w:t>Written</w:t>
            </w:r>
          </w:p>
        </w:tc>
        <w:tc>
          <w:tcPr>
            <w:tcW w:w="735" w:type="dxa"/>
          </w:tcPr>
          <w:p w14:paraId="244EFC27" w14:textId="77777777" w:rsidR="00253C9D" w:rsidRDefault="00253C9D" w:rsidP="00253C9D"/>
        </w:tc>
        <w:tc>
          <w:tcPr>
            <w:tcW w:w="963" w:type="dxa"/>
            <w:gridSpan w:val="2"/>
          </w:tcPr>
          <w:p w14:paraId="052C27FB" w14:textId="777E1D5F" w:rsidR="00253C9D" w:rsidRDefault="00253C9D" w:rsidP="00253C9D"/>
        </w:tc>
      </w:tr>
      <w:tr w:rsidR="00253C9D" w:rsidRPr="00FF52FC" w14:paraId="43796EAF" w14:textId="77777777" w:rsidTr="006C4465">
        <w:tblPrEx>
          <w:tblLook w:val="04A0" w:firstRow="1" w:lastRow="0" w:firstColumn="1" w:lastColumn="0" w:noHBand="0" w:noVBand="1"/>
        </w:tblPrEx>
        <w:tc>
          <w:tcPr>
            <w:tcW w:w="1115" w:type="dxa"/>
          </w:tcPr>
          <w:p w14:paraId="19DEAA51" w14:textId="6E6D706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38929C" w14:textId="3612F05D" w:rsidR="00253C9D" w:rsidRDefault="00253C9D" w:rsidP="00253C9D">
            <w:r>
              <w:t>Australian National Audit Office</w:t>
            </w:r>
          </w:p>
        </w:tc>
        <w:tc>
          <w:tcPr>
            <w:tcW w:w="1627" w:type="dxa"/>
          </w:tcPr>
          <w:p w14:paraId="2B5D3274" w14:textId="77777777" w:rsidR="00253C9D" w:rsidRDefault="00253C9D" w:rsidP="00253C9D"/>
        </w:tc>
        <w:tc>
          <w:tcPr>
            <w:tcW w:w="1534" w:type="dxa"/>
          </w:tcPr>
          <w:p w14:paraId="3165666E" w14:textId="09313C55" w:rsidR="00253C9D" w:rsidRDefault="00253C9D" w:rsidP="00253C9D">
            <w:r>
              <w:t>Keneally</w:t>
            </w:r>
          </w:p>
        </w:tc>
        <w:tc>
          <w:tcPr>
            <w:tcW w:w="1949" w:type="dxa"/>
          </w:tcPr>
          <w:p w14:paraId="1A175F15" w14:textId="40E44ABE" w:rsidR="00253C9D" w:rsidRDefault="00253C9D" w:rsidP="00253C9D">
            <w:r>
              <w:t>Congestion busting</w:t>
            </w:r>
          </w:p>
        </w:tc>
        <w:tc>
          <w:tcPr>
            <w:tcW w:w="11259" w:type="dxa"/>
          </w:tcPr>
          <w:p w14:paraId="111427E7"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0DA7694C" w14:textId="4D4B8A54"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6A7F32B8" w14:textId="6606A84E" w:rsidR="00253C9D" w:rsidRDefault="00253C9D" w:rsidP="00253C9D">
            <w:r>
              <w:t>Written</w:t>
            </w:r>
          </w:p>
        </w:tc>
        <w:tc>
          <w:tcPr>
            <w:tcW w:w="735" w:type="dxa"/>
          </w:tcPr>
          <w:p w14:paraId="2CC999D5" w14:textId="77777777" w:rsidR="00253C9D" w:rsidRDefault="00253C9D" w:rsidP="00253C9D"/>
        </w:tc>
        <w:tc>
          <w:tcPr>
            <w:tcW w:w="963" w:type="dxa"/>
            <w:gridSpan w:val="2"/>
          </w:tcPr>
          <w:p w14:paraId="4D1F43D0" w14:textId="5FCD9F84" w:rsidR="00253C9D" w:rsidRDefault="00253C9D" w:rsidP="00253C9D"/>
        </w:tc>
      </w:tr>
      <w:tr w:rsidR="00253C9D" w:rsidRPr="00FF52FC" w14:paraId="34E20C7D" w14:textId="77777777" w:rsidTr="006C4465">
        <w:tblPrEx>
          <w:tblLook w:val="04A0" w:firstRow="1" w:lastRow="0" w:firstColumn="1" w:lastColumn="0" w:noHBand="0" w:noVBand="1"/>
        </w:tblPrEx>
        <w:tc>
          <w:tcPr>
            <w:tcW w:w="1115" w:type="dxa"/>
          </w:tcPr>
          <w:p w14:paraId="7616C14C" w14:textId="4E70FE0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027831" w14:textId="3095F052" w:rsidR="00253C9D" w:rsidRDefault="00253C9D" w:rsidP="00253C9D">
            <w:r>
              <w:t>Australian National Audit Office</w:t>
            </w:r>
          </w:p>
        </w:tc>
        <w:tc>
          <w:tcPr>
            <w:tcW w:w="1627" w:type="dxa"/>
          </w:tcPr>
          <w:p w14:paraId="13C9EC1C" w14:textId="77777777" w:rsidR="00253C9D" w:rsidRDefault="00253C9D" w:rsidP="00253C9D"/>
        </w:tc>
        <w:tc>
          <w:tcPr>
            <w:tcW w:w="1534" w:type="dxa"/>
          </w:tcPr>
          <w:p w14:paraId="4473AEC3" w14:textId="362B2609" w:rsidR="00253C9D" w:rsidRDefault="00253C9D" w:rsidP="00253C9D">
            <w:r>
              <w:t>Keneally</w:t>
            </w:r>
          </w:p>
        </w:tc>
        <w:tc>
          <w:tcPr>
            <w:tcW w:w="1949" w:type="dxa"/>
          </w:tcPr>
          <w:p w14:paraId="25043859" w14:textId="305F0A53" w:rsidR="00253C9D" w:rsidRDefault="00253C9D" w:rsidP="00253C9D">
            <w:r>
              <w:t>Recruitment</w:t>
            </w:r>
          </w:p>
        </w:tc>
        <w:tc>
          <w:tcPr>
            <w:tcW w:w="11259" w:type="dxa"/>
          </w:tcPr>
          <w:p w14:paraId="491BF0F0"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2DF26914" w14:textId="4FF6F869" w:rsidR="00253C9D" w:rsidRDefault="00253C9D" w:rsidP="00253C9D">
            <w:pPr>
              <w:tabs>
                <w:tab w:val="left" w:pos="1185"/>
              </w:tabs>
              <w:spacing w:after="11" w:line="266" w:lineRule="auto"/>
            </w:pPr>
            <w:r>
              <w:t>2. Which services were utilised. Can an itemised list be provided.</w:t>
            </w:r>
          </w:p>
        </w:tc>
        <w:tc>
          <w:tcPr>
            <w:tcW w:w="1533" w:type="dxa"/>
          </w:tcPr>
          <w:p w14:paraId="47B5E754" w14:textId="50A4AA16" w:rsidR="00253C9D" w:rsidRDefault="00253C9D" w:rsidP="00253C9D">
            <w:r>
              <w:t>Written</w:t>
            </w:r>
          </w:p>
        </w:tc>
        <w:tc>
          <w:tcPr>
            <w:tcW w:w="735" w:type="dxa"/>
          </w:tcPr>
          <w:p w14:paraId="28784ACC" w14:textId="77777777" w:rsidR="00253C9D" w:rsidRDefault="00253C9D" w:rsidP="00253C9D"/>
        </w:tc>
        <w:tc>
          <w:tcPr>
            <w:tcW w:w="963" w:type="dxa"/>
            <w:gridSpan w:val="2"/>
          </w:tcPr>
          <w:p w14:paraId="29DA4050" w14:textId="3D1E4CB1" w:rsidR="00253C9D" w:rsidRDefault="00253C9D" w:rsidP="00253C9D"/>
        </w:tc>
      </w:tr>
      <w:tr w:rsidR="00253C9D" w:rsidRPr="00FF52FC" w14:paraId="7E333BF0" w14:textId="77777777" w:rsidTr="006C4465">
        <w:tblPrEx>
          <w:tblLook w:val="04A0" w:firstRow="1" w:lastRow="0" w:firstColumn="1" w:lastColumn="0" w:noHBand="0" w:noVBand="1"/>
        </w:tblPrEx>
        <w:tc>
          <w:tcPr>
            <w:tcW w:w="1115" w:type="dxa"/>
          </w:tcPr>
          <w:p w14:paraId="1A36E88E" w14:textId="326739B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7845CD6" w14:textId="01DDC580" w:rsidR="00253C9D" w:rsidRDefault="00253C9D" w:rsidP="00253C9D">
            <w:r>
              <w:t>Australian National Audit Office</w:t>
            </w:r>
          </w:p>
        </w:tc>
        <w:tc>
          <w:tcPr>
            <w:tcW w:w="1627" w:type="dxa"/>
          </w:tcPr>
          <w:p w14:paraId="3BEA61FF" w14:textId="77777777" w:rsidR="00253C9D" w:rsidRDefault="00253C9D" w:rsidP="00253C9D"/>
        </w:tc>
        <w:tc>
          <w:tcPr>
            <w:tcW w:w="1534" w:type="dxa"/>
          </w:tcPr>
          <w:p w14:paraId="29BE4ED3" w14:textId="25F53220" w:rsidR="00253C9D" w:rsidRDefault="00253C9D" w:rsidP="00253C9D">
            <w:r>
              <w:t>Keneally</w:t>
            </w:r>
          </w:p>
        </w:tc>
        <w:tc>
          <w:tcPr>
            <w:tcW w:w="1949" w:type="dxa"/>
          </w:tcPr>
          <w:p w14:paraId="04E2D0AB" w14:textId="4A90C6EC" w:rsidR="00253C9D" w:rsidRDefault="00253C9D" w:rsidP="00253C9D">
            <w:r>
              <w:t>Staffing</w:t>
            </w:r>
          </w:p>
        </w:tc>
        <w:tc>
          <w:tcPr>
            <w:tcW w:w="11259" w:type="dxa"/>
          </w:tcPr>
          <w:p w14:paraId="2F2C28A6"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4C2024C5" w14:textId="77777777" w:rsidR="00253C9D" w:rsidRDefault="00253C9D" w:rsidP="00253C9D">
            <w:pPr>
              <w:tabs>
                <w:tab w:val="left" w:pos="1185"/>
              </w:tabs>
              <w:spacing w:after="11" w:line="266" w:lineRule="auto"/>
            </w:pPr>
            <w:r>
              <w:t>2. How many of these positions are (a) on-going and (b) non-ongoing.</w:t>
            </w:r>
            <w:r>
              <w:br/>
            </w:r>
          </w:p>
          <w:p w14:paraId="082F89D0"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22C6A7C9" w14:textId="77777777" w:rsidR="00253C9D" w:rsidRDefault="00253C9D" w:rsidP="00253C9D">
            <w:pPr>
              <w:tabs>
                <w:tab w:val="left" w:pos="1185"/>
              </w:tabs>
              <w:spacing w:after="11" w:line="266" w:lineRule="auto"/>
            </w:pPr>
            <w:r>
              <w:t>a. voluntary</w:t>
            </w:r>
          </w:p>
          <w:p w14:paraId="3A1F9ED7" w14:textId="77777777" w:rsidR="00253C9D" w:rsidRDefault="00253C9D" w:rsidP="00253C9D">
            <w:pPr>
              <w:tabs>
                <w:tab w:val="left" w:pos="1185"/>
              </w:tabs>
              <w:spacing w:after="11" w:line="266" w:lineRule="auto"/>
            </w:pPr>
            <w:r>
              <w:t>b. involuntary.</w:t>
            </w:r>
            <w:r>
              <w:br/>
            </w:r>
          </w:p>
          <w:p w14:paraId="6A1D6942"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055BE9F0"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322A5150"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0C6BE5B3" w14:textId="1C7E3B96"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2257B2A3" w14:textId="31C0B4F2" w:rsidR="00253C9D" w:rsidRDefault="00253C9D" w:rsidP="00253C9D">
            <w:r>
              <w:t>Written</w:t>
            </w:r>
          </w:p>
        </w:tc>
        <w:tc>
          <w:tcPr>
            <w:tcW w:w="735" w:type="dxa"/>
          </w:tcPr>
          <w:p w14:paraId="196CC9F2" w14:textId="77777777" w:rsidR="00253C9D" w:rsidRDefault="00253C9D" w:rsidP="00253C9D"/>
        </w:tc>
        <w:tc>
          <w:tcPr>
            <w:tcW w:w="963" w:type="dxa"/>
            <w:gridSpan w:val="2"/>
          </w:tcPr>
          <w:p w14:paraId="7D8BFB43" w14:textId="66E9CCEB" w:rsidR="00253C9D" w:rsidRDefault="00253C9D" w:rsidP="00253C9D"/>
        </w:tc>
      </w:tr>
      <w:tr w:rsidR="00253C9D" w:rsidRPr="00FF52FC" w14:paraId="053C7A8E" w14:textId="77777777" w:rsidTr="006C4465">
        <w:tblPrEx>
          <w:tblLook w:val="04A0" w:firstRow="1" w:lastRow="0" w:firstColumn="1" w:lastColumn="0" w:noHBand="0" w:noVBand="1"/>
        </w:tblPrEx>
        <w:tc>
          <w:tcPr>
            <w:tcW w:w="1115" w:type="dxa"/>
          </w:tcPr>
          <w:p w14:paraId="4BCB97FE" w14:textId="6218A7C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C92CB68" w14:textId="286950F1" w:rsidR="00253C9D" w:rsidRDefault="00253C9D" w:rsidP="00253C9D">
            <w:r>
              <w:t>Australian National Audit Office</w:t>
            </w:r>
          </w:p>
        </w:tc>
        <w:tc>
          <w:tcPr>
            <w:tcW w:w="1627" w:type="dxa"/>
          </w:tcPr>
          <w:p w14:paraId="06923059" w14:textId="77777777" w:rsidR="00253C9D" w:rsidRDefault="00253C9D" w:rsidP="00253C9D"/>
        </w:tc>
        <w:tc>
          <w:tcPr>
            <w:tcW w:w="1534" w:type="dxa"/>
          </w:tcPr>
          <w:p w14:paraId="31557876" w14:textId="128F4A45" w:rsidR="00253C9D" w:rsidRDefault="00253C9D" w:rsidP="00253C9D">
            <w:r>
              <w:t>Keneally</w:t>
            </w:r>
          </w:p>
        </w:tc>
        <w:tc>
          <w:tcPr>
            <w:tcW w:w="1949" w:type="dxa"/>
          </w:tcPr>
          <w:p w14:paraId="36FB0E33" w14:textId="1E20E773" w:rsidR="00253C9D" w:rsidRDefault="00253C9D" w:rsidP="00253C9D">
            <w:r>
              <w:t>Comcare</w:t>
            </w:r>
          </w:p>
        </w:tc>
        <w:tc>
          <w:tcPr>
            <w:tcW w:w="11259" w:type="dxa"/>
          </w:tcPr>
          <w:p w14:paraId="6F5BEAF6"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585C915E" w14:textId="3451C472"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7241B0FE" w14:textId="3FEA249A" w:rsidR="00253C9D" w:rsidRDefault="00253C9D" w:rsidP="00253C9D">
            <w:r>
              <w:t>Written</w:t>
            </w:r>
          </w:p>
        </w:tc>
        <w:tc>
          <w:tcPr>
            <w:tcW w:w="735" w:type="dxa"/>
          </w:tcPr>
          <w:p w14:paraId="5D2FE50D" w14:textId="77777777" w:rsidR="00253C9D" w:rsidRDefault="00253C9D" w:rsidP="00253C9D"/>
        </w:tc>
        <w:tc>
          <w:tcPr>
            <w:tcW w:w="963" w:type="dxa"/>
            <w:gridSpan w:val="2"/>
          </w:tcPr>
          <w:p w14:paraId="11730967" w14:textId="656B57EA" w:rsidR="00253C9D" w:rsidRDefault="00253C9D" w:rsidP="00253C9D"/>
        </w:tc>
      </w:tr>
      <w:tr w:rsidR="00253C9D" w:rsidRPr="00FF52FC" w14:paraId="652BDFC0" w14:textId="77777777" w:rsidTr="006C4465">
        <w:tblPrEx>
          <w:tblLook w:val="04A0" w:firstRow="1" w:lastRow="0" w:firstColumn="1" w:lastColumn="0" w:noHBand="0" w:noVBand="1"/>
        </w:tblPrEx>
        <w:tc>
          <w:tcPr>
            <w:tcW w:w="1115" w:type="dxa"/>
          </w:tcPr>
          <w:p w14:paraId="4D94522A" w14:textId="690AFBD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E20EDD3" w14:textId="4A1A1B25" w:rsidR="00253C9D" w:rsidRDefault="00253C9D" w:rsidP="00253C9D">
            <w:r>
              <w:t>Australian National Audit Office</w:t>
            </w:r>
          </w:p>
        </w:tc>
        <w:tc>
          <w:tcPr>
            <w:tcW w:w="1627" w:type="dxa"/>
          </w:tcPr>
          <w:p w14:paraId="605085F3" w14:textId="77777777" w:rsidR="00253C9D" w:rsidRDefault="00253C9D" w:rsidP="00253C9D"/>
        </w:tc>
        <w:tc>
          <w:tcPr>
            <w:tcW w:w="1534" w:type="dxa"/>
          </w:tcPr>
          <w:p w14:paraId="0C2FB45D" w14:textId="2C2899EF" w:rsidR="00253C9D" w:rsidRDefault="00253C9D" w:rsidP="00253C9D">
            <w:r>
              <w:t>Keneally</w:t>
            </w:r>
          </w:p>
        </w:tc>
        <w:tc>
          <w:tcPr>
            <w:tcW w:w="1949" w:type="dxa"/>
          </w:tcPr>
          <w:p w14:paraId="1D271BA5" w14:textId="2CA62EA8" w:rsidR="00253C9D" w:rsidRDefault="00253C9D" w:rsidP="00253C9D">
            <w:r>
              <w:t>Fair Work Commission</w:t>
            </w:r>
          </w:p>
        </w:tc>
        <w:tc>
          <w:tcPr>
            <w:tcW w:w="11259" w:type="dxa"/>
          </w:tcPr>
          <w:p w14:paraId="005C43D7" w14:textId="7E58ABC8"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6EA339BD" w14:textId="2AC3262C" w:rsidR="00253C9D" w:rsidRDefault="00253C9D" w:rsidP="00253C9D">
            <w:r>
              <w:t>Written</w:t>
            </w:r>
          </w:p>
        </w:tc>
        <w:tc>
          <w:tcPr>
            <w:tcW w:w="735" w:type="dxa"/>
          </w:tcPr>
          <w:p w14:paraId="06EAEF11" w14:textId="77777777" w:rsidR="00253C9D" w:rsidRDefault="00253C9D" w:rsidP="00253C9D"/>
        </w:tc>
        <w:tc>
          <w:tcPr>
            <w:tcW w:w="963" w:type="dxa"/>
            <w:gridSpan w:val="2"/>
          </w:tcPr>
          <w:p w14:paraId="7DE21426" w14:textId="32E7288A" w:rsidR="00253C9D" w:rsidRDefault="00253C9D" w:rsidP="00253C9D"/>
        </w:tc>
      </w:tr>
      <w:tr w:rsidR="00253C9D" w:rsidRPr="00FF52FC" w14:paraId="209BED06" w14:textId="77777777" w:rsidTr="006C4465">
        <w:tblPrEx>
          <w:tblLook w:val="04A0" w:firstRow="1" w:lastRow="0" w:firstColumn="1" w:lastColumn="0" w:noHBand="0" w:noVBand="1"/>
        </w:tblPrEx>
        <w:tc>
          <w:tcPr>
            <w:tcW w:w="1115" w:type="dxa"/>
          </w:tcPr>
          <w:p w14:paraId="64FEB013" w14:textId="03FA42F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9B5A60A" w14:textId="0F6471B4" w:rsidR="00253C9D" w:rsidRDefault="00253C9D" w:rsidP="00253C9D">
            <w:r>
              <w:t>Australian National Audit Office</w:t>
            </w:r>
          </w:p>
        </w:tc>
        <w:tc>
          <w:tcPr>
            <w:tcW w:w="1627" w:type="dxa"/>
          </w:tcPr>
          <w:p w14:paraId="68AF9F01" w14:textId="77777777" w:rsidR="00253C9D" w:rsidRDefault="00253C9D" w:rsidP="00253C9D"/>
        </w:tc>
        <w:tc>
          <w:tcPr>
            <w:tcW w:w="1534" w:type="dxa"/>
          </w:tcPr>
          <w:p w14:paraId="3473CD3E" w14:textId="65F285DF" w:rsidR="00253C9D" w:rsidRDefault="00253C9D" w:rsidP="00253C9D">
            <w:r>
              <w:t>Keneally</w:t>
            </w:r>
          </w:p>
        </w:tc>
        <w:tc>
          <w:tcPr>
            <w:tcW w:w="1949" w:type="dxa"/>
          </w:tcPr>
          <w:p w14:paraId="5995A23B" w14:textId="2406B5D9" w:rsidR="00253C9D" w:rsidRDefault="00253C9D" w:rsidP="00253C9D">
            <w:r>
              <w:t>Fair Work Ombudsman</w:t>
            </w:r>
          </w:p>
        </w:tc>
        <w:tc>
          <w:tcPr>
            <w:tcW w:w="11259" w:type="dxa"/>
          </w:tcPr>
          <w:p w14:paraId="5C7DA20D" w14:textId="307B06A5" w:rsidR="00253C9D" w:rsidRPr="001455FE"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5ABEA6C9" w14:textId="7ABAC659" w:rsidR="00253C9D" w:rsidRDefault="00253C9D" w:rsidP="00253C9D">
            <w:r>
              <w:t>Written</w:t>
            </w:r>
          </w:p>
        </w:tc>
        <w:tc>
          <w:tcPr>
            <w:tcW w:w="735" w:type="dxa"/>
          </w:tcPr>
          <w:p w14:paraId="5F115398" w14:textId="77777777" w:rsidR="00253C9D" w:rsidRDefault="00253C9D" w:rsidP="00253C9D"/>
        </w:tc>
        <w:tc>
          <w:tcPr>
            <w:tcW w:w="963" w:type="dxa"/>
            <w:gridSpan w:val="2"/>
          </w:tcPr>
          <w:p w14:paraId="36C0E19C" w14:textId="3E3B4CB3" w:rsidR="00253C9D" w:rsidRDefault="00253C9D" w:rsidP="00253C9D"/>
        </w:tc>
      </w:tr>
      <w:tr w:rsidR="00253C9D" w:rsidRPr="00FF52FC" w14:paraId="5824910A" w14:textId="77777777" w:rsidTr="006C4465">
        <w:tblPrEx>
          <w:tblLook w:val="04A0" w:firstRow="1" w:lastRow="0" w:firstColumn="1" w:lastColumn="0" w:noHBand="0" w:noVBand="1"/>
        </w:tblPrEx>
        <w:tc>
          <w:tcPr>
            <w:tcW w:w="1115" w:type="dxa"/>
          </w:tcPr>
          <w:p w14:paraId="30555264" w14:textId="2AE2148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4469C92" w14:textId="49D1A445" w:rsidR="00253C9D" w:rsidRDefault="00253C9D" w:rsidP="00253C9D">
            <w:r>
              <w:t>Australian National Audit Office</w:t>
            </w:r>
          </w:p>
        </w:tc>
        <w:tc>
          <w:tcPr>
            <w:tcW w:w="1627" w:type="dxa"/>
          </w:tcPr>
          <w:p w14:paraId="33F16980" w14:textId="77777777" w:rsidR="00253C9D" w:rsidRDefault="00253C9D" w:rsidP="00253C9D"/>
        </w:tc>
        <w:tc>
          <w:tcPr>
            <w:tcW w:w="1534" w:type="dxa"/>
          </w:tcPr>
          <w:p w14:paraId="4F6932E2" w14:textId="610DBA17" w:rsidR="00253C9D" w:rsidRDefault="00253C9D" w:rsidP="00253C9D">
            <w:r>
              <w:t>Keneally</w:t>
            </w:r>
          </w:p>
        </w:tc>
        <w:tc>
          <w:tcPr>
            <w:tcW w:w="1949" w:type="dxa"/>
          </w:tcPr>
          <w:p w14:paraId="11D1EAB6" w14:textId="66A8F51F" w:rsidR="00253C9D" w:rsidRDefault="00253C9D" w:rsidP="00253C9D">
            <w:r>
              <w:t>Office of the Merit Protection Commissioner</w:t>
            </w:r>
          </w:p>
        </w:tc>
        <w:tc>
          <w:tcPr>
            <w:tcW w:w="11259" w:type="dxa"/>
          </w:tcPr>
          <w:p w14:paraId="3D25FD18" w14:textId="7AD08E42" w:rsidR="00253C9D" w:rsidRPr="00E656C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756B454D" w14:textId="2DEE7EAD" w:rsidR="00253C9D" w:rsidRDefault="00253C9D" w:rsidP="00253C9D">
            <w:r>
              <w:t>Written</w:t>
            </w:r>
          </w:p>
        </w:tc>
        <w:tc>
          <w:tcPr>
            <w:tcW w:w="735" w:type="dxa"/>
          </w:tcPr>
          <w:p w14:paraId="2F4E9508" w14:textId="77777777" w:rsidR="00253C9D" w:rsidRDefault="00253C9D" w:rsidP="00253C9D"/>
        </w:tc>
        <w:tc>
          <w:tcPr>
            <w:tcW w:w="963" w:type="dxa"/>
            <w:gridSpan w:val="2"/>
          </w:tcPr>
          <w:p w14:paraId="74B829B2" w14:textId="4F632DD5" w:rsidR="00253C9D" w:rsidRDefault="00253C9D" w:rsidP="00253C9D"/>
        </w:tc>
      </w:tr>
      <w:tr w:rsidR="00253C9D" w:rsidRPr="00FF52FC" w14:paraId="112C8D6D" w14:textId="77777777" w:rsidTr="006C4465">
        <w:tblPrEx>
          <w:tblLook w:val="04A0" w:firstRow="1" w:lastRow="0" w:firstColumn="1" w:lastColumn="0" w:noHBand="0" w:noVBand="1"/>
        </w:tblPrEx>
        <w:tc>
          <w:tcPr>
            <w:tcW w:w="1115" w:type="dxa"/>
          </w:tcPr>
          <w:p w14:paraId="22241B7F" w14:textId="0A17D56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E3F9673" w14:textId="62A9FAEA" w:rsidR="00253C9D" w:rsidRDefault="00253C9D" w:rsidP="00253C9D">
            <w:r>
              <w:t>Australian National Audit Office</w:t>
            </w:r>
          </w:p>
        </w:tc>
        <w:tc>
          <w:tcPr>
            <w:tcW w:w="1627" w:type="dxa"/>
          </w:tcPr>
          <w:p w14:paraId="487BA646" w14:textId="77777777" w:rsidR="00253C9D" w:rsidRDefault="00253C9D" w:rsidP="00253C9D"/>
        </w:tc>
        <w:tc>
          <w:tcPr>
            <w:tcW w:w="1534" w:type="dxa"/>
          </w:tcPr>
          <w:p w14:paraId="4AA6A5DE" w14:textId="3CF02B77" w:rsidR="00253C9D" w:rsidRDefault="00253C9D" w:rsidP="00253C9D">
            <w:r>
              <w:t>Keneally</w:t>
            </w:r>
          </w:p>
        </w:tc>
        <w:tc>
          <w:tcPr>
            <w:tcW w:w="1949" w:type="dxa"/>
          </w:tcPr>
          <w:p w14:paraId="763618B3" w14:textId="64C048D3" w:rsidR="00253C9D" w:rsidRDefault="00253C9D" w:rsidP="00253C9D">
            <w:r>
              <w:t xml:space="preserve">Public Interest Disclosures </w:t>
            </w:r>
          </w:p>
        </w:tc>
        <w:tc>
          <w:tcPr>
            <w:tcW w:w="11259" w:type="dxa"/>
          </w:tcPr>
          <w:p w14:paraId="145E902E" w14:textId="3FB6A344" w:rsidR="00253C9D" w:rsidRPr="00E656C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0ACDDFA6" w14:textId="5CA22EA9" w:rsidR="00253C9D" w:rsidRDefault="00253C9D" w:rsidP="00253C9D">
            <w:r>
              <w:t>Written</w:t>
            </w:r>
          </w:p>
        </w:tc>
        <w:tc>
          <w:tcPr>
            <w:tcW w:w="735" w:type="dxa"/>
          </w:tcPr>
          <w:p w14:paraId="170999DB" w14:textId="77777777" w:rsidR="00253C9D" w:rsidRDefault="00253C9D" w:rsidP="00253C9D"/>
        </w:tc>
        <w:tc>
          <w:tcPr>
            <w:tcW w:w="963" w:type="dxa"/>
            <w:gridSpan w:val="2"/>
          </w:tcPr>
          <w:p w14:paraId="66602306" w14:textId="36CA4DCF" w:rsidR="00253C9D" w:rsidRDefault="00253C9D" w:rsidP="00253C9D"/>
        </w:tc>
      </w:tr>
      <w:tr w:rsidR="00253C9D" w:rsidRPr="00FF52FC" w14:paraId="498A0413" w14:textId="77777777" w:rsidTr="006C4465">
        <w:tblPrEx>
          <w:tblLook w:val="04A0" w:firstRow="1" w:lastRow="0" w:firstColumn="1" w:lastColumn="0" w:noHBand="0" w:noVBand="1"/>
        </w:tblPrEx>
        <w:tc>
          <w:tcPr>
            <w:tcW w:w="1115" w:type="dxa"/>
          </w:tcPr>
          <w:p w14:paraId="0CD1A316" w14:textId="1884B96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6A4766" w14:textId="4648F77D" w:rsidR="00253C9D" w:rsidRDefault="00253C9D" w:rsidP="00253C9D">
            <w:r>
              <w:t>Australian National Audit Office</w:t>
            </w:r>
          </w:p>
        </w:tc>
        <w:tc>
          <w:tcPr>
            <w:tcW w:w="1627" w:type="dxa"/>
          </w:tcPr>
          <w:p w14:paraId="45420E0A" w14:textId="77777777" w:rsidR="00253C9D" w:rsidRDefault="00253C9D" w:rsidP="00253C9D"/>
        </w:tc>
        <w:tc>
          <w:tcPr>
            <w:tcW w:w="1534" w:type="dxa"/>
          </w:tcPr>
          <w:p w14:paraId="12216463" w14:textId="5863DA7E" w:rsidR="00253C9D" w:rsidRDefault="00253C9D" w:rsidP="00253C9D">
            <w:r>
              <w:t>Keneally</w:t>
            </w:r>
          </w:p>
        </w:tc>
        <w:tc>
          <w:tcPr>
            <w:tcW w:w="1949" w:type="dxa"/>
          </w:tcPr>
          <w:p w14:paraId="2614D9C5" w14:textId="09C1EF90" w:rsidR="00253C9D" w:rsidRDefault="00253C9D" w:rsidP="00253C9D">
            <w:r>
              <w:t>Travel and expense claim policy</w:t>
            </w:r>
          </w:p>
        </w:tc>
        <w:tc>
          <w:tcPr>
            <w:tcW w:w="11259" w:type="dxa"/>
          </w:tcPr>
          <w:p w14:paraId="70102E58" w14:textId="77777777" w:rsidR="00253C9D" w:rsidRDefault="00253C9D" w:rsidP="00253C9D">
            <w:pPr>
              <w:tabs>
                <w:tab w:val="left" w:pos="1185"/>
              </w:tabs>
              <w:spacing w:after="11" w:line="266" w:lineRule="auto"/>
            </w:pPr>
            <w:r>
              <w:t>1 Please produce a copy of all travel and expense claim policies.</w:t>
            </w:r>
            <w:r>
              <w:br/>
            </w:r>
          </w:p>
          <w:p w14:paraId="08F33010" w14:textId="37CEC74D" w:rsidR="00253C9D" w:rsidRPr="00821514"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748792F3" w14:textId="12C0AD04" w:rsidR="00253C9D" w:rsidRDefault="00253C9D" w:rsidP="00253C9D">
            <w:r>
              <w:t>Written</w:t>
            </w:r>
          </w:p>
        </w:tc>
        <w:tc>
          <w:tcPr>
            <w:tcW w:w="735" w:type="dxa"/>
          </w:tcPr>
          <w:p w14:paraId="101D7CE0" w14:textId="77777777" w:rsidR="00253C9D" w:rsidRDefault="00253C9D" w:rsidP="00253C9D"/>
        </w:tc>
        <w:tc>
          <w:tcPr>
            <w:tcW w:w="963" w:type="dxa"/>
            <w:gridSpan w:val="2"/>
          </w:tcPr>
          <w:p w14:paraId="564C55F2" w14:textId="31F4D463" w:rsidR="00253C9D" w:rsidRDefault="00253C9D" w:rsidP="00253C9D"/>
        </w:tc>
      </w:tr>
      <w:tr w:rsidR="00253C9D" w:rsidRPr="00FF52FC" w14:paraId="7E1DEF71" w14:textId="77777777" w:rsidTr="006C4465">
        <w:tblPrEx>
          <w:tblLook w:val="04A0" w:firstRow="1" w:lastRow="0" w:firstColumn="1" w:lastColumn="0" w:noHBand="0" w:noVBand="1"/>
        </w:tblPrEx>
        <w:tc>
          <w:tcPr>
            <w:tcW w:w="1115" w:type="dxa"/>
          </w:tcPr>
          <w:p w14:paraId="6D8FC1A0" w14:textId="0E7ECFC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F040066" w14:textId="7052200A" w:rsidR="00253C9D" w:rsidRDefault="00253C9D" w:rsidP="00253C9D">
            <w:r>
              <w:t>Australian National Audit Office</w:t>
            </w:r>
          </w:p>
        </w:tc>
        <w:tc>
          <w:tcPr>
            <w:tcW w:w="1627" w:type="dxa"/>
          </w:tcPr>
          <w:p w14:paraId="17902AD7" w14:textId="77777777" w:rsidR="00253C9D" w:rsidRDefault="00253C9D" w:rsidP="00253C9D"/>
        </w:tc>
        <w:tc>
          <w:tcPr>
            <w:tcW w:w="1534" w:type="dxa"/>
          </w:tcPr>
          <w:p w14:paraId="10C82F28" w14:textId="1FF1A6D0" w:rsidR="00253C9D" w:rsidRDefault="00253C9D" w:rsidP="00253C9D">
            <w:r>
              <w:t>Keneally</w:t>
            </w:r>
          </w:p>
        </w:tc>
        <w:tc>
          <w:tcPr>
            <w:tcW w:w="1949" w:type="dxa"/>
          </w:tcPr>
          <w:p w14:paraId="6AC5DC15" w14:textId="1499349C" w:rsidR="00253C9D" w:rsidRDefault="00253C9D" w:rsidP="00253C9D">
            <w:r>
              <w:t>Declarations of interest</w:t>
            </w:r>
          </w:p>
        </w:tc>
        <w:tc>
          <w:tcPr>
            <w:tcW w:w="11259" w:type="dxa"/>
          </w:tcPr>
          <w:p w14:paraId="5483FD3E" w14:textId="77777777" w:rsidR="00253C9D" w:rsidRDefault="00253C9D" w:rsidP="00253C9D">
            <w:pPr>
              <w:tabs>
                <w:tab w:val="left" w:pos="1185"/>
              </w:tabs>
              <w:spacing w:after="11" w:line="266" w:lineRule="auto"/>
            </w:pPr>
            <w:r>
              <w:t>1 Please produce a copy of all relevant policies.</w:t>
            </w:r>
            <w:r>
              <w:br/>
            </w:r>
          </w:p>
          <w:p w14:paraId="43990791" w14:textId="669712AE"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60C41BEB" w14:textId="4CB49146" w:rsidR="00253C9D" w:rsidRDefault="00253C9D" w:rsidP="00253C9D">
            <w:r>
              <w:t>Written</w:t>
            </w:r>
          </w:p>
        </w:tc>
        <w:tc>
          <w:tcPr>
            <w:tcW w:w="735" w:type="dxa"/>
          </w:tcPr>
          <w:p w14:paraId="5E6FE2D5" w14:textId="77777777" w:rsidR="00253C9D" w:rsidRDefault="00253C9D" w:rsidP="00253C9D"/>
        </w:tc>
        <w:tc>
          <w:tcPr>
            <w:tcW w:w="963" w:type="dxa"/>
            <w:gridSpan w:val="2"/>
          </w:tcPr>
          <w:p w14:paraId="055DE4C4" w14:textId="4EEDA925" w:rsidR="00253C9D" w:rsidRDefault="00253C9D" w:rsidP="00253C9D"/>
        </w:tc>
      </w:tr>
      <w:tr w:rsidR="00253C9D" w:rsidRPr="00FF52FC" w14:paraId="17932318" w14:textId="77777777" w:rsidTr="006C4465">
        <w:tblPrEx>
          <w:tblLook w:val="04A0" w:firstRow="1" w:lastRow="0" w:firstColumn="1" w:lastColumn="0" w:noHBand="0" w:noVBand="1"/>
        </w:tblPrEx>
        <w:tc>
          <w:tcPr>
            <w:tcW w:w="1115" w:type="dxa"/>
          </w:tcPr>
          <w:p w14:paraId="20EC95B4" w14:textId="367C058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F37E7CB" w14:textId="3403EE7E" w:rsidR="00253C9D" w:rsidRDefault="00253C9D" w:rsidP="00253C9D">
            <w:r>
              <w:t>Australian National Audit Office</w:t>
            </w:r>
          </w:p>
        </w:tc>
        <w:tc>
          <w:tcPr>
            <w:tcW w:w="1627" w:type="dxa"/>
          </w:tcPr>
          <w:p w14:paraId="0EC42294" w14:textId="77777777" w:rsidR="00253C9D" w:rsidRDefault="00253C9D" w:rsidP="00253C9D"/>
        </w:tc>
        <w:tc>
          <w:tcPr>
            <w:tcW w:w="1534" w:type="dxa"/>
          </w:tcPr>
          <w:p w14:paraId="156F345A" w14:textId="59DFE573" w:rsidR="00253C9D" w:rsidRDefault="00253C9D" w:rsidP="00253C9D">
            <w:r>
              <w:t>Keneally</w:t>
            </w:r>
          </w:p>
        </w:tc>
        <w:tc>
          <w:tcPr>
            <w:tcW w:w="1949" w:type="dxa"/>
          </w:tcPr>
          <w:p w14:paraId="66381717" w14:textId="7D725513" w:rsidR="00253C9D" w:rsidRDefault="00253C9D" w:rsidP="00253C9D">
            <w:r>
              <w:t>Declarations of gifts and hospitality</w:t>
            </w:r>
          </w:p>
        </w:tc>
        <w:tc>
          <w:tcPr>
            <w:tcW w:w="11259" w:type="dxa"/>
          </w:tcPr>
          <w:p w14:paraId="2636B41D" w14:textId="77777777" w:rsidR="00253C9D" w:rsidRDefault="00253C9D" w:rsidP="00253C9D">
            <w:pPr>
              <w:tabs>
                <w:tab w:val="left" w:pos="1185"/>
              </w:tabs>
              <w:spacing w:after="11" w:line="266" w:lineRule="auto"/>
            </w:pPr>
            <w:r>
              <w:t>1 Please produce a copy of all relevant policies.</w:t>
            </w:r>
            <w:r>
              <w:br/>
            </w:r>
          </w:p>
          <w:p w14:paraId="10DAC89E" w14:textId="1BA879E7"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344F0128" w14:textId="295963B1" w:rsidR="00253C9D" w:rsidRDefault="00253C9D" w:rsidP="00253C9D">
            <w:r>
              <w:t>Written</w:t>
            </w:r>
          </w:p>
        </w:tc>
        <w:tc>
          <w:tcPr>
            <w:tcW w:w="735" w:type="dxa"/>
          </w:tcPr>
          <w:p w14:paraId="55EC385E" w14:textId="77777777" w:rsidR="00253C9D" w:rsidRDefault="00253C9D" w:rsidP="00253C9D"/>
        </w:tc>
        <w:tc>
          <w:tcPr>
            <w:tcW w:w="963" w:type="dxa"/>
            <w:gridSpan w:val="2"/>
          </w:tcPr>
          <w:p w14:paraId="623B4A02" w14:textId="7A7004FB" w:rsidR="00253C9D" w:rsidRDefault="00253C9D" w:rsidP="00253C9D"/>
        </w:tc>
      </w:tr>
      <w:tr w:rsidR="00253C9D" w:rsidRPr="00FF52FC" w14:paraId="1871B20F" w14:textId="77777777" w:rsidTr="006C4465">
        <w:tblPrEx>
          <w:tblLook w:val="04A0" w:firstRow="1" w:lastRow="0" w:firstColumn="1" w:lastColumn="0" w:noHBand="0" w:noVBand="1"/>
        </w:tblPrEx>
        <w:tc>
          <w:tcPr>
            <w:tcW w:w="1115" w:type="dxa"/>
          </w:tcPr>
          <w:p w14:paraId="3109CD4A" w14:textId="727B2CB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155B8F" w14:textId="6A042C35" w:rsidR="00253C9D" w:rsidRDefault="00253C9D" w:rsidP="00253C9D">
            <w:r>
              <w:t>Australian Public Service Commission</w:t>
            </w:r>
          </w:p>
        </w:tc>
        <w:tc>
          <w:tcPr>
            <w:tcW w:w="1627" w:type="dxa"/>
          </w:tcPr>
          <w:p w14:paraId="2E666853" w14:textId="77777777" w:rsidR="00253C9D" w:rsidRDefault="00253C9D" w:rsidP="00253C9D"/>
        </w:tc>
        <w:tc>
          <w:tcPr>
            <w:tcW w:w="1534" w:type="dxa"/>
          </w:tcPr>
          <w:p w14:paraId="29BCF6CB" w14:textId="75DB352F" w:rsidR="00253C9D" w:rsidRDefault="00253C9D" w:rsidP="00253C9D">
            <w:r>
              <w:t>Keneally</w:t>
            </w:r>
          </w:p>
        </w:tc>
        <w:tc>
          <w:tcPr>
            <w:tcW w:w="1949" w:type="dxa"/>
          </w:tcPr>
          <w:p w14:paraId="51549DE4" w14:textId="75943F3C" w:rsidR="00253C9D" w:rsidRDefault="00253C9D" w:rsidP="00253C9D">
            <w:r>
              <w:t>Executive management</w:t>
            </w:r>
          </w:p>
        </w:tc>
        <w:tc>
          <w:tcPr>
            <w:tcW w:w="11259" w:type="dxa"/>
          </w:tcPr>
          <w:p w14:paraId="534AE80B"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7BB4C296" w14:textId="77777777" w:rsidR="00253C9D" w:rsidRDefault="00253C9D" w:rsidP="00253C9D">
            <w:pPr>
              <w:spacing w:after="11" w:line="266" w:lineRule="auto"/>
            </w:pPr>
            <w:r>
              <w:t>a. The total number of executive management positions</w:t>
            </w:r>
          </w:p>
          <w:p w14:paraId="6099F777" w14:textId="77777777" w:rsidR="00253C9D" w:rsidRDefault="00253C9D" w:rsidP="00253C9D">
            <w:pPr>
              <w:spacing w:after="11" w:line="266" w:lineRule="auto"/>
            </w:pPr>
            <w:r>
              <w:t>b. The aggregate total remuneration payable for all executive management positions.</w:t>
            </w:r>
          </w:p>
          <w:p w14:paraId="0DB77D8E" w14:textId="77777777" w:rsidR="00253C9D" w:rsidRDefault="00253C9D" w:rsidP="00253C9D">
            <w:pPr>
              <w:spacing w:after="11" w:line="266" w:lineRule="auto"/>
            </w:pPr>
            <w:r>
              <w:t>c. The change in the number of executive manager positions.</w:t>
            </w:r>
          </w:p>
          <w:p w14:paraId="363A0CFE" w14:textId="53586496"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6C114BF4" w14:textId="0117AA95" w:rsidR="00253C9D" w:rsidRDefault="00253C9D" w:rsidP="00253C9D">
            <w:r>
              <w:t>Written</w:t>
            </w:r>
          </w:p>
        </w:tc>
        <w:tc>
          <w:tcPr>
            <w:tcW w:w="735" w:type="dxa"/>
          </w:tcPr>
          <w:p w14:paraId="6E9BCE1E" w14:textId="77777777" w:rsidR="00253C9D" w:rsidRDefault="00253C9D" w:rsidP="00253C9D"/>
        </w:tc>
        <w:tc>
          <w:tcPr>
            <w:tcW w:w="963" w:type="dxa"/>
            <w:gridSpan w:val="2"/>
          </w:tcPr>
          <w:p w14:paraId="6A3F461D" w14:textId="357F5F63" w:rsidR="00253C9D" w:rsidRDefault="00253C9D" w:rsidP="00253C9D"/>
        </w:tc>
      </w:tr>
      <w:tr w:rsidR="00253C9D" w:rsidRPr="00FF52FC" w14:paraId="590EDE51" w14:textId="77777777" w:rsidTr="006C4465">
        <w:tblPrEx>
          <w:tblLook w:val="04A0" w:firstRow="1" w:lastRow="0" w:firstColumn="1" w:lastColumn="0" w:noHBand="0" w:noVBand="1"/>
        </w:tblPrEx>
        <w:tc>
          <w:tcPr>
            <w:tcW w:w="1115" w:type="dxa"/>
          </w:tcPr>
          <w:p w14:paraId="0C726A9E" w14:textId="4986051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C70E4AD" w14:textId="116E0683" w:rsidR="00253C9D" w:rsidRDefault="00253C9D" w:rsidP="00253C9D">
            <w:r>
              <w:t>Australian Public Service Commission</w:t>
            </w:r>
          </w:p>
        </w:tc>
        <w:tc>
          <w:tcPr>
            <w:tcW w:w="1627" w:type="dxa"/>
          </w:tcPr>
          <w:p w14:paraId="320179F2" w14:textId="77777777" w:rsidR="00253C9D" w:rsidRDefault="00253C9D" w:rsidP="00253C9D"/>
        </w:tc>
        <w:tc>
          <w:tcPr>
            <w:tcW w:w="1534" w:type="dxa"/>
          </w:tcPr>
          <w:p w14:paraId="7DAFFC1F" w14:textId="465FC253" w:rsidR="00253C9D" w:rsidRDefault="00253C9D" w:rsidP="00253C9D">
            <w:r>
              <w:t>Keneally</w:t>
            </w:r>
          </w:p>
        </w:tc>
        <w:tc>
          <w:tcPr>
            <w:tcW w:w="1949" w:type="dxa"/>
          </w:tcPr>
          <w:p w14:paraId="63682ED7" w14:textId="62AED4EC" w:rsidR="00253C9D" w:rsidRDefault="00253C9D" w:rsidP="00253C9D">
            <w:r>
              <w:t>Ministerial functions</w:t>
            </w:r>
          </w:p>
        </w:tc>
        <w:tc>
          <w:tcPr>
            <w:tcW w:w="11259" w:type="dxa"/>
          </w:tcPr>
          <w:p w14:paraId="682B5BB7"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626A7097" w14:textId="77777777" w:rsidR="00253C9D" w:rsidRDefault="00253C9D" w:rsidP="00253C9D">
            <w:pPr>
              <w:spacing w:after="11" w:line="266" w:lineRule="auto"/>
            </w:pPr>
            <w:r>
              <w:t>a. List of functions.</w:t>
            </w:r>
          </w:p>
          <w:p w14:paraId="286E4D63" w14:textId="77777777" w:rsidR="00253C9D" w:rsidRDefault="00253C9D" w:rsidP="00253C9D">
            <w:pPr>
              <w:spacing w:after="11" w:line="266" w:lineRule="auto"/>
            </w:pPr>
            <w:r>
              <w:t>b. List of all attendees.</w:t>
            </w:r>
          </w:p>
          <w:p w14:paraId="2A9BA476" w14:textId="77777777" w:rsidR="00253C9D" w:rsidRDefault="00253C9D" w:rsidP="00253C9D">
            <w:pPr>
              <w:spacing w:after="11" w:line="266" w:lineRule="auto"/>
            </w:pPr>
            <w:r>
              <w:t>c. Function venue.</w:t>
            </w:r>
          </w:p>
          <w:p w14:paraId="30010003" w14:textId="77777777" w:rsidR="00253C9D" w:rsidRDefault="00253C9D" w:rsidP="00253C9D">
            <w:pPr>
              <w:spacing w:after="11" w:line="266" w:lineRule="auto"/>
            </w:pPr>
            <w:r>
              <w:t>d. Itemised list of costs (GST inclusive).</w:t>
            </w:r>
          </w:p>
          <w:p w14:paraId="316A2EF5" w14:textId="77777777" w:rsidR="00253C9D" w:rsidRDefault="00253C9D" w:rsidP="00253C9D">
            <w:pPr>
              <w:spacing w:after="11" w:line="266" w:lineRule="auto"/>
            </w:pPr>
            <w:r>
              <w:t>e. Details of any food served.</w:t>
            </w:r>
          </w:p>
          <w:p w14:paraId="51984BDD" w14:textId="77777777" w:rsidR="00253C9D" w:rsidRDefault="00253C9D" w:rsidP="00253C9D">
            <w:pPr>
              <w:spacing w:after="11" w:line="266" w:lineRule="auto"/>
            </w:pPr>
            <w:r>
              <w:t>f. Details of any wines or champagnes served including brand and vintage.</w:t>
            </w:r>
          </w:p>
          <w:p w14:paraId="5AA33579" w14:textId="77777777" w:rsidR="00253C9D" w:rsidRDefault="00253C9D" w:rsidP="00253C9D">
            <w:pPr>
              <w:spacing w:after="11" w:line="266" w:lineRule="auto"/>
            </w:pPr>
            <w:r>
              <w:t>g. Any available photographs of the function.</w:t>
            </w:r>
          </w:p>
          <w:p w14:paraId="42475B24"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46805B67" w14:textId="77777777" w:rsidR="00253C9D" w:rsidRDefault="00253C9D" w:rsidP="00253C9D">
            <w:pPr>
              <w:spacing w:after="11" w:line="266" w:lineRule="auto"/>
            </w:pPr>
            <w:r>
              <w:t>j. List of all attendees.</w:t>
            </w:r>
          </w:p>
          <w:p w14:paraId="453F6AC4" w14:textId="77777777" w:rsidR="00253C9D" w:rsidRDefault="00253C9D" w:rsidP="00253C9D">
            <w:pPr>
              <w:spacing w:after="11" w:line="266" w:lineRule="auto"/>
            </w:pPr>
            <w:r>
              <w:t>k. Function venue.</w:t>
            </w:r>
          </w:p>
          <w:p w14:paraId="2CEFADB5" w14:textId="77777777" w:rsidR="00253C9D" w:rsidRDefault="00253C9D" w:rsidP="00253C9D">
            <w:pPr>
              <w:spacing w:after="11" w:line="266" w:lineRule="auto"/>
            </w:pPr>
            <w:r>
              <w:t>l. Itemised list of costs (GST inclusive).</w:t>
            </w:r>
          </w:p>
          <w:p w14:paraId="01E7BDB1" w14:textId="77777777" w:rsidR="00253C9D" w:rsidRDefault="00253C9D" w:rsidP="00253C9D">
            <w:pPr>
              <w:spacing w:after="11" w:line="266" w:lineRule="auto"/>
            </w:pPr>
            <w:r>
              <w:t>m. Details of any food served.</w:t>
            </w:r>
          </w:p>
          <w:p w14:paraId="3264E6F9" w14:textId="77777777" w:rsidR="00253C9D" w:rsidRDefault="00253C9D" w:rsidP="00253C9D">
            <w:pPr>
              <w:spacing w:after="11" w:line="266" w:lineRule="auto"/>
            </w:pPr>
            <w:r>
              <w:t>n. Details of any wines or champagnes served including brand and vintage.</w:t>
            </w:r>
          </w:p>
          <w:p w14:paraId="63FDB6B9" w14:textId="77777777" w:rsidR="00253C9D" w:rsidRDefault="00253C9D" w:rsidP="00253C9D">
            <w:pPr>
              <w:spacing w:after="11" w:line="266" w:lineRule="auto"/>
            </w:pPr>
            <w:r>
              <w:t>o. Any available photographs of the function.</w:t>
            </w:r>
          </w:p>
          <w:p w14:paraId="2ED9D86E" w14:textId="1757C701" w:rsidR="00253C9D" w:rsidRDefault="00253C9D" w:rsidP="00253C9D">
            <w:pPr>
              <w:spacing w:after="11" w:line="266" w:lineRule="auto"/>
            </w:pPr>
            <w:r>
              <w:t>p. Details of any entertainment provided.</w:t>
            </w:r>
          </w:p>
        </w:tc>
        <w:tc>
          <w:tcPr>
            <w:tcW w:w="1533" w:type="dxa"/>
          </w:tcPr>
          <w:p w14:paraId="7650C422" w14:textId="1D7A2524" w:rsidR="00253C9D" w:rsidRDefault="00253C9D" w:rsidP="00253C9D">
            <w:r>
              <w:t>Written</w:t>
            </w:r>
          </w:p>
        </w:tc>
        <w:tc>
          <w:tcPr>
            <w:tcW w:w="735" w:type="dxa"/>
          </w:tcPr>
          <w:p w14:paraId="138133D5" w14:textId="77777777" w:rsidR="00253C9D" w:rsidRDefault="00253C9D" w:rsidP="00253C9D"/>
        </w:tc>
        <w:tc>
          <w:tcPr>
            <w:tcW w:w="963" w:type="dxa"/>
            <w:gridSpan w:val="2"/>
          </w:tcPr>
          <w:p w14:paraId="5EAE2002" w14:textId="74E32818" w:rsidR="00253C9D" w:rsidRDefault="00253C9D" w:rsidP="00253C9D"/>
        </w:tc>
      </w:tr>
      <w:tr w:rsidR="00253C9D" w:rsidRPr="00FF52FC" w14:paraId="0F2045AC" w14:textId="77777777" w:rsidTr="006C4465">
        <w:tblPrEx>
          <w:tblLook w:val="04A0" w:firstRow="1" w:lastRow="0" w:firstColumn="1" w:lastColumn="0" w:noHBand="0" w:noVBand="1"/>
        </w:tblPrEx>
        <w:tc>
          <w:tcPr>
            <w:tcW w:w="1115" w:type="dxa"/>
          </w:tcPr>
          <w:p w14:paraId="01FED49F" w14:textId="2CBD4A9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82F96EE" w14:textId="2E455373" w:rsidR="00253C9D" w:rsidRDefault="00253C9D" w:rsidP="00253C9D">
            <w:r>
              <w:t>Australian Public Service Commission</w:t>
            </w:r>
          </w:p>
        </w:tc>
        <w:tc>
          <w:tcPr>
            <w:tcW w:w="1627" w:type="dxa"/>
          </w:tcPr>
          <w:p w14:paraId="44BDE0A9" w14:textId="77777777" w:rsidR="00253C9D" w:rsidRDefault="00253C9D" w:rsidP="00253C9D"/>
        </w:tc>
        <w:tc>
          <w:tcPr>
            <w:tcW w:w="1534" w:type="dxa"/>
          </w:tcPr>
          <w:p w14:paraId="436086B7" w14:textId="09D9B652" w:rsidR="00253C9D" w:rsidRDefault="00253C9D" w:rsidP="00253C9D">
            <w:r>
              <w:t>Keneally</w:t>
            </w:r>
          </w:p>
        </w:tc>
        <w:tc>
          <w:tcPr>
            <w:tcW w:w="1949" w:type="dxa"/>
          </w:tcPr>
          <w:p w14:paraId="691CF3B8" w14:textId="00341DF7" w:rsidR="00253C9D" w:rsidRDefault="00253C9D" w:rsidP="00253C9D">
            <w:r>
              <w:t>Departmental functions</w:t>
            </w:r>
          </w:p>
        </w:tc>
        <w:tc>
          <w:tcPr>
            <w:tcW w:w="11259" w:type="dxa"/>
          </w:tcPr>
          <w:p w14:paraId="6A6E4CB8"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24820D55" w14:textId="77777777" w:rsidR="00253C9D" w:rsidRDefault="00253C9D" w:rsidP="00253C9D">
            <w:pPr>
              <w:spacing w:after="11" w:line="266" w:lineRule="auto"/>
            </w:pPr>
            <w:r>
              <w:t>a. List of functions.</w:t>
            </w:r>
          </w:p>
          <w:p w14:paraId="2C46399E" w14:textId="77777777" w:rsidR="00253C9D" w:rsidRDefault="00253C9D" w:rsidP="00253C9D">
            <w:pPr>
              <w:spacing w:after="11" w:line="266" w:lineRule="auto"/>
            </w:pPr>
            <w:r>
              <w:t>b. List of all attendees.</w:t>
            </w:r>
          </w:p>
          <w:p w14:paraId="1D1D1DAB" w14:textId="77777777" w:rsidR="00253C9D" w:rsidRDefault="00253C9D" w:rsidP="00253C9D">
            <w:pPr>
              <w:spacing w:after="11" w:line="266" w:lineRule="auto"/>
            </w:pPr>
            <w:r>
              <w:t>c. Function venue.</w:t>
            </w:r>
          </w:p>
          <w:p w14:paraId="0107F69A" w14:textId="77777777" w:rsidR="00253C9D" w:rsidRDefault="00253C9D" w:rsidP="00253C9D">
            <w:pPr>
              <w:spacing w:after="11" w:line="266" w:lineRule="auto"/>
            </w:pPr>
            <w:r>
              <w:t>d. Itemised list of costs (GST inclusive).</w:t>
            </w:r>
          </w:p>
          <w:p w14:paraId="298C1E61" w14:textId="77777777" w:rsidR="00253C9D" w:rsidRDefault="00253C9D" w:rsidP="00253C9D">
            <w:pPr>
              <w:spacing w:after="11" w:line="266" w:lineRule="auto"/>
            </w:pPr>
            <w:r>
              <w:t>e. Details of any food served.</w:t>
            </w:r>
          </w:p>
          <w:p w14:paraId="7F763E0F" w14:textId="77777777" w:rsidR="00253C9D" w:rsidRDefault="00253C9D" w:rsidP="00253C9D">
            <w:pPr>
              <w:spacing w:after="11" w:line="266" w:lineRule="auto"/>
            </w:pPr>
            <w:r>
              <w:t>f. Details of any wines or champagnes served including brand and vintage.</w:t>
            </w:r>
          </w:p>
          <w:p w14:paraId="7637D472" w14:textId="77777777" w:rsidR="00253C9D" w:rsidRDefault="00253C9D" w:rsidP="00253C9D">
            <w:pPr>
              <w:spacing w:after="11" w:line="266" w:lineRule="auto"/>
            </w:pPr>
            <w:r>
              <w:t>g. Any available photographs of the function.</w:t>
            </w:r>
          </w:p>
          <w:p w14:paraId="16BEC080" w14:textId="56DE1FE9" w:rsidR="00253C9D" w:rsidRDefault="00253C9D" w:rsidP="00253C9D">
            <w:pPr>
              <w:spacing w:after="11" w:line="266" w:lineRule="auto"/>
            </w:pPr>
            <w:r>
              <w:t>h. Details of any entertainment provided.</w:t>
            </w:r>
          </w:p>
        </w:tc>
        <w:tc>
          <w:tcPr>
            <w:tcW w:w="1533" w:type="dxa"/>
          </w:tcPr>
          <w:p w14:paraId="2EEB9C22" w14:textId="227B0949" w:rsidR="00253C9D" w:rsidRDefault="00253C9D" w:rsidP="00253C9D">
            <w:r>
              <w:t>Written</w:t>
            </w:r>
          </w:p>
        </w:tc>
        <w:tc>
          <w:tcPr>
            <w:tcW w:w="735" w:type="dxa"/>
          </w:tcPr>
          <w:p w14:paraId="1FD18F95" w14:textId="77777777" w:rsidR="00253C9D" w:rsidRDefault="00253C9D" w:rsidP="00253C9D"/>
        </w:tc>
        <w:tc>
          <w:tcPr>
            <w:tcW w:w="963" w:type="dxa"/>
            <w:gridSpan w:val="2"/>
          </w:tcPr>
          <w:p w14:paraId="457E08B1" w14:textId="23CA8E2E" w:rsidR="00253C9D" w:rsidRDefault="00253C9D" w:rsidP="00253C9D"/>
        </w:tc>
      </w:tr>
      <w:tr w:rsidR="00253C9D" w:rsidRPr="00FF52FC" w14:paraId="706CC30B" w14:textId="77777777" w:rsidTr="006C4465">
        <w:tblPrEx>
          <w:tblLook w:val="04A0" w:firstRow="1" w:lastRow="0" w:firstColumn="1" w:lastColumn="0" w:noHBand="0" w:noVBand="1"/>
        </w:tblPrEx>
        <w:tc>
          <w:tcPr>
            <w:tcW w:w="1115" w:type="dxa"/>
          </w:tcPr>
          <w:p w14:paraId="66214574" w14:textId="0BC51BD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72675B" w14:textId="1D8C6184" w:rsidR="00253C9D" w:rsidRDefault="00253C9D" w:rsidP="00253C9D">
            <w:r>
              <w:t>Australian Public Service Commission</w:t>
            </w:r>
          </w:p>
        </w:tc>
        <w:tc>
          <w:tcPr>
            <w:tcW w:w="1627" w:type="dxa"/>
          </w:tcPr>
          <w:p w14:paraId="30F3DD55" w14:textId="77777777" w:rsidR="00253C9D" w:rsidRDefault="00253C9D" w:rsidP="00253C9D"/>
        </w:tc>
        <w:tc>
          <w:tcPr>
            <w:tcW w:w="1534" w:type="dxa"/>
          </w:tcPr>
          <w:p w14:paraId="167EE677" w14:textId="67186AA2" w:rsidR="00253C9D" w:rsidRDefault="00253C9D" w:rsidP="00253C9D">
            <w:r>
              <w:t>Keneally</w:t>
            </w:r>
          </w:p>
        </w:tc>
        <w:tc>
          <w:tcPr>
            <w:tcW w:w="1949" w:type="dxa"/>
          </w:tcPr>
          <w:p w14:paraId="1D5C1BE1" w14:textId="2EBFC349" w:rsidR="00253C9D" w:rsidRDefault="00253C9D" w:rsidP="00253C9D">
            <w:r>
              <w:t>Executive office upgrades</w:t>
            </w:r>
          </w:p>
        </w:tc>
        <w:tc>
          <w:tcPr>
            <w:tcW w:w="11259" w:type="dxa"/>
          </w:tcPr>
          <w:p w14:paraId="71A64680" w14:textId="0DB399B8" w:rsidR="00253C9D" w:rsidRDefault="00253C9D" w:rsidP="00253C9D">
            <w:pPr>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12EB8C72" w14:textId="3E1CE549" w:rsidR="00253C9D" w:rsidRDefault="00253C9D" w:rsidP="00253C9D">
            <w:r>
              <w:t>Written</w:t>
            </w:r>
          </w:p>
        </w:tc>
        <w:tc>
          <w:tcPr>
            <w:tcW w:w="735" w:type="dxa"/>
          </w:tcPr>
          <w:p w14:paraId="7177B346" w14:textId="77777777" w:rsidR="00253C9D" w:rsidRDefault="00253C9D" w:rsidP="00253C9D"/>
        </w:tc>
        <w:tc>
          <w:tcPr>
            <w:tcW w:w="963" w:type="dxa"/>
            <w:gridSpan w:val="2"/>
          </w:tcPr>
          <w:p w14:paraId="182577AC" w14:textId="7EF4AE06" w:rsidR="00253C9D" w:rsidRDefault="00253C9D" w:rsidP="00253C9D"/>
        </w:tc>
      </w:tr>
      <w:tr w:rsidR="00253C9D" w:rsidRPr="00FF52FC" w14:paraId="21D07EE6" w14:textId="77777777" w:rsidTr="006C4465">
        <w:tblPrEx>
          <w:tblLook w:val="04A0" w:firstRow="1" w:lastRow="0" w:firstColumn="1" w:lastColumn="0" w:noHBand="0" w:noVBand="1"/>
        </w:tblPrEx>
        <w:tc>
          <w:tcPr>
            <w:tcW w:w="1115" w:type="dxa"/>
          </w:tcPr>
          <w:p w14:paraId="51680F73" w14:textId="4FF1812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258BEA" w14:textId="081A7CCC" w:rsidR="00253C9D" w:rsidRDefault="00253C9D" w:rsidP="00253C9D">
            <w:r>
              <w:t>Australian Public Service Commission</w:t>
            </w:r>
          </w:p>
        </w:tc>
        <w:tc>
          <w:tcPr>
            <w:tcW w:w="1627" w:type="dxa"/>
          </w:tcPr>
          <w:p w14:paraId="5B756161" w14:textId="77777777" w:rsidR="00253C9D" w:rsidRDefault="00253C9D" w:rsidP="00253C9D"/>
        </w:tc>
        <w:tc>
          <w:tcPr>
            <w:tcW w:w="1534" w:type="dxa"/>
          </w:tcPr>
          <w:p w14:paraId="4125AA1E" w14:textId="3A048B34" w:rsidR="00253C9D" w:rsidRDefault="00253C9D" w:rsidP="00253C9D">
            <w:r>
              <w:t>Keneally</w:t>
            </w:r>
          </w:p>
        </w:tc>
        <w:tc>
          <w:tcPr>
            <w:tcW w:w="1949" w:type="dxa"/>
          </w:tcPr>
          <w:p w14:paraId="5CFC1F9B" w14:textId="5B5D29DF" w:rsidR="00253C9D" w:rsidRDefault="00253C9D" w:rsidP="00253C9D">
            <w:r>
              <w:t>Facilities upgrades</w:t>
            </w:r>
          </w:p>
        </w:tc>
        <w:tc>
          <w:tcPr>
            <w:tcW w:w="11259" w:type="dxa"/>
          </w:tcPr>
          <w:p w14:paraId="201C4401"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776994BB"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4F556DED" w14:textId="287BB6E2" w:rsidR="00253C9D" w:rsidRPr="004911CE" w:rsidRDefault="00253C9D" w:rsidP="00253C9D">
            <w:pPr>
              <w:spacing w:after="11" w:line="266" w:lineRule="auto"/>
            </w:pPr>
            <w:r>
              <w:t>3. If so, can any photographs of the upgraded facilities be provided.</w:t>
            </w:r>
          </w:p>
        </w:tc>
        <w:tc>
          <w:tcPr>
            <w:tcW w:w="1533" w:type="dxa"/>
          </w:tcPr>
          <w:p w14:paraId="1B66F72A" w14:textId="2D23B3C6" w:rsidR="00253C9D" w:rsidRDefault="00253C9D" w:rsidP="00253C9D">
            <w:r>
              <w:t>Written</w:t>
            </w:r>
          </w:p>
        </w:tc>
        <w:tc>
          <w:tcPr>
            <w:tcW w:w="735" w:type="dxa"/>
          </w:tcPr>
          <w:p w14:paraId="5824C678" w14:textId="77777777" w:rsidR="00253C9D" w:rsidRDefault="00253C9D" w:rsidP="00253C9D"/>
        </w:tc>
        <w:tc>
          <w:tcPr>
            <w:tcW w:w="963" w:type="dxa"/>
            <w:gridSpan w:val="2"/>
          </w:tcPr>
          <w:p w14:paraId="15DEDCFC" w14:textId="574367C9" w:rsidR="00253C9D" w:rsidRDefault="00253C9D" w:rsidP="00253C9D"/>
        </w:tc>
      </w:tr>
      <w:tr w:rsidR="00253C9D" w:rsidRPr="00FF52FC" w14:paraId="466AB98B" w14:textId="77777777" w:rsidTr="006C4465">
        <w:tblPrEx>
          <w:tblLook w:val="04A0" w:firstRow="1" w:lastRow="0" w:firstColumn="1" w:lastColumn="0" w:noHBand="0" w:noVBand="1"/>
        </w:tblPrEx>
        <w:tc>
          <w:tcPr>
            <w:tcW w:w="1115" w:type="dxa"/>
          </w:tcPr>
          <w:p w14:paraId="74A1EAD6" w14:textId="1E5C555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BB16A5" w14:textId="16B4DE11" w:rsidR="00253C9D" w:rsidRDefault="00253C9D" w:rsidP="00253C9D">
            <w:r>
              <w:t>Australian Public Service Commission</w:t>
            </w:r>
          </w:p>
        </w:tc>
        <w:tc>
          <w:tcPr>
            <w:tcW w:w="1627" w:type="dxa"/>
          </w:tcPr>
          <w:p w14:paraId="5E607801" w14:textId="77777777" w:rsidR="00253C9D" w:rsidRDefault="00253C9D" w:rsidP="00253C9D"/>
        </w:tc>
        <w:tc>
          <w:tcPr>
            <w:tcW w:w="1534" w:type="dxa"/>
          </w:tcPr>
          <w:p w14:paraId="35E8A3D2" w14:textId="29E65041" w:rsidR="00253C9D" w:rsidRDefault="00253C9D" w:rsidP="00253C9D">
            <w:r>
              <w:t>Keneally</w:t>
            </w:r>
          </w:p>
        </w:tc>
        <w:tc>
          <w:tcPr>
            <w:tcW w:w="1949" w:type="dxa"/>
          </w:tcPr>
          <w:p w14:paraId="38E17785" w14:textId="03A1A9A1" w:rsidR="00253C9D" w:rsidRDefault="00253C9D" w:rsidP="00253C9D">
            <w:r>
              <w:t>Staff travel</w:t>
            </w:r>
          </w:p>
        </w:tc>
        <w:tc>
          <w:tcPr>
            <w:tcW w:w="11259" w:type="dxa"/>
          </w:tcPr>
          <w:p w14:paraId="3CB3070D" w14:textId="6BF53B0F" w:rsidR="00253C9D" w:rsidRDefault="00253C9D" w:rsidP="00253C9D">
            <w:pPr>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3B22607B" w14:textId="39E7A9C8" w:rsidR="00253C9D" w:rsidRDefault="00253C9D" w:rsidP="00253C9D">
            <w:r>
              <w:t>Written</w:t>
            </w:r>
          </w:p>
        </w:tc>
        <w:tc>
          <w:tcPr>
            <w:tcW w:w="735" w:type="dxa"/>
          </w:tcPr>
          <w:p w14:paraId="30DC1199" w14:textId="77777777" w:rsidR="00253C9D" w:rsidRDefault="00253C9D" w:rsidP="00253C9D"/>
        </w:tc>
        <w:tc>
          <w:tcPr>
            <w:tcW w:w="963" w:type="dxa"/>
            <w:gridSpan w:val="2"/>
          </w:tcPr>
          <w:p w14:paraId="059BD5EE" w14:textId="77DE186F" w:rsidR="00253C9D" w:rsidRDefault="00253C9D" w:rsidP="00253C9D"/>
        </w:tc>
      </w:tr>
      <w:tr w:rsidR="00253C9D" w:rsidRPr="00FF52FC" w14:paraId="0D85F500" w14:textId="77777777" w:rsidTr="006C4465">
        <w:tblPrEx>
          <w:tblLook w:val="04A0" w:firstRow="1" w:lastRow="0" w:firstColumn="1" w:lastColumn="0" w:noHBand="0" w:noVBand="1"/>
        </w:tblPrEx>
        <w:tc>
          <w:tcPr>
            <w:tcW w:w="1115" w:type="dxa"/>
          </w:tcPr>
          <w:p w14:paraId="010DFE59" w14:textId="1551A2C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0E34B9D" w14:textId="560C7972" w:rsidR="00253C9D" w:rsidRDefault="00253C9D" w:rsidP="00253C9D">
            <w:r>
              <w:t>Australian Public Service Commission</w:t>
            </w:r>
          </w:p>
        </w:tc>
        <w:tc>
          <w:tcPr>
            <w:tcW w:w="1627" w:type="dxa"/>
          </w:tcPr>
          <w:p w14:paraId="7AD8911C" w14:textId="77777777" w:rsidR="00253C9D" w:rsidRDefault="00253C9D" w:rsidP="00253C9D"/>
        </w:tc>
        <w:tc>
          <w:tcPr>
            <w:tcW w:w="1534" w:type="dxa"/>
          </w:tcPr>
          <w:p w14:paraId="6143EB06" w14:textId="29696F99" w:rsidR="00253C9D" w:rsidRDefault="00253C9D" w:rsidP="00253C9D">
            <w:r>
              <w:t>Keneally</w:t>
            </w:r>
          </w:p>
        </w:tc>
        <w:tc>
          <w:tcPr>
            <w:tcW w:w="1949" w:type="dxa"/>
          </w:tcPr>
          <w:p w14:paraId="059C338E" w14:textId="4CEB0A29" w:rsidR="00253C9D" w:rsidRDefault="00253C9D" w:rsidP="00253C9D">
            <w:r>
              <w:t>Legal costs</w:t>
            </w:r>
          </w:p>
        </w:tc>
        <w:tc>
          <w:tcPr>
            <w:tcW w:w="11259" w:type="dxa"/>
          </w:tcPr>
          <w:p w14:paraId="5472710D" w14:textId="6FF1AEF8" w:rsidR="00253C9D" w:rsidRPr="004911CE" w:rsidRDefault="00253C9D" w:rsidP="00253C9D">
            <w:pPr>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4567EED7" w14:textId="25D24566" w:rsidR="00253C9D" w:rsidRDefault="00253C9D" w:rsidP="00253C9D">
            <w:r>
              <w:t>Written</w:t>
            </w:r>
          </w:p>
        </w:tc>
        <w:tc>
          <w:tcPr>
            <w:tcW w:w="735" w:type="dxa"/>
          </w:tcPr>
          <w:p w14:paraId="3F429642" w14:textId="77777777" w:rsidR="00253C9D" w:rsidRDefault="00253C9D" w:rsidP="00253C9D"/>
        </w:tc>
        <w:tc>
          <w:tcPr>
            <w:tcW w:w="963" w:type="dxa"/>
            <w:gridSpan w:val="2"/>
          </w:tcPr>
          <w:p w14:paraId="788B27E2" w14:textId="6AE95AEA" w:rsidR="00253C9D" w:rsidRDefault="00253C9D" w:rsidP="00253C9D"/>
        </w:tc>
      </w:tr>
      <w:tr w:rsidR="00253C9D" w:rsidRPr="00FF52FC" w14:paraId="69421187" w14:textId="77777777" w:rsidTr="006C4465">
        <w:tblPrEx>
          <w:tblLook w:val="04A0" w:firstRow="1" w:lastRow="0" w:firstColumn="1" w:lastColumn="0" w:noHBand="0" w:noVBand="1"/>
        </w:tblPrEx>
        <w:tc>
          <w:tcPr>
            <w:tcW w:w="1115" w:type="dxa"/>
          </w:tcPr>
          <w:p w14:paraId="2D3CDCF7" w14:textId="36F4DDA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2F5BB7C" w14:textId="0172F855" w:rsidR="00253C9D" w:rsidRDefault="00253C9D" w:rsidP="00253C9D">
            <w:r>
              <w:t>Australian Public Service Commission</w:t>
            </w:r>
          </w:p>
        </w:tc>
        <w:tc>
          <w:tcPr>
            <w:tcW w:w="1627" w:type="dxa"/>
          </w:tcPr>
          <w:p w14:paraId="78265005" w14:textId="77777777" w:rsidR="00253C9D" w:rsidRDefault="00253C9D" w:rsidP="00253C9D"/>
        </w:tc>
        <w:tc>
          <w:tcPr>
            <w:tcW w:w="1534" w:type="dxa"/>
          </w:tcPr>
          <w:p w14:paraId="70D8D70F" w14:textId="30B71C66" w:rsidR="00253C9D" w:rsidRDefault="00253C9D" w:rsidP="00253C9D">
            <w:r>
              <w:t>Keneally</w:t>
            </w:r>
          </w:p>
        </w:tc>
        <w:tc>
          <w:tcPr>
            <w:tcW w:w="1949" w:type="dxa"/>
          </w:tcPr>
          <w:p w14:paraId="49BF5568" w14:textId="7BC93E42" w:rsidR="00253C9D" w:rsidRDefault="00253C9D" w:rsidP="00253C9D">
            <w:r>
              <w:t>Secretarial travel</w:t>
            </w:r>
          </w:p>
        </w:tc>
        <w:tc>
          <w:tcPr>
            <w:tcW w:w="11259" w:type="dxa"/>
          </w:tcPr>
          <w:p w14:paraId="72665592"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5AEDBBF2"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6D502122" w14:textId="77777777" w:rsidR="00253C9D" w:rsidRDefault="00253C9D" w:rsidP="00253C9D">
            <w:pPr>
              <w:tabs>
                <w:tab w:val="left" w:pos="1185"/>
              </w:tabs>
              <w:spacing w:after="11" w:line="266" w:lineRule="auto"/>
            </w:pPr>
            <w:r>
              <w:t>b. Ground transport for the Secretary as well as any accompanying departmental officials.</w:t>
            </w:r>
          </w:p>
          <w:p w14:paraId="3613F69C"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4C3C5378" w14:textId="36E88FD2" w:rsidR="00253C9D" w:rsidRPr="00F22AB4" w:rsidRDefault="00253C9D" w:rsidP="00253C9D">
            <w:pPr>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415AF085" w14:textId="12E23A44" w:rsidR="00253C9D" w:rsidRDefault="00253C9D" w:rsidP="00253C9D">
            <w:r>
              <w:t>Written</w:t>
            </w:r>
          </w:p>
        </w:tc>
        <w:tc>
          <w:tcPr>
            <w:tcW w:w="735" w:type="dxa"/>
          </w:tcPr>
          <w:p w14:paraId="58C9F48F" w14:textId="77777777" w:rsidR="00253C9D" w:rsidRDefault="00253C9D" w:rsidP="00253C9D"/>
        </w:tc>
        <w:tc>
          <w:tcPr>
            <w:tcW w:w="963" w:type="dxa"/>
            <w:gridSpan w:val="2"/>
          </w:tcPr>
          <w:p w14:paraId="56B7EE69" w14:textId="7F9FF7DD" w:rsidR="00253C9D" w:rsidRDefault="00253C9D" w:rsidP="00253C9D"/>
        </w:tc>
      </w:tr>
      <w:tr w:rsidR="00253C9D" w:rsidRPr="00FF52FC" w14:paraId="23003E9B" w14:textId="77777777" w:rsidTr="006C4465">
        <w:tblPrEx>
          <w:tblLook w:val="04A0" w:firstRow="1" w:lastRow="0" w:firstColumn="1" w:lastColumn="0" w:noHBand="0" w:noVBand="1"/>
        </w:tblPrEx>
        <w:tc>
          <w:tcPr>
            <w:tcW w:w="1115" w:type="dxa"/>
          </w:tcPr>
          <w:p w14:paraId="3D869C47" w14:textId="71BD20C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0261CF7" w14:textId="42FFBD98" w:rsidR="00253C9D" w:rsidRDefault="00253C9D" w:rsidP="00253C9D">
            <w:r>
              <w:t>Australian Public Service Commission</w:t>
            </w:r>
          </w:p>
        </w:tc>
        <w:tc>
          <w:tcPr>
            <w:tcW w:w="1627" w:type="dxa"/>
          </w:tcPr>
          <w:p w14:paraId="01323362" w14:textId="77777777" w:rsidR="00253C9D" w:rsidRDefault="00253C9D" w:rsidP="00253C9D"/>
        </w:tc>
        <w:tc>
          <w:tcPr>
            <w:tcW w:w="1534" w:type="dxa"/>
          </w:tcPr>
          <w:p w14:paraId="7DE9EF9E" w14:textId="57D4B071" w:rsidR="00253C9D" w:rsidRDefault="00253C9D" w:rsidP="00253C9D">
            <w:r>
              <w:t>Keneally</w:t>
            </w:r>
          </w:p>
        </w:tc>
        <w:tc>
          <w:tcPr>
            <w:tcW w:w="1949" w:type="dxa"/>
          </w:tcPr>
          <w:p w14:paraId="129A895F" w14:textId="1581B4D9" w:rsidR="00253C9D" w:rsidRDefault="00253C9D" w:rsidP="00253C9D">
            <w:r>
              <w:t>Freedom of Information requests</w:t>
            </w:r>
          </w:p>
        </w:tc>
        <w:tc>
          <w:tcPr>
            <w:tcW w:w="11259" w:type="dxa"/>
          </w:tcPr>
          <w:p w14:paraId="2C039B7C"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2170B5CC" w14:textId="77777777" w:rsidR="00253C9D" w:rsidRDefault="00253C9D" w:rsidP="00253C9D">
            <w:pPr>
              <w:tabs>
                <w:tab w:val="left" w:pos="1185"/>
              </w:tabs>
              <w:spacing w:after="11" w:line="266" w:lineRule="auto"/>
            </w:pPr>
            <w:r>
              <w:t>a. 2013-14;</w:t>
            </w:r>
          </w:p>
          <w:p w14:paraId="7BFB0D1A" w14:textId="77777777" w:rsidR="00253C9D" w:rsidRDefault="00253C9D" w:rsidP="00253C9D">
            <w:pPr>
              <w:tabs>
                <w:tab w:val="left" w:pos="1185"/>
              </w:tabs>
              <w:spacing w:after="11" w:line="266" w:lineRule="auto"/>
            </w:pPr>
            <w:r>
              <w:t>b. 2014-15;</w:t>
            </w:r>
          </w:p>
          <w:p w14:paraId="69328EE9" w14:textId="77777777" w:rsidR="00253C9D" w:rsidRDefault="00253C9D" w:rsidP="00253C9D">
            <w:pPr>
              <w:tabs>
                <w:tab w:val="left" w:pos="1185"/>
              </w:tabs>
              <w:spacing w:after="11" w:line="266" w:lineRule="auto"/>
            </w:pPr>
            <w:r>
              <w:t>c. 2015-16;</w:t>
            </w:r>
          </w:p>
          <w:p w14:paraId="53A17336" w14:textId="77777777" w:rsidR="00253C9D" w:rsidRDefault="00253C9D" w:rsidP="00253C9D">
            <w:pPr>
              <w:tabs>
                <w:tab w:val="left" w:pos="1185"/>
              </w:tabs>
              <w:spacing w:after="11" w:line="266" w:lineRule="auto"/>
            </w:pPr>
            <w:r>
              <w:t>d. 2016-17;</w:t>
            </w:r>
          </w:p>
          <w:p w14:paraId="73CDAE0A" w14:textId="77777777" w:rsidR="00253C9D" w:rsidRDefault="00253C9D" w:rsidP="00253C9D">
            <w:pPr>
              <w:tabs>
                <w:tab w:val="left" w:pos="1185"/>
              </w:tabs>
              <w:spacing w:after="11" w:line="266" w:lineRule="auto"/>
            </w:pPr>
            <w:r>
              <w:t>e. 2018-19; 2019-20, and;</w:t>
            </w:r>
          </w:p>
          <w:p w14:paraId="349AA427" w14:textId="77777777" w:rsidR="00253C9D" w:rsidRDefault="00253C9D" w:rsidP="00253C9D">
            <w:pPr>
              <w:tabs>
                <w:tab w:val="left" w:pos="1185"/>
              </w:tabs>
              <w:spacing w:after="11" w:line="266" w:lineRule="auto"/>
            </w:pPr>
            <w:r>
              <w:t>f. 2020-21 to date.</w:t>
            </w:r>
            <w:r>
              <w:br/>
            </w:r>
          </w:p>
          <w:p w14:paraId="2B984303" w14:textId="77777777" w:rsidR="00253C9D" w:rsidRDefault="00253C9D" w:rsidP="00253C9D">
            <w:pPr>
              <w:tabs>
                <w:tab w:val="left" w:pos="1185"/>
              </w:tabs>
              <w:spacing w:after="11" w:line="266" w:lineRule="auto"/>
            </w:pPr>
            <w:r>
              <w:t>2. For each year above, please provide:</w:t>
            </w:r>
          </w:p>
          <w:p w14:paraId="0B4F9193" w14:textId="77777777" w:rsidR="00253C9D" w:rsidRDefault="00253C9D" w:rsidP="00253C9D">
            <w:pPr>
              <w:tabs>
                <w:tab w:val="left" w:pos="1185"/>
              </w:tabs>
              <w:spacing w:after="11" w:line="266" w:lineRule="auto"/>
            </w:pPr>
            <w:r>
              <w:t>a. The number of FOI requests the Department granted in full;</w:t>
            </w:r>
          </w:p>
          <w:p w14:paraId="069072D2" w14:textId="77777777" w:rsidR="00253C9D" w:rsidRDefault="00253C9D" w:rsidP="00253C9D">
            <w:pPr>
              <w:tabs>
                <w:tab w:val="left" w:pos="1185"/>
              </w:tabs>
              <w:spacing w:after="11" w:line="266" w:lineRule="auto"/>
            </w:pPr>
            <w:r>
              <w:t>b. The number of FOI requests the Department granted in part;</w:t>
            </w:r>
          </w:p>
          <w:p w14:paraId="6E91A187" w14:textId="77777777" w:rsidR="00253C9D" w:rsidRDefault="00253C9D" w:rsidP="00253C9D">
            <w:pPr>
              <w:tabs>
                <w:tab w:val="left" w:pos="1185"/>
              </w:tabs>
              <w:spacing w:after="11" w:line="266" w:lineRule="auto"/>
            </w:pPr>
            <w:r>
              <w:t>c. The number of FOI requests the Department refused in full; and</w:t>
            </w:r>
          </w:p>
          <w:p w14:paraId="63EE9D92"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541FC8AC"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62625822"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71DBEE89" w14:textId="77777777" w:rsidR="00253C9D" w:rsidRDefault="00253C9D" w:rsidP="00253C9D">
            <w:pPr>
              <w:tabs>
                <w:tab w:val="left" w:pos="1185"/>
              </w:tabs>
              <w:spacing w:after="11" w:line="266" w:lineRule="auto"/>
            </w:pPr>
            <w:r>
              <w:t>4. For each year above, please also provide:</w:t>
            </w:r>
          </w:p>
          <w:p w14:paraId="1D5AE3F9" w14:textId="77777777" w:rsidR="00253C9D" w:rsidRDefault="00253C9D" w:rsidP="00253C9D">
            <w:pPr>
              <w:tabs>
                <w:tab w:val="left" w:pos="1185"/>
              </w:tabs>
              <w:spacing w:after="11" w:line="266" w:lineRule="auto"/>
            </w:pPr>
            <w:r>
              <w:t>a. The number of times the Department’s FOI decisions have been appealed to the OAIC; and</w:t>
            </w:r>
          </w:p>
          <w:p w14:paraId="42E89801"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701C4251"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0729031B" w14:textId="77777777" w:rsidR="00253C9D" w:rsidRDefault="00253C9D" w:rsidP="00253C9D">
            <w:pPr>
              <w:tabs>
                <w:tab w:val="left" w:pos="1185"/>
              </w:tabs>
              <w:spacing w:after="11" w:line="266" w:lineRule="auto"/>
            </w:pPr>
            <w:r>
              <w:t>a. 2013-14;</w:t>
            </w:r>
          </w:p>
          <w:p w14:paraId="4B68E904" w14:textId="77777777" w:rsidR="00253C9D" w:rsidRDefault="00253C9D" w:rsidP="00253C9D">
            <w:pPr>
              <w:tabs>
                <w:tab w:val="left" w:pos="1185"/>
              </w:tabs>
              <w:spacing w:after="11" w:line="266" w:lineRule="auto"/>
            </w:pPr>
            <w:r>
              <w:t>b. 2014-15;</w:t>
            </w:r>
          </w:p>
          <w:p w14:paraId="12C01FDD" w14:textId="77777777" w:rsidR="00253C9D" w:rsidRDefault="00253C9D" w:rsidP="00253C9D">
            <w:pPr>
              <w:tabs>
                <w:tab w:val="left" w:pos="1185"/>
              </w:tabs>
              <w:spacing w:after="11" w:line="266" w:lineRule="auto"/>
            </w:pPr>
            <w:r>
              <w:t>c. 2015-16;</w:t>
            </w:r>
          </w:p>
          <w:p w14:paraId="6F9319DA" w14:textId="77777777" w:rsidR="00253C9D" w:rsidRDefault="00253C9D" w:rsidP="00253C9D">
            <w:pPr>
              <w:tabs>
                <w:tab w:val="left" w:pos="1185"/>
              </w:tabs>
              <w:spacing w:after="11" w:line="266" w:lineRule="auto"/>
            </w:pPr>
            <w:r>
              <w:t>d. 2016-17;</w:t>
            </w:r>
          </w:p>
          <w:p w14:paraId="7953C5B7" w14:textId="77777777" w:rsidR="00253C9D" w:rsidRDefault="00253C9D" w:rsidP="00253C9D">
            <w:pPr>
              <w:tabs>
                <w:tab w:val="left" w:pos="1185"/>
              </w:tabs>
              <w:spacing w:after="11" w:line="266" w:lineRule="auto"/>
            </w:pPr>
            <w:r>
              <w:t>e. 2018-19;</w:t>
            </w:r>
          </w:p>
          <w:p w14:paraId="1DD4F1B2" w14:textId="77777777" w:rsidR="00253C9D" w:rsidRDefault="00253C9D" w:rsidP="00253C9D">
            <w:pPr>
              <w:tabs>
                <w:tab w:val="left" w:pos="1185"/>
              </w:tabs>
              <w:spacing w:after="11" w:line="266" w:lineRule="auto"/>
            </w:pPr>
            <w:r>
              <w:t>f. 2019-20, and;</w:t>
            </w:r>
          </w:p>
          <w:p w14:paraId="0D490904"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45EB9FA4"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7B583176"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016E88BD"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08805A5C"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3F172888" w14:textId="77777777" w:rsidR="00253C9D" w:rsidRDefault="00253C9D" w:rsidP="00253C9D">
            <w:pPr>
              <w:tabs>
                <w:tab w:val="left" w:pos="1185"/>
              </w:tabs>
              <w:spacing w:after="11" w:line="266" w:lineRule="auto"/>
            </w:pPr>
            <w:r>
              <w:t>a. How many times has this occurred in the past twelve months; and</w:t>
            </w:r>
          </w:p>
          <w:p w14:paraId="767AB5B8" w14:textId="77777777" w:rsidR="00253C9D" w:rsidRDefault="00253C9D" w:rsidP="00253C9D">
            <w:pPr>
              <w:tabs>
                <w:tab w:val="left" w:pos="1185"/>
              </w:tabs>
              <w:spacing w:after="11" w:line="266" w:lineRule="auto"/>
            </w:pPr>
            <w:r>
              <w:t>b. Please outline the process by which the Department consults the Minister.</w:t>
            </w:r>
            <w:r>
              <w:br/>
            </w:r>
          </w:p>
          <w:p w14:paraId="4D94C206" w14:textId="5C9A40F0"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5EE44914" w14:textId="24BA2303" w:rsidR="00253C9D" w:rsidRDefault="00253C9D" w:rsidP="00253C9D">
            <w:r>
              <w:t>Written</w:t>
            </w:r>
          </w:p>
        </w:tc>
        <w:tc>
          <w:tcPr>
            <w:tcW w:w="735" w:type="dxa"/>
          </w:tcPr>
          <w:p w14:paraId="76D4697E" w14:textId="77777777" w:rsidR="00253C9D" w:rsidRDefault="00253C9D" w:rsidP="00253C9D"/>
        </w:tc>
        <w:tc>
          <w:tcPr>
            <w:tcW w:w="963" w:type="dxa"/>
            <w:gridSpan w:val="2"/>
          </w:tcPr>
          <w:p w14:paraId="4DDFEFD3" w14:textId="7613D41C" w:rsidR="00253C9D" w:rsidRDefault="00253C9D" w:rsidP="00253C9D"/>
        </w:tc>
      </w:tr>
      <w:tr w:rsidR="00253C9D" w:rsidRPr="00FF52FC" w14:paraId="49A5AD9E" w14:textId="77777777" w:rsidTr="006C4465">
        <w:tblPrEx>
          <w:tblLook w:val="04A0" w:firstRow="1" w:lastRow="0" w:firstColumn="1" w:lastColumn="0" w:noHBand="0" w:noVBand="1"/>
        </w:tblPrEx>
        <w:tc>
          <w:tcPr>
            <w:tcW w:w="1115" w:type="dxa"/>
          </w:tcPr>
          <w:p w14:paraId="28390C8B" w14:textId="709A9A0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FA2F8E1" w14:textId="2CA82670" w:rsidR="00253C9D" w:rsidRDefault="00253C9D" w:rsidP="00253C9D">
            <w:r>
              <w:t>Australian Public Service Commission</w:t>
            </w:r>
          </w:p>
        </w:tc>
        <w:tc>
          <w:tcPr>
            <w:tcW w:w="1627" w:type="dxa"/>
          </w:tcPr>
          <w:p w14:paraId="1A32950D" w14:textId="77777777" w:rsidR="00253C9D" w:rsidRDefault="00253C9D" w:rsidP="00253C9D"/>
        </w:tc>
        <w:tc>
          <w:tcPr>
            <w:tcW w:w="1534" w:type="dxa"/>
          </w:tcPr>
          <w:p w14:paraId="218CC7E0" w14:textId="18EBF87F" w:rsidR="00253C9D" w:rsidRDefault="00253C9D" w:rsidP="00253C9D">
            <w:r>
              <w:t>Keneally</w:t>
            </w:r>
          </w:p>
        </w:tc>
        <w:tc>
          <w:tcPr>
            <w:tcW w:w="1949" w:type="dxa"/>
          </w:tcPr>
          <w:p w14:paraId="30DCA009" w14:textId="2FA8E945" w:rsidR="00253C9D" w:rsidRDefault="00253C9D" w:rsidP="00253C9D">
            <w:r>
              <w:t>Briefings</w:t>
            </w:r>
          </w:p>
        </w:tc>
        <w:tc>
          <w:tcPr>
            <w:tcW w:w="11259" w:type="dxa"/>
          </w:tcPr>
          <w:p w14:paraId="7E09BA54"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563E268B" w14:textId="77777777" w:rsidR="00253C9D" w:rsidRDefault="00253C9D" w:rsidP="00253C9D">
            <w:pPr>
              <w:tabs>
                <w:tab w:val="left" w:pos="1185"/>
              </w:tabs>
              <w:spacing w:after="11" w:line="266" w:lineRule="auto"/>
            </w:pPr>
            <w:r>
              <w:t>a. The subject matter of the briefing.</w:t>
            </w:r>
          </w:p>
          <w:p w14:paraId="2959906B" w14:textId="77777777" w:rsidR="00253C9D" w:rsidRDefault="00253C9D" w:rsidP="00253C9D">
            <w:pPr>
              <w:tabs>
                <w:tab w:val="left" w:pos="1185"/>
              </w:tabs>
              <w:spacing w:after="11" w:line="266" w:lineRule="auto"/>
            </w:pPr>
            <w:r>
              <w:t>b. The location and date of the briefing.</w:t>
            </w:r>
          </w:p>
          <w:p w14:paraId="6C061E41" w14:textId="77777777" w:rsidR="00253C9D" w:rsidRDefault="00253C9D" w:rsidP="00253C9D">
            <w:pPr>
              <w:tabs>
                <w:tab w:val="left" w:pos="1185"/>
              </w:tabs>
              <w:spacing w:after="11" w:line="266" w:lineRule="auto"/>
            </w:pPr>
            <w:r>
              <w:t>c. Who proposed the briefing.</w:t>
            </w:r>
          </w:p>
          <w:p w14:paraId="1AF453EF" w14:textId="41C38518" w:rsidR="00253C9D" w:rsidRDefault="00253C9D" w:rsidP="00253C9D">
            <w:pPr>
              <w:tabs>
                <w:tab w:val="left" w:pos="1185"/>
              </w:tabs>
              <w:spacing w:after="11" w:line="266" w:lineRule="auto"/>
            </w:pPr>
            <w:r>
              <w:t>d. Attendees of the briefing by level/position</w:t>
            </w:r>
          </w:p>
        </w:tc>
        <w:tc>
          <w:tcPr>
            <w:tcW w:w="1533" w:type="dxa"/>
          </w:tcPr>
          <w:p w14:paraId="2A44C96C" w14:textId="04D5CFB3" w:rsidR="00253C9D" w:rsidRDefault="00253C9D" w:rsidP="00253C9D">
            <w:r>
              <w:t>Written</w:t>
            </w:r>
          </w:p>
        </w:tc>
        <w:tc>
          <w:tcPr>
            <w:tcW w:w="735" w:type="dxa"/>
          </w:tcPr>
          <w:p w14:paraId="2BF006A8" w14:textId="77777777" w:rsidR="00253C9D" w:rsidRDefault="00253C9D" w:rsidP="00253C9D"/>
        </w:tc>
        <w:tc>
          <w:tcPr>
            <w:tcW w:w="963" w:type="dxa"/>
            <w:gridSpan w:val="2"/>
          </w:tcPr>
          <w:p w14:paraId="323C2D61" w14:textId="5E474E7A" w:rsidR="00253C9D" w:rsidRDefault="00253C9D" w:rsidP="00253C9D"/>
        </w:tc>
      </w:tr>
      <w:tr w:rsidR="00253C9D" w:rsidRPr="00FF52FC" w14:paraId="470A606A" w14:textId="77777777" w:rsidTr="006C4465">
        <w:tblPrEx>
          <w:tblLook w:val="04A0" w:firstRow="1" w:lastRow="0" w:firstColumn="1" w:lastColumn="0" w:noHBand="0" w:noVBand="1"/>
        </w:tblPrEx>
        <w:tc>
          <w:tcPr>
            <w:tcW w:w="1115" w:type="dxa"/>
          </w:tcPr>
          <w:p w14:paraId="01B8BB11" w14:textId="727A70D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ED3E8A" w14:textId="75788660" w:rsidR="00253C9D" w:rsidRDefault="00253C9D" w:rsidP="00253C9D">
            <w:r>
              <w:t>Australian Public Service Commission</w:t>
            </w:r>
          </w:p>
        </w:tc>
        <w:tc>
          <w:tcPr>
            <w:tcW w:w="1627" w:type="dxa"/>
          </w:tcPr>
          <w:p w14:paraId="7684F2EC" w14:textId="77777777" w:rsidR="00253C9D" w:rsidRDefault="00253C9D" w:rsidP="00253C9D"/>
        </w:tc>
        <w:tc>
          <w:tcPr>
            <w:tcW w:w="1534" w:type="dxa"/>
          </w:tcPr>
          <w:p w14:paraId="656840D1" w14:textId="54FCA8C8" w:rsidR="00253C9D" w:rsidRDefault="00253C9D" w:rsidP="00253C9D">
            <w:r>
              <w:t>Keneally</w:t>
            </w:r>
          </w:p>
        </w:tc>
        <w:tc>
          <w:tcPr>
            <w:tcW w:w="1949" w:type="dxa"/>
          </w:tcPr>
          <w:p w14:paraId="6B8B8025" w14:textId="7BE3D5EC" w:rsidR="00253C9D" w:rsidRDefault="00253C9D" w:rsidP="00253C9D">
            <w:r>
              <w:t>Acting Minister arrangements</w:t>
            </w:r>
          </w:p>
        </w:tc>
        <w:tc>
          <w:tcPr>
            <w:tcW w:w="11259" w:type="dxa"/>
          </w:tcPr>
          <w:p w14:paraId="6E92B3B2"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61BFECB2" w14:textId="0D04A256"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1AE8602D" w14:textId="05D47BA9" w:rsidR="00253C9D" w:rsidRDefault="00253C9D" w:rsidP="00253C9D">
            <w:r>
              <w:t>Written</w:t>
            </w:r>
          </w:p>
        </w:tc>
        <w:tc>
          <w:tcPr>
            <w:tcW w:w="735" w:type="dxa"/>
          </w:tcPr>
          <w:p w14:paraId="5FBE6D52" w14:textId="77777777" w:rsidR="00253C9D" w:rsidRDefault="00253C9D" w:rsidP="00253C9D"/>
        </w:tc>
        <w:tc>
          <w:tcPr>
            <w:tcW w:w="963" w:type="dxa"/>
            <w:gridSpan w:val="2"/>
          </w:tcPr>
          <w:p w14:paraId="2774CDDD" w14:textId="4BA0CA37" w:rsidR="00253C9D" w:rsidRDefault="00253C9D" w:rsidP="00253C9D"/>
        </w:tc>
      </w:tr>
      <w:tr w:rsidR="00253C9D" w:rsidRPr="00FF52FC" w14:paraId="7C10ECD6" w14:textId="77777777" w:rsidTr="006C4465">
        <w:tblPrEx>
          <w:tblLook w:val="04A0" w:firstRow="1" w:lastRow="0" w:firstColumn="1" w:lastColumn="0" w:noHBand="0" w:noVBand="1"/>
        </w:tblPrEx>
        <w:tc>
          <w:tcPr>
            <w:tcW w:w="1115" w:type="dxa"/>
          </w:tcPr>
          <w:p w14:paraId="657C11EB" w14:textId="15AA919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3C863BF" w14:textId="5DC16874" w:rsidR="00253C9D" w:rsidRDefault="00253C9D" w:rsidP="00253C9D">
            <w:r>
              <w:t>Australian Public Service Commission</w:t>
            </w:r>
          </w:p>
        </w:tc>
        <w:tc>
          <w:tcPr>
            <w:tcW w:w="1627" w:type="dxa"/>
          </w:tcPr>
          <w:p w14:paraId="19A78E80" w14:textId="77777777" w:rsidR="00253C9D" w:rsidRDefault="00253C9D" w:rsidP="00253C9D"/>
        </w:tc>
        <w:tc>
          <w:tcPr>
            <w:tcW w:w="1534" w:type="dxa"/>
          </w:tcPr>
          <w:p w14:paraId="4C127E7E" w14:textId="59E9BF61" w:rsidR="00253C9D" w:rsidRDefault="00253C9D" w:rsidP="00253C9D">
            <w:r>
              <w:t>Keneally</w:t>
            </w:r>
          </w:p>
        </w:tc>
        <w:tc>
          <w:tcPr>
            <w:tcW w:w="1949" w:type="dxa"/>
          </w:tcPr>
          <w:p w14:paraId="7C8B983D" w14:textId="782AD600" w:rsidR="00253C9D" w:rsidRDefault="00253C9D" w:rsidP="00253C9D">
            <w:r>
              <w:t>Staff allowances</w:t>
            </w:r>
          </w:p>
        </w:tc>
        <w:tc>
          <w:tcPr>
            <w:tcW w:w="11259" w:type="dxa"/>
          </w:tcPr>
          <w:p w14:paraId="125C4EA7" w14:textId="324FA725"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7A42251F" w14:textId="34CBF29C" w:rsidR="00253C9D" w:rsidRDefault="00253C9D" w:rsidP="00253C9D">
            <w:r>
              <w:t>Written</w:t>
            </w:r>
          </w:p>
        </w:tc>
        <w:tc>
          <w:tcPr>
            <w:tcW w:w="735" w:type="dxa"/>
          </w:tcPr>
          <w:p w14:paraId="569708E7" w14:textId="77777777" w:rsidR="00253C9D" w:rsidRDefault="00253C9D" w:rsidP="00253C9D"/>
        </w:tc>
        <w:tc>
          <w:tcPr>
            <w:tcW w:w="963" w:type="dxa"/>
            <w:gridSpan w:val="2"/>
          </w:tcPr>
          <w:p w14:paraId="7B3D5C75" w14:textId="2787894A" w:rsidR="00253C9D" w:rsidRDefault="00253C9D" w:rsidP="00253C9D"/>
        </w:tc>
      </w:tr>
      <w:tr w:rsidR="00253C9D" w:rsidRPr="00FF52FC" w14:paraId="115F9D32" w14:textId="77777777" w:rsidTr="006C4465">
        <w:tblPrEx>
          <w:tblLook w:val="04A0" w:firstRow="1" w:lastRow="0" w:firstColumn="1" w:lastColumn="0" w:noHBand="0" w:noVBand="1"/>
        </w:tblPrEx>
        <w:tc>
          <w:tcPr>
            <w:tcW w:w="1115" w:type="dxa"/>
          </w:tcPr>
          <w:p w14:paraId="422EC960" w14:textId="78AD32E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7F03880" w14:textId="4B6D9761" w:rsidR="00253C9D" w:rsidRDefault="00253C9D" w:rsidP="00253C9D">
            <w:r>
              <w:t>Australian Public Service Commission</w:t>
            </w:r>
          </w:p>
        </w:tc>
        <w:tc>
          <w:tcPr>
            <w:tcW w:w="1627" w:type="dxa"/>
          </w:tcPr>
          <w:p w14:paraId="75B44B0E" w14:textId="77777777" w:rsidR="00253C9D" w:rsidRDefault="00253C9D" w:rsidP="00253C9D"/>
        </w:tc>
        <w:tc>
          <w:tcPr>
            <w:tcW w:w="1534" w:type="dxa"/>
          </w:tcPr>
          <w:p w14:paraId="20B06002" w14:textId="23BF8AB0" w:rsidR="00253C9D" w:rsidRDefault="00253C9D" w:rsidP="00253C9D">
            <w:r>
              <w:t>Keneally</w:t>
            </w:r>
          </w:p>
        </w:tc>
        <w:tc>
          <w:tcPr>
            <w:tcW w:w="1949" w:type="dxa"/>
          </w:tcPr>
          <w:p w14:paraId="295FF363" w14:textId="06384D18" w:rsidR="00253C9D" w:rsidRDefault="00253C9D" w:rsidP="00253C9D">
            <w:r>
              <w:t>Market research</w:t>
            </w:r>
          </w:p>
        </w:tc>
        <w:tc>
          <w:tcPr>
            <w:tcW w:w="11259" w:type="dxa"/>
          </w:tcPr>
          <w:p w14:paraId="38F24C50"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4266748D" w14:textId="77777777" w:rsidR="00253C9D" w:rsidRDefault="00253C9D" w:rsidP="00253C9D">
            <w:pPr>
              <w:tabs>
                <w:tab w:val="left" w:pos="1185"/>
              </w:tabs>
              <w:spacing w:after="11" w:line="266" w:lineRule="auto"/>
            </w:pPr>
            <w:r>
              <w:t>2. If so, can the Department provide an itemised list of:</w:t>
            </w:r>
          </w:p>
          <w:p w14:paraId="6F9216BE" w14:textId="77777777" w:rsidR="00253C9D" w:rsidRDefault="00253C9D" w:rsidP="00253C9D">
            <w:pPr>
              <w:tabs>
                <w:tab w:val="left" w:pos="1185"/>
              </w:tabs>
              <w:spacing w:after="11" w:line="266" w:lineRule="auto"/>
            </w:pPr>
            <w:r>
              <w:t>a. Subject matter</w:t>
            </w:r>
          </w:p>
          <w:p w14:paraId="527F68D7" w14:textId="77777777" w:rsidR="00253C9D" w:rsidRDefault="00253C9D" w:rsidP="00253C9D">
            <w:pPr>
              <w:tabs>
                <w:tab w:val="left" w:pos="1185"/>
              </w:tabs>
              <w:spacing w:after="11" w:line="266" w:lineRule="auto"/>
            </w:pPr>
            <w:r>
              <w:t>b. Company</w:t>
            </w:r>
          </w:p>
          <w:p w14:paraId="7CE5D6A5"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18687047" w14:textId="77777777" w:rsidR="00253C9D" w:rsidRDefault="00253C9D" w:rsidP="00253C9D">
            <w:pPr>
              <w:tabs>
                <w:tab w:val="left" w:pos="1185"/>
              </w:tabs>
              <w:spacing w:after="11" w:line="266" w:lineRule="auto"/>
            </w:pPr>
            <w:r>
              <w:t>d. Contract date period</w:t>
            </w:r>
            <w:r>
              <w:br/>
            </w:r>
          </w:p>
          <w:p w14:paraId="6108DB74" w14:textId="79A822D7" w:rsidR="00253C9D" w:rsidRPr="00314958"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2BD7DDB7" w14:textId="424D8426" w:rsidR="00253C9D" w:rsidRDefault="00253C9D" w:rsidP="00253C9D">
            <w:r>
              <w:t>Written</w:t>
            </w:r>
          </w:p>
        </w:tc>
        <w:tc>
          <w:tcPr>
            <w:tcW w:w="735" w:type="dxa"/>
          </w:tcPr>
          <w:p w14:paraId="13617087" w14:textId="77777777" w:rsidR="00253C9D" w:rsidRDefault="00253C9D" w:rsidP="00253C9D"/>
        </w:tc>
        <w:tc>
          <w:tcPr>
            <w:tcW w:w="963" w:type="dxa"/>
            <w:gridSpan w:val="2"/>
          </w:tcPr>
          <w:p w14:paraId="1C26A39E" w14:textId="6781C69C" w:rsidR="00253C9D" w:rsidRDefault="00253C9D" w:rsidP="00253C9D"/>
        </w:tc>
      </w:tr>
      <w:tr w:rsidR="00253C9D" w:rsidRPr="00FF52FC" w14:paraId="69D4F3A4" w14:textId="77777777" w:rsidTr="006C4465">
        <w:tblPrEx>
          <w:tblLook w:val="04A0" w:firstRow="1" w:lastRow="0" w:firstColumn="1" w:lastColumn="0" w:noHBand="0" w:noVBand="1"/>
        </w:tblPrEx>
        <w:tc>
          <w:tcPr>
            <w:tcW w:w="1115" w:type="dxa"/>
          </w:tcPr>
          <w:p w14:paraId="419F9E3F" w14:textId="2513110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386B12D" w14:textId="380EEFE0" w:rsidR="00253C9D" w:rsidRDefault="00253C9D" w:rsidP="00253C9D">
            <w:r>
              <w:t>Australian Public Service Commission</w:t>
            </w:r>
          </w:p>
        </w:tc>
        <w:tc>
          <w:tcPr>
            <w:tcW w:w="1627" w:type="dxa"/>
          </w:tcPr>
          <w:p w14:paraId="0147E078" w14:textId="77777777" w:rsidR="00253C9D" w:rsidRDefault="00253C9D" w:rsidP="00253C9D"/>
        </w:tc>
        <w:tc>
          <w:tcPr>
            <w:tcW w:w="1534" w:type="dxa"/>
          </w:tcPr>
          <w:p w14:paraId="3D7B1C42" w14:textId="5E6C695D" w:rsidR="00253C9D" w:rsidRDefault="00253C9D" w:rsidP="00253C9D">
            <w:r>
              <w:t>Keneally</w:t>
            </w:r>
          </w:p>
        </w:tc>
        <w:tc>
          <w:tcPr>
            <w:tcW w:w="1949" w:type="dxa"/>
          </w:tcPr>
          <w:p w14:paraId="36F7E074" w14:textId="00130961" w:rsidR="00253C9D" w:rsidRDefault="00253C9D" w:rsidP="00253C9D">
            <w:r>
              <w:t>Advertising and information campaigns</w:t>
            </w:r>
          </w:p>
        </w:tc>
        <w:tc>
          <w:tcPr>
            <w:tcW w:w="11259" w:type="dxa"/>
          </w:tcPr>
          <w:p w14:paraId="755B73A0"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506FB377"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6844CAE6"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3228BE42"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5E6A843A" w14:textId="6017C89C"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375F86DA" w14:textId="0B77F253" w:rsidR="00253C9D" w:rsidRDefault="00253C9D" w:rsidP="00253C9D">
            <w:r>
              <w:t>Written</w:t>
            </w:r>
          </w:p>
        </w:tc>
        <w:tc>
          <w:tcPr>
            <w:tcW w:w="735" w:type="dxa"/>
          </w:tcPr>
          <w:p w14:paraId="66C5349B" w14:textId="77777777" w:rsidR="00253C9D" w:rsidRDefault="00253C9D" w:rsidP="00253C9D"/>
        </w:tc>
        <w:tc>
          <w:tcPr>
            <w:tcW w:w="963" w:type="dxa"/>
            <w:gridSpan w:val="2"/>
          </w:tcPr>
          <w:p w14:paraId="36800F3A" w14:textId="6C5C1EB6" w:rsidR="00253C9D" w:rsidRDefault="00253C9D" w:rsidP="00253C9D"/>
        </w:tc>
      </w:tr>
      <w:tr w:rsidR="00253C9D" w:rsidRPr="00FF52FC" w14:paraId="475DFB05" w14:textId="77777777" w:rsidTr="006C4465">
        <w:tblPrEx>
          <w:tblLook w:val="04A0" w:firstRow="1" w:lastRow="0" w:firstColumn="1" w:lastColumn="0" w:noHBand="0" w:noVBand="1"/>
        </w:tblPrEx>
        <w:tc>
          <w:tcPr>
            <w:tcW w:w="1115" w:type="dxa"/>
          </w:tcPr>
          <w:p w14:paraId="385A1D31" w14:textId="616B4C5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41EA1E9" w14:textId="7782AD12" w:rsidR="00253C9D" w:rsidRDefault="00253C9D" w:rsidP="00253C9D">
            <w:r>
              <w:t>Australian Public Service Commission</w:t>
            </w:r>
          </w:p>
        </w:tc>
        <w:tc>
          <w:tcPr>
            <w:tcW w:w="1627" w:type="dxa"/>
          </w:tcPr>
          <w:p w14:paraId="563661ED" w14:textId="77777777" w:rsidR="00253C9D" w:rsidRDefault="00253C9D" w:rsidP="00253C9D"/>
        </w:tc>
        <w:tc>
          <w:tcPr>
            <w:tcW w:w="1534" w:type="dxa"/>
          </w:tcPr>
          <w:p w14:paraId="7F57ABB8" w14:textId="3B1C7830" w:rsidR="00253C9D" w:rsidRDefault="00253C9D" w:rsidP="00253C9D">
            <w:r>
              <w:t>Keneally</w:t>
            </w:r>
          </w:p>
        </w:tc>
        <w:tc>
          <w:tcPr>
            <w:tcW w:w="1949" w:type="dxa"/>
          </w:tcPr>
          <w:p w14:paraId="61639DE3" w14:textId="4E3B9DE2" w:rsidR="00253C9D" w:rsidRDefault="00253C9D" w:rsidP="00253C9D">
            <w:r>
              <w:t>Promotional merchandise</w:t>
            </w:r>
          </w:p>
        </w:tc>
        <w:tc>
          <w:tcPr>
            <w:tcW w:w="11259" w:type="dxa"/>
          </w:tcPr>
          <w:p w14:paraId="6024B5C6"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7B5E627D"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45AD0AF8" w14:textId="6EF55563"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1A8AAF74" w14:textId="54D99A18" w:rsidR="00253C9D" w:rsidRDefault="00253C9D" w:rsidP="00253C9D">
            <w:r>
              <w:t>Written</w:t>
            </w:r>
          </w:p>
        </w:tc>
        <w:tc>
          <w:tcPr>
            <w:tcW w:w="735" w:type="dxa"/>
          </w:tcPr>
          <w:p w14:paraId="5579A312" w14:textId="77777777" w:rsidR="00253C9D" w:rsidRDefault="00253C9D" w:rsidP="00253C9D"/>
        </w:tc>
        <w:tc>
          <w:tcPr>
            <w:tcW w:w="963" w:type="dxa"/>
            <w:gridSpan w:val="2"/>
          </w:tcPr>
          <w:p w14:paraId="3671D0A4" w14:textId="2815A518" w:rsidR="00253C9D" w:rsidRDefault="00253C9D" w:rsidP="00253C9D"/>
        </w:tc>
      </w:tr>
      <w:tr w:rsidR="00253C9D" w:rsidRPr="00FF52FC" w14:paraId="0C88D590" w14:textId="77777777" w:rsidTr="006C4465">
        <w:tblPrEx>
          <w:tblLook w:val="04A0" w:firstRow="1" w:lastRow="0" w:firstColumn="1" w:lastColumn="0" w:noHBand="0" w:noVBand="1"/>
        </w:tblPrEx>
        <w:tc>
          <w:tcPr>
            <w:tcW w:w="1115" w:type="dxa"/>
          </w:tcPr>
          <w:p w14:paraId="1F3B3EF0" w14:textId="2C14769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EEA4F4F" w14:textId="5CDAA608" w:rsidR="00253C9D" w:rsidRDefault="00253C9D" w:rsidP="00253C9D">
            <w:r>
              <w:t>Australian Public Service Commission</w:t>
            </w:r>
          </w:p>
        </w:tc>
        <w:tc>
          <w:tcPr>
            <w:tcW w:w="1627" w:type="dxa"/>
          </w:tcPr>
          <w:p w14:paraId="3DF16689" w14:textId="77777777" w:rsidR="00253C9D" w:rsidRDefault="00253C9D" w:rsidP="00253C9D"/>
        </w:tc>
        <w:tc>
          <w:tcPr>
            <w:tcW w:w="1534" w:type="dxa"/>
          </w:tcPr>
          <w:p w14:paraId="70F771A1" w14:textId="5B88F9FE" w:rsidR="00253C9D" w:rsidRDefault="00253C9D" w:rsidP="00253C9D">
            <w:r>
              <w:t>Keneally</w:t>
            </w:r>
          </w:p>
        </w:tc>
        <w:tc>
          <w:tcPr>
            <w:tcW w:w="1949" w:type="dxa"/>
          </w:tcPr>
          <w:p w14:paraId="5FCF21DA" w14:textId="30EB59F2" w:rsidR="00253C9D" w:rsidRDefault="00253C9D" w:rsidP="00253C9D">
            <w:r>
              <w:t>Collateral materials</w:t>
            </w:r>
          </w:p>
        </w:tc>
        <w:tc>
          <w:tcPr>
            <w:tcW w:w="11259" w:type="dxa"/>
          </w:tcPr>
          <w:p w14:paraId="4FE65621"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2852857C" w14:textId="52831930"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00D79EFF" w14:textId="0A6A212E" w:rsidR="00253C9D" w:rsidRDefault="00253C9D" w:rsidP="00253C9D">
            <w:r>
              <w:t>Written</w:t>
            </w:r>
          </w:p>
        </w:tc>
        <w:tc>
          <w:tcPr>
            <w:tcW w:w="735" w:type="dxa"/>
          </w:tcPr>
          <w:p w14:paraId="6AFB51E9" w14:textId="77777777" w:rsidR="00253C9D" w:rsidRDefault="00253C9D" w:rsidP="00253C9D"/>
        </w:tc>
        <w:tc>
          <w:tcPr>
            <w:tcW w:w="963" w:type="dxa"/>
            <w:gridSpan w:val="2"/>
          </w:tcPr>
          <w:p w14:paraId="4682371B" w14:textId="1C816BE2" w:rsidR="00253C9D" w:rsidRDefault="00253C9D" w:rsidP="00253C9D"/>
        </w:tc>
      </w:tr>
      <w:tr w:rsidR="00253C9D" w:rsidRPr="00FF52FC" w14:paraId="1C14F6C8" w14:textId="77777777" w:rsidTr="006C4465">
        <w:tblPrEx>
          <w:tblLook w:val="04A0" w:firstRow="1" w:lastRow="0" w:firstColumn="1" w:lastColumn="0" w:noHBand="0" w:noVBand="1"/>
        </w:tblPrEx>
        <w:tc>
          <w:tcPr>
            <w:tcW w:w="1115" w:type="dxa"/>
          </w:tcPr>
          <w:p w14:paraId="1CE1AF71" w14:textId="1563460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914548D" w14:textId="00B6A7A3" w:rsidR="00253C9D" w:rsidRDefault="00253C9D" w:rsidP="00253C9D">
            <w:r>
              <w:t>Australian Public Service Commission</w:t>
            </w:r>
          </w:p>
        </w:tc>
        <w:tc>
          <w:tcPr>
            <w:tcW w:w="1627" w:type="dxa"/>
          </w:tcPr>
          <w:p w14:paraId="3BFC582D" w14:textId="77777777" w:rsidR="00253C9D" w:rsidRDefault="00253C9D" w:rsidP="00253C9D"/>
        </w:tc>
        <w:tc>
          <w:tcPr>
            <w:tcW w:w="1534" w:type="dxa"/>
          </w:tcPr>
          <w:p w14:paraId="5ACF7D9A" w14:textId="2EB17155" w:rsidR="00253C9D" w:rsidRDefault="00253C9D" w:rsidP="00253C9D">
            <w:r>
              <w:t>Keneally</w:t>
            </w:r>
          </w:p>
        </w:tc>
        <w:tc>
          <w:tcPr>
            <w:tcW w:w="1949" w:type="dxa"/>
          </w:tcPr>
          <w:p w14:paraId="6512732E" w14:textId="6855A1EB" w:rsidR="00253C9D" w:rsidRDefault="00253C9D" w:rsidP="00253C9D">
            <w:r>
              <w:t>Ministerial overseas travel</w:t>
            </w:r>
          </w:p>
        </w:tc>
        <w:tc>
          <w:tcPr>
            <w:tcW w:w="11259" w:type="dxa"/>
          </w:tcPr>
          <w:p w14:paraId="38319E9F"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629F02F7"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0941A955"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3709CF10"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0FD99DAE" w14:textId="0E596099"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2A82DA41" w14:textId="15DB8183" w:rsidR="00253C9D" w:rsidRDefault="00253C9D" w:rsidP="00253C9D">
            <w:r>
              <w:t>Written</w:t>
            </w:r>
          </w:p>
        </w:tc>
        <w:tc>
          <w:tcPr>
            <w:tcW w:w="735" w:type="dxa"/>
          </w:tcPr>
          <w:p w14:paraId="78FBB25F" w14:textId="77777777" w:rsidR="00253C9D" w:rsidRDefault="00253C9D" w:rsidP="00253C9D"/>
        </w:tc>
        <w:tc>
          <w:tcPr>
            <w:tcW w:w="963" w:type="dxa"/>
            <w:gridSpan w:val="2"/>
          </w:tcPr>
          <w:p w14:paraId="6AF6E0A4" w14:textId="15C72F03" w:rsidR="00253C9D" w:rsidRDefault="00253C9D" w:rsidP="00253C9D"/>
        </w:tc>
      </w:tr>
      <w:tr w:rsidR="00253C9D" w:rsidRPr="00FF52FC" w14:paraId="55C7B5C9" w14:textId="77777777" w:rsidTr="006C4465">
        <w:tblPrEx>
          <w:tblLook w:val="04A0" w:firstRow="1" w:lastRow="0" w:firstColumn="1" w:lastColumn="0" w:noHBand="0" w:noVBand="1"/>
        </w:tblPrEx>
        <w:tc>
          <w:tcPr>
            <w:tcW w:w="1115" w:type="dxa"/>
          </w:tcPr>
          <w:p w14:paraId="1D744218" w14:textId="61B271D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0185509" w14:textId="24A20D83" w:rsidR="00253C9D" w:rsidRDefault="00253C9D" w:rsidP="00253C9D">
            <w:r>
              <w:t>Australian Public Service Commission</w:t>
            </w:r>
          </w:p>
        </w:tc>
        <w:tc>
          <w:tcPr>
            <w:tcW w:w="1627" w:type="dxa"/>
          </w:tcPr>
          <w:p w14:paraId="1082E43C" w14:textId="77777777" w:rsidR="00253C9D" w:rsidRDefault="00253C9D" w:rsidP="00253C9D"/>
        </w:tc>
        <w:tc>
          <w:tcPr>
            <w:tcW w:w="1534" w:type="dxa"/>
          </w:tcPr>
          <w:p w14:paraId="087A7A7D" w14:textId="41873C0B" w:rsidR="00253C9D" w:rsidRDefault="00253C9D" w:rsidP="00253C9D">
            <w:r>
              <w:t>Keneally</w:t>
            </w:r>
          </w:p>
        </w:tc>
        <w:tc>
          <w:tcPr>
            <w:tcW w:w="1949" w:type="dxa"/>
          </w:tcPr>
          <w:p w14:paraId="5DB9B2B9" w14:textId="7C173906" w:rsidR="00253C9D" w:rsidRDefault="00253C9D" w:rsidP="00253C9D">
            <w:r>
              <w:t>Ministerial domestic travel</w:t>
            </w:r>
          </w:p>
        </w:tc>
        <w:tc>
          <w:tcPr>
            <w:tcW w:w="11259" w:type="dxa"/>
          </w:tcPr>
          <w:p w14:paraId="21F3A2E1"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1ABC436B"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437323C2"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332F92AF"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431B08CF"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380A4E95" w14:textId="7F2DC0BE"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7E7568C4" w14:textId="1948272C" w:rsidR="00253C9D" w:rsidRDefault="00253C9D" w:rsidP="00253C9D">
            <w:r>
              <w:t>Written</w:t>
            </w:r>
          </w:p>
        </w:tc>
        <w:tc>
          <w:tcPr>
            <w:tcW w:w="735" w:type="dxa"/>
          </w:tcPr>
          <w:p w14:paraId="794121B5" w14:textId="77777777" w:rsidR="00253C9D" w:rsidRDefault="00253C9D" w:rsidP="00253C9D"/>
        </w:tc>
        <w:tc>
          <w:tcPr>
            <w:tcW w:w="963" w:type="dxa"/>
            <w:gridSpan w:val="2"/>
          </w:tcPr>
          <w:p w14:paraId="52B71C5B" w14:textId="616E5B53" w:rsidR="00253C9D" w:rsidRDefault="00253C9D" w:rsidP="00253C9D"/>
        </w:tc>
      </w:tr>
      <w:tr w:rsidR="00253C9D" w:rsidRPr="00FF52FC" w14:paraId="7C0BDFF6" w14:textId="77777777" w:rsidTr="006C4465">
        <w:tblPrEx>
          <w:tblLook w:val="04A0" w:firstRow="1" w:lastRow="0" w:firstColumn="1" w:lastColumn="0" w:noHBand="0" w:noVBand="1"/>
        </w:tblPrEx>
        <w:tc>
          <w:tcPr>
            <w:tcW w:w="1115" w:type="dxa"/>
          </w:tcPr>
          <w:p w14:paraId="63105FDE" w14:textId="7A2B126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63AC2E9" w14:textId="78ADA722" w:rsidR="00253C9D" w:rsidRDefault="00253C9D" w:rsidP="00253C9D">
            <w:r>
              <w:t>Australian Public Service Commission</w:t>
            </w:r>
          </w:p>
        </w:tc>
        <w:tc>
          <w:tcPr>
            <w:tcW w:w="1627" w:type="dxa"/>
          </w:tcPr>
          <w:p w14:paraId="17541068" w14:textId="77777777" w:rsidR="00253C9D" w:rsidRDefault="00253C9D" w:rsidP="00253C9D"/>
        </w:tc>
        <w:tc>
          <w:tcPr>
            <w:tcW w:w="1534" w:type="dxa"/>
          </w:tcPr>
          <w:p w14:paraId="0F061C42" w14:textId="7A3065E7" w:rsidR="00253C9D" w:rsidRDefault="00253C9D" w:rsidP="00253C9D">
            <w:r>
              <w:t>Keneally</w:t>
            </w:r>
          </w:p>
        </w:tc>
        <w:tc>
          <w:tcPr>
            <w:tcW w:w="1949" w:type="dxa"/>
          </w:tcPr>
          <w:p w14:paraId="7876C579" w14:textId="2DC2502C" w:rsidR="00253C9D" w:rsidRDefault="00253C9D" w:rsidP="00253C9D">
            <w:r>
              <w:t>Social media influencers</w:t>
            </w:r>
          </w:p>
        </w:tc>
        <w:tc>
          <w:tcPr>
            <w:tcW w:w="11259" w:type="dxa"/>
          </w:tcPr>
          <w:p w14:paraId="128A6833"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62CC398D"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4FC8CBEF" w14:textId="77777777" w:rsidR="00253C9D" w:rsidRDefault="00253C9D" w:rsidP="00253C9D">
            <w:pPr>
              <w:tabs>
                <w:tab w:val="left" w:pos="1185"/>
              </w:tabs>
              <w:spacing w:after="11" w:line="266" w:lineRule="auto"/>
            </w:pPr>
            <w:r>
              <w:t>3. Can a copy of all relevant social media influencer posts please be provided.</w:t>
            </w:r>
            <w:r>
              <w:br/>
            </w:r>
          </w:p>
          <w:p w14:paraId="7F82A751" w14:textId="65447760"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5259D213" w14:textId="0EA478C4" w:rsidR="00253C9D" w:rsidRDefault="00253C9D" w:rsidP="00253C9D">
            <w:r>
              <w:t>Written</w:t>
            </w:r>
          </w:p>
        </w:tc>
        <w:tc>
          <w:tcPr>
            <w:tcW w:w="735" w:type="dxa"/>
          </w:tcPr>
          <w:p w14:paraId="5ADD0249" w14:textId="77777777" w:rsidR="00253C9D" w:rsidRDefault="00253C9D" w:rsidP="00253C9D"/>
        </w:tc>
        <w:tc>
          <w:tcPr>
            <w:tcW w:w="963" w:type="dxa"/>
            <w:gridSpan w:val="2"/>
          </w:tcPr>
          <w:p w14:paraId="6BAD8D1F" w14:textId="6FB126D1" w:rsidR="00253C9D" w:rsidRDefault="00253C9D" w:rsidP="00253C9D"/>
        </w:tc>
      </w:tr>
      <w:tr w:rsidR="00253C9D" w:rsidRPr="00FF52FC" w14:paraId="345C5D8D" w14:textId="77777777" w:rsidTr="006C4465">
        <w:tblPrEx>
          <w:tblLook w:val="04A0" w:firstRow="1" w:lastRow="0" w:firstColumn="1" w:lastColumn="0" w:noHBand="0" w:noVBand="1"/>
        </w:tblPrEx>
        <w:tc>
          <w:tcPr>
            <w:tcW w:w="1115" w:type="dxa"/>
          </w:tcPr>
          <w:p w14:paraId="4177B6D4" w14:textId="372DB62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8ADA853" w14:textId="1C3EFA59" w:rsidR="00253C9D" w:rsidRDefault="00253C9D" w:rsidP="00253C9D">
            <w:r>
              <w:t>Australian Public Service Commission</w:t>
            </w:r>
          </w:p>
        </w:tc>
        <w:tc>
          <w:tcPr>
            <w:tcW w:w="1627" w:type="dxa"/>
          </w:tcPr>
          <w:p w14:paraId="291F52AB" w14:textId="77777777" w:rsidR="00253C9D" w:rsidRDefault="00253C9D" w:rsidP="00253C9D"/>
        </w:tc>
        <w:tc>
          <w:tcPr>
            <w:tcW w:w="1534" w:type="dxa"/>
          </w:tcPr>
          <w:p w14:paraId="31B32DC8" w14:textId="0A7B40D7" w:rsidR="00253C9D" w:rsidRDefault="00253C9D" w:rsidP="00253C9D">
            <w:r>
              <w:t>Keneally</w:t>
            </w:r>
          </w:p>
        </w:tc>
        <w:tc>
          <w:tcPr>
            <w:tcW w:w="1949" w:type="dxa"/>
          </w:tcPr>
          <w:p w14:paraId="41F02C52" w14:textId="35733D1E" w:rsidR="00253C9D" w:rsidRDefault="00253C9D" w:rsidP="00253C9D">
            <w:r>
              <w:t>Departmental equipment</w:t>
            </w:r>
          </w:p>
        </w:tc>
        <w:tc>
          <w:tcPr>
            <w:tcW w:w="11259" w:type="dxa"/>
          </w:tcPr>
          <w:p w14:paraId="35E11763" w14:textId="20FC668A"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174B0364" w14:textId="0DF69048" w:rsidR="00253C9D" w:rsidRDefault="00253C9D" w:rsidP="00253C9D">
            <w:r>
              <w:t>Written</w:t>
            </w:r>
          </w:p>
        </w:tc>
        <w:tc>
          <w:tcPr>
            <w:tcW w:w="735" w:type="dxa"/>
          </w:tcPr>
          <w:p w14:paraId="33CDBF50" w14:textId="77777777" w:rsidR="00253C9D" w:rsidRDefault="00253C9D" w:rsidP="00253C9D"/>
        </w:tc>
        <w:tc>
          <w:tcPr>
            <w:tcW w:w="963" w:type="dxa"/>
            <w:gridSpan w:val="2"/>
          </w:tcPr>
          <w:p w14:paraId="77312B70" w14:textId="2CE06274" w:rsidR="00253C9D" w:rsidRDefault="00253C9D" w:rsidP="00253C9D"/>
        </w:tc>
      </w:tr>
      <w:tr w:rsidR="00253C9D" w:rsidRPr="00FF52FC" w14:paraId="7876EC6A" w14:textId="77777777" w:rsidTr="006C4465">
        <w:tblPrEx>
          <w:tblLook w:val="04A0" w:firstRow="1" w:lastRow="0" w:firstColumn="1" w:lastColumn="0" w:noHBand="0" w:noVBand="1"/>
        </w:tblPrEx>
        <w:tc>
          <w:tcPr>
            <w:tcW w:w="1115" w:type="dxa"/>
          </w:tcPr>
          <w:p w14:paraId="310A98F9" w14:textId="3D98E04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9B5B8D" w14:textId="6987B14D" w:rsidR="00253C9D" w:rsidRDefault="00253C9D" w:rsidP="00253C9D">
            <w:r>
              <w:t>Australian Public Service Commission</w:t>
            </w:r>
          </w:p>
        </w:tc>
        <w:tc>
          <w:tcPr>
            <w:tcW w:w="1627" w:type="dxa"/>
          </w:tcPr>
          <w:p w14:paraId="29141AEC" w14:textId="77777777" w:rsidR="00253C9D" w:rsidRDefault="00253C9D" w:rsidP="00253C9D"/>
        </w:tc>
        <w:tc>
          <w:tcPr>
            <w:tcW w:w="1534" w:type="dxa"/>
          </w:tcPr>
          <w:p w14:paraId="03599C64" w14:textId="1F389E59" w:rsidR="00253C9D" w:rsidRDefault="00253C9D" w:rsidP="00253C9D">
            <w:r>
              <w:t>Keneally</w:t>
            </w:r>
          </w:p>
        </w:tc>
        <w:tc>
          <w:tcPr>
            <w:tcW w:w="1949" w:type="dxa"/>
          </w:tcPr>
          <w:p w14:paraId="1FD154D6" w14:textId="5A1F9199" w:rsidR="00253C9D" w:rsidRDefault="00253C9D" w:rsidP="00253C9D">
            <w:r>
              <w:t>Commissioned reports and reviews</w:t>
            </w:r>
          </w:p>
        </w:tc>
        <w:tc>
          <w:tcPr>
            <w:tcW w:w="11259" w:type="dxa"/>
          </w:tcPr>
          <w:p w14:paraId="08218F8C"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0A8CB618" w14:textId="77777777" w:rsidR="00253C9D" w:rsidRDefault="00253C9D" w:rsidP="00253C9D">
            <w:pPr>
              <w:tabs>
                <w:tab w:val="left" w:pos="1185"/>
              </w:tabs>
              <w:spacing w:after="11" w:line="266" w:lineRule="auto"/>
            </w:pPr>
            <w:r>
              <w:t>a. Date commissioned.</w:t>
            </w:r>
          </w:p>
          <w:p w14:paraId="53326E17" w14:textId="77777777" w:rsidR="00253C9D" w:rsidRDefault="00253C9D" w:rsidP="00253C9D">
            <w:pPr>
              <w:tabs>
                <w:tab w:val="left" w:pos="1185"/>
              </w:tabs>
              <w:spacing w:after="11" w:line="266" w:lineRule="auto"/>
            </w:pPr>
            <w:r>
              <w:t>b. Date report handed to Government.</w:t>
            </w:r>
          </w:p>
          <w:p w14:paraId="50B64B1C" w14:textId="77777777" w:rsidR="00253C9D" w:rsidRDefault="00253C9D" w:rsidP="00253C9D">
            <w:pPr>
              <w:tabs>
                <w:tab w:val="left" w:pos="1185"/>
              </w:tabs>
              <w:spacing w:after="11" w:line="266" w:lineRule="auto"/>
            </w:pPr>
            <w:r>
              <w:t>c. Date of public release.</w:t>
            </w:r>
          </w:p>
          <w:p w14:paraId="7C6C5A71" w14:textId="77777777" w:rsidR="00253C9D" w:rsidRDefault="00253C9D" w:rsidP="00253C9D">
            <w:pPr>
              <w:tabs>
                <w:tab w:val="left" w:pos="1185"/>
              </w:tabs>
              <w:spacing w:after="11" w:line="266" w:lineRule="auto"/>
            </w:pPr>
            <w:r>
              <w:t>d. Terms of Reference.</w:t>
            </w:r>
          </w:p>
          <w:p w14:paraId="63D6A91E" w14:textId="77777777" w:rsidR="00253C9D" w:rsidRDefault="00253C9D" w:rsidP="00253C9D">
            <w:pPr>
              <w:tabs>
                <w:tab w:val="left" w:pos="1185"/>
              </w:tabs>
              <w:spacing w:after="11" w:line="266" w:lineRule="auto"/>
            </w:pPr>
            <w:r>
              <w:t>e. Committee members and/or Reviewers.</w:t>
            </w:r>
            <w:r>
              <w:br/>
            </w:r>
          </w:p>
          <w:p w14:paraId="3D22DEB5" w14:textId="77777777" w:rsidR="00253C9D" w:rsidRDefault="00253C9D" w:rsidP="00253C9D">
            <w:pPr>
              <w:tabs>
                <w:tab w:val="left" w:pos="1185"/>
              </w:tabs>
              <w:spacing w:after="11" w:line="266" w:lineRule="auto"/>
            </w:pPr>
            <w:r>
              <w:t>2. How much did each report cost/or is estimated to cost.</w:t>
            </w:r>
            <w:r>
              <w:br/>
            </w:r>
          </w:p>
          <w:p w14:paraId="7DC6946D"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46390F29" w14:textId="77777777" w:rsidR="00253C9D" w:rsidRDefault="00253C9D" w:rsidP="00253C9D">
            <w:pPr>
              <w:tabs>
                <w:tab w:val="left" w:pos="1185"/>
              </w:tabs>
              <w:spacing w:after="11" w:line="266" w:lineRule="auto"/>
            </w:pPr>
            <w:r>
              <w:t>5. The cost of any travel attached to the conduct of the Review.</w:t>
            </w:r>
            <w:r>
              <w:br/>
            </w:r>
          </w:p>
          <w:p w14:paraId="16077196" w14:textId="77777777" w:rsidR="00253C9D" w:rsidRDefault="00253C9D" w:rsidP="00253C9D">
            <w:pPr>
              <w:tabs>
                <w:tab w:val="left" w:pos="1185"/>
              </w:tabs>
              <w:spacing w:after="11" w:line="266" w:lineRule="auto"/>
            </w:pPr>
            <w:r>
              <w:t>6. How many departmental staff were involved in each report and at what level.</w:t>
            </w:r>
            <w:r>
              <w:br/>
            </w:r>
          </w:p>
          <w:p w14:paraId="3CB06B89" w14:textId="369D4B3A" w:rsidR="00253C9D" w:rsidRPr="00100F9F"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571A3FC9" w14:textId="4B5BD1B4" w:rsidR="00253C9D" w:rsidRDefault="00253C9D" w:rsidP="00253C9D">
            <w:r>
              <w:t>Written</w:t>
            </w:r>
          </w:p>
        </w:tc>
        <w:tc>
          <w:tcPr>
            <w:tcW w:w="735" w:type="dxa"/>
          </w:tcPr>
          <w:p w14:paraId="250DD3C5" w14:textId="77777777" w:rsidR="00253C9D" w:rsidRDefault="00253C9D" w:rsidP="00253C9D"/>
        </w:tc>
        <w:tc>
          <w:tcPr>
            <w:tcW w:w="963" w:type="dxa"/>
            <w:gridSpan w:val="2"/>
          </w:tcPr>
          <w:p w14:paraId="1E81E690" w14:textId="6E5B3F50" w:rsidR="00253C9D" w:rsidRDefault="00253C9D" w:rsidP="00253C9D"/>
        </w:tc>
      </w:tr>
      <w:tr w:rsidR="00253C9D" w:rsidRPr="00FF52FC" w14:paraId="51AE5DB1" w14:textId="77777777" w:rsidTr="006C4465">
        <w:tblPrEx>
          <w:tblLook w:val="04A0" w:firstRow="1" w:lastRow="0" w:firstColumn="1" w:lastColumn="0" w:noHBand="0" w:noVBand="1"/>
        </w:tblPrEx>
        <w:tc>
          <w:tcPr>
            <w:tcW w:w="1115" w:type="dxa"/>
          </w:tcPr>
          <w:p w14:paraId="48C28D55" w14:textId="7B8D149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AB4C85F" w14:textId="3D8A39D4" w:rsidR="00253C9D" w:rsidRDefault="00253C9D" w:rsidP="00253C9D">
            <w:r>
              <w:t>Australian Public Service Commission</w:t>
            </w:r>
          </w:p>
        </w:tc>
        <w:tc>
          <w:tcPr>
            <w:tcW w:w="1627" w:type="dxa"/>
          </w:tcPr>
          <w:p w14:paraId="3477E431" w14:textId="77777777" w:rsidR="00253C9D" w:rsidRDefault="00253C9D" w:rsidP="00253C9D"/>
        </w:tc>
        <w:tc>
          <w:tcPr>
            <w:tcW w:w="1534" w:type="dxa"/>
          </w:tcPr>
          <w:p w14:paraId="7679F30E" w14:textId="55E8C161" w:rsidR="00253C9D" w:rsidRDefault="00253C9D" w:rsidP="00253C9D">
            <w:r>
              <w:t>Keneally</w:t>
            </w:r>
          </w:p>
        </w:tc>
        <w:tc>
          <w:tcPr>
            <w:tcW w:w="1949" w:type="dxa"/>
          </w:tcPr>
          <w:p w14:paraId="3F6E5653" w14:textId="5D4F822D" w:rsidR="00253C9D" w:rsidRDefault="00253C9D" w:rsidP="00253C9D">
            <w:r>
              <w:t>Board appointments</w:t>
            </w:r>
          </w:p>
        </w:tc>
        <w:tc>
          <w:tcPr>
            <w:tcW w:w="11259" w:type="dxa"/>
          </w:tcPr>
          <w:p w14:paraId="4E41CD51"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4D6E7584" w14:textId="77777777" w:rsidR="00253C9D" w:rsidRDefault="00253C9D" w:rsidP="00253C9D">
            <w:pPr>
              <w:tabs>
                <w:tab w:val="left" w:pos="1185"/>
              </w:tabs>
              <w:spacing w:after="11" w:line="266" w:lineRule="auto"/>
            </w:pPr>
            <w:r>
              <w:t>2. What is the gender ratio on each board and across the portfolio</w:t>
            </w:r>
            <w:r>
              <w:br/>
            </w:r>
          </w:p>
          <w:p w14:paraId="219F21AC" w14:textId="77777777" w:rsidR="00253C9D" w:rsidRDefault="00253C9D" w:rsidP="00253C9D">
            <w:pPr>
              <w:tabs>
                <w:tab w:val="left" w:pos="1185"/>
              </w:tabs>
              <w:spacing w:after="11" w:line="266" w:lineRule="auto"/>
            </w:pPr>
            <w:r>
              <w:t>3. Please detail any board appointments made from 30 June 2020 to date.</w:t>
            </w:r>
            <w:r>
              <w:br/>
            </w:r>
          </w:p>
          <w:p w14:paraId="70DB795B" w14:textId="77777777" w:rsidR="00253C9D" w:rsidRDefault="00253C9D" w:rsidP="00253C9D">
            <w:pPr>
              <w:tabs>
                <w:tab w:val="left" w:pos="1185"/>
              </w:tabs>
              <w:spacing w:after="11" w:line="266" w:lineRule="auto"/>
            </w:pPr>
            <w:r>
              <w:t>4. What has been the total value of all Board Director fees and disbursements paid.</w:t>
            </w:r>
            <w:r>
              <w:br/>
            </w:r>
          </w:p>
          <w:p w14:paraId="2ECB88E7" w14:textId="77777777" w:rsidR="00253C9D" w:rsidRDefault="00253C9D" w:rsidP="00253C9D">
            <w:pPr>
              <w:tabs>
                <w:tab w:val="left" w:pos="1185"/>
              </w:tabs>
              <w:spacing w:after="11" w:line="266" w:lineRule="auto"/>
            </w:pPr>
            <w:r>
              <w:t>5. What is the value of all domestic travel by Board Directors.</w:t>
            </w:r>
            <w:r>
              <w:br/>
            </w:r>
          </w:p>
          <w:p w14:paraId="06F279E9" w14:textId="514FCEAC" w:rsidR="00253C9D" w:rsidRDefault="00253C9D" w:rsidP="00253C9D">
            <w:pPr>
              <w:tabs>
                <w:tab w:val="left" w:pos="1185"/>
              </w:tabs>
              <w:spacing w:after="11" w:line="266" w:lineRule="auto"/>
            </w:pPr>
            <w:r>
              <w:t>6. What is the value of all international travel by Board Directors.</w:t>
            </w:r>
          </w:p>
        </w:tc>
        <w:tc>
          <w:tcPr>
            <w:tcW w:w="1533" w:type="dxa"/>
          </w:tcPr>
          <w:p w14:paraId="1F3B8543" w14:textId="7DB884A2" w:rsidR="00253C9D" w:rsidRDefault="00253C9D" w:rsidP="00253C9D">
            <w:r>
              <w:t>Written</w:t>
            </w:r>
          </w:p>
        </w:tc>
        <w:tc>
          <w:tcPr>
            <w:tcW w:w="735" w:type="dxa"/>
          </w:tcPr>
          <w:p w14:paraId="497415DC" w14:textId="77777777" w:rsidR="00253C9D" w:rsidRDefault="00253C9D" w:rsidP="00253C9D"/>
        </w:tc>
        <w:tc>
          <w:tcPr>
            <w:tcW w:w="963" w:type="dxa"/>
            <w:gridSpan w:val="2"/>
          </w:tcPr>
          <w:p w14:paraId="05776D72" w14:textId="66879C89" w:rsidR="00253C9D" w:rsidRDefault="00253C9D" w:rsidP="00253C9D"/>
        </w:tc>
      </w:tr>
      <w:tr w:rsidR="00253C9D" w:rsidRPr="00FF52FC" w14:paraId="4DFD446A" w14:textId="77777777" w:rsidTr="006C4465">
        <w:tblPrEx>
          <w:tblLook w:val="04A0" w:firstRow="1" w:lastRow="0" w:firstColumn="1" w:lastColumn="0" w:noHBand="0" w:noVBand="1"/>
        </w:tblPrEx>
        <w:tc>
          <w:tcPr>
            <w:tcW w:w="1115" w:type="dxa"/>
          </w:tcPr>
          <w:p w14:paraId="246411C4" w14:textId="4A1A1AE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E0A47FF" w14:textId="61F49498" w:rsidR="00253C9D" w:rsidRDefault="00253C9D" w:rsidP="00253C9D">
            <w:r>
              <w:t>Australian Public Service Commission</w:t>
            </w:r>
          </w:p>
        </w:tc>
        <w:tc>
          <w:tcPr>
            <w:tcW w:w="1627" w:type="dxa"/>
          </w:tcPr>
          <w:p w14:paraId="5B78D987" w14:textId="77777777" w:rsidR="00253C9D" w:rsidRDefault="00253C9D" w:rsidP="00253C9D"/>
        </w:tc>
        <w:tc>
          <w:tcPr>
            <w:tcW w:w="1534" w:type="dxa"/>
          </w:tcPr>
          <w:p w14:paraId="463DEC5B" w14:textId="119D37EF" w:rsidR="00253C9D" w:rsidRDefault="00253C9D" w:rsidP="00253C9D">
            <w:r>
              <w:t>Keneally</w:t>
            </w:r>
          </w:p>
        </w:tc>
        <w:tc>
          <w:tcPr>
            <w:tcW w:w="1949" w:type="dxa"/>
          </w:tcPr>
          <w:p w14:paraId="50A13081" w14:textId="57778A2A" w:rsidR="00253C9D" w:rsidRDefault="00253C9D" w:rsidP="00253C9D">
            <w:r>
              <w:t>Appointments – briefs prepared</w:t>
            </w:r>
          </w:p>
        </w:tc>
        <w:tc>
          <w:tcPr>
            <w:tcW w:w="11259" w:type="dxa"/>
          </w:tcPr>
          <w:p w14:paraId="1FFC4BE5"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2CF8537A" w14:textId="77777777" w:rsidR="00253C9D" w:rsidRDefault="00253C9D" w:rsidP="00253C9D">
            <w:pPr>
              <w:tabs>
                <w:tab w:val="left" w:pos="1185"/>
              </w:tabs>
              <w:spacing w:after="11" w:line="266" w:lineRule="auto"/>
            </w:pPr>
            <w:r>
              <w:t>2. For each brief prepared, can the Department advise:</w:t>
            </w:r>
          </w:p>
          <w:p w14:paraId="4DA74D81" w14:textId="77777777" w:rsidR="00253C9D" w:rsidRDefault="00253C9D" w:rsidP="00253C9D">
            <w:pPr>
              <w:tabs>
                <w:tab w:val="left" w:pos="1185"/>
              </w:tabs>
              <w:spacing w:after="11" w:line="266" w:lineRule="auto"/>
            </w:pPr>
            <w:r>
              <w:t>a. The former member.</w:t>
            </w:r>
          </w:p>
          <w:p w14:paraId="26553411" w14:textId="77777777" w:rsidR="00253C9D" w:rsidRDefault="00253C9D" w:rsidP="00253C9D">
            <w:pPr>
              <w:tabs>
                <w:tab w:val="left" w:pos="1185"/>
              </w:tabs>
              <w:spacing w:after="11" w:line="266" w:lineRule="auto"/>
            </w:pPr>
            <w:r>
              <w:t>b. The board or entity.</w:t>
            </w:r>
          </w:p>
          <w:p w14:paraId="2DBB40BA" w14:textId="77777777" w:rsidR="00253C9D" w:rsidRDefault="00253C9D" w:rsidP="00253C9D">
            <w:pPr>
              <w:tabs>
                <w:tab w:val="left" w:pos="1185"/>
              </w:tabs>
              <w:spacing w:after="11" w:line="266" w:lineRule="auto"/>
            </w:pPr>
            <w:r>
              <w:t>c. Whether the request originated from the Minister’s office.</w:t>
            </w:r>
          </w:p>
          <w:p w14:paraId="52CEAFB6" w14:textId="03AEDD2A" w:rsidR="00253C9D" w:rsidRDefault="00253C9D" w:rsidP="00253C9D">
            <w:pPr>
              <w:tabs>
                <w:tab w:val="left" w:pos="1185"/>
              </w:tabs>
              <w:spacing w:after="11" w:line="266" w:lineRule="auto"/>
            </w:pPr>
            <w:r>
              <w:t>d. Whether the appointment was made.</w:t>
            </w:r>
          </w:p>
        </w:tc>
        <w:tc>
          <w:tcPr>
            <w:tcW w:w="1533" w:type="dxa"/>
          </w:tcPr>
          <w:p w14:paraId="5E37B3B4" w14:textId="66675392" w:rsidR="00253C9D" w:rsidRDefault="00253C9D" w:rsidP="00253C9D">
            <w:r>
              <w:t>Written</w:t>
            </w:r>
          </w:p>
        </w:tc>
        <w:tc>
          <w:tcPr>
            <w:tcW w:w="735" w:type="dxa"/>
          </w:tcPr>
          <w:p w14:paraId="19F5F163" w14:textId="77777777" w:rsidR="00253C9D" w:rsidRDefault="00253C9D" w:rsidP="00253C9D"/>
        </w:tc>
        <w:tc>
          <w:tcPr>
            <w:tcW w:w="963" w:type="dxa"/>
            <w:gridSpan w:val="2"/>
          </w:tcPr>
          <w:p w14:paraId="0B3A1326" w14:textId="0DAD3D6C" w:rsidR="00253C9D" w:rsidRDefault="00253C9D" w:rsidP="00253C9D"/>
        </w:tc>
      </w:tr>
      <w:tr w:rsidR="00253C9D" w:rsidRPr="00FF52FC" w14:paraId="7CE0C3F6" w14:textId="77777777" w:rsidTr="006C4465">
        <w:tblPrEx>
          <w:tblLook w:val="04A0" w:firstRow="1" w:lastRow="0" w:firstColumn="1" w:lastColumn="0" w:noHBand="0" w:noVBand="1"/>
        </w:tblPrEx>
        <w:tc>
          <w:tcPr>
            <w:tcW w:w="1115" w:type="dxa"/>
          </w:tcPr>
          <w:p w14:paraId="0BA639B9" w14:textId="05A7B3E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30113E6" w14:textId="2E618460" w:rsidR="00253C9D" w:rsidRDefault="00253C9D" w:rsidP="00253C9D">
            <w:r>
              <w:t>Australian Public Service Commission</w:t>
            </w:r>
          </w:p>
        </w:tc>
        <w:tc>
          <w:tcPr>
            <w:tcW w:w="1627" w:type="dxa"/>
          </w:tcPr>
          <w:p w14:paraId="5B65200A" w14:textId="77777777" w:rsidR="00253C9D" w:rsidRDefault="00253C9D" w:rsidP="00253C9D"/>
        </w:tc>
        <w:tc>
          <w:tcPr>
            <w:tcW w:w="1534" w:type="dxa"/>
          </w:tcPr>
          <w:p w14:paraId="518B1665" w14:textId="55BD0B3D" w:rsidR="00253C9D" w:rsidRDefault="00253C9D" w:rsidP="00253C9D">
            <w:r>
              <w:t>Keneally</w:t>
            </w:r>
          </w:p>
        </w:tc>
        <w:tc>
          <w:tcPr>
            <w:tcW w:w="1949" w:type="dxa"/>
          </w:tcPr>
          <w:p w14:paraId="5FE70DB6" w14:textId="5064F73B" w:rsidR="00253C9D" w:rsidRDefault="00253C9D" w:rsidP="00253C9D">
            <w:r>
              <w:t>Ministerial stationery</w:t>
            </w:r>
          </w:p>
        </w:tc>
        <w:tc>
          <w:tcPr>
            <w:tcW w:w="11259" w:type="dxa"/>
          </w:tcPr>
          <w:p w14:paraId="3E05E3F9" w14:textId="4C6D64A1"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03078DAB" w14:textId="1BBA584C" w:rsidR="00253C9D" w:rsidRDefault="00253C9D" w:rsidP="00253C9D">
            <w:r>
              <w:t>Written</w:t>
            </w:r>
          </w:p>
        </w:tc>
        <w:tc>
          <w:tcPr>
            <w:tcW w:w="735" w:type="dxa"/>
          </w:tcPr>
          <w:p w14:paraId="53D2942A" w14:textId="77777777" w:rsidR="00253C9D" w:rsidRDefault="00253C9D" w:rsidP="00253C9D"/>
        </w:tc>
        <w:tc>
          <w:tcPr>
            <w:tcW w:w="963" w:type="dxa"/>
            <w:gridSpan w:val="2"/>
          </w:tcPr>
          <w:p w14:paraId="508AEE32" w14:textId="782D872D" w:rsidR="00253C9D" w:rsidRDefault="00253C9D" w:rsidP="00253C9D"/>
        </w:tc>
      </w:tr>
      <w:tr w:rsidR="00253C9D" w:rsidRPr="00FF52FC" w14:paraId="46FEABF8" w14:textId="77777777" w:rsidTr="006C4465">
        <w:tblPrEx>
          <w:tblLook w:val="04A0" w:firstRow="1" w:lastRow="0" w:firstColumn="1" w:lastColumn="0" w:noHBand="0" w:noVBand="1"/>
        </w:tblPrEx>
        <w:tc>
          <w:tcPr>
            <w:tcW w:w="1115" w:type="dxa"/>
          </w:tcPr>
          <w:p w14:paraId="46A331AD" w14:textId="2AE3973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DB58FA3" w14:textId="350CA814" w:rsidR="00253C9D" w:rsidRDefault="00253C9D" w:rsidP="00253C9D">
            <w:r>
              <w:t>Australian Public Service Commission</w:t>
            </w:r>
          </w:p>
        </w:tc>
        <w:tc>
          <w:tcPr>
            <w:tcW w:w="1627" w:type="dxa"/>
          </w:tcPr>
          <w:p w14:paraId="39545F98" w14:textId="77777777" w:rsidR="00253C9D" w:rsidRDefault="00253C9D" w:rsidP="00253C9D"/>
        </w:tc>
        <w:tc>
          <w:tcPr>
            <w:tcW w:w="1534" w:type="dxa"/>
          </w:tcPr>
          <w:p w14:paraId="74E41BF6" w14:textId="2E19C63C" w:rsidR="00253C9D" w:rsidRDefault="00253C9D" w:rsidP="00253C9D">
            <w:r>
              <w:t>Keneally</w:t>
            </w:r>
          </w:p>
        </w:tc>
        <w:tc>
          <w:tcPr>
            <w:tcW w:w="1949" w:type="dxa"/>
          </w:tcPr>
          <w:p w14:paraId="6E11B316" w14:textId="2DD6C291" w:rsidR="00253C9D" w:rsidRDefault="00253C9D" w:rsidP="00253C9D">
            <w:r>
              <w:t>Media monitoring</w:t>
            </w:r>
          </w:p>
        </w:tc>
        <w:tc>
          <w:tcPr>
            <w:tcW w:w="11259" w:type="dxa"/>
          </w:tcPr>
          <w:p w14:paraId="22F2F531"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5DB51B56" w14:textId="77777777" w:rsidR="00253C9D" w:rsidRDefault="00253C9D" w:rsidP="00253C9D">
            <w:pPr>
              <w:tabs>
                <w:tab w:val="left" w:pos="1185"/>
              </w:tabs>
              <w:spacing w:after="11" w:line="266" w:lineRule="auto"/>
            </w:pPr>
            <w:r>
              <w:t>a. Which agency or agencies provided these services.</w:t>
            </w:r>
          </w:p>
          <w:p w14:paraId="07E69779"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344DBFA5" w14:textId="77777777" w:rsidR="00253C9D" w:rsidRDefault="00253C9D" w:rsidP="00253C9D">
            <w:pPr>
              <w:tabs>
                <w:tab w:val="left" w:pos="1185"/>
              </w:tabs>
              <w:spacing w:after="11" w:line="266" w:lineRule="auto"/>
            </w:pPr>
            <w:r>
              <w:t>c. What is the estimated budget to provide these services for the year FY 2020-21.</w:t>
            </w:r>
            <w:r>
              <w:br/>
            </w:r>
          </w:p>
          <w:p w14:paraId="25BDE9BF"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01BCFED6" w14:textId="77777777" w:rsidR="00253C9D" w:rsidRDefault="00253C9D" w:rsidP="00253C9D">
            <w:pPr>
              <w:tabs>
                <w:tab w:val="left" w:pos="1185"/>
              </w:tabs>
              <w:spacing w:after="11" w:line="266" w:lineRule="auto"/>
            </w:pPr>
            <w:r>
              <w:t>a. Which agency or agencies provided these services.</w:t>
            </w:r>
          </w:p>
          <w:p w14:paraId="4A88FEEE"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3810439C" w14:textId="04A8CA3B" w:rsidR="00253C9D" w:rsidRPr="00D91106" w:rsidRDefault="00253C9D" w:rsidP="00253C9D">
            <w:pPr>
              <w:tabs>
                <w:tab w:val="left" w:pos="1185"/>
              </w:tabs>
              <w:spacing w:after="11" w:line="266" w:lineRule="auto"/>
            </w:pPr>
            <w:r>
              <w:t>c. What is the estimated budget to provide these services for the year FY 2020-21.</w:t>
            </w:r>
          </w:p>
        </w:tc>
        <w:tc>
          <w:tcPr>
            <w:tcW w:w="1533" w:type="dxa"/>
          </w:tcPr>
          <w:p w14:paraId="62FE91CF" w14:textId="5A62F4C7" w:rsidR="00253C9D" w:rsidRDefault="00253C9D" w:rsidP="00253C9D">
            <w:r>
              <w:t>Written</w:t>
            </w:r>
          </w:p>
        </w:tc>
        <w:tc>
          <w:tcPr>
            <w:tcW w:w="735" w:type="dxa"/>
          </w:tcPr>
          <w:p w14:paraId="5B2C9FBE" w14:textId="77777777" w:rsidR="00253C9D" w:rsidRDefault="00253C9D" w:rsidP="00253C9D"/>
        </w:tc>
        <w:tc>
          <w:tcPr>
            <w:tcW w:w="963" w:type="dxa"/>
            <w:gridSpan w:val="2"/>
          </w:tcPr>
          <w:p w14:paraId="59F92B4A" w14:textId="0C9E2AFB" w:rsidR="00253C9D" w:rsidRDefault="00253C9D" w:rsidP="00253C9D"/>
        </w:tc>
      </w:tr>
      <w:tr w:rsidR="00253C9D" w:rsidRPr="00FF52FC" w14:paraId="3702A484" w14:textId="77777777" w:rsidTr="006C4465">
        <w:tblPrEx>
          <w:tblLook w:val="04A0" w:firstRow="1" w:lastRow="0" w:firstColumn="1" w:lastColumn="0" w:noHBand="0" w:noVBand="1"/>
        </w:tblPrEx>
        <w:tc>
          <w:tcPr>
            <w:tcW w:w="1115" w:type="dxa"/>
          </w:tcPr>
          <w:p w14:paraId="6AAFE2B3" w14:textId="25BADC3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898DFAB" w14:textId="7AC87D40" w:rsidR="00253C9D" w:rsidRDefault="00253C9D" w:rsidP="00253C9D">
            <w:r>
              <w:t>Australian Public Service Commission</w:t>
            </w:r>
          </w:p>
        </w:tc>
        <w:tc>
          <w:tcPr>
            <w:tcW w:w="1627" w:type="dxa"/>
          </w:tcPr>
          <w:p w14:paraId="1BC99085" w14:textId="77777777" w:rsidR="00253C9D" w:rsidRDefault="00253C9D" w:rsidP="00253C9D"/>
        </w:tc>
        <w:tc>
          <w:tcPr>
            <w:tcW w:w="1534" w:type="dxa"/>
          </w:tcPr>
          <w:p w14:paraId="1EB9F94A" w14:textId="1BD5976A" w:rsidR="00253C9D" w:rsidRDefault="00253C9D" w:rsidP="00253C9D">
            <w:r>
              <w:t>Keneally</w:t>
            </w:r>
          </w:p>
        </w:tc>
        <w:tc>
          <w:tcPr>
            <w:tcW w:w="1949" w:type="dxa"/>
          </w:tcPr>
          <w:p w14:paraId="5F9D3D7C" w14:textId="6C1E7434" w:rsidR="00253C9D" w:rsidRDefault="00253C9D" w:rsidP="00253C9D">
            <w:r>
              <w:t>Communications staff</w:t>
            </w:r>
          </w:p>
        </w:tc>
        <w:tc>
          <w:tcPr>
            <w:tcW w:w="11259" w:type="dxa"/>
          </w:tcPr>
          <w:p w14:paraId="675CDFA8"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70FD181B" w14:textId="77777777" w:rsidR="00253C9D" w:rsidRDefault="00253C9D" w:rsidP="00253C9D">
            <w:pPr>
              <w:tabs>
                <w:tab w:val="left" w:pos="1185"/>
              </w:tabs>
              <w:spacing w:after="11" w:line="266" w:lineRule="auto"/>
            </w:pPr>
            <w:r>
              <w:t>2. By Department or agency:</w:t>
            </w:r>
          </w:p>
          <w:p w14:paraId="3892A91D" w14:textId="77777777" w:rsidR="00253C9D" w:rsidRDefault="00253C9D" w:rsidP="00253C9D">
            <w:pPr>
              <w:tabs>
                <w:tab w:val="left" w:pos="1185"/>
              </w:tabs>
              <w:spacing w:after="11" w:line="266" w:lineRule="auto"/>
            </w:pPr>
            <w:r>
              <w:t>a. How many ongoing staff, the classification, the type of work they undertake and their location.</w:t>
            </w:r>
          </w:p>
          <w:p w14:paraId="6D6E8730" w14:textId="77777777" w:rsidR="00253C9D" w:rsidRDefault="00253C9D" w:rsidP="00253C9D">
            <w:pPr>
              <w:tabs>
                <w:tab w:val="left" w:pos="1185"/>
              </w:tabs>
              <w:spacing w:after="11" w:line="266" w:lineRule="auto"/>
            </w:pPr>
            <w:r>
              <w:t>b. How many non-ongoing staff, their classification, type of work they undertake and their location.</w:t>
            </w:r>
          </w:p>
          <w:p w14:paraId="44452B7B" w14:textId="77777777" w:rsidR="00253C9D" w:rsidRDefault="00253C9D" w:rsidP="00253C9D">
            <w:pPr>
              <w:tabs>
                <w:tab w:val="left" w:pos="1185"/>
              </w:tabs>
              <w:spacing w:after="11" w:line="266" w:lineRule="auto"/>
            </w:pPr>
            <w:r>
              <w:t>c. How many contractors, their classification, type of work they undertake and their location.</w:t>
            </w:r>
          </w:p>
          <w:p w14:paraId="2CA1EF04" w14:textId="77777777" w:rsidR="00253C9D" w:rsidRDefault="00253C9D" w:rsidP="00253C9D">
            <w:pPr>
              <w:tabs>
                <w:tab w:val="left" w:pos="1185"/>
              </w:tabs>
              <w:spacing w:after="11" w:line="266" w:lineRule="auto"/>
            </w:pPr>
            <w:r>
              <w:t>d. How many are graphic designers.</w:t>
            </w:r>
          </w:p>
          <w:p w14:paraId="5B5B446B" w14:textId="77777777" w:rsidR="00253C9D" w:rsidRDefault="00253C9D" w:rsidP="00253C9D">
            <w:pPr>
              <w:tabs>
                <w:tab w:val="left" w:pos="1185"/>
              </w:tabs>
              <w:spacing w:after="11" w:line="266" w:lineRule="auto"/>
            </w:pPr>
            <w:r>
              <w:t>e. How many are media managers.</w:t>
            </w:r>
          </w:p>
          <w:p w14:paraId="575CA026" w14:textId="77777777" w:rsidR="00253C9D" w:rsidRDefault="00253C9D" w:rsidP="00253C9D">
            <w:pPr>
              <w:tabs>
                <w:tab w:val="left" w:pos="1185"/>
              </w:tabs>
              <w:spacing w:after="11" w:line="266" w:lineRule="auto"/>
            </w:pPr>
            <w:r>
              <w:t>f. How many organise events.</w:t>
            </w:r>
            <w:r>
              <w:br/>
            </w:r>
          </w:p>
          <w:p w14:paraId="1778C57F" w14:textId="77777777" w:rsidR="00253C9D" w:rsidRDefault="00253C9D" w:rsidP="00253C9D">
            <w:pPr>
              <w:tabs>
                <w:tab w:val="left" w:pos="1185"/>
              </w:tabs>
              <w:spacing w:after="11" w:line="266" w:lineRule="auto"/>
            </w:pPr>
            <w:r>
              <w:t>3. Do any departments/agencies have independent media studios.</w:t>
            </w:r>
          </w:p>
          <w:p w14:paraId="0F3D5E00" w14:textId="77777777" w:rsidR="00253C9D" w:rsidRDefault="00253C9D" w:rsidP="00253C9D">
            <w:pPr>
              <w:tabs>
                <w:tab w:val="left" w:pos="1185"/>
              </w:tabs>
              <w:spacing w:after="11" w:line="266" w:lineRule="auto"/>
            </w:pPr>
            <w:r>
              <w:t>a. If yes, why.</w:t>
            </w:r>
          </w:p>
          <w:p w14:paraId="404BD6B4" w14:textId="77777777" w:rsidR="00253C9D" w:rsidRDefault="00253C9D" w:rsidP="00253C9D">
            <w:pPr>
              <w:tabs>
                <w:tab w:val="left" w:pos="1185"/>
              </w:tabs>
              <w:spacing w:after="11" w:line="266" w:lineRule="auto"/>
            </w:pPr>
            <w:r>
              <w:t>b. When was it established.</w:t>
            </w:r>
          </w:p>
          <w:p w14:paraId="387893C7" w14:textId="77777777" w:rsidR="00253C9D" w:rsidRDefault="00253C9D" w:rsidP="00253C9D">
            <w:pPr>
              <w:tabs>
                <w:tab w:val="left" w:pos="1185"/>
              </w:tabs>
              <w:spacing w:after="11" w:line="266" w:lineRule="auto"/>
            </w:pPr>
            <w:r>
              <w:t>c. What is the set up cost.</w:t>
            </w:r>
          </w:p>
          <w:p w14:paraId="04CA11B6" w14:textId="77777777" w:rsidR="00253C9D" w:rsidRDefault="00253C9D" w:rsidP="00253C9D">
            <w:pPr>
              <w:tabs>
                <w:tab w:val="left" w:pos="1185"/>
              </w:tabs>
              <w:spacing w:after="11" w:line="266" w:lineRule="auto"/>
            </w:pPr>
            <w:r>
              <w:t>d. What is the ongoing cost.</w:t>
            </w:r>
          </w:p>
          <w:p w14:paraId="2E4CA154" w14:textId="5716337B" w:rsidR="00253C9D" w:rsidRDefault="00253C9D" w:rsidP="00253C9D">
            <w:pPr>
              <w:tabs>
                <w:tab w:val="left" w:pos="1185"/>
              </w:tabs>
              <w:spacing w:after="11" w:line="266" w:lineRule="auto"/>
            </w:pPr>
            <w:r>
              <w:t>e. How many staff work there and what are their classifications.</w:t>
            </w:r>
          </w:p>
        </w:tc>
        <w:tc>
          <w:tcPr>
            <w:tcW w:w="1533" w:type="dxa"/>
          </w:tcPr>
          <w:p w14:paraId="4CD5E0D7" w14:textId="09C1D0A6" w:rsidR="00253C9D" w:rsidRDefault="00253C9D" w:rsidP="00253C9D">
            <w:r>
              <w:t>Written</w:t>
            </w:r>
          </w:p>
        </w:tc>
        <w:tc>
          <w:tcPr>
            <w:tcW w:w="735" w:type="dxa"/>
          </w:tcPr>
          <w:p w14:paraId="441F8354" w14:textId="77777777" w:rsidR="00253C9D" w:rsidRDefault="00253C9D" w:rsidP="00253C9D"/>
        </w:tc>
        <w:tc>
          <w:tcPr>
            <w:tcW w:w="963" w:type="dxa"/>
            <w:gridSpan w:val="2"/>
          </w:tcPr>
          <w:p w14:paraId="07FE0496" w14:textId="78851D1D" w:rsidR="00253C9D" w:rsidRDefault="00253C9D" w:rsidP="00253C9D"/>
        </w:tc>
      </w:tr>
      <w:tr w:rsidR="00253C9D" w:rsidRPr="00FF52FC" w14:paraId="27BD2458" w14:textId="77777777" w:rsidTr="006C4465">
        <w:tblPrEx>
          <w:tblLook w:val="04A0" w:firstRow="1" w:lastRow="0" w:firstColumn="1" w:lastColumn="0" w:noHBand="0" w:noVBand="1"/>
        </w:tblPrEx>
        <w:tc>
          <w:tcPr>
            <w:tcW w:w="1115" w:type="dxa"/>
          </w:tcPr>
          <w:p w14:paraId="0FE073CB" w14:textId="3B4F9E9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C6E6E6" w14:textId="3B2776B7" w:rsidR="00253C9D" w:rsidRDefault="00253C9D" w:rsidP="00253C9D">
            <w:r>
              <w:t>Australian Public Service Commission</w:t>
            </w:r>
          </w:p>
        </w:tc>
        <w:tc>
          <w:tcPr>
            <w:tcW w:w="1627" w:type="dxa"/>
          </w:tcPr>
          <w:p w14:paraId="5994C937" w14:textId="77777777" w:rsidR="00253C9D" w:rsidRDefault="00253C9D" w:rsidP="00253C9D"/>
        </w:tc>
        <w:tc>
          <w:tcPr>
            <w:tcW w:w="1534" w:type="dxa"/>
          </w:tcPr>
          <w:p w14:paraId="3BF81DA5" w14:textId="7B1714DC" w:rsidR="00253C9D" w:rsidRDefault="00253C9D" w:rsidP="00253C9D">
            <w:r>
              <w:t>Keneally</w:t>
            </w:r>
          </w:p>
        </w:tc>
        <w:tc>
          <w:tcPr>
            <w:tcW w:w="1949" w:type="dxa"/>
          </w:tcPr>
          <w:p w14:paraId="3896148A" w14:textId="3F884198" w:rsidR="00253C9D" w:rsidRDefault="00253C9D" w:rsidP="00253C9D">
            <w:r>
              <w:t>Departmental staff in Minister’s office</w:t>
            </w:r>
          </w:p>
        </w:tc>
        <w:tc>
          <w:tcPr>
            <w:tcW w:w="11259" w:type="dxa"/>
          </w:tcPr>
          <w:p w14:paraId="69493FDB"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3A239405" w14:textId="77777777" w:rsidR="00253C9D" w:rsidRDefault="00253C9D" w:rsidP="00253C9D">
            <w:pPr>
              <w:tabs>
                <w:tab w:val="left" w:pos="1185"/>
              </w:tabs>
              <w:spacing w:after="11" w:line="266" w:lineRule="auto"/>
            </w:pPr>
            <w:r>
              <w:t>a. Duration of secondment.</w:t>
            </w:r>
          </w:p>
          <w:p w14:paraId="01F24708" w14:textId="77777777" w:rsidR="00253C9D" w:rsidRDefault="00253C9D" w:rsidP="00253C9D">
            <w:pPr>
              <w:tabs>
                <w:tab w:val="left" w:pos="1185"/>
              </w:tabs>
              <w:spacing w:after="11" w:line="266" w:lineRule="auto"/>
            </w:pPr>
            <w:r>
              <w:t>b. APS level.</w:t>
            </w:r>
            <w:r>
              <w:br/>
            </w:r>
          </w:p>
          <w:p w14:paraId="709EC48D" w14:textId="469BAEC2"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15E74DEF" w14:textId="5D8C32CD" w:rsidR="00253C9D" w:rsidRDefault="00253C9D" w:rsidP="00253C9D">
            <w:r>
              <w:t>Written</w:t>
            </w:r>
          </w:p>
        </w:tc>
        <w:tc>
          <w:tcPr>
            <w:tcW w:w="735" w:type="dxa"/>
          </w:tcPr>
          <w:p w14:paraId="65A59546" w14:textId="77777777" w:rsidR="00253C9D" w:rsidRDefault="00253C9D" w:rsidP="00253C9D"/>
        </w:tc>
        <w:tc>
          <w:tcPr>
            <w:tcW w:w="963" w:type="dxa"/>
            <w:gridSpan w:val="2"/>
          </w:tcPr>
          <w:p w14:paraId="1C5C9B43" w14:textId="3A3917B7" w:rsidR="00253C9D" w:rsidRDefault="00253C9D" w:rsidP="00253C9D"/>
        </w:tc>
      </w:tr>
      <w:tr w:rsidR="00253C9D" w:rsidRPr="00FF52FC" w14:paraId="4CD58433" w14:textId="77777777" w:rsidTr="006C4465">
        <w:tblPrEx>
          <w:tblLook w:val="04A0" w:firstRow="1" w:lastRow="0" w:firstColumn="1" w:lastColumn="0" w:noHBand="0" w:noVBand="1"/>
        </w:tblPrEx>
        <w:tc>
          <w:tcPr>
            <w:tcW w:w="1115" w:type="dxa"/>
          </w:tcPr>
          <w:p w14:paraId="39256F09" w14:textId="0F974B8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C217C71" w14:textId="2EF13367" w:rsidR="00253C9D" w:rsidRDefault="00253C9D" w:rsidP="00253C9D">
            <w:r>
              <w:t>Australian Public Service Commission</w:t>
            </w:r>
          </w:p>
        </w:tc>
        <w:tc>
          <w:tcPr>
            <w:tcW w:w="1627" w:type="dxa"/>
          </w:tcPr>
          <w:p w14:paraId="5BAFE287" w14:textId="77777777" w:rsidR="00253C9D" w:rsidRDefault="00253C9D" w:rsidP="00253C9D"/>
        </w:tc>
        <w:tc>
          <w:tcPr>
            <w:tcW w:w="1534" w:type="dxa"/>
          </w:tcPr>
          <w:p w14:paraId="0592290B" w14:textId="115A7413" w:rsidR="00253C9D" w:rsidRDefault="00253C9D" w:rsidP="00253C9D">
            <w:r>
              <w:t>Keneally</w:t>
            </w:r>
          </w:p>
        </w:tc>
        <w:tc>
          <w:tcPr>
            <w:tcW w:w="1949" w:type="dxa"/>
          </w:tcPr>
          <w:p w14:paraId="533D2FDC" w14:textId="5623BD0A" w:rsidR="00253C9D" w:rsidRDefault="00253C9D" w:rsidP="00253C9D">
            <w:r>
              <w:t>CDDA payments</w:t>
            </w:r>
          </w:p>
        </w:tc>
        <w:tc>
          <w:tcPr>
            <w:tcW w:w="11259" w:type="dxa"/>
          </w:tcPr>
          <w:p w14:paraId="3418150E"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1AEC8D8F" w14:textId="77777777" w:rsidR="00253C9D" w:rsidRDefault="00253C9D" w:rsidP="00253C9D">
            <w:pPr>
              <w:tabs>
                <w:tab w:val="left" w:pos="1185"/>
              </w:tabs>
              <w:spacing w:after="11" w:line="266" w:lineRule="auto"/>
            </w:pPr>
            <w:r>
              <w:t>2. How many claims were:</w:t>
            </w:r>
          </w:p>
          <w:p w14:paraId="7FFF67C2" w14:textId="77777777" w:rsidR="00253C9D" w:rsidRDefault="00253C9D" w:rsidP="00253C9D">
            <w:pPr>
              <w:tabs>
                <w:tab w:val="left" w:pos="1185"/>
              </w:tabs>
              <w:spacing w:after="11" w:line="266" w:lineRule="auto"/>
            </w:pPr>
            <w:r>
              <w:t>a. Accepted.</w:t>
            </w:r>
          </w:p>
          <w:p w14:paraId="043C8241" w14:textId="77777777" w:rsidR="00253C9D" w:rsidRDefault="00253C9D" w:rsidP="00253C9D">
            <w:pPr>
              <w:tabs>
                <w:tab w:val="left" w:pos="1185"/>
              </w:tabs>
              <w:spacing w:after="11" w:line="266" w:lineRule="auto"/>
            </w:pPr>
            <w:r>
              <w:t>b. Rejected.</w:t>
            </w:r>
          </w:p>
          <w:p w14:paraId="205DA5FF" w14:textId="77777777" w:rsidR="00253C9D" w:rsidRDefault="00253C9D" w:rsidP="00253C9D">
            <w:pPr>
              <w:tabs>
                <w:tab w:val="left" w:pos="1185"/>
              </w:tabs>
              <w:spacing w:after="11" w:line="266" w:lineRule="auto"/>
            </w:pPr>
            <w:r>
              <w:t>c. Under consideration.</w:t>
            </w:r>
            <w:r>
              <w:br/>
            </w:r>
          </w:p>
          <w:p w14:paraId="43B5EBD2" w14:textId="77777777" w:rsidR="00253C9D" w:rsidRDefault="00253C9D" w:rsidP="00253C9D">
            <w:pPr>
              <w:tabs>
                <w:tab w:val="left" w:pos="1185"/>
              </w:tabs>
              <w:spacing w:after="11" w:line="266" w:lineRule="auto"/>
            </w:pPr>
            <w:r>
              <w:t>3. Of the accepted claims, can the Department provide:</w:t>
            </w:r>
          </w:p>
          <w:p w14:paraId="3524BC5E" w14:textId="77777777" w:rsidR="00253C9D" w:rsidRDefault="00253C9D" w:rsidP="00253C9D">
            <w:pPr>
              <w:tabs>
                <w:tab w:val="left" w:pos="1185"/>
              </w:tabs>
              <w:spacing w:after="11" w:line="266" w:lineRule="auto"/>
            </w:pPr>
            <w:r>
              <w:t>a. Details of the claim, subject to relevant privacy considerations</w:t>
            </w:r>
          </w:p>
          <w:p w14:paraId="5D5B3D43" w14:textId="77777777" w:rsidR="00253C9D" w:rsidRDefault="00253C9D" w:rsidP="00253C9D">
            <w:pPr>
              <w:tabs>
                <w:tab w:val="left" w:pos="1185"/>
              </w:tabs>
              <w:spacing w:after="11" w:line="266" w:lineRule="auto"/>
            </w:pPr>
            <w:r>
              <w:t>b. The date payment was made</w:t>
            </w:r>
          </w:p>
          <w:p w14:paraId="6D61F2D8" w14:textId="104A0863" w:rsidR="00253C9D" w:rsidRDefault="00253C9D" w:rsidP="00253C9D">
            <w:pPr>
              <w:tabs>
                <w:tab w:val="left" w:pos="1185"/>
              </w:tabs>
              <w:spacing w:after="11" w:line="266" w:lineRule="auto"/>
            </w:pPr>
            <w:r>
              <w:t>c. The decision maker.</w:t>
            </w:r>
          </w:p>
        </w:tc>
        <w:tc>
          <w:tcPr>
            <w:tcW w:w="1533" w:type="dxa"/>
          </w:tcPr>
          <w:p w14:paraId="61AE4632" w14:textId="033077AA" w:rsidR="00253C9D" w:rsidRDefault="00253C9D" w:rsidP="00253C9D">
            <w:r>
              <w:t>Written</w:t>
            </w:r>
          </w:p>
        </w:tc>
        <w:tc>
          <w:tcPr>
            <w:tcW w:w="735" w:type="dxa"/>
          </w:tcPr>
          <w:p w14:paraId="75C7E492" w14:textId="77777777" w:rsidR="00253C9D" w:rsidRDefault="00253C9D" w:rsidP="00253C9D"/>
        </w:tc>
        <w:tc>
          <w:tcPr>
            <w:tcW w:w="963" w:type="dxa"/>
            <w:gridSpan w:val="2"/>
          </w:tcPr>
          <w:p w14:paraId="1098B146" w14:textId="34A09595" w:rsidR="00253C9D" w:rsidRDefault="00253C9D" w:rsidP="00253C9D"/>
        </w:tc>
      </w:tr>
      <w:tr w:rsidR="00253C9D" w:rsidRPr="00FF52FC" w14:paraId="6F58603A" w14:textId="77777777" w:rsidTr="006C4465">
        <w:tblPrEx>
          <w:tblLook w:val="04A0" w:firstRow="1" w:lastRow="0" w:firstColumn="1" w:lastColumn="0" w:noHBand="0" w:noVBand="1"/>
        </w:tblPrEx>
        <w:tc>
          <w:tcPr>
            <w:tcW w:w="1115" w:type="dxa"/>
          </w:tcPr>
          <w:p w14:paraId="74C86E66" w14:textId="46C5FDA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8403837" w14:textId="40955AA8" w:rsidR="00253C9D" w:rsidRDefault="00253C9D" w:rsidP="00253C9D">
            <w:r>
              <w:t>Australian Public Service Commission</w:t>
            </w:r>
          </w:p>
        </w:tc>
        <w:tc>
          <w:tcPr>
            <w:tcW w:w="1627" w:type="dxa"/>
          </w:tcPr>
          <w:p w14:paraId="62B964E1" w14:textId="77777777" w:rsidR="00253C9D" w:rsidRDefault="00253C9D" w:rsidP="00253C9D"/>
        </w:tc>
        <w:tc>
          <w:tcPr>
            <w:tcW w:w="1534" w:type="dxa"/>
          </w:tcPr>
          <w:p w14:paraId="7D5FEFD7" w14:textId="4172729B" w:rsidR="00253C9D" w:rsidRDefault="00253C9D" w:rsidP="00253C9D">
            <w:r>
              <w:t>Keneally</w:t>
            </w:r>
          </w:p>
        </w:tc>
        <w:tc>
          <w:tcPr>
            <w:tcW w:w="1949" w:type="dxa"/>
          </w:tcPr>
          <w:p w14:paraId="6480FEB8" w14:textId="5EA38B69" w:rsidR="00253C9D" w:rsidRDefault="00253C9D" w:rsidP="00253C9D">
            <w:r>
              <w:t>Congestion busting</w:t>
            </w:r>
          </w:p>
        </w:tc>
        <w:tc>
          <w:tcPr>
            <w:tcW w:w="11259" w:type="dxa"/>
          </w:tcPr>
          <w:p w14:paraId="43281296"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43B8BD2C" w14:textId="735DDD5B"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213E2325" w14:textId="7301D63B" w:rsidR="00253C9D" w:rsidRDefault="00253C9D" w:rsidP="00253C9D">
            <w:r>
              <w:t>Written</w:t>
            </w:r>
          </w:p>
        </w:tc>
        <w:tc>
          <w:tcPr>
            <w:tcW w:w="735" w:type="dxa"/>
          </w:tcPr>
          <w:p w14:paraId="67D6F3F8" w14:textId="77777777" w:rsidR="00253C9D" w:rsidRDefault="00253C9D" w:rsidP="00253C9D"/>
        </w:tc>
        <w:tc>
          <w:tcPr>
            <w:tcW w:w="963" w:type="dxa"/>
            <w:gridSpan w:val="2"/>
          </w:tcPr>
          <w:p w14:paraId="3C5A4D68" w14:textId="5E3C34E4" w:rsidR="00253C9D" w:rsidRDefault="00253C9D" w:rsidP="00253C9D"/>
        </w:tc>
      </w:tr>
      <w:tr w:rsidR="00253C9D" w:rsidRPr="00FF52FC" w14:paraId="22B255FB" w14:textId="77777777" w:rsidTr="006C4465">
        <w:tblPrEx>
          <w:tblLook w:val="04A0" w:firstRow="1" w:lastRow="0" w:firstColumn="1" w:lastColumn="0" w:noHBand="0" w:noVBand="1"/>
        </w:tblPrEx>
        <w:tc>
          <w:tcPr>
            <w:tcW w:w="1115" w:type="dxa"/>
          </w:tcPr>
          <w:p w14:paraId="29137292" w14:textId="5A14779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A1F2686" w14:textId="63E34BEC" w:rsidR="00253C9D" w:rsidRDefault="00253C9D" w:rsidP="00253C9D">
            <w:r>
              <w:t>Australian Public Service Commission</w:t>
            </w:r>
          </w:p>
        </w:tc>
        <w:tc>
          <w:tcPr>
            <w:tcW w:w="1627" w:type="dxa"/>
          </w:tcPr>
          <w:p w14:paraId="4815DA91" w14:textId="77777777" w:rsidR="00253C9D" w:rsidRDefault="00253C9D" w:rsidP="00253C9D"/>
        </w:tc>
        <w:tc>
          <w:tcPr>
            <w:tcW w:w="1534" w:type="dxa"/>
          </w:tcPr>
          <w:p w14:paraId="096EB822" w14:textId="202D2EAD" w:rsidR="00253C9D" w:rsidRDefault="00253C9D" w:rsidP="00253C9D">
            <w:r>
              <w:t>Keneally</w:t>
            </w:r>
          </w:p>
        </w:tc>
        <w:tc>
          <w:tcPr>
            <w:tcW w:w="1949" w:type="dxa"/>
          </w:tcPr>
          <w:p w14:paraId="779AA074" w14:textId="006458E0" w:rsidR="00253C9D" w:rsidRDefault="00253C9D" w:rsidP="00253C9D">
            <w:r>
              <w:t>Recruitment</w:t>
            </w:r>
          </w:p>
        </w:tc>
        <w:tc>
          <w:tcPr>
            <w:tcW w:w="11259" w:type="dxa"/>
          </w:tcPr>
          <w:p w14:paraId="24B23B6E"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020A7383" w14:textId="649EAB53" w:rsidR="00253C9D" w:rsidRDefault="00253C9D" w:rsidP="00253C9D">
            <w:pPr>
              <w:tabs>
                <w:tab w:val="left" w:pos="1185"/>
              </w:tabs>
              <w:spacing w:after="11" w:line="266" w:lineRule="auto"/>
            </w:pPr>
            <w:r>
              <w:t>2. Which services were utilised. Can an itemised list be provided.</w:t>
            </w:r>
          </w:p>
        </w:tc>
        <w:tc>
          <w:tcPr>
            <w:tcW w:w="1533" w:type="dxa"/>
          </w:tcPr>
          <w:p w14:paraId="65FE1552" w14:textId="361F7881" w:rsidR="00253C9D" w:rsidRDefault="00253C9D" w:rsidP="00253C9D">
            <w:r>
              <w:t>Written</w:t>
            </w:r>
          </w:p>
        </w:tc>
        <w:tc>
          <w:tcPr>
            <w:tcW w:w="735" w:type="dxa"/>
          </w:tcPr>
          <w:p w14:paraId="5F84D57D" w14:textId="77777777" w:rsidR="00253C9D" w:rsidRDefault="00253C9D" w:rsidP="00253C9D"/>
        </w:tc>
        <w:tc>
          <w:tcPr>
            <w:tcW w:w="963" w:type="dxa"/>
            <w:gridSpan w:val="2"/>
          </w:tcPr>
          <w:p w14:paraId="05FF0012" w14:textId="257379CD" w:rsidR="00253C9D" w:rsidRDefault="00253C9D" w:rsidP="00253C9D"/>
        </w:tc>
      </w:tr>
      <w:tr w:rsidR="00253C9D" w:rsidRPr="00FF52FC" w14:paraId="68B807C3" w14:textId="77777777" w:rsidTr="006C4465">
        <w:tblPrEx>
          <w:tblLook w:val="04A0" w:firstRow="1" w:lastRow="0" w:firstColumn="1" w:lastColumn="0" w:noHBand="0" w:noVBand="1"/>
        </w:tblPrEx>
        <w:tc>
          <w:tcPr>
            <w:tcW w:w="1115" w:type="dxa"/>
          </w:tcPr>
          <w:p w14:paraId="09D1FD0D" w14:textId="05F8662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7E58CE0" w14:textId="6C015056" w:rsidR="00253C9D" w:rsidRDefault="00253C9D" w:rsidP="00253C9D">
            <w:r>
              <w:t>Australian Public Service Commission</w:t>
            </w:r>
          </w:p>
        </w:tc>
        <w:tc>
          <w:tcPr>
            <w:tcW w:w="1627" w:type="dxa"/>
          </w:tcPr>
          <w:p w14:paraId="1C5A4D36" w14:textId="77777777" w:rsidR="00253C9D" w:rsidRDefault="00253C9D" w:rsidP="00253C9D"/>
        </w:tc>
        <w:tc>
          <w:tcPr>
            <w:tcW w:w="1534" w:type="dxa"/>
          </w:tcPr>
          <w:p w14:paraId="4F50D04E" w14:textId="14562DA4" w:rsidR="00253C9D" w:rsidRDefault="00253C9D" w:rsidP="00253C9D">
            <w:r>
              <w:t>Keneally</w:t>
            </w:r>
          </w:p>
        </w:tc>
        <w:tc>
          <w:tcPr>
            <w:tcW w:w="1949" w:type="dxa"/>
          </w:tcPr>
          <w:p w14:paraId="6A54294F" w14:textId="4921A6B9" w:rsidR="00253C9D" w:rsidRDefault="00253C9D" w:rsidP="00253C9D">
            <w:r>
              <w:t>Staffing</w:t>
            </w:r>
          </w:p>
        </w:tc>
        <w:tc>
          <w:tcPr>
            <w:tcW w:w="11259" w:type="dxa"/>
          </w:tcPr>
          <w:p w14:paraId="2B05DF40"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1B525E23" w14:textId="77777777" w:rsidR="00253C9D" w:rsidRDefault="00253C9D" w:rsidP="00253C9D">
            <w:pPr>
              <w:tabs>
                <w:tab w:val="left" w:pos="1185"/>
              </w:tabs>
              <w:spacing w:after="11" w:line="266" w:lineRule="auto"/>
            </w:pPr>
            <w:r>
              <w:t>2. How many of these positions are (a) on-going and (b) non-ongoing.</w:t>
            </w:r>
            <w:r>
              <w:br/>
            </w:r>
          </w:p>
          <w:p w14:paraId="41F22DEC"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02D87BF9" w14:textId="77777777" w:rsidR="00253C9D" w:rsidRDefault="00253C9D" w:rsidP="00253C9D">
            <w:pPr>
              <w:tabs>
                <w:tab w:val="left" w:pos="1185"/>
              </w:tabs>
              <w:spacing w:after="11" w:line="266" w:lineRule="auto"/>
            </w:pPr>
            <w:r>
              <w:t>a. voluntary</w:t>
            </w:r>
          </w:p>
          <w:p w14:paraId="4618ACA4" w14:textId="77777777" w:rsidR="00253C9D" w:rsidRDefault="00253C9D" w:rsidP="00253C9D">
            <w:pPr>
              <w:tabs>
                <w:tab w:val="left" w:pos="1185"/>
              </w:tabs>
              <w:spacing w:after="11" w:line="266" w:lineRule="auto"/>
            </w:pPr>
            <w:r>
              <w:t>b. involuntary.</w:t>
            </w:r>
            <w:r>
              <w:br/>
            </w:r>
          </w:p>
          <w:p w14:paraId="3BA3D75D"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1789D5B7"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1DD89989"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39C1A7E5" w14:textId="1986DE42"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5552E11E" w14:textId="66095A5F" w:rsidR="00253C9D" w:rsidRDefault="00253C9D" w:rsidP="00253C9D">
            <w:r>
              <w:t>Written</w:t>
            </w:r>
          </w:p>
        </w:tc>
        <w:tc>
          <w:tcPr>
            <w:tcW w:w="735" w:type="dxa"/>
          </w:tcPr>
          <w:p w14:paraId="67932F70" w14:textId="77777777" w:rsidR="00253C9D" w:rsidRDefault="00253C9D" w:rsidP="00253C9D"/>
        </w:tc>
        <w:tc>
          <w:tcPr>
            <w:tcW w:w="963" w:type="dxa"/>
            <w:gridSpan w:val="2"/>
          </w:tcPr>
          <w:p w14:paraId="148FB8FA" w14:textId="3237139E" w:rsidR="00253C9D" w:rsidRDefault="00253C9D" w:rsidP="00253C9D"/>
        </w:tc>
      </w:tr>
      <w:tr w:rsidR="00253C9D" w:rsidRPr="00FF52FC" w14:paraId="7B2E8A8D" w14:textId="77777777" w:rsidTr="006C4465">
        <w:tblPrEx>
          <w:tblLook w:val="04A0" w:firstRow="1" w:lastRow="0" w:firstColumn="1" w:lastColumn="0" w:noHBand="0" w:noVBand="1"/>
        </w:tblPrEx>
        <w:tc>
          <w:tcPr>
            <w:tcW w:w="1115" w:type="dxa"/>
          </w:tcPr>
          <w:p w14:paraId="635B0370" w14:textId="6C31167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59FBE66" w14:textId="5E47BC4B" w:rsidR="00253C9D" w:rsidRDefault="00253C9D" w:rsidP="00253C9D">
            <w:r>
              <w:t>Australian Public Service Commission</w:t>
            </w:r>
          </w:p>
        </w:tc>
        <w:tc>
          <w:tcPr>
            <w:tcW w:w="1627" w:type="dxa"/>
          </w:tcPr>
          <w:p w14:paraId="4C58194F" w14:textId="77777777" w:rsidR="00253C9D" w:rsidRDefault="00253C9D" w:rsidP="00253C9D"/>
        </w:tc>
        <w:tc>
          <w:tcPr>
            <w:tcW w:w="1534" w:type="dxa"/>
          </w:tcPr>
          <w:p w14:paraId="6ACFC5C3" w14:textId="20EF33C2" w:rsidR="00253C9D" w:rsidRDefault="00253C9D" w:rsidP="00253C9D">
            <w:r>
              <w:t>Keneally</w:t>
            </w:r>
          </w:p>
        </w:tc>
        <w:tc>
          <w:tcPr>
            <w:tcW w:w="1949" w:type="dxa"/>
          </w:tcPr>
          <w:p w14:paraId="3FE2B06B" w14:textId="13A160A9" w:rsidR="00253C9D" w:rsidRDefault="00253C9D" w:rsidP="00253C9D">
            <w:r>
              <w:t>Comcare</w:t>
            </w:r>
          </w:p>
        </w:tc>
        <w:tc>
          <w:tcPr>
            <w:tcW w:w="11259" w:type="dxa"/>
          </w:tcPr>
          <w:p w14:paraId="3105FC4D"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7696C5F8" w14:textId="4DACE5B2"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1135B7C7" w14:textId="7CF4C1B1" w:rsidR="00253C9D" w:rsidRDefault="00253C9D" w:rsidP="00253C9D">
            <w:r>
              <w:t>Written</w:t>
            </w:r>
          </w:p>
        </w:tc>
        <w:tc>
          <w:tcPr>
            <w:tcW w:w="735" w:type="dxa"/>
          </w:tcPr>
          <w:p w14:paraId="54D80A5C" w14:textId="77777777" w:rsidR="00253C9D" w:rsidRDefault="00253C9D" w:rsidP="00253C9D"/>
        </w:tc>
        <w:tc>
          <w:tcPr>
            <w:tcW w:w="963" w:type="dxa"/>
            <w:gridSpan w:val="2"/>
          </w:tcPr>
          <w:p w14:paraId="7F1246AE" w14:textId="41F8430D" w:rsidR="00253C9D" w:rsidRDefault="00253C9D" w:rsidP="00253C9D"/>
        </w:tc>
      </w:tr>
      <w:tr w:rsidR="00253C9D" w:rsidRPr="00FF52FC" w14:paraId="052446D2" w14:textId="77777777" w:rsidTr="006C4465">
        <w:tblPrEx>
          <w:tblLook w:val="04A0" w:firstRow="1" w:lastRow="0" w:firstColumn="1" w:lastColumn="0" w:noHBand="0" w:noVBand="1"/>
        </w:tblPrEx>
        <w:tc>
          <w:tcPr>
            <w:tcW w:w="1115" w:type="dxa"/>
          </w:tcPr>
          <w:p w14:paraId="4FE98929" w14:textId="62C5311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D3FB772" w14:textId="066597B2" w:rsidR="00253C9D" w:rsidRDefault="00253C9D" w:rsidP="00253C9D">
            <w:r>
              <w:t>Australian Public Service Commission</w:t>
            </w:r>
          </w:p>
        </w:tc>
        <w:tc>
          <w:tcPr>
            <w:tcW w:w="1627" w:type="dxa"/>
          </w:tcPr>
          <w:p w14:paraId="206D6A2E" w14:textId="77777777" w:rsidR="00253C9D" w:rsidRDefault="00253C9D" w:rsidP="00253C9D"/>
        </w:tc>
        <w:tc>
          <w:tcPr>
            <w:tcW w:w="1534" w:type="dxa"/>
          </w:tcPr>
          <w:p w14:paraId="208F316B" w14:textId="1FE67C9D" w:rsidR="00253C9D" w:rsidRDefault="00253C9D" w:rsidP="00253C9D">
            <w:r>
              <w:t>Keneally</w:t>
            </w:r>
          </w:p>
        </w:tc>
        <w:tc>
          <w:tcPr>
            <w:tcW w:w="1949" w:type="dxa"/>
          </w:tcPr>
          <w:p w14:paraId="30678D05" w14:textId="6847695A" w:rsidR="00253C9D" w:rsidRDefault="00253C9D" w:rsidP="00253C9D">
            <w:r>
              <w:t>Fair Work Commission</w:t>
            </w:r>
          </w:p>
        </w:tc>
        <w:tc>
          <w:tcPr>
            <w:tcW w:w="11259" w:type="dxa"/>
          </w:tcPr>
          <w:p w14:paraId="0F99C6AC" w14:textId="16A18521"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19675D66" w14:textId="4D7CF7E3" w:rsidR="00253C9D" w:rsidRDefault="00253C9D" w:rsidP="00253C9D">
            <w:r>
              <w:t>Written</w:t>
            </w:r>
          </w:p>
        </w:tc>
        <w:tc>
          <w:tcPr>
            <w:tcW w:w="735" w:type="dxa"/>
          </w:tcPr>
          <w:p w14:paraId="2D76CC47" w14:textId="77777777" w:rsidR="00253C9D" w:rsidRDefault="00253C9D" w:rsidP="00253C9D"/>
        </w:tc>
        <w:tc>
          <w:tcPr>
            <w:tcW w:w="963" w:type="dxa"/>
            <w:gridSpan w:val="2"/>
          </w:tcPr>
          <w:p w14:paraId="41877870" w14:textId="1C9D8A09" w:rsidR="00253C9D" w:rsidRDefault="00253C9D" w:rsidP="00253C9D"/>
        </w:tc>
      </w:tr>
      <w:tr w:rsidR="00253C9D" w:rsidRPr="00FF52FC" w14:paraId="1CB23450" w14:textId="77777777" w:rsidTr="006C4465">
        <w:tblPrEx>
          <w:tblLook w:val="04A0" w:firstRow="1" w:lastRow="0" w:firstColumn="1" w:lastColumn="0" w:noHBand="0" w:noVBand="1"/>
        </w:tblPrEx>
        <w:tc>
          <w:tcPr>
            <w:tcW w:w="1115" w:type="dxa"/>
          </w:tcPr>
          <w:p w14:paraId="18EEAEAF" w14:textId="6093AE9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7B02ED1" w14:textId="1AB221DC" w:rsidR="00253C9D" w:rsidRDefault="00253C9D" w:rsidP="00253C9D">
            <w:r>
              <w:t>Australian Public Service Commission</w:t>
            </w:r>
          </w:p>
        </w:tc>
        <w:tc>
          <w:tcPr>
            <w:tcW w:w="1627" w:type="dxa"/>
          </w:tcPr>
          <w:p w14:paraId="5D00C717" w14:textId="77777777" w:rsidR="00253C9D" w:rsidRDefault="00253C9D" w:rsidP="00253C9D"/>
        </w:tc>
        <w:tc>
          <w:tcPr>
            <w:tcW w:w="1534" w:type="dxa"/>
          </w:tcPr>
          <w:p w14:paraId="01E29BEB" w14:textId="01CCE8C8" w:rsidR="00253C9D" w:rsidRDefault="00253C9D" w:rsidP="00253C9D">
            <w:r>
              <w:t>Keneally</w:t>
            </w:r>
          </w:p>
        </w:tc>
        <w:tc>
          <w:tcPr>
            <w:tcW w:w="1949" w:type="dxa"/>
          </w:tcPr>
          <w:p w14:paraId="6D8442B0" w14:textId="2D0AEAD8" w:rsidR="00253C9D" w:rsidRDefault="00253C9D" w:rsidP="00253C9D">
            <w:r>
              <w:t>Fair Work Ombudsman</w:t>
            </w:r>
          </w:p>
        </w:tc>
        <w:tc>
          <w:tcPr>
            <w:tcW w:w="11259" w:type="dxa"/>
          </w:tcPr>
          <w:p w14:paraId="05FF3C40" w14:textId="16E01E11" w:rsidR="00253C9D" w:rsidRPr="001455FE"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2BB7136E" w14:textId="2EEE2222" w:rsidR="00253C9D" w:rsidRDefault="00253C9D" w:rsidP="00253C9D">
            <w:r>
              <w:t>Written</w:t>
            </w:r>
          </w:p>
        </w:tc>
        <w:tc>
          <w:tcPr>
            <w:tcW w:w="735" w:type="dxa"/>
          </w:tcPr>
          <w:p w14:paraId="297134EF" w14:textId="77777777" w:rsidR="00253C9D" w:rsidRDefault="00253C9D" w:rsidP="00253C9D"/>
        </w:tc>
        <w:tc>
          <w:tcPr>
            <w:tcW w:w="963" w:type="dxa"/>
            <w:gridSpan w:val="2"/>
          </w:tcPr>
          <w:p w14:paraId="770883B8" w14:textId="7E716DF1" w:rsidR="00253C9D" w:rsidRDefault="00253C9D" w:rsidP="00253C9D"/>
        </w:tc>
      </w:tr>
      <w:tr w:rsidR="00253C9D" w:rsidRPr="00FF52FC" w14:paraId="08313C32" w14:textId="77777777" w:rsidTr="006C4465">
        <w:tblPrEx>
          <w:tblLook w:val="04A0" w:firstRow="1" w:lastRow="0" w:firstColumn="1" w:lastColumn="0" w:noHBand="0" w:noVBand="1"/>
        </w:tblPrEx>
        <w:tc>
          <w:tcPr>
            <w:tcW w:w="1115" w:type="dxa"/>
          </w:tcPr>
          <w:p w14:paraId="73BDB641" w14:textId="5FD80CD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005DBAA" w14:textId="7BBE2A11" w:rsidR="00253C9D" w:rsidRDefault="00253C9D" w:rsidP="00253C9D">
            <w:r>
              <w:t>Australian Public Service Commission</w:t>
            </w:r>
          </w:p>
        </w:tc>
        <w:tc>
          <w:tcPr>
            <w:tcW w:w="1627" w:type="dxa"/>
          </w:tcPr>
          <w:p w14:paraId="0BC8F2EF" w14:textId="77777777" w:rsidR="00253C9D" w:rsidRDefault="00253C9D" w:rsidP="00253C9D"/>
        </w:tc>
        <w:tc>
          <w:tcPr>
            <w:tcW w:w="1534" w:type="dxa"/>
          </w:tcPr>
          <w:p w14:paraId="371C7D10" w14:textId="423C351B" w:rsidR="00253C9D" w:rsidRDefault="00253C9D" w:rsidP="00253C9D">
            <w:r>
              <w:t>Keneally</w:t>
            </w:r>
          </w:p>
        </w:tc>
        <w:tc>
          <w:tcPr>
            <w:tcW w:w="1949" w:type="dxa"/>
          </w:tcPr>
          <w:p w14:paraId="5AF6982A" w14:textId="1ACE1B30" w:rsidR="00253C9D" w:rsidRDefault="00253C9D" w:rsidP="00253C9D">
            <w:r>
              <w:t>Office of the Merit Protection Commissioner</w:t>
            </w:r>
          </w:p>
        </w:tc>
        <w:tc>
          <w:tcPr>
            <w:tcW w:w="11259" w:type="dxa"/>
          </w:tcPr>
          <w:p w14:paraId="41387CCB" w14:textId="6FF5B3C3" w:rsidR="00253C9D" w:rsidRPr="00E656C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2F18430D" w14:textId="3FFE29F0" w:rsidR="00253C9D" w:rsidRDefault="00253C9D" w:rsidP="00253C9D">
            <w:r>
              <w:t>Written</w:t>
            </w:r>
          </w:p>
        </w:tc>
        <w:tc>
          <w:tcPr>
            <w:tcW w:w="735" w:type="dxa"/>
          </w:tcPr>
          <w:p w14:paraId="50D11241" w14:textId="77777777" w:rsidR="00253C9D" w:rsidRDefault="00253C9D" w:rsidP="00253C9D"/>
        </w:tc>
        <w:tc>
          <w:tcPr>
            <w:tcW w:w="963" w:type="dxa"/>
            <w:gridSpan w:val="2"/>
          </w:tcPr>
          <w:p w14:paraId="7FB61ADB" w14:textId="0D5A64C2" w:rsidR="00253C9D" w:rsidRDefault="00253C9D" w:rsidP="00253C9D"/>
        </w:tc>
      </w:tr>
      <w:tr w:rsidR="00253C9D" w:rsidRPr="00FF52FC" w14:paraId="2C9AC619" w14:textId="77777777" w:rsidTr="006C4465">
        <w:tblPrEx>
          <w:tblLook w:val="04A0" w:firstRow="1" w:lastRow="0" w:firstColumn="1" w:lastColumn="0" w:noHBand="0" w:noVBand="1"/>
        </w:tblPrEx>
        <w:tc>
          <w:tcPr>
            <w:tcW w:w="1115" w:type="dxa"/>
          </w:tcPr>
          <w:p w14:paraId="2E099CF4" w14:textId="39FBD65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1D70F49" w14:textId="795E12BC" w:rsidR="00253C9D" w:rsidRDefault="00253C9D" w:rsidP="00253C9D">
            <w:r>
              <w:t>Australian Public Service Commission</w:t>
            </w:r>
          </w:p>
        </w:tc>
        <w:tc>
          <w:tcPr>
            <w:tcW w:w="1627" w:type="dxa"/>
          </w:tcPr>
          <w:p w14:paraId="72724AC5" w14:textId="77777777" w:rsidR="00253C9D" w:rsidRDefault="00253C9D" w:rsidP="00253C9D"/>
        </w:tc>
        <w:tc>
          <w:tcPr>
            <w:tcW w:w="1534" w:type="dxa"/>
          </w:tcPr>
          <w:p w14:paraId="25AB4CF2" w14:textId="519FACB3" w:rsidR="00253C9D" w:rsidRDefault="00253C9D" w:rsidP="00253C9D">
            <w:r>
              <w:t>Keneally</w:t>
            </w:r>
          </w:p>
        </w:tc>
        <w:tc>
          <w:tcPr>
            <w:tcW w:w="1949" w:type="dxa"/>
          </w:tcPr>
          <w:p w14:paraId="37B3B09D" w14:textId="75B136E0" w:rsidR="00253C9D" w:rsidRDefault="00253C9D" w:rsidP="00253C9D">
            <w:r>
              <w:t xml:space="preserve">Public Interest Disclosures </w:t>
            </w:r>
          </w:p>
        </w:tc>
        <w:tc>
          <w:tcPr>
            <w:tcW w:w="11259" w:type="dxa"/>
          </w:tcPr>
          <w:p w14:paraId="038B4291" w14:textId="2A932623" w:rsidR="00253C9D" w:rsidRPr="00E656C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10856BC0" w14:textId="6A2AE2CE" w:rsidR="00253C9D" w:rsidRDefault="00253C9D" w:rsidP="00253C9D">
            <w:r>
              <w:t>Written</w:t>
            </w:r>
          </w:p>
        </w:tc>
        <w:tc>
          <w:tcPr>
            <w:tcW w:w="735" w:type="dxa"/>
          </w:tcPr>
          <w:p w14:paraId="69836BA1" w14:textId="77777777" w:rsidR="00253C9D" w:rsidRDefault="00253C9D" w:rsidP="00253C9D"/>
        </w:tc>
        <w:tc>
          <w:tcPr>
            <w:tcW w:w="963" w:type="dxa"/>
            <w:gridSpan w:val="2"/>
          </w:tcPr>
          <w:p w14:paraId="71C4F93E" w14:textId="0D59681D" w:rsidR="00253C9D" w:rsidRDefault="00253C9D" w:rsidP="00253C9D"/>
        </w:tc>
      </w:tr>
      <w:tr w:rsidR="00253C9D" w:rsidRPr="00FF52FC" w14:paraId="08010241" w14:textId="77777777" w:rsidTr="006C4465">
        <w:tblPrEx>
          <w:tblLook w:val="04A0" w:firstRow="1" w:lastRow="0" w:firstColumn="1" w:lastColumn="0" w:noHBand="0" w:noVBand="1"/>
        </w:tblPrEx>
        <w:tc>
          <w:tcPr>
            <w:tcW w:w="1115" w:type="dxa"/>
          </w:tcPr>
          <w:p w14:paraId="0AD8C38E" w14:textId="1EAA7BB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8D2E625" w14:textId="5EF3347F" w:rsidR="00253C9D" w:rsidRDefault="00253C9D" w:rsidP="00253C9D">
            <w:r>
              <w:t>Australian Public Service Commission</w:t>
            </w:r>
          </w:p>
        </w:tc>
        <w:tc>
          <w:tcPr>
            <w:tcW w:w="1627" w:type="dxa"/>
          </w:tcPr>
          <w:p w14:paraId="0DD3DED4" w14:textId="77777777" w:rsidR="00253C9D" w:rsidRDefault="00253C9D" w:rsidP="00253C9D"/>
        </w:tc>
        <w:tc>
          <w:tcPr>
            <w:tcW w:w="1534" w:type="dxa"/>
          </w:tcPr>
          <w:p w14:paraId="14182623" w14:textId="69ABF97D" w:rsidR="00253C9D" w:rsidRDefault="00253C9D" w:rsidP="00253C9D">
            <w:r>
              <w:t>Keneally</w:t>
            </w:r>
          </w:p>
        </w:tc>
        <w:tc>
          <w:tcPr>
            <w:tcW w:w="1949" w:type="dxa"/>
          </w:tcPr>
          <w:p w14:paraId="7D7BCC40" w14:textId="058F3111" w:rsidR="00253C9D" w:rsidRDefault="00253C9D" w:rsidP="00253C9D">
            <w:r>
              <w:t>Travel and expense claim policy</w:t>
            </w:r>
          </w:p>
        </w:tc>
        <w:tc>
          <w:tcPr>
            <w:tcW w:w="11259" w:type="dxa"/>
          </w:tcPr>
          <w:p w14:paraId="615A07EE" w14:textId="77777777" w:rsidR="00253C9D" w:rsidRDefault="00253C9D" w:rsidP="00253C9D">
            <w:pPr>
              <w:tabs>
                <w:tab w:val="left" w:pos="1185"/>
              </w:tabs>
              <w:spacing w:after="11" w:line="266" w:lineRule="auto"/>
            </w:pPr>
            <w:r>
              <w:t>1 Please produce a copy of all travel and expense claim policies.</w:t>
            </w:r>
            <w:r>
              <w:br/>
            </w:r>
          </w:p>
          <w:p w14:paraId="1157B4A8" w14:textId="55EF1C7C" w:rsidR="00253C9D" w:rsidRPr="00821514"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6CBA38D1" w14:textId="5124B7E2" w:rsidR="00253C9D" w:rsidRDefault="00253C9D" w:rsidP="00253C9D">
            <w:r>
              <w:t>Written</w:t>
            </w:r>
          </w:p>
        </w:tc>
        <w:tc>
          <w:tcPr>
            <w:tcW w:w="735" w:type="dxa"/>
          </w:tcPr>
          <w:p w14:paraId="3F229513" w14:textId="77777777" w:rsidR="00253C9D" w:rsidRDefault="00253C9D" w:rsidP="00253C9D"/>
        </w:tc>
        <w:tc>
          <w:tcPr>
            <w:tcW w:w="963" w:type="dxa"/>
            <w:gridSpan w:val="2"/>
          </w:tcPr>
          <w:p w14:paraId="2CBDCA27" w14:textId="5853B743" w:rsidR="00253C9D" w:rsidRDefault="00253C9D" w:rsidP="00253C9D"/>
        </w:tc>
      </w:tr>
      <w:tr w:rsidR="00253C9D" w:rsidRPr="00FF52FC" w14:paraId="089A7373" w14:textId="77777777" w:rsidTr="006C4465">
        <w:tblPrEx>
          <w:tblLook w:val="04A0" w:firstRow="1" w:lastRow="0" w:firstColumn="1" w:lastColumn="0" w:noHBand="0" w:noVBand="1"/>
        </w:tblPrEx>
        <w:tc>
          <w:tcPr>
            <w:tcW w:w="1115" w:type="dxa"/>
          </w:tcPr>
          <w:p w14:paraId="45B4A25F" w14:textId="402B4DC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DC5E483" w14:textId="6CDD46D4" w:rsidR="00253C9D" w:rsidRDefault="00253C9D" w:rsidP="00253C9D">
            <w:r>
              <w:t>Australian Public Service Commission</w:t>
            </w:r>
          </w:p>
        </w:tc>
        <w:tc>
          <w:tcPr>
            <w:tcW w:w="1627" w:type="dxa"/>
          </w:tcPr>
          <w:p w14:paraId="6BDC52CC" w14:textId="77777777" w:rsidR="00253C9D" w:rsidRDefault="00253C9D" w:rsidP="00253C9D"/>
        </w:tc>
        <w:tc>
          <w:tcPr>
            <w:tcW w:w="1534" w:type="dxa"/>
          </w:tcPr>
          <w:p w14:paraId="7E615ACF" w14:textId="6B131EC0" w:rsidR="00253C9D" w:rsidRDefault="00253C9D" w:rsidP="00253C9D">
            <w:r>
              <w:t>Keneally</w:t>
            </w:r>
          </w:p>
        </w:tc>
        <w:tc>
          <w:tcPr>
            <w:tcW w:w="1949" w:type="dxa"/>
          </w:tcPr>
          <w:p w14:paraId="77E5BD65" w14:textId="578F92B3" w:rsidR="00253C9D" w:rsidRDefault="00253C9D" w:rsidP="00253C9D">
            <w:r>
              <w:t>Declarations of interest</w:t>
            </w:r>
          </w:p>
        </w:tc>
        <w:tc>
          <w:tcPr>
            <w:tcW w:w="11259" w:type="dxa"/>
          </w:tcPr>
          <w:p w14:paraId="39FBCD0C" w14:textId="77777777" w:rsidR="00253C9D" w:rsidRDefault="00253C9D" w:rsidP="00253C9D">
            <w:pPr>
              <w:tabs>
                <w:tab w:val="left" w:pos="1185"/>
              </w:tabs>
              <w:spacing w:after="11" w:line="266" w:lineRule="auto"/>
            </w:pPr>
            <w:r>
              <w:t>1 Please produce a copy of all relevant policies.</w:t>
            </w:r>
            <w:r>
              <w:br/>
            </w:r>
          </w:p>
          <w:p w14:paraId="439FB1D2" w14:textId="0BF60E0B"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60758EF1" w14:textId="798576D0" w:rsidR="00253C9D" w:rsidRDefault="00253C9D" w:rsidP="00253C9D">
            <w:r>
              <w:t>Written</w:t>
            </w:r>
          </w:p>
        </w:tc>
        <w:tc>
          <w:tcPr>
            <w:tcW w:w="735" w:type="dxa"/>
          </w:tcPr>
          <w:p w14:paraId="18F9A299" w14:textId="77777777" w:rsidR="00253C9D" w:rsidRDefault="00253C9D" w:rsidP="00253C9D"/>
        </w:tc>
        <w:tc>
          <w:tcPr>
            <w:tcW w:w="963" w:type="dxa"/>
            <w:gridSpan w:val="2"/>
          </w:tcPr>
          <w:p w14:paraId="3BDF8267" w14:textId="3CAC7C5A" w:rsidR="00253C9D" w:rsidRDefault="00253C9D" w:rsidP="00253C9D"/>
        </w:tc>
      </w:tr>
      <w:tr w:rsidR="00253C9D" w:rsidRPr="00FF52FC" w14:paraId="046E868C" w14:textId="77777777" w:rsidTr="006C4465">
        <w:tblPrEx>
          <w:tblLook w:val="04A0" w:firstRow="1" w:lastRow="0" w:firstColumn="1" w:lastColumn="0" w:noHBand="0" w:noVBand="1"/>
        </w:tblPrEx>
        <w:tc>
          <w:tcPr>
            <w:tcW w:w="1115" w:type="dxa"/>
          </w:tcPr>
          <w:p w14:paraId="4ABBC0AC" w14:textId="37AE818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FDB553C" w14:textId="03449F63" w:rsidR="00253C9D" w:rsidRDefault="00253C9D" w:rsidP="00253C9D">
            <w:r>
              <w:t>Australian Public Service Commission</w:t>
            </w:r>
          </w:p>
        </w:tc>
        <w:tc>
          <w:tcPr>
            <w:tcW w:w="1627" w:type="dxa"/>
          </w:tcPr>
          <w:p w14:paraId="3C61B4F7" w14:textId="77777777" w:rsidR="00253C9D" w:rsidRDefault="00253C9D" w:rsidP="00253C9D"/>
        </w:tc>
        <w:tc>
          <w:tcPr>
            <w:tcW w:w="1534" w:type="dxa"/>
          </w:tcPr>
          <w:p w14:paraId="0B683D3A" w14:textId="54B6FE68" w:rsidR="00253C9D" w:rsidRDefault="00253C9D" w:rsidP="00253C9D">
            <w:r>
              <w:t>Keneally</w:t>
            </w:r>
          </w:p>
        </w:tc>
        <w:tc>
          <w:tcPr>
            <w:tcW w:w="1949" w:type="dxa"/>
          </w:tcPr>
          <w:p w14:paraId="39019736" w14:textId="0B4ABDA4" w:rsidR="00253C9D" w:rsidRDefault="00253C9D" w:rsidP="00253C9D">
            <w:r>
              <w:t>Declarations of gifts and hospitality</w:t>
            </w:r>
          </w:p>
        </w:tc>
        <w:tc>
          <w:tcPr>
            <w:tcW w:w="11259" w:type="dxa"/>
          </w:tcPr>
          <w:p w14:paraId="4D59F898" w14:textId="77777777" w:rsidR="00253C9D" w:rsidRDefault="00253C9D" w:rsidP="00253C9D">
            <w:pPr>
              <w:tabs>
                <w:tab w:val="left" w:pos="1185"/>
              </w:tabs>
              <w:spacing w:after="11" w:line="266" w:lineRule="auto"/>
            </w:pPr>
            <w:r>
              <w:t>1 Please produce a copy of all relevant policies.</w:t>
            </w:r>
            <w:r>
              <w:br/>
            </w:r>
          </w:p>
          <w:p w14:paraId="0D12D4DA" w14:textId="0FA2CC05"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267C67B1" w14:textId="73798566" w:rsidR="00253C9D" w:rsidRDefault="00253C9D" w:rsidP="00253C9D">
            <w:r>
              <w:t>Written</w:t>
            </w:r>
          </w:p>
        </w:tc>
        <w:tc>
          <w:tcPr>
            <w:tcW w:w="735" w:type="dxa"/>
          </w:tcPr>
          <w:p w14:paraId="0DA2C97F" w14:textId="77777777" w:rsidR="00253C9D" w:rsidRDefault="00253C9D" w:rsidP="00253C9D"/>
        </w:tc>
        <w:tc>
          <w:tcPr>
            <w:tcW w:w="963" w:type="dxa"/>
            <w:gridSpan w:val="2"/>
          </w:tcPr>
          <w:p w14:paraId="3918B899" w14:textId="35C73E51" w:rsidR="00253C9D" w:rsidRDefault="00253C9D" w:rsidP="00253C9D"/>
        </w:tc>
      </w:tr>
      <w:tr w:rsidR="00253C9D" w:rsidRPr="00FF52FC" w14:paraId="7916631B" w14:textId="77777777" w:rsidTr="006C4465">
        <w:tblPrEx>
          <w:tblLook w:val="04A0" w:firstRow="1" w:lastRow="0" w:firstColumn="1" w:lastColumn="0" w:noHBand="0" w:noVBand="1"/>
        </w:tblPrEx>
        <w:tc>
          <w:tcPr>
            <w:tcW w:w="1115" w:type="dxa"/>
          </w:tcPr>
          <w:p w14:paraId="5DD003F2" w14:textId="2A706B0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03437FA" w14:textId="7A3F2E17" w:rsidR="00253C9D" w:rsidRDefault="00253C9D" w:rsidP="00253C9D">
            <w:r>
              <w:t>Museum of Australian Democracy</w:t>
            </w:r>
          </w:p>
        </w:tc>
        <w:tc>
          <w:tcPr>
            <w:tcW w:w="1627" w:type="dxa"/>
          </w:tcPr>
          <w:p w14:paraId="3E543C39" w14:textId="77777777" w:rsidR="00253C9D" w:rsidRDefault="00253C9D" w:rsidP="00253C9D"/>
        </w:tc>
        <w:tc>
          <w:tcPr>
            <w:tcW w:w="1534" w:type="dxa"/>
          </w:tcPr>
          <w:p w14:paraId="40973EB5" w14:textId="3A062311" w:rsidR="00253C9D" w:rsidRDefault="00253C9D" w:rsidP="00253C9D">
            <w:r>
              <w:t>Keneally</w:t>
            </w:r>
          </w:p>
        </w:tc>
        <w:tc>
          <w:tcPr>
            <w:tcW w:w="1949" w:type="dxa"/>
          </w:tcPr>
          <w:p w14:paraId="054D8418" w14:textId="187C0A83" w:rsidR="00253C9D" w:rsidRDefault="00253C9D" w:rsidP="00253C9D">
            <w:r>
              <w:t>Executive management</w:t>
            </w:r>
          </w:p>
        </w:tc>
        <w:tc>
          <w:tcPr>
            <w:tcW w:w="11259" w:type="dxa"/>
          </w:tcPr>
          <w:p w14:paraId="69ABF411"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04BF1E06" w14:textId="77777777" w:rsidR="00253C9D" w:rsidRDefault="00253C9D" w:rsidP="00253C9D">
            <w:pPr>
              <w:spacing w:after="11" w:line="266" w:lineRule="auto"/>
            </w:pPr>
            <w:r>
              <w:t>a. The total number of executive management positions</w:t>
            </w:r>
          </w:p>
          <w:p w14:paraId="32EF8A99" w14:textId="77777777" w:rsidR="00253C9D" w:rsidRDefault="00253C9D" w:rsidP="00253C9D">
            <w:pPr>
              <w:spacing w:after="11" w:line="266" w:lineRule="auto"/>
            </w:pPr>
            <w:r>
              <w:t>b. The aggregate total remuneration payable for all executive management positions.</w:t>
            </w:r>
          </w:p>
          <w:p w14:paraId="2AA4CED3" w14:textId="77777777" w:rsidR="00253C9D" w:rsidRDefault="00253C9D" w:rsidP="00253C9D">
            <w:pPr>
              <w:spacing w:after="11" w:line="266" w:lineRule="auto"/>
            </w:pPr>
            <w:r>
              <w:t>c. The change in the number of executive manager positions.</w:t>
            </w:r>
          </w:p>
          <w:p w14:paraId="09D13422" w14:textId="0F9F33D2"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39C9C4A8" w14:textId="6993B77C" w:rsidR="00253C9D" w:rsidRDefault="00253C9D" w:rsidP="00253C9D">
            <w:r>
              <w:t>Written</w:t>
            </w:r>
          </w:p>
        </w:tc>
        <w:tc>
          <w:tcPr>
            <w:tcW w:w="735" w:type="dxa"/>
          </w:tcPr>
          <w:p w14:paraId="0C8A45BD" w14:textId="77777777" w:rsidR="00253C9D" w:rsidRDefault="00253C9D" w:rsidP="00253C9D"/>
        </w:tc>
        <w:tc>
          <w:tcPr>
            <w:tcW w:w="963" w:type="dxa"/>
            <w:gridSpan w:val="2"/>
          </w:tcPr>
          <w:p w14:paraId="2FA21BEF" w14:textId="0518FB61" w:rsidR="00253C9D" w:rsidRDefault="00253C9D" w:rsidP="00253C9D"/>
        </w:tc>
      </w:tr>
      <w:tr w:rsidR="00253C9D" w:rsidRPr="00FF52FC" w14:paraId="255DD82A" w14:textId="77777777" w:rsidTr="006C4465">
        <w:tblPrEx>
          <w:tblLook w:val="04A0" w:firstRow="1" w:lastRow="0" w:firstColumn="1" w:lastColumn="0" w:noHBand="0" w:noVBand="1"/>
        </w:tblPrEx>
        <w:tc>
          <w:tcPr>
            <w:tcW w:w="1115" w:type="dxa"/>
          </w:tcPr>
          <w:p w14:paraId="135D034E" w14:textId="175A7A7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25481A1" w14:textId="4736FA97" w:rsidR="00253C9D" w:rsidRDefault="00253C9D" w:rsidP="00253C9D">
            <w:r w:rsidRPr="00F73B10">
              <w:t>Museum of Australian Democracy</w:t>
            </w:r>
          </w:p>
        </w:tc>
        <w:tc>
          <w:tcPr>
            <w:tcW w:w="1627" w:type="dxa"/>
          </w:tcPr>
          <w:p w14:paraId="2EFDE378" w14:textId="77777777" w:rsidR="00253C9D" w:rsidRDefault="00253C9D" w:rsidP="00253C9D"/>
        </w:tc>
        <w:tc>
          <w:tcPr>
            <w:tcW w:w="1534" w:type="dxa"/>
          </w:tcPr>
          <w:p w14:paraId="5D0C2E4F" w14:textId="62F2F2BA" w:rsidR="00253C9D" w:rsidRDefault="00253C9D" w:rsidP="00253C9D">
            <w:r>
              <w:t>Keneally</w:t>
            </w:r>
          </w:p>
        </w:tc>
        <w:tc>
          <w:tcPr>
            <w:tcW w:w="1949" w:type="dxa"/>
          </w:tcPr>
          <w:p w14:paraId="375983FC" w14:textId="1D56ABE1" w:rsidR="00253C9D" w:rsidRDefault="00253C9D" w:rsidP="00253C9D">
            <w:r>
              <w:t>Ministerial functions</w:t>
            </w:r>
          </w:p>
        </w:tc>
        <w:tc>
          <w:tcPr>
            <w:tcW w:w="11259" w:type="dxa"/>
          </w:tcPr>
          <w:p w14:paraId="210C9634"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7AEB1CF5" w14:textId="77777777" w:rsidR="00253C9D" w:rsidRDefault="00253C9D" w:rsidP="00253C9D">
            <w:pPr>
              <w:spacing w:after="11" w:line="266" w:lineRule="auto"/>
            </w:pPr>
            <w:r>
              <w:t>a. List of functions.</w:t>
            </w:r>
          </w:p>
          <w:p w14:paraId="28C2DB91" w14:textId="77777777" w:rsidR="00253C9D" w:rsidRDefault="00253C9D" w:rsidP="00253C9D">
            <w:pPr>
              <w:spacing w:after="11" w:line="266" w:lineRule="auto"/>
            </w:pPr>
            <w:r>
              <w:t>b. List of all attendees.</w:t>
            </w:r>
          </w:p>
          <w:p w14:paraId="566E0731" w14:textId="77777777" w:rsidR="00253C9D" w:rsidRDefault="00253C9D" w:rsidP="00253C9D">
            <w:pPr>
              <w:spacing w:after="11" w:line="266" w:lineRule="auto"/>
            </w:pPr>
            <w:r>
              <w:t>c. Function venue.</w:t>
            </w:r>
          </w:p>
          <w:p w14:paraId="5616C182" w14:textId="77777777" w:rsidR="00253C9D" w:rsidRDefault="00253C9D" w:rsidP="00253C9D">
            <w:pPr>
              <w:spacing w:after="11" w:line="266" w:lineRule="auto"/>
            </w:pPr>
            <w:r>
              <w:t>d. Itemised list of costs (GST inclusive).</w:t>
            </w:r>
          </w:p>
          <w:p w14:paraId="420A88D8" w14:textId="77777777" w:rsidR="00253C9D" w:rsidRDefault="00253C9D" w:rsidP="00253C9D">
            <w:pPr>
              <w:spacing w:after="11" w:line="266" w:lineRule="auto"/>
            </w:pPr>
            <w:r>
              <w:t>e. Details of any food served.</w:t>
            </w:r>
          </w:p>
          <w:p w14:paraId="2930A089" w14:textId="77777777" w:rsidR="00253C9D" w:rsidRDefault="00253C9D" w:rsidP="00253C9D">
            <w:pPr>
              <w:spacing w:after="11" w:line="266" w:lineRule="auto"/>
            </w:pPr>
            <w:r>
              <w:t>f. Details of any wines or champagnes served including brand and vintage.</w:t>
            </w:r>
          </w:p>
          <w:p w14:paraId="498B67FC" w14:textId="77777777" w:rsidR="00253C9D" w:rsidRDefault="00253C9D" w:rsidP="00253C9D">
            <w:pPr>
              <w:spacing w:after="11" w:line="266" w:lineRule="auto"/>
            </w:pPr>
            <w:r>
              <w:t>g. Any available photographs of the function.</w:t>
            </w:r>
          </w:p>
          <w:p w14:paraId="0420FB94"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006005C1" w14:textId="77777777" w:rsidR="00253C9D" w:rsidRDefault="00253C9D" w:rsidP="00253C9D">
            <w:pPr>
              <w:spacing w:after="11" w:line="266" w:lineRule="auto"/>
            </w:pPr>
            <w:r>
              <w:t>j. List of all attendees.</w:t>
            </w:r>
          </w:p>
          <w:p w14:paraId="7EC97E4C" w14:textId="77777777" w:rsidR="00253C9D" w:rsidRDefault="00253C9D" w:rsidP="00253C9D">
            <w:pPr>
              <w:spacing w:after="11" w:line="266" w:lineRule="auto"/>
            </w:pPr>
            <w:r>
              <w:t>k. Function venue.</w:t>
            </w:r>
          </w:p>
          <w:p w14:paraId="12FF2ADD" w14:textId="77777777" w:rsidR="00253C9D" w:rsidRDefault="00253C9D" w:rsidP="00253C9D">
            <w:pPr>
              <w:spacing w:after="11" w:line="266" w:lineRule="auto"/>
            </w:pPr>
            <w:r>
              <w:t>l. Itemised list of costs (GST inclusive).</w:t>
            </w:r>
          </w:p>
          <w:p w14:paraId="621C2EE2" w14:textId="77777777" w:rsidR="00253C9D" w:rsidRDefault="00253C9D" w:rsidP="00253C9D">
            <w:pPr>
              <w:spacing w:after="11" w:line="266" w:lineRule="auto"/>
            </w:pPr>
            <w:r>
              <w:t>m. Details of any food served.</w:t>
            </w:r>
          </w:p>
          <w:p w14:paraId="6E3F82B1" w14:textId="77777777" w:rsidR="00253C9D" w:rsidRDefault="00253C9D" w:rsidP="00253C9D">
            <w:pPr>
              <w:spacing w:after="11" w:line="266" w:lineRule="auto"/>
            </w:pPr>
            <w:r>
              <w:t>n. Details of any wines or champagnes served including brand and vintage.</w:t>
            </w:r>
          </w:p>
          <w:p w14:paraId="1585C467" w14:textId="77777777" w:rsidR="00253C9D" w:rsidRDefault="00253C9D" w:rsidP="00253C9D">
            <w:pPr>
              <w:spacing w:after="11" w:line="266" w:lineRule="auto"/>
            </w:pPr>
            <w:r>
              <w:t>o. Any available photographs of the function.</w:t>
            </w:r>
          </w:p>
          <w:p w14:paraId="00293AFC" w14:textId="47CC5FE3" w:rsidR="00253C9D" w:rsidRDefault="00253C9D" w:rsidP="00253C9D">
            <w:pPr>
              <w:tabs>
                <w:tab w:val="left" w:pos="1185"/>
              </w:tabs>
              <w:spacing w:after="11" w:line="266" w:lineRule="auto"/>
            </w:pPr>
            <w:r>
              <w:t>p. Details of any entertainment provided.</w:t>
            </w:r>
          </w:p>
        </w:tc>
        <w:tc>
          <w:tcPr>
            <w:tcW w:w="1533" w:type="dxa"/>
          </w:tcPr>
          <w:p w14:paraId="48C88041" w14:textId="06875159" w:rsidR="00253C9D" w:rsidRDefault="00253C9D" w:rsidP="00253C9D">
            <w:r>
              <w:t>Written</w:t>
            </w:r>
          </w:p>
        </w:tc>
        <w:tc>
          <w:tcPr>
            <w:tcW w:w="735" w:type="dxa"/>
          </w:tcPr>
          <w:p w14:paraId="4EED2BFC" w14:textId="77777777" w:rsidR="00253C9D" w:rsidRDefault="00253C9D" w:rsidP="00253C9D"/>
        </w:tc>
        <w:tc>
          <w:tcPr>
            <w:tcW w:w="963" w:type="dxa"/>
            <w:gridSpan w:val="2"/>
          </w:tcPr>
          <w:p w14:paraId="7BBD39C3" w14:textId="6BD2F6FF" w:rsidR="00253C9D" w:rsidRDefault="00253C9D" w:rsidP="00253C9D"/>
        </w:tc>
      </w:tr>
      <w:tr w:rsidR="00253C9D" w:rsidRPr="00FF52FC" w14:paraId="18254F25" w14:textId="77777777" w:rsidTr="006C4465">
        <w:tblPrEx>
          <w:tblLook w:val="04A0" w:firstRow="1" w:lastRow="0" w:firstColumn="1" w:lastColumn="0" w:noHBand="0" w:noVBand="1"/>
        </w:tblPrEx>
        <w:tc>
          <w:tcPr>
            <w:tcW w:w="1115" w:type="dxa"/>
          </w:tcPr>
          <w:p w14:paraId="0AB3957E" w14:textId="5FFF9A6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7AC89C" w14:textId="23384102" w:rsidR="00253C9D" w:rsidRDefault="00253C9D" w:rsidP="00253C9D">
            <w:r w:rsidRPr="00F73B10">
              <w:t>Museum of Australian Democracy</w:t>
            </w:r>
          </w:p>
        </w:tc>
        <w:tc>
          <w:tcPr>
            <w:tcW w:w="1627" w:type="dxa"/>
          </w:tcPr>
          <w:p w14:paraId="4F6EC73D" w14:textId="77777777" w:rsidR="00253C9D" w:rsidRDefault="00253C9D" w:rsidP="00253C9D"/>
        </w:tc>
        <w:tc>
          <w:tcPr>
            <w:tcW w:w="1534" w:type="dxa"/>
          </w:tcPr>
          <w:p w14:paraId="67DE3C56" w14:textId="10487A8F" w:rsidR="00253C9D" w:rsidRDefault="00253C9D" w:rsidP="00253C9D">
            <w:r>
              <w:t>Keneally</w:t>
            </w:r>
          </w:p>
        </w:tc>
        <w:tc>
          <w:tcPr>
            <w:tcW w:w="1949" w:type="dxa"/>
          </w:tcPr>
          <w:p w14:paraId="53BD8C87" w14:textId="47926E68" w:rsidR="00253C9D" w:rsidRDefault="00253C9D" w:rsidP="00253C9D">
            <w:r>
              <w:t>Departmental functions</w:t>
            </w:r>
          </w:p>
        </w:tc>
        <w:tc>
          <w:tcPr>
            <w:tcW w:w="11259" w:type="dxa"/>
          </w:tcPr>
          <w:p w14:paraId="57A256EF"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09EDEFC9" w14:textId="77777777" w:rsidR="00253C9D" w:rsidRDefault="00253C9D" w:rsidP="00253C9D">
            <w:pPr>
              <w:spacing w:after="11" w:line="266" w:lineRule="auto"/>
            </w:pPr>
            <w:r>
              <w:t>a. List of functions.</w:t>
            </w:r>
          </w:p>
          <w:p w14:paraId="0814A726" w14:textId="77777777" w:rsidR="00253C9D" w:rsidRDefault="00253C9D" w:rsidP="00253C9D">
            <w:pPr>
              <w:spacing w:after="11" w:line="266" w:lineRule="auto"/>
            </w:pPr>
            <w:r>
              <w:t>b. List of all attendees.</w:t>
            </w:r>
          </w:p>
          <w:p w14:paraId="1B5D07F7" w14:textId="77777777" w:rsidR="00253C9D" w:rsidRDefault="00253C9D" w:rsidP="00253C9D">
            <w:pPr>
              <w:spacing w:after="11" w:line="266" w:lineRule="auto"/>
            </w:pPr>
            <w:r>
              <w:t>c. Function venue.</w:t>
            </w:r>
          </w:p>
          <w:p w14:paraId="5B075A2F" w14:textId="77777777" w:rsidR="00253C9D" w:rsidRDefault="00253C9D" w:rsidP="00253C9D">
            <w:pPr>
              <w:spacing w:after="11" w:line="266" w:lineRule="auto"/>
            </w:pPr>
            <w:r>
              <w:t>d. Itemised list of costs (GST inclusive).</w:t>
            </w:r>
          </w:p>
          <w:p w14:paraId="441B938B" w14:textId="77777777" w:rsidR="00253C9D" w:rsidRDefault="00253C9D" w:rsidP="00253C9D">
            <w:pPr>
              <w:spacing w:after="11" w:line="266" w:lineRule="auto"/>
            </w:pPr>
            <w:r>
              <w:t>e. Details of any food served.</w:t>
            </w:r>
          </w:p>
          <w:p w14:paraId="70F8067F" w14:textId="77777777" w:rsidR="00253C9D" w:rsidRDefault="00253C9D" w:rsidP="00253C9D">
            <w:pPr>
              <w:spacing w:after="11" w:line="266" w:lineRule="auto"/>
            </w:pPr>
            <w:r>
              <w:t>f. Details of any wines or champagnes served including brand and vintage.</w:t>
            </w:r>
          </w:p>
          <w:p w14:paraId="761E2F84" w14:textId="77777777" w:rsidR="00253C9D" w:rsidRDefault="00253C9D" w:rsidP="00253C9D">
            <w:pPr>
              <w:spacing w:after="11" w:line="266" w:lineRule="auto"/>
            </w:pPr>
            <w:r>
              <w:t>g. Any available photographs of the function.</w:t>
            </w:r>
          </w:p>
          <w:p w14:paraId="29C4F65A" w14:textId="7F11E50B" w:rsidR="00253C9D" w:rsidRDefault="00253C9D" w:rsidP="00253C9D">
            <w:pPr>
              <w:tabs>
                <w:tab w:val="left" w:pos="1185"/>
              </w:tabs>
              <w:spacing w:after="11" w:line="266" w:lineRule="auto"/>
            </w:pPr>
            <w:r>
              <w:t>h. Details of any entertainment provided.</w:t>
            </w:r>
          </w:p>
        </w:tc>
        <w:tc>
          <w:tcPr>
            <w:tcW w:w="1533" w:type="dxa"/>
          </w:tcPr>
          <w:p w14:paraId="042BB656" w14:textId="6C8CCE34" w:rsidR="00253C9D" w:rsidRDefault="00253C9D" w:rsidP="00253C9D">
            <w:r>
              <w:t>Written</w:t>
            </w:r>
          </w:p>
        </w:tc>
        <w:tc>
          <w:tcPr>
            <w:tcW w:w="735" w:type="dxa"/>
          </w:tcPr>
          <w:p w14:paraId="1BFEBA57" w14:textId="77777777" w:rsidR="00253C9D" w:rsidRDefault="00253C9D" w:rsidP="00253C9D"/>
        </w:tc>
        <w:tc>
          <w:tcPr>
            <w:tcW w:w="963" w:type="dxa"/>
            <w:gridSpan w:val="2"/>
          </w:tcPr>
          <w:p w14:paraId="163F5ED2" w14:textId="51B9CD23" w:rsidR="00253C9D" w:rsidRDefault="00253C9D" w:rsidP="00253C9D"/>
        </w:tc>
      </w:tr>
      <w:tr w:rsidR="00253C9D" w:rsidRPr="00FF52FC" w14:paraId="65DAF938" w14:textId="77777777" w:rsidTr="006C4465">
        <w:tblPrEx>
          <w:tblLook w:val="04A0" w:firstRow="1" w:lastRow="0" w:firstColumn="1" w:lastColumn="0" w:noHBand="0" w:noVBand="1"/>
        </w:tblPrEx>
        <w:tc>
          <w:tcPr>
            <w:tcW w:w="1115" w:type="dxa"/>
          </w:tcPr>
          <w:p w14:paraId="7C4520EA" w14:textId="498A17A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30CAF6A" w14:textId="4022AE83" w:rsidR="00253C9D" w:rsidRDefault="00253C9D" w:rsidP="00253C9D">
            <w:r w:rsidRPr="00F73B10">
              <w:t>Museum of Australian Democracy</w:t>
            </w:r>
          </w:p>
        </w:tc>
        <w:tc>
          <w:tcPr>
            <w:tcW w:w="1627" w:type="dxa"/>
          </w:tcPr>
          <w:p w14:paraId="18B23978" w14:textId="77777777" w:rsidR="00253C9D" w:rsidRDefault="00253C9D" w:rsidP="00253C9D"/>
        </w:tc>
        <w:tc>
          <w:tcPr>
            <w:tcW w:w="1534" w:type="dxa"/>
          </w:tcPr>
          <w:p w14:paraId="085380C6" w14:textId="70CFA0CA" w:rsidR="00253C9D" w:rsidRDefault="00253C9D" w:rsidP="00253C9D">
            <w:r>
              <w:t>Keneally</w:t>
            </w:r>
          </w:p>
        </w:tc>
        <w:tc>
          <w:tcPr>
            <w:tcW w:w="1949" w:type="dxa"/>
          </w:tcPr>
          <w:p w14:paraId="067FDDB0" w14:textId="685867FB" w:rsidR="00253C9D" w:rsidRDefault="00253C9D" w:rsidP="00253C9D">
            <w:r>
              <w:t>Executive office upgrades</w:t>
            </w:r>
          </w:p>
        </w:tc>
        <w:tc>
          <w:tcPr>
            <w:tcW w:w="11259" w:type="dxa"/>
          </w:tcPr>
          <w:p w14:paraId="72684D6D" w14:textId="2299F91A"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266F3A0C" w14:textId="07F62A06" w:rsidR="00253C9D" w:rsidRDefault="00253C9D" w:rsidP="00253C9D">
            <w:r>
              <w:t>Written</w:t>
            </w:r>
          </w:p>
        </w:tc>
        <w:tc>
          <w:tcPr>
            <w:tcW w:w="735" w:type="dxa"/>
          </w:tcPr>
          <w:p w14:paraId="1412A41F" w14:textId="77777777" w:rsidR="00253C9D" w:rsidRDefault="00253C9D" w:rsidP="00253C9D"/>
        </w:tc>
        <w:tc>
          <w:tcPr>
            <w:tcW w:w="963" w:type="dxa"/>
            <w:gridSpan w:val="2"/>
          </w:tcPr>
          <w:p w14:paraId="2A2EF0DC" w14:textId="0490FEC2" w:rsidR="00253C9D" w:rsidRDefault="00253C9D" w:rsidP="00253C9D"/>
        </w:tc>
      </w:tr>
      <w:tr w:rsidR="00253C9D" w:rsidRPr="00FF52FC" w14:paraId="27C33F7D" w14:textId="77777777" w:rsidTr="006C4465">
        <w:tblPrEx>
          <w:tblLook w:val="04A0" w:firstRow="1" w:lastRow="0" w:firstColumn="1" w:lastColumn="0" w:noHBand="0" w:noVBand="1"/>
        </w:tblPrEx>
        <w:tc>
          <w:tcPr>
            <w:tcW w:w="1115" w:type="dxa"/>
          </w:tcPr>
          <w:p w14:paraId="6B662090" w14:textId="7F15DB7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7FC1BCA" w14:textId="0D8DA7B1" w:rsidR="00253C9D" w:rsidRDefault="00253C9D" w:rsidP="00253C9D">
            <w:r w:rsidRPr="00F73B10">
              <w:t>Museum of Australian Democracy</w:t>
            </w:r>
          </w:p>
        </w:tc>
        <w:tc>
          <w:tcPr>
            <w:tcW w:w="1627" w:type="dxa"/>
          </w:tcPr>
          <w:p w14:paraId="2DC2E861" w14:textId="77777777" w:rsidR="00253C9D" w:rsidRDefault="00253C9D" w:rsidP="00253C9D"/>
        </w:tc>
        <w:tc>
          <w:tcPr>
            <w:tcW w:w="1534" w:type="dxa"/>
          </w:tcPr>
          <w:p w14:paraId="29599C78" w14:textId="09B6D7EA" w:rsidR="00253C9D" w:rsidRDefault="00253C9D" w:rsidP="00253C9D">
            <w:r>
              <w:t>Keneally</w:t>
            </w:r>
          </w:p>
        </w:tc>
        <w:tc>
          <w:tcPr>
            <w:tcW w:w="1949" w:type="dxa"/>
          </w:tcPr>
          <w:p w14:paraId="6DD46927" w14:textId="4685D42B" w:rsidR="00253C9D" w:rsidRDefault="00253C9D" w:rsidP="00253C9D">
            <w:r>
              <w:t>Facilities upgrades</w:t>
            </w:r>
          </w:p>
        </w:tc>
        <w:tc>
          <w:tcPr>
            <w:tcW w:w="11259" w:type="dxa"/>
          </w:tcPr>
          <w:p w14:paraId="17295D40"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28EB1BBF"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08D2FAE7" w14:textId="5E942A67" w:rsidR="00253C9D" w:rsidRDefault="00253C9D" w:rsidP="00253C9D">
            <w:pPr>
              <w:tabs>
                <w:tab w:val="left" w:pos="1185"/>
              </w:tabs>
              <w:spacing w:after="11" w:line="266" w:lineRule="auto"/>
            </w:pPr>
            <w:r>
              <w:t>3. If so, can any photographs of the upgraded facilities be provided.</w:t>
            </w:r>
          </w:p>
        </w:tc>
        <w:tc>
          <w:tcPr>
            <w:tcW w:w="1533" w:type="dxa"/>
          </w:tcPr>
          <w:p w14:paraId="20F01B9A" w14:textId="752B9E36" w:rsidR="00253C9D" w:rsidRDefault="00253C9D" w:rsidP="00253C9D">
            <w:r>
              <w:t>Written</w:t>
            </w:r>
          </w:p>
        </w:tc>
        <w:tc>
          <w:tcPr>
            <w:tcW w:w="735" w:type="dxa"/>
          </w:tcPr>
          <w:p w14:paraId="365FB8D0" w14:textId="77777777" w:rsidR="00253C9D" w:rsidRDefault="00253C9D" w:rsidP="00253C9D"/>
        </w:tc>
        <w:tc>
          <w:tcPr>
            <w:tcW w:w="963" w:type="dxa"/>
            <w:gridSpan w:val="2"/>
          </w:tcPr>
          <w:p w14:paraId="1141E38C" w14:textId="3810FF10" w:rsidR="00253C9D" w:rsidRDefault="00253C9D" w:rsidP="00253C9D"/>
        </w:tc>
      </w:tr>
      <w:tr w:rsidR="00253C9D" w:rsidRPr="00FF52FC" w14:paraId="0300E4E1" w14:textId="77777777" w:rsidTr="006C4465">
        <w:tblPrEx>
          <w:tblLook w:val="04A0" w:firstRow="1" w:lastRow="0" w:firstColumn="1" w:lastColumn="0" w:noHBand="0" w:noVBand="1"/>
        </w:tblPrEx>
        <w:tc>
          <w:tcPr>
            <w:tcW w:w="1115" w:type="dxa"/>
          </w:tcPr>
          <w:p w14:paraId="028D7CD2" w14:textId="545410A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8FA3020" w14:textId="0E66EB73" w:rsidR="00253C9D" w:rsidRDefault="00253C9D" w:rsidP="00253C9D">
            <w:r w:rsidRPr="00F73B10">
              <w:t>Museum of Australian Democracy</w:t>
            </w:r>
          </w:p>
        </w:tc>
        <w:tc>
          <w:tcPr>
            <w:tcW w:w="1627" w:type="dxa"/>
          </w:tcPr>
          <w:p w14:paraId="0114F913" w14:textId="77777777" w:rsidR="00253C9D" w:rsidRDefault="00253C9D" w:rsidP="00253C9D"/>
        </w:tc>
        <w:tc>
          <w:tcPr>
            <w:tcW w:w="1534" w:type="dxa"/>
          </w:tcPr>
          <w:p w14:paraId="1CA3EFEA" w14:textId="256173EE" w:rsidR="00253C9D" w:rsidRDefault="00253C9D" w:rsidP="00253C9D">
            <w:r>
              <w:t>Keneally</w:t>
            </w:r>
          </w:p>
        </w:tc>
        <w:tc>
          <w:tcPr>
            <w:tcW w:w="1949" w:type="dxa"/>
          </w:tcPr>
          <w:p w14:paraId="58379A0F" w14:textId="26A9441C" w:rsidR="00253C9D" w:rsidRDefault="00253C9D" w:rsidP="00253C9D">
            <w:r>
              <w:t>Staff travel</w:t>
            </w:r>
          </w:p>
        </w:tc>
        <w:tc>
          <w:tcPr>
            <w:tcW w:w="11259" w:type="dxa"/>
          </w:tcPr>
          <w:p w14:paraId="681E1CC8" w14:textId="46A6A70F"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66431964" w14:textId="0263CFD5" w:rsidR="00253C9D" w:rsidRDefault="00253C9D" w:rsidP="00253C9D">
            <w:r>
              <w:t>Written</w:t>
            </w:r>
          </w:p>
        </w:tc>
        <w:tc>
          <w:tcPr>
            <w:tcW w:w="735" w:type="dxa"/>
          </w:tcPr>
          <w:p w14:paraId="37321162" w14:textId="77777777" w:rsidR="00253C9D" w:rsidRDefault="00253C9D" w:rsidP="00253C9D"/>
        </w:tc>
        <w:tc>
          <w:tcPr>
            <w:tcW w:w="963" w:type="dxa"/>
            <w:gridSpan w:val="2"/>
          </w:tcPr>
          <w:p w14:paraId="16D1A057" w14:textId="2FA7D2F0" w:rsidR="00253C9D" w:rsidRDefault="00253C9D" w:rsidP="00253C9D"/>
        </w:tc>
      </w:tr>
      <w:tr w:rsidR="00253C9D" w:rsidRPr="00FF52FC" w14:paraId="2E01C75E" w14:textId="77777777" w:rsidTr="006C4465">
        <w:tblPrEx>
          <w:tblLook w:val="04A0" w:firstRow="1" w:lastRow="0" w:firstColumn="1" w:lastColumn="0" w:noHBand="0" w:noVBand="1"/>
        </w:tblPrEx>
        <w:tc>
          <w:tcPr>
            <w:tcW w:w="1115" w:type="dxa"/>
          </w:tcPr>
          <w:p w14:paraId="5420AEE2" w14:textId="0F93AED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4E20313" w14:textId="1D634C75" w:rsidR="00253C9D" w:rsidRDefault="00253C9D" w:rsidP="00253C9D">
            <w:r w:rsidRPr="00F73B10">
              <w:t>Museum of Australian Democracy</w:t>
            </w:r>
          </w:p>
        </w:tc>
        <w:tc>
          <w:tcPr>
            <w:tcW w:w="1627" w:type="dxa"/>
          </w:tcPr>
          <w:p w14:paraId="6D9CA3C0" w14:textId="77777777" w:rsidR="00253C9D" w:rsidRDefault="00253C9D" w:rsidP="00253C9D"/>
        </w:tc>
        <w:tc>
          <w:tcPr>
            <w:tcW w:w="1534" w:type="dxa"/>
          </w:tcPr>
          <w:p w14:paraId="2D42F144" w14:textId="4A28C8A3" w:rsidR="00253C9D" w:rsidRDefault="00253C9D" w:rsidP="00253C9D">
            <w:r>
              <w:t>Keneally</w:t>
            </w:r>
          </w:p>
        </w:tc>
        <w:tc>
          <w:tcPr>
            <w:tcW w:w="1949" w:type="dxa"/>
          </w:tcPr>
          <w:p w14:paraId="7C2E828F" w14:textId="19A60024" w:rsidR="00253C9D" w:rsidRDefault="00253C9D" w:rsidP="00253C9D">
            <w:r>
              <w:t>Legal costs</w:t>
            </w:r>
          </w:p>
        </w:tc>
        <w:tc>
          <w:tcPr>
            <w:tcW w:w="11259" w:type="dxa"/>
          </w:tcPr>
          <w:p w14:paraId="1F53A562" w14:textId="10603747"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66FC56C6" w14:textId="56355C3C" w:rsidR="00253C9D" w:rsidRDefault="00253C9D" w:rsidP="00253C9D">
            <w:r>
              <w:t>Written</w:t>
            </w:r>
          </w:p>
        </w:tc>
        <w:tc>
          <w:tcPr>
            <w:tcW w:w="735" w:type="dxa"/>
          </w:tcPr>
          <w:p w14:paraId="7999D047" w14:textId="77777777" w:rsidR="00253C9D" w:rsidRDefault="00253C9D" w:rsidP="00253C9D"/>
        </w:tc>
        <w:tc>
          <w:tcPr>
            <w:tcW w:w="963" w:type="dxa"/>
            <w:gridSpan w:val="2"/>
          </w:tcPr>
          <w:p w14:paraId="1CD838A5" w14:textId="65AF4269" w:rsidR="00253C9D" w:rsidRDefault="00253C9D" w:rsidP="00253C9D"/>
        </w:tc>
      </w:tr>
      <w:tr w:rsidR="00253C9D" w:rsidRPr="00FF52FC" w14:paraId="461566C8" w14:textId="77777777" w:rsidTr="006C4465">
        <w:tblPrEx>
          <w:tblLook w:val="04A0" w:firstRow="1" w:lastRow="0" w:firstColumn="1" w:lastColumn="0" w:noHBand="0" w:noVBand="1"/>
        </w:tblPrEx>
        <w:tc>
          <w:tcPr>
            <w:tcW w:w="1115" w:type="dxa"/>
          </w:tcPr>
          <w:p w14:paraId="695E6ABF" w14:textId="7061741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6321FDD" w14:textId="0578E865" w:rsidR="00253C9D" w:rsidRDefault="00253C9D" w:rsidP="00253C9D">
            <w:r w:rsidRPr="00F73B10">
              <w:t>Museum of Australian Democracy</w:t>
            </w:r>
          </w:p>
        </w:tc>
        <w:tc>
          <w:tcPr>
            <w:tcW w:w="1627" w:type="dxa"/>
          </w:tcPr>
          <w:p w14:paraId="2BFD5281" w14:textId="77777777" w:rsidR="00253C9D" w:rsidRDefault="00253C9D" w:rsidP="00253C9D"/>
        </w:tc>
        <w:tc>
          <w:tcPr>
            <w:tcW w:w="1534" w:type="dxa"/>
          </w:tcPr>
          <w:p w14:paraId="3052E3F3" w14:textId="58204189" w:rsidR="00253C9D" w:rsidRDefault="00253C9D" w:rsidP="00253C9D">
            <w:r>
              <w:t>Keneally</w:t>
            </w:r>
          </w:p>
        </w:tc>
        <w:tc>
          <w:tcPr>
            <w:tcW w:w="1949" w:type="dxa"/>
          </w:tcPr>
          <w:p w14:paraId="76FFA6E2" w14:textId="687F1981" w:rsidR="00253C9D" w:rsidRDefault="00253C9D" w:rsidP="00253C9D">
            <w:r>
              <w:t>Secretarial travel</w:t>
            </w:r>
          </w:p>
        </w:tc>
        <w:tc>
          <w:tcPr>
            <w:tcW w:w="11259" w:type="dxa"/>
          </w:tcPr>
          <w:p w14:paraId="6F0269EA"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4AA6201B"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622A8D70" w14:textId="77777777" w:rsidR="00253C9D" w:rsidRDefault="00253C9D" w:rsidP="00253C9D">
            <w:pPr>
              <w:tabs>
                <w:tab w:val="left" w:pos="1185"/>
              </w:tabs>
              <w:spacing w:after="11" w:line="266" w:lineRule="auto"/>
            </w:pPr>
            <w:r>
              <w:t>b. Ground transport for the Secretary as well as any accompanying departmental officials.</w:t>
            </w:r>
          </w:p>
          <w:p w14:paraId="1580F588"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48B2227D" w14:textId="0F580ED8"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74E1EEF2" w14:textId="403E1CEE" w:rsidR="00253C9D" w:rsidRDefault="00253C9D" w:rsidP="00253C9D">
            <w:r>
              <w:t>Written</w:t>
            </w:r>
          </w:p>
        </w:tc>
        <w:tc>
          <w:tcPr>
            <w:tcW w:w="735" w:type="dxa"/>
          </w:tcPr>
          <w:p w14:paraId="1A98BC71" w14:textId="77777777" w:rsidR="00253C9D" w:rsidRDefault="00253C9D" w:rsidP="00253C9D"/>
        </w:tc>
        <w:tc>
          <w:tcPr>
            <w:tcW w:w="963" w:type="dxa"/>
            <w:gridSpan w:val="2"/>
          </w:tcPr>
          <w:p w14:paraId="7081FEB5" w14:textId="11226AA2" w:rsidR="00253C9D" w:rsidRDefault="00253C9D" w:rsidP="00253C9D"/>
        </w:tc>
      </w:tr>
      <w:tr w:rsidR="00253C9D" w:rsidRPr="00FF52FC" w14:paraId="202C6F54" w14:textId="77777777" w:rsidTr="006C4465">
        <w:tblPrEx>
          <w:tblLook w:val="04A0" w:firstRow="1" w:lastRow="0" w:firstColumn="1" w:lastColumn="0" w:noHBand="0" w:noVBand="1"/>
        </w:tblPrEx>
        <w:tc>
          <w:tcPr>
            <w:tcW w:w="1115" w:type="dxa"/>
          </w:tcPr>
          <w:p w14:paraId="2F8A9595" w14:textId="3D02026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2993AF6" w14:textId="0A780D89" w:rsidR="00253C9D" w:rsidRDefault="00253C9D" w:rsidP="00253C9D">
            <w:r w:rsidRPr="00F73B10">
              <w:t>Museum of Australian Democracy</w:t>
            </w:r>
          </w:p>
        </w:tc>
        <w:tc>
          <w:tcPr>
            <w:tcW w:w="1627" w:type="dxa"/>
          </w:tcPr>
          <w:p w14:paraId="7B77D44B" w14:textId="77777777" w:rsidR="00253C9D" w:rsidRDefault="00253C9D" w:rsidP="00253C9D"/>
        </w:tc>
        <w:tc>
          <w:tcPr>
            <w:tcW w:w="1534" w:type="dxa"/>
          </w:tcPr>
          <w:p w14:paraId="3F1834DC" w14:textId="29E8B399" w:rsidR="00253C9D" w:rsidRDefault="00253C9D" w:rsidP="00253C9D">
            <w:r>
              <w:t>Keneally</w:t>
            </w:r>
          </w:p>
        </w:tc>
        <w:tc>
          <w:tcPr>
            <w:tcW w:w="1949" w:type="dxa"/>
          </w:tcPr>
          <w:p w14:paraId="1EB0C041" w14:textId="5F3EC5F4" w:rsidR="00253C9D" w:rsidRDefault="00253C9D" w:rsidP="00253C9D">
            <w:r>
              <w:t>Freedom of Information requests</w:t>
            </w:r>
          </w:p>
        </w:tc>
        <w:tc>
          <w:tcPr>
            <w:tcW w:w="11259" w:type="dxa"/>
          </w:tcPr>
          <w:p w14:paraId="063D0586"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6E099E06" w14:textId="77777777" w:rsidR="00253C9D" w:rsidRDefault="00253C9D" w:rsidP="00253C9D">
            <w:pPr>
              <w:tabs>
                <w:tab w:val="left" w:pos="1185"/>
              </w:tabs>
              <w:spacing w:after="11" w:line="266" w:lineRule="auto"/>
            </w:pPr>
            <w:r>
              <w:t>a. 2013-14;</w:t>
            </w:r>
          </w:p>
          <w:p w14:paraId="02003CCD" w14:textId="77777777" w:rsidR="00253C9D" w:rsidRDefault="00253C9D" w:rsidP="00253C9D">
            <w:pPr>
              <w:tabs>
                <w:tab w:val="left" w:pos="1185"/>
              </w:tabs>
              <w:spacing w:after="11" w:line="266" w:lineRule="auto"/>
            </w:pPr>
            <w:r>
              <w:t>b. 2014-15;</w:t>
            </w:r>
          </w:p>
          <w:p w14:paraId="5E29383F" w14:textId="77777777" w:rsidR="00253C9D" w:rsidRDefault="00253C9D" w:rsidP="00253C9D">
            <w:pPr>
              <w:tabs>
                <w:tab w:val="left" w:pos="1185"/>
              </w:tabs>
              <w:spacing w:after="11" w:line="266" w:lineRule="auto"/>
            </w:pPr>
            <w:r>
              <w:t>c. 2015-16;</w:t>
            </w:r>
          </w:p>
          <w:p w14:paraId="6E5FB66F" w14:textId="77777777" w:rsidR="00253C9D" w:rsidRDefault="00253C9D" w:rsidP="00253C9D">
            <w:pPr>
              <w:tabs>
                <w:tab w:val="left" w:pos="1185"/>
              </w:tabs>
              <w:spacing w:after="11" w:line="266" w:lineRule="auto"/>
            </w:pPr>
            <w:r>
              <w:t>d. 2016-17;</w:t>
            </w:r>
          </w:p>
          <w:p w14:paraId="68E6A03B" w14:textId="77777777" w:rsidR="00253C9D" w:rsidRDefault="00253C9D" w:rsidP="00253C9D">
            <w:pPr>
              <w:tabs>
                <w:tab w:val="left" w:pos="1185"/>
              </w:tabs>
              <w:spacing w:after="11" w:line="266" w:lineRule="auto"/>
            </w:pPr>
            <w:r>
              <w:t>e. 2018-19; 2019-20, and;</w:t>
            </w:r>
          </w:p>
          <w:p w14:paraId="729DE474" w14:textId="77777777" w:rsidR="00253C9D" w:rsidRDefault="00253C9D" w:rsidP="00253C9D">
            <w:pPr>
              <w:tabs>
                <w:tab w:val="left" w:pos="1185"/>
              </w:tabs>
              <w:spacing w:after="11" w:line="266" w:lineRule="auto"/>
            </w:pPr>
            <w:r>
              <w:t>f. 2020-21 to date.</w:t>
            </w:r>
            <w:r>
              <w:br/>
            </w:r>
          </w:p>
          <w:p w14:paraId="2E521AFF" w14:textId="77777777" w:rsidR="00253C9D" w:rsidRDefault="00253C9D" w:rsidP="00253C9D">
            <w:pPr>
              <w:tabs>
                <w:tab w:val="left" w:pos="1185"/>
              </w:tabs>
              <w:spacing w:after="11" w:line="266" w:lineRule="auto"/>
            </w:pPr>
            <w:r>
              <w:t>2. For each year above, please provide:</w:t>
            </w:r>
          </w:p>
          <w:p w14:paraId="1EE26EFF" w14:textId="77777777" w:rsidR="00253C9D" w:rsidRDefault="00253C9D" w:rsidP="00253C9D">
            <w:pPr>
              <w:tabs>
                <w:tab w:val="left" w:pos="1185"/>
              </w:tabs>
              <w:spacing w:after="11" w:line="266" w:lineRule="auto"/>
            </w:pPr>
            <w:r>
              <w:t>a. The number of FOI requests the Department granted in full;</w:t>
            </w:r>
          </w:p>
          <w:p w14:paraId="6FC8F59D" w14:textId="77777777" w:rsidR="00253C9D" w:rsidRDefault="00253C9D" w:rsidP="00253C9D">
            <w:pPr>
              <w:tabs>
                <w:tab w:val="left" w:pos="1185"/>
              </w:tabs>
              <w:spacing w:after="11" w:line="266" w:lineRule="auto"/>
            </w:pPr>
            <w:r>
              <w:t>b. The number of FOI requests the Department granted in part;</w:t>
            </w:r>
          </w:p>
          <w:p w14:paraId="0B838518" w14:textId="77777777" w:rsidR="00253C9D" w:rsidRDefault="00253C9D" w:rsidP="00253C9D">
            <w:pPr>
              <w:tabs>
                <w:tab w:val="left" w:pos="1185"/>
              </w:tabs>
              <w:spacing w:after="11" w:line="266" w:lineRule="auto"/>
            </w:pPr>
            <w:r>
              <w:t>c. The number of FOI requests the Department refused in full; and</w:t>
            </w:r>
          </w:p>
          <w:p w14:paraId="4F95A357"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3AA80E3B"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5C36CE2A"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3D900E34" w14:textId="77777777" w:rsidR="00253C9D" w:rsidRDefault="00253C9D" w:rsidP="00253C9D">
            <w:pPr>
              <w:tabs>
                <w:tab w:val="left" w:pos="1185"/>
              </w:tabs>
              <w:spacing w:after="11" w:line="266" w:lineRule="auto"/>
            </w:pPr>
            <w:r>
              <w:t>4. For each year above, please also provide:</w:t>
            </w:r>
          </w:p>
          <w:p w14:paraId="5A7DBEC6" w14:textId="77777777" w:rsidR="00253C9D" w:rsidRDefault="00253C9D" w:rsidP="00253C9D">
            <w:pPr>
              <w:tabs>
                <w:tab w:val="left" w:pos="1185"/>
              </w:tabs>
              <w:spacing w:after="11" w:line="266" w:lineRule="auto"/>
            </w:pPr>
            <w:r>
              <w:t>a. The number of times the Department’s FOI decisions have been appealed to the OAIC; and</w:t>
            </w:r>
          </w:p>
          <w:p w14:paraId="250CA2A0"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70C78ECB"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32BDE434" w14:textId="77777777" w:rsidR="00253C9D" w:rsidRDefault="00253C9D" w:rsidP="00253C9D">
            <w:pPr>
              <w:tabs>
                <w:tab w:val="left" w:pos="1185"/>
              </w:tabs>
              <w:spacing w:after="11" w:line="266" w:lineRule="auto"/>
            </w:pPr>
            <w:r>
              <w:t>a. 2013-14;</w:t>
            </w:r>
          </w:p>
          <w:p w14:paraId="39E86C71" w14:textId="77777777" w:rsidR="00253C9D" w:rsidRDefault="00253C9D" w:rsidP="00253C9D">
            <w:pPr>
              <w:tabs>
                <w:tab w:val="left" w:pos="1185"/>
              </w:tabs>
              <w:spacing w:after="11" w:line="266" w:lineRule="auto"/>
            </w:pPr>
            <w:r>
              <w:t>b. 2014-15;</w:t>
            </w:r>
          </w:p>
          <w:p w14:paraId="249504D1" w14:textId="77777777" w:rsidR="00253C9D" w:rsidRDefault="00253C9D" w:rsidP="00253C9D">
            <w:pPr>
              <w:tabs>
                <w:tab w:val="left" w:pos="1185"/>
              </w:tabs>
              <w:spacing w:after="11" w:line="266" w:lineRule="auto"/>
            </w:pPr>
            <w:r>
              <w:t>c. 2015-16;</w:t>
            </w:r>
          </w:p>
          <w:p w14:paraId="03E690A2" w14:textId="77777777" w:rsidR="00253C9D" w:rsidRDefault="00253C9D" w:rsidP="00253C9D">
            <w:pPr>
              <w:tabs>
                <w:tab w:val="left" w:pos="1185"/>
              </w:tabs>
              <w:spacing w:after="11" w:line="266" w:lineRule="auto"/>
            </w:pPr>
            <w:r>
              <w:t>d. 2016-17;</w:t>
            </w:r>
          </w:p>
          <w:p w14:paraId="3F474E00" w14:textId="77777777" w:rsidR="00253C9D" w:rsidRDefault="00253C9D" w:rsidP="00253C9D">
            <w:pPr>
              <w:tabs>
                <w:tab w:val="left" w:pos="1185"/>
              </w:tabs>
              <w:spacing w:after="11" w:line="266" w:lineRule="auto"/>
            </w:pPr>
            <w:r>
              <w:t>e. 2018-19;</w:t>
            </w:r>
          </w:p>
          <w:p w14:paraId="2D8823DA" w14:textId="77777777" w:rsidR="00253C9D" w:rsidRDefault="00253C9D" w:rsidP="00253C9D">
            <w:pPr>
              <w:tabs>
                <w:tab w:val="left" w:pos="1185"/>
              </w:tabs>
              <w:spacing w:after="11" w:line="266" w:lineRule="auto"/>
            </w:pPr>
            <w:r>
              <w:t>f. 2019-20, and;</w:t>
            </w:r>
          </w:p>
          <w:p w14:paraId="5AD43178"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197AA92E"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11B9025C"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019C4331"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62CA5204"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06B94B89" w14:textId="77777777" w:rsidR="00253C9D" w:rsidRDefault="00253C9D" w:rsidP="00253C9D">
            <w:pPr>
              <w:tabs>
                <w:tab w:val="left" w:pos="1185"/>
              </w:tabs>
              <w:spacing w:after="11" w:line="266" w:lineRule="auto"/>
            </w:pPr>
            <w:r>
              <w:t>a. How many times has this occurred in the past twelve months; and</w:t>
            </w:r>
          </w:p>
          <w:p w14:paraId="0D936AD0" w14:textId="77777777" w:rsidR="00253C9D" w:rsidRDefault="00253C9D" w:rsidP="00253C9D">
            <w:pPr>
              <w:tabs>
                <w:tab w:val="left" w:pos="1185"/>
              </w:tabs>
              <w:spacing w:after="11" w:line="266" w:lineRule="auto"/>
            </w:pPr>
            <w:r>
              <w:t>b. Please outline the process by which the Department consults the Minister.</w:t>
            </w:r>
            <w:r>
              <w:br/>
            </w:r>
          </w:p>
          <w:p w14:paraId="7DCC3967" w14:textId="6B756F33"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1EC322AD" w14:textId="1337D5DD" w:rsidR="00253C9D" w:rsidRDefault="00253C9D" w:rsidP="00253C9D">
            <w:r>
              <w:t>Written</w:t>
            </w:r>
          </w:p>
        </w:tc>
        <w:tc>
          <w:tcPr>
            <w:tcW w:w="735" w:type="dxa"/>
          </w:tcPr>
          <w:p w14:paraId="3F15FCDF" w14:textId="77777777" w:rsidR="00253C9D" w:rsidRDefault="00253C9D" w:rsidP="00253C9D"/>
        </w:tc>
        <w:tc>
          <w:tcPr>
            <w:tcW w:w="963" w:type="dxa"/>
            <w:gridSpan w:val="2"/>
          </w:tcPr>
          <w:p w14:paraId="4992CF6D" w14:textId="26559A02" w:rsidR="00253C9D" w:rsidRDefault="00253C9D" w:rsidP="00253C9D"/>
        </w:tc>
      </w:tr>
      <w:tr w:rsidR="00253C9D" w:rsidRPr="00FF52FC" w14:paraId="4C87C717" w14:textId="77777777" w:rsidTr="006C4465">
        <w:tblPrEx>
          <w:tblLook w:val="04A0" w:firstRow="1" w:lastRow="0" w:firstColumn="1" w:lastColumn="0" w:noHBand="0" w:noVBand="1"/>
        </w:tblPrEx>
        <w:tc>
          <w:tcPr>
            <w:tcW w:w="1115" w:type="dxa"/>
          </w:tcPr>
          <w:p w14:paraId="174D5924" w14:textId="73372A1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618B01" w14:textId="3AAC0601" w:rsidR="00253C9D" w:rsidRDefault="00253C9D" w:rsidP="00253C9D">
            <w:r w:rsidRPr="00F73B10">
              <w:t>Museum of Australian Democracy</w:t>
            </w:r>
          </w:p>
        </w:tc>
        <w:tc>
          <w:tcPr>
            <w:tcW w:w="1627" w:type="dxa"/>
          </w:tcPr>
          <w:p w14:paraId="721E5F6E" w14:textId="77777777" w:rsidR="00253C9D" w:rsidRDefault="00253C9D" w:rsidP="00253C9D"/>
        </w:tc>
        <w:tc>
          <w:tcPr>
            <w:tcW w:w="1534" w:type="dxa"/>
          </w:tcPr>
          <w:p w14:paraId="123FF666" w14:textId="60144D22" w:rsidR="00253C9D" w:rsidRDefault="00253C9D" w:rsidP="00253C9D">
            <w:r>
              <w:t>Keneally</w:t>
            </w:r>
          </w:p>
        </w:tc>
        <w:tc>
          <w:tcPr>
            <w:tcW w:w="1949" w:type="dxa"/>
          </w:tcPr>
          <w:p w14:paraId="3ADC6F36" w14:textId="05E006FE" w:rsidR="00253C9D" w:rsidRDefault="00253C9D" w:rsidP="00253C9D">
            <w:r>
              <w:t>Briefings</w:t>
            </w:r>
          </w:p>
        </w:tc>
        <w:tc>
          <w:tcPr>
            <w:tcW w:w="11259" w:type="dxa"/>
          </w:tcPr>
          <w:p w14:paraId="7E78F87D"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01E1D8C9" w14:textId="77777777" w:rsidR="00253C9D" w:rsidRDefault="00253C9D" w:rsidP="00253C9D">
            <w:pPr>
              <w:tabs>
                <w:tab w:val="left" w:pos="1185"/>
              </w:tabs>
              <w:spacing w:after="11" w:line="266" w:lineRule="auto"/>
            </w:pPr>
            <w:r>
              <w:t>a. The subject matter of the briefing.</w:t>
            </w:r>
          </w:p>
          <w:p w14:paraId="504656C8" w14:textId="77777777" w:rsidR="00253C9D" w:rsidRDefault="00253C9D" w:rsidP="00253C9D">
            <w:pPr>
              <w:tabs>
                <w:tab w:val="left" w:pos="1185"/>
              </w:tabs>
              <w:spacing w:after="11" w:line="266" w:lineRule="auto"/>
            </w:pPr>
            <w:r>
              <w:t>b. The location and date of the briefing.</w:t>
            </w:r>
          </w:p>
          <w:p w14:paraId="357C269A" w14:textId="77777777" w:rsidR="00253C9D" w:rsidRDefault="00253C9D" w:rsidP="00253C9D">
            <w:pPr>
              <w:tabs>
                <w:tab w:val="left" w:pos="1185"/>
              </w:tabs>
              <w:spacing w:after="11" w:line="266" w:lineRule="auto"/>
            </w:pPr>
            <w:r>
              <w:t>c. Who proposed the briefing.</w:t>
            </w:r>
          </w:p>
          <w:p w14:paraId="35A34163" w14:textId="76E1BAA8" w:rsidR="00253C9D" w:rsidRDefault="00253C9D" w:rsidP="00253C9D">
            <w:pPr>
              <w:tabs>
                <w:tab w:val="left" w:pos="1185"/>
              </w:tabs>
              <w:spacing w:after="11" w:line="266" w:lineRule="auto"/>
            </w:pPr>
            <w:r>
              <w:t>d. Attendees of the briefing by level/position</w:t>
            </w:r>
          </w:p>
        </w:tc>
        <w:tc>
          <w:tcPr>
            <w:tcW w:w="1533" w:type="dxa"/>
          </w:tcPr>
          <w:p w14:paraId="5310337A" w14:textId="4CC2C1A1" w:rsidR="00253C9D" w:rsidRDefault="00253C9D" w:rsidP="00253C9D">
            <w:r>
              <w:t>Written</w:t>
            </w:r>
          </w:p>
        </w:tc>
        <w:tc>
          <w:tcPr>
            <w:tcW w:w="735" w:type="dxa"/>
          </w:tcPr>
          <w:p w14:paraId="2F93B839" w14:textId="77777777" w:rsidR="00253C9D" w:rsidRDefault="00253C9D" w:rsidP="00253C9D"/>
        </w:tc>
        <w:tc>
          <w:tcPr>
            <w:tcW w:w="963" w:type="dxa"/>
            <w:gridSpan w:val="2"/>
          </w:tcPr>
          <w:p w14:paraId="510F2192" w14:textId="01F370B3" w:rsidR="00253C9D" w:rsidRDefault="00253C9D" w:rsidP="00253C9D"/>
        </w:tc>
      </w:tr>
      <w:tr w:rsidR="00253C9D" w:rsidRPr="00FF52FC" w14:paraId="1AC487C0" w14:textId="77777777" w:rsidTr="006C4465">
        <w:tblPrEx>
          <w:tblLook w:val="04A0" w:firstRow="1" w:lastRow="0" w:firstColumn="1" w:lastColumn="0" w:noHBand="0" w:noVBand="1"/>
        </w:tblPrEx>
        <w:tc>
          <w:tcPr>
            <w:tcW w:w="1115" w:type="dxa"/>
          </w:tcPr>
          <w:p w14:paraId="4F32CF3E" w14:textId="4E0DC96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B4561C6" w14:textId="746F27E8" w:rsidR="00253C9D" w:rsidRDefault="00253C9D" w:rsidP="00253C9D">
            <w:r w:rsidRPr="00F73B10">
              <w:t>Museum of Australian Democracy</w:t>
            </w:r>
          </w:p>
        </w:tc>
        <w:tc>
          <w:tcPr>
            <w:tcW w:w="1627" w:type="dxa"/>
          </w:tcPr>
          <w:p w14:paraId="5FC4EA7B" w14:textId="77777777" w:rsidR="00253C9D" w:rsidRDefault="00253C9D" w:rsidP="00253C9D"/>
        </w:tc>
        <w:tc>
          <w:tcPr>
            <w:tcW w:w="1534" w:type="dxa"/>
          </w:tcPr>
          <w:p w14:paraId="20644CC6" w14:textId="668B2E67" w:rsidR="00253C9D" w:rsidRDefault="00253C9D" w:rsidP="00253C9D">
            <w:r>
              <w:t>Keneally</w:t>
            </w:r>
          </w:p>
        </w:tc>
        <w:tc>
          <w:tcPr>
            <w:tcW w:w="1949" w:type="dxa"/>
          </w:tcPr>
          <w:p w14:paraId="42E20479" w14:textId="04801B5C" w:rsidR="00253C9D" w:rsidRDefault="00253C9D" w:rsidP="00253C9D">
            <w:r>
              <w:t>Acting Minister arrangements</w:t>
            </w:r>
          </w:p>
        </w:tc>
        <w:tc>
          <w:tcPr>
            <w:tcW w:w="11259" w:type="dxa"/>
          </w:tcPr>
          <w:p w14:paraId="41A64827"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73D266CD" w14:textId="232ACEB2"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69BEC64C" w14:textId="3C4843ED" w:rsidR="00253C9D" w:rsidRDefault="00253C9D" w:rsidP="00253C9D">
            <w:r>
              <w:t>Written</w:t>
            </w:r>
          </w:p>
        </w:tc>
        <w:tc>
          <w:tcPr>
            <w:tcW w:w="735" w:type="dxa"/>
          </w:tcPr>
          <w:p w14:paraId="56CA4D51" w14:textId="77777777" w:rsidR="00253C9D" w:rsidRDefault="00253C9D" w:rsidP="00253C9D"/>
        </w:tc>
        <w:tc>
          <w:tcPr>
            <w:tcW w:w="963" w:type="dxa"/>
            <w:gridSpan w:val="2"/>
          </w:tcPr>
          <w:p w14:paraId="2A04F1FF" w14:textId="29AC322E" w:rsidR="00253C9D" w:rsidRDefault="00253C9D" w:rsidP="00253C9D"/>
        </w:tc>
      </w:tr>
      <w:tr w:rsidR="00253C9D" w:rsidRPr="00FF52FC" w14:paraId="757C5A3A" w14:textId="77777777" w:rsidTr="006C4465">
        <w:tblPrEx>
          <w:tblLook w:val="04A0" w:firstRow="1" w:lastRow="0" w:firstColumn="1" w:lastColumn="0" w:noHBand="0" w:noVBand="1"/>
        </w:tblPrEx>
        <w:tc>
          <w:tcPr>
            <w:tcW w:w="1115" w:type="dxa"/>
          </w:tcPr>
          <w:p w14:paraId="0AF09234" w14:textId="7599D5C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A257E7A" w14:textId="675ADD6C" w:rsidR="00253C9D" w:rsidRDefault="00253C9D" w:rsidP="00253C9D">
            <w:r w:rsidRPr="00F73B10">
              <w:t>Museum of Australian Democracy</w:t>
            </w:r>
          </w:p>
        </w:tc>
        <w:tc>
          <w:tcPr>
            <w:tcW w:w="1627" w:type="dxa"/>
          </w:tcPr>
          <w:p w14:paraId="1B71E0E5" w14:textId="77777777" w:rsidR="00253C9D" w:rsidRDefault="00253C9D" w:rsidP="00253C9D"/>
        </w:tc>
        <w:tc>
          <w:tcPr>
            <w:tcW w:w="1534" w:type="dxa"/>
          </w:tcPr>
          <w:p w14:paraId="7ACD6B1C" w14:textId="3B62BCF4" w:rsidR="00253C9D" w:rsidRDefault="00253C9D" w:rsidP="00253C9D">
            <w:r>
              <w:t>Keneally</w:t>
            </w:r>
          </w:p>
        </w:tc>
        <w:tc>
          <w:tcPr>
            <w:tcW w:w="1949" w:type="dxa"/>
          </w:tcPr>
          <w:p w14:paraId="3592FAAC" w14:textId="16197447" w:rsidR="00253C9D" w:rsidRDefault="00253C9D" w:rsidP="00253C9D">
            <w:r>
              <w:t>Staff allowances</w:t>
            </w:r>
          </w:p>
        </w:tc>
        <w:tc>
          <w:tcPr>
            <w:tcW w:w="11259" w:type="dxa"/>
          </w:tcPr>
          <w:p w14:paraId="62A768BB" w14:textId="1C680F9D"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4B69BC61" w14:textId="5F2BC9FB" w:rsidR="00253C9D" w:rsidRDefault="00253C9D" w:rsidP="00253C9D">
            <w:r>
              <w:t>Written</w:t>
            </w:r>
          </w:p>
        </w:tc>
        <w:tc>
          <w:tcPr>
            <w:tcW w:w="735" w:type="dxa"/>
          </w:tcPr>
          <w:p w14:paraId="326CA50A" w14:textId="77777777" w:rsidR="00253C9D" w:rsidRDefault="00253C9D" w:rsidP="00253C9D"/>
        </w:tc>
        <w:tc>
          <w:tcPr>
            <w:tcW w:w="963" w:type="dxa"/>
            <w:gridSpan w:val="2"/>
          </w:tcPr>
          <w:p w14:paraId="0D043545" w14:textId="4AF6B566" w:rsidR="00253C9D" w:rsidRDefault="00253C9D" w:rsidP="00253C9D"/>
        </w:tc>
      </w:tr>
      <w:tr w:rsidR="00253C9D" w:rsidRPr="00FF52FC" w14:paraId="482C271C" w14:textId="77777777" w:rsidTr="006C4465">
        <w:tblPrEx>
          <w:tblLook w:val="04A0" w:firstRow="1" w:lastRow="0" w:firstColumn="1" w:lastColumn="0" w:noHBand="0" w:noVBand="1"/>
        </w:tblPrEx>
        <w:tc>
          <w:tcPr>
            <w:tcW w:w="1115" w:type="dxa"/>
          </w:tcPr>
          <w:p w14:paraId="7CBA39FA" w14:textId="72C3573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F4F2150" w14:textId="23ED790A" w:rsidR="00253C9D" w:rsidRDefault="00253C9D" w:rsidP="00253C9D">
            <w:r w:rsidRPr="00F73B10">
              <w:t>Museum of Australian Democracy</w:t>
            </w:r>
          </w:p>
        </w:tc>
        <w:tc>
          <w:tcPr>
            <w:tcW w:w="1627" w:type="dxa"/>
          </w:tcPr>
          <w:p w14:paraId="69BDA658" w14:textId="77777777" w:rsidR="00253C9D" w:rsidRDefault="00253C9D" w:rsidP="00253C9D"/>
        </w:tc>
        <w:tc>
          <w:tcPr>
            <w:tcW w:w="1534" w:type="dxa"/>
          </w:tcPr>
          <w:p w14:paraId="2BA36539" w14:textId="2DF09B1F" w:rsidR="00253C9D" w:rsidRDefault="00253C9D" w:rsidP="00253C9D">
            <w:r>
              <w:t>Keneally</w:t>
            </w:r>
          </w:p>
        </w:tc>
        <w:tc>
          <w:tcPr>
            <w:tcW w:w="1949" w:type="dxa"/>
          </w:tcPr>
          <w:p w14:paraId="366EFAB9" w14:textId="027BAE2F" w:rsidR="00253C9D" w:rsidRDefault="00253C9D" w:rsidP="00253C9D">
            <w:r>
              <w:t>Market research</w:t>
            </w:r>
          </w:p>
        </w:tc>
        <w:tc>
          <w:tcPr>
            <w:tcW w:w="11259" w:type="dxa"/>
          </w:tcPr>
          <w:p w14:paraId="5DD60435"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766C5BDD" w14:textId="77777777" w:rsidR="00253C9D" w:rsidRDefault="00253C9D" w:rsidP="00253C9D">
            <w:pPr>
              <w:tabs>
                <w:tab w:val="left" w:pos="1185"/>
              </w:tabs>
              <w:spacing w:after="11" w:line="266" w:lineRule="auto"/>
            </w:pPr>
            <w:r>
              <w:t>2. If so, can the Department provide an itemised list of:</w:t>
            </w:r>
          </w:p>
          <w:p w14:paraId="360D32BC" w14:textId="77777777" w:rsidR="00253C9D" w:rsidRDefault="00253C9D" w:rsidP="00253C9D">
            <w:pPr>
              <w:tabs>
                <w:tab w:val="left" w:pos="1185"/>
              </w:tabs>
              <w:spacing w:after="11" w:line="266" w:lineRule="auto"/>
            </w:pPr>
            <w:r>
              <w:t>a. Subject matter</w:t>
            </w:r>
          </w:p>
          <w:p w14:paraId="33601D1B" w14:textId="77777777" w:rsidR="00253C9D" w:rsidRDefault="00253C9D" w:rsidP="00253C9D">
            <w:pPr>
              <w:tabs>
                <w:tab w:val="left" w:pos="1185"/>
              </w:tabs>
              <w:spacing w:after="11" w:line="266" w:lineRule="auto"/>
            </w:pPr>
            <w:r>
              <w:t>b. Company</w:t>
            </w:r>
          </w:p>
          <w:p w14:paraId="0949613D"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5F241F20" w14:textId="77777777" w:rsidR="00253C9D" w:rsidRDefault="00253C9D" w:rsidP="00253C9D">
            <w:pPr>
              <w:tabs>
                <w:tab w:val="left" w:pos="1185"/>
              </w:tabs>
              <w:spacing w:after="11" w:line="266" w:lineRule="auto"/>
            </w:pPr>
            <w:r>
              <w:t>d. Contract date period</w:t>
            </w:r>
            <w:r>
              <w:br/>
            </w:r>
          </w:p>
          <w:p w14:paraId="5A955BD4" w14:textId="07CAF0C9"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2EF0BEF1" w14:textId="0F84008D" w:rsidR="00253C9D" w:rsidRDefault="00253C9D" w:rsidP="00253C9D">
            <w:r>
              <w:t>Written</w:t>
            </w:r>
          </w:p>
        </w:tc>
        <w:tc>
          <w:tcPr>
            <w:tcW w:w="735" w:type="dxa"/>
          </w:tcPr>
          <w:p w14:paraId="64D9DEBE" w14:textId="77777777" w:rsidR="00253C9D" w:rsidRDefault="00253C9D" w:rsidP="00253C9D"/>
        </w:tc>
        <w:tc>
          <w:tcPr>
            <w:tcW w:w="963" w:type="dxa"/>
            <w:gridSpan w:val="2"/>
          </w:tcPr>
          <w:p w14:paraId="15430BE6" w14:textId="4C80582B" w:rsidR="00253C9D" w:rsidRDefault="00253C9D" w:rsidP="00253C9D"/>
        </w:tc>
      </w:tr>
      <w:tr w:rsidR="00253C9D" w:rsidRPr="00FF52FC" w14:paraId="761F8867" w14:textId="77777777" w:rsidTr="006C4465">
        <w:tblPrEx>
          <w:tblLook w:val="04A0" w:firstRow="1" w:lastRow="0" w:firstColumn="1" w:lastColumn="0" w:noHBand="0" w:noVBand="1"/>
        </w:tblPrEx>
        <w:tc>
          <w:tcPr>
            <w:tcW w:w="1115" w:type="dxa"/>
          </w:tcPr>
          <w:p w14:paraId="55BFE4C6" w14:textId="0786769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DB86D40" w14:textId="68493153" w:rsidR="00253C9D" w:rsidRDefault="00253C9D" w:rsidP="00253C9D">
            <w:r w:rsidRPr="00F73B10">
              <w:t>Museum of Australian Democracy</w:t>
            </w:r>
          </w:p>
        </w:tc>
        <w:tc>
          <w:tcPr>
            <w:tcW w:w="1627" w:type="dxa"/>
          </w:tcPr>
          <w:p w14:paraId="67440A9D" w14:textId="77777777" w:rsidR="00253C9D" w:rsidRDefault="00253C9D" w:rsidP="00253C9D"/>
        </w:tc>
        <w:tc>
          <w:tcPr>
            <w:tcW w:w="1534" w:type="dxa"/>
          </w:tcPr>
          <w:p w14:paraId="3858051F" w14:textId="5615D72C" w:rsidR="00253C9D" w:rsidRDefault="00253C9D" w:rsidP="00253C9D">
            <w:r>
              <w:t>Keneally</w:t>
            </w:r>
          </w:p>
        </w:tc>
        <w:tc>
          <w:tcPr>
            <w:tcW w:w="1949" w:type="dxa"/>
          </w:tcPr>
          <w:p w14:paraId="23C9592B" w14:textId="1EEC846F" w:rsidR="00253C9D" w:rsidRDefault="00253C9D" w:rsidP="00253C9D">
            <w:r>
              <w:t>Advertising and information campaigns</w:t>
            </w:r>
          </w:p>
        </w:tc>
        <w:tc>
          <w:tcPr>
            <w:tcW w:w="11259" w:type="dxa"/>
          </w:tcPr>
          <w:p w14:paraId="72A15ACE"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332591CA"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4356BD16"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71A0D280"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7E6E9777" w14:textId="41B86CB7"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73B5B00E" w14:textId="5B2F77D4" w:rsidR="00253C9D" w:rsidRDefault="00253C9D" w:rsidP="00253C9D">
            <w:r>
              <w:t>Written</w:t>
            </w:r>
          </w:p>
        </w:tc>
        <w:tc>
          <w:tcPr>
            <w:tcW w:w="735" w:type="dxa"/>
          </w:tcPr>
          <w:p w14:paraId="1C3004CC" w14:textId="77777777" w:rsidR="00253C9D" w:rsidRDefault="00253C9D" w:rsidP="00253C9D"/>
        </w:tc>
        <w:tc>
          <w:tcPr>
            <w:tcW w:w="963" w:type="dxa"/>
            <w:gridSpan w:val="2"/>
          </w:tcPr>
          <w:p w14:paraId="7934B563" w14:textId="542AC2F8" w:rsidR="00253C9D" w:rsidRDefault="00253C9D" w:rsidP="00253C9D"/>
        </w:tc>
      </w:tr>
      <w:tr w:rsidR="00253C9D" w:rsidRPr="00FF52FC" w14:paraId="05594089" w14:textId="77777777" w:rsidTr="006C4465">
        <w:tblPrEx>
          <w:tblLook w:val="04A0" w:firstRow="1" w:lastRow="0" w:firstColumn="1" w:lastColumn="0" w:noHBand="0" w:noVBand="1"/>
        </w:tblPrEx>
        <w:tc>
          <w:tcPr>
            <w:tcW w:w="1115" w:type="dxa"/>
          </w:tcPr>
          <w:p w14:paraId="5A121E84" w14:textId="17AFF3D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4298C38" w14:textId="5AF61BEF" w:rsidR="00253C9D" w:rsidRDefault="00253C9D" w:rsidP="00253C9D">
            <w:r w:rsidRPr="00F73B10">
              <w:t>Museum of Australian Democracy</w:t>
            </w:r>
          </w:p>
        </w:tc>
        <w:tc>
          <w:tcPr>
            <w:tcW w:w="1627" w:type="dxa"/>
          </w:tcPr>
          <w:p w14:paraId="48F4E0CA" w14:textId="77777777" w:rsidR="00253C9D" w:rsidRDefault="00253C9D" w:rsidP="00253C9D"/>
        </w:tc>
        <w:tc>
          <w:tcPr>
            <w:tcW w:w="1534" w:type="dxa"/>
          </w:tcPr>
          <w:p w14:paraId="756071CF" w14:textId="4714E791" w:rsidR="00253C9D" w:rsidRDefault="00253C9D" w:rsidP="00253C9D">
            <w:r>
              <w:t>Keneally</w:t>
            </w:r>
          </w:p>
        </w:tc>
        <w:tc>
          <w:tcPr>
            <w:tcW w:w="1949" w:type="dxa"/>
          </w:tcPr>
          <w:p w14:paraId="0FFAF688" w14:textId="08048091" w:rsidR="00253C9D" w:rsidRDefault="00253C9D" w:rsidP="00253C9D">
            <w:r>
              <w:t>Promotional merchandise</w:t>
            </w:r>
          </w:p>
        </w:tc>
        <w:tc>
          <w:tcPr>
            <w:tcW w:w="11259" w:type="dxa"/>
          </w:tcPr>
          <w:p w14:paraId="2FC4FAD1"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32D6E9FC"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29D07B47" w14:textId="79DB3C04"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3E160B4A" w14:textId="6A9A4CA1" w:rsidR="00253C9D" w:rsidRDefault="00253C9D" w:rsidP="00253C9D">
            <w:r>
              <w:t>Written</w:t>
            </w:r>
          </w:p>
        </w:tc>
        <w:tc>
          <w:tcPr>
            <w:tcW w:w="735" w:type="dxa"/>
          </w:tcPr>
          <w:p w14:paraId="6EBBEE12" w14:textId="77777777" w:rsidR="00253C9D" w:rsidRDefault="00253C9D" w:rsidP="00253C9D"/>
        </w:tc>
        <w:tc>
          <w:tcPr>
            <w:tcW w:w="963" w:type="dxa"/>
            <w:gridSpan w:val="2"/>
          </w:tcPr>
          <w:p w14:paraId="3AA920BA" w14:textId="453830AB" w:rsidR="00253C9D" w:rsidRDefault="00253C9D" w:rsidP="00253C9D"/>
        </w:tc>
      </w:tr>
      <w:tr w:rsidR="00253C9D" w:rsidRPr="00FF52FC" w14:paraId="117A61D9" w14:textId="77777777" w:rsidTr="006C4465">
        <w:tblPrEx>
          <w:tblLook w:val="04A0" w:firstRow="1" w:lastRow="0" w:firstColumn="1" w:lastColumn="0" w:noHBand="0" w:noVBand="1"/>
        </w:tblPrEx>
        <w:tc>
          <w:tcPr>
            <w:tcW w:w="1115" w:type="dxa"/>
          </w:tcPr>
          <w:p w14:paraId="76465609" w14:textId="6C3EEDD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35F9E5F" w14:textId="2E9A9769" w:rsidR="00253C9D" w:rsidRDefault="00253C9D" w:rsidP="00253C9D">
            <w:r w:rsidRPr="00F73B10">
              <w:t>Museum of Australian Democracy</w:t>
            </w:r>
          </w:p>
        </w:tc>
        <w:tc>
          <w:tcPr>
            <w:tcW w:w="1627" w:type="dxa"/>
          </w:tcPr>
          <w:p w14:paraId="064B42CF" w14:textId="77777777" w:rsidR="00253C9D" w:rsidRDefault="00253C9D" w:rsidP="00253C9D"/>
        </w:tc>
        <w:tc>
          <w:tcPr>
            <w:tcW w:w="1534" w:type="dxa"/>
          </w:tcPr>
          <w:p w14:paraId="104EBDB1" w14:textId="3C7A9AF9" w:rsidR="00253C9D" w:rsidRDefault="00253C9D" w:rsidP="00253C9D">
            <w:r>
              <w:t>Keneally</w:t>
            </w:r>
          </w:p>
        </w:tc>
        <w:tc>
          <w:tcPr>
            <w:tcW w:w="1949" w:type="dxa"/>
          </w:tcPr>
          <w:p w14:paraId="37CFF582" w14:textId="46981E2B" w:rsidR="00253C9D" w:rsidRDefault="00253C9D" w:rsidP="00253C9D">
            <w:r>
              <w:t>Collateral materials</w:t>
            </w:r>
          </w:p>
        </w:tc>
        <w:tc>
          <w:tcPr>
            <w:tcW w:w="11259" w:type="dxa"/>
          </w:tcPr>
          <w:p w14:paraId="54CA3E0C"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400A5DA2" w14:textId="6DBB37CF"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68B6EEC9" w14:textId="4258FE27" w:rsidR="00253C9D" w:rsidRDefault="00253C9D" w:rsidP="00253C9D">
            <w:r>
              <w:t>Written</w:t>
            </w:r>
          </w:p>
        </w:tc>
        <w:tc>
          <w:tcPr>
            <w:tcW w:w="735" w:type="dxa"/>
          </w:tcPr>
          <w:p w14:paraId="4CF3742E" w14:textId="77777777" w:rsidR="00253C9D" w:rsidRDefault="00253C9D" w:rsidP="00253C9D"/>
        </w:tc>
        <w:tc>
          <w:tcPr>
            <w:tcW w:w="963" w:type="dxa"/>
            <w:gridSpan w:val="2"/>
          </w:tcPr>
          <w:p w14:paraId="32BCD66A" w14:textId="48512681" w:rsidR="00253C9D" w:rsidRDefault="00253C9D" w:rsidP="00253C9D"/>
        </w:tc>
      </w:tr>
      <w:tr w:rsidR="00253C9D" w:rsidRPr="00FF52FC" w14:paraId="5FB277AD" w14:textId="77777777" w:rsidTr="006C4465">
        <w:tblPrEx>
          <w:tblLook w:val="04A0" w:firstRow="1" w:lastRow="0" w:firstColumn="1" w:lastColumn="0" w:noHBand="0" w:noVBand="1"/>
        </w:tblPrEx>
        <w:tc>
          <w:tcPr>
            <w:tcW w:w="1115" w:type="dxa"/>
          </w:tcPr>
          <w:p w14:paraId="5899F275" w14:textId="6B376CA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4F76453" w14:textId="7BAF6D15" w:rsidR="00253C9D" w:rsidRDefault="00253C9D" w:rsidP="00253C9D">
            <w:r w:rsidRPr="00F73B10">
              <w:t>Museum of Australian Democracy</w:t>
            </w:r>
          </w:p>
        </w:tc>
        <w:tc>
          <w:tcPr>
            <w:tcW w:w="1627" w:type="dxa"/>
          </w:tcPr>
          <w:p w14:paraId="41D07FB8" w14:textId="77777777" w:rsidR="00253C9D" w:rsidRDefault="00253C9D" w:rsidP="00253C9D"/>
        </w:tc>
        <w:tc>
          <w:tcPr>
            <w:tcW w:w="1534" w:type="dxa"/>
          </w:tcPr>
          <w:p w14:paraId="76C09F31" w14:textId="6B1B050B" w:rsidR="00253C9D" w:rsidRDefault="00253C9D" w:rsidP="00253C9D">
            <w:r>
              <w:t>Keneally</w:t>
            </w:r>
          </w:p>
        </w:tc>
        <w:tc>
          <w:tcPr>
            <w:tcW w:w="1949" w:type="dxa"/>
          </w:tcPr>
          <w:p w14:paraId="56A80379" w14:textId="069D5FE6" w:rsidR="00253C9D" w:rsidRDefault="00253C9D" w:rsidP="00253C9D">
            <w:r>
              <w:t>Ministerial overseas travel</w:t>
            </w:r>
          </w:p>
        </w:tc>
        <w:tc>
          <w:tcPr>
            <w:tcW w:w="11259" w:type="dxa"/>
          </w:tcPr>
          <w:p w14:paraId="5E74B96B"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3EFA26EC"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1DB3F88A"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1C528094"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069A2FB9" w14:textId="241B7B52"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64257BDC" w14:textId="4D56AC30" w:rsidR="00253C9D" w:rsidRDefault="00253C9D" w:rsidP="00253C9D">
            <w:r>
              <w:t>Written</w:t>
            </w:r>
          </w:p>
        </w:tc>
        <w:tc>
          <w:tcPr>
            <w:tcW w:w="735" w:type="dxa"/>
          </w:tcPr>
          <w:p w14:paraId="0D0D94D8" w14:textId="77777777" w:rsidR="00253C9D" w:rsidRDefault="00253C9D" w:rsidP="00253C9D"/>
        </w:tc>
        <w:tc>
          <w:tcPr>
            <w:tcW w:w="963" w:type="dxa"/>
            <w:gridSpan w:val="2"/>
          </w:tcPr>
          <w:p w14:paraId="5D13E7DA" w14:textId="0AC2B8C7" w:rsidR="00253C9D" w:rsidRDefault="00253C9D" w:rsidP="00253C9D"/>
        </w:tc>
      </w:tr>
      <w:tr w:rsidR="00253C9D" w:rsidRPr="00FF52FC" w14:paraId="43A2E81D" w14:textId="77777777" w:rsidTr="006C4465">
        <w:tblPrEx>
          <w:tblLook w:val="04A0" w:firstRow="1" w:lastRow="0" w:firstColumn="1" w:lastColumn="0" w:noHBand="0" w:noVBand="1"/>
        </w:tblPrEx>
        <w:tc>
          <w:tcPr>
            <w:tcW w:w="1115" w:type="dxa"/>
          </w:tcPr>
          <w:p w14:paraId="4616C7DD" w14:textId="26078D4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2FE54A8" w14:textId="13F8CBF2" w:rsidR="00253C9D" w:rsidRDefault="00253C9D" w:rsidP="00253C9D">
            <w:r w:rsidRPr="00F73B10">
              <w:t>Museum of Australian Democracy</w:t>
            </w:r>
          </w:p>
        </w:tc>
        <w:tc>
          <w:tcPr>
            <w:tcW w:w="1627" w:type="dxa"/>
          </w:tcPr>
          <w:p w14:paraId="22029609" w14:textId="77777777" w:rsidR="00253C9D" w:rsidRDefault="00253C9D" w:rsidP="00253C9D"/>
        </w:tc>
        <w:tc>
          <w:tcPr>
            <w:tcW w:w="1534" w:type="dxa"/>
          </w:tcPr>
          <w:p w14:paraId="5842AB6A" w14:textId="11189E82" w:rsidR="00253C9D" w:rsidRDefault="00253C9D" w:rsidP="00253C9D">
            <w:r>
              <w:t>Keneally</w:t>
            </w:r>
          </w:p>
        </w:tc>
        <w:tc>
          <w:tcPr>
            <w:tcW w:w="1949" w:type="dxa"/>
          </w:tcPr>
          <w:p w14:paraId="10B6DAAD" w14:textId="7885985F" w:rsidR="00253C9D" w:rsidRDefault="00253C9D" w:rsidP="00253C9D">
            <w:r>
              <w:t>Ministerial domestic travel</w:t>
            </w:r>
          </w:p>
        </w:tc>
        <w:tc>
          <w:tcPr>
            <w:tcW w:w="11259" w:type="dxa"/>
          </w:tcPr>
          <w:p w14:paraId="383368BA"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274576EC"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2EEFFCEC"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47C6C49F"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2F71EE44"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51EFD82B" w14:textId="40CE6CC3"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7944C1BC" w14:textId="4A2F484F" w:rsidR="00253C9D" w:rsidRDefault="00253C9D" w:rsidP="00253C9D">
            <w:r>
              <w:t>Written</w:t>
            </w:r>
          </w:p>
        </w:tc>
        <w:tc>
          <w:tcPr>
            <w:tcW w:w="735" w:type="dxa"/>
          </w:tcPr>
          <w:p w14:paraId="5DC93A83" w14:textId="77777777" w:rsidR="00253C9D" w:rsidRDefault="00253C9D" w:rsidP="00253C9D"/>
        </w:tc>
        <w:tc>
          <w:tcPr>
            <w:tcW w:w="963" w:type="dxa"/>
            <w:gridSpan w:val="2"/>
          </w:tcPr>
          <w:p w14:paraId="0BD69F1E" w14:textId="6AE67446" w:rsidR="00253C9D" w:rsidRDefault="00253C9D" w:rsidP="00253C9D"/>
        </w:tc>
      </w:tr>
      <w:tr w:rsidR="00253C9D" w:rsidRPr="00FF52FC" w14:paraId="407889A5" w14:textId="77777777" w:rsidTr="006C4465">
        <w:tblPrEx>
          <w:tblLook w:val="04A0" w:firstRow="1" w:lastRow="0" w:firstColumn="1" w:lastColumn="0" w:noHBand="0" w:noVBand="1"/>
        </w:tblPrEx>
        <w:tc>
          <w:tcPr>
            <w:tcW w:w="1115" w:type="dxa"/>
          </w:tcPr>
          <w:p w14:paraId="613598F5" w14:textId="6E4F150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39E53D" w14:textId="4AB4CC91" w:rsidR="00253C9D" w:rsidRDefault="00253C9D" w:rsidP="00253C9D">
            <w:r w:rsidRPr="00F73B10">
              <w:t>Museum of Australian Democracy</w:t>
            </w:r>
          </w:p>
        </w:tc>
        <w:tc>
          <w:tcPr>
            <w:tcW w:w="1627" w:type="dxa"/>
          </w:tcPr>
          <w:p w14:paraId="281C4721" w14:textId="77777777" w:rsidR="00253C9D" w:rsidRDefault="00253C9D" w:rsidP="00253C9D"/>
        </w:tc>
        <w:tc>
          <w:tcPr>
            <w:tcW w:w="1534" w:type="dxa"/>
          </w:tcPr>
          <w:p w14:paraId="5FE17B07" w14:textId="12F5E5E1" w:rsidR="00253C9D" w:rsidRDefault="00253C9D" w:rsidP="00253C9D">
            <w:r>
              <w:t>Keneally</w:t>
            </w:r>
          </w:p>
        </w:tc>
        <w:tc>
          <w:tcPr>
            <w:tcW w:w="1949" w:type="dxa"/>
          </w:tcPr>
          <w:p w14:paraId="6839A4AA" w14:textId="7E80A0C8" w:rsidR="00253C9D" w:rsidRDefault="00253C9D" w:rsidP="00253C9D">
            <w:r>
              <w:t>Social media influencers</w:t>
            </w:r>
          </w:p>
        </w:tc>
        <w:tc>
          <w:tcPr>
            <w:tcW w:w="11259" w:type="dxa"/>
          </w:tcPr>
          <w:p w14:paraId="27A513C4"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02F40A78"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67423CE9" w14:textId="77777777" w:rsidR="00253C9D" w:rsidRDefault="00253C9D" w:rsidP="00253C9D">
            <w:pPr>
              <w:tabs>
                <w:tab w:val="left" w:pos="1185"/>
              </w:tabs>
              <w:spacing w:after="11" w:line="266" w:lineRule="auto"/>
            </w:pPr>
            <w:r>
              <w:t>3. Can a copy of all relevant social media influencer posts please be provided.</w:t>
            </w:r>
            <w:r>
              <w:br/>
            </w:r>
          </w:p>
          <w:p w14:paraId="066F07E5" w14:textId="7327B400"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6C8E9283" w14:textId="5531506C" w:rsidR="00253C9D" w:rsidRDefault="00253C9D" w:rsidP="00253C9D">
            <w:r>
              <w:t>Written</w:t>
            </w:r>
          </w:p>
        </w:tc>
        <w:tc>
          <w:tcPr>
            <w:tcW w:w="735" w:type="dxa"/>
          </w:tcPr>
          <w:p w14:paraId="34979FE1" w14:textId="77777777" w:rsidR="00253C9D" w:rsidRDefault="00253C9D" w:rsidP="00253C9D"/>
        </w:tc>
        <w:tc>
          <w:tcPr>
            <w:tcW w:w="963" w:type="dxa"/>
            <w:gridSpan w:val="2"/>
          </w:tcPr>
          <w:p w14:paraId="37DD50FB" w14:textId="62BFACA5" w:rsidR="00253C9D" w:rsidRDefault="00253C9D" w:rsidP="00253C9D"/>
        </w:tc>
      </w:tr>
      <w:tr w:rsidR="00253C9D" w:rsidRPr="00FF52FC" w14:paraId="23E53B9C" w14:textId="77777777" w:rsidTr="006C4465">
        <w:tblPrEx>
          <w:tblLook w:val="04A0" w:firstRow="1" w:lastRow="0" w:firstColumn="1" w:lastColumn="0" w:noHBand="0" w:noVBand="1"/>
        </w:tblPrEx>
        <w:tc>
          <w:tcPr>
            <w:tcW w:w="1115" w:type="dxa"/>
          </w:tcPr>
          <w:p w14:paraId="5CE09620" w14:textId="25810C4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EEC1E85" w14:textId="1518C5B9" w:rsidR="00253C9D" w:rsidRDefault="00253C9D" w:rsidP="00253C9D">
            <w:r w:rsidRPr="00F73B10">
              <w:t>Museum of Australian Democracy</w:t>
            </w:r>
          </w:p>
        </w:tc>
        <w:tc>
          <w:tcPr>
            <w:tcW w:w="1627" w:type="dxa"/>
          </w:tcPr>
          <w:p w14:paraId="335BA670" w14:textId="77777777" w:rsidR="00253C9D" w:rsidRDefault="00253C9D" w:rsidP="00253C9D"/>
        </w:tc>
        <w:tc>
          <w:tcPr>
            <w:tcW w:w="1534" w:type="dxa"/>
          </w:tcPr>
          <w:p w14:paraId="5E0CF386" w14:textId="5FE712C7" w:rsidR="00253C9D" w:rsidRDefault="00253C9D" w:rsidP="00253C9D">
            <w:r>
              <w:t>Keneally</w:t>
            </w:r>
          </w:p>
        </w:tc>
        <w:tc>
          <w:tcPr>
            <w:tcW w:w="1949" w:type="dxa"/>
          </w:tcPr>
          <w:p w14:paraId="31E7378B" w14:textId="3EC84A70" w:rsidR="00253C9D" w:rsidRDefault="00253C9D" w:rsidP="00253C9D">
            <w:r>
              <w:t>Departmental equipment</w:t>
            </w:r>
          </w:p>
        </w:tc>
        <w:tc>
          <w:tcPr>
            <w:tcW w:w="11259" w:type="dxa"/>
          </w:tcPr>
          <w:p w14:paraId="0E4A9D80" w14:textId="24DC84FA"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5F88EE59" w14:textId="3AE63FF1" w:rsidR="00253C9D" w:rsidRDefault="00253C9D" w:rsidP="00253C9D">
            <w:r>
              <w:t>Written</w:t>
            </w:r>
          </w:p>
        </w:tc>
        <w:tc>
          <w:tcPr>
            <w:tcW w:w="735" w:type="dxa"/>
          </w:tcPr>
          <w:p w14:paraId="232CA4AD" w14:textId="77777777" w:rsidR="00253C9D" w:rsidRDefault="00253C9D" w:rsidP="00253C9D"/>
        </w:tc>
        <w:tc>
          <w:tcPr>
            <w:tcW w:w="963" w:type="dxa"/>
            <w:gridSpan w:val="2"/>
          </w:tcPr>
          <w:p w14:paraId="02B63A3F" w14:textId="28ECF508" w:rsidR="00253C9D" w:rsidRDefault="00253C9D" w:rsidP="00253C9D"/>
        </w:tc>
      </w:tr>
      <w:tr w:rsidR="00253C9D" w:rsidRPr="00FF52FC" w14:paraId="60500103" w14:textId="77777777" w:rsidTr="006C4465">
        <w:tblPrEx>
          <w:tblLook w:val="04A0" w:firstRow="1" w:lastRow="0" w:firstColumn="1" w:lastColumn="0" w:noHBand="0" w:noVBand="1"/>
        </w:tblPrEx>
        <w:tc>
          <w:tcPr>
            <w:tcW w:w="1115" w:type="dxa"/>
          </w:tcPr>
          <w:p w14:paraId="56B1BAC5" w14:textId="419915F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B56F752" w14:textId="72660506" w:rsidR="00253C9D" w:rsidRDefault="00253C9D" w:rsidP="00253C9D">
            <w:r w:rsidRPr="00F73B10">
              <w:t>Museum of Australian Democracy</w:t>
            </w:r>
          </w:p>
        </w:tc>
        <w:tc>
          <w:tcPr>
            <w:tcW w:w="1627" w:type="dxa"/>
          </w:tcPr>
          <w:p w14:paraId="525B0A3C" w14:textId="77777777" w:rsidR="00253C9D" w:rsidRDefault="00253C9D" w:rsidP="00253C9D"/>
        </w:tc>
        <w:tc>
          <w:tcPr>
            <w:tcW w:w="1534" w:type="dxa"/>
          </w:tcPr>
          <w:p w14:paraId="09A48CF9" w14:textId="2E2FC137" w:rsidR="00253C9D" w:rsidRDefault="00253C9D" w:rsidP="00253C9D">
            <w:r>
              <w:t>Keneally</w:t>
            </w:r>
          </w:p>
        </w:tc>
        <w:tc>
          <w:tcPr>
            <w:tcW w:w="1949" w:type="dxa"/>
          </w:tcPr>
          <w:p w14:paraId="08C0D286" w14:textId="79142B73" w:rsidR="00253C9D" w:rsidRDefault="00253C9D" w:rsidP="00253C9D">
            <w:r>
              <w:t>Commissioned reports and reviews</w:t>
            </w:r>
          </w:p>
        </w:tc>
        <w:tc>
          <w:tcPr>
            <w:tcW w:w="11259" w:type="dxa"/>
          </w:tcPr>
          <w:p w14:paraId="15D3DE21"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7BFD5B7F" w14:textId="77777777" w:rsidR="00253C9D" w:rsidRDefault="00253C9D" w:rsidP="00253C9D">
            <w:pPr>
              <w:tabs>
                <w:tab w:val="left" w:pos="1185"/>
              </w:tabs>
              <w:spacing w:after="11" w:line="266" w:lineRule="auto"/>
            </w:pPr>
            <w:r>
              <w:t>a. Date commissioned.</w:t>
            </w:r>
          </w:p>
          <w:p w14:paraId="41AC0A3A" w14:textId="77777777" w:rsidR="00253C9D" w:rsidRDefault="00253C9D" w:rsidP="00253C9D">
            <w:pPr>
              <w:tabs>
                <w:tab w:val="left" w:pos="1185"/>
              </w:tabs>
              <w:spacing w:after="11" w:line="266" w:lineRule="auto"/>
            </w:pPr>
            <w:r>
              <w:t>b. Date report handed to Government.</w:t>
            </w:r>
          </w:p>
          <w:p w14:paraId="00112CEA" w14:textId="77777777" w:rsidR="00253C9D" w:rsidRDefault="00253C9D" w:rsidP="00253C9D">
            <w:pPr>
              <w:tabs>
                <w:tab w:val="left" w:pos="1185"/>
              </w:tabs>
              <w:spacing w:after="11" w:line="266" w:lineRule="auto"/>
            </w:pPr>
            <w:r>
              <w:t>c. Date of public release.</w:t>
            </w:r>
          </w:p>
          <w:p w14:paraId="2DF4B851" w14:textId="77777777" w:rsidR="00253C9D" w:rsidRDefault="00253C9D" w:rsidP="00253C9D">
            <w:pPr>
              <w:tabs>
                <w:tab w:val="left" w:pos="1185"/>
              </w:tabs>
              <w:spacing w:after="11" w:line="266" w:lineRule="auto"/>
            </w:pPr>
            <w:r>
              <w:t>d. Terms of Reference.</w:t>
            </w:r>
          </w:p>
          <w:p w14:paraId="204FD4D2" w14:textId="77777777" w:rsidR="00253C9D" w:rsidRDefault="00253C9D" w:rsidP="00253C9D">
            <w:pPr>
              <w:tabs>
                <w:tab w:val="left" w:pos="1185"/>
              </w:tabs>
              <w:spacing w:after="11" w:line="266" w:lineRule="auto"/>
            </w:pPr>
            <w:r>
              <w:t>e. Committee members and/or Reviewers.</w:t>
            </w:r>
            <w:r>
              <w:br/>
            </w:r>
          </w:p>
          <w:p w14:paraId="31A431CA" w14:textId="77777777" w:rsidR="00253C9D" w:rsidRDefault="00253C9D" w:rsidP="00253C9D">
            <w:pPr>
              <w:tabs>
                <w:tab w:val="left" w:pos="1185"/>
              </w:tabs>
              <w:spacing w:after="11" w:line="266" w:lineRule="auto"/>
            </w:pPr>
            <w:r>
              <w:t>2. How much did each report cost/or is estimated to cost.</w:t>
            </w:r>
            <w:r>
              <w:br/>
            </w:r>
          </w:p>
          <w:p w14:paraId="0316E063"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1FAAECD1" w14:textId="77777777" w:rsidR="00253C9D" w:rsidRDefault="00253C9D" w:rsidP="00253C9D">
            <w:pPr>
              <w:tabs>
                <w:tab w:val="left" w:pos="1185"/>
              </w:tabs>
              <w:spacing w:after="11" w:line="266" w:lineRule="auto"/>
            </w:pPr>
            <w:r>
              <w:t>5. The cost of any travel attached to the conduct of the Review.</w:t>
            </w:r>
            <w:r>
              <w:br/>
            </w:r>
          </w:p>
          <w:p w14:paraId="7B4BBFE7" w14:textId="77777777" w:rsidR="00253C9D" w:rsidRDefault="00253C9D" w:rsidP="00253C9D">
            <w:pPr>
              <w:tabs>
                <w:tab w:val="left" w:pos="1185"/>
              </w:tabs>
              <w:spacing w:after="11" w:line="266" w:lineRule="auto"/>
            </w:pPr>
            <w:r>
              <w:t>6. How many departmental staff were involved in each report and at what level.</w:t>
            </w:r>
            <w:r>
              <w:br/>
            </w:r>
          </w:p>
          <w:p w14:paraId="68591CA5" w14:textId="240DF7AE"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3DACC819" w14:textId="46E3A44E" w:rsidR="00253C9D" w:rsidRDefault="00253C9D" w:rsidP="00253C9D">
            <w:r>
              <w:t>Written</w:t>
            </w:r>
          </w:p>
        </w:tc>
        <w:tc>
          <w:tcPr>
            <w:tcW w:w="735" w:type="dxa"/>
          </w:tcPr>
          <w:p w14:paraId="28853EFA" w14:textId="77777777" w:rsidR="00253C9D" w:rsidRDefault="00253C9D" w:rsidP="00253C9D"/>
        </w:tc>
        <w:tc>
          <w:tcPr>
            <w:tcW w:w="963" w:type="dxa"/>
            <w:gridSpan w:val="2"/>
          </w:tcPr>
          <w:p w14:paraId="1ACDB2C5" w14:textId="4F1DB442" w:rsidR="00253C9D" w:rsidRDefault="00253C9D" w:rsidP="00253C9D"/>
        </w:tc>
      </w:tr>
      <w:tr w:rsidR="00253C9D" w:rsidRPr="00FF52FC" w14:paraId="3462AEE1" w14:textId="77777777" w:rsidTr="006C4465">
        <w:tblPrEx>
          <w:tblLook w:val="04A0" w:firstRow="1" w:lastRow="0" w:firstColumn="1" w:lastColumn="0" w:noHBand="0" w:noVBand="1"/>
        </w:tblPrEx>
        <w:tc>
          <w:tcPr>
            <w:tcW w:w="1115" w:type="dxa"/>
          </w:tcPr>
          <w:p w14:paraId="026E2147" w14:textId="4EB349A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5FF5312" w14:textId="4EDBA792" w:rsidR="00253C9D" w:rsidRDefault="00253C9D" w:rsidP="00253C9D">
            <w:r w:rsidRPr="00F73B10">
              <w:t>Museum of Australian Democracy</w:t>
            </w:r>
          </w:p>
        </w:tc>
        <w:tc>
          <w:tcPr>
            <w:tcW w:w="1627" w:type="dxa"/>
          </w:tcPr>
          <w:p w14:paraId="3F22AECF" w14:textId="77777777" w:rsidR="00253C9D" w:rsidRDefault="00253C9D" w:rsidP="00253C9D"/>
        </w:tc>
        <w:tc>
          <w:tcPr>
            <w:tcW w:w="1534" w:type="dxa"/>
          </w:tcPr>
          <w:p w14:paraId="309920CE" w14:textId="262312DD" w:rsidR="00253C9D" w:rsidRDefault="00253C9D" w:rsidP="00253C9D">
            <w:r>
              <w:t>Keneally</w:t>
            </w:r>
          </w:p>
        </w:tc>
        <w:tc>
          <w:tcPr>
            <w:tcW w:w="1949" w:type="dxa"/>
          </w:tcPr>
          <w:p w14:paraId="7D8C3DFF" w14:textId="2A97698D" w:rsidR="00253C9D" w:rsidRDefault="00253C9D" w:rsidP="00253C9D">
            <w:r>
              <w:t>Board appointments</w:t>
            </w:r>
          </w:p>
        </w:tc>
        <w:tc>
          <w:tcPr>
            <w:tcW w:w="11259" w:type="dxa"/>
          </w:tcPr>
          <w:p w14:paraId="0DB901B8"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0D83ABDD" w14:textId="77777777" w:rsidR="00253C9D" w:rsidRDefault="00253C9D" w:rsidP="00253C9D">
            <w:pPr>
              <w:tabs>
                <w:tab w:val="left" w:pos="1185"/>
              </w:tabs>
              <w:spacing w:after="11" w:line="266" w:lineRule="auto"/>
            </w:pPr>
            <w:r>
              <w:t>2. What is the gender ratio on each board and across the portfolio</w:t>
            </w:r>
            <w:r>
              <w:br/>
            </w:r>
          </w:p>
          <w:p w14:paraId="0F6503B9" w14:textId="77777777" w:rsidR="00253C9D" w:rsidRDefault="00253C9D" w:rsidP="00253C9D">
            <w:pPr>
              <w:tabs>
                <w:tab w:val="left" w:pos="1185"/>
              </w:tabs>
              <w:spacing w:after="11" w:line="266" w:lineRule="auto"/>
            </w:pPr>
            <w:r>
              <w:t>3. Please detail any board appointments made from 30 June 2020 to date.</w:t>
            </w:r>
            <w:r>
              <w:br/>
            </w:r>
          </w:p>
          <w:p w14:paraId="314C79CB" w14:textId="77777777" w:rsidR="00253C9D" w:rsidRDefault="00253C9D" w:rsidP="00253C9D">
            <w:pPr>
              <w:tabs>
                <w:tab w:val="left" w:pos="1185"/>
              </w:tabs>
              <w:spacing w:after="11" w:line="266" w:lineRule="auto"/>
            </w:pPr>
            <w:r>
              <w:t>4. What has been the total value of all Board Director fees and disbursements paid.</w:t>
            </w:r>
            <w:r>
              <w:br/>
            </w:r>
          </w:p>
          <w:p w14:paraId="5DE93351" w14:textId="77777777" w:rsidR="00253C9D" w:rsidRDefault="00253C9D" w:rsidP="00253C9D">
            <w:pPr>
              <w:tabs>
                <w:tab w:val="left" w:pos="1185"/>
              </w:tabs>
              <w:spacing w:after="11" w:line="266" w:lineRule="auto"/>
            </w:pPr>
            <w:r>
              <w:t>5. What is the value of all domestic travel by Board Directors.</w:t>
            </w:r>
            <w:r>
              <w:br/>
            </w:r>
          </w:p>
          <w:p w14:paraId="08336490" w14:textId="56628AB5" w:rsidR="00253C9D" w:rsidRDefault="00253C9D" w:rsidP="00253C9D">
            <w:pPr>
              <w:tabs>
                <w:tab w:val="left" w:pos="1185"/>
              </w:tabs>
              <w:spacing w:after="11" w:line="266" w:lineRule="auto"/>
            </w:pPr>
            <w:r>
              <w:t>6. What is the value of all international travel by Board Directors.</w:t>
            </w:r>
          </w:p>
        </w:tc>
        <w:tc>
          <w:tcPr>
            <w:tcW w:w="1533" w:type="dxa"/>
          </w:tcPr>
          <w:p w14:paraId="36A5A4C8" w14:textId="1D702B41" w:rsidR="00253C9D" w:rsidRDefault="00253C9D" w:rsidP="00253C9D">
            <w:r>
              <w:t>Written</w:t>
            </w:r>
          </w:p>
        </w:tc>
        <w:tc>
          <w:tcPr>
            <w:tcW w:w="735" w:type="dxa"/>
          </w:tcPr>
          <w:p w14:paraId="0BAF568A" w14:textId="77777777" w:rsidR="00253C9D" w:rsidRDefault="00253C9D" w:rsidP="00253C9D"/>
        </w:tc>
        <w:tc>
          <w:tcPr>
            <w:tcW w:w="963" w:type="dxa"/>
            <w:gridSpan w:val="2"/>
          </w:tcPr>
          <w:p w14:paraId="6097A35A" w14:textId="28AB4CF0" w:rsidR="00253C9D" w:rsidRDefault="00253C9D" w:rsidP="00253C9D"/>
        </w:tc>
      </w:tr>
      <w:tr w:rsidR="00253C9D" w:rsidRPr="00FF52FC" w14:paraId="705CA36F" w14:textId="77777777" w:rsidTr="006C4465">
        <w:tblPrEx>
          <w:tblLook w:val="04A0" w:firstRow="1" w:lastRow="0" w:firstColumn="1" w:lastColumn="0" w:noHBand="0" w:noVBand="1"/>
        </w:tblPrEx>
        <w:tc>
          <w:tcPr>
            <w:tcW w:w="1115" w:type="dxa"/>
          </w:tcPr>
          <w:p w14:paraId="2B8878F7" w14:textId="732D373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D95684F" w14:textId="5BB8778F" w:rsidR="00253C9D" w:rsidRDefault="00253C9D" w:rsidP="00253C9D">
            <w:r w:rsidRPr="00F73B10">
              <w:t>Museum of Australian Democracy</w:t>
            </w:r>
          </w:p>
        </w:tc>
        <w:tc>
          <w:tcPr>
            <w:tcW w:w="1627" w:type="dxa"/>
          </w:tcPr>
          <w:p w14:paraId="57CF6A9A" w14:textId="77777777" w:rsidR="00253C9D" w:rsidRDefault="00253C9D" w:rsidP="00253C9D"/>
        </w:tc>
        <w:tc>
          <w:tcPr>
            <w:tcW w:w="1534" w:type="dxa"/>
          </w:tcPr>
          <w:p w14:paraId="4B396FDC" w14:textId="73382CDC" w:rsidR="00253C9D" w:rsidRDefault="00253C9D" w:rsidP="00253C9D">
            <w:r>
              <w:t>Keneally</w:t>
            </w:r>
          </w:p>
        </w:tc>
        <w:tc>
          <w:tcPr>
            <w:tcW w:w="1949" w:type="dxa"/>
          </w:tcPr>
          <w:p w14:paraId="7585238F" w14:textId="4D1DE25E" w:rsidR="00253C9D" w:rsidRDefault="00253C9D" w:rsidP="00253C9D">
            <w:r>
              <w:t>Appointments – briefs prepared</w:t>
            </w:r>
          </w:p>
        </w:tc>
        <w:tc>
          <w:tcPr>
            <w:tcW w:w="11259" w:type="dxa"/>
          </w:tcPr>
          <w:p w14:paraId="0E82001A"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2C4A91A8" w14:textId="77777777" w:rsidR="00253C9D" w:rsidRDefault="00253C9D" w:rsidP="00253C9D">
            <w:pPr>
              <w:tabs>
                <w:tab w:val="left" w:pos="1185"/>
              </w:tabs>
              <w:spacing w:after="11" w:line="266" w:lineRule="auto"/>
            </w:pPr>
            <w:r>
              <w:t>2. For each brief prepared, can the Department advise:</w:t>
            </w:r>
          </w:p>
          <w:p w14:paraId="43C293F3" w14:textId="77777777" w:rsidR="00253C9D" w:rsidRDefault="00253C9D" w:rsidP="00253C9D">
            <w:pPr>
              <w:tabs>
                <w:tab w:val="left" w:pos="1185"/>
              </w:tabs>
              <w:spacing w:after="11" w:line="266" w:lineRule="auto"/>
            </w:pPr>
            <w:r>
              <w:t>a. The former member.</w:t>
            </w:r>
          </w:p>
          <w:p w14:paraId="1AB2BAC7" w14:textId="77777777" w:rsidR="00253C9D" w:rsidRDefault="00253C9D" w:rsidP="00253C9D">
            <w:pPr>
              <w:tabs>
                <w:tab w:val="left" w:pos="1185"/>
              </w:tabs>
              <w:spacing w:after="11" w:line="266" w:lineRule="auto"/>
            </w:pPr>
            <w:r>
              <w:t>b. The board or entity.</w:t>
            </w:r>
          </w:p>
          <w:p w14:paraId="55B4348A" w14:textId="77777777" w:rsidR="00253C9D" w:rsidRDefault="00253C9D" w:rsidP="00253C9D">
            <w:pPr>
              <w:tabs>
                <w:tab w:val="left" w:pos="1185"/>
              </w:tabs>
              <w:spacing w:after="11" w:line="266" w:lineRule="auto"/>
            </w:pPr>
            <w:r>
              <w:t>c. Whether the request originated from the Minister’s office.</w:t>
            </w:r>
          </w:p>
          <w:p w14:paraId="0FB22096" w14:textId="7D508093" w:rsidR="00253C9D" w:rsidRDefault="00253C9D" w:rsidP="00253C9D">
            <w:pPr>
              <w:tabs>
                <w:tab w:val="left" w:pos="1185"/>
              </w:tabs>
              <w:spacing w:after="11" w:line="266" w:lineRule="auto"/>
            </w:pPr>
            <w:r>
              <w:t>d. Whether the appointment was made.</w:t>
            </w:r>
          </w:p>
        </w:tc>
        <w:tc>
          <w:tcPr>
            <w:tcW w:w="1533" w:type="dxa"/>
          </w:tcPr>
          <w:p w14:paraId="3F98C2E1" w14:textId="14617D91" w:rsidR="00253C9D" w:rsidRDefault="00253C9D" w:rsidP="00253C9D">
            <w:r>
              <w:t>Written</w:t>
            </w:r>
          </w:p>
        </w:tc>
        <w:tc>
          <w:tcPr>
            <w:tcW w:w="735" w:type="dxa"/>
          </w:tcPr>
          <w:p w14:paraId="627907E7" w14:textId="77777777" w:rsidR="00253C9D" w:rsidRDefault="00253C9D" w:rsidP="00253C9D"/>
        </w:tc>
        <w:tc>
          <w:tcPr>
            <w:tcW w:w="963" w:type="dxa"/>
            <w:gridSpan w:val="2"/>
          </w:tcPr>
          <w:p w14:paraId="583124C6" w14:textId="2E22413B" w:rsidR="00253C9D" w:rsidRDefault="00253C9D" w:rsidP="00253C9D"/>
        </w:tc>
      </w:tr>
      <w:tr w:rsidR="00253C9D" w:rsidRPr="00FF52FC" w14:paraId="3646F581" w14:textId="77777777" w:rsidTr="006C4465">
        <w:tblPrEx>
          <w:tblLook w:val="04A0" w:firstRow="1" w:lastRow="0" w:firstColumn="1" w:lastColumn="0" w:noHBand="0" w:noVBand="1"/>
        </w:tblPrEx>
        <w:tc>
          <w:tcPr>
            <w:tcW w:w="1115" w:type="dxa"/>
          </w:tcPr>
          <w:p w14:paraId="3932F5C4" w14:textId="6CB31B1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0B26B5" w14:textId="4ECF9BE3" w:rsidR="00253C9D" w:rsidRDefault="00253C9D" w:rsidP="00253C9D">
            <w:r w:rsidRPr="00F73B10">
              <w:t>Museum of Australian Democracy</w:t>
            </w:r>
          </w:p>
        </w:tc>
        <w:tc>
          <w:tcPr>
            <w:tcW w:w="1627" w:type="dxa"/>
          </w:tcPr>
          <w:p w14:paraId="0DD8EB0A" w14:textId="77777777" w:rsidR="00253C9D" w:rsidRDefault="00253C9D" w:rsidP="00253C9D"/>
        </w:tc>
        <w:tc>
          <w:tcPr>
            <w:tcW w:w="1534" w:type="dxa"/>
          </w:tcPr>
          <w:p w14:paraId="55BD86B8" w14:textId="7B1AE862" w:rsidR="00253C9D" w:rsidRDefault="00253C9D" w:rsidP="00253C9D">
            <w:r>
              <w:t>Keneally</w:t>
            </w:r>
          </w:p>
        </w:tc>
        <w:tc>
          <w:tcPr>
            <w:tcW w:w="1949" w:type="dxa"/>
          </w:tcPr>
          <w:p w14:paraId="62E62180" w14:textId="5251E718" w:rsidR="00253C9D" w:rsidRDefault="00253C9D" w:rsidP="00253C9D">
            <w:r>
              <w:t>Ministerial stationery</w:t>
            </w:r>
          </w:p>
        </w:tc>
        <w:tc>
          <w:tcPr>
            <w:tcW w:w="11259" w:type="dxa"/>
          </w:tcPr>
          <w:p w14:paraId="31A0117B" w14:textId="2B1B6859"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64CB5753" w14:textId="557EF5FF" w:rsidR="00253C9D" w:rsidRDefault="00253C9D" w:rsidP="00253C9D">
            <w:r>
              <w:t>Written</w:t>
            </w:r>
          </w:p>
        </w:tc>
        <w:tc>
          <w:tcPr>
            <w:tcW w:w="735" w:type="dxa"/>
          </w:tcPr>
          <w:p w14:paraId="67E1FB78" w14:textId="77777777" w:rsidR="00253C9D" w:rsidRDefault="00253C9D" w:rsidP="00253C9D"/>
        </w:tc>
        <w:tc>
          <w:tcPr>
            <w:tcW w:w="963" w:type="dxa"/>
            <w:gridSpan w:val="2"/>
          </w:tcPr>
          <w:p w14:paraId="63790F25" w14:textId="28F57C6D" w:rsidR="00253C9D" w:rsidRDefault="00253C9D" w:rsidP="00253C9D"/>
        </w:tc>
      </w:tr>
      <w:tr w:rsidR="00253C9D" w:rsidRPr="00FF52FC" w14:paraId="54BC0823" w14:textId="77777777" w:rsidTr="006C4465">
        <w:tblPrEx>
          <w:tblLook w:val="04A0" w:firstRow="1" w:lastRow="0" w:firstColumn="1" w:lastColumn="0" w:noHBand="0" w:noVBand="1"/>
        </w:tblPrEx>
        <w:tc>
          <w:tcPr>
            <w:tcW w:w="1115" w:type="dxa"/>
          </w:tcPr>
          <w:p w14:paraId="7EC79486" w14:textId="4DEA1A0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999DB34" w14:textId="0D9C45BC" w:rsidR="00253C9D" w:rsidRDefault="00253C9D" w:rsidP="00253C9D">
            <w:r w:rsidRPr="00F73B10">
              <w:t>Museum of Australian Democracy</w:t>
            </w:r>
          </w:p>
        </w:tc>
        <w:tc>
          <w:tcPr>
            <w:tcW w:w="1627" w:type="dxa"/>
          </w:tcPr>
          <w:p w14:paraId="2E7B43EA" w14:textId="77777777" w:rsidR="00253C9D" w:rsidRDefault="00253C9D" w:rsidP="00253C9D"/>
        </w:tc>
        <w:tc>
          <w:tcPr>
            <w:tcW w:w="1534" w:type="dxa"/>
          </w:tcPr>
          <w:p w14:paraId="49E942AC" w14:textId="02B02569" w:rsidR="00253C9D" w:rsidRDefault="00253C9D" w:rsidP="00253C9D">
            <w:r>
              <w:t>Keneally</w:t>
            </w:r>
          </w:p>
        </w:tc>
        <w:tc>
          <w:tcPr>
            <w:tcW w:w="1949" w:type="dxa"/>
          </w:tcPr>
          <w:p w14:paraId="14AF9216" w14:textId="3A97E498" w:rsidR="00253C9D" w:rsidRDefault="00253C9D" w:rsidP="00253C9D">
            <w:r>
              <w:t>Media monitoring</w:t>
            </w:r>
          </w:p>
        </w:tc>
        <w:tc>
          <w:tcPr>
            <w:tcW w:w="11259" w:type="dxa"/>
          </w:tcPr>
          <w:p w14:paraId="70295E94"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7E1E4FEB" w14:textId="77777777" w:rsidR="00253C9D" w:rsidRDefault="00253C9D" w:rsidP="00253C9D">
            <w:pPr>
              <w:tabs>
                <w:tab w:val="left" w:pos="1185"/>
              </w:tabs>
              <w:spacing w:after="11" w:line="266" w:lineRule="auto"/>
            </w:pPr>
            <w:r>
              <w:t>a. Which agency or agencies provided these services.</w:t>
            </w:r>
          </w:p>
          <w:p w14:paraId="6BECE9D2"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7AD31C70" w14:textId="77777777" w:rsidR="00253C9D" w:rsidRDefault="00253C9D" w:rsidP="00253C9D">
            <w:pPr>
              <w:tabs>
                <w:tab w:val="left" w:pos="1185"/>
              </w:tabs>
              <w:spacing w:after="11" w:line="266" w:lineRule="auto"/>
            </w:pPr>
            <w:r>
              <w:t>c. What is the estimated budget to provide these services for the year FY 2020-21.</w:t>
            </w:r>
            <w:r>
              <w:br/>
            </w:r>
          </w:p>
          <w:p w14:paraId="0FF6FE56"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1187D048" w14:textId="77777777" w:rsidR="00253C9D" w:rsidRDefault="00253C9D" w:rsidP="00253C9D">
            <w:pPr>
              <w:tabs>
                <w:tab w:val="left" w:pos="1185"/>
              </w:tabs>
              <w:spacing w:after="11" w:line="266" w:lineRule="auto"/>
            </w:pPr>
            <w:r>
              <w:t>a. Which agency or agencies provided these services.</w:t>
            </w:r>
          </w:p>
          <w:p w14:paraId="224E25FC"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2E84020D" w14:textId="2B14077E"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194F7F12" w14:textId="3A704989" w:rsidR="00253C9D" w:rsidRDefault="00253C9D" w:rsidP="00253C9D">
            <w:r>
              <w:t>Written</w:t>
            </w:r>
          </w:p>
        </w:tc>
        <w:tc>
          <w:tcPr>
            <w:tcW w:w="735" w:type="dxa"/>
          </w:tcPr>
          <w:p w14:paraId="19CAA0EB" w14:textId="77777777" w:rsidR="00253C9D" w:rsidRDefault="00253C9D" w:rsidP="00253C9D"/>
        </w:tc>
        <w:tc>
          <w:tcPr>
            <w:tcW w:w="963" w:type="dxa"/>
            <w:gridSpan w:val="2"/>
          </w:tcPr>
          <w:p w14:paraId="0D8C26E0" w14:textId="330124B6" w:rsidR="00253C9D" w:rsidRDefault="00253C9D" w:rsidP="00253C9D"/>
        </w:tc>
      </w:tr>
      <w:tr w:rsidR="00253C9D" w:rsidRPr="00FF52FC" w14:paraId="5DD3FB74" w14:textId="77777777" w:rsidTr="006C4465">
        <w:tblPrEx>
          <w:tblLook w:val="04A0" w:firstRow="1" w:lastRow="0" w:firstColumn="1" w:lastColumn="0" w:noHBand="0" w:noVBand="1"/>
        </w:tblPrEx>
        <w:tc>
          <w:tcPr>
            <w:tcW w:w="1115" w:type="dxa"/>
          </w:tcPr>
          <w:p w14:paraId="5818F3CC" w14:textId="5E991D2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04DCE4C" w14:textId="3F2BF0D9" w:rsidR="00253C9D" w:rsidRDefault="00253C9D" w:rsidP="00253C9D">
            <w:r w:rsidRPr="00F73B10">
              <w:t>Museum of Australian Democracy</w:t>
            </w:r>
          </w:p>
        </w:tc>
        <w:tc>
          <w:tcPr>
            <w:tcW w:w="1627" w:type="dxa"/>
          </w:tcPr>
          <w:p w14:paraId="53F016BF" w14:textId="77777777" w:rsidR="00253C9D" w:rsidRDefault="00253C9D" w:rsidP="00253C9D"/>
        </w:tc>
        <w:tc>
          <w:tcPr>
            <w:tcW w:w="1534" w:type="dxa"/>
          </w:tcPr>
          <w:p w14:paraId="3CA56EC2" w14:textId="00C1E1AB" w:rsidR="00253C9D" w:rsidRDefault="00253C9D" w:rsidP="00253C9D">
            <w:r>
              <w:t>Keneally</w:t>
            </w:r>
          </w:p>
        </w:tc>
        <w:tc>
          <w:tcPr>
            <w:tcW w:w="1949" w:type="dxa"/>
          </w:tcPr>
          <w:p w14:paraId="3196EC5B" w14:textId="28FB08E2" w:rsidR="00253C9D" w:rsidRDefault="00253C9D" w:rsidP="00253C9D">
            <w:r>
              <w:t>Communications staff</w:t>
            </w:r>
          </w:p>
        </w:tc>
        <w:tc>
          <w:tcPr>
            <w:tcW w:w="11259" w:type="dxa"/>
          </w:tcPr>
          <w:p w14:paraId="41907C93"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5F07FAC4" w14:textId="77777777" w:rsidR="00253C9D" w:rsidRDefault="00253C9D" w:rsidP="00253C9D">
            <w:pPr>
              <w:tabs>
                <w:tab w:val="left" w:pos="1185"/>
              </w:tabs>
              <w:spacing w:after="11" w:line="266" w:lineRule="auto"/>
            </w:pPr>
            <w:r>
              <w:t>2. By Department or agency:</w:t>
            </w:r>
          </w:p>
          <w:p w14:paraId="502C0DD0" w14:textId="77777777" w:rsidR="00253C9D" w:rsidRDefault="00253C9D" w:rsidP="00253C9D">
            <w:pPr>
              <w:tabs>
                <w:tab w:val="left" w:pos="1185"/>
              </w:tabs>
              <w:spacing w:after="11" w:line="266" w:lineRule="auto"/>
            </w:pPr>
            <w:r>
              <w:t>a. How many ongoing staff, the classification, the type of work they undertake and their location.</w:t>
            </w:r>
          </w:p>
          <w:p w14:paraId="451AD1E2" w14:textId="77777777" w:rsidR="00253C9D" w:rsidRDefault="00253C9D" w:rsidP="00253C9D">
            <w:pPr>
              <w:tabs>
                <w:tab w:val="left" w:pos="1185"/>
              </w:tabs>
              <w:spacing w:after="11" w:line="266" w:lineRule="auto"/>
            </w:pPr>
            <w:r>
              <w:t>b. How many non-ongoing staff, their classification, type of work they undertake and their location.</w:t>
            </w:r>
          </w:p>
          <w:p w14:paraId="30F2A577" w14:textId="77777777" w:rsidR="00253C9D" w:rsidRDefault="00253C9D" w:rsidP="00253C9D">
            <w:pPr>
              <w:tabs>
                <w:tab w:val="left" w:pos="1185"/>
              </w:tabs>
              <w:spacing w:after="11" w:line="266" w:lineRule="auto"/>
            </w:pPr>
            <w:r>
              <w:t>c. How many contractors, their classification, type of work they undertake and their location.</w:t>
            </w:r>
          </w:p>
          <w:p w14:paraId="67C2A251" w14:textId="77777777" w:rsidR="00253C9D" w:rsidRDefault="00253C9D" w:rsidP="00253C9D">
            <w:pPr>
              <w:tabs>
                <w:tab w:val="left" w:pos="1185"/>
              </w:tabs>
              <w:spacing w:after="11" w:line="266" w:lineRule="auto"/>
            </w:pPr>
            <w:r>
              <w:t>d. How many are graphic designers.</w:t>
            </w:r>
          </w:p>
          <w:p w14:paraId="30D9E055" w14:textId="77777777" w:rsidR="00253C9D" w:rsidRDefault="00253C9D" w:rsidP="00253C9D">
            <w:pPr>
              <w:tabs>
                <w:tab w:val="left" w:pos="1185"/>
              </w:tabs>
              <w:spacing w:after="11" w:line="266" w:lineRule="auto"/>
            </w:pPr>
            <w:r>
              <w:t>e. How many are media managers.</w:t>
            </w:r>
          </w:p>
          <w:p w14:paraId="317FEDBA" w14:textId="77777777" w:rsidR="00253C9D" w:rsidRDefault="00253C9D" w:rsidP="00253C9D">
            <w:pPr>
              <w:tabs>
                <w:tab w:val="left" w:pos="1185"/>
              </w:tabs>
              <w:spacing w:after="11" w:line="266" w:lineRule="auto"/>
            </w:pPr>
            <w:r>
              <w:t>f. How many organise events.</w:t>
            </w:r>
            <w:r>
              <w:br/>
            </w:r>
          </w:p>
          <w:p w14:paraId="13CFD20A" w14:textId="77777777" w:rsidR="00253C9D" w:rsidRDefault="00253C9D" w:rsidP="00253C9D">
            <w:pPr>
              <w:tabs>
                <w:tab w:val="left" w:pos="1185"/>
              </w:tabs>
              <w:spacing w:after="11" w:line="266" w:lineRule="auto"/>
            </w:pPr>
            <w:r>
              <w:t>3. Do any departments/agencies have independent media studios.</w:t>
            </w:r>
          </w:p>
          <w:p w14:paraId="26B97877" w14:textId="77777777" w:rsidR="00253C9D" w:rsidRDefault="00253C9D" w:rsidP="00253C9D">
            <w:pPr>
              <w:tabs>
                <w:tab w:val="left" w:pos="1185"/>
              </w:tabs>
              <w:spacing w:after="11" w:line="266" w:lineRule="auto"/>
            </w:pPr>
            <w:r>
              <w:t>a. If yes, why.</w:t>
            </w:r>
          </w:p>
          <w:p w14:paraId="344F34DD" w14:textId="77777777" w:rsidR="00253C9D" w:rsidRDefault="00253C9D" w:rsidP="00253C9D">
            <w:pPr>
              <w:tabs>
                <w:tab w:val="left" w:pos="1185"/>
              </w:tabs>
              <w:spacing w:after="11" w:line="266" w:lineRule="auto"/>
            </w:pPr>
            <w:r>
              <w:t>b. When was it established.</w:t>
            </w:r>
          </w:p>
          <w:p w14:paraId="5DABCEA3" w14:textId="77777777" w:rsidR="00253C9D" w:rsidRDefault="00253C9D" w:rsidP="00253C9D">
            <w:pPr>
              <w:tabs>
                <w:tab w:val="left" w:pos="1185"/>
              </w:tabs>
              <w:spacing w:after="11" w:line="266" w:lineRule="auto"/>
            </w:pPr>
            <w:r>
              <w:t>c. What is the set up cost.</w:t>
            </w:r>
          </w:p>
          <w:p w14:paraId="23232094" w14:textId="77777777" w:rsidR="00253C9D" w:rsidRDefault="00253C9D" w:rsidP="00253C9D">
            <w:pPr>
              <w:tabs>
                <w:tab w:val="left" w:pos="1185"/>
              </w:tabs>
              <w:spacing w:after="11" w:line="266" w:lineRule="auto"/>
            </w:pPr>
            <w:r>
              <w:t>d. What is the ongoing cost.</w:t>
            </w:r>
          </w:p>
          <w:p w14:paraId="05F63DC6" w14:textId="15A58DAF" w:rsidR="00253C9D" w:rsidRDefault="00253C9D" w:rsidP="00253C9D">
            <w:pPr>
              <w:tabs>
                <w:tab w:val="left" w:pos="1185"/>
              </w:tabs>
              <w:spacing w:after="11" w:line="266" w:lineRule="auto"/>
            </w:pPr>
            <w:r>
              <w:t>e. How many staff work there and what are their classifications.</w:t>
            </w:r>
          </w:p>
        </w:tc>
        <w:tc>
          <w:tcPr>
            <w:tcW w:w="1533" w:type="dxa"/>
          </w:tcPr>
          <w:p w14:paraId="52AC78D2" w14:textId="0B3923BB" w:rsidR="00253C9D" w:rsidRDefault="00253C9D" w:rsidP="00253C9D">
            <w:r>
              <w:t>Written</w:t>
            </w:r>
          </w:p>
        </w:tc>
        <w:tc>
          <w:tcPr>
            <w:tcW w:w="735" w:type="dxa"/>
          </w:tcPr>
          <w:p w14:paraId="3DA3EA5A" w14:textId="77777777" w:rsidR="00253C9D" w:rsidRDefault="00253C9D" w:rsidP="00253C9D"/>
        </w:tc>
        <w:tc>
          <w:tcPr>
            <w:tcW w:w="963" w:type="dxa"/>
            <w:gridSpan w:val="2"/>
          </w:tcPr>
          <w:p w14:paraId="54626545" w14:textId="398280EF" w:rsidR="00253C9D" w:rsidRDefault="00253C9D" w:rsidP="00253C9D"/>
        </w:tc>
      </w:tr>
      <w:tr w:rsidR="00253C9D" w:rsidRPr="00FF52FC" w14:paraId="5B115AE5" w14:textId="77777777" w:rsidTr="006C4465">
        <w:tblPrEx>
          <w:tblLook w:val="04A0" w:firstRow="1" w:lastRow="0" w:firstColumn="1" w:lastColumn="0" w:noHBand="0" w:noVBand="1"/>
        </w:tblPrEx>
        <w:tc>
          <w:tcPr>
            <w:tcW w:w="1115" w:type="dxa"/>
          </w:tcPr>
          <w:p w14:paraId="250D3D30" w14:textId="1B4ECFB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7F1102A" w14:textId="13C38D7A" w:rsidR="00253C9D" w:rsidRDefault="00253C9D" w:rsidP="00253C9D">
            <w:r w:rsidRPr="00F73B10">
              <w:t>Museum of Australian Democracy</w:t>
            </w:r>
          </w:p>
        </w:tc>
        <w:tc>
          <w:tcPr>
            <w:tcW w:w="1627" w:type="dxa"/>
          </w:tcPr>
          <w:p w14:paraId="4605D7CD" w14:textId="77777777" w:rsidR="00253C9D" w:rsidRDefault="00253C9D" w:rsidP="00253C9D"/>
        </w:tc>
        <w:tc>
          <w:tcPr>
            <w:tcW w:w="1534" w:type="dxa"/>
          </w:tcPr>
          <w:p w14:paraId="6934A451" w14:textId="2A1C7668" w:rsidR="00253C9D" w:rsidRDefault="00253C9D" w:rsidP="00253C9D">
            <w:r>
              <w:t>Keneally</w:t>
            </w:r>
          </w:p>
        </w:tc>
        <w:tc>
          <w:tcPr>
            <w:tcW w:w="1949" w:type="dxa"/>
          </w:tcPr>
          <w:p w14:paraId="2390B741" w14:textId="20F73379" w:rsidR="00253C9D" w:rsidRDefault="00253C9D" w:rsidP="00253C9D">
            <w:r>
              <w:t>Departmental staff in Minister’s office</w:t>
            </w:r>
          </w:p>
        </w:tc>
        <w:tc>
          <w:tcPr>
            <w:tcW w:w="11259" w:type="dxa"/>
          </w:tcPr>
          <w:p w14:paraId="467E6B91"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7AF185DE" w14:textId="77777777" w:rsidR="00253C9D" w:rsidRDefault="00253C9D" w:rsidP="00253C9D">
            <w:pPr>
              <w:tabs>
                <w:tab w:val="left" w:pos="1185"/>
              </w:tabs>
              <w:spacing w:after="11" w:line="266" w:lineRule="auto"/>
            </w:pPr>
            <w:r>
              <w:t>a. Duration of secondment.</w:t>
            </w:r>
          </w:p>
          <w:p w14:paraId="1EA9A0F1" w14:textId="77777777" w:rsidR="00253C9D" w:rsidRDefault="00253C9D" w:rsidP="00253C9D">
            <w:pPr>
              <w:tabs>
                <w:tab w:val="left" w:pos="1185"/>
              </w:tabs>
              <w:spacing w:after="11" w:line="266" w:lineRule="auto"/>
            </w:pPr>
            <w:r>
              <w:t>b. APS level.</w:t>
            </w:r>
            <w:r>
              <w:br/>
            </w:r>
          </w:p>
          <w:p w14:paraId="01D30DD0" w14:textId="6C900ACD"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18C585D5" w14:textId="6CFB3EB9" w:rsidR="00253C9D" w:rsidRDefault="00253C9D" w:rsidP="00253C9D">
            <w:r>
              <w:t>Written</w:t>
            </w:r>
          </w:p>
        </w:tc>
        <w:tc>
          <w:tcPr>
            <w:tcW w:w="735" w:type="dxa"/>
          </w:tcPr>
          <w:p w14:paraId="6CAC08BB" w14:textId="77777777" w:rsidR="00253C9D" w:rsidRDefault="00253C9D" w:rsidP="00253C9D"/>
        </w:tc>
        <w:tc>
          <w:tcPr>
            <w:tcW w:w="963" w:type="dxa"/>
            <w:gridSpan w:val="2"/>
          </w:tcPr>
          <w:p w14:paraId="1ED7E24D" w14:textId="0B035E8C" w:rsidR="00253C9D" w:rsidRDefault="00253C9D" w:rsidP="00253C9D"/>
        </w:tc>
      </w:tr>
      <w:tr w:rsidR="00253C9D" w:rsidRPr="00FF52FC" w14:paraId="0032C738" w14:textId="77777777" w:rsidTr="006C4465">
        <w:tblPrEx>
          <w:tblLook w:val="04A0" w:firstRow="1" w:lastRow="0" w:firstColumn="1" w:lastColumn="0" w:noHBand="0" w:noVBand="1"/>
        </w:tblPrEx>
        <w:tc>
          <w:tcPr>
            <w:tcW w:w="1115" w:type="dxa"/>
          </w:tcPr>
          <w:p w14:paraId="102E5109" w14:textId="6A63A02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BE78B0D" w14:textId="5017303A" w:rsidR="00253C9D" w:rsidRDefault="00253C9D" w:rsidP="00253C9D">
            <w:r w:rsidRPr="00F73B10">
              <w:t>Museum of Australian Democracy</w:t>
            </w:r>
          </w:p>
        </w:tc>
        <w:tc>
          <w:tcPr>
            <w:tcW w:w="1627" w:type="dxa"/>
          </w:tcPr>
          <w:p w14:paraId="5CCE682F" w14:textId="77777777" w:rsidR="00253C9D" w:rsidRDefault="00253C9D" w:rsidP="00253C9D"/>
        </w:tc>
        <w:tc>
          <w:tcPr>
            <w:tcW w:w="1534" w:type="dxa"/>
          </w:tcPr>
          <w:p w14:paraId="757FB394" w14:textId="7DA240E8" w:rsidR="00253C9D" w:rsidRDefault="00253C9D" w:rsidP="00253C9D">
            <w:r>
              <w:t>Keneally</w:t>
            </w:r>
          </w:p>
        </w:tc>
        <w:tc>
          <w:tcPr>
            <w:tcW w:w="1949" w:type="dxa"/>
          </w:tcPr>
          <w:p w14:paraId="3F19332C" w14:textId="54A0EE4E" w:rsidR="00253C9D" w:rsidRDefault="00253C9D" w:rsidP="00253C9D">
            <w:r>
              <w:t>CDDA payments</w:t>
            </w:r>
          </w:p>
        </w:tc>
        <w:tc>
          <w:tcPr>
            <w:tcW w:w="11259" w:type="dxa"/>
          </w:tcPr>
          <w:p w14:paraId="3CE30113"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6BAD0E77" w14:textId="77777777" w:rsidR="00253C9D" w:rsidRDefault="00253C9D" w:rsidP="00253C9D">
            <w:pPr>
              <w:tabs>
                <w:tab w:val="left" w:pos="1185"/>
              </w:tabs>
              <w:spacing w:after="11" w:line="266" w:lineRule="auto"/>
            </w:pPr>
            <w:r>
              <w:t>2. How many claims were:</w:t>
            </w:r>
          </w:p>
          <w:p w14:paraId="6910DFE4" w14:textId="77777777" w:rsidR="00253C9D" w:rsidRDefault="00253C9D" w:rsidP="00253C9D">
            <w:pPr>
              <w:tabs>
                <w:tab w:val="left" w:pos="1185"/>
              </w:tabs>
              <w:spacing w:after="11" w:line="266" w:lineRule="auto"/>
            </w:pPr>
            <w:r>
              <w:t>a. Accepted.</w:t>
            </w:r>
          </w:p>
          <w:p w14:paraId="476A26FD" w14:textId="77777777" w:rsidR="00253C9D" w:rsidRDefault="00253C9D" w:rsidP="00253C9D">
            <w:pPr>
              <w:tabs>
                <w:tab w:val="left" w:pos="1185"/>
              </w:tabs>
              <w:spacing w:after="11" w:line="266" w:lineRule="auto"/>
            </w:pPr>
            <w:r>
              <w:t>b. Rejected.</w:t>
            </w:r>
          </w:p>
          <w:p w14:paraId="4E6686BC" w14:textId="77777777" w:rsidR="00253C9D" w:rsidRDefault="00253C9D" w:rsidP="00253C9D">
            <w:pPr>
              <w:tabs>
                <w:tab w:val="left" w:pos="1185"/>
              </w:tabs>
              <w:spacing w:after="11" w:line="266" w:lineRule="auto"/>
            </w:pPr>
            <w:r>
              <w:t>c. Under consideration.</w:t>
            </w:r>
            <w:r>
              <w:br/>
            </w:r>
          </w:p>
          <w:p w14:paraId="4E4BB76F" w14:textId="77777777" w:rsidR="00253C9D" w:rsidRDefault="00253C9D" w:rsidP="00253C9D">
            <w:pPr>
              <w:tabs>
                <w:tab w:val="left" w:pos="1185"/>
              </w:tabs>
              <w:spacing w:after="11" w:line="266" w:lineRule="auto"/>
            </w:pPr>
            <w:r>
              <w:t>3. Of the accepted claims, can the Department provide:</w:t>
            </w:r>
          </w:p>
          <w:p w14:paraId="49C8EEB2" w14:textId="77777777" w:rsidR="00253C9D" w:rsidRDefault="00253C9D" w:rsidP="00253C9D">
            <w:pPr>
              <w:tabs>
                <w:tab w:val="left" w:pos="1185"/>
              </w:tabs>
              <w:spacing w:after="11" w:line="266" w:lineRule="auto"/>
            </w:pPr>
            <w:r>
              <w:t>a. Details of the claim, subject to relevant privacy considerations</w:t>
            </w:r>
          </w:p>
          <w:p w14:paraId="3C7A068B" w14:textId="77777777" w:rsidR="00253C9D" w:rsidRDefault="00253C9D" w:rsidP="00253C9D">
            <w:pPr>
              <w:tabs>
                <w:tab w:val="left" w:pos="1185"/>
              </w:tabs>
              <w:spacing w:after="11" w:line="266" w:lineRule="auto"/>
            </w:pPr>
            <w:r>
              <w:t>b. The date payment was made</w:t>
            </w:r>
          </w:p>
          <w:p w14:paraId="44CCE2F2" w14:textId="3059E135" w:rsidR="00253C9D" w:rsidRDefault="00253C9D" w:rsidP="00253C9D">
            <w:pPr>
              <w:tabs>
                <w:tab w:val="left" w:pos="1185"/>
              </w:tabs>
              <w:spacing w:after="11" w:line="266" w:lineRule="auto"/>
            </w:pPr>
            <w:r>
              <w:t>c. The decision maker.</w:t>
            </w:r>
          </w:p>
        </w:tc>
        <w:tc>
          <w:tcPr>
            <w:tcW w:w="1533" w:type="dxa"/>
          </w:tcPr>
          <w:p w14:paraId="032B2E17" w14:textId="03217883" w:rsidR="00253C9D" w:rsidRDefault="00253C9D" w:rsidP="00253C9D">
            <w:r>
              <w:t>Written</w:t>
            </w:r>
          </w:p>
        </w:tc>
        <w:tc>
          <w:tcPr>
            <w:tcW w:w="735" w:type="dxa"/>
          </w:tcPr>
          <w:p w14:paraId="2A93E978" w14:textId="77777777" w:rsidR="00253C9D" w:rsidRDefault="00253C9D" w:rsidP="00253C9D"/>
        </w:tc>
        <w:tc>
          <w:tcPr>
            <w:tcW w:w="963" w:type="dxa"/>
            <w:gridSpan w:val="2"/>
          </w:tcPr>
          <w:p w14:paraId="07707485" w14:textId="60F321C6" w:rsidR="00253C9D" w:rsidRDefault="00253C9D" w:rsidP="00253C9D"/>
        </w:tc>
      </w:tr>
      <w:tr w:rsidR="00253C9D" w:rsidRPr="00FF52FC" w14:paraId="5CF34E7F" w14:textId="77777777" w:rsidTr="006C4465">
        <w:tblPrEx>
          <w:tblLook w:val="04A0" w:firstRow="1" w:lastRow="0" w:firstColumn="1" w:lastColumn="0" w:noHBand="0" w:noVBand="1"/>
        </w:tblPrEx>
        <w:tc>
          <w:tcPr>
            <w:tcW w:w="1115" w:type="dxa"/>
          </w:tcPr>
          <w:p w14:paraId="793E771B" w14:textId="724BCC8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C6C46A2" w14:textId="24A1EFAC" w:rsidR="00253C9D" w:rsidRDefault="00253C9D" w:rsidP="00253C9D">
            <w:r w:rsidRPr="00F73B10">
              <w:t>Museum of Australian Democracy</w:t>
            </w:r>
          </w:p>
        </w:tc>
        <w:tc>
          <w:tcPr>
            <w:tcW w:w="1627" w:type="dxa"/>
          </w:tcPr>
          <w:p w14:paraId="10DEB090" w14:textId="77777777" w:rsidR="00253C9D" w:rsidRDefault="00253C9D" w:rsidP="00253C9D"/>
        </w:tc>
        <w:tc>
          <w:tcPr>
            <w:tcW w:w="1534" w:type="dxa"/>
          </w:tcPr>
          <w:p w14:paraId="4A283398" w14:textId="3618ED4B" w:rsidR="00253C9D" w:rsidRDefault="00253C9D" w:rsidP="00253C9D">
            <w:r>
              <w:t>Keneally</w:t>
            </w:r>
          </w:p>
        </w:tc>
        <w:tc>
          <w:tcPr>
            <w:tcW w:w="1949" w:type="dxa"/>
          </w:tcPr>
          <w:p w14:paraId="0350194D" w14:textId="75541676" w:rsidR="00253C9D" w:rsidRDefault="00253C9D" w:rsidP="00253C9D">
            <w:r>
              <w:t>Congestion busting</w:t>
            </w:r>
          </w:p>
        </w:tc>
        <w:tc>
          <w:tcPr>
            <w:tcW w:w="11259" w:type="dxa"/>
          </w:tcPr>
          <w:p w14:paraId="35EE90E6"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32E75299" w14:textId="1C398DEA"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6F589731" w14:textId="670612FC" w:rsidR="00253C9D" w:rsidRDefault="00253C9D" w:rsidP="00253C9D">
            <w:r>
              <w:t>Written</w:t>
            </w:r>
          </w:p>
        </w:tc>
        <w:tc>
          <w:tcPr>
            <w:tcW w:w="735" w:type="dxa"/>
          </w:tcPr>
          <w:p w14:paraId="34AD1AF4" w14:textId="77777777" w:rsidR="00253C9D" w:rsidRDefault="00253C9D" w:rsidP="00253C9D"/>
        </w:tc>
        <w:tc>
          <w:tcPr>
            <w:tcW w:w="963" w:type="dxa"/>
            <w:gridSpan w:val="2"/>
          </w:tcPr>
          <w:p w14:paraId="6FEFC8B2" w14:textId="4804916D" w:rsidR="00253C9D" w:rsidRDefault="00253C9D" w:rsidP="00253C9D"/>
        </w:tc>
      </w:tr>
      <w:tr w:rsidR="00253C9D" w:rsidRPr="00FF52FC" w14:paraId="681421A3" w14:textId="77777777" w:rsidTr="006C4465">
        <w:tblPrEx>
          <w:tblLook w:val="04A0" w:firstRow="1" w:lastRow="0" w:firstColumn="1" w:lastColumn="0" w:noHBand="0" w:noVBand="1"/>
        </w:tblPrEx>
        <w:tc>
          <w:tcPr>
            <w:tcW w:w="1115" w:type="dxa"/>
          </w:tcPr>
          <w:p w14:paraId="413089C8" w14:textId="73315E8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229EE9" w14:textId="737461B6" w:rsidR="00253C9D" w:rsidRDefault="00253C9D" w:rsidP="00253C9D">
            <w:r w:rsidRPr="00F73B10">
              <w:t>Museum of Australian Democracy</w:t>
            </w:r>
          </w:p>
        </w:tc>
        <w:tc>
          <w:tcPr>
            <w:tcW w:w="1627" w:type="dxa"/>
          </w:tcPr>
          <w:p w14:paraId="11374802" w14:textId="77777777" w:rsidR="00253C9D" w:rsidRDefault="00253C9D" w:rsidP="00253C9D"/>
        </w:tc>
        <w:tc>
          <w:tcPr>
            <w:tcW w:w="1534" w:type="dxa"/>
          </w:tcPr>
          <w:p w14:paraId="10D235D8" w14:textId="6F134A9A" w:rsidR="00253C9D" w:rsidRDefault="00253C9D" w:rsidP="00253C9D">
            <w:r>
              <w:t>Keneally</w:t>
            </w:r>
          </w:p>
        </w:tc>
        <w:tc>
          <w:tcPr>
            <w:tcW w:w="1949" w:type="dxa"/>
          </w:tcPr>
          <w:p w14:paraId="6B684D06" w14:textId="5221D5DA" w:rsidR="00253C9D" w:rsidRDefault="00253C9D" w:rsidP="00253C9D">
            <w:r>
              <w:t>Recruitment</w:t>
            </w:r>
          </w:p>
        </w:tc>
        <w:tc>
          <w:tcPr>
            <w:tcW w:w="11259" w:type="dxa"/>
          </w:tcPr>
          <w:p w14:paraId="7715F937"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1B5FC9CE" w14:textId="210697D6" w:rsidR="00253C9D" w:rsidRDefault="00253C9D" w:rsidP="00253C9D">
            <w:pPr>
              <w:tabs>
                <w:tab w:val="left" w:pos="1185"/>
              </w:tabs>
              <w:spacing w:after="11" w:line="266" w:lineRule="auto"/>
            </w:pPr>
            <w:r>
              <w:t>2. Which services were utilised. Can an itemised list be provided.</w:t>
            </w:r>
          </w:p>
        </w:tc>
        <w:tc>
          <w:tcPr>
            <w:tcW w:w="1533" w:type="dxa"/>
          </w:tcPr>
          <w:p w14:paraId="44CDA998" w14:textId="14FBB31A" w:rsidR="00253C9D" w:rsidRDefault="00253C9D" w:rsidP="00253C9D">
            <w:r>
              <w:t>Written</w:t>
            </w:r>
          </w:p>
        </w:tc>
        <w:tc>
          <w:tcPr>
            <w:tcW w:w="735" w:type="dxa"/>
          </w:tcPr>
          <w:p w14:paraId="20F00A2E" w14:textId="77777777" w:rsidR="00253C9D" w:rsidRDefault="00253C9D" w:rsidP="00253C9D"/>
        </w:tc>
        <w:tc>
          <w:tcPr>
            <w:tcW w:w="963" w:type="dxa"/>
            <w:gridSpan w:val="2"/>
          </w:tcPr>
          <w:p w14:paraId="33C35802" w14:textId="2F448865" w:rsidR="00253C9D" w:rsidRDefault="00253C9D" w:rsidP="00253C9D"/>
        </w:tc>
      </w:tr>
      <w:tr w:rsidR="00253C9D" w:rsidRPr="00FF52FC" w14:paraId="664F9886" w14:textId="77777777" w:rsidTr="006C4465">
        <w:tblPrEx>
          <w:tblLook w:val="04A0" w:firstRow="1" w:lastRow="0" w:firstColumn="1" w:lastColumn="0" w:noHBand="0" w:noVBand="1"/>
        </w:tblPrEx>
        <w:tc>
          <w:tcPr>
            <w:tcW w:w="1115" w:type="dxa"/>
          </w:tcPr>
          <w:p w14:paraId="2B07B4D6" w14:textId="5B88EEF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B1368E" w14:textId="52D58737" w:rsidR="00253C9D" w:rsidRDefault="00253C9D" w:rsidP="00253C9D">
            <w:r w:rsidRPr="00F73B10">
              <w:t>Museum of Australian Democracy</w:t>
            </w:r>
          </w:p>
        </w:tc>
        <w:tc>
          <w:tcPr>
            <w:tcW w:w="1627" w:type="dxa"/>
          </w:tcPr>
          <w:p w14:paraId="6686C3FE" w14:textId="77777777" w:rsidR="00253C9D" w:rsidRDefault="00253C9D" w:rsidP="00253C9D"/>
        </w:tc>
        <w:tc>
          <w:tcPr>
            <w:tcW w:w="1534" w:type="dxa"/>
          </w:tcPr>
          <w:p w14:paraId="5B19E261" w14:textId="1712B56E" w:rsidR="00253C9D" w:rsidRDefault="00253C9D" w:rsidP="00253C9D">
            <w:r>
              <w:t>Keneally</w:t>
            </w:r>
          </w:p>
        </w:tc>
        <w:tc>
          <w:tcPr>
            <w:tcW w:w="1949" w:type="dxa"/>
          </w:tcPr>
          <w:p w14:paraId="0B0E8DCA" w14:textId="43C6ED4A" w:rsidR="00253C9D" w:rsidRDefault="00253C9D" w:rsidP="00253C9D">
            <w:r>
              <w:t>Staffing</w:t>
            </w:r>
          </w:p>
        </w:tc>
        <w:tc>
          <w:tcPr>
            <w:tcW w:w="11259" w:type="dxa"/>
          </w:tcPr>
          <w:p w14:paraId="418A0FCB"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688CA567" w14:textId="77777777" w:rsidR="00253C9D" w:rsidRDefault="00253C9D" w:rsidP="00253C9D">
            <w:pPr>
              <w:tabs>
                <w:tab w:val="left" w:pos="1185"/>
              </w:tabs>
              <w:spacing w:after="11" w:line="266" w:lineRule="auto"/>
            </w:pPr>
            <w:r>
              <w:t>2. How many of these positions are (a) on-going and (b) non-ongoing.</w:t>
            </w:r>
            <w:r>
              <w:br/>
            </w:r>
          </w:p>
          <w:p w14:paraId="76B24545"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301854A4" w14:textId="77777777" w:rsidR="00253C9D" w:rsidRDefault="00253C9D" w:rsidP="00253C9D">
            <w:pPr>
              <w:tabs>
                <w:tab w:val="left" w:pos="1185"/>
              </w:tabs>
              <w:spacing w:after="11" w:line="266" w:lineRule="auto"/>
            </w:pPr>
            <w:r>
              <w:t>a. voluntary</w:t>
            </w:r>
          </w:p>
          <w:p w14:paraId="3073D2B3" w14:textId="77777777" w:rsidR="00253C9D" w:rsidRDefault="00253C9D" w:rsidP="00253C9D">
            <w:pPr>
              <w:tabs>
                <w:tab w:val="left" w:pos="1185"/>
              </w:tabs>
              <w:spacing w:after="11" w:line="266" w:lineRule="auto"/>
            </w:pPr>
            <w:r>
              <w:t>b. involuntary.</w:t>
            </w:r>
            <w:r>
              <w:br/>
            </w:r>
          </w:p>
          <w:p w14:paraId="6666DC91"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132881B7"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1405178F"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48623D19" w14:textId="226586C4"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7BCEC331" w14:textId="2BEFE16D" w:rsidR="00253C9D" w:rsidRDefault="00253C9D" w:rsidP="00253C9D">
            <w:r>
              <w:t>Written</w:t>
            </w:r>
          </w:p>
        </w:tc>
        <w:tc>
          <w:tcPr>
            <w:tcW w:w="735" w:type="dxa"/>
          </w:tcPr>
          <w:p w14:paraId="46232A35" w14:textId="77777777" w:rsidR="00253C9D" w:rsidRDefault="00253C9D" w:rsidP="00253C9D"/>
        </w:tc>
        <w:tc>
          <w:tcPr>
            <w:tcW w:w="963" w:type="dxa"/>
            <w:gridSpan w:val="2"/>
          </w:tcPr>
          <w:p w14:paraId="4E171363" w14:textId="6A2D00EA" w:rsidR="00253C9D" w:rsidRDefault="00253C9D" w:rsidP="00253C9D"/>
        </w:tc>
      </w:tr>
      <w:tr w:rsidR="00253C9D" w:rsidRPr="00FF52FC" w14:paraId="110E4297" w14:textId="77777777" w:rsidTr="006C4465">
        <w:tblPrEx>
          <w:tblLook w:val="04A0" w:firstRow="1" w:lastRow="0" w:firstColumn="1" w:lastColumn="0" w:noHBand="0" w:noVBand="1"/>
        </w:tblPrEx>
        <w:tc>
          <w:tcPr>
            <w:tcW w:w="1115" w:type="dxa"/>
          </w:tcPr>
          <w:p w14:paraId="5646FACF" w14:textId="0312254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10C87D" w14:textId="64B12BCF" w:rsidR="00253C9D" w:rsidRDefault="00253C9D" w:rsidP="00253C9D">
            <w:r w:rsidRPr="00F73B10">
              <w:t>Museum of Australian Democracy</w:t>
            </w:r>
          </w:p>
        </w:tc>
        <w:tc>
          <w:tcPr>
            <w:tcW w:w="1627" w:type="dxa"/>
          </w:tcPr>
          <w:p w14:paraId="2AE855D4" w14:textId="77777777" w:rsidR="00253C9D" w:rsidRDefault="00253C9D" w:rsidP="00253C9D"/>
        </w:tc>
        <w:tc>
          <w:tcPr>
            <w:tcW w:w="1534" w:type="dxa"/>
          </w:tcPr>
          <w:p w14:paraId="2E316794" w14:textId="2CA7CC5E" w:rsidR="00253C9D" w:rsidRDefault="00253C9D" w:rsidP="00253C9D">
            <w:r>
              <w:t>Keneally</w:t>
            </w:r>
          </w:p>
        </w:tc>
        <w:tc>
          <w:tcPr>
            <w:tcW w:w="1949" w:type="dxa"/>
          </w:tcPr>
          <w:p w14:paraId="385F7022" w14:textId="3C580DB6" w:rsidR="00253C9D" w:rsidRDefault="00253C9D" w:rsidP="00253C9D">
            <w:r>
              <w:t>Comcare</w:t>
            </w:r>
          </w:p>
        </w:tc>
        <w:tc>
          <w:tcPr>
            <w:tcW w:w="11259" w:type="dxa"/>
          </w:tcPr>
          <w:p w14:paraId="1912D79C"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405D9A40" w14:textId="02E64302"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61F3512E" w14:textId="56A55434" w:rsidR="00253C9D" w:rsidRDefault="00253C9D" w:rsidP="00253C9D">
            <w:r>
              <w:t>Written</w:t>
            </w:r>
          </w:p>
        </w:tc>
        <w:tc>
          <w:tcPr>
            <w:tcW w:w="735" w:type="dxa"/>
          </w:tcPr>
          <w:p w14:paraId="4E7E39F0" w14:textId="77777777" w:rsidR="00253C9D" w:rsidRDefault="00253C9D" w:rsidP="00253C9D"/>
        </w:tc>
        <w:tc>
          <w:tcPr>
            <w:tcW w:w="963" w:type="dxa"/>
            <w:gridSpan w:val="2"/>
          </w:tcPr>
          <w:p w14:paraId="5B817910" w14:textId="39761BB8" w:rsidR="00253C9D" w:rsidRDefault="00253C9D" w:rsidP="00253C9D"/>
        </w:tc>
      </w:tr>
      <w:tr w:rsidR="00253C9D" w:rsidRPr="00FF52FC" w14:paraId="2595D23F" w14:textId="77777777" w:rsidTr="006C4465">
        <w:tblPrEx>
          <w:tblLook w:val="04A0" w:firstRow="1" w:lastRow="0" w:firstColumn="1" w:lastColumn="0" w:noHBand="0" w:noVBand="1"/>
        </w:tblPrEx>
        <w:tc>
          <w:tcPr>
            <w:tcW w:w="1115" w:type="dxa"/>
          </w:tcPr>
          <w:p w14:paraId="71FC78CB" w14:textId="393B77F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DB2EFDD" w14:textId="7BEA9470" w:rsidR="00253C9D" w:rsidRDefault="00253C9D" w:rsidP="00253C9D">
            <w:r w:rsidRPr="00F73B10">
              <w:t>Museum of Australian Democracy</w:t>
            </w:r>
          </w:p>
        </w:tc>
        <w:tc>
          <w:tcPr>
            <w:tcW w:w="1627" w:type="dxa"/>
          </w:tcPr>
          <w:p w14:paraId="54A8F5AF" w14:textId="77777777" w:rsidR="00253C9D" w:rsidRDefault="00253C9D" w:rsidP="00253C9D"/>
        </w:tc>
        <w:tc>
          <w:tcPr>
            <w:tcW w:w="1534" w:type="dxa"/>
          </w:tcPr>
          <w:p w14:paraId="70E612E9" w14:textId="1F9C3CBD" w:rsidR="00253C9D" w:rsidRDefault="00253C9D" w:rsidP="00253C9D">
            <w:r>
              <w:t>Keneally</w:t>
            </w:r>
          </w:p>
        </w:tc>
        <w:tc>
          <w:tcPr>
            <w:tcW w:w="1949" w:type="dxa"/>
          </w:tcPr>
          <w:p w14:paraId="45707AC4" w14:textId="47D2F414" w:rsidR="00253C9D" w:rsidRDefault="00253C9D" w:rsidP="00253C9D">
            <w:r>
              <w:t>Fair Work Commission</w:t>
            </w:r>
          </w:p>
        </w:tc>
        <w:tc>
          <w:tcPr>
            <w:tcW w:w="11259" w:type="dxa"/>
          </w:tcPr>
          <w:p w14:paraId="07229071" w14:textId="02EA7FCE"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540BED5B" w14:textId="7935C1D2" w:rsidR="00253C9D" w:rsidRDefault="00253C9D" w:rsidP="00253C9D">
            <w:r>
              <w:t>Written</w:t>
            </w:r>
          </w:p>
        </w:tc>
        <w:tc>
          <w:tcPr>
            <w:tcW w:w="735" w:type="dxa"/>
          </w:tcPr>
          <w:p w14:paraId="689D9FA3" w14:textId="77777777" w:rsidR="00253C9D" w:rsidRDefault="00253C9D" w:rsidP="00253C9D"/>
        </w:tc>
        <w:tc>
          <w:tcPr>
            <w:tcW w:w="963" w:type="dxa"/>
            <w:gridSpan w:val="2"/>
          </w:tcPr>
          <w:p w14:paraId="0202196B" w14:textId="38FC1196" w:rsidR="00253C9D" w:rsidRDefault="00253C9D" w:rsidP="00253C9D"/>
        </w:tc>
      </w:tr>
      <w:tr w:rsidR="00253C9D" w:rsidRPr="00FF52FC" w14:paraId="7D7FBC91" w14:textId="77777777" w:rsidTr="006C4465">
        <w:tblPrEx>
          <w:tblLook w:val="04A0" w:firstRow="1" w:lastRow="0" w:firstColumn="1" w:lastColumn="0" w:noHBand="0" w:noVBand="1"/>
        </w:tblPrEx>
        <w:tc>
          <w:tcPr>
            <w:tcW w:w="1115" w:type="dxa"/>
          </w:tcPr>
          <w:p w14:paraId="16E0FF1D" w14:textId="62502DD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0A7C783" w14:textId="714D90A2" w:rsidR="00253C9D" w:rsidRDefault="00253C9D" w:rsidP="00253C9D">
            <w:r w:rsidRPr="00F73B10">
              <w:t>Museum of Australian Democracy</w:t>
            </w:r>
          </w:p>
        </w:tc>
        <w:tc>
          <w:tcPr>
            <w:tcW w:w="1627" w:type="dxa"/>
          </w:tcPr>
          <w:p w14:paraId="4F9DCD79" w14:textId="77777777" w:rsidR="00253C9D" w:rsidRDefault="00253C9D" w:rsidP="00253C9D"/>
        </w:tc>
        <w:tc>
          <w:tcPr>
            <w:tcW w:w="1534" w:type="dxa"/>
          </w:tcPr>
          <w:p w14:paraId="73E06F79" w14:textId="1E599A24" w:rsidR="00253C9D" w:rsidRDefault="00253C9D" w:rsidP="00253C9D">
            <w:r>
              <w:t>Keneally</w:t>
            </w:r>
          </w:p>
        </w:tc>
        <w:tc>
          <w:tcPr>
            <w:tcW w:w="1949" w:type="dxa"/>
          </w:tcPr>
          <w:p w14:paraId="042170F8" w14:textId="6E7B236D" w:rsidR="00253C9D" w:rsidRDefault="00253C9D" w:rsidP="00253C9D">
            <w:r>
              <w:t>Fair Work Ombudsman</w:t>
            </w:r>
          </w:p>
        </w:tc>
        <w:tc>
          <w:tcPr>
            <w:tcW w:w="11259" w:type="dxa"/>
          </w:tcPr>
          <w:p w14:paraId="11F77EE3" w14:textId="050B1053"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5ECB850F" w14:textId="147E0038" w:rsidR="00253C9D" w:rsidRDefault="00253C9D" w:rsidP="00253C9D">
            <w:r>
              <w:t>Written</w:t>
            </w:r>
          </w:p>
        </w:tc>
        <w:tc>
          <w:tcPr>
            <w:tcW w:w="735" w:type="dxa"/>
          </w:tcPr>
          <w:p w14:paraId="40BC6BF0" w14:textId="77777777" w:rsidR="00253C9D" w:rsidRDefault="00253C9D" w:rsidP="00253C9D"/>
        </w:tc>
        <w:tc>
          <w:tcPr>
            <w:tcW w:w="963" w:type="dxa"/>
            <w:gridSpan w:val="2"/>
          </w:tcPr>
          <w:p w14:paraId="1785A7B6" w14:textId="1C2C15E2" w:rsidR="00253C9D" w:rsidRDefault="00253C9D" w:rsidP="00253C9D"/>
        </w:tc>
      </w:tr>
      <w:tr w:rsidR="00253C9D" w:rsidRPr="00FF52FC" w14:paraId="1AE52AF1" w14:textId="77777777" w:rsidTr="006C4465">
        <w:tblPrEx>
          <w:tblLook w:val="04A0" w:firstRow="1" w:lastRow="0" w:firstColumn="1" w:lastColumn="0" w:noHBand="0" w:noVBand="1"/>
        </w:tblPrEx>
        <w:tc>
          <w:tcPr>
            <w:tcW w:w="1115" w:type="dxa"/>
          </w:tcPr>
          <w:p w14:paraId="34231E4F" w14:textId="5E0C628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24E7D70" w14:textId="47B2921C" w:rsidR="00253C9D" w:rsidRDefault="00253C9D" w:rsidP="00253C9D">
            <w:r w:rsidRPr="00F73B10">
              <w:t>Museum of Australian Democracy</w:t>
            </w:r>
          </w:p>
        </w:tc>
        <w:tc>
          <w:tcPr>
            <w:tcW w:w="1627" w:type="dxa"/>
          </w:tcPr>
          <w:p w14:paraId="582F0921" w14:textId="77777777" w:rsidR="00253C9D" w:rsidRDefault="00253C9D" w:rsidP="00253C9D"/>
        </w:tc>
        <w:tc>
          <w:tcPr>
            <w:tcW w:w="1534" w:type="dxa"/>
          </w:tcPr>
          <w:p w14:paraId="1F7E0FDB" w14:textId="40DB236F" w:rsidR="00253C9D" w:rsidRDefault="00253C9D" w:rsidP="00253C9D">
            <w:r>
              <w:t>Keneally</w:t>
            </w:r>
          </w:p>
        </w:tc>
        <w:tc>
          <w:tcPr>
            <w:tcW w:w="1949" w:type="dxa"/>
          </w:tcPr>
          <w:p w14:paraId="4233085E" w14:textId="31EB30EB" w:rsidR="00253C9D" w:rsidRDefault="00253C9D" w:rsidP="00253C9D">
            <w:r>
              <w:t>Office of the Merit Protection Commissioner</w:t>
            </w:r>
          </w:p>
        </w:tc>
        <w:tc>
          <w:tcPr>
            <w:tcW w:w="11259" w:type="dxa"/>
          </w:tcPr>
          <w:p w14:paraId="3AD4E6C0" w14:textId="26C067D0"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14A51D1C" w14:textId="3E5B5222" w:rsidR="00253C9D" w:rsidRDefault="00253C9D" w:rsidP="00253C9D">
            <w:r>
              <w:t>Written</w:t>
            </w:r>
          </w:p>
        </w:tc>
        <w:tc>
          <w:tcPr>
            <w:tcW w:w="735" w:type="dxa"/>
          </w:tcPr>
          <w:p w14:paraId="1D5A67FB" w14:textId="77777777" w:rsidR="00253C9D" w:rsidRDefault="00253C9D" w:rsidP="00253C9D"/>
        </w:tc>
        <w:tc>
          <w:tcPr>
            <w:tcW w:w="963" w:type="dxa"/>
            <w:gridSpan w:val="2"/>
          </w:tcPr>
          <w:p w14:paraId="3053D37D" w14:textId="668D83F6" w:rsidR="00253C9D" w:rsidRDefault="00253C9D" w:rsidP="00253C9D"/>
        </w:tc>
      </w:tr>
      <w:tr w:rsidR="00253C9D" w:rsidRPr="00FF52FC" w14:paraId="30285880" w14:textId="77777777" w:rsidTr="006C4465">
        <w:tblPrEx>
          <w:tblLook w:val="04A0" w:firstRow="1" w:lastRow="0" w:firstColumn="1" w:lastColumn="0" w:noHBand="0" w:noVBand="1"/>
        </w:tblPrEx>
        <w:tc>
          <w:tcPr>
            <w:tcW w:w="1115" w:type="dxa"/>
          </w:tcPr>
          <w:p w14:paraId="0814C9DE" w14:textId="1980356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90FD80" w14:textId="289C0E5F" w:rsidR="00253C9D" w:rsidRDefault="00253C9D" w:rsidP="00253C9D">
            <w:r w:rsidRPr="00F73B10">
              <w:t>Museum of Australian Democracy</w:t>
            </w:r>
          </w:p>
        </w:tc>
        <w:tc>
          <w:tcPr>
            <w:tcW w:w="1627" w:type="dxa"/>
          </w:tcPr>
          <w:p w14:paraId="7559E5A6" w14:textId="77777777" w:rsidR="00253C9D" w:rsidRDefault="00253C9D" w:rsidP="00253C9D"/>
        </w:tc>
        <w:tc>
          <w:tcPr>
            <w:tcW w:w="1534" w:type="dxa"/>
          </w:tcPr>
          <w:p w14:paraId="14CBFC75" w14:textId="506AA556" w:rsidR="00253C9D" w:rsidRDefault="00253C9D" w:rsidP="00253C9D">
            <w:r>
              <w:t>Keneally</w:t>
            </w:r>
          </w:p>
        </w:tc>
        <w:tc>
          <w:tcPr>
            <w:tcW w:w="1949" w:type="dxa"/>
          </w:tcPr>
          <w:p w14:paraId="70A0BE63" w14:textId="2655BCEB" w:rsidR="00253C9D" w:rsidRDefault="00253C9D" w:rsidP="00253C9D">
            <w:r>
              <w:t xml:space="preserve">Public Interest Disclosures </w:t>
            </w:r>
          </w:p>
        </w:tc>
        <w:tc>
          <w:tcPr>
            <w:tcW w:w="11259" w:type="dxa"/>
          </w:tcPr>
          <w:p w14:paraId="61B4CA68" w14:textId="423D53B2"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6FC5EE17" w14:textId="45C0A2B7" w:rsidR="00253C9D" w:rsidRDefault="00253C9D" w:rsidP="00253C9D">
            <w:r>
              <w:t>Written</w:t>
            </w:r>
          </w:p>
        </w:tc>
        <w:tc>
          <w:tcPr>
            <w:tcW w:w="735" w:type="dxa"/>
          </w:tcPr>
          <w:p w14:paraId="174BE14B" w14:textId="77777777" w:rsidR="00253C9D" w:rsidRDefault="00253C9D" w:rsidP="00253C9D"/>
        </w:tc>
        <w:tc>
          <w:tcPr>
            <w:tcW w:w="963" w:type="dxa"/>
            <w:gridSpan w:val="2"/>
          </w:tcPr>
          <w:p w14:paraId="550EB451" w14:textId="6CC69648" w:rsidR="00253C9D" w:rsidRDefault="00253C9D" w:rsidP="00253C9D"/>
        </w:tc>
      </w:tr>
      <w:tr w:rsidR="00253C9D" w:rsidRPr="00FF52FC" w14:paraId="7DD668CB" w14:textId="77777777" w:rsidTr="006C4465">
        <w:tblPrEx>
          <w:tblLook w:val="04A0" w:firstRow="1" w:lastRow="0" w:firstColumn="1" w:lastColumn="0" w:noHBand="0" w:noVBand="1"/>
        </w:tblPrEx>
        <w:tc>
          <w:tcPr>
            <w:tcW w:w="1115" w:type="dxa"/>
          </w:tcPr>
          <w:p w14:paraId="16D7E194" w14:textId="5D0A3CA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2F5BB63" w14:textId="05E00FF5" w:rsidR="00253C9D" w:rsidRDefault="00253C9D" w:rsidP="00253C9D">
            <w:r w:rsidRPr="00F73B10">
              <w:t>Museum of Australian Democracy</w:t>
            </w:r>
          </w:p>
        </w:tc>
        <w:tc>
          <w:tcPr>
            <w:tcW w:w="1627" w:type="dxa"/>
          </w:tcPr>
          <w:p w14:paraId="5822AFE3" w14:textId="77777777" w:rsidR="00253C9D" w:rsidRDefault="00253C9D" w:rsidP="00253C9D"/>
        </w:tc>
        <w:tc>
          <w:tcPr>
            <w:tcW w:w="1534" w:type="dxa"/>
          </w:tcPr>
          <w:p w14:paraId="45C27919" w14:textId="0A2F1229" w:rsidR="00253C9D" w:rsidRDefault="00253C9D" w:rsidP="00253C9D">
            <w:r>
              <w:t>Keneally</w:t>
            </w:r>
          </w:p>
        </w:tc>
        <w:tc>
          <w:tcPr>
            <w:tcW w:w="1949" w:type="dxa"/>
          </w:tcPr>
          <w:p w14:paraId="50AC818F" w14:textId="4AD873E7" w:rsidR="00253C9D" w:rsidRDefault="00253C9D" w:rsidP="00253C9D">
            <w:r>
              <w:t>Travel and expense claim policy</w:t>
            </w:r>
          </w:p>
        </w:tc>
        <w:tc>
          <w:tcPr>
            <w:tcW w:w="11259" w:type="dxa"/>
          </w:tcPr>
          <w:p w14:paraId="6CE349EB" w14:textId="77777777" w:rsidR="00253C9D" w:rsidRDefault="00253C9D" w:rsidP="00253C9D">
            <w:pPr>
              <w:tabs>
                <w:tab w:val="left" w:pos="1185"/>
              </w:tabs>
              <w:spacing w:after="11" w:line="266" w:lineRule="auto"/>
            </w:pPr>
            <w:r>
              <w:t>1 Please produce a copy of all travel and expense claim policies.</w:t>
            </w:r>
            <w:r>
              <w:br/>
            </w:r>
          </w:p>
          <w:p w14:paraId="04F31DC0" w14:textId="6697B6E0"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7DC8F735" w14:textId="654FAEFA" w:rsidR="00253C9D" w:rsidRDefault="00253C9D" w:rsidP="00253C9D">
            <w:r>
              <w:t>Written</w:t>
            </w:r>
          </w:p>
        </w:tc>
        <w:tc>
          <w:tcPr>
            <w:tcW w:w="735" w:type="dxa"/>
          </w:tcPr>
          <w:p w14:paraId="21C0AFC1" w14:textId="77777777" w:rsidR="00253C9D" w:rsidRDefault="00253C9D" w:rsidP="00253C9D"/>
        </w:tc>
        <w:tc>
          <w:tcPr>
            <w:tcW w:w="963" w:type="dxa"/>
            <w:gridSpan w:val="2"/>
          </w:tcPr>
          <w:p w14:paraId="7823508F" w14:textId="704D357F" w:rsidR="00253C9D" w:rsidRDefault="00253C9D" w:rsidP="00253C9D"/>
        </w:tc>
      </w:tr>
      <w:tr w:rsidR="00253C9D" w:rsidRPr="00FF52FC" w14:paraId="40C927F5" w14:textId="77777777" w:rsidTr="006C4465">
        <w:tblPrEx>
          <w:tblLook w:val="04A0" w:firstRow="1" w:lastRow="0" w:firstColumn="1" w:lastColumn="0" w:noHBand="0" w:noVBand="1"/>
        </w:tblPrEx>
        <w:tc>
          <w:tcPr>
            <w:tcW w:w="1115" w:type="dxa"/>
          </w:tcPr>
          <w:p w14:paraId="15B646DF" w14:textId="426D25B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CC98406" w14:textId="7FD0DB61" w:rsidR="00253C9D" w:rsidRDefault="00253C9D" w:rsidP="00253C9D">
            <w:r w:rsidRPr="00F73B10">
              <w:t>Museum of Australian Democracy</w:t>
            </w:r>
          </w:p>
        </w:tc>
        <w:tc>
          <w:tcPr>
            <w:tcW w:w="1627" w:type="dxa"/>
          </w:tcPr>
          <w:p w14:paraId="29DA97B3" w14:textId="77777777" w:rsidR="00253C9D" w:rsidRDefault="00253C9D" w:rsidP="00253C9D"/>
        </w:tc>
        <w:tc>
          <w:tcPr>
            <w:tcW w:w="1534" w:type="dxa"/>
          </w:tcPr>
          <w:p w14:paraId="41FA6660" w14:textId="3CF89379" w:rsidR="00253C9D" w:rsidRDefault="00253C9D" w:rsidP="00253C9D">
            <w:r>
              <w:t>Keneally</w:t>
            </w:r>
          </w:p>
        </w:tc>
        <w:tc>
          <w:tcPr>
            <w:tcW w:w="1949" w:type="dxa"/>
          </w:tcPr>
          <w:p w14:paraId="3E363B21" w14:textId="273E5CF4" w:rsidR="00253C9D" w:rsidRDefault="00253C9D" w:rsidP="00253C9D">
            <w:r>
              <w:t>Declarations of interest</w:t>
            </w:r>
          </w:p>
        </w:tc>
        <w:tc>
          <w:tcPr>
            <w:tcW w:w="11259" w:type="dxa"/>
          </w:tcPr>
          <w:p w14:paraId="1E80C7DF" w14:textId="77777777" w:rsidR="00253C9D" w:rsidRDefault="00253C9D" w:rsidP="00253C9D">
            <w:pPr>
              <w:tabs>
                <w:tab w:val="left" w:pos="1185"/>
              </w:tabs>
              <w:spacing w:after="11" w:line="266" w:lineRule="auto"/>
            </w:pPr>
            <w:r>
              <w:t>1 Please produce a copy of all relevant policies.</w:t>
            </w:r>
            <w:r>
              <w:br/>
            </w:r>
          </w:p>
          <w:p w14:paraId="41873B0D" w14:textId="4D807793"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7BF1484C" w14:textId="547819C5" w:rsidR="00253C9D" w:rsidRDefault="00253C9D" w:rsidP="00253C9D">
            <w:r>
              <w:t>Written</w:t>
            </w:r>
          </w:p>
        </w:tc>
        <w:tc>
          <w:tcPr>
            <w:tcW w:w="735" w:type="dxa"/>
          </w:tcPr>
          <w:p w14:paraId="726F7EFF" w14:textId="77777777" w:rsidR="00253C9D" w:rsidRDefault="00253C9D" w:rsidP="00253C9D"/>
        </w:tc>
        <w:tc>
          <w:tcPr>
            <w:tcW w:w="963" w:type="dxa"/>
            <w:gridSpan w:val="2"/>
          </w:tcPr>
          <w:p w14:paraId="3A67F25A" w14:textId="69497728" w:rsidR="00253C9D" w:rsidRDefault="00253C9D" w:rsidP="00253C9D"/>
        </w:tc>
      </w:tr>
      <w:tr w:rsidR="00253C9D" w:rsidRPr="00FF52FC" w14:paraId="4CE9D571" w14:textId="77777777" w:rsidTr="006C4465">
        <w:tblPrEx>
          <w:tblLook w:val="04A0" w:firstRow="1" w:lastRow="0" w:firstColumn="1" w:lastColumn="0" w:noHBand="0" w:noVBand="1"/>
        </w:tblPrEx>
        <w:tc>
          <w:tcPr>
            <w:tcW w:w="1115" w:type="dxa"/>
          </w:tcPr>
          <w:p w14:paraId="2D88590B" w14:textId="5B01A5F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CCD6DB" w14:textId="0A7D0CFB" w:rsidR="00253C9D" w:rsidRDefault="00253C9D" w:rsidP="00253C9D">
            <w:r w:rsidRPr="00F73B10">
              <w:t>Museum of Australian Democracy</w:t>
            </w:r>
          </w:p>
        </w:tc>
        <w:tc>
          <w:tcPr>
            <w:tcW w:w="1627" w:type="dxa"/>
          </w:tcPr>
          <w:p w14:paraId="675B83EC" w14:textId="77777777" w:rsidR="00253C9D" w:rsidRDefault="00253C9D" w:rsidP="00253C9D"/>
        </w:tc>
        <w:tc>
          <w:tcPr>
            <w:tcW w:w="1534" w:type="dxa"/>
          </w:tcPr>
          <w:p w14:paraId="3CE0D1F2" w14:textId="1E816C77" w:rsidR="00253C9D" w:rsidRDefault="00253C9D" w:rsidP="00253C9D">
            <w:r>
              <w:t>Keneally</w:t>
            </w:r>
          </w:p>
        </w:tc>
        <w:tc>
          <w:tcPr>
            <w:tcW w:w="1949" w:type="dxa"/>
          </w:tcPr>
          <w:p w14:paraId="17E30942" w14:textId="662AD929" w:rsidR="00253C9D" w:rsidRDefault="00253C9D" w:rsidP="00253C9D">
            <w:r>
              <w:t>Declarations of gifts and hospitality</w:t>
            </w:r>
          </w:p>
        </w:tc>
        <w:tc>
          <w:tcPr>
            <w:tcW w:w="11259" w:type="dxa"/>
          </w:tcPr>
          <w:p w14:paraId="14D9E21F" w14:textId="77777777" w:rsidR="00253C9D" w:rsidRDefault="00253C9D" w:rsidP="00253C9D">
            <w:pPr>
              <w:tabs>
                <w:tab w:val="left" w:pos="1185"/>
              </w:tabs>
              <w:spacing w:after="11" w:line="266" w:lineRule="auto"/>
            </w:pPr>
            <w:r>
              <w:t>1 Please produce a copy of all relevant policies.</w:t>
            </w:r>
            <w:r>
              <w:br/>
            </w:r>
          </w:p>
          <w:p w14:paraId="7BE6E25E" w14:textId="05C48C24"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63873598" w14:textId="6041027D" w:rsidR="00253C9D" w:rsidRDefault="00253C9D" w:rsidP="00253C9D">
            <w:r>
              <w:t>Written</w:t>
            </w:r>
          </w:p>
        </w:tc>
        <w:tc>
          <w:tcPr>
            <w:tcW w:w="735" w:type="dxa"/>
          </w:tcPr>
          <w:p w14:paraId="551FF563" w14:textId="77777777" w:rsidR="00253C9D" w:rsidRDefault="00253C9D" w:rsidP="00253C9D"/>
        </w:tc>
        <w:tc>
          <w:tcPr>
            <w:tcW w:w="963" w:type="dxa"/>
            <w:gridSpan w:val="2"/>
          </w:tcPr>
          <w:p w14:paraId="4615C9C1" w14:textId="591A24C6" w:rsidR="00253C9D" w:rsidRDefault="00253C9D" w:rsidP="00253C9D"/>
        </w:tc>
      </w:tr>
      <w:tr w:rsidR="00253C9D" w:rsidRPr="00FF52FC" w14:paraId="424F09F2" w14:textId="77777777" w:rsidTr="006C4465">
        <w:tblPrEx>
          <w:tblLook w:val="04A0" w:firstRow="1" w:lastRow="0" w:firstColumn="1" w:lastColumn="0" w:noHBand="0" w:noVBand="1"/>
        </w:tblPrEx>
        <w:tc>
          <w:tcPr>
            <w:tcW w:w="1115" w:type="dxa"/>
          </w:tcPr>
          <w:p w14:paraId="461B3291" w14:textId="120807A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C6FC8B5" w14:textId="1218DCEA" w:rsidR="00253C9D" w:rsidRPr="00F73B10" w:rsidRDefault="00253C9D" w:rsidP="00253C9D">
            <w:r>
              <w:t>National Australia Day Council</w:t>
            </w:r>
          </w:p>
        </w:tc>
        <w:tc>
          <w:tcPr>
            <w:tcW w:w="1627" w:type="dxa"/>
          </w:tcPr>
          <w:p w14:paraId="07738E0A" w14:textId="77777777" w:rsidR="00253C9D" w:rsidRDefault="00253C9D" w:rsidP="00253C9D"/>
        </w:tc>
        <w:tc>
          <w:tcPr>
            <w:tcW w:w="1534" w:type="dxa"/>
          </w:tcPr>
          <w:p w14:paraId="771CD7A4" w14:textId="3F8312C4" w:rsidR="00253C9D" w:rsidRDefault="00253C9D" w:rsidP="00253C9D">
            <w:r>
              <w:t>Keneally</w:t>
            </w:r>
          </w:p>
        </w:tc>
        <w:tc>
          <w:tcPr>
            <w:tcW w:w="1949" w:type="dxa"/>
          </w:tcPr>
          <w:p w14:paraId="2889AFC2" w14:textId="2273CFDB" w:rsidR="00253C9D" w:rsidRDefault="00253C9D" w:rsidP="00253C9D">
            <w:r>
              <w:t>Executive management</w:t>
            </w:r>
          </w:p>
        </w:tc>
        <w:tc>
          <w:tcPr>
            <w:tcW w:w="11259" w:type="dxa"/>
          </w:tcPr>
          <w:p w14:paraId="4FF9D88D"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3EF58AD0" w14:textId="77777777" w:rsidR="00253C9D" w:rsidRDefault="00253C9D" w:rsidP="00253C9D">
            <w:pPr>
              <w:spacing w:after="11" w:line="266" w:lineRule="auto"/>
            </w:pPr>
            <w:r>
              <w:t>a. The total number of executive management positions</w:t>
            </w:r>
          </w:p>
          <w:p w14:paraId="6CDB357C" w14:textId="77777777" w:rsidR="00253C9D" w:rsidRDefault="00253C9D" w:rsidP="00253C9D">
            <w:pPr>
              <w:spacing w:after="11" w:line="266" w:lineRule="auto"/>
            </w:pPr>
            <w:r>
              <w:t>b. The aggregate total remuneration payable for all executive management positions.</w:t>
            </w:r>
          </w:p>
          <w:p w14:paraId="309FD3C7" w14:textId="77777777" w:rsidR="00253C9D" w:rsidRDefault="00253C9D" w:rsidP="00253C9D">
            <w:pPr>
              <w:spacing w:after="11" w:line="266" w:lineRule="auto"/>
            </w:pPr>
            <w:r>
              <w:t>c. The change in the number of executive manager positions.</w:t>
            </w:r>
          </w:p>
          <w:p w14:paraId="45285EA6" w14:textId="7E8C4B56" w:rsidR="00253C9D" w:rsidRDefault="00253C9D" w:rsidP="00253C9D">
            <w:pPr>
              <w:spacing w:after="11" w:line="266" w:lineRule="auto"/>
            </w:pPr>
            <w:r>
              <w:t>d. The change in aggregate total remuneration payable for all executive management positions.</w:t>
            </w:r>
          </w:p>
        </w:tc>
        <w:tc>
          <w:tcPr>
            <w:tcW w:w="1533" w:type="dxa"/>
          </w:tcPr>
          <w:p w14:paraId="38C3D07C" w14:textId="67331E79" w:rsidR="00253C9D" w:rsidRDefault="00253C9D" w:rsidP="00253C9D">
            <w:r>
              <w:t>Written</w:t>
            </w:r>
          </w:p>
        </w:tc>
        <w:tc>
          <w:tcPr>
            <w:tcW w:w="735" w:type="dxa"/>
          </w:tcPr>
          <w:p w14:paraId="4B21F824" w14:textId="77777777" w:rsidR="00253C9D" w:rsidRDefault="00253C9D" w:rsidP="00253C9D"/>
        </w:tc>
        <w:tc>
          <w:tcPr>
            <w:tcW w:w="963" w:type="dxa"/>
            <w:gridSpan w:val="2"/>
          </w:tcPr>
          <w:p w14:paraId="713967C6" w14:textId="709EAAB6" w:rsidR="00253C9D" w:rsidRDefault="00253C9D" w:rsidP="00253C9D"/>
        </w:tc>
      </w:tr>
      <w:tr w:rsidR="00253C9D" w:rsidRPr="00FF52FC" w14:paraId="164D7E53" w14:textId="77777777" w:rsidTr="006C4465">
        <w:tblPrEx>
          <w:tblLook w:val="04A0" w:firstRow="1" w:lastRow="0" w:firstColumn="1" w:lastColumn="0" w:noHBand="0" w:noVBand="1"/>
        </w:tblPrEx>
        <w:tc>
          <w:tcPr>
            <w:tcW w:w="1115" w:type="dxa"/>
          </w:tcPr>
          <w:p w14:paraId="5EE6D72C" w14:textId="372063B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8D9A88C" w14:textId="4B13C048" w:rsidR="00253C9D" w:rsidRPr="00F73B10" w:rsidRDefault="00253C9D" w:rsidP="00253C9D">
            <w:r>
              <w:t>National Australia Day Council</w:t>
            </w:r>
          </w:p>
        </w:tc>
        <w:tc>
          <w:tcPr>
            <w:tcW w:w="1627" w:type="dxa"/>
          </w:tcPr>
          <w:p w14:paraId="3123DC7A" w14:textId="77777777" w:rsidR="00253C9D" w:rsidRDefault="00253C9D" w:rsidP="00253C9D"/>
        </w:tc>
        <w:tc>
          <w:tcPr>
            <w:tcW w:w="1534" w:type="dxa"/>
          </w:tcPr>
          <w:p w14:paraId="47CDF116" w14:textId="2F24E817" w:rsidR="00253C9D" w:rsidRDefault="00253C9D" w:rsidP="00253C9D">
            <w:r>
              <w:t>Keneally</w:t>
            </w:r>
          </w:p>
        </w:tc>
        <w:tc>
          <w:tcPr>
            <w:tcW w:w="1949" w:type="dxa"/>
          </w:tcPr>
          <w:p w14:paraId="42A6BEBF" w14:textId="35E895EB" w:rsidR="00253C9D" w:rsidRDefault="00253C9D" w:rsidP="00253C9D">
            <w:r>
              <w:t>Ministerial functions</w:t>
            </w:r>
          </w:p>
        </w:tc>
        <w:tc>
          <w:tcPr>
            <w:tcW w:w="11259" w:type="dxa"/>
          </w:tcPr>
          <w:p w14:paraId="36CC30DD"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527B559E" w14:textId="77777777" w:rsidR="00253C9D" w:rsidRDefault="00253C9D" w:rsidP="00253C9D">
            <w:pPr>
              <w:spacing w:after="11" w:line="266" w:lineRule="auto"/>
            </w:pPr>
            <w:r>
              <w:t>a. List of functions.</w:t>
            </w:r>
          </w:p>
          <w:p w14:paraId="6090653D" w14:textId="77777777" w:rsidR="00253C9D" w:rsidRDefault="00253C9D" w:rsidP="00253C9D">
            <w:pPr>
              <w:spacing w:after="11" w:line="266" w:lineRule="auto"/>
            </w:pPr>
            <w:r>
              <w:t>b. List of all attendees.</w:t>
            </w:r>
          </w:p>
          <w:p w14:paraId="1E88C302" w14:textId="77777777" w:rsidR="00253C9D" w:rsidRDefault="00253C9D" w:rsidP="00253C9D">
            <w:pPr>
              <w:spacing w:after="11" w:line="266" w:lineRule="auto"/>
            </w:pPr>
            <w:r>
              <w:t>c. Function venue.</w:t>
            </w:r>
          </w:p>
          <w:p w14:paraId="7FADE223" w14:textId="77777777" w:rsidR="00253C9D" w:rsidRDefault="00253C9D" w:rsidP="00253C9D">
            <w:pPr>
              <w:spacing w:after="11" w:line="266" w:lineRule="auto"/>
            </w:pPr>
            <w:r>
              <w:t>d. Itemised list of costs (GST inclusive).</w:t>
            </w:r>
          </w:p>
          <w:p w14:paraId="4CC964AE" w14:textId="77777777" w:rsidR="00253C9D" w:rsidRDefault="00253C9D" w:rsidP="00253C9D">
            <w:pPr>
              <w:spacing w:after="11" w:line="266" w:lineRule="auto"/>
            </w:pPr>
            <w:r>
              <w:t>e. Details of any food served.</w:t>
            </w:r>
          </w:p>
          <w:p w14:paraId="65284CBD" w14:textId="77777777" w:rsidR="00253C9D" w:rsidRDefault="00253C9D" w:rsidP="00253C9D">
            <w:pPr>
              <w:spacing w:after="11" w:line="266" w:lineRule="auto"/>
            </w:pPr>
            <w:r>
              <w:t>f. Details of any wines or champagnes served including brand and vintage.</w:t>
            </w:r>
          </w:p>
          <w:p w14:paraId="5614CD38" w14:textId="77777777" w:rsidR="00253C9D" w:rsidRDefault="00253C9D" w:rsidP="00253C9D">
            <w:pPr>
              <w:spacing w:after="11" w:line="266" w:lineRule="auto"/>
            </w:pPr>
            <w:r>
              <w:t>g. Any available photographs of the function.</w:t>
            </w:r>
          </w:p>
          <w:p w14:paraId="7711C005"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7F00887B" w14:textId="77777777" w:rsidR="00253C9D" w:rsidRDefault="00253C9D" w:rsidP="00253C9D">
            <w:pPr>
              <w:spacing w:after="11" w:line="266" w:lineRule="auto"/>
            </w:pPr>
            <w:r>
              <w:t>j. List of all attendees.</w:t>
            </w:r>
          </w:p>
          <w:p w14:paraId="5280E2E0" w14:textId="77777777" w:rsidR="00253C9D" w:rsidRDefault="00253C9D" w:rsidP="00253C9D">
            <w:pPr>
              <w:spacing w:after="11" w:line="266" w:lineRule="auto"/>
            </w:pPr>
            <w:r>
              <w:t>k. Function venue.</w:t>
            </w:r>
          </w:p>
          <w:p w14:paraId="358C7F85" w14:textId="77777777" w:rsidR="00253C9D" w:rsidRDefault="00253C9D" w:rsidP="00253C9D">
            <w:pPr>
              <w:spacing w:after="11" w:line="266" w:lineRule="auto"/>
            </w:pPr>
            <w:r>
              <w:t>l. Itemised list of costs (GST inclusive).</w:t>
            </w:r>
          </w:p>
          <w:p w14:paraId="6A04EA7B" w14:textId="77777777" w:rsidR="00253C9D" w:rsidRDefault="00253C9D" w:rsidP="00253C9D">
            <w:pPr>
              <w:spacing w:after="11" w:line="266" w:lineRule="auto"/>
            </w:pPr>
            <w:r>
              <w:t>m. Details of any food served.</w:t>
            </w:r>
          </w:p>
          <w:p w14:paraId="59A4505E" w14:textId="77777777" w:rsidR="00253C9D" w:rsidRDefault="00253C9D" w:rsidP="00253C9D">
            <w:pPr>
              <w:spacing w:after="11" w:line="266" w:lineRule="auto"/>
            </w:pPr>
            <w:r>
              <w:t>n. Details of any wines or champagnes served including brand and vintage.</w:t>
            </w:r>
          </w:p>
          <w:p w14:paraId="0FABFE44" w14:textId="77777777" w:rsidR="00253C9D" w:rsidRDefault="00253C9D" w:rsidP="00253C9D">
            <w:pPr>
              <w:spacing w:after="11" w:line="266" w:lineRule="auto"/>
            </w:pPr>
            <w:r>
              <w:t>o. Any available photographs of the function.</w:t>
            </w:r>
          </w:p>
          <w:p w14:paraId="11F0727E" w14:textId="5446418E" w:rsidR="00253C9D" w:rsidRDefault="00253C9D" w:rsidP="00253C9D">
            <w:pPr>
              <w:spacing w:after="11" w:line="266" w:lineRule="auto"/>
            </w:pPr>
            <w:r>
              <w:t>p. Details of any entertainment provided.</w:t>
            </w:r>
          </w:p>
        </w:tc>
        <w:tc>
          <w:tcPr>
            <w:tcW w:w="1533" w:type="dxa"/>
          </w:tcPr>
          <w:p w14:paraId="5064FBBA" w14:textId="264DD009" w:rsidR="00253C9D" w:rsidRDefault="00253C9D" w:rsidP="00253C9D">
            <w:r>
              <w:t>Written</w:t>
            </w:r>
          </w:p>
        </w:tc>
        <w:tc>
          <w:tcPr>
            <w:tcW w:w="735" w:type="dxa"/>
          </w:tcPr>
          <w:p w14:paraId="4D19F200" w14:textId="77777777" w:rsidR="00253C9D" w:rsidRDefault="00253C9D" w:rsidP="00253C9D"/>
        </w:tc>
        <w:tc>
          <w:tcPr>
            <w:tcW w:w="963" w:type="dxa"/>
            <w:gridSpan w:val="2"/>
          </w:tcPr>
          <w:p w14:paraId="7765C542" w14:textId="0EA6FC0E" w:rsidR="00253C9D" w:rsidRDefault="00253C9D" w:rsidP="00253C9D"/>
        </w:tc>
      </w:tr>
      <w:tr w:rsidR="00253C9D" w:rsidRPr="00FF52FC" w14:paraId="44431ECF" w14:textId="77777777" w:rsidTr="006C4465">
        <w:tblPrEx>
          <w:tblLook w:val="04A0" w:firstRow="1" w:lastRow="0" w:firstColumn="1" w:lastColumn="0" w:noHBand="0" w:noVBand="1"/>
        </w:tblPrEx>
        <w:tc>
          <w:tcPr>
            <w:tcW w:w="1115" w:type="dxa"/>
          </w:tcPr>
          <w:p w14:paraId="59DCAC24" w14:textId="35C62C8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C4C03E" w14:textId="4FC45CF4" w:rsidR="00253C9D" w:rsidRPr="00F73B10" w:rsidRDefault="00253C9D" w:rsidP="00253C9D">
            <w:r>
              <w:t>National Australia Day Council</w:t>
            </w:r>
          </w:p>
        </w:tc>
        <w:tc>
          <w:tcPr>
            <w:tcW w:w="1627" w:type="dxa"/>
          </w:tcPr>
          <w:p w14:paraId="740FB1DC" w14:textId="77777777" w:rsidR="00253C9D" w:rsidRDefault="00253C9D" w:rsidP="00253C9D"/>
        </w:tc>
        <w:tc>
          <w:tcPr>
            <w:tcW w:w="1534" w:type="dxa"/>
          </w:tcPr>
          <w:p w14:paraId="19272CA1" w14:textId="1232AEE2" w:rsidR="00253C9D" w:rsidRDefault="00253C9D" w:rsidP="00253C9D">
            <w:r>
              <w:t>Keneally</w:t>
            </w:r>
          </w:p>
        </w:tc>
        <w:tc>
          <w:tcPr>
            <w:tcW w:w="1949" w:type="dxa"/>
          </w:tcPr>
          <w:p w14:paraId="0EE7CFAB" w14:textId="3D6BBDC3" w:rsidR="00253C9D" w:rsidRDefault="00253C9D" w:rsidP="00253C9D">
            <w:r>
              <w:t>Departmental functions</w:t>
            </w:r>
          </w:p>
        </w:tc>
        <w:tc>
          <w:tcPr>
            <w:tcW w:w="11259" w:type="dxa"/>
          </w:tcPr>
          <w:p w14:paraId="695BBB61"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7F305466" w14:textId="77777777" w:rsidR="00253C9D" w:rsidRDefault="00253C9D" w:rsidP="00253C9D">
            <w:pPr>
              <w:spacing w:after="11" w:line="266" w:lineRule="auto"/>
            </w:pPr>
            <w:r>
              <w:t>a. List of functions.</w:t>
            </w:r>
          </w:p>
          <w:p w14:paraId="7C22B6ED" w14:textId="77777777" w:rsidR="00253C9D" w:rsidRDefault="00253C9D" w:rsidP="00253C9D">
            <w:pPr>
              <w:spacing w:after="11" w:line="266" w:lineRule="auto"/>
            </w:pPr>
            <w:r>
              <w:t>b. List of all attendees.</w:t>
            </w:r>
          </w:p>
          <w:p w14:paraId="5AD09543" w14:textId="77777777" w:rsidR="00253C9D" w:rsidRDefault="00253C9D" w:rsidP="00253C9D">
            <w:pPr>
              <w:spacing w:after="11" w:line="266" w:lineRule="auto"/>
            </w:pPr>
            <w:r>
              <w:t>c. Function venue.</w:t>
            </w:r>
          </w:p>
          <w:p w14:paraId="0EFB0C3A" w14:textId="77777777" w:rsidR="00253C9D" w:rsidRDefault="00253C9D" w:rsidP="00253C9D">
            <w:pPr>
              <w:spacing w:after="11" w:line="266" w:lineRule="auto"/>
            </w:pPr>
            <w:r>
              <w:t>d. Itemised list of costs (GST inclusive).</w:t>
            </w:r>
          </w:p>
          <w:p w14:paraId="5010BB3A" w14:textId="77777777" w:rsidR="00253C9D" w:rsidRDefault="00253C9D" w:rsidP="00253C9D">
            <w:pPr>
              <w:spacing w:after="11" w:line="266" w:lineRule="auto"/>
            </w:pPr>
            <w:r>
              <w:t>e. Details of any food served.</w:t>
            </w:r>
          </w:p>
          <w:p w14:paraId="2CEB75B7" w14:textId="77777777" w:rsidR="00253C9D" w:rsidRDefault="00253C9D" w:rsidP="00253C9D">
            <w:pPr>
              <w:spacing w:after="11" w:line="266" w:lineRule="auto"/>
            </w:pPr>
            <w:r>
              <w:t>f. Details of any wines or champagnes served including brand and vintage.</w:t>
            </w:r>
          </w:p>
          <w:p w14:paraId="600FB88F" w14:textId="77777777" w:rsidR="00253C9D" w:rsidRDefault="00253C9D" w:rsidP="00253C9D">
            <w:pPr>
              <w:spacing w:after="11" w:line="266" w:lineRule="auto"/>
            </w:pPr>
            <w:r>
              <w:t>g. Any available photographs of the function.</w:t>
            </w:r>
          </w:p>
          <w:p w14:paraId="6E1688EB" w14:textId="56281FF0" w:rsidR="00253C9D" w:rsidRDefault="00253C9D" w:rsidP="00253C9D">
            <w:pPr>
              <w:spacing w:after="11" w:line="266" w:lineRule="auto"/>
            </w:pPr>
            <w:r>
              <w:t>h. Details of any entertainment provided.</w:t>
            </w:r>
          </w:p>
        </w:tc>
        <w:tc>
          <w:tcPr>
            <w:tcW w:w="1533" w:type="dxa"/>
          </w:tcPr>
          <w:p w14:paraId="718F893E" w14:textId="5C5E19CB" w:rsidR="00253C9D" w:rsidRDefault="00253C9D" w:rsidP="00253C9D">
            <w:r>
              <w:t>Written</w:t>
            </w:r>
          </w:p>
        </w:tc>
        <w:tc>
          <w:tcPr>
            <w:tcW w:w="735" w:type="dxa"/>
          </w:tcPr>
          <w:p w14:paraId="2A9102B1" w14:textId="77777777" w:rsidR="00253C9D" w:rsidRDefault="00253C9D" w:rsidP="00253C9D"/>
        </w:tc>
        <w:tc>
          <w:tcPr>
            <w:tcW w:w="963" w:type="dxa"/>
            <w:gridSpan w:val="2"/>
          </w:tcPr>
          <w:p w14:paraId="1820FAD3" w14:textId="729413BD" w:rsidR="00253C9D" w:rsidRDefault="00253C9D" w:rsidP="00253C9D"/>
        </w:tc>
      </w:tr>
      <w:tr w:rsidR="00253C9D" w:rsidRPr="00FF52FC" w14:paraId="3DA17652" w14:textId="77777777" w:rsidTr="006C4465">
        <w:tblPrEx>
          <w:tblLook w:val="04A0" w:firstRow="1" w:lastRow="0" w:firstColumn="1" w:lastColumn="0" w:noHBand="0" w:noVBand="1"/>
        </w:tblPrEx>
        <w:tc>
          <w:tcPr>
            <w:tcW w:w="1115" w:type="dxa"/>
          </w:tcPr>
          <w:p w14:paraId="6EDC002B" w14:textId="501FE4A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8FF5115" w14:textId="3B2ECB77" w:rsidR="00253C9D" w:rsidRPr="00F73B10" w:rsidRDefault="00253C9D" w:rsidP="00253C9D">
            <w:r>
              <w:t>National Australia Day Council</w:t>
            </w:r>
          </w:p>
        </w:tc>
        <w:tc>
          <w:tcPr>
            <w:tcW w:w="1627" w:type="dxa"/>
          </w:tcPr>
          <w:p w14:paraId="45D655FD" w14:textId="77777777" w:rsidR="00253C9D" w:rsidRDefault="00253C9D" w:rsidP="00253C9D"/>
        </w:tc>
        <w:tc>
          <w:tcPr>
            <w:tcW w:w="1534" w:type="dxa"/>
          </w:tcPr>
          <w:p w14:paraId="4AADB010" w14:textId="21107842" w:rsidR="00253C9D" w:rsidRDefault="00253C9D" w:rsidP="00253C9D">
            <w:r>
              <w:t>Keneally</w:t>
            </w:r>
          </w:p>
        </w:tc>
        <w:tc>
          <w:tcPr>
            <w:tcW w:w="1949" w:type="dxa"/>
          </w:tcPr>
          <w:p w14:paraId="044837E6" w14:textId="0FE24AF4" w:rsidR="00253C9D" w:rsidRDefault="00253C9D" w:rsidP="00253C9D">
            <w:r>
              <w:t>Executive office upgrades</w:t>
            </w:r>
          </w:p>
        </w:tc>
        <w:tc>
          <w:tcPr>
            <w:tcW w:w="11259" w:type="dxa"/>
          </w:tcPr>
          <w:p w14:paraId="61951D1D" w14:textId="77623759" w:rsidR="00253C9D" w:rsidRDefault="00253C9D" w:rsidP="00253C9D">
            <w:pPr>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308AC1F8" w14:textId="0DF240D4" w:rsidR="00253C9D" w:rsidRDefault="00253C9D" w:rsidP="00253C9D">
            <w:r>
              <w:t>Written</w:t>
            </w:r>
          </w:p>
        </w:tc>
        <w:tc>
          <w:tcPr>
            <w:tcW w:w="735" w:type="dxa"/>
          </w:tcPr>
          <w:p w14:paraId="5640182A" w14:textId="77777777" w:rsidR="00253C9D" w:rsidRDefault="00253C9D" w:rsidP="00253C9D"/>
        </w:tc>
        <w:tc>
          <w:tcPr>
            <w:tcW w:w="963" w:type="dxa"/>
            <w:gridSpan w:val="2"/>
          </w:tcPr>
          <w:p w14:paraId="73EBF1A0" w14:textId="3A75B14F" w:rsidR="00253C9D" w:rsidRDefault="00253C9D" w:rsidP="00253C9D"/>
        </w:tc>
      </w:tr>
      <w:tr w:rsidR="00253C9D" w:rsidRPr="00FF52FC" w14:paraId="51C151D1" w14:textId="77777777" w:rsidTr="006C4465">
        <w:tblPrEx>
          <w:tblLook w:val="04A0" w:firstRow="1" w:lastRow="0" w:firstColumn="1" w:lastColumn="0" w:noHBand="0" w:noVBand="1"/>
        </w:tblPrEx>
        <w:tc>
          <w:tcPr>
            <w:tcW w:w="1115" w:type="dxa"/>
          </w:tcPr>
          <w:p w14:paraId="702676CD" w14:textId="71F40BC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A88598" w14:textId="0D40715F" w:rsidR="00253C9D" w:rsidRPr="00F73B10" w:rsidRDefault="00253C9D" w:rsidP="00253C9D">
            <w:r>
              <w:t>National Australia Day Council</w:t>
            </w:r>
          </w:p>
        </w:tc>
        <w:tc>
          <w:tcPr>
            <w:tcW w:w="1627" w:type="dxa"/>
          </w:tcPr>
          <w:p w14:paraId="7219DA14" w14:textId="77777777" w:rsidR="00253C9D" w:rsidRDefault="00253C9D" w:rsidP="00253C9D"/>
        </w:tc>
        <w:tc>
          <w:tcPr>
            <w:tcW w:w="1534" w:type="dxa"/>
          </w:tcPr>
          <w:p w14:paraId="64D02481" w14:textId="21ADC349" w:rsidR="00253C9D" w:rsidRDefault="00253C9D" w:rsidP="00253C9D">
            <w:r>
              <w:t>Keneally</w:t>
            </w:r>
          </w:p>
        </w:tc>
        <w:tc>
          <w:tcPr>
            <w:tcW w:w="1949" w:type="dxa"/>
          </w:tcPr>
          <w:p w14:paraId="201550CB" w14:textId="222978D3" w:rsidR="00253C9D" w:rsidRDefault="00253C9D" w:rsidP="00253C9D">
            <w:r>
              <w:t>Facilities upgrades</w:t>
            </w:r>
          </w:p>
        </w:tc>
        <w:tc>
          <w:tcPr>
            <w:tcW w:w="11259" w:type="dxa"/>
          </w:tcPr>
          <w:p w14:paraId="2C0CFE10"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097B6343"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6CC92CBF" w14:textId="5D9BC4B3" w:rsidR="00253C9D" w:rsidRDefault="00253C9D" w:rsidP="00253C9D">
            <w:pPr>
              <w:spacing w:after="11" w:line="266" w:lineRule="auto"/>
            </w:pPr>
            <w:r>
              <w:t>3. If so, can any photographs of the upgraded facilities be provided.</w:t>
            </w:r>
          </w:p>
        </w:tc>
        <w:tc>
          <w:tcPr>
            <w:tcW w:w="1533" w:type="dxa"/>
          </w:tcPr>
          <w:p w14:paraId="7CC693A5" w14:textId="3BD5EC2E" w:rsidR="00253C9D" w:rsidRDefault="00253C9D" w:rsidP="00253C9D">
            <w:r>
              <w:t>Written</w:t>
            </w:r>
          </w:p>
        </w:tc>
        <w:tc>
          <w:tcPr>
            <w:tcW w:w="735" w:type="dxa"/>
          </w:tcPr>
          <w:p w14:paraId="691B0F4F" w14:textId="77777777" w:rsidR="00253C9D" w:rsidRDefault="00253C9D" w:rsidP="00253C9D"/>
        </w:tc>
        <w:tc>
          <w:tcPr>
            <w:tcW w:w="963" w:type="dxa"/>
            <w:gridSpan w:val="2"/>
          </w:tcPr>
          <w:p w14:paraId="4E2738F8" w14:textId="0C6AA2CB" w:rsidR="00253C9D" w:rsidRDefault="00253C9D" w:rsidP="00253C9D"/>
        </w:tc>
      </w:tr>
      <w:tr w:rsidR="00253C9D" w:rsidRPr="00FF52FC" w14:paraId="24EC47CC" w14:textId="77777777" w:rsidTr="006C4465">
        <w:tblPrEx>
          <w:tblLook w:val="04A0" w:firstRow="1" w:lastRow="0" w:firstColumn="1" w:lastColumn="0" w:noHBand="0" w:noVBand="1"/>
        </w:tblPrEx>
        <w:tc>
          <w:tcPr>
            <w:tcW w:w="1115" w:type="dxa"/>
          </w:tcPr>
          <w:p w14:paraId="1A4C4130" w14:textId="654B14D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A6D8F8C" w14:textId="7C49F484" w:rsidR="00253C9D" w:rsidRPr="00F73B10" w:rsidRDefault="00253C9D" w:rsidP="00253C9D">
            <w:r>
              <w:t>National Australia Day Council</w:t>
            </w:r>
          </w:p>
        </w:tc>
        <w:tc>
          <w:tcPr>
            <w:tcW w:w="1627" w:type="dxa"/>
          </w:tcPr>
          <w:p w14:paraId="5828E824" w14:textId="77777777" w:rsidR="00253C9D" w:rsidRDefault="00253C9D" w:rsidP="00253C9D"/>
        </w:tc>
        <w:tc>
          <w:tcPr>
            <w:tcW w:w="1534" w:type="dxa"/>
          </w:tcPr>
          <w:p w14:paraId="345E97B4" w14:textId="18D282CB" w:rsidR="00253C9D" w:rsidRDefault="00253C9D" w:rsidP="00253C9D">
            <w:r>
              <w:t>Keneally</w:t>
            </w:r>
          </w:p>
        </w:tc>
        <w:tc>
          <w:tcPr>
            <w:tcW w:w="1949" w:type="dxa"/>
          </w:tcPr>
          <w:p w14:paraId="2BEE9A13" w14:textId="5EF076AB" w:rsidR="00253C9D" w:rsidRDefault="00253C9D" w:rsidP="00253C9D">
            <w:r>
              <w:t>Staff travel</w:t>
            </w:r>
          </w:p>
        </w:tc>
        <w:tc>
          <w:tcPr>
            <w:tcW w:w="11259" w:type="dxa"/>
          </w:tcPr>
          <w:p w14:paraId="7B99A1E4" w14:textId="4A055E8E" w:rsidR="00253C9D" w:rsidRDefault="00253C9D" w:rsidP="00253C9D">
            <w:pPr>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4FE4A39C" w14:textId="4B093EA8" w:rsidR="00253C9D" w:rsidRDefault="00253C9D" w:rsidP="00253C9D">
            <w:r>
              <w:t>Written</w:t>
            </w:r>
          </w:p>
        </w:tc>
        <w:tc>
          <w:tcPr>
            <w:tcW w:w="735" w:type="dxa"/>
          </w:tcPr>
          <w:p w14:paraId="11657436" w14:textId="77777777" w:rsidR="00253C9D" w:rsidRDefault="00253C9D" w:rsidP="00253C9D"/>
        </w:tc>
        <w:tc>
          <w:tcPr>
            <w:tcW w:w="963" w:type="dxa"/>
            <w:gridSpan w:val="2"/>
          </w:tcPr>
          <w:p w14:paraId="7C27FB9A" w14:textId="2D9FC4BB" w:rsidR="00253C9D" w:rsidRDefault="00253C9D" w:rsidP="00253C9D"/>
        </w:tc>
      </w:tr>
      <w:tr w:rsidR="00253C9D" w:rsidRPr="00FF52FC" w14:paraId="05609450" w14:textId="77777777" w:rsidTr="006C4465">
        <w:tblPrEx>
          <w:tblLook w:val="04A0" w:firstRow="1" w:lastRow="0" w:firstColumn="1" w:lastColumn="0" w:noHBand="0" w:noVBand="1"/>
        </w:tblPrEx>
        <w:tc>
          <w:tcPr>
            <w:tcW w:w="1115" w:type="dxa"/>
          </w:tcPr>
          <w:p w14:paraId="54E590DC" w14:textId="5EEC630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F3309A" w14:textId="3C367632" w:rsidR="00253C9D" w:rsidRPr="00F73B10" w:rsidRDefault="00253C9D" w:rsidP="00253C9D">
            <w:r>
              <w:t>National Australia Day Council</w:t>
            </w:r>
          </w:p>
        </w:tc>
        <w:tc>
          <w:tcPr>
            <w:tcW w:w="1627" w:type="dxa"/>
          </w:tcPr>
          <w:p w14:paraId="5D9C2DE7" w14:textId="77777777" w:rsidR="00253C9D" w:rsidRDefault="00253C9D" w:rsidP="00253C9D"/>
        </w:tc>
        <w:tc>
          <w:tcPr>
            <w:tcW w:w="1534" w:type="dxa"/>
          </w:tcPr>
          <w:p w14:paraId="4B99EC55" w14:textId="3CB5A167" w:rsidR="00253C9D" w:rsidRDefault="00253C9D" w:rsidP="00253C9D">
            <w:r>
              <w:t>Keneally</w:t>
            </w:r>
          </w:p>
        </w:tc>
        <w:tc>
          <w:tcPr>
            <w:tcW w:w="1949" w:type="dxa"/>
          </w:tcPr>
          <w:p w14:paraId="6B0C448E" w14:textId="1EFDB540" w:rsidR="00253C9D" w:rsidRDefault="00253C9D" w:rsidP="00253C9D">
            <w:r>
              <w:t>Legal costs</w:t>
            </w:r>
          </w:p>
        </w:tc>
        <w:tc>
          <w:tcPr>
            <w:tcW w:w="11259" w:type="dxa"/>
          </w:tcPr>
          <w:p w14:paraId="50AEE6F5" w14:textId="061F2102" w:rsidR="00253C9D" w:rsidRDefault="00253C9D" w:rsidP="00253C9D">
            <w:pPr>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60DF2A15" w14:textId="73420B83" w:rsidR="00253C9D" w:rsidRDefault="00253C9D" w:rsidP="00253C9D">
            <w:r>
              <w:t>Written</w:t>
            </w:r>
          </w:p>
        </w:tc>
        <w:tc>
          <w:tcPr>
            <w:tcW w:w="735" w:type="dxa"/>
          </w:tcPr>
          <w:p w14:paraId="6C5E42BD" w14:textId="77777777" w:rsidR="00253C9D" w:rsidRDefault="00253C9D" w:rsidP="00253C9D"/>
        </w:tc>
        <w:tc>
          <w:tcPr>
            <w:tcW w:w="963" w:type="dxa"/>
            <w:gridSpan w:val="2"/>
          </w:tcPr>
          <w:p w14:paraId="77334810" w14:textId="5981AD90" w:rsidR="00253C9D" w:rsidRDefault="00253C9D" w:rsidP="00253C9D"/>
        </w:tc>
      </w:tr>
      <w:tr w:rsidR="00253C9D" w:rsidRPr="00FF52FC" w14:paraId="6AF5157C" w14:textId="77777777" w:rsidTr="006C4465">
        <w:tblPrEx>
          <w:tblLook w:val="04A0" w:firstRow="1" w:lastRow="0" w:firstColumn="1" w:lastColumn="0" w:noHBand="0" w:noVBand="1"/>
        </w:tblPrEx>
        <w:tc>
          <w:tcPr>
            <w:tcW w:w="1115" w:type="dxa"/>
          </w:tcPr>
          <w:p w14:paraId="018D18DB" w14:textId="42FC061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CFF4428" w14:textId="10613AF4" w:rsidR="00253C9D" w:rsidRPr="00F73B10" w:rsidRDefault="00253C9D" w:rsidP="00253C9D">
            <w:r>
              <w:t>National Australia Day Council</w:t>
            </w:r>
          </w:p>
        </w:tc>
        <w:tc>
          <w:tcPr>
            <w:tcW w:w="1627" w:type="dxa"/>
          </w:tcPr>
          <w:p w14:paraId="07E667A9" w14:textId="77777777" w:rsidR="00253C9D" w:rsidRDefault="00253C9D" w:rsidP="00253C9D"/>
        </w:tc>
        <w:tc>
          <w:tcPr>
            <w:tcW w:w="1534" w:type="dxa"/>
          </w:tcPr>
          <w:p w14:paraId="2D23750E" w14:textId="47C08CDC" w:rsidR="00253C9D" w:rsidRDefault="00253C9D" w:rsidP="00253C9D">
            <w:r>
              <w:t>Keneally</w:t>
            </w:r>
          </w:p>
        </w:tc>
        <w:tc>
          <w:tcPr>
            <w:tcW w:w="1949" w:type="dxa"/>
          </w:tcPr>
          <w:p w14:paraId="444E7430" w14:textId="40E8BFE5" w:rsidR="00253C9D" w:rsidRDefault="00253C9D" w:rsidP="00253C9D">
            <w:r>
              <w:t>Secretarial travel</w:t>
            </w:r>
          </w:p>
        </w:tc>
        <w:tc>
          <w:tcPr>
            <w:tcW w:w="11259" w:type="dxa"/>
          </w:tcPr>
          <w:p w14:paraId="3C168437"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46DB0B85"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5C55C97A" w14:textId="77777777" w:rsidR="00253C9D" w:rsidRDefault="00253C9D" w:rsidP="00253C9D">
            <w:pPr>
              <w:tabs>
                <w:tab w:val="left" w:pos="1185"/>
              </w:tabs>
              <w:spacing w:after="11" w:line="266" w:lineRule="auto"/>
            </w:pPr>
            <w:r>
              <w:t>b. Ground transport for the Secretary as well as any accompanying departmental officials.</w:t>
            </w:r>
          </w:p>
          <w:p w14:paraId="621F3731"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10CC2C52" w14:textId="629545E4" w:rsidR="00253C9D" w:rsidRDefault="00253C9D" w:rsidP="00253C9D">
            <w:pPr>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03CCFD8A" w14:textId="13A715AC" w:rsidR="00253C9D" w:rsidRDefault="00253C9D" w:rsidP="00253C9D">
            <w:r>
              <w:t>Written</w:t>
            </w:r>
          </w:p>
        </w:tc>
        <w:tc>
          <w:tcPr>
            <w:tcW w:w="735" w:type="dxa"/>
          </w:tcPr>
          <w:p w14:paraId="6A275000" w14:textId="77777777" w:rsidR="00253C9D" w:rsidRDefault="00253C9D" w:rsidP="00253C9D"/>
        </w:tc>
        <w:tc>
          <w:tcPr>
            <w:tcW w:w="963" w:type="dxa"/>
            <w:gridSpan w:val="2"/>
          </w:tcPr>
          <w:p w14:paraId="01350B09" w14:textId="2DC6E997" w:rsidR="00253C9D" w:rsidRDefault="00253C9D" w:rsidP="00253C9D"/>
        </w:tc>
      </w:tr>
      <w:tr w:rsidR="00253C9D" w:rsidRPr="00FF52FC" w14:paraId="1CFDD96C" w14:textId="77777777" w:rsidTr="006C4465">
        <w:tblPrEx>
          <w:tblLook w:val="04A0" w:firstRow="1" w:lastRow="0" w:firstColumn="1" w:lastColumn="0" w:noHBand="0" w:noVBand="1"/>
        </w:tblPrEx>
        <w:tc>
          <w:tcPr>
            <w:tcW w:w="1115" w:type="dxa"/>
          </w:tcPr>
          <w:p w14:paraId="42F2215B" w14:textId="7F13984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DF688E2" w14:textId="7D1F4D7F" w:rsidR="00253C9D" w:rsidRPr="00F73B10" w:rsidRDefault="00253C9D" w:rsidP="00253C9D">
            <w:r>
              <w:t>National Australia Day Council</w:t>
            </w:r>
          </w:p>
        </w:tc>
        <w:tc>
          <w:tcPr>
            <w:tcW w:w="1627" w:type="dxa"/>
          </w:tcPr>
          <w:p w14:paraId="55EE245C" w14:textId="77777777" w:rsidR="00253C9D" w:rsidRDefault="00253C9D" w:rsidP="00253C9D"/>
        </w:tc>
        <w:tc>
          <w:tcPr>
            <w:tcW w:w="1534" w:type="dxa"/>
          </w:tcPr>
          <w:p w14:paraId="2BF5CA98" w14:textId="0BF712CC" w:rsidR="00253C9D" w:rsidRDefault="00253C9D" w:rsidP="00253C9D">
            <w:r>
              <w:t>Keneally</w:t>
            </w:r>
          </w:p>
        </w:tc>
        <w:tc>
          <w:tcPr>
            <w:tcW w:w="1949" w:type="dxa"/>
          </w:tcPr>
          <w:p w14:paraId="0F69F5A6" w14:textId="2098CF23" w:rsidR="00253C9D" w:rsidRDefault="00253C9D" w:rsidP="00253C9D">
            <w:r>
              <w:t>Freedom of Information requests</w:t>
            </w:r>
          </w:p>
        </w:tc>
        <w:tc>
          <w:tcPr>
            <w:tcW w:w="11259" w:type="dxa"/>
          </w:tcPr>
          <w:p w14:paraId="214F3FF1"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7854CC4D" w14:textId="77777777" w:rsidR="00253C9D" w:rsidRDefault="00253C9D" w:rsidP="00253C9D">
            <w:pPr>
              <w:tabs>
                <w:tab w:val="left" w:pos="1185"/>
              </w:tabs>
              <w:spacing w:after="11" w:line="266" w:lineRule="auto"/>
            </w:pPr>
            <w:r>
              <w:t>a. 2013-14;</w:t>
            </w:r>
          </w:p>
          <w:p w14:paraId="682E9850" w14:textId="77777777" w:rsidR="00253C9D" w:rsidRDefault="00253C9D" w:rsidP="00253C9D">
            <w:pPr>
              <w:tabs>
                <w:tab w:val="left" w:pos="1185"/>
              </w:tabs>
              <w:spacing w:after="11" w:line="266" w:lineRule="auto"/>
            </w:pPr>
            <w:r>
              <w:t>b. 2014-15;</w:t>
            </w:r>
          </w:p>
          <w:p w14:paraId="5E961618" w14:textId="77777777" w:rsidR="00253C9D" w:rsidRDefault="00253C9D" w:rsidP="00253C9D">
            <w:pPr>
              <w:tabs>
                <w:tab w:val="left" w:pos="1185"/>
              </w:tabs>
              <w:spacing w:after="11" w:line="266" w:lineRule="auto"/>
            </w:pPr>
            <w:r>
              <w:t>c. 2015-16;</w:t>
            </w:r>
          </w:p>
          <w:p w14:paraId="3EDA792D" w14:textId="77777777" w:rsidR="00253C9D" w:rsidRDefault="00253C9D" w:rsidP="00253C9D">
            <w:pPr>
              <w:tabs>
                <w:tab w:val="left" w:pos="1185"/>
              </w:tabs>
              <w:spacing w:after="11" w:line="266" w:lineRule="auto"/>
            </w:pPr>
            <w:r>
              <w:t>d. 2016-17;</w:t>
            </w:r>
          </w:p>
          <w:p w14:paraId="5E6780BF" w14:textId="77777777" w:rsidR="00253C9D" w:rsidRDefault="00253C9D" w:rsidP="00253C9D">
            <w:pPr>
              <w:tabs>
                <w:tab w:val="left" w:pos="1185"/>
              </w:tabs>
              <w:spacing w:after="11" w:line="266" w:lineRule="auto"/>
            </w:pPr>
            <w:r>
              <w:t>e. 2018-19; 2019-20, and;</w:t>
            </w:r>
          </w:p>
          <w:p w14:paraId="43C31194" w14:textId="77777777" w:rsidR="00253C9D" w:rsidRDefault="00253C9D" w:rsidP="00253C9D">
            <w:pPr>
              <w:tabs>
                <w:tab w:val="left" w:pos="1185"/>
              </w:tabs>
              <w:spacing w:after="11" w:line="266" w:lineRule="auto"/>
            </w:pPr>
            <w:r>
              <w:t>f. 2020-21 to date.</w:t>
            </w:r>
            <w:r>
              <w:br/>
            </w:r>
          </w:p>
          <w:p w14:paraId="2D862DB6" w14:textId="77777777" w:rsidR="00253C9D" w:rsidRDefault="00253C9D" w:rsidP="00253C9D">
            <w:pPr>
              <w:tabs>
                <w:tab w:val="left" w:pos="1185"/>
              </w:tabs>
              <w:spacing w:after="11" w:line="266" w:lineRule="auto"/>
            </w:pPr>
            <w:r>
              <w:t>2. For each year above, please provide:</w:t>
            </w:r>
          </w:p>
          <w:p w14:paraId="0F947BE2" w14:textId="77777777" w:rsidR="00253C9D" w:rsidRDefault="00253C9D" w:rsidP="00253C9D">
            <w:pPr>
              <w:tabs>
                <w:tab w:val="left" w:pos="1185"/>
              </w:tabs>
              <w:spacing w:after="11" w:line="266" w:lineRule="auto"/>
            </w:pPr>
            <w:r>
              <w:t>a. The number of FOI requests the Department granted in full;</w:t>
            </w:r>
          </w:p>
          <w:p w14:paraId="4E613BA2" w14:textId="77777777" w:rsidR="00253C9D" w:rsidRDefault="00253C9D" w:rsidP="00253C9D">
            <w:pPr>
              <w:tabs>
                <w:tab w:val="left" w:pos="1185"/>
              </w:tabs>
              <w:spacing w:after="11" w:line="266" w:lineRule="auto"/>
            </w:pPr>
            <w:r>
              <w:t>b. The number of FOI requests the Department granted in part;</w:t>
            </w:r>
          </w:p>
          <w:p w14:paraId="033987FA" w14:textId="77777777" w:rsidR="00253C9D" w:rsidRDefault="00253C9D" w:rsidP="00253C9D">
            <w:pPr>
              <w:tabs>
                <w:tab w:val="left" w:pos="1185"/>
              </w:tabs>
              <w:spacing w:after="11" w:line="266" w:lineRule="auto"/>
            </w:pPr>
            <w:r>
              <w:t>c. The number of FOI requests the Department refused in full; and</w:t>
            </w:r>
          </w:p>
          <w:p w14:paraId="5122384B"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28D6711D"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45BE242D"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2A7EA67E" w14:textId="77777777" w:rsidR="00253C9D" w:rsidRDefault="00253C9D" w:rsidP="00253C9D">
            <w:pPr>
              <w:tabs>
                <w:tab w:val="left" w:pos="1185"/>
              </w:tabs>
              <w:spacing w:after="11" w:line="266" w:lineRule="auto"/>
            </w:pPr>
            <w:r>
              <w:t>4. For each year above, please also provide:</w:t>
            </w:r>
          </w:p>
          <w:p w14:paraId="57C608F0" w14:textId="77777777" w:rsidR="00253C9D" w:rsidRDefault="00253C9D" w:rsidP="00253C9D">
            <w:pPr>
              <w:tabs>
                <w:tab w:val="left" w:pos="1185"/>
              </w:tabs>
              <w:spacing w:after="11" w:line="266" w:lineRule="auto"/>
            </w:pPr>
            <w:r>
              <w:t>a. The number of times the Department’s FOI decisions have been appealed to the OAIC; and</w:t>
            </w:r>
          </w:p>
          <w:p w14:paraId="6351BEDE"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52144920"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6F4641D7" w14:textId="77777777" w:rsidR="00253C9D" w:rsidRDefault="00253C9D" w:rsidP="00253C9D">
            <w:pPr>
              <w:tabs>
                <w:tab w:val="left" w:pos="1185"/>
              </w:tabs>
              <w:spacing w:after="11" w:line="266" w:lineRule="auto"/>
            </w:pPr>
            <w:r>
              <w:t>a. 2013-14;</w:t>
            </w:r>
          </w:p>
          <w:p w14:paraId="7558C08D" w14:textId="77777777" w:rsidR="00253C9D" w:rsidRDefault="00253C9D" w:rsidP="00253C9D">
            <w:pPr>
              <w:tabs>
                <w:tab w:val="left" w:pos="1185"/>
              </w:tabs>
              <w:spacing w:after="11" w:line="266" w:lineRule="auto"/>
            </w:pPr>
            <w:r>
              <w:t>b. 2014-15;</w:t>
            </w:r>
          </w:p>
          <w:p w14:paraId="68DFCD58" w14:textId="77777777" w:rsidR="00253C9D" w:rsidRDefault="00253C9D" w:rsidP="00253C9D">
            <w:pPr>
              <w:tabs>
                <w:tab w:val="left" w:pos="1185"/>
              </w:tabs>
              <w:spacing w:after="11" w:line="266" w:lineRule="auto"/>
            </w:pPr>
            <w:r>
              <w:t>c. 2015-16;</w:t>
            </w:r>
          </w:p>
          <w:p w14:paraId="6CD58700" w14:textId="77777777" w:rsidR="00253C9D" w:rsidRDefault="00253C9D" w:rsidP="00253C9D">
            <w:pPr>
              <w:tabs>
                <w:tab w:val="left" w:pos="1185"/>
              </w:tabs>
              <w:spacing w:after="11" w:line="266" w:lineRule="auto"/>
            </w:pPr>
            <w:r>
              <w:t>d. 2016-17;</w:t>
            </w:r>
          </w:p>
          <w:p w14:paraId="56A909A1" w14:textId="77777777" w:rsidR="00253C9D" w:rsidRDefault="00253C9D" w:rsidP="00253C9D">
            <w:pPr>
              <w:tabs>
                <w:tab w:val="left" w:pos="1185"/>
              </w:tabs>
              <w:spacing w:after="11" w:line="266" w:lineRule="auto"/>
            </w:pPr>
            <w:r>
              <w:t>e. 2018-19;</w:t>
            </w:r>
          </w:p>
          <w:p w14:paraId="2DE33E6E" w14:textId="77777777" w:rsidR="00253C9D" w:rsidRDefault="00253C9D" w:rsidP="00253C9D">
            <w:pPr>
              <w:tabs>
                <w:tab w:val="left" w:pos="1185"/>
              </w:tabs>
              <w:spacing w:after="11" w:line="266" w:lineRule="auto"/>
            </w:pPr>
            <w:r>
              <w:t>f. 2019-20, and;</w:t>
            </w:r>
          </w:p>
          <w:p w14:paraId="01DECCBE"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5B615323"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3FBF55CF"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2A4BCCDA"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38FE9B31"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1A947208" w14:textId="77777777" w:rsidR="00253C9D" w:rsidRDefault="00253C9D" w:rsidP="00253C9D">
            <w:pPr>
              <w:tabs>
                <w:tab w:val="left" w:pos="1185"/>
              </w:tabs>
              <w:spacing w:after="11" w:line="266" w:lineRule="auto"/>
            </w:pPr>
            <w:r>
              <w:t>a. How many times has this occurred in the past twelve months; and</w:t>
            </w:r>
          </w:p>
          <w:p w14:paraId="4BE75E78" w14:textId="77777777" w:rsidR="00253C9D" w:rsidRDefault="00253C9D" w:rsidP="00253C9D">
            <w:pPr>
              <w:tabs>
                <w:tab w:val="left" w:pos="1185"/>
              </w:tabs>
              <w:spacing w:after="11" w:line="266" w:lineRule="auto"/>
            </w:pPr>
            <w:r>
              <w:t>b. Please outline the process by which the Department consults the Minister.</w:t>
            </w:r>
            <w:r>
              <w:br/>
            </w:r>
          </w:p>
          <w:p w14:paraId="6F019F45" w14:textId="061FF8F7" w:rsidR="00253C9D" w:rsidRDefault="00253C9D" w:rsidP="00253C9D">
            <w:pPr>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2C47FC39" w14:textId="139EC744" w:rsidR="00253C9D" w:rsidRDefault="00253C9D" w:rsidP="00253C9D">
            <w:r>
              <w:t>Written</w:t>
            </w:r>
          </w:p>
        </w:tc>
        <w:tc>
          <w:tcPr>
            <w:tcW w:w="735" w:type="dxa"/>
          </w:tcPr>
          <w:p w14:paraId="60A3EEBF" w14:textId="77777777" w:rsidR="00253C9D" w:rsidRDefault="00253C9D" w:rsidP="00253C9D"/>
        </w:tc>
        <w:tc>
          <w:tcPr>
            <w:tcW w:w="963" w:type="dxa"/>
            <w:gridSpan w:val="2"/>
          </w:tcPr>
          <w:p w14:paraId="0C0AFFA3" w14:textId="4180A3AA" w:rsidR="00253C9D" w:rsidRDefault="00253C9D" w:rsidP="00253C9D"/>
        </w:tc>
      </w:tr>
      <w:tr w:rsidR="00253C9D" w:rsidRPr="00FF52FC" w14:paraId="3B8F6838" w14:textId="77777777" w:rsidTr="006C4465">
        <w:tblPrEx>
          <w:tblLook w:val="04A0" w:firstRow="1" w:lastRow="0" w:firstColumn="1" w:lastColumn="0" w:noHBand="0" w:noVBand="1"/>
        </w:tblPrEx>
        <w:tc>
          <w:tcPr>
            <w:tcW w:w="1115" w:type="dxa"/>
          </w:tcPr>
          <w:p w14:paraId="195616B9" w14:textId="29551E8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6B272B4" w14:textId="34ECFD72" w:rsidR="00253C9D" w:rsidRPr="00F73B10" w:rsidRDefault="00253C9D" w:rsidP="00253C9D">
            <w:r>
              <w:t>National Australia Day Council</w:t>
            </w:r>
          </w:p>
        </w:tc>
        <w:tc>
          <w:tcPr>
            <w:tcW w:w="1627" w:type="dxa"/>
          </w:tcPr>
          <w:p w14:paraId="56E71F68" w14:textId="77777777" w:rsidR="00253C9D" w:rsidRDefault="00253C9D" w:rsidP="00253C9D"/>
        </w:tc>
        <w:tc>
          <w:tcPr>
            <w:tcW w:w="1534" w:type="dxa"/>
          </w:tcPr>
          <w:p w14:paraId="7BACC593" w14:textId="4D4F43A2" w:rsidR="00253C9D" w:rsidRDefault="00253C9D" w:rsidP="00253C9D">
            <w:r>
              <w:t>Keneally</w:t>
            </w:r>
          </w:p>
        </w:tc>
        <w:tc>
          <w:tcPr>
            <w:tcW w:w="1949" w:type="dxa"/>
          </w:tcPr>
          <w:p w14:paraId="2E248EB7" w14:textId="74E28613" w:rsidR="00253C9D" w:rsidRDefault="00253C9D" w:rsidP="00253C9D">
            <w:r>
              <w:t>Briefings</w:t>
            </w:r>
          </w:p>
        </w:tc>
        <w:tc>
          <w:tcPr>
            <w:tcW w:w="11259" w:type="dxa"/>
          </w:tcPr>
          <w:p w14:paraId="313E7A25"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44E09F01" w14:textId="77777777" w:rsidR="00253C9D" w:rsidRDefault="00253C9D" w:rsidP="00253C9D">
            <w:pPr>
              <w:tabs>
                <w:tab w:val="left" w:pos="1185"/>
              </w:tabs>
              <w:spacing w:after="11" w:line="266" w:lineRule="auto"/>
            </w:pPr>
            <w:r>
              <w:t>a. The subject matter of the briefing.</w:t>
            </w:r>
          </w:p>
          <w:p w14:paraId="7840C0BA" w14:textId="77777777" w:rsidR="00253C9D" w:rsidRDefault="00253C9D" w:rsidP="00253C9D">
            <w:pPr>
              <w:tabs>
                <w:tab w:val="left" w:pos="1185"/>
              </w:tabs>
              <w:spacing w:after="11" w:line="266" w:lineRule="auto"/>
            </w:pPr>
            <w:r>
              <w:t>b. The location and date of the briefing.</w:t>
            </w:r>
          </w:p>
          <w:p w14:paraId="672E97D4" w14:textId="77777777" w:rsidR="00253C9D" w:rsidRDefault="00253C9D" w:rsidP="00253C9D">
            <w:pPr>
              <w:tabs>
                <w:tab w:val="left" w:pos="1185"/>
              </w:tabs>
              <w:spacing w:after="11" w:line="266" w:lineRule="auto"/>
            </w:pPr>
            <w:r>
              <w:t>c. Who proposed the briefing.</w:t>
            </w:r>
          </w:p>
          <w:p w14:paraId="4B83D520" w14:textId="01838E64" w:rsidR="00253C9D" w:rsidRDefault="00253C9D" w:rsidP="00253C9D">
            <w:pPr>
              <w:spacing w:after="11" w:line="266" w:lineRule="auto"/>
            </w:pPr>
            <w:r>
              <w:t>d. Attendees of the briefing by level/position</w:t>
            </w:r>
          </w:p>
        </w:tc>
        <w:tc>
          <w:tcPr>
            <w:tcW w:w="1533" w:type="dxa"/>
          </w:tcPr>
          <w:p w14:paraId="1B9413E1" w14:textId="2EFA34CC" w:rsidR="00253C9D" w:rsidRDefault="00253C9D" w:rsidP="00253C9D">
            <w:r>
              <w:t>Written</w:t>
            </w:r>
          </w:p>
        </w:tc>
        <w:tc>
          <w:tcPr>
            <w:tcW w:w="735" w:type="dxa"/>
          </w:tcPr>
          <w:p w14:paraId="1ACB5DC1" w14:textId="77777777" w:rsidR="00253C9D" w:rsidRDefault="00253C9D" w:rsidP="00253C9D"/>
        </w:tc>
        <w:tc>
          <w:tcPr>
            <w:tcW w:w="963" w:type="dxa"/>
            <w:gridSpan w:val="2"/>
          </w:tcPr>
          <w:p w14:paraId="06D885BD" w14:textId="7023D2A6" w:rsidR="00253C9D" w:rsidRDefault="00253C9D" w:rsidP="00253C9D"/>
        </w:tc>
      </w:tr>
      <w:tr w:rsidR="00253C9D" w:rsidRPr="00FF52FC" w14:paraId="6F3D1408" w14:textId="77777777" w:rsidTr="006C4465">
        <w:tblPrEx>
          <w:tblLook w:val="04A0" w:firstRow="1" w:lastRow="0" w:firstColumn="1" w:lastColumn="0" w:noHBand="0" w:noVBand="1"/>
        </w:tblPrEx>
        <w:tc>
          <w:tcPr>
            <w:tcW w:w="1115" w:type="dxa"/>
          </w:tcPr>
          <w:p w14:paraId="14184368" w14:textId="613CAF7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DEB5EA" w14:textId="02C3BF15" w:rsidR="00253C9D" w:rsidRPr="00F73B10" w:rsidRDefault="00253C9D" w:rsidP="00253C9D">
            <w:r>
              <w:t>National Australia Day Council</w:t>
            </w:r>
          </w:p>
        </w:tc>
        <w:tc>
          <w:tcPr>
            <w:tcW w:w="1627" w:type="dxa"/>
          </w:tcPr>
          <w:p w14:paraId="57F59046" w14:textId="77777777" w:rsidR="00253C9D" w:rsidRDefault="00253C9D" w:rsidP="00253C9D"/>
        </w:tc>
        <w:tc>
          <w:tcPr>
            <w:tcW w:w="1534" w:type="dxa"/>
          </w:tcPr>
          <w:p w14:paraId="02ACA51A" w14:textId="4FC83EDE" w:rsidR="00253C9D" w:rsidRDefault="00253C9D" w:rsidP="00253C9D">
            <w:r>
              <w:t>Keneally</w:t>
            </w:r>
          </w:p>
        </w:tc>
        <w:tc>
          <w:tcPr>
            <w:tcW w:w="1949" w:type="dxa"/>
          </w:tcPr>
          <w:p w14:paraId="34468E7E" w14:textId="502097F0" w:rsidR="00253C9D" w:rsidRDefault="00253C9D" w:rsidP="00253C9D">
            <w:r>
              <w:t>Acting Minister arrangements</w:t>
            </w:r>
          </w:p>
        </w:tc>
        <w:tc>
          <w:tcPr>
            <w:tcW w:w="11259" w:type="dxa"/>
          </w:tcPr>
          <w:p w14:paraId="0D71A6B6"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11D54C86" w14:textId="5C154365" w:rsidR="00253C9D" w:rsidRDefault="00253C9D" w:rsidP="00253C9D">
            <w:pPr>
              <w:spacing w:after="11" w:line="266" w:lineRule="auto"/>
            </w:pPr>
            <w:r>
              <w:t>2. Can the Department further provide acting Minister arrangements for each leave period.</w:t>
            </w:r>
          </w:p>
        </w:tc>
        <w:tc>
          <w:tcPr>
            <w:tcW w:w="1533" w:type="dxa"/>
          </w:tcPr>
          <w:p w14:paraId="3EE56581" w14:textId="36C76B22" w:rsidR="00253C9D" w:rsidRDefault="00253C9D" w:rsidP="00253C9D">
            <w:r>
              <w:t>Written</w:t>
            </w:r>
          </w:p>
        </w:tc>
        <w:tc>
          <w:tcPr>
            <w:tcW w:w="735" w:type="dxa"/>
          </w:tcPr>
          <w:p w14:paraId="0173E1E1" w14:textId="77777777" w:rsidR="00253C9D" w:rsidRDefault="00253C9D" w:rsidP="00253C9D"/>
        </w:tc>
        <w:tc>
          <w:tcPr>
            <w:tcW w:w="963" w:type="dxa"/>
            <w:gridSpan w:val="2"/>
          </w:tcPr>
          <w:p w14:paraId="55AD2A50" w14:textId="510FABBF" w:rsidR="00253C9D" w:rsidRDefault="00253C9D" w:rsidP="00253C9D"/>
        </w:tc>
      </w:tr>
      <w:tr w:rsidR="00253C9D" w:rsidRPr="00FF52FC" w14:paraId="6309F744" w14:textId="77777777" w:rsidTr="006C4465">
        <w:tblPrEx>
          <w:tblLook w:val="04A0" w:firstRow="1" w:lastRow="0" w:firstColumn="1" w:lastColumn="0" w:noHBand="0" w:noVBand="1"/>
        </w:tblPrEx>
        <w:tc>
          <w:tcPr>
            <w:tcW w:w="1115" w:type="dxa"/>
          </w:tcPr>
          <w:p w14:paraId="1F8D5D71" w14:textId="6275822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468DC6" w14:textId="2A8632BE" w:rsidR="00253C9D" w:rsidRPr="00F73B10" w:rsidRDefault="00253C9D" w:rsidP="00253C9D">
            <w:r>
              <w:t>National Australia Day Council</w:t>
            </w:r>
          </w:p>
        </w:tc>
        <w:tc>
          <w:tcPr>
            <w:tcW w:w="1627" w:type="dxa"/>
          </w:tcPr>
          <w:p w14:paraId="66B9909C" w14:textId="77777777" w:rsidR="00253C9D" w:rsidRDefault="00253C9D" w:rsidP="00253C9D"/>
        </w:tc>
        <w:tc>
          <w:tcPr>
            <w:tcW w:w="1534" w:type="dxa"/>
          </w:tcPr>
          <w:p w14:paraId="77EDACE6" w14:textId="1B65D158" w:rsidR="00253C9D" w:rsidRDefault="00253C9D" w:rsidP="00253C9D">
            <w:r>
              <w:t>Keneally</w:t>
            </w:r>
          </w:p>
        </w:tc>
        <w:tc>
          <w:tcPr>
            <w:tcW w:w="1949" w:type="dxa"/>
          </w:tcPr>
          <w:p w14:paraId="740EF9E6" w14:textId="058AC617" w:rsidR="00253C9D" w:rsidRDefault="00253C9D" w:rsidP="00253C9D">
            <w:r>
              <w:t>Staff allowances</w:t>
            </w:r>
          </w:p>
        </w:tc>
        <w:tc>
          <w:tcPr>
            <w:tcW w:w="11259" w:type="dxa"/>
          </w:tcPr>
          <w:p w14:paraId="7D95E09D" w14:textId="6952CD20" w:rsidR="00253C9D" w:rsidRDefault="00253C9D" w:rsidP="00253C9D">
            <w:pPr>
              <w:spacing w:after="11" w:line="266" w:lineRule="auto"/>
            </w:pPr>
            <w:r w:rsidRPr="00314958">
              <w:t>1. Can a list of Departmental/agency allowances and reimbursements available to employees be provided.</w:t>
            </w:r>
          </w:p>
        </w:tc>
        <w:tc>
          <w:tcPr>
            <w:tcW w:w="1533" w:type="dxa"/>
          </w:tcPr>
          <w:p w14:paraId="79D6F52C" w14:textId="289439F7" w:rsidR="00253C9D" w:rsidRDefault="00253C9D" w:rsidP="00253C9D">
            <w:r>
              <w:t>Written</w:t>
            </w:r>
          </w:p>
        </w:tc>
        <w:tc>
          <w:tcPr>
            <w:tcW w:w="735" w:type="dxa"/>
          </w:tcPr>
          <w:p w14:paraId="468888DA" w14:textId="77777777" w:rsidR="00253C9D" w:rsidRDefault="00253C9D" w:rsidP="00253C9D"/>
        </w:tc>
        <w:tc>
          <w:tcPr>
            <w:tcW w:w="963" w:type="dxa"/>
            <w:gridSpan w:val="2"/>
          </w:tcPr>
          <w:p w14:paraId="7EF6F460" w14:textId="07E11F2C" w:rsidR="00253C9D" w:rsidRDefault="00253C9D" w:rsidP="00253C9D"/>
        </w:tc>
      </w:tr>
      <w:tr w:rsidR="00253C9D" w:rsidRPr="00FF52FC" w14:paraId="532D809C" w14:textId="77777777" w:rsidTr="006C4465">
        <w:tblPrEx>
          <w:tblLook w:val="04A0" w:firstRow="1" w:lastRow="0" w:firstColumn="1" w:lastColumn="0" w:noHBand="0" w:noVBand="1"/>
        </w:tblPrEx>
        <w:tc>
          <w:tcPr>
            <w:tcW w:w="1115" w:type="dxa"/>
          </w:tcPr>
          <w:p w14:paraId="05400B2E" w14:textId="03D11A0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4F989A1" w14:textId="795559A5" w:rsidR="00253C9D" w:rsidRPr="00F73B10" w:rsidRDefault="00253C9D" w:rsidP="00253C9D">
            <w:r>
              <w:t>National Australia Day Council</w:t>
            </w:r>
          </w:p>
        </w:tc>
        <w:tc>
          <w:tcPr>
            <w:tcW w:w="1627" w:type="dxa"/>
          </w:tcPr>
          <w:p w14:paraId="74219584" w14:textId="77777777" w:rsidR="00253C9D" w:rsidRDefault="00253C9D" w:rsidP="00253C9D"/>
        </w:tc>
        <w:tc>
          <w:tcPr>
            <w:tcW w:w="1534" w:type="dxa"/>
          </w:tcPr>
          <w:p w14:paraId="4771D35A" w14:textId="59807D70" w:rsidR="00253C9D" w:rsidRDefault="00253C9D" w:rsidP="00253C9D">
            <w:r>
              <w:t>Keneally</w:t>
            </w:r>
          </w:p>
        </w:tc>
        <w:tc>
          <w:tcPr>
            <w:tcW w:w="1949" w:type="dxa"/>
          </w:tcPr>
          <w:p w14:paraId="74C5FAD6" w14:textId="3159212F" w:rsidR="00253C9D" w:rsidRDefault="00253C9D" w:rsidP="00253C9D">
            <w:r>
              <w:t>Market research</w:t>
            </w:r>
          </w:p>
        </w:tc>
        <w:tc>
          <w:tcPr>
            <w:tcW w:w="11259" w:type="dxa"/>
          </w:tcPr>
          <w:p w14:paraId="435AC657"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0C77CF46" w14:textId="77777777" w:rsidR="00253C9D" w:rsidRDefault="00253C9D" w:rsidP="00253C9D">
            <w:pPr>
              <w:tabs>
                <w:tab w:val="left" w:pos="1185"/>
              </w:tabs>
              <w:spacing w:after="11" w:line="266" w:lineRule="auto"/>
            </w:pPr>
            <w:r>
              <w:t>2. If so, can the Department provide an itemised list of:</w:t>
            </w:r>
          </w:p>
          <w:p w14:paraId="6B5777D6" w14:textId="77777777" w:rsidR="00253C9D" w:rsidRDefault="00253C9D" w:rsidP="00253C9D">
            <w:pPr>
              <w:tabs>
                <w:tab w:val="left" w:pos="1185"/>
              </w:tabs>
              <w:spacing w:after="11" w:line="266" w:lineRule="auto"/>
            </w:pPr>
            <w:r>
              <w:t>a. Subject matter</w:t>
            </w:r>
          </w:p>
          <w:p w14:paraId="159D2A8E" w14:textId="77777777" w:rsidR="00253C9D" w:rsidRDefault="00253C9D" w:rsidP="00253C9D">
            <w:pPr>
              <w:tabs>
                <w:tab w:val="left" w:pos="1185"/>
              </w:tabs>
              <w:spacing w:after="11" w:line="266" w:lineRule="auto"/>
            </w:pPr>
            <w:r>
              <w:t>b. Company</w:t>
            </w:r>
          </w:p>
          <w:p w14:paraId="49764CF2"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5A72C511" w14:textId="77777777" w:rsidR="00253C9D" w:rsidRDefault="00253C9D" w:rsidP="00253C9D">
            <w:pPr>
              <w:tabs>
                <w:tab w:val="left" w:pos="1185"/>
              </w:tabs>
              <w:spacing w:after="11" w:line="266" w:lineRule="auto"/>
            </w:pPr>
            <w:r>
              <w:t>d. Contract date period</w:t>
            </w:r>
            <w:r>
              <w:br/>
            </w:r>
          </w:p>
          <w:p w14:paraId="6A34C718" w14:textId="7FFEFF41" w:rsidR="00253C9D" w:rsidRDefault="00253C9D" w:rsidP="00253C9D">
            <w:pPr>
              <w:spacing w:after="11" w:line="266" w:lineRule="auto"/>
            </w:pPr>
            <w:r>
              <w:t>3. Can the Department/agency advise what, if any, research was shared with the Minister or their office and the date and format in which this occurred.</w:t>
            </w:r>
          </w:p>
        </w:tc>
        <w:tc>
          <w:tcPr>
            <w:tcW w:w="1533" w:type="dxa"/>
          </w:tcPr>
          <w:p w14:paraId="05C6DE88" w14:textId="749357E5" w:rsidR="00253C9D" w:rsidRDefault="00253C9D" w:rsidP="00253C9D">
            <w:r>
              <w:t>Written</w:t>
            </w:r>
          </w:p>
        </w:tc>
        <w:tc>
          <w:tcPr>
            <w:tcW w:w="735" w:type="dxa"/>
          </w:tcPr>
          <w:p w14:paraId="3953AFB8" w14:textId="77777777" w:rsidR="00253C9D" w:rsidRDefault="00253C9D" w:rsidP="00253C9D"/>
        </w:tc>
        <w:tc>
          <w:tcPr>
            <w:tcW w:w="963" w:type="dxa"/>
            <w:gridSpan w:val="2"/>
          </w:tcPr>
          <w:p w14:paraId="5A88F50B" w14:textId="391C0AA4" w:rsidR="00253C9D" w:rsidRDefault="00253C9D" w:rsidP="00253C9D"/>
        </w:tc>
      </w:tr>
      <w:tr w:rsidR="00253C9D" w:rsidRPr="00FF52FC" w14:paraId="29DF9D17" w14:textId="77777777" w:rsidTr="006C4465">
        <w:tblPrEx>
          <w:tblLook w:val="04A0" w:firstRow="1" w:lastRow="0" w:firstColumn="1" w:lastColumn="0" w:noHBand="0" w:noVBand="1"/>
        </w:tblPrEx>
        <w:tc>
          <w:tcPr>
            <w:tcW w:w="1115" w:type="dxa"/>
          </w:tcPr>
          <w:p w14:paraId="32FC30CD" w14:textId="0BAAF8E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FE907B6" w14:textId="5A5D0FBE" w:rsidR="00253C9D" w:rsidRPr="00F73B10" w:rsidRDefault="00253C9D" w:rsidP="00253C9D">
            <w:r>
              <w:t>National Australia Day Council</w:t>
            </w:r>
          </w:p>
        </w:tc>
        <w:tc>
          <w:tcPr>
            <w:tcW w:w="1627" w:type="dxa"/>
          </w:tcPr>
          <w:p w14:paraId="79D97F6B" w14:textId="77777777" w:rsidR="00253C9D" w:rsidRDefault="00253C9D" w:rsidP="00253C9D"/>
        </w:tc>
        <w:tc>
          <w:tcPr>
            <w:tcW w:w="1534" w:type="dxa"/>
          </w:tcPr>
          <w:p w14:paraId="27FA35D1" w14:textId="539FF2FD" w:rsidR="00253C9D" w:rsidRDefault="00253C9D" w:rsidP="00253C9D">
            <w:r>
              <w:t>Keneally</w:t>
            </w:r>
          </w:p>
        </w:tc>
        <w:tc>
          <w:tcPr>
            <w:tcW w:w="1949" w:type="dxa"/>
          </w:tcPr>
          <w:p w14:paraId="44EF55D6" w14:textId="3A39A50F" w:rsidR="00253C9D" w:rsidRDefault="00253C9D" w:rsidP="00253C9D">
            <w:r>
              <w:t>Advertising and information campaigns</w:t>
            </w:r>
          </w:p>
        </w:tc>
        <w:tc>
          <w:tcPr>
            <w:tcW w:w="11259" w:type="dxa"/>
          </w:tcPr>
          <w:p w14:paraId="507DFF6C"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0CBCBD4F"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3FB748D4"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7571D1A4"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2CBCD473" w14:textId="2A847E9C" w:rsidR="00253C9D" w:rsidRDefault="00253C9D" w:rsidP="00253C9D">
            <w:pPr>
              <w:spacing w:after="11" w:line="266" w:lineRule="auto"/>
            </w:pPr>
            <w:r>
              <w:t>3. Can an itemised list of all Austender Contract Notice numbers for all advertising and information campaign contracts in each period be provided.</w:t>
            </w:r>
          </w:p>
        </w:tc>
        <w:tc>
          <w:tcPr>
            <w:tcW w:w="1533" w:type="dxa"/>
          </w:tcPr>
          <w:p w14:paraId="632F1438" w14:textId="37F9EE3B" w:rsidR="00253C9D" w:rsidRDefault="00253C9D" w:rsidP="00253C9D">
            <w:r>
              <w:t>Written</w:t>
            </w:r>
          </w:p>
        </w:tc>
        <w:tc>
          <w:tcPr>
            <w:tcW w:w="735" w:type="dxa"/>
          </w:tcPr>
          <w:p w14:paraId="20279D62" w14:textId="77777777" w:rsidR="00253C9D" w:rsidRDefault="00253C9D" w:rsidP="00253C9D"/>
        </w:tc>
        <w:tc>
          <w:tcPr>
            <w:tcW w:w="963" w:type="dxa"/>
            <w:gridSpan w:val="2"/>
          </w:tcPr>
          <w:p w14:paraId="2ACD87CD" w14:textId="02BF9B06" w:rsidR="00253C9D" w:rsidRDefault="00253C9D" w:rsidP="00253C9D"/>
        </w:tc>
      </w:tr>
      <w:tr w:rsidR="00253C9D" w:rsidRPr="00FF52FC" w14:paraId="57CAD834" w14:textId="77777777" w:rsidTr="006C4465">
        <w:tblPrEx>
          <w:tblLook w:val="04A0" w:firstRow="1" w:lastRow="0" w:firstColumn="1" w:lastColumn="0" w:noHBand="0" w:noVBand="1"/>
        </w:tblPrEx>
        <w:tc>
          <w:tcPr>
            <w:tcW w:w="1115" w:type="dxa"/>
          </w:tcPr>
          <w:p w14:paraId="4161C65A" w14:textId="09AE675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F032F41" w14:textId="3F31CF27" w:rsidR="00253C9D" w:rsidRPr="00F73B10" w:rsidRDefault="00253C9D" w:rsidP="00253C9D">
            <w:r>
              <w:t>National Australia Day Council</w:t>
            </w:r>
          </w:p>
        </w:tc>
        <w:tc>
          <w:tcPr>
            <w:tcW w:w="1627" w:type="dxa"/>
          </w:tcPr>
          <w:p w14:paraId="1838B22C" w14:textId="77777777" w:rsidR="00253C9D" w:rsidRDefault="00253C9D" w:rsidP="00253C9D"/>
        </w:tc>
        <w:tc>
          <w:tcPr>
            <w:tcW w:w="1534" w:type="dxa"/>
          </w:tcPr>
          <w:p w14:paraId="5218087E" w14:textId="0A3512D2" w:rsidR="00253C9D" w:rsidRDefault="00253C9D" w:rsidP="00253C9D">
            <w:r>
              <w:t>Keneally</w:t>
            </w:r>
          </w:p>
        </w:tc>
        <w:tc>
          <w:tcPr>
            <w:tcW w:w="1949" w:type="dxa"/>
          </w:tcPr>
          <w:p w14:paraId="7F0AA0B0" w14:textId="311FBD69" w:rsidR="00253C9D" w:rsidRDefault="00253C9D" w:rsidP="00253C9D">
            <w:r>
              <w:t>Promotional merchandise</w:t>
            </w:r>
          </w:p>
        </w:tc>
        <w:tc>
          <w:tcPr>
            <w:tcW w:w="11259" w:type="dxa"/>
          </w:tcPr>
          <w:p w14:paraId="29B224AF"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3236289D"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55C374C0" w14:textId="62C0DD1C" w:rsidR="00253C9D" w:rsidRDefault="00253C9D" w:rsidP="00253C9D">
            <w:pPr>
              <w:spacing w:after="11" w:line="266" w:lineRule="auto"/>
            </w:pPr>
            <w:r>
              <w:t>3. Can photographs or samples of relevant promotional merchandise please be provided.</w:t>
            </w:r>
          </w:p>
        </w:tc>
        <w:tc>
          <w:tcPr>
            <w:tcW w:w="1533" w:type="dxa"/>
          </w:tcPr>
          <w:p w14:paraId="4662CA7B" w14:textId="1BEF5F5B" w:rsidR="00253C9D" w:rsidRDefault="00253C9D" w:rsidP="00253C9D">
            <w:r>
              <w:t>Written</w:t>
            </w:r>
          </w:p>
        </w:tc>
        <w:tc>
          <w:tcPr>
            <w:tcW w:w="735" w:type="dxa"/>
          </w:tcPr>
          <w:p w14:paraId="56FEBDA1" w14:textId="77777777" w:rsidR="00253C9D" w:rsidRDefault="00253C9D" w:rsidP="00253C9D"/>
        </w:tc>
        <w:tc>
          <w:tcPr>
            <w:tcW w:w="963" w:type="dxa"/>
            <w:gridSpan w:val="2"/>
          </w:tcPr>
          <w:p w14:paraId="05BDA761" w14:textId="6C656A5D" w:rsidR="00253C9D" w:rsidRDefault="00253C9D" w:rsidP="00253C9D"/>
        </w:tc>
      </w:tr>
      <w:tr w:rsidR="00253C9D" w:rsidRPr="00FF52FC" w14:paraId="4BCEDF3B" w14:textId="77777777" w:rsidTr="006C4465">
        <w:tblPrEx>
          <w:tblLook w:val="04A0" w:firstRow="1" w:lastRow="0" w:firstColumn="1" w:lastColumn="0" w:noHBand="0" w:noVBand="1"/>
        </w:tblPrEx>
        <w:tc>
          <w:tcPr>
            <w:tcW w:w="1115" w:type="dxa"/>
          </w:tcPr>
          <w:p w14:paraId="72972D36" w14:textId="11C5CD6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CAE66DB" w14:textId="74E4F0EB" w:rsidR="00253C9D" w:rsidRPr="00F73B10" w:rsidRDefault="00253C9D" w:rsidP="00253C9D">
            <w:r>
              <w:t>National Australia Day Council</w:t>
            </w:r>
          </w:p>
        </w:tc>
        <w:tc>
          <w:tcPr>
            <w:tcW w:w="1627" w:type="dxa"/>
          </w:tcPr>
          <w:p w14:paraId="39ACAB50" w14:textId="77777777" w:rsidR="00253C9D" w:rsidRDefault="00253C9D" w:rsidP="00253C9D"/>
        </w:tc>
        <w:tc>
          <w:tcPr>
            <w:tcW w:w="1534" w:type="dxa"/>
          </w:tcPr>
          <w:p w14:paraId="3034E80B" w14:textId="4929D3EA" w:rsidR="00253C9D" w:rsidRDefault="00253C9D" w:rsidP="00253C9D">
            <w:r>
              <w:t>Keneally</w:t>
            </w:r>
          </w:p>
        </w:tc>
        <w:tc>
          <w:tcPr>
            <w:tcW w:w="1949" w:type="dxa"/>
          </w:tcPr>
          <w:p w14:paraId="78B6A883" w14:textId="64B39824" w:rsidR="00253C9D" w:rsidRDefault="00253C9D" w:rsidP="00253C9D">
            <w:r>
              <w:t>Collateral materials</w:t>
            </w:r>
          </w:p>
        </w:tc>
        <w:tc>
          <w:tcPr>
            <w:tcW w:w="11259" w:type="dxa"/>
          </w:tcPr>
          <w:p w14:paraId="58E078A4"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126BA47A" w14:textId="36810412" w:rsidR="00253C9D" w:rsidRDefault="00253C9D" w:rsidP="00253C9D">
            <w:pPr>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46918B9A" w14:textId="0E85EDE0" w:rsidR="00253C9D" w:rsidRDefault="00253C9D" w:rsidP="00253C9D">
            <w:r>
              <w:t>Written</w:t>
            </w:r>
          </w:p>
        </w:tc>
        <w:tc>
          <w:tcPr>
            <w:tcW w:w="735" w:type="dxa"/>
          </w:tcPr>
          <w:p w14:paraId="58A55E06" w14:textId="77777777" w:rsidR="00253C9D" w:rsidRDefault="00253C9D" w:rsidP="00253C9D"/>
        </w:tc>
        <w:tc>
          <w:tcPr>
            <w:tcW w:w="963" w:type="dxa"/>
            <w:gridSpan w:val="2"/>
          </w:tcPr>
          <w:p w14:paraId="5B14E62B" w14:textId="6483078E" w:rsidR="00253C9D" w:rsidRDefault="00253C9D" w:rsidP="00253C9D"/>
        </w:tc>
      </w:tr>
      <w:tr w:rsidR="00253C9D" w:rsidRPr="00FF52FC" w14:paraId="6A14D382" w14:textId="77777777" w:rsidTr="006C4465">
        <w:tblPrEx>
          <w:tblLook w:val="04A0" w:firstRow="1" w:lastRow="0" w:firstColumn="1" w:lastColumn="0" w:noHBand="0" w:noVBand="1"/>
        </w:tblPrEx>
        <w:tc>
          <w:tcPr>
            <w:tcW w:w="1115" w:type="dxa"/>
          </w:tcPr>
          <w:p w14:paraId="69DAFB5D" w14:textId="3F596BA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0EA0A9C" w14:textId="0DFB5AD7" w:rsidR="00253C9D" w:rsidRPr="00F73B10" w:rsidRDefault="00253C9D" w:rsidP="00253C9D">
            <w:r>
              <w:t>National Australia Day Council</w:t>
            </w:r>
          </w:p>
        </w:tc>
        <w:tc>
          <w:tcPr>
            <w:tcW w:w="1627" w:type="dxa"/>
          </w:tcPr>
          <w:p w14:paraId="7DA5C4C1" w14:textId="77777777" w:rsidR="00253C9D" w:rsidRDefault="00253C9D" w:rsidP="00253C9D"/>
        </w:tc>
        <w:tc>
          <w:tcPr>
            <w:tcW w:w="1534" w:type="dxa"/>
          </w:tcPr>
          <w:p w14:paraId="5B7A2842" w14:textId="43035ADB" w:rsidR="00253C9D" w:rsidRDefault="00253C9D" w:rsidP="00253C9D">
            <w:r>
              <w:t>Keneally</w:t>
            </w:r>
          </w:p>
        </w:tc>
        <w:tc>
          <w:tcPr>
            <w:tcW w:w="1949" w:type="dxa"/>
          </w:tcPr>
          <w:p w14:paraId="78674776" w14:textId="72C14B0A" w:rsidR="00253C9D" w:rsidRDefault="00253C9D" w:rsidP="00253C9D">
            <w:r>
              <w:t>Ministerial overseas travel</w:t>
            </w:r>
          </w:p>
        </w:tc>
        <w:tc>
          <w:tcPr>
            <w:tcW w:w="11259" w:type="dxa"/>
          </w:tcPr>
          <w:p w14:paraId="7C68A368"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5551D8D2"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3FF7DCDC"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22E0C555"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2D2D71C1" w14:textId="23FF0674" w:rsidR="00253C9D" w:rsidRDefault="00253C9D" w:rsidP="00253C9D">
            <w:pPr>
              <w:spacing w:after="11" w:line="266" w:lineRule="auto"/>
            </w:pPr>
            <w:r>
              <w:t>e. Any available photographs documenting the Minister’s travel should also be provided.</w:t>
            </w:r>
          </w:p>
        </w:tc>
        <w:tc>
          <w:tcPr>
            <w:tcW w:w="1533" w:type="dxa"/>
          </w:tcPr>
          <w:p w14:paraId="4371C491" w14:textId="09A748F1" w:rsidR="00253C9D" w:rsidRDefault="00253C9D" w:rsidP="00253C9D">
            <w:r>
              <w:t>Written</w:t>
            </w:r>
          </w:p>
        </w:tc>
        <w:tc>
          <w:tcPr>
            <w:tcW w:w="735" w:type="dxa"/>
          </w:tcPr>
          <w:p w14:paraId="7E8EC524" w14:textId="77777777" w:rsidR="00253C9D" w:rsidRDefault="00253C9D" w:rsidP="00253C9D"/>
        </w:tc>
        <w:tc>
          <w:tcPr>
            <w:tcW w:w="963" w:type="dxa"/>
            <w:gridSpan w:val="2"/>
          </w:tcPr>
          <w:p w14:paraId="462DE772" w14:textId="309E2E0D" w:rsidR="00253C9D" w:rsidRDefault="00253C9D" w:rsidP="00253C9D"/>
        </w:tc>
      </w:tr>
      <w:tr w:rsidR="00253C9D" w:rsidRPr="00FF52FC" w14:paraId="5D4FB20B" w14:textId="77777777" w:rsidTr="006C4465">
        <w:tblPrEx>
          <w:tblLook w:val="04A0" w:firstRow="1" w:lastRow="0" w:firstColumn="1" w:lastColumn="0" w:noHBand="0" w:noVBand="1"/>
        </w:tblPrEx>
        <w:tc>
          <w:tcPr>
            <w:tcW w:w="1115" w:type="dxa"/>
          </w:tcPr>
          <w:p w14:paraId="59506AE9" w14:textId="6CCDDCD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D225CE2" w14:textId="7ED89A22" w:rsidR="00253C9D" w:rsidRPr="00F73B10" w:rsidRDefault="00253C9D" w:rsidP="00253C9D">
            <w:r>
              <w:t>National Australia Day Council</w:t>
            </w:r>
          </w:p>
        </w:tc>
        <w:tc>
          <w:tcPr>
            <w:tcW w:w="1627" w:type="dxa"/>
          </w:tcPr>
          <w:p w14:paraId="2A524E0D" w14:textId="77777777" w:rsidR="00253C9D" w:rsidRDefault="00253C9D" w:rsidP="00253C9D"/>
        </w:tc>
        <w:tc>
          <w:tcPr>
            <w:tcW w:w="1534" w:type="dxa"/>
          </w:tcPr>
          <w:p w14:paraId="32891D9E" w14:textId="71A5ECE3" w:rsidR="00253C9D" w:rsidRDefault="00253C9D" w:rsidP="00253C9D">
            <w:r>
              <w:t>Keneally</w:t>
            </w:r>
          </w:p>
        </w:tc>
        <w:tc>
          <w:tcPr>
            <w:tcW w:w="1949" w:type="dxa"/>
          </w:tcPr>
          <w:p w14:paraId="51420885" w14:textId="057DA82B" w:rsidR="00253C9D" w:rsidRDefault="00253C9D" w:rsidP="00253C9D">
            <w:r>
              <w:t>Ministerial domestic travel</w:t>
            </w:r>
          </w:p>
        </w:tc>
        <w:tc>
          <w:tcPr>
            <w:tcW w:w="11259" w:type="dxa"/>
          </w:tcPr>
          <w:p w14:paraId="40A93C15"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3772CFE4"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4A9E24A3"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2FF04DA5"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30DF70E9"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6D4DB326" w14:textId="06FB5671" w:rsidR="00253C9D" w:rsidRDefault="00253C9D" w:rsidP="00253C9D">
            <w:pPr>
              <w:spacing w:after="11" w:line="266" w:lineRule="auto"/>
            </w:pPr>
            <w:r>
              <w:t>e. Any available photographs documenting the Minister’s travel should also be provided.</w:t>
            </w:r>
          </w:p>
        </w:tc>
        <w:tc>
          <w:tcPr>
            <w:tcW w:w="1533" w:type="dxa"/>
          </w:tcPr>
          <w:p w14:paraId="58DEBB07" w14:textId="732FDE93" w:rsidR="00253C9D" w:rsidRDefault="00253C9D" w:rsidP="00253C9D">
            <w:r>
              <w:t>Written</w:t>
            </w:r>
          </w:p>
        </w:tc>
        <w:tc>
          <w:tcPr>
            <w:tcW w:w="735" w:type="dxa"/>
          </w:tcPr>
          <w:p w14:paraId="73B9F00E" w14:textId="77777777" w:rsidR="00253C9D" w:rsidRDefault="00253C9D" w:rsidP="00253C9D"/>
        </w:tc>
        <w:tc>
          <w:tcPr>
            <w:tcW w:w="963" w:type="dxa"/>
            <w:gridSpan w:val="2"/>
          </w:tcPr>
          <w:p w14:paraId="3F3B343C" w14:textId="2858AC11" w:rsidR="00253C9D" w:rsidRDefault="00253C9D" w:rsidP="00253C9D"/>
        </w:tc>
      </w:tr>
      <w:tr w:rsidR="00253C9D" w:rsidRPr="00FF52FC" w14:paraId="3B480D0D" w14:textId="77777777" w:rsidTr="006C4465">
        <w:tblPrEx>
          <w:tblLook w:val="04A0" w:firstRow="1" w:lastRow="0" w:firstColumn="1" w:lastColumn="0" w:noHBand="0" w:noVBand="1"/>
        </w:tblPrEx>
        <w:tc>
          <w:tcPr>
            <w:tcW w:w="1115" w:type="dxa"/>
          </w:tcPr>
          <w:p w14:paraId="215F2AFF" w14:textId="3F93E8D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B013361" w14:textId="569DF4C0" w:rsidR="00253C9D" w:rsidRPr="00F73B10" w:rsidRDefault="00253C9D" w:rsidP="00253C9D">
            <w:r>
              <w:t>National Australia Day Council</w:t>
            </w:r>
          </w:p>
        </w:tc>
        <w:tc>
          <w:tcPr>
            <w:tcW w:w="1627" w:type="dxa"/>
          </w:tcPr>
          <w:p w14:paraId="581CF9A9" w14:textId="77777777" w:rsidR="00253C9D" w:rsidRDefault="00253C9D" w:rsidP="00253C9D"/>
        </w:tc>
        <w:tc>
          <w:tcPr>
            <w:tcW w:w="1534" w:type="dxa"/>
          </w:tcPr>
          <w:p w14:paraId="6AA2B809" w14:textId="0E7AB015" w:rsidR="00253C9D" w:rsidRDefault="00253C9D" w:rsidP="00253C9D">
            <w:r>
              <w:t>Keneally</w:t>
            </w:r>
          </w:p>
        </w:tc>
        <w:tc>
          <w:tcPr>
            <w:tcW w:w="1949" w:type="dxa"/>
          </w:tcPr>
          <w:p w14:paraId="7F7B23D5" w14:textId="13C1C0B7" w:rsidR="00253C9D" w:rsidRDefault="00253C9D" w:rsidP="00253C9D">
            <w:r>
              <w:t>Social media influencers</w:t>
            </w:r>
          </w:p>
        </w:tc>
        <w:tc>
          <w:tcPr>
            <w:tcW w:w="11259" w:type="dxa"/>
          </w:tcPr>
          <w:p w14:paraId="0B0AF0F8"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3DCB0E52"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31F12A6B" w14:textId="77777777" w:rsidR="00253C9D" w:rsidRDefault="00253C9D" w:rsidP="00253C9D">
            <w:pPr>
              <w:tabs>
                <w:tab w:val="left" w:pos="1185"/>
              </w:tabs>
              <w:spacing w:after="11" w:line="266" w:lineRule="auto"/>
            </w:pPr>
            <w:r>
              <w:t>3. Can a copy of all relevant social media influencer posts please be provided.</w:t>
            </w:r>
            <w:r>
              <w:br/>
            </w:r>
          </w:p>
          <w:p w14:paraId="321A982B" w14:textId="0BF5216B" w:rsidR="00253C9D" w:rsidRDefault="00253C9D" w:rsidP="00253C9D">
            <w:pPr>
              <w:spacing w:after="11" w:line="266" w:lineRule="auto"/>
            </w:pPr>
            <w:r>
              <w:t>4. Can an itemised list of all Austender Contract Notice numbers for all relevant social media influencer contracts please be provided.</w:t>
            </w:r>
          </w:p>
        </w:tc>
        <w:tc>
          <w:tcPr>
            <w:tcW w:w="1533" w:type="dxa"/>
          </w:tcPr>
          <w:p w14:paraId="414C71C7" w14:textId="560FB17A" w:rsidR="00253C9D" w:rsidRDefault="00253C9D" w:rsidP="00253C9D">
            <w:r>
              <w:t>Written</w:t>
            </w:r>
          </w:p>
        </w:tc>
        <w:tc>
          <w:tcPr>
            <w:tcW w:w="735" w:type="dxa"/>
          </w:tcPr>
          <w:p w14:paraId="2CB5B610" w14:textId="77777777" w:rsidR="00253C9D" w:rsidRDefault="00253C9D" w:rsidP="00253C9D"/>
        </w:tc>
        <w:tc>
          <w:tcPr>
            <w:tcW w:w="963" w:type="dxa"/>
            <w:gridSpan w:val="2"/>
          </w:tcPr>
          <w:p w14:paraId="52164453" w14:textId="7A4B8E02" w:rsidR="00253C9D" w:rsidRDefault="00253C9D" w:rsidP="00253C9D"/>
        </w:tc>
      </w:tr>
      <w:tr w:rsidR="00253C9D" w:rsidRPr="00FF52FC" w14:paraId="2CD35DC4" w14:textId="77777777" w:rsidTr="006C4465">
        <w:tblPrEx>
          <w:tblLook w:val="04A0" w:firstRow="1" w:lastRow="0" w:firstColumn="1" w:lastColumn="0" w:noHBand="0" w:noVBand="1"/>
        </w:tblPrEx>
        <w:tc>
          <w:tcPr>
            <w:tcW w:w="1115" w:type="dxa"/>
          </w:tcPr>
          <w:p w14:paraId="0167C44B" w14:textId="3A05599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4E21092" w14:textId="04C340E5" w:rsidR="00253C9D" w:rsidRPr="00F73B10" w:rsidRDefault="00253C9D" w:rsidP="00253C9D">
            <w:r>
              <w:t>National Australia Day Council</w:t>
            </w:r>
          </w:p>
        </w:tc>
        <w:tc>
          <w:tcPr>
            <w:tcW w:w="1627" w:type="dxa"/>
          </w:tcPr>
          <w:p w14:paraId="6FA261AB" w14:textId="77777777" w:rsidR="00253C9D" w:rsidRDefault="00253C9D" w:rsidP="00253C9D"/>
        </w:tc>
        <w:tc>
          <w:tcPr>
            <w:tcW w:w="1534" w:type="dxa"/>
          </w:tcPr>
          <w:p w14:paraId="4389BE09" w14:textId="33188A96" w:rsidR="00253C9D" w:rsidRDefault="00253C9D" w:rsidP="00253C9D">
            <w:r>
              <w:t>Keneally</w:t>
            </w:r>
          </w:p>
        </w:tc>
        <w:tc>
          <w:tcPr>
            <w:tcW w:w="1949" w:type="dxa"/>
          </w:tcPr>
          <w:p w14:paraId="164C42DA" w14:textId="4F895A3C" w:rsidR="00253C9D" w:rsidRDefault="00253C9D" w:rsidP="00253C9D">
            <w:r>
              <w:t>Departmental equipment</w:t>
            </w:r>
          </w:p>
        </w:tc>
        <w:tc>
          <w:tcPr>
            <w:tcW w:w="11259" w:type="dxa"/>
          </w:tcPr>
          <w:p w14:paraId="06AD6809" w14:textId="63577D0C" w:rsidR="00253C9D" w:rsidRDefault="00253C9D" w:rsidP="00253C9D">
            <w:pPr>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457CD5A5" w14:textId="2E65199D" w:rsidR="00253C9D" w:rsidRDefault="00253C9D" w:rsidP="00253C9D">
            <w:r>
              <w:t>Written</w:t>
            </w:r>
          </w:p>
        </w:tc>
        <w:tc>
          <w:tcPr>
            <w:tcW w:w="735" w:type="dxa"/>
          </w:tcPr>
          <w:p w14:paraId="611CF381" w14:textId="77777777" w:rsidR="00253C9D" w:rsidRDefault="00253C9D" w:rsidP="00253C9D"/>
        </w:tc>
        <w:tc>
          <w:tcPr>
            <w:tcW w:w="963" w:type="dxa"/>
            <w:gridSpan w:val="2"/>
          </w:tcPr>
          <w:p w14:paraId="2EB69087" w14:textId="0ED91B9F" w:rsidR="00253C9D" w:rsidRDefault="00253C9D" w:rsidP="00253C9D"/>
        </w:tc>
      </w:tr>
      <w:tr w:rsidR="00253C9D" w:rsidRPr="00FF52FC" w14:paraId="357A187D" w14:textId="77777777" w:rsidTr="006C4465">
        <w:tblPrEx>
          <w:tblLook w:val="04A0" w:firstRow="1" w:lastRow="0" w:firstColumn="1" w:lastColumn="0" w:noHBand="0" w:noVBand="1"/>
        </w:tblPrEx>
        <w:tc>
          <w:tcPr>
            <w:tcW w:w="1115" w:type="dxa"/>
          </w:tcPr>
          <w:p w14:paraId="2C5E6F67" w14:textId="2365AE3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DE496DD" w14:textId="519D4E2F" w:rsidR="00253C9D" w:rsidRPr="00F73B10" w:rsidRDefault="00253C9D" w:rsidP="00253C9D">
            <w:r>
              <w:t>National Australia Day Council</w:t>
            </w:r>
          </w:p>
        </w:tc>
        <w:tc>
          <w:tcPr>
            <w:tcW w:w="1627" w:type="dxa"/>
          </w:tcPr>
          <w:p w14:paraId="057C6AF7" w14:textId="77777777" w:rsidR="00253C9D" w:rsidRDefault="00253C9D" w:rsidP="00253C9D"/>
        </w:tc>
        <w:tc>
          <w:tcPr>
            <w:tcW w:w="1534" w:type="dxa"/>
          </w:tcPr>
          <w:p w14:paraId="11202E92" w14:textId="77947738" w:rsidR="00253C9D" w:rsidRDefault="00253C9D" w:rsidP="00253C9D">
            <w:r>
              <w:t>Keneally</w:t>
            </w:r>
          </w:p>
        </w:tc>
        <w:tc>
          <w:tcPr>
            <w:tcW w:w="1949" w:type="dxa"/>
          </w:tcPr>
          <w:p w14:paraId="1AA74A4B" w14:textId="15AEA1B9" w:rsidR="00253C9D" w:rsidRDefault="00253C9D" w:rsidP="00253C9D">
            <w:r>
              <w:t>Commissioned reports and reviews</w:t>
            </w:r>
          </w:p>
        </w:tc>
        <w:tc>
          <w:tcPr>
            <w:tcW w:w="11259" w:type="dxa"/>
          </w:tcPr>
          <w:p w14:paraId="677EEBC7"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0B282CA1" w14:textId="77777777" w:rsidR="00253C9D" w:rsidRDefault="00253C9D" w:rsidP="00253C9D">
            <w:pPr>
              <w:tabs>
                <w:tab w:val="left" w:pos="1185"/>
              </w:tabs>
              <w:spacing w:after="11" w:line="266" w:lineRule="auto"/>
            </w:pPr>
            <w:r>
              <w:t>a. Date commissioned.</w:t>
            </w:r>
          </w:p>
          <w:p w14:paraId="1F44CF38" w14:textId="77777777" w:rsidR="00253C9D" w:rsidRDefault="00253C9D" w:rsidP="00253C9D">
            <w:pPr>
              <w:tabs>
                <w:tab w:val="left" w:pos="1185"/>
              </w:tabs>
              <w:spacing w:after="11" w:line="266" w:lineRule="auto"/>
            </w:pPr>
            <w:r>
              <w:t>b. Date report handed to Government.</w:t>
            </w:r>
          </w:p>
          <w:p w14:paraId="2DCE49B2" w14:textId="77777777" w:rsidR="00253C9D" w:rsidRDefault="00253C9D" w:rsidP="00253C9D">
            <w:pPr>
              <w:tabs>
                <w:tab w:val="left" w:pos="1185"/>
              </w:tabs>
              <w:spacing w:after="11" w:line="266" w:lineRule="auto"/>
            </w:pPr>
            <w:r>
              <w:t>c. Date of public release.</w:t>
            </w:r>
          </w:p>
          <w:p w14:paraId="5DEE0DE6" w14:textId="77777777" w:rsidR="00253C9D" w:rsidRDefault="00253C9D" w:rsidP="00253C9D">
            <w:pPr>
              <w:tabs>
                <w:tab w:val="left" w:pos="1185"/>
              </w:tabs>
              <w:spacing w:after="11" w:line="266" w:lineRule="auto"/>
            </w:pPr>
            <w:r>
              <w:t>d. Terms of Reference.</w:t>
            </w:r>
          </w:p>
          <w:p w14:paraId="10982166" w14:textId="77777777" w:rsidR="00253C9D" w:rsidRDefault="00253C9D" w:rsidP="00253C9D">
            <w:pPr>
              <w:tabs>
                <w:tab w:val="left" w:pos="1185"/>
              </w:tabs>
              <w:spacing w:after="11" w:line="266" w:lineRule="auto"/>
            </w:pPr>
            <w:r>
              <w:t>e. Committee members and/or Reviewers.</w:t>
            </w:r>
            <w:r>
              <w:br/>
            </w:r>
          </w:p>
          <w:p w14:paraId="37460EA9" w14:textId="77777777" w:rsidR="00253C9D" w:rsidRDefault="00253C9D" w:rsidP="00253C9D">
            <w:pPr>
              <w:tabs>
                <w:tab w:val="left" w:pos="1185"/>
              </w:tabs>
              <w:spacing w:after="11" w:line="266" w:lineRule="auto"/>
            </w:pPr>
            <w:r>
              <w:t>2. How much did each report cost/or is estimated to cost.</w:t>
            </w:r>
            <w:r>
              <w:br/>
            </w:r>
          </w:p>
          <w:p w14:paraId="15AD439C"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330785D3" w14:textId="77777777" w:rsidR="00253C9D" w:rsidRDefault="00253C9D" w:rsidP="00253C9D">
            <w:pPr>
              <w:tabs>
                <w:tab w:val="left" w:pos="1185"/>
              </w:tabs>
              <w:spacing w:after="11" w:line="266" w:lineRule="auto"/>
            </w:pPr>
            <w:r>
              <w:t>5. The cost of any travel attached to the conduct of the Review.</w:t>
            </w:r>
            <w:r>
              <w:br/>
            </w:r>
          </w:p>
          <w:p w14:paraId="42A5B470" w14:textId="77777777" w:rsidR="00253C9D" w:rsidRDefault="00253C9D" w:rsidP="00253C9D">
            <w:pPr>
              <w:tabs>
                <w:tab w:val="left" w:pos="1185"/>
              </w:tabs>
              <w:spacing w:after="11" w:line="266" w:lineRule="auto"/>
            </w:pPr>
            <w:r>
              <w:t>6. How many departmental staff were involved in each report and at what level.</w:t>
            </w:r>
            <w:r>
              <w:br/>
            </w:r>
          </w:p>
          <w:p w14:paraId="1ED9DC04" w14:textId="6A07FCC9" w:rsidR="00253C9D" w:rsidRDefault="00253C9D" w:rsidP="00253C9D">
            <w:pPr>
              <w:spacing w:after="11" w:line="266" w:lineRule="auto"/>
            </w:pPr>
            <w:r>
              <w:t>7. What is the current status of each report. When is the Government intending to respond to each report if it has not already done so.</w:t>
            </w:r>
          </w:p>
        </w:tc>
        <w:tc>
          <w:tcPr>
            <w:tcW w:w="1533" w:type="dxa"/>
          </w:tcPr>
          <w:p w14:paraId="26DA44D8" w14:textId="4F798B87" w:rsidR="00253C9D" w:rsidRDefault="00253C9D" w:rsidP="00253C9D">
            <w:r>
              <w:t>Written</w:t>
            </w:r>
          </w:p>
        </w:tc>
        <w:tc>
          <w:tcPr>
            <w:tcW w:w="735" w:type="dxa"/>
          </w:tcPr>
          <w:p w14:paraId="1E8FDF93" w14:textId="77777777" w:rsidR="00253C9D" w:rsidRDefault="00253C9D" w:rsidP="00253C9D"/>
        </w:tc>
        <w:tc>
          <w:tcPr>
            <w:tcW w:w="963" w:type="dxa"/>
            <w:gridSpan w:val="2"/>
          </w:tcPr>
          <w:p w14:paraId="1080BA5C" w14:textId="65D1242D" w:rsidR="00253C9D" w:rsidRDefault="00253C9D" w:rsidP="00253C9D"/>
        </w:tc>
      </w:tr>
      <w:tr w:rsidR="00253C9D" w:rsidRPr="00FF52FC" w14:paraId="0D4F4125" w14:textId="77777777" w:rsidTr="006C4465">
        <w:tblPrEx>
          <w:tblLook w:val="04A0" w:firstRow="1" w:lastRow="0" w:firstColumn="1" w:lastColumn="0" w:noHBand="0" w:noVBand="1"/>
        </w:tblPrEx>
        <w:tc>
          <w:tcPr>
            <w:tcW w:w="1115" w:type="dxa"/>
          </w:tcPr>
          <w:p w14:paraId="204E33B3" w14:textId="67E5614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220AA7" w14:textId="1ACD355F" w:rsidR="00253C9D" w:rsidRPr="00F73B10" w:rsidRDefault="00253C9D" w:rsidP="00253C9D">
            <w:r>
              <w:t>National Australia Day Council</w:t>
            </w:r>
          </w:p>
        </w:tc>
        <w:tc>
          <w:tcPr>
            <w:tcW w:w="1627" w:type="dxa"/>
          </w:tcPr>
          <w:p w14:paraId="7BFFA472" w14:textId="77777777" w:rsidR="00253C9D" w:rsidRDefault="00253C9D" w:rsidP="00253C9D"/>
        </w:tc>
        <w:tc>
          <w:tcPr>
            <w:tcW w:w="1534" w:type="dxa"/>
          </w:tcPr>
          <w:p w14:paraId="1954AC51" w14:textId="04EA9216" w:rsidR="00253C9D" w:rsidRDefault="00253C9D" w:rsidP="00253C9D">
            <w:r>
              <w:t>Keneally</w:t>
            </w:r>
          </w:p>
        </w:tc>
        <w:tc>
          <w:tcPr>
            <w:tcW w:w="1949" w:type="dxa"/>
          </w:tcPr>
          <w:p w14:paraId="60635F7D" w14:textId="35F319E1" w:rsidR="00253C9D" w:rsidRDefault="00253C9D" w:rsidP="00253C9D">
            <w:r>
              <w:t>Board appointments</w:t>
            </w:r>
          </w:p>
        </w:tc>
        <w:tc>
          <w:tcPr>
            <w:tcW w:w="11259" w:type="dxa"/>
          </w:tcPr>
          <w:p w14:paraId="4A3495F1"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5E692A25" w14:textId="77777777" w:rsidR="00253C9D" w:rsidRDefault="00253C9D" w:rsidP="00253C9D">
            <w:pPr>
              <w:tabs>
                <w:tab w:val="left" w:pos="1185"/>
              </w:tabs>
              <w:spacing w:after="11" w:line="266" w:lineRule="auto"/>
            </w:pPr>
            <w:r>
              <w:t>2. What is the gender ratio on each board and across the portfolio</w:t>
            </w:r>
            <w:r>
              <w:br/>
            </w:r>
          </w:p>
          <w:p w14:paraId="0382C75B" w14:textId="77777777" w:rsidR="00253C9D" w:rsidRDefault="00253C9D" w:rsidP="00253C9D">
            <w:pPr>
              <w:tabs>
                <w:tab w:val="left" w:pos="1185"/>
              </w:tabs>
              <w:spacing w:after="11" w:line="266" w:lineRule="auto"/>
            </w:pPr>
            <w:r>
              <w:t>3. Please detail any board appointments made from 30 June 2020 to date.</w:t>
            </w:r>
            <w:r>
              <w:br/>
            </w:r>
          </w:p>
          <w:p w14:paraId="4B268F7A" w14:textId="77777777" w:rsidR="00253C9D" w:rsidRDefault="00253C9D" w:rsidP="00253C9D">
            <w:pPr>
              <w:tabs>
                <w:tab w:val="left" w:pos="1185"/>
              </w:tabs>
              <w:spacing w:after="11" w:line="266" w:lineRule="auto"/>
            </w:pPr>
            <w:r>
              <w:t>4. What has been the total value of all Board Director fees and disbursements paid.</w:t>
            </w:r>
            <w:r>
              <w:br/>
            </w:r>
          </w:p>
          <w:p w14:paraId="215B159C" w14:textId="77777777" w:rsidR="00253C9D" w:rsidRDefault="00253C9D" w:rsidP="00253C9D">
            <w:pPr>
              <w:tabs>
                <w:tab w:val="left" w:pos="1185"/>
              </w:tabs>
              <w:spacing w:after="11" w:line="266" w:lineRule="auto"/>
            </w:pPr>
            <w:r>
              <w:t>5. What is the value of all domestic travel by Board Directors.</w:t>
            </w:r>
            <w:r>
              <w:br/>
            </w:r>
          </w:p>
          <w:p w14:paraId="5F5323DD" w14:textId="3E58D6CA" w:rsidR="00253C9D" w:rsidRDefault="00253C9D" w:rsidP="00253C9D">
            <w:pPr>
              <w:spacing w:after="11" w:line="266" w:lineRule="auto"/>
            </w:pPr>
            <w:r>
              <w:t>6. What is the value of all international travel by Board Directors.</w:t>
            </w:r>
          </w:p>
        </w:tc>
        <w:tc>
          <w:tcPr>
            <w:tcW w:w="1533" w:type="dxa"/>
          </w:tcPr>
          <w:p w14:paraId="1393ACE1" w14:textId="7134EA68" w:rsidR="00253C9D" w:rsidRDefault="00253C9D" w:rsidP="00253C9D">
            <w:r>
              <w:t>Written</w:t>
            </w:r>
          </w:p>
        </w:tc>
        <w:tc>
          <w:tcPr>
            <w:tcW w:w="735" w:type="dxa"/>
          </w:tcPr>
          <w:p w14:paraId="235BF42E" w14:textId="77777777" w:rsidR="00253C9D" w:rsidRDefault="00253C9D" w:rsidP="00253C9D"/>
        </w:tc>
        <w:tc>
          <w:tcPr>
            <w:tcW w:w="963" w:type="dxa"/>
            <w:gridSpan w:val="2"/>
          </w:tcPr>
          <w:p w14:paraId="19B34448" w14:textId="79771173" w:rsidR="00253C9D" w:rsidRDefault="00253C9D" w:rsidP="00253C9D"/>
        </w:tc>
      </w:tr>
      <w:tr w:rsidR="00253C9D" w:rsidRPr="00FF52FC" w14:paraId="53DF350F" w14:textId="77777777" w:rsidTr="006C4465">
        <w:tblPrEx>
          <w:tblLook w:val="04A0" w:firstRow="1" w:lastRow="0" w:firstColumn="1" w:lastColumn="0" w:noHBand="0" w:noVBand="1"/>
        </w:tblPrEx>
        <w:tc>
          <w:tcPr>
            <w:tcW w:w="1115" w:type="dxa"/>
          </w:tcPr>
          <w:p w14:paraId="489B7369" w14:textId="28A267D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A756C5" w14:textId="4D853E40" w:rsidR="00253C9D" w:rsidRPr="00F73B10" w:rsidRDefault="00253C9D" w:rsidP="00253C9D">
            <w:r>
              <w:t>National Australia Day Council</w:t>
            </w:r>
          </w:p>
        </w:tc>
        <w:tc>
          <w:tcPr>
            <w:tcW w:w="1627" w:type="dxa"/>
          </w:tcPr>
          <w:p w14:paraId="44B86BF4" w14:textId="77777777" w:rsidR="00253C9D" w:rsidRDefault="00253C9D" w:rsidP="00253C9D"/>
        </w:tc>
        <w:tc>
          <w:tcPr>
            <w:tcW w:w="1534" w:type="dxa"/>
          </w:tcPr>
          <w:p w14:paraId="721245CE" w14:textId="16118E9F" w:rsidR="00253C9D" w:rsidRDefault="00253C9D" w:rsidP="00253C9D">
            <w:r>
              <w:t>Keneally</w:t>
            </w:r>
          </w:p>
        </w:tc>
        <w:tc>
          <w:tcPr>
            <w:tcW w:w="1949" w:type="dxa"/>
          </w:tcPr>
          <w:p w14:paraId="420CEBB1" w14:textId="3A992089" w:rsidR="00253C9D" w:rsidRDefault="00253C9D" w:rsidP="00253C9D">
            <w:r>
              <w:t>Appointments – briefs prepared</w:t>
            </w:r>
          </w:p>
        </w:tc>
        <w:tc>
          <w:tcPr>
            <w:tcW w:w="11259" w:type="dxa"/>
          </w:tcPr>
          <w:p w14:paraId="1F81F925"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583FBDF5" w14:textId="77777777" w:rsidR="00253C9D" w:rsidRDefault="00253C9D" w:rsidP="00253C9D">
            <w:pPr>
              <w:tabs>
                <w:tab w:val="left" w:pos="1185"/>
              </w:tabs>
              <w:spacing w:after="11" w:line="266" w:lineRule="auto"/>
            </w:pPr>
            <w:r>
              <w:t>2. For each brief prepared, can the Department advise:</w:t>
            </w:r>
          </w:p>
          <w:p w14:paraId="20673EB7" w14:textId="77777777" w:rsidR="00253C9D" w:rsidRDefault="00253C9D" w:rsidP="00253C9D">
            <w:pPr>
              <w:tabs>
                <w:tab w:val="left" w:pos="1185"/>
              </w:tabs>
              <w:spacing w:after="11" w:line="266" w:lineRule="auto"/>
            </w:pPr>
            <w:r>
              <w:t>a. The former member.</w:t>
            </w:r>
          </w:p>
          <w:p w14:paraId="33DDBCBC" w14:textId="77777777" w:rsidR="00253C9D" w:rsidRDefault="00253C9D" w:rsidP="00253C9D">
            <w:pPr>
              <w:tabs>
                <w:tab w:val="left" w:pos="1185"/>
              </w:tabs>
              <w:spacing w:after="11" w:line="266" w:lineRule="auto"/>
            </w:pPr>
            <w:r>
              <w:t>b. The board or entity.</w:t>
            </w:r>
          </w:p>
          <w:p w14:paraId="5C9E525C" w14:textId="77777777" w:rsidR="00253C9D" w:rsidRDefault="00253C9D" w:rsidP="00253C9D">
            <w:pPr>
              <w:tabs>
                <w:tab w:val="left" w:pos="1185"/>
              </w:tabs>
              <w:spacing w:after="11" w:line="266" w:lineRule="auto"/>
            </w:pPr>
            <w:r>
              <w:t>c. Whether the request originated from the Minister’s office.</w:t>
            </w:r>
          </w:p>
          <w:p w14:paraId="04BAC8E2" w14:textId="40CA7A00" w:rsidR="00253C9D" w:rsidRDefault="00253C9D" w:rsidP="00253C9D">
            <w:pPr>
              <w:spacing w:after="11" w:line="266" w:lineRule="auto"/>
            </w:pPr>
            <w:r>
              <w:t>d. Whether the appointment was made.</w:t>
            </w:r>
          </w:p>
        </w:tc>
        <w:tc>
          <w:tcPr>
            <w:tcW w:w="1533" w:type="dxa"/>
          </w:tcPr>
          <w:p w14:paraId="0CB948F1" w14:textId="32B71F07" w:rsidR="00253C9D" w:rsidRDefault="00253C9D" w:rsidP="00253C9D">
            <w:r>
              <w:t>Written</w:t>
            </w:r>
          </w:p>
        </w:tc>
        <w:tc>
          <w:tcPr>
            <w:tcW w:w="735" w:type="dxa"/>
          </w:tcPr>
          <w:p w14:paraId="3B2FF9ED" w14:textId="77777777" w:rsidR="00253C9D" w:rsidRDefault="00253C9D" w:rsidP="00253C9D"/>
        </w:tc>
        <w:tc>
          <w:tcPr>
            <w:tcW w:w="963" w:type="dxa"/>
            <w:gridSpan w:val="2"/>
          </w:tcPr>
          <w:p w14:paraId="3A93D1AA" w14:textId="7E1FE508" w:rsidR="00253C9D" w:rsidRDefault="00253C9D" w:rsidP="00253C9D"/>
        </w:tc>
      </w:tr>
      <w:tr w:rsidR="00253C9D" w:rsidRPr="00FF52FC" w14:paraId="689A0F35" w14:textId="77777777" w:rsidTr="006C4465">
        <w:tblPrEx>
          <w:tblLook w:val="04A0" w:firstRow="1" w:lastRow="0" w:firstColumn="1" w:lastColumn="0" w:noHBand="0" w:noVBand="1"/>
        </w:tblPrEx>
        <w:tc>
          <w:tcPr>
            <w:tcW w:w="1115" w:type="dxa"/>
          </w:tcPr>
          <w:p w14:paraId="5B2FF9F7" w14:textId="25E2854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A9560F4" w14:textId="0BB1F4B2" w:rsidR="00253C9D" w:rsidRPr="00F73B10" w:rsidRDefault="00253C9D" w:rsidP="00253C9D">
            <w:r>
              <w:t>National Australia Day Council</w:t>
            </w:r>
          </w:p>
        </w:tc>
        <w:tc>
          <w:tcPr>
            <w:tcW w:w="1627" w:type="dxa"/>
          </w:tcPr>
          <w:p w14:paraId="2FB563E2" w14:textId="77777777" w:rsidR="00253C9D" w:rsidRDefault="00253C9D" w:rsidP="00253C9D"/>
        </w:tc>
        <w:tc>
          <w:tcPr>
            <w:tcW w:w="1534" w:type="dxa"/>
          </w:tcPr>
          <w:p w14:paraId="5CC59683" w14:textId="362E1EE5" w:rsidR="00253C9D" w:rsidRDefault="00253C9D" w:rsidP="00253C9D">
            <w:r>
              <w:t>Keneally</w:t>
            </w:r>
          </w:p>
        </w:tc>
        <w:tc>
          <w:tcPr>
            <w:tcW w:w="1949" w:type="dxa"/>
          </w:tcPr>
          <w:p w14:paraId="232C0F63" w14:textId="2263F862" w:rsidR="00253C9D" w:rsidRDefault="00253C9D" w:rsidP="00253C9D">
            <w:r>
              <w:t>Ministerial stationery</w:t>
            </w:r>
          </w:p>
        </w:tc>
        <w:tc>
          <w:tcPr>
            <w:tcW w:w="11259" w:type="dxa"/>
          </w:tcPr>
          <w:p w14:paraId="6C56FCBD" w14:textId="703C7C20" w:rsidR="00253C9D" w:rsidRDefault="00253C9D" w:rsidP="00253C9D">
            <w:pPr>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602ACC34" w14:textId="5B72BE20" w:rsidR="00253C9D" w:rsidRDefault="00253C9D" w:rsidP="00253C9D">
            <w:r>
              <w:t>Written</w:t>
            </w:r>
          </w:p>
        </w:tc>
        <w:tc>
          <w:tcPr>
            <w:tcW w:w="735" w:type="dxa"/>
          </w:tcPr>
          <w:p w14:paraId="64E8D64F" w14:textId="77777777" w:rsidR="00253C9D" w:rsidRDefault="00253C9D" w:rsidP="00253C9D"/>
        </w:tc>
        <w:tc>
          <w:tcPr>
            <w:tcW w:w="963" w:type="dxa"/>
            <w:gridSpan w:val="2"/>
          </w:tcPr>
          <w:p w14:paraId="5372725C" w14:textId="5BC4BF0F" w:rsidR="00253C9D" w:rsidRDefault="00253C9D" w:rsidP="00253C9D"/>
        </w:tc>
      </w:tr>
      <w:tr w:rsidR="00253C9D" w:rsidRPr="00FF52FC" w14:paraId="2BE8FE8C" w14:textId="77777777" w:rsidTr="006C4465">
        <w:tblPrEx>
          <w:tblLook w:val="04A0" w:firstRow="1" w:lastRow="0" w:firstColumn="1" w:lastColumn="0" w:noHBand="0" w:noVBand="1"/>
        </w:tblPrEx>
        <w:tc>
          <w:tcPr>
            <w:tcW w:w="1115" w:type="dxa"/>
          </w:tcPr>
          <w:p w14:paraId="0ED3C47C" w14:textId="7D485A7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D257D45" w14:textId="4505032A" w:rsidR="00253C9D" w:rsidRPr="00F73B10" w:rsidRDefault="00253C9D" w:rsidP="00253C9D">
            <w:r>
              <w:t>National Australia Day Council</w:t>
            </w:r>
          </w:p>
        </w:tc>
        <w:tc>
          <w:tcPr>
            <w:tcW w:w="1627" w:type="dxa"/>
          </w:tcPr>
          <w:p w14:paraId="5243B10F" w14:textId="77777777" w:rsidR="00253C9D" w:rsidRDefault="00253C9D" w:rsidP="00253C9D"/>
        </w:tc>
        <w:tc>
          <w:tcPr>
            <w:tcW w:w="1534" w:type="dxa"/>
          </w:tcPr>
          <w:p w14:paraId="09EC62FF" w14:textId="5BF4BE0B" w:rsidR="00253C9D" w:rsidRDefault="00253C9D" w:rsidP="00253C9D">
            <w:r>
              <w:t>Keneally</w:t>
            </w:r>
          </w:p>
        </w:tc>
        <w:tc>
          <w:tcPr>
            <w:tcW w:w="1949" w:type="dxa"/>
          </w:tcPr>
          <w:p w14:paraId="4C9E7C3F" w14:textId="572BA5D4" w:rsidR="00253C9D" w:rsidRDefault="00253C9D" w:rsidP="00253C9D">
            <w:r>
              <w:t>Media monitoring</w:t>
            </w:r>
          </w:p>
        </w:tc>
        <w:tc>
          <w:tcPr>
            <w:tcW w:w="11259" w:type="dxa"/>
          </w:tcPr>
          <w:p w14:paraId="40859D31"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60EC3F35" w14:textId="77777777" w:rsidR="00253C9D" w:rsidRDefault="00253C9D" w:rsidP="00253C9D">
            <w:pPr>
              <w:tabs>
                <w:tab w:val="left" w:pos="1185"/>
              </w:tabs>
              <w:spacing w:after="11" w:line="266" w:lineRule="auto"/>
            </w:pPr>
            <w:r>
              <w:t>a. Which agency or agencies provided these services.</w:t>
            </w:r>
          </w:p>
          <w:p w14:paraId="6241CF5C"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11BCE6F9" w14:textId="77777777" w:rsidR="00253C9D" w:rsidRDefault="00253C9D" w:rsidP="00253C9D">
            <w:pPr>
              <w:tabs>
                <w:tab w:val="left" w:pos="1185"/>
              </w:tabs>
              <w:spacing w:after="11" w:line="266" w:lineRule="auto"/>
            </w:pPr>
            <w:r>
              <w:t>c. What is the estimated budget to provide these services for the year FY 2020-21.</w:t>
            </w:r>
            <w:r>
              <w:br/>
            </w:r>
          </w:p>
          <w:p w14:paraId="16F59D2D"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679B7C18" w14:textId="77777777" w:rsidR="00253C9D" w:rsidRDefault="00253C9D" w:rsidP="00253C9D">
            <w:pPr>
              <w:tabs>
                <w:tab w:val="left" w:pos="1185"/>
              </w:tabs>
              <w:spacing w:after="11" w:line="266" w:lineRule="auto"/>
            </w:pPr>
            <w:r>
              <w:t>a. Which agency or agencies provided these services.</w:t>
            </w:r>
          </w:p>
          <w:p w14:paraId="52F4A020"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77114BC8" w14:textId="0DAFCBB0" w:rsidR="00253C9D" w:rsidRDefault="00253C9D" w:rsidP="00253C9D">
            <w:pPr>
              <w:spacing w:after="11" w:line="266" w:lineRule="auto"/>
            </w:pPr>
            <w:r>
              <w:t>c. What is the estimated budget to provide these services for the year FY 2020-21.</w:t>
            </w:r>
          </w:p>
        </w:tc>
        <w:tc>
          <w:tcPr>
            <w:tcW w:w="1533" w:type="dxa"/>
          </w:tcPr>
          <w:p w14:paraId="6D95421F" w14:textId="2C25CD2B" w:rsidR="00253C9D" w:rsidRDefault="00253C9D" w:rsidP="00253C9D">
            <w:r>
              <w:t>Written</w:t>
            </w:r>
          </w:p>
        </w:tc>
        <w:tc>
          <w:tcPr>
            <w:tcW w:w="735" w:type="dxa"/>
          </w:tcPr>
          <w:p w14:paraId="121692E1" w14:textId="77777777" w:rsidR="00253C9D" w:rsidRDefault="00253C9D" w:rsidP="00253C9D"/>
        </w:tc>
        <w:tc>
          <w:tcPr>
            <w:tcW w:w="963" w:type="dxa"/>
            <w:gridSpan w:val="2"/>
          </w:tcPr>
          <w:p w14:paraId="070D7FB5" w14:textId="60BAE74D" w:rsidR="00253C9D" w:rsidRDefault="00253C9D" w:rsidP="00253C9D"/>
        </w:tc>
      </w:tr>
      <w:tr w:rsidR="00253C9D" w:rsidRPr="00FF52FC" w14:paraId="762E78B1" w14:textId="77777777" w:rsidTr="006C4465">
        <w:tblPrEx>
          <w:tblLook w:val="04A0" w:firstRow="1" w:lastRow="0" w:firstColumn="1" w:lastColumn="0" w:noHBand="0" w:noVBand="1"/>
        </w:tblPrEx>
        <w:tc>
          <w:tcPr>
            <w:tcW w:w="1115" w:type="dxa"/>
          </w:tcPr>
          <w:p w14:paraId="353040E0" w14:textId="6E52274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7359AA8" w14:textId="6C574C6E" w:rsidR="00253C9D" w:rsidRPr="00F73B10" w:rsidRDefault="00253C9D" w:rsidP="00253C9D">
            <w:r>
              <w:t>National Australia Day Council</w:t>
            </w:r>
          </w:p>
        </w:tc>
        <w:tc>
          <w:tcPr>
            <w:tcW w:w="1627" w:type="dxa"/>
          </w:tcPr>
          <w:p w14:paraId="7E7AEB3B" w14:textId="77777777" w:rsidR="00253C9D" w:rsidRDefault="00253C9D" w:rsidP="00253C9D"/>
        </w:tc>
        <w:tc>
          <w:tcPr>
            <w:tcW w:w="1534" w:type="dxa"/>
          </w:tcPr>
          <w:p w14:paraId="4C9F2C38" w14:textId="413CC73C" w:rsidR="00253C9D" w:rsidRDefault="00253C9D" w:rsidP="00253C9D">
            <w:r>
              <w:t>Keneally</w:t>
            </w:r>
          </w:p>
        </w:tc>
        <w:tc>
          <w:tcPr>
            <w:tcW w:w="1949" w:type="dxa"/>
          </w:tcPr>
          <w:p w14:paraId="11704EDE" w14:textId="53B40FC1" w:rsidR="00253C9D" w:rsidRDefault="00253C9D" w:rsidP="00253C9D">
            <w:r>
              <w:t>Communications staff</w:t>
            </w:r>
          </w:p>
        </w:tc>
        <w:tc>
          <w:tcPr>
            <w:tcW w:w="11259" w:type="dxa"/>
          </w:tcPr>
          <w:p w14:paraId="3DCD397A"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0522D969" w14:textId="77777777" w:rsidR="00253C9D" w:rsidRDefault="00253C9D" w:rsidP="00253C9D">
            <w:pPr>
              <w:tabs>
                <w:tab w:val="left" w:pos="1185"/>
              </w:tabs>
              <w:spacing w:after="11" w:line="266" w:lineRule="auto"/>
            </w:pPr>
            <w:r>
              <w:t>2. By Department or agency:</w:t>
            </w:r>
          </w:p>
          <w:p w14:paraId="24FB4DB0" w14:textId="77777777" w:rsidR="00253C9D" w:rsidRDefault="00253C9D" w:rsidP="00253C9D">
            <w:pPr>
              <w:tabs>
                <w:tab w:val="left" w:pos="1185"/>
              </w:tabs>
              <w:spacing w:after="11" w:line="266" w:lineRule="auto"/>
            </w:pPr>
            <w:r>
              <w:t>a. How many ongoing staff, the classification, the type of work they undertake and their location.</w:t>
            </w:r>
          </w:p>
          <w:p w14:paraId="57E029C9" w14:textId="77777777" w:rsidR="00253C9D" w:rsidRDefault="00253C9D" w:rsidP="00253C9D">
            <w:pPr>
              <w:tabs>
                <w:tab w:val="left" w:pos="1185"/>
              </w:tabs>
              <w:spacing w:after="11" w:line="266" w:lineRule="auto"/>
            </w:pPr>
            <w:r>
              <w:t>b. How many non-ongoing staff, their classification, type of work they undertake and their location.</w:t>
            </w:r>
          </w:p>
          <w:p w14:paraId="4DAFDD7C" w14:textId="77777777" w:rsidR="00253C9D" w:rsidRDefault="00253C9D" w:rsidP="00253C9D">
            <w:pPr>
              <w:tabs>
                <w:tab w:val="left" w:pos="1185"/>
              </w:tabs>
              <w:spacing w:after="11" w:line="266" w:lineRule="auto"/>
            </w:pPr>
            <w:r>
              <w:t>c. How many contractors, their classification, type of work they undertake and their location.</w:t>
            </w:r>
          </w:p>
          <w:p w14:paraId="6ED0B33D" w14:textId="77777777" w:rsidR="00253C9D" w:rsidRDefault="00253C9D" w:rsidP="00253C9D">
            <w:pPr>
              <w:tabs>
                <w:tab w:val="left" w:pos="1185"/>
              </w:tabs>
              <w:spacing w:after="11" w:line="266" w:lineRule="auto"/>
            </w:pPr>
            <w:r>
              <w:t>d. How many are graphic designers.</w:t>
            </w:r>
          </w:p>
          <w:p w14:paraId="57791927" w14:textId="77777777" w:rsidR="00253C9D" w:rsidRDefault="00253C9D" w:rsidP="00253C9D">
            <w:pPr>
              <w:tabs>
                <w:tab w:val="left" w:pos="1185"/>
              </w:tabs>
              <w:spacing w:after="11" w:line="266" w:lineRule="auto"/>
            </w:pPr>
            <w:r>
              <w:t>e. How many are media managers.</w:t>
            </w:r>
          </w:p>
          <w:p w14:paraId="5BC6DFE2" w14:textId="77777777" w:rsidR="00253C9D" w:rsidRDefault="00253C9D" w:rsidP="00253C9D">
            <w:pPr>
              <w:tabs>
                <w:tab w:val="left" w:pos="1185"/>
              </w:tabs>
              <w:spacing w:after="11" w:line="266" w:lineRule="auto"/>
            </w:pPr>
            <w:r>
              <w:t>f. How many organise events.</w:t>
            </w:r>
            <w:r>
              <w:br/>
            </w:r>
          </w:p>
          <w:p w14:paraId="7787BE76" w14:textId="77777777" w:rsidR="00253C9D" w:rsidRDefault="00253C9D" w:rsidP="00253C9D">
            <w:pPr>
              <w:tabs>
                <w:tab w:val="left" w:pos="1185"/>
              </w:tabs>
              <w:spacing w:after="11" w:line="266" w:lineRule="auto"/>
            </w:pPr>
            <w:r>
              <w:t>3. Do any departments/agencies have independent media studios.</w:t>
            </w:r>
          </w:p>
          <w:p w14:paraId="2DA29B25" w14:textId="77777777" w:rsidR="00253C9D" w:rsidRDefault="00253C9D" w:rsidP="00253C9D">
            <w:pPr>
              <w:tabs>
                <w:tab w:val="left" w:pos="1185"/>
              </w:tabs>
              <w:spacing w:after="11" w:line="266" w:lineRule="auto"/>
            </w:pPr>
            <w:r>
              <w:t>a. If yes, why.</w:t>
            </w:r>
          </w:p>
          <w:p w14:paraId="5226B208" w14:textId="77777777" w:rsidR="00253C9D" w:rsidRDefault="00253C9D" w:rsidP="00253C9D">
            <w:pPr>
              <w:tabs>
                <w:tab w:val="left" w:pos="1185"/>
              </w:tabs>
              <w:spacing w:after="11" w:line="266" w:lineRule="auto"/>
            </w:pPr>
            <w:r>
              <w:t>b. When was it established.</w:t>
            </w:r>
          </w:p>
          <w:p w14:paraId="3188C3B6" w14:textId="77777777" w:rsidR="00253C9D" w:rsidRDefault="00253C9D" w:rsidP="00253C9D">
            <w:pPr>
              <w:tabs>
                <w:tab w:val="left" w:pos="1185"/>
              </w:tabs>
              <w:spacing w:after="11" w:line="266" w:lineRule="auto"/>
            </w:pPr>
            <w:r>
              <w:t>c. What is the set up cost.</w:t>
            </w:r>
          </w:p>
          <w:p w14:paraId="66C8D8AF" w14:textId="77777777" w:rsidR="00253C9D" w:rsidRDefault="00253C9D" w:rsidP="00253C9D">
            <w:pPr>
              <w:tabs>
                <w:tab w:val="left" w:pos="1185"/>
              </w:tabs>
              <w:spacing w:after="11" w:line="266" w:lineRule="auto"/>
            </w:pPr>
            <w:r>
              <w:t>d. What is the ongoing cost.</w:t>
            </w:r>
          </w:p>
          <w:p w14:paraId="1C8E4B0E" w14:textId="422D9AEC" w:rsidR="00253C9D" w:rsidRDefault="00253C9D" w:rsidP="00253C9D">
            <w:pPr>
              <w:spacing w:after="11" w:line="266" w:lineRule="auto"/>
            </w:pPr>
            <w:r>
              <w:t>e. How many staff work there and what are their classifications.</w:t>
            </w:r>
          </w:p>
        </w:tc>
        <w:tc>
          <w:tcPr>
            <w:tcW w:w="1533" w:type="dxa"/>
          </w:tcPr>
          <w:p w14:paraId="19E2189A" w14:textId="6A9D3868" w:rsidR="00253C9D" w:rsidRDefault="00253C9D" w:rsidP="00253C9D">
            <w:r>
              <w:t>Written</w:t>
            </w:r>
          </w:p>
        </w:tc>
        <w:tc>
          <w:tcPr>
            <w:tcW w:w="735" w:type="dxa"/>
          </w:tcPr>
          <w:p w14:paraId="11D68E7C" w14:textId="77777777" w:rsidR="00253C9D" w:rsidRDefault="00253C9D" w:rsidP="00253C9D"/>
        </w:tc>
        <w:tc>
          <w:tcPr>
            <w:tcW w:w="963" w:type="dxa"/>
            <w:gridSpan w:val="2"/>
          </w:tcPr>
          <w:p w14:paraId="6F24E9E9" w14:textId="0D401429" w:rsidR="00253C9D" w:rsidRDefault="00253C9D" w:rsidP="00253C9D"/>
        </w:tc>
      </w:tr>
      <w:tr w:rsidR="00253C9D" w:rsidRPr="00FF52FC" w14:paraId="6E1AD20F" w14:textId="77777777" w:rsidTr="006C4465">
        <w:tblPrEx>
          <w:tblLook w:val="04A0" w:firstRow="1" w:lastRow="0" w:firstColumn="1" w:lastColumn="0" w:noHBand="0" w:noVBand="1"/>
        </w:tblPrEx>
        <w:tc>
          <w:tcPr>
            <w:tcW w:w="1115" w:type="dxa"/>
          </w:tcPr>
          <w:p w14:paraId="51E031B5" w14:textId="6C2CC9A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DFD9ED" w14:textId="6C1C008F" w:rsidR="00253C9D" w:rsidRPr="00F73B10" w:rsidRDefault="00253C9D" w:rsidP="00253C9D">
            <w:r>
              <w:t>National Australia Day Council</w:t>
            </w:r>
          </w:p>
        </w:tc>
        <w:tc>
          <w:tcPr>
            <w:tcW w:w="1627" w:type="dxa"/>
          </w:tcPr>
          <w:p w14:paraId="46B82586" w14:textId="77777777" w:rsidR="00253C9D" w:rsidRDefault="00253C9D" w:rsidP="00253C9D"/>
        </w:tc>
        <w:tc>
          <w:tcPr>
            <w:tcW w:w="1534" w:type="dxa"/>
          </w:tcPr>
          <w:p w14:paraId="21846A03" w14:textId="2C89E478" w:rsidR="00253C9D" w:rsidRDefault="00253C9D" w:rsidP="00253C9D">
            <w:r>
              <w:t>Keneally</w:t>
            </w:r>
          </w:p>
        </w:tc>
        <w:tc>
          <w:tcPr>
            <w:tcW w:w="1949" w:type="dxa"/>
          </w:tcPr>
          <w:p w14:paraId="6FE3B0E1" w14:textId="410E9EA5" w:rsidR="00253C9D" w:rsidRDefault="00253C9D" w:rsidP="00253C9D">
            <w:r>
              <w:t>Departmental staff in Minister’s office</w:t>
            </w:r>
          </w:p>
        </w:tc>
        <w:tc>
          <w:tcPr>
            <w:tcW w:w="11259" w:type="dxa"/>
          </w:tcPr>
          <w:p w14:paraId="68E8EB9E"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4AA3F7C5" w14:textId="77777777" w:rsidR="00253C9D" w:rsidRDefault="00253C9D" w:rsidP="00253C9D">
            <w:pPr>
              <w:tabs>
                <w:tab w:val="left" w:pos="1185"/>
              </w:tabs>
              <w:spacing w:after="11" w:line="266" w:lineRule="auto"/>
            </w:pPr>
            <w:r>
              <w:t>a. Duration of secondment.</w:t>
            </w:r>
          </w:p>
          <w:p w14:paraId="0F652593" w14:textId="77777777" w:rsidR="00253C9D" w:rsidRDefault="00253C9D" w:rsidP="00253C9D">
            <w:pPr>
              <w:tabs>
                <w:tab w:val="left" w:pos="1185"/>
              </w:tabs>
              <w:spacing w:after="11" w:line="266" w:lineRule="auto"/>
            </w:pPr>
            <w:r>
              <w:t>b. APS level.</w:t>
            </w:r>
            <w:r>
              <w:br/>
            </w:r>
          </w:p>
          <w:p w14:paraId="0D05A5FF" w14:textId="365F262F" w:rsidR="00253C9D" w:rsidRDefault="00253C9D" w:rsidP="00253C9D">
            <w:pPr>
              <w:spacing w:after="11" w:line="266" w:lineRule="auto"/>
            </w:pPr>
            <w:r>
              <w:t>2. Can the Department provide an update on the total number of DLOs/CLOs for ministerial offices including APS level.</w:t>
            </w:r>
          </w:p>
        </w:tc>
        <w:tc>
          <w:tcPr>
            <w:tcW w:w="1533" w:type="dxa"/>
          </w:tcPr>
          <w:p w14:paraId="2CBDDDA9" w14:textId="7B48B23C" w:rsidR="00253C9D" w:rsidRDefault="00253C9D" w:rsidP="00253C9D">
            <w:r>
              <w:t>Written</w:t>
            </w:r>
          </w:p>
        </w:tc>
        <w:tc>
          <w:tcPr>
            <w:tcW w:w="735" w:type="dxa"/>
          </w:tcPr>
          <w:p w14:paraId="0AED74D0" w14:textId="77777777" w:rsidR="00253C9D" w:rsidRDefault="00253C9D" w:rsidP="00253C9D"/>
        </w:tc>
        <w:tc>
          <w:tcPr>
            <w:tcW w:w="963" w:type="dxa"/>
            <w:gridSpan w:val="2"/>
          </w:tcPr>
          <w:p w14:paraId="52A70FED" w14:textId="795926A7" w:rsidR="00253C9D" w:rsidRDefault="00253C9D" w:rsidP="00253C9D"/>
        </w:tc>
      </w:tr>
      <w:tr w:rsidR="00253C9D" w:rsidRPr="00FF52FC" w14:paraId="13236C7C" w14:textId="77777777" w:rsidTr="006C4465">
        <w:tblPrEx>
          <w:tblLook w:val="04A0" w:firstRow="1" w:lastRow="0" w:firstColumn="1" w:lastColumn="0" w:noHBand="0" w:noVBand="1"/>
        </w:tblPrEx>
        <w:tc>
          <w:tcPr>
            <w:tcW w:w="1115" w:type="dxa"/>
          </w:tcPr>
          <w:p w14:paraId="73332FA0" w14:textId="424F5AB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B70829" w14:textId="094E5DAC" w:rsidR="00253C9D" w:rsidRPr="00F73B10" w:rsidRDefault="00253C9D" w:rsidP="00253C9D">
            <w:r>
              <w:t>National Australia Day Council</w:t>
            </w:r>
          </w:p>
        </w:tc>
        <w:tc>
          <w:tcPr>
            <w:tcW w:w="1627" w:type="dxa"/>
          </w:tcPr>
          <w:p w14:paraId="41C0CA43" w14:textId="77777777" w:rsidR="00253C9D" w:rsidRDefault="00253C9D" w:rsidP="00253C9D"/>
        </w:tc>
        <w:tc>
          <w:tcPr>
            <w:tcW w:w="1534" w:type="dxa"/>
          </w:tcPr>
          <w:p w14:paraId="1C1C3D1D" w14:textId="2EEAADD8" w:rsidR="00253C9D" w:rsidRDefault="00253C9D" w:rsidP="00253C9D">
            <w:r>
              <w:t>Keneally</w:t>
            </w:r>
          </w:p>
        </w:tc>
        <w:tc>
          <w:tcPr>
            <w:tcW w:w="1949" w:type="dxa"/>
          </w:tcPr>
          <w:p w14:paraId="02615409" w14:textId="7C1C0FA8" w:rsidR="00253C9D" w:rsidRDefault="00253C9D" w:rsidP="00253C9D">
            <w:r>
              <w:t>CDDA payments</w:t>
            </w:r>
          </w:p>
        </w:tc>
        <w:tc>
          <w:tcPr>
            <w:tcW w:w="11259" w:type="dxa"/>
          </w:tcPr>
          <w:p w14:paraId="5B919837"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7B895D4E" w14:textId="77777777" w:rsidR="00253C9D" w:rsidRDefault="00253C9D" w:rsidP="00253C9D">
            <w:pPr>
              <w:tabs>
                <w:tab w:val="left" w:pos="1185"/>
              </w:tabs>
              <w:spacing w:after="11" w:line="266" w:lineRule="auto"/>
            </w:pPr>
            <w:r>
              <w:t>2. How many claims were:</w:t>
            </w:r>
          </w:p>
          <w:p w14:paraId="5FCD65AE" w14:textId="77777777" w:rsidR="00253C9D" w:rsidRDefault="00253C9D" w:rsidP="00253C9D">
            <w:pPr>
              <w:tabs>
                <w:tab w:val="left" w:pos="1185"/>
              </w:tabs>
              <w:spacing w:after="11" w:line="266" w:lineRule="auto"/>
            </w:pPr>
            <w:r>
              <w:t>a. Accepted.</w:t>
            </w:r>
          </w:p>
          <w:p w14:paraId="65C2B739" w14:textId="77777777" w:rsidR="00253C9D" w:rsidRDefault="00253C9D" w:rsidP="00253C9D">
            <w:pPr>
              <w:tabs>
                <w:tab w:val="left" w:pos="1185"/>
              </w:tabs>
              <w:spacing w:after="11" w:line="266" w:lineRule="auto"/>
            </w:pPr>
            <w:r>
              <w:t>b. Rejected.</w:t>
            </w:r>
          </w:p>
          <w:p w14:paraId="79FBFEF0" w14:textId="77777777" w:rsidR="00253C9D" w:rsidRDefault="00253C9D" w:rsidP="00253C9D">
            <w:pPr>
              <w:tabs>
                <w:tab w:val="left" w:pos="1185"/>
              </w:tabs>
              <w:spacing w:after="11" w:line="266" w:lineRule="auto"/>
            </w:pPr>
            <w:r>
              <w:t>c. Under consideration.</w:t>
            </w:r>
            <w:r>
              <w:br/>
            </w:r>
          </w:p>
          <w:p w14:paraId="53703958" w14:textId="77777777" w:rsidR="00253C9D" w:rsidRDefault="00253C9D" w:rsidP="00253C9D">
            <w:pPr>
              <w:tabs>
                <w:tab w:val="left" w:pos="1185"/>
              </w:tabs>
              <w:spacing w:after="11" w:line="266" w:lineRule="auto"/>
            </w:pPr>
            <w:r>
              <w:t>3. Of the accepted claims, can the Department provide:</w:t>
            </w:r>
          </w:p>
          <w:p w14:paraId="1354BE10" w14:textId="77777777" w:rsidR="00253C9D" w:rsidRDefault="00253C9D" w:rsidP="00253C9D">
            <w:pPr>
              <w:tabs>
                <w:tab w:val="left" w:pos="1185"/>
              </w:tabs>
              <w:spacing w:after="11" w:line="266" w:lineRule="auto"/>
            </w:pPr>
            <w:r>
              <w:t>a. Details of the claim, subject to relevant privacy considerations</w:t>
            </w:r>
          </w:p>
          <w:p w14:paraId="350C1E2A" w14:textId="77777777" w:rsidR="00253C9D" w:rsidRDefault="00253C9D" w:rsidP="00253C9D">
            <w:pPr>
              <w:tabs>
                <w:tab w:val="left" w:pos="1185"/>
              </w:tabs>
              <w:spacing w:after="11" w:line="266" w:lineRule="auto"/>
            </w:pPr>
            <w:r>
              <w:t>b. The date payment was made</w:t>
            </w:r>
          </w:p>
          <w:p w14:paraId="6AE19038" w14:textId="2CEE0D7F" w:rsidR="00253C9D" w:rsidRDefault="00253C9D" w:rsidP="00253C9D">
            <w:pPr>
              <w:spacing w:after="11" w:line="266" w:lineRule="auto"/>
            </w:pPr>
            <w:r>
              <w:t>c. The decision maker.</w:t>
            </w:r>
          </w:p>
        </w:tc>
        <w:tc>
          <w:tcPr>
            <w:tcW w:w="1533" w:type="dxa"/>
          </w:tcPr>
          <w:p w14:paraId="6A66A1F7" w14:textId="43888B9E" w:rsidR="00253C9D" w:rsidRDefault="00253C9D" w:rsidP="00253C9D">
            <w:r>
              <w:t>Written</w:t>
            </w:r>
          </w:p>
        </w:tc>
        <w:tc>
          <w:tcPr>
            <w:tcW w:w="735" w:type="dxa"/>
          </w:tcPr>
          <w:p w14:paraId="7E60679B" w14:textId="77777777" w:rsidR="00253C9D" w:rsidRDefault="00253C9D" w:rsidP="00253C9D"/>
        </w:tc>
        <w:tc>
          <w:tcPr>
            <w:tcW w:w="963" w:type="dxa"/>
            <w:gridSpan w:val="2"/>
          </w:tcPr>
          <w:p w14:paraId="53738E35" w14:textId="17B2D2D8" w:rsidR="00253C9D" w:rsidRDefault="00253C9D" w:rsidP="00253C9D"/>
        </w:tc>
      </w:tr>
      <w:tr w:rsidR="00253C9D" w:rsidRPr="00FF52FC" w14:paraId="24CC7D4B" w14:textId="77777777" w:rsidTr="006C4465">
        <w:tblPrEx>
          <w:tblLook w:val="04A0" w:firstRow="1" w:lastRow="0" w:firstColumn="1" w:lastColumn="0" w:noHBand="0" w:noVBand="1"/>
        </w:tblPrEx>
        <w:tc>
          <w:tcPr>
            <w:tcW w:w="1115" w:type="dxa"/>
          </w:tcPr>
          <w:p w14:paraId="18C8D93A" w14:textId="6BB4F1F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C423BDE" w14:textId="1E6C3C5E" w:rsidR="00253C9D" w:rsidRPr="00F73B10" w:rsidRDefault="00253C9D" w:rsidP="00253C9D">
            <w:r>
              <w:t>National Australia Day Council</w:t>
            </w:r>
          </w:p>
        </w:tc>
        <w:tc>
          <w:tcPr>
            <w:tcW w:w="1627" w:type="dxa"/>
          </w:tcPr>
          <w:p w14:paraId="43FF9D86" w14:textId="77777777" w:rsidR="00253C9D" w:rsidRDefault="00253C9D" w:rsidP="00253C9D"/>
        </w:tc>
        <w:tc>
          <w:tcPr>
            <w:tcW w:w="1534" w:type="dxa"/>
          </w:tcPr>
          <w:p w14:paraId="404AEA7B" w14:textId="6860F500" w:rsidR="00253C9D" w:rsidRDefault="00253C9D" w:rsidP="00253C9D">
            <w:r>
              <w:t>Keneally</w:t>
            </w:r>
          </w:p>
        </w:tc>
        <w:tc>
          <w:tcPr>
            <w:tcW w:w="1949" w:type="dxa"/>
          </w:tcPr>
          <w:p w14:paraId="1512517E" w14:textId="6AA40193" w:rsidR="00253C9D" w:rsidRDefault="00253C9D" w:rsidP="00253C9D">
            <w:r>
              <w:t>Congestion busting</w:t>
            </w:r>
          </w:p>
        </w:tc>
        <w:tc>
          <w:tcPr>
            <w:tcW w:w="11259" w:type="dxa"/>
          </w:tcPr>
          <w:p w14:paraId="30DD58EB"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7ACD1C52" w14:textId="36A8F428" w:rsidR="00253C9D" w:rsidRDefault="00253C9D" w:rsidP="00253C9D">
            <w:pPr>
              <w:spacing w:after="11" w:line="266" w:lineRule="auto"/>
            </w:pPr>
            <w:r>
              <w:t>2. Have any additional resources been allocated within the Department to achieve “congestion busting” within the department.</w:t>
            </w:r>
          </w:p>
        </w:tc>
        <w:tc>
          <w:tcPr>
            <w:tcW w:w="1533" w:type="dxa"/>
          </w:tcPr>
          <w:p w14:paraId="29C475EB" w14:textId="0AAB72A2" w:rsidR="00253C9D" w:rsidRDefault="00253C9D" w:rsidP="00253C9D">
            <w:r>
              <w:t>Written</w:t>
            </w:r>
          </w:p>
        </w:tc>
        <w:tc>
          <w:tcPr>
            <w:tcW w:w="735" w:type="dxa"/>
          </w:tcPr>
          <w:p w14:paraId="70EC8339" w14:textId="77777777" w:rsidR="00253C9D" w:rsidRDefault="00253C9D" w:rsidP="00253C9D"/>
        </w:tc>
        <w:tc>
          <w:tcPr>
            <w:tcW w:w="963" w:type="dxa"/>
            <w:gridSpan w:val="2"/>
          </w:tcPr>
          <w:p w14:paraId="3C730D28" w14:textId="33EB7A05" w:rsidR="00253C9D" w:rsidRDefault="00253C9D" w:rsidP="00253C9D"/>
        </w:tc>
      </w:tr>
      <w:tr w:rsidR="00253C9D" w:rsidRPr="00FF52FC" w14:paraId="5A35188A" w14:textId="77777777" w:rsidTr="006C4465">
        <w:tblPrEx>
          <w:tblLook w:val="04A0" w:firstRow="1" w:lastRow="0" w:firstColumn="1" w:lastColumn="0" w:noHBand="0" w:noVBand="1"/>
        </w:tblPrEx>
        <w:tc>
          <w:tcPr>
            <w:tcW w:w="1115" w:type="dxa"/>
          </w:tcPr>
          <w:p w14:paraId="0C136841" w14:textId="6C0FC45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F9347A0" w14:textId="3954B46C" w:rsidR="00253C9D" w:rsidRPr="00F73B10" w:rsidRDefault="00253C9D" w:rsidP="00253C9D">
            <w:r>
              <w:t>National Australia Day Council</w:t>
            </w:r>
          </w:p>
        </w:tc>
        <w:tc>
          <w:tcPr>
            <w:tcW w:w="1627" w:type="dxa"/>
          </w:tcPr>
          <w:p w14:paraId="302F9FF0" w14:textId="77777777" w:rsidR="00253C9D" w:rsidRDefault="00253C9D" w:rsidP="00253C9D"/>
        </w:tc>
        <w:tc>
          <w:tcPr>
            <w:tcW w:w="1534" w:type="dxa"/>
          </w:tcPr>
          <w:p w14:paraId="2E1799B9" w14:textId="6E596AFE" w:rsidR="00253C9D" w:rsidRDefault="00253C9D" w:rsidP="00253C9D">
            <w:r>
              <w:t>Keneally</w:t>
            </w:r>
          </w:p>
        </w:tc>
        <w:tc>
          <w:tcPr>
            <w:tcW w:w="1949" w:type="dxa"/>
          </w:tcPr>
          <w:p w14:paraId="5A711862" w14:textId="776A90AD" w:rsidR="00253C9D" w:rsidRDefault="00253C9D" w:rsidP="00253C9D">
            <w:r>
              <w:t>Recruitment</w:t>
            </w:r>
          </w:p>
        </w:tc>
        <w:tc>
          <w:tcPr>
            <w:tcW w:w="11259" w:type="dxa"/>
          </w:tcPr>
          <w:p w14:paraId="4E3D272C"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3FC16110" w14:textId="1B14933C" w:rsidR="00253C9D" w:rsidRDefault="00253C9D" w:rsidP="00253C9D">
            <w:pPr>
              <w:spacing w:after="11" w:line="266" w:lineRule="auto"/>
            </w:pPr>
            <w:r>
              <w:t>2. Which services were utilised. Can an itemised list be provided.</w:t>
            </w:r>
          </w:p>
        </w:tc>
        <w:tc>
          <w:tcPr>
            <w:tcW w:w="1533" w:type="dxa"/>
          </w:tcPr>
          <w:p w14:paraId="78B56725" w14:textId="7F612CE0" w:rsidR="00253C9D" w:rsidRDefault="00253C9D" w:rsidP="00253C9D">
            <w:r>
              <w:t>Written</w:t>
            </w:r>
          </w:p>
        </w:tc>
        <w:tc>
          <w:tcPr>
            <w:tcW w:w="735" w:type="dxa"/>
          </w:tcPr>
          <w:p w14:paraId="6242E974" w14:textId="77777777" w:rsidR="00253C9D" w:rsidRDefault="00253C9D" w:rsidP="00253C9D"/>
        </w:tc>
        <w:tc>
          <w:tcPr>
            <w:tcW w:w="963" w:type="dxa"/>
            <w:gridSpan w:val="2"/>
          </w:tcPr>
          <w:p w14:paraId="3C030073" w14:textId="086028F4" w:rsidR="00253C9D" w:rsidRDefault="00253C9D" w:rsidP="00253C9D"/>
        </w:tc>
      </w:tr>
      <w:tr w:rsidR="00253C9D" w:rsidRPr="00FF52FC" w14:paraId="5AFDE9B7" w14:textId="77777777" w:rsidTr="006C4465">
        <w:tblPrEx>
          <w:tblLook w:val="04A0" w:firstRow="1" w:lastRow="0" w:firstColumn="1" w:lastColumn="0" w:noHBand="0" w:noVBand="1"/>
        </w:tblPrEx>
        <w:tc>
          <w:tcPr>
            <w:tcW w:w="1115" w:type="dxa"/>
          </w:tcPr>
          <w:p w14:paraId="67A993E2" w14:textId="5773967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F9B272E" w14:textId="019A57A6" w:rsidR="00253C9D" w:rsidRPr="00F73B10" w:rsidRDefault="00253C9D" w:rsidP="00253C9D">
            <w:r>
              <w:t>National Australia Day Council</w:t>
            </w:r>
          </w:p>
        </w:tc>
        <w:tc>
          <w:tcPr>
            <w:tcW w:w="1627" w:type="dxa"/>
          </w:tcPr>
          <w:p w14:paraId="2E3B0700" w14:textId="77777777" w:rsidR="00253C9D" w:rsidRDefault="00253C9D" w:rsidP="00253C9D"/>
        </w:tc>
        <w:tc>
          <w:tcPr>
            <w:tcW w:w="1534" w:type="dxa"/>
          </w:tcPr>
          <w:p w14:paraId="29884512" w14:textId="4E038389" w:rsidR="00253C9D" w:rsidRDefault="00253C9D" w:rsidP="00253C9D">
            <w:r>
              <w:t>Keneally</w:t>
            </w:r>
          </w:p>
        </w:tc>
        <w:tc>
          <w:tcPr>
            <w:tcW w:w="1949" w:type="dxa"/>
          </w:tcPr>
          <w:p w14:paraId="6BCE949C" w14:textId="77DA09D7" w:rsidR="00253C9D" w:rsidRDefault="00253C9D" w:rsidP="00253C9D">
            <w:r>
              <w:t>Staffing</w:t>
            </w:r>
          </w:p>
        </w:tc>
        <w:tc>
          <w:tcPr>
            <w:tcW w:w="11259" w:type="dxa"/>
          </w:tcPr>
          <w:p w14:paraId="02B86C9A"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782B0E35" w14:textId="77777777" w:rsidR="00253C9D" w:rsidRDefault="00253C9D" w:rsidP="00253C9D">
            <w:pPr>
              <w:tabs>
                <w:tab w:val="left" w:pos="1185"/>
              </w:tabs>
              <w:spacing w:after="11" w:line="266" w:lineRule="auto"/>
            </w:pPr>
            <w:r>
              <w:t>2. How many of these positions are (a) on-going and (b) non-ongoing.</w:t>
            </w:r>
            <w:r>
              <w:br/>
            </w:r>
          </w:p>
          <w:p w14:paraId="26CD054A"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2250A002" w14:textId="77777777" w:rsidR="00253C9D" w:rsidRDefault="00253C9D" w:rsidP="00253C9D">
            <w:pPr>
              <w:tabs>
                <w:tab w:val="left" w:pos="1185"/>
              </w:tabs>
              <w:spacing w:after="11" w:line="266" w:lineRule="auto"/>
            </w:pPr>
            <w:r>
              <w:t>a. voluntary</w:t>
            </w:r>
          </w:p>
          <w:p w14:paraId="0A172214" w14:textId="77777777" w:rsidR="00253C9D" w:rsidRDefault="00253C9D" w:rsidP="00253C9D">
            <w:pPr>
              <w:tabs>
                <w:tab w:val="left" w:pos="1185"/>
              </w:tabs>
              <w:spacing w:after="11" w:line="266" w:lineRule="auto"/>
            </w:pPr>
            <w:r>
              <w:t>b. involuntary.</w:t>
            </w:r>
            <w:r>
              <w:br/>
            </w:r>
          </w:p>
          <w:p w14:paraId="34831955"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246F90F8"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671951AF"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6F28130A" w14:textId="515F8D60" w:rsidR="00253C9D" w:rsidRDefault="00253C9D" w:rsidP="00253C9D">
            <w:pPr>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6F6F55E6" w14:textId="59BF7DCE" w:rsidR="00253C9D" w:rsidRDefault="00253C9D" w:rsidP="00253C9D">
            <w:r>
              <w:t>Written</w:t>
            </w:r>
          </w:p>
        </w:tc>
        <w:tc>
          <w:tcPr>
            <w:tcW w:w="735" w:type="dxa"/>
          </w:tcPr>
          <w:p w14:paraId="1D3F4EB8" w14:textId="77777777" w:rsidR="00253C9D" w:rsidRDefault="00253C9D" w:rsidP="00253C9D"/>
        </w:tc>
        <w:tc>
          <w:tcPr>
            <w:tcW w:w="963" w:type="dxa"/>
            <w:gridSpan w:val="2"/>
          </w:tcPr>
          <w:p w14:paraId="20BBAD8E" w14:textId="12A1778A" w:rsidR="00253C9D" w:rsidRDefault="00253C9D" w:rsidP="00253C9D"/>
        </w:tc>
      </w:tr>
      <w:tr w:rsidR="00253C9D" w:rsidRPr="00FF52FC" w14:paraId="0C86ED02" w14:textId="77777777" w:rsidTr="006C4465">
        <w:tblPrEx>
          <w:tblLook w:val="04A0" w:firstRow="1" w:lastRow="0" w:firstColumn="1" w:lastColumn="0" w:noHBand="0" w:noVBand="1"/>
        </w:tblPrEx>
        <w:tc>
          <w:tcPr>
            <w:tcW w:w="1115" w:type="dxa"/>
          </w:tcPr>
          <w:p w14:paraId="351315C1" w14:textId="423BFE8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8366501" w14:textId="19212890" w:rsidR="00253C9D" w:rsidRPr="00F73B10" w:rsidRDefault="00253C9D" w:rsidP="00253C9D">
            <w:r>
              <w:t>National Australia Day Council</w:t>
            </w:r>
          </w:p>
        </w:tc>
        <w:tc>
          <w:tcPr>
            <w:tcW w:w="1627" w:type="dxa"/>
          </w:tcPr>
          <w:p w14:paraId="19CDB3AD" w14:textId="77777777" w:rsidR="00253C9D" w:rsidRDefault="00253C9D" w:rsidP="00253C9D"/>
        </w:tc>
        <w:tc>
          <w:tcPr>
            <w:tcW w:w="1534" w:type="dxa"/>
          </w:tcPr>
          <w:p w14:paraId="0372C54C" w14:textId="224A3130" w:rsidR="00253C9D" w:rsidRDefault="00253C9D" w:rsidP="00253C9D">
            <w:r>
              <w:t>Keneally</w:t>
            </w:r>
          </w:p>
        </w:tc>
        <w:tc>
          <w:tcPr>
            <w:tcW w:w="1949" w:type="dxa"/>
          </w:tcPr>
          <w:p w14:paraId="6507B918" w14:textId="134DC0C1" w:rsidR="00253C9D" w:rsidRDefault="00253C9D" w:rsidP="00253C9D">
            <w:r>
              <w:t>Comcare</w:t>
            </w:r>
          </w:p>
        </w:tc>
        <w:tc>
          <w:tcPr>
            <w:tcW w:w="11259" w:type="dxa"/>
          </w:tcPr>
          <w:p w14:paraId="28E85613"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7454A84E" w14:textId="743AE5F3" w:rsidR="00253C9D" w:rsidRDefault="00253C9D" w:rsidP="00253C9D">
            <w:pPr>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6EC9A953" w14:textId="12948D52" w:rsidR="00253C9D" w:rsidRDefault="00253C9D" w:rsidP="00253C9D">
            <w:r>
              <w:t>Written</w:t>
            </w:r>
          </w:p>
        </w:tc>
        <w:tc>
          <w:tcPr>
            <w:tcW w:w="735" w:type="dxa"/>
          </w:tcPr>
          <w:p w14:paraId="4971D20F" w14:textId="77777777" w:rsidR="00253C9D" w:rsidRDefault="00253C9D" w:rsidP="00253C9D"/>
        </w:tc>
        <w:tc>
          <w:tcPr>
            <w:tcW w:w="963" w:type="dxa"/>
            <w:gridSpan w:val="2"/>
          </w:tcPr>
          <w:p w14:paraId="2E945B7F" w14:textId="4DBC0C98" w:rsidR="00253C9D" w:rsidRDefault="00253C9D" w:rsidP="00253C9D"/>
        </w:tc>
      </w:tr>
      <w:tr w:rsidR="00253C9D" w:rsidRPr="00FF52FC" w14:paraId="608E7D6A" w14:textId="77777777" w:rsidTr="006C4465">
        <w:tblPrEx>
          <w:tblLook w:val="04A0" w:firstRow="1" w:lastRow="0" w:firstColumn="1" w:lastColumn="0" w:noHBand="0" w:noVBand="1"/>
        </w:tblPrEx>
        <w:tc>
          <w:tcPr>
            <w:tcW w:w="1115" w:type="dxa"/>
          </w:tcPr>
          <w:p w14:paraId="54530F5F" w14:textId="273F982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18196D7" w14:textId="281DEB11" w:rsidR="00253C9D" w:rsidRPr="00F73B10" w:rsidRDefault="00253C9D" w:rsidP="00253C9D">
            <w:r>
              <w:t>National Australia Day Council</w:t>
            </w:r>
          </w:p>
        </w:tc>
        <w:tc>
          <w:tcPr>
            <w:tcW w:w="1627" w:type="dxa"/>
          </w:tcPr>
          <w:p w14:paraId="33847C17" w14:textId="77777777" w:rsidR="00253C9D" w:rsidRDefault="00253C9D" w:rsidP="00253C9D"/>
        </w:tc>
        <w:tc>
          <w:tcPr>
            <w:tcW w:w="1534" w:type="dxa"/>
          </w:tcPr>
          <w:p w14:paraId="7C994ADB" w14:textId="67FE47F2" w:rsidR="00253C9D" w:rsidRDefault="00253C9D" w:rsidP="00253C9D">
            <w:r>
              <w:t>Keneally</w:t>
            </w:r>
          </w:p>
        </w:tc>
        <w:tc>
          <w:tcPr>
            <w:tcW w:w="1949" w:type="dxa"/>
          </w:tcPr>
          <w:p w14:paraId="1FD99EDC" w14:textId="211B01DB" w:rsidR="00253C9D" w:rsidRDefault="00253C9D" w:rsidP="00253C9D">
            <w:r>
              <w:t>Fair Work Commission</w:t>
            </w:r>
          </w:p>
        </w:tc>
        <w:tc>
          <w:tcPr>
            <w:tcW w:w="11259" w:type="dxa"/>
          </w:tcPr>
          <w:p w14:paraId="7AB01597" w14:textId="2422FA77" w:rsidR="00253C9D" w:rsidRDefault="00253C9D" w:rsidP="00253C9D">
            <w:pPr>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5039407C" w14:textId="6CEF5AC7" w:rsidR="00253C9D" w:rsidRDefault="00253C9D" w:rsidP="00253C9D">
            <w:r>
              <w:t>Written</w:t>
            </w:r>
          </w:p>
        </w:tc>
        <w:tc>
          <w:tcPr>
            <w:tcW w:w="735" w:type="dxa"/>
          </w:tcPr>
          <w:p w14:paraId="3F6BADFD" w14:textId="77777777" w:rsidR="00253C9D" w:rsidRDefault="00253C9D" w:rsidP="00253C9D"/>
        </w:tc>
        <w:tc>
          <w:tcPr>
            <w:tcW w:w="963" w:type="dxa"/>
            <w:gridSpan w:val="2"/>
          </w:tcPr>
          <w:p w14:paraId="20FE8DB1" w14:textId="42E6B1CB" w:rsidR="00253C9D" w:rsidRDefault="00253C9D" w:rsidP="00253C9D"/>
        </w:tc>
      </w:tr>
      <w:tr w:rsidR="00253C9D" w:rsidRPr="00FF52FC" w14:paraId="13B023D1" w14:textId="77777777" w:rsidTr="006C4465">
        <w:tblPrEx>
          <w:tblLook w:val="04A0" w:firstRow="1" w:lastRow="0" w:firstColumn="1" w:lastColumn="0" w:noHBand="0" w:noVBand="1"/>
        </w:tblPrEx>
        <w:tc>
          <w:tcPr>
            <w:tcW w:w="1115" w:type="dxa"/>
          </w:tcPr>
          <w:p w14:paraId="03C9E362" w14:textId="3F588B5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24CA44" w14:textId="1ECFA67C" w:rsidR="00253C9D" w:rsidRPr="00F73B10" w:rsidRDefault="00253C9D" w:rsidP="00253C9D">
            <w:r>
              <w:t>National Australia Day Council</w:t>
            </w:r>
          </w:p>
        </w:tc>
        <w:tc>
          <w:tcPr>
            <w:tcW w:w="1627" w:type="dxa"/>
          </w:tcPr>
          <w:p w14:paraId="65707E39" w14:textId="77777777" w:rsidR="00253C9D" w:rsidRDefault="00253C9D" w:rsidP="00253C9D"/>
        </w:tc>
        <w:tc>
          <w:tcPr>
            <w:tcW w:w="1534" w:type="dxa"/>
          </w:tcPr>
          <w:p w14:paraId="27A743B9" w14:textId="357A834C" w:rsidR="00253C9D" w:rsidRDefault="00253C9D" w:rsidP="00253C9D">
            <w:r>
              <w:t>Keneally</w:t>
            </w:r>
          </w:p>
        </w:tc>
        <w:tc>
          <w:tcPr>
            <w:tcW w:w="1949" w:type="dxa"/>
          </w:tcPr>
          <w:p w14:paraId="56DDE314" w14:textId="380BCFF4" w:rsidR="00253C9D" w:rsidRDefault="00253C9D" w:rsidP="00253C9D">
            <w:r>
              <w:t>Fair Work Ombudsman</w:t>
            </w:r>
          </w:p>
        </w:tc>
        <w:tc>
          <w:tcPr>
            <w:tcW w:w="11259" w:type="dxa"/>
          </w:tcPr>
          <w:p w14:paraId="195D4C10" w14:textId="38359936" w:rsidR="00253C9D" w:rsidRDefault="00253C9D" w:rsidP="00253C9D">
            <w:pPr>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2B3BB477" w14:textId="7B4370B9" w:rsidR="00253C9D" w:rsidRDefault="00253C9D" w:rsidP="00253C9D">
            <w:r>
              <w:t>Written</w:t>
            </w:r>
          </w:p>
        </w:tc>
        <w:tc>
          <w:tcPr>
            <w:tcW w:w="735" w:type="dxa"/>
          </w:tcPr>
          <w:p w14:paraId="2C870AFB" w14:textId="77777777" w:rsidR="00253C9D" w:rsidRDefault="00253C9D" w:rsidP="00253C9D"/>
        </w:tc>
        <w:tc>
          <w:tcPr>
            <w:tcW w:w="963" w:type="dxa"/>
            <w:gridSpan w:val="2"/>
          </w:tcPr>
          <w:p w14:paraId="53BCF92D" w14:textId="0587A1D8" w:rsidR="00253C9D" w:rsidRDefault="00253C9D" w:rsidP="00253C9D"/>
        </w:tc>
      </w:tr>
      <w:tr w:rsidR="00253C9D" w:rsidRPr="00FF52FC" w14:paraId="6C9930F6" w14:textId="77777777" w:rsidTr="006C4465">
        <w:tblPrEx>
          <w:tblLook w:val="04A0" w:firstRow="1" w:lastRow="0" w:firstColumn="1" w:lastColumn="0" w:noHBand="0" w:noVBand="1"/>
        </w:tblPrEx>
        <w:tc>
          <w:tcPr>
            <w:tcW w:w="1115" w:type="dxa"/>
          </w:tcPr>
          <w:p w14:paraId="04963290" w14:textId="6BFDE00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11E7A09" w14:textId="1F32A0D4" w:rsidR="00253C9D" w:rsidRPr="00F73B10" w:rsidRDefault="00253C9D" w:rsidP="00253C9D">
            <w:r>
              <w:t>National Australia Day Council</w:t>
            </w:r>
          </w:p>
        </w:tc>
        <w:tc>
          <w:tcPr>
            <w:tcW w:w="1627" w:type="dxa"/>
          </w:tcPr>
          <w:p w14:paraId="593C55D4" w14:textId="77777777" w:rsidR="00253C9D" w:rsidRDefault="00253C9D" w:rsidP="00253C9D"/>
        </w:tc>
        <w:tc>
          <w:tcPr>
            <w:tcW w:w="1534" w:type="dxa"/>
          </w:tcPr>
          <w:p w14:paraId="7AB58672" w14:textId="65486DAE" w:rsidR="00253C9D" w:rsidRDefault="00253C9D" w:rsidP="00253C9D">
            <w:r>
              <w:t>Keneally</w:t>
            </w:r>
          </w:p>
        </w:tc>
        <w:tc>
          <w:tcPr>
            <w:tcW w:w="1949" w:type="dxa"/>
          </w:tcPr>
          <w:p w14:paraId="20F3BADA" w14:textId="26A48B72" w:rsidR="00253C9D" w:rsidRDefault="00253C9D" w:rsidP="00253C9D">
            <w:r>
              <w:t>Office of the Merit Protection Commissioner</w:t>
            </w:r>
          </w:p>
        </w:tc>
        <w:tc>
          <w:tcPr>
            <w:tcW w:w="11259" w:type="dxa"/>
          </w:tcPr>
          <w:p w14:paraId="4154055A" w14:textId="11866916" w:rsidR="00253C9D" w:rsidRDefault="00253C9D" w:rsidP="00253C9D">
            <w:pPr>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4F5E2476" w14:textId="6C7A2E35" w:rsidR="00253C9D" w:rsidRDefault="00253C9D" w:rsidP="00253C9D">
            <w:r>
              <w:t>Written</w:t>
            </w:r>
          </w:p>
        </w:tc>
        <w:tc>
          <w:tcPr>
            <w:tcW w:w="735" w:type="dxa"/>
          </w:tcPr>
          <w:p w14:paraId="69A9A9BE" w14:textId="77777777" w:rsidR="00253C9D" w:rsidRDefault="00253C9D" w:rsidP="00253C9D"/>
        </w:tc>
        <w:tc>
          <w:tcPr>
            <w:tcW w:w="963" w:type="dxa"/>
            <w:gridSpan w:val="2"/>
          </w:tcPr>
          <w:p w14:paraId="2CE1C6ED" w14:textId="5E472FB3" w:rsidR="00253C9D" w:rsidRDefault="00253C9D" w:rsidP="00253C9D"/>
        </w:tc>
      </w:tr>
      <w:tr w:rsidR="00253C9D" w:rsidRPr="00FF52FC" w14:paraId="11100250" w14:textId="77777777" w:rsidTr="006C4465">
        <w:tblPrEx>
          <w:tblLook w:val="04A0" w:firstRow="1" w:lastRow="0" w:firstColumn="1" w:lastColumn="0" w:noHBand="0" w:noVBand="1"/>
        </w:tblPrEx>
        <w:tc>
          <w:tcPr>
            <w:tcW w:w="1115" w:type="dxa"/>
          </w:tcPr>
          <w:p w14:paraId="28E87B0C" w14:textId="63736DC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9C533ED" w14:textId="7450A291" w:rsidR="00253C9D" w:rsidRPr="00F73B10" w:rsidRDefault="00253C9D" w:rsidP="00253C9D">
            <w:r>
              <w:t>National Australia Day Council</w:t>
            </w:r>
          </w:p>
        </w:tc>
        <w:tc>
          <w:tcPr>
            <w:tcW w:w="1627" w:type="dxa"/>
          </w:tcPr>
          <w:p w14:paraId="1D66109F" w14:textId="77777777" w:rsidR="00253C9D" w:rsidRDefault="00253C9D" w:rsidP="00253C9D"/>
        </w:tc>
        <w:tc>
          <w:tcPr>
            <w:tcW w:w="1534" w:type="dxa"/>
          </w:tcPr>
          <w:p w14:paraId="6F98719C" w14:textId="264B9075" w:rsidR="00253C9D" w:rsidRDefault="00253C9D" w:rsidP="00253C9D">
            <w:r>
              <w:t>Keneally</w:t>
            </w:r>
          </w:p>
        </w:tc>
        <w:tc>
          <w:tcPr>
            <w:tcW w:w="1949" w:type="dxa"/>
          </w:tcPr>
          <w:p w14:paraId="464B634F" w14:textId="3BF18CE1" w:rsidR="00253C9D" w:rsidRDefault="00253C9D" w:rsidP="00253C9D">
            <w:r>
              <w:t xml:space="preserve">Public Interest Disclosures </w:t>
            </w:r>
          </w:p>
        </w:tc>
        <w:tc>
          <w:tcPr>
            <w:tcW w:w="11259" w:type="dxa"/>
          </w:tcPr>
          <w:p w14:paraId="552DAE6E" w14:textId="3CB66C4E" w:rsidR="00253C9D" w:rsidRDefault="00253C9D" w:rsidP="00253C9D">
            <w:pPr>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54899EE8" w14:textId="3D65BAA3" w:rsidR="00253C9D" w:rsidRDefault="00253C9D" w:rsidP="00253C9D">
            <w:r>
              <w:t>Written</w:t>
            </w:r>
          </w:p>
        </w:tc>
        <w:tc>
          <w:tcPr>
            <w:tcW w:w="735" w:type="dxa"/>
          </w:tcPr>
          <w:p w14:paraId="3EA2082B" w14:textId="77777777" w:rsidR="00253C9D" w:rsidRDefault="00253C9D" w:rsidP="00253C9D"/>
        </w:tc>
        <w:tc>
          <w:tcPr>
            <w:tcW w:w="963" w:type="dxa"/>
            <w:gridSpan w:val="2"/>
          </w:tcPr>
          <w:p w14:paraId="692023F3" w14:textId="5DD22F74" w:rsidR="00253C9D" w:rsidRDefault="00253C9D" w:rsidP="00253C9D"/>
        </w:tc>
      </w:tr>
      <w:tr w:rsidR="00253C9D" w:rsidRPr="00FF52FC" w14:paraId="4CFB03B0" w14:textId="77777777" w:rsidTr="006C4465">
        <w:tblPrEx>
          <w:tblLook w:val="04A0" w:firstRow="1" w:lastRow="0" w:firstColumn="1" w:lastColumn="0" w:noHBand="0" w:noVBand="1"/>
        </w:tblPrEx>
        <w:tc>
          <w:tcPr>
            <w:tcW w:w="1115" w:type="dxa"/>
          </w:tcPr>
          <w:p w14:paraId="2B4EB478" w14:textId="54F1DDA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6E1FA9" w14:textId="54798A0D" w:rsidR="00253C9D" w:rsidRPr="00F73B10" w:rsidRDefault="00253C9D" w:rsidP="00253C9D">
            <w:r>
              <w:t>National Australia Day Council</w:t>
            </w:r>
          </w:p>
        </w:tc>
        <w:tc>
          <w:tcPr>
            <w:tcW w:w="1627" w:type="dxa"/>
          </w:tcPr>
          <w:p w14:paraId="6CC1557B" w14:textId="77777777" w:rsidR="00253C9D" w:rsidRDefault="00253C9D" w:rsidP="00253C9D"/>
        </w:tc>
        <w:tc>
          <w:tcPr>
            <w:tcW w:w="1534" w:type="dxa"/>
          </w:tcPr>
          <w:p w14:paraId="4FF94DA3" w14:textId="02B5D1F1" w:rsidR="00253C9D" w:rsidRDefault="00253C9D" w:rsidP="00253C9D">
            <w:r>
              <w:t>Keneally</w:t>
            </w:r>
          </w:p>
        </w:tc>
        <w:tc>
          <w:tcPr>
            <w:tcW w:w="1949" w:type="dxa"/>
          </w:tcPr>
          <w:p w14:paraId="2A244D18" w14:textId="1443AC0C" w:rsidR="00253C9D" w:rsidRDefault="00253C9D" w:rsidP="00253C9D">
            <w:r>
              <w:t>Travel and expense claim policy</w:t>
            </w:r>
          </w:p>
        </w:tc>
        <w:tc>
          <w:tcPr>
            <w:tcW w:w="11259" w:type="dxa"/>
          </w:tcPr>
          <w:p w14:paraId="032C0342" w14:textId="77777777" w:rsidR="00253C9D" w:rsidRDefault="00253C9D" w:rsidP="00253C9D">
            <w:pPr>
              <w:tabs>
                <w:tab w:val="left" w:pos="1185"/>
              </w:tabs>
              <w:spacing w:after="11" w:line="266" w:lineRule="auto"/>
            </w:pPr>
            <w:r>
              <w:t>1 Please produce a copy of all travel and expense claim policies.</w:t>
            </w:r>
            <w:r>
              <w:br/>
            </w:r>
          </w:p>
          <w:p w14:paraId="4DAE5441" w14:textId="4A85BC9D" w:rsidR="00253C9D" w:rsidRDefault="00253C9D" w:rsidP="00253C9D">
            <w:pPr>
              <w:spacing w:after="11" w:line="266" w:lineRule="auto"/>
            </w:pPr>
            <w:r>
              <w:t>2 Please produce a copy of all claim forms. If the forms are digital, please provide a screen shot of each section, including all dropdown options.</w:t>
            </w:r>
          </w:p>
        </w:tc>
        <w:tc>
          <w:tcPr>
            <w:tcW w:w="1533" w:type="dxa"/>
          </w:tcPr>
          <w:p w14:paraId="33E326D8" w14:textId="07A1B160" w:rsidR="00253C9D" w:rsidRDefault="00253C9D" w:rsidP="00253C9D">
            <w:r>
              <w:t>Written</w:t>
            </w:r>
          </w:p>
        </w:tc>
        <w:tc>
          <w:tcPr>
            <w:tcW w:w="735" w:type="dxa"/>
          </w:tcPr>
          <w:p w14:paraId="2C55EF28" w14:textId="77777777" w:rsidR="00253C9D" w:rsidRDefault="00253C9D" w:rsidP="00253C9D"/>
        </w:tc>
        <w:tc>
          <w:tcPr>
            <w:tcW w:w="963" w:type="dxa"/>
            <w:gridSpan w:val="2"/>
          </w:tcPr>
          <w:p w14:paraId="77C49E54" w14:textId="70BB1A6E" w:rsidR="00253C9D" w:rsidRDefault="00253C9D" w:rsidP="00253C9D"/>
        </w:tc>
      </w:tr>
      <w:tr w:rsidR="00253C9D" w:rsidRPr="00FF52FC" w14:paraId="322BA8A4" w14:textId="77777777" w:rsidTr="006C4465">
        <w:tblPrEx>
          <w:tblLook w:val="04A0" w:firstRow="1" w:lastRow="0" w:firstColumn="1" w:lastColumn="0" w:noHBand="0" w:noVBand="1"/>
        </w:tblPrEx>
        <w:tc>
          <w:tcPr>
            <w:tcW w:w="1115" w:type="dxa"/>
          </w:tcPr>
          <w:p w14:paraId="527BA46A" w14:textId="759BAFF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C5F57D6" w14:textId="55B1F036" w:rsidR="00253C9D" w:rsidRPr="00F73B10" w:rsidRDefault="00253C9D" w:rsidP="00253C9D">
            <w:r>
              <w:t>National Australia Day Council</w:t>
            </w:r>
          </w:p>
        </w:tc>
        <w:tc>
          <w:tcPr>
            <w:tcW w:w="1627" w:type="dxa"/>
          </w:tcPr>
          <w:p w14:paraId="20B9AB13" w14:textId="77777777" w:rsidR="00253C9D" w:rsidRDefault="00253C9D" w:rsidP="00253C9D"/>
        </w:tc>
        <w:tc>
          <w:tcPr>
            <w:tcW w:w="1534" w:type="dxa"/>
          </w:tcPr>
          <w:p w14:paraId="0DE4B4F9" w14:textId="611E6E4A" w:rsidR="00253C9D" w:rsidRDefault="00253C9D" w:rsidP="00253C9D">
            <w:r>
              <w:t>Keneally</w:t>
            </w:r>
          </w:p>
        </w:tc>
        <w:tc>
          <w:tcPr>
            <w:tcW w:w="1949" w:type="dxa"/>
          </w:tcPr>
          <w:p w14:paraId="19FF695C" w14:textId="6779F27C" w:rsidR="00253C9D" w:rsidRDefault="00253C9D" w:rsidP="00253C9D">
            <w:r>
              <w:t>Declarations of interest</w:t>
            </w:r>
          </w:p>
        </w:tc>
        <w:tc>
          <w:tcPr>
            <w:tcW w:w="11259" w:type="dxa"/>
          </w:tcPr>
          <w:p w14:paraId="4C586493" w14:textId="77777777" w:rsidR="00253C9D" w:rsidRDefault="00253C9D" w:rsidP="00253C9D">
            <w:pPr>
              <w:tabs>
                <w:tab w:val="left" w:pos="1185"/>
              </w:tabs>
              <w:spacing w:after="11" w:line="266" w:lineRule="auto"/>
            </w:pPr>
            <w:r>
              <w:t>1 Please produce a copy of all relevant policies.</w:t>
            </w:r>
            <w:r>
              <w:br/>
            </w:r>
          </w:p>
          <w:p w14:paraId="7679AB09" w14:textId="761739F5" w:rsidR="00253C9D" w:rsidRDefault="00253C9D" w:rsidP="00253C9D">
            <w:pPr>
              <w:spacing w:after="11" w:line="266" w:lineRule="auto"/>
            </w:pPr>
            <w:r>
              <w:t>2 Please produce a copy of the register of declarations of interest as at 10 November 2020.</w:t>
            </w:r>
          </w:p>
        </w:tc>
        <w:tc>
          <w:tcPr>
            <w:tcW w:w="1533" w:type="dxa"/>
          </w:tcPr>
          <w:p w14:paraId="34A37673" w14:textId="7417750B" w:rsidR="00253C9D" w:rsidRDefault="00253C9D" w:rsidP="00253C9D">
            <w:r>
              <w:t>Written</w:t>
            </w:r>
          </w:p>
        </w:tc>
        <w:tc>
          <w:tcPr>
            <w:tcW w:w="735" w:type="dxa"/>
          </w:tcPr>
          <w:p w14:paraId="7E03EF1E" w14:textId="77777777" w:rsidR="00253C9D" w:rsidRDefault="00253C9D" w:rsidP="00253C9D"/>
        </w:tc>
        <w:tc>
          <w:tcPr>
            <w:tcW w:w="963" w:type="dxa"/>
            <w:gridSpan w:val="2"/>
          </w:tcPr>
          <w:p w14:paraId="77F94DD4" w14:textId="68F0B6A4" w:rsidR="00253C9D" w:rsidRDefault="00253C9D" w:rsidP="00253C9D"/>
        </w:tc>
      </w:tr>
      <w:tr w:rsidR="00253C9D" w:rsidRPr="00FF52FC" w14:paraId="4AF80172" w14:textId="77777777" w:rsidTr="006C4465">
        <w:tblPrEx>
          <w:tblLook w:val="04A0" w:firstRow="1" w:lastRow="0" w:firstColumn="1" w:lastColumn="0" w:noHBand="0" w:noVBand="1"/>
        </w:tblPrEx>
        <w:tc>
          <w:tcPr>
            <w:tcW w:w="1115" w:type="dxa"/>
          </w:tcPr>
          <w:p w14:paraId="5061343C" w14:textId="48AB267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C1DBEC9" w14:textId="26591924" w:rsidR="00253C9D" w:rsidRPr="00F73B10" w:rsidRDefault="00253C9D" w:rsidP="00253C9D">
            <w:r>
              <w:t>National Australia Day Council</w:t>
            </w:r>
          </w:p>
        </w:tc>
        <w:tc>
          <w:tcPr>
            <w:tcW w:w="1627" w:type="dxa"/>
          </w:tcPr>
          <w:p w14:paraId="5C2CE874" w14:textId="77777777" w:rsidR="00253C9D" w:rsidRDefault="00253C9D" w:rsidP="00253C9D"/>
        </w:tc>
        <w:tc>
          <w:tcPr>
            <w:tcW w:w="1534" w:type="dxa"/>
          </w:tcPr>
          <w:p w14:paraId="41DE9643" w14:textId="42F22FBE" w:rsidR="00253C9D" w:rsidRDefault="00253C9D" w:rsidP="00253C9D">
            <w:r>
              <w:t>Keneally</w:t>
            </w:r>
          </w:p>
        </w:tc>
        <w:tc>
          <w:tcPr>
            <w:tcW w:w="1949" w:type="dxa"/>
          </w:tcPr>
          <w:p w14:paraId="1337664E" w14:textId="601E5288" w:rsidR="00253C9D" w:rsidRDefault="00253C9D" w:rsidP="00253C9D">
            <w:r>
              <w:t>Declarations of gifts and hospitality</w:t>
            </w:r>
          </w:p>
        </w:tc>
        <w:tc>
          <w:tcPr>
            <w:tcW w:w="11259" w:type="dxa"/>
          </w:tcPr>
          <w:p w14:paraId="06510254" w14:textId="77777777" w:rsidR="00253C9D" w:rsidRDefault="00253C9D" w:rsidP="00253C9D">
            <w:pPr>
              <w:tabs>
                <w:tab w:val="left" w:pos="1185"/>
              </w:tabs>
              <w:spacing w:after="11" w:line="266" w:lineRule="auto"/>
            </w:pPr>
            <w:r>
              <w:t>1 Please produce a copy of all relevant policies.</w:t>
            </w:r>
            <w:r>
              <w:br/>
            </w:r>
          </w:p>
          <w:p w14:paraId="4F5C6945" w14:textId="6CD2F89A" w:rsidR="00253C9D" w:rsidRDefault="00253C9D" w:rsidP="00253C9D">
            <w:pPr>
              <w:spacing w:after="11" w:line="266" w:lineRule="auto"/>
            </w:pPr>
            <w:r>
              <w:t>2 Please produce a copy of the register of declarations of gifts as at 10 November 2020.</w:t>
            </w:r>
          </w:p>
        </w:tc>
        <w:tc>
          <w:tcPr>
            <w:tcW w:w="1533" w:type="dxa"/>
          </w:tcPr>
          <w:p w14:paraId="273F58FB" w14:textId="74980C9A" w:rsidR="00253C9D" w:rsidRDefault="00253C9D" w:rsidP="00253C9D">
            <w:r>
              <w:t>Written</w:t>
            </w:r>
          </w:p>
        </w:tc>
        <w:tc>
          <w:tcPr>
            <w:tcW w:w="735" w:type="dxa"/>
          </w:tcPr>
          <w:p w14:paraId="444551A7" w14:textId="77777777" w:rsidR="00253C9D" w:rsidRDefault="00253C9D" w:rsidP="00253C9D"/>
        </w:tc>
        <w:tc>
          <w:tcPr>
            <w:tcW w:w="963" w:type="dxa"/>
            <w:gridSpan w:val="2"/>
          </w:tcPr>
          <w:p w14:paraId="325A3D8C" w14:textId="5AC4BD9D" w:rsidR="00253C9D" w:rsidRDefault="00253C9D" w:rsidP="00253C9D"/>
        </w:tc>
      </w:tr>
      <w:tr w:rsidR="00253C9D" w:rsidRPr="00FF52FC" w14:paraId="721EC129" w14:textId="77777777" w:rsidTr="006C4465">
        <w:tblPrEx>
          <w:tblLook w:val="04A0" w:firstRow="1" w:lastRow="0" w:firstColumn="1" w:lastColumn="0" w:noHBand="0" w:noVBand="1"/>
        </w:tblPrEx>
        <w:tc>
          <w:tcPr>
            <w:tcW w:w="1115" w:type="dxa"/>
          </w:tcPr>
          <w:p w14:paraId="0F69BF64" w14:textId="0F1604D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6E02130" w14:textId="0E40F81A" w:rsidR="00253C9D" w:rsidRDefault="00253C9D" w:rsidP="00253C9D">
            <w:r>
              <w:t>Office of National Intelligence</w:t>
            </w:r>
          </w:p>
        </w:tc>
        <w:tc>
          <w:tcPr>
            <w:tcW w:w="1627" w:type="dxa"/>
          </w:tcPr>
          <w:p w14:paraId="3F6621AD" w14:textId="77777777" w:rsidR="00253C9D" w:rsidRDefault="00253C9D" w:rsidP="00253C9D"/>
        </w:tc>
        <w:tc>
          <w:tcPr>
            <w:tcW w:w="1534" w:type="dxa"/>
          </w:tcPr>
          <w:p w14:paraId="4C26D19F" w14:textId="35BB6203" w:rsidR="00253C9D" w:rsidRDefault="00253C9D" w:rsidP="00253C9D">
            <w:r>
              <w:t>Keneally</w:t>
            </w:r>
          </w:p>
        </w:tc>
        <w:tc>
          <w:tcPr>
            <w:tcW w:w="1949" w:type="dxa"/>
          </w:tcPr>
          <w:p w14:paraId="0844B08F" w14:textId="70ABD013" w:rsidR="00253C9D" w:rsidRDefault="00253C9D" w:rsidP="00253C9D">
            <w:r>
              <w:t>Executive management</w:t>
            </w:r>
          </w:p>
        </w:tc>
        <w:tc>
          <w:tcPr>
            <w:tcW w:w="11259" w:type="dxa"/>
          </w:tcPr>
          <w:p w14:paraId="0A5A5195"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45F86B2A" w14:textId="77777777" w:rsidR="00253C9D" w:rsidRDefault="00253C9D" w:rsidP="00253C9D">
            <w:pPr>
              <w:spacing w:after="11" w:line="266" w:lineRule="auto"/>
            </w:pPr>
            <w:r>
              <w:t>a. The total number of executive management positions</w:t>
            </w:r>
          </w:p>
          <w:p w14:paraId="66340046" w14:textId="77777777" w:rsidR="00253C9D" w:rsidRDefault="00253C9D" w:rsidP="00253C9D">
            <w:pPr>
              <w:spacing w:after="11" w:line="266" w:lineRule="auto"/>
            </w:pPr>
            <w:r>
              <w:t>b. The aggregate total remuneration payable for all executive management positions.</w:t>
            </w:r>
          </w:p>
          <w:p w14:paraId="73FB6B59" w14:textId="77777777" w:rsidR="00253C9D" w:rsidRDefault="00253C9D" w:rsidP="00253C9D">
            <w:pPr>
              <w:spacing w:after="11" w:line="266" w:lineRule="auto"/>
            </w:pPr>
            <w:r>
              <w:t>c. The change in the number of executive manager positions.</w:t>
            </w:r>
          </w:p>
          <w:p w14:paraId="4E3611B9" w14:textId="0F522115"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0B52D3C1" w14:textId="5CCBDDE5" w:rsidR="00253C9D" w:rsidRDefault="00253C9D" w:rsidP="00253C9D">
            <w:r>
              <w:t>Written</w:t>
            </w:r>
          </w:p>
        </w:tc>
        <w:tc>
          <w:tcPr>
            <w:tcW w:w="735" w:type="dxa"/>
          </w:tcPr>
          <w:p w14:paraId="03925C06" w14:textId="77777777" w:rsidR="00253C9D" w:rsidRDefault="00253C9D" w:rsidP="00253C9D"/>
        </w:tc>
        <w:tc>
          <w:tcPr>
            <w:tcW w:w="963" w:type="dxa"/>
            <w:gridSpan w:val="2"/>
          </w:tcPr>
          <w:p w14:paraId="20E0FB8B" w14:textId="497B025A" w:rsidR="00253C9D" w:rsidRDefault="00253C9D" w:rsidP="00253C9D"/>
        </w:tc>
      </w:tr>
      <w:tr w:rsidR="00253C9D" w:rsidRPr="00FF52FC" w14:paraId="05AEA8DE" w14:textId="77777777" w:rsidTr="006C4465">
        <w:tblPrEx>
          <w:tblLook w:val="04A0" w:firstRow="1" w:lastRow="0" w:firstColumn="1" w:lastColumn="0" w:noHBand="0" w:noVBand="1"/>
        </w:tblPrEx>
        <w:tc>
          <w:tcPr>
            <w:tcW w:w="1115" w:type="dxa"/>
          </w:tcPr>
          <w:p w14:paraId="42713B08" w14:textId="27D5A07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CF28890" w14:textId="4288CE22" w:rsidR="00253C9D" w:rsidRDefault="00253C9D" w:rsidP="00253C9D">
            <w:r w:rsidRPr="00C24339">
              <w:t>Office of National Intelligence</w:t>
            </w:r>
          </w:p>
        </w:tc>
        <w:tc>
          <w:tcPr>
            <w:tcW w:w="1627" w:type="dxa"/>
          </w:tcPr>
          <w:p w14:paraId="4F6DA9F1" w14:textId="77777777" w:rsidR="00253C9D" w:rsidRDefault="00253C9D" w:rsidP="00253C9D"/>
        </w:tc>
        <w:tc>
          <w:tcPr>
            <w:tcW w:w="1534" w:type="dxa"/>
          </w:tcPr>
          <w:p w14:paraId="3D1D7424" w14:textId="140C8E09" w:rsidR="00253C9D" w:rsidRDefault="00253C9D" w:rsidP="00253C9D">
            <w:r>
              <w:t>Keneally</w:t>
            </w:r>
          </w:p>
        </w:tc>
        <w:tc>
          <w:tcPr>
            <w:tcW w:w="1949" w:type="dxa"/>
          </w:tcPr>
          <w:p w14:paraId="2DFD7101" w14:textId="40B19BB4" w:rsidR="00253C9D" w:rsidRDefault="00253C9D" w:rsidP="00253C9D">
            <w:r>
              <w:t>Ministerial functions</w:t>
            </w:r>
          </w:p>
        </w:tc>
        <w:tc>
          <w:tcPr>
            <w:tcW w:w="11259" w:type="dxa"/>
          </w:tcPr>
          <w:p w14:paraId="78AF1736"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701A761D" w14:textId="77777777" w:rsidR="00253C9D" w:rsidRDefault="00253C9D" w:rsidP="00253C9D">
            <w:pPr>
              <w:spacing w:after="11" w:line="266" w:lineRule="auto"/>
            </w:pPr>
            <w:r>
              <w:t>a. List of functions.</w:t>
            </w:r>
          </w:p>
          <w:p w14:paraId="42322E58" w14:textId="77777777" w:rsidR="00253C9D" w:rsidRDefault="00253C9D" w:rsidP="00253C9D">
            <w:pPr>
              <w:spacing w:after="11" w:line="266" w:lineRule="auto"/>
            </w:pPr>
            <w:r>
              <w:t>b. List of all attendees.</w:t>
            </w:r>
          </w:p>
          <w:p w14:paraId="1A28D0E5" w14:textId="77777777" w:rsidR="00253C9D" w:rsidRDefault="00253C9D" w:rsidP="00253C9D">
            <w:pPr>
              <w:spacing w:after="11" w:line="266" w:lineRule="auto"/>
            </w:pPr>
            <w:r>
              <w:t>c. Function venue.</w:t>
            </w:r>
          </w:p>
          <w:p w14:paraId="2AE29C63" w14:textId="77777777" w:rsidR="00253C9D" w:rsidRDefault="00253C9D" w:rsidP="00253C9D">
            <w:pPr>
              <w:spacing w:after="11" w:line="266" w:lineRule="auto"/>
            </w:pPr>
            <w:r>
              <w:t>d. Itemised list of costs (GST inclusive).</w:t>
            </w:r>
          </w:p>
          <w:p w14:paraId="52964879" w14:textId="77777777" w:rsidR="00253C9D" w:rsidRDefault="00253C9D" w:rsidP="00253C9D">
            <w:pPr>
              <w:spacing w:after="11" w:line="266" w:lineRule="auto"/>
            </w:pPr>
            <w:r>
              <w:t>e. Details of any food served.</w:t>
            </w:r>
          </w:p>
          <w:p w14:paraId="6A6720DF" w14:textId="77777777" w:rsidR="00253C9D" w:rsidRDefault="00253C9D" w:rsidP="00253C9D">
            <w:pPr>
              <w:spacing w:after="11" w:line="266" w:lineRule="auto"/>
            </w:pPr>
            <w:r>
              <w:t>f. Details of any wines or champagnes served including brand and vintage.</w:t>
            </w:r>
          </w:p>
          <w:p w14:paraId="1164FFD4" w14:textId="77777777" w:rsidR="00253C9D" w:rsidRDefault="00253C9D" w:rsidP="00253C9D">
            <w:pPr>
              <w:spacing w:after="11" w:line="266" w:lineRule="auto"/>
            </w:pPr>
            <w:r>
              <w:t>g. Any available photographs of the function.</w:t>
            </w:r>
          </w:p>
          <w:p w14:paraId="6AB7224F"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0EAC16AE" w14:textId="77777777" w:rsidR="00253C9D" w:rsidRDefault="00253C9D" w:rsidP="00253C9D">
            <w:pPr>
              <w:spacing w:after="11" w:line="266" w:lineRule="auto"/>
            </w:pPr>
            <w:r>
              <w:t>j. List of all attendees.</w:t>
            </w:r>
          </w:p>
          <w:p w14:paraId="7AEECCDA" w14:textId="77777777" w:rsidR="00253C9D" w:rsidRDefault="00253C9D" w:rsidP="00253C9D">
            <w:pPr>
              <w:spacing w:after="11" w:line="266" w:lineRule="auto"/>
            </w:pPr>
            <w:r>
              <w:t>k. Function venue.</w:t>
            </w:r>
          </w:p>
          <w:p w14:paraId="3635B784" w14:textId="77777777" w:rsidR="00253C9D" w:rsidRDefault="00253C9D" w:rsidP="00253C9D">
            <w:pPr>
              <w:spacing w:after="11" w:line="266" w:lineRule="auto"/>
            </w:pPr>
            <w:r>
              <w:t>l. Itemised list of costs (GST inclusive).</w:t>
            </w:r>
          </w:p>
          <w:p w14:paraId="45CE0138" w14:textId="77777777" w:rsidR="00253C9D" w:rsidRDefault="00253C9D" w:rsidP="00253C9D">
            <w:pPr>
              <w:spacing w:after="11" w:line="266" w:lineRule="auto"/>
            </w:pPr>
            <w:r>
              <w:t>m. Details of any food served.</w:t>
            </w:r>
          </w:p>
          <w:p w14:paraId="0B119903" w14:textId="77777777" w:rsidR="00253C9D" w:rsidRDefault="00253C9D" w:rsidP="00253C9D">
            <w:pPr>
              <w:spacing w:after="11" w:line="266" w:lineRule="auto"/>
            </w:pPr>
            <w:r>
              <w:t>n. Details of any wines or champagnes served including brand and vintage.</w:t>
            </w:r>
          </w:p>
          <w:p w14:paraId="3D27CF7F" w14:textId="77777777" w:rsidR="00253C9D" w:rsidRDefault="00253C9D" w:rsidP="00253C9D">
            <w:pPr>
              <w:spacing w:after="11" w:line="266" w:lineRule="auto"/>
            </w:pPr>
            <w:r>
              <w:t>o. Any available photographs of the function.</w:t>
            </w:r>
          </w:p>
          <w:p w14:paraId="6EE50ABA" w14:textId="3B5018F3" w:rsidR="00253C9D" w:rsidRDefault="00253C9D" w:rsidP="00253C9D">
            <w:pPr>
              <w:tabs>
                <w:tab w:val="left" w:pos="1185"/>
              </w:tabs>
              <w:spacing w:after="11" w:line="266" w:lineRule="auto"/>
            </w:pPr>
            <w:r>
              <w:t>p. Details of any entertainment provided.</w:t>
            </w:r>
          </w:p>
        </w:tc>
        <w:tc>
          <w:tcPr>
            <w:tcW w:w="1533" w:type="dxa"/>
          </w:tcPr>
          <w:p w14:paraId="63D979D4" w14:textId="0AD9E5A4" w:rsidR="00253C9D" w:rsidRDefault="00253C9D" w:rsidP="00253C9D">
            <w:r>
              <w:t>Written</w:t>
            </w:r>
          </w:p>
        </w:tc>
        <w:tc>
          <w:tcPr>
            <w:tcW w:w="735" w:type="dxa"/>
          </w:tcPr>
          <w:p w14:paraId="2923A863" w14:textId="77777777" w:rsidR="00253C9D" w:rsidRDefault="00253C9D" w:rsidP="00253C9D"/>
        </w:tc>
        <w:tc>
          <w:tcPr>
            <w:tcW w:w="963" w:type="dxa"/>
            <w:gridSpan w:val="2"/>
          </w:tcPr>
          <w:p w14:paraId="57FFA6CB" w14:textId="49FA7133" w:rsidR="00253C9D" w:rsidRDefault="00253C9D" w:rsidP="00253C9D"/>
        </w:tc>
      </w:tr>
      <w:tr w:rsidR="00253C9D" w:rsidRPr="00FF52FC" w14:paraId="16C4C0E9" w14:textId="77777777" w:rsidTr="006C4465">
        <w:tblPrEx>
          <w:tblLook w:val="04A0" w:firstRow="1" w:lastRow="0" w:firstColumn="1" w:lastColumn="0" w:noHBand="0" w:noVBand="1"/>
        </w:tblPrEx>
        <w:tc>
          <w:tcPr>
            <w:tcW w:w="1115" w:type="dxa"/>
          </w:tcPr>
          <w:p w14:paraId="4DBF55B5" w14:textId="15F7440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47E562" w14:textId="1558D7C7" w:rsidR="00253C9D" w:rsidRDefault="00253C9D" w:rsidP="00253C9D">
            <w:r w:rsidRPr="00C24339">
              <w:t>Office of National Intelligence</w:t>
            </w:r>
          </w:p>
        </w:tc>
        <w:tc>
          <w:tcPr>
            <w:tcW w:w="1627" w:type="dxa"/>
          </w:tcPr>
          <w:p w14:paraId="2137B845" w14:textId="77777777" w:rsidR="00253C9D" w:rsidRDefault="00253C9D" w:rsidP="00253C9D"/>
        </w:tc>
        <w:tc>
          <w:tcPr>
            <w:tcW w:w="1534" w:type="dxa"/>
          </w:tcPr>
          <w:p w14:paraId="71A4F678" w14:textId="644B835E" w:rsidR="00253C9D" w:rsidRDefault="00253C9D" w:rsidP="00253C9D">
            <w:r>
              <w:t>Keneally</w:t>
            </w:r>
          </w:p>
        </w:tc>
        <w:tc>
          <w:tcPr>
            <w:tcW w:w="1949" w:type="dxa"/>
          </w:tcPr>
          <w:p w14:paraId="60905DC4" w14:textId="3FFB8F3B" w:rsidR="00253C9D" w:rsidRDefault="00253C9D" w:rsidP="00253C9D">
            <w:r>
              <w:t>Departmental functions</w:t>
            </w:r>
          </w:p>
        </w:tc>
        <w:tc>
          <w:tcPr>
            <w:tcW w:w="11259" w:type="dxa"/>
          </w:tcPr>
          <w:p w14:paraId="30B29B5B"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4EFED27E" w14:textId="77777777" w:rsidR="00253C9D" w:rsidRDefault="00253C9D" w:rsidP="00253C9D">
            <w:pPr>
              <w:spacing w:after="11" w:line="266" w:lineRule="auto"/>
            </w:pPr>
            <w:r>
              <w:t>a. List of functions.</w:t>
            </w:r>
          </w:p>
          <w:p w14:paraId="20DDFCD9" w14:textId="77777777" w:rsidR="00253C9D" w:rsidRDefault="00253C9D" w:rsidP="00253C9D">
            <w:pPr>
              <w:spacing w:after="11" w:line="266" w:lineRule="auto"/>
            </w:pPr>
            <w:r>
              <w:t>b. List of all attendees.</w:t>
            </w:r>
          </w:p>
          <w:p w14:paraId="7F39D8D6" w14:textId="77777777" w:rsidR="00253C9D" w:rsidRDefault="00253C9D" w:rsidP="00253C9D">
            <w:pPr>
              <w:spacing w:after="11" w:line="266" w:lineRule="auto"/>
            </w:pPr>
            <w:r>
              <w:t>c. Function venue.</w:t>
            </w:r>
          </w:p>
          <w:p w14:paraId="694078EF" w14:textId="77777777" w:rsidR="00253C9D" w:rsidRDefault="00253C9D" w:rsidP="00253C9D">
            <w:pPr>
              <w:spacing w:after="11" w:line="266" w:lineRule="auto"/>
            </w:pPr>
            <w:r>
              <w:t>d. Itemised list of costs (GST inclusive).</w:t>
            </w:r>
          </w:p>
          <w:p w14:paraId="696C57F1" w14:textId="77777777" w:rsidR="00253C9D" w:rsidRDefault="00253C9D" w:rsidP="00253C9D">
            <w:pPr>
              <w:spacing w:after="11" w:line="266" w:lineRule="auto"/>
            </w:pPr>
            <w:r>
              <w:t>e. Details of any food served.</w:t>
            </w:r>
          </w:p>
          <w:p w14:paraId="7C76A0B3" w14:textId="77777777" w:rsidR="00253C9D" w:rsidRDefault="00253C9D" w:rsidP="00253C9D">
            <w:pPr>
              <w:spacing w:after="11" w:line="266" w:lineRule="auto"/>
            </w:pPr>
            <w:r>
              <w:t>f. Details of any wines or champagnes served including brand and vintage.</w:t>
            </w:r>
          </w:p>
          <w:p w14:paraId="6DFFDF4C" w14:textId="77777777" w:rsidR="00253C9D" w:rsidRDefault="00253C9D" w:rsidP="00253C9D">
            <w:pPr>
              <w:spacing w:after="11" w:line="266" w:lineRule="auto"/>
            </w:pPr>
            <w:r>
              <w:t>g. Any available photographs of the function.</w:t>
            </w:r>
          </w:p>
          <w:p w14:paraId="1D6A11EE" w14:textId="0C265296" w:rsidR="00253C9D" w:rsidRDefault="00253C9D" w:rsidP="00253C9D">
            <w:pPr>
              <w:tabs>
                <w:tab w:val="left" w:pos="1185"/>
              </w:tabs>
              <w:spacing w:after="11" w:line="266" w:lineRule="auto"/>
            </w:pPr>
            <w:r>
              <w:t>h. Details of any entertainment provided.</w:t>
            </w:r>
          </w:p>
        </w:tc>
        <w:tc>
          <w:tcPr>
            <w:tcW w:w="1533" w:type="dxa"/>
          </w:tcPr>
          <w:p w14:paraId="093E9641" w14:textId="353AEE3A" w:rsidR="00253C9D" w:rsidRDefault="00253C9D" w:rsidP="00253C9D">
            <w:r>
              <w:t>Written</w:t>
            </w:r>
          </w:p>
        </w:tc>
        <w:tc>
          <w:tcPr>
            <w:tcW w:w="735" w:type="dxa"/>
          </w:tcPr>
          <w:p w14:paraId="4116F755" w14:textId="77777777" w:rsidR="00253C9D" w:rsidRDefault="00253C9D" w:rsidP="00253C9D"/>
        </w:tc>
        <w:tc>
          <w:tcPr>
            <w:tcW w:w="963" w:type="dxa"/>
            <w:gridSpan w:val="2"/>
          </w:tcPr>
          <w:p w14:paraId="291B48CE" w14:textId="2BC3EA10" w:rsidR="00253C9D" w:rsidRDefault="00253C9D" w:rsidP="00253C9D"/>
        </w:tc>
      </w:tr>
      <w:tr w:rsidR="00253C9D" w:rsidRPr="00FF52FC" w14:paraId="508F8D15" w14:textId="77777777" w:rsidTr="006C4465">
        <w:tblPrEx>
          <w:tblLook w:val="04A0" w:firstRow="1" w:lastRow="0" w:firstColumn="1" w:lastColumn="0" w:noHBand="0" w:noVBand="1"/>
        </w:tblPrEx>
        <w:tc>
          <w:tcPr>
            <w:tcW w:w="1115" w:type="dxa"/>
          </w:tcPr>
          <w:p w14:paraId="440F8E35" w14:textId="23666F2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3CF6272" w14:textId="0C5AB694" w:rsidR="00253C9D" w:rsidRDefault="00253C9D" w:rsidP="00253C9D">
            <w:r w:rsidRPr="00C24339">
              <w:t>Office of National Intelligence</w:t>
            </w:r>
          </w:p>
        </w:tc>
        <w:tc>
          <w:tcPr>
            <w:tcW w:w="1627" w:type="dxa"/>
          </w:tcPr>
          <w:p w14:paraId="66006510" w14:textId="77777777" w:rsidR="00253C9D" w:rsidRDefault="00253C9D" w:rsidP="00253C9D"/>
        </w:tc>
        <w:tc>
          <w:tcPr>
            <w:tcW w:w="1534" w:type="dxa"/>
          </w:tcPr>
          <w:p w14:paraId="3831F2C0" w14:textId="30D20794" w:rsidR="00253C9D" w:rsidRDefault="00253C9D" w:rsidP="00253C9D">
            <w:r>
              <w:t>Keneally</w:t>
            </w:r>
          </w:p>
        </w:tc>
        <w:tc>
          <w:tcPr>
            <w:tcW w:w="1949" w:type="dxa"/>
          </w:tcPr>
          <w:p w14:paraId="6F3A84B7" w14:textId="047990CF" w:rsidR="00253C9D" w:rsidRDefault="00253C9D" w:rsidP="00253C9D">
            <w:r>
              <w:t>Executive office upgrades</w:t>
            </w:r>
          </w:p>
        </w:tc>
        <w:tc>
          <w:tcPr>
            <w:tcW w:w="11259" w:type="dxa"/>
          </w:tcPr>
          <w:p w14:paraId="33025FEF" w14:textId="46B51916"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7D272C9C" w14:textId="2C902A33" w:rsidR="00253C9D" w:rsidRDefault="00253C9D" w:rsidP="00253C9D">
            <w:r>
              <w:t>Written</w:t>
            </w:r>
          </w:p>
        </w:tc>
        <w:tc>
          <w:tcPr>
            <w:tcW w:w="735" w:type="dxa"/>
          </w:tcPr>
          <w:p w14:paraId="62E7663D" w14:textId="77777777" w:rsidR="00253C9D" w:rsidRDefault="00253C9D" w:rsidP="00253C9D"/>
        </w:tc>
        <w:tc>
          <w:tcPr>
            <w:tcW w:w="963" w:type="dxa"/>
            <w:gridSpan w:val="2"/>
          </w:tcPr>
          <w:p w14:paraId="624A1EE1" w14:textId="5FA3A10E" w:rsidR="00253C9D" w:rsidRDefault="00253C9D" w:rsidP="00253C9D"/>
        </w:tc>
      </w:tr>
      <w:tr w:rsidR="00253C9D" w:rsidRPr="00FF52FC" w14:paraId="4153E9F9" w14:textId="77777777" w:rsidTr="006C4465">
        <w:tblPrEx>
          <w:tblLook w:val="04A0" w:firstRow="1" w:lastRow="0" w:firstColumn="1" w:lastColumn="0" w:noHBand="0" w:noVBand="1"/>
        </w:tblPrEx>
        <w:tc>
          <w:tcPr>
            <w:tcW w:w="1115" w:type="dxa"/>
          </w:tcPr>
          <w:p w14:paraId="0D93463F" w14:textId="53D64F0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5FAA82A" w14:textId="0F1AF19C" w:rsidR="00253C9D" w:rsidRDefault="00253C9D" w:rsidP="00253C9D">
            <w:r w:rsidRPr="00C24339">
              <w:t>Office of National Intelligence</w:t>
            </w:r>
          </w:p>
        </w:tc>
        <w:tc>
          <w:tcPr>
            <w:tcW w:w="1627" w:type="dxa"/>
          </w:tcPr>
          <w:p w14:paraId="5C1245D2" w14:textId="77777777" w:rsidR="00253C9D" w:rsidRDefault="00253C9D" w:rsidP="00253C9D"/>
        </w:tc>
        <w:tc>
          <w:tcPr>
            <w:tcW w:w="1534" w:type="dxa"/>
          </w:tcPr>
          <w:p w14:paraId="440D7F14" w14:textId="31AFABC3" w:rsidR="00253C9D" w:rsidRDefault="00253C9D" w:rsidP="00253C9D">
            <w:r>
              <w:t>Keneally</w:t>
            </w:r>
          </w:p>
        </w:tc>
        <w:tc>
          <w:tcPr>
            <w:tcW w:w="1949" w:type="dxa"/>
          </w:tcPr>
          <w:p w14:paraId="54D0EA6C" w14:textId="3B5D2B63" w:rsidR="00253C9D" w:rsidRDefault="00253C9D" w:rsidP="00253C9D">
            <w:r>
              <w:t>Facilities upgrades</w:t>
            </w:r>
          </w:p>
        </w:tc>
        <w:tc>
          <w:tcPr>
            <w:tcW w:w="11259" w:type="dxa"/>
          </w:tcPr>
          <w:p w14:paraId="00563CC0"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076545AE"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6DBE0800" w14:textId="532ED2F8" w:rsidR="00253C9D" w:rsidRDefault="00253C9D" w:rsidP="00253C9D">
            <w:pPr>
              <w:tabs>
                <w:tab w:val="left" w:pos="1185"/>
              </w:tabs>
              <w:spacing w:after="11" w:line="266" w:lineRule="auto"/>
            </w:pPr>
            <w:r>
              <w:t>3. If so, can any photographs of the upgraded facilities be provided.</w:t>
            </w:r>
          </w:p>
        </w:tc>
        <w:tc>
          <w:tcPr>
            <w:tcW w:w="1533" w:type="dxa"/>
          </w:tcPr>
          <w:p w14:paraId="2E45CEE1" w14:textId="46604322" w:rsidR="00253C9D" w:rsidRDefault="00253C9D" w:rsidP="00253C9D">
            <w:r>
              <w:t>Written</w:t>
            </w:r>
          </w:p>
        </w:tc>
        <w:tc>
          <w:tcPr>
            <w:tcW w:w="735" w:type="dxa"/>
          </w:tcPr>
          <w:p w14:paraId="471E5059" w14:textId="77777777" w:rsidR="00253C9D" w:rsidRDefault="00253C9D" w:rsidP="00253C9D"/>
        </w:tc>
        <w:tc>
          <w:tcPr>
            <w:tcW w:w="963" w:type="dxa"/>
            <w:gridSpan w:val="2"/>
          </w:tcPr>
          <w:p w14:paraId="70FD5287" w14:textId="288A11B7" w:rsidR="00253C9D" w:rsidRDefault="00253C9D" w:rsidP="00253C9D"/>
        </w:tc>
      </w:tr>
      <w:tr w:rsidR="00253C9D" w:rsidRPr="00FF52FC" w14:paraId="4DBD2F75" w14:textId="77777777" w:rsidTr="006C4465">
        <w:tblPrEx>
          <w:tblLook w:val="04A0" w:firstRow="1" w:lastRow="0" w:firstColumn="1" w:lastColumn="0" w:noHBand="0" w:noVBand="1"/>
        </w:tblPrEx>
        <w:tc>
          <w:tcPr>
            <w:tcW w:w="1115" w:type="dxa"/>
          </w:tcPr>
          <w:p w14:paraId="67D99DEC" w14:textId="3B82EB4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28C4871" w14:textId="17B396BC" w:rsidR="00253C9D" w:rsidRDefault="00253C9D" w:rsidP="00253C9D">
            <w:r w:rsidRPr="00C24339">
              <w:t>Office of National Intelligence</w:t>
            </w:r>
          </w:p>
        </w:tc>
        <w:tc>
          <w:tcPr>
            <w:tcW w:w="1627" w:type="dxa"/>
          </w:tcPr>
          <w:p w14:paraId="7AC3EB7E" w14:textId="77777777" w:rsidR="00253C9D" w:rsidRDefault="00253C9D" w:rsidP="00253C9D"/>
        </w:tc>
        <w:tc>
          <w:tcPr>
            <w:tcW w:w="1534" w:type="dxa"/>
          </w:tcPr>
          <w:p w14:paraId="492E35D0" w14:textId="75FC521B" w:rsidR="00253C9D" w:rsidRDefault="00253C9D" w:rsidP="00253C9D">
            <w:r>
              <w:t>Keneally</w:t>
            </w:r>
          </w:p>
        </w:tc>
        <w:tc>
          <w:tcPr>
            <w:tcW w:w="1949" w:type="dxa"/>
          </w:tcPr>
          <w:p w14:paraId="0CD33BEA" w14:textId="6BE6BF15" w:rsidR="00253C9D" w:rsidRDefault="00253C9D" w:rsidP="00253C9D">
            <w:r>
              <w:t>Staff travel</w:t>
            </w:r>
          </w:p>
        </w:tc>
        <w:tc>
          <w:tcPr>
            <w:tcW w:w="11259" w:type="dxa"/>
          </w:tcPr>
          <w:p w14:paraId="1EAE4133" w14:textId="0E3D6A6A"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1E07F60E" w14:textId="652819A1" w:rsidR="00253C9D" w:rsidRDefault="00253C9D" w:rsidP="00253C9D">
            <w:r>
              <w:t>Written</w:t>
            </w:r>
          </w:p>
        </w:tc>
        <w:tc>
          <w:tcPr>
            <w:tcW w:w="735" w:type="dxa"/>
          </w:tcPr>
          <w:p w14:paraId="3277373A" w14:textId="77777777" w:rsidR="00253C9D" w:rsidRDefault="00253C9D" w:rsidP="00253C9D"/>
        </w:tc>
        <w:tc>
          <w:tcPr>
            <w:tcW w:w="963" w:type="dxa"/>
            <w:gridSpan w:val="2"/>
          </w:tcPr>
          <w:p w14:paraId="228E7221" w14:textId="352730AB" w:rsidR="00253C9D" w:rsidRDefault="00253C9D" w:rsidP="00253C9D"/>
        </w:tc>
      </w:tr>
      <w:tr w:rsidR="00253C9D" w:rsidRPr="00FF52FC" w14:paraId="217012A5" w14:textId="77777777" w:rsidTr="006C4465">
        <w:tblPrEx>
          <w:tblLook w:val="04A0" w:firstRow="1" w:lastRow="0" w:firstColumn="1" w:lastColumn="0" w:noHBand="0" w:noVBand="1"/>
        </w:tblPrEx>
        <w:tc>
          <w:tcPr>
            <w:tcW w:w="1115" w:type="dxa"/>
          </w:tcPr>
          <w:p w14:paraId="4A22A71A" w14:textId="364CA37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E717B38" w14:textId="5FAA7274" w:rsidR="00253C9D" w:rsidRDefault="00253C9D" w:rsidP="00253C9D">
            <w:r w:rsidRPr="00C24339">
              <w:t>Office of National Intelligence</w:t>
            </w:r>
          </w:p>
        </w:tc>
        <w:tc>
          <w:tcPr>
            <w:tcW w:w="1627" w:type="dxa"/>
          </w:tcPr>
          <w:p w14:paraId="5290E6F7" w14:textId="77777777" w:rsidR="00253C9D" w:rsidRDefault="00253C9D" w:rsidP="00253C9D"/>
        </w:tc>
        <w:tc>
          <w:tcPr>
            <w:tcW w:w="1534" w:type="dxa"/>
          </w:tcPr>
          <w:p w14:paraId="1BF9607C" w14:textId="4E6C2D5F" w:rsidR="00253C9D" w:rsidRDefault="00253C9D" w:rsidP="00253C9D">
            <w:r>
              <w:t>Keneally</w:t>
            </w:r>
          </w:p>
        </w:tc>
        <w:tc>
          <w:tcPr>
            <w:tcW w:w="1949" w:type="dxa"/>
          </w:tcPr>
          <w:p w14:paraId="48F724DA" w14:textId="27158754" w:rsidR="00253C9D" w:rsidRDefault="00253C9D" w:rsidP="00253C9D">
            <w:r>
              <w:t>Legal costs</w:t>
            </w:r>
          </w:p>
        </w:tc>
        <w:tc>
          <w:tcPr>
            <w:tcW w:w="11259" w:type="dxa"/>
          </w:tcPr>
          <w:p w14:paraId="4C4D94B0" w14:textId="7FF577FB"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574E0771" w14:textId="0708C98E" w:rsidR="00253C9D" w:rsidRDefault="00253C9D" w:rsidP="00253C9D">
            <w:r>
              <w:t>Written</w:t>
            </w:r>
          </w:p>
        </w:tc>
        <w:tc>
          <w:tcPr>
            <w:tcW w:w="735" w:type="dxa"/>
          </w:tcPr>
          <w:p w14:paraId="67805C48" w14:textId="77777777" w:rsidR="00253C9D" w:rsidRDefault="00253C9D" w:rsidP="00253C9D"/>
        </w:tc>
        <w:tc>
          <w:tcPr>
            <w:tcW w:w="963" w:type="dxa"/>
            <w:gridSpan w:val="2"/>
          </w:tcPr>
          <w:p w14:paraId="42611504" w14:textId="27F327DA" w:rsidR="00253C9D" w:rsidRDefault="00253C9D" w:rsidP="00253C9D"/>
        </w:tc>
      </w:tr>
      <w:tr w:rsidR="00253C9D" w:rsidRPr="00FF52FC" w14:paraId="512734AE" w14:textId="77777777" w:rsidTr="006C4465">
        <w:tblPrEx>
          <w:tblLook w:val="04A0" w:firstRow="1" w:lastRow="0" w:firstColumn="1" w:lastColumn="0" w:noHBand="0" w:noVBand="1"/>
        </w:tblPrEx>
        <w:tc>
          <w:tcPr>
            <w:tcW w:w="1115" w:type="dxa"/>
          </w:tcPr>
          <w:p w14:paraId="5B7E2934" w14:textId="18B9B8C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1FFA5FB" w14:textId="28F5A2E9" w:rsidR="00253C9D" w:rsidRDefault="00253C9D" w:rsidP="00253C9D">
            <w:r w:rsidRPr="00C24339">
              <w:t>Office of National Intelligence</w:t>
            </w:r>
          </w:p>
        </w:tc>
        <w:tc>
          <w:tcPr>
            <w:tcW w:w="1627" w:type="dxa"/>
          </w:tcPr>
          <w:p w14:paraId="178F4BDA" w14:textId="77777777" w:rsidR="00253C9D" w:rsidRDefault="00253C9D" w:rsidP="00253C9D"/>
        </w:tc>
        <w:tc>
          <w:tcPr>
            <w:tcW w:w="1534" w:type="dxa"/>
          </w:tcPr>
          <w:p w14:paraId="6F5DB07A" w14:textId="7728F951" w:rsidR="00253C9D" w:rsidRDefault="00253C9D" w:rsidP="00253C9D">
            <w:r>
              <w:t>Keneally</w:t>
            </w:r>
          </w:p>
        </w:tc>
        <w:tc>
          <w:tcPr>
            <w:tcW w:w="1949" w:type="dxa"/>
          </w:tcPr>
          <w:p w14:paraId="784820B1" w14:textId="79F1831F" w:rsidR="00253C9D" w:rsidRDefault="00253C9D" w:rsidP="00253C9D">
            <w:r>
              <w:t>Secretarial travel</w:t>
            </w:r>
          </w:p>
        </w:tc>
        <w:tc>
          <w:tcPr>
            <w:tcW w:w="11259" w:type="dxa"/>
          </w:tcPr>
          <w:p w14:paraId="41402F47"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566289BD"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1D4AF46C" w14:textId="77777777" w:rsidR="00253C9D" w:rsidRDefault="00253C9D" w:rsidP="00253C9D">
            <w:pPr>
              <w:tabs>
                <w:tab w:val="left" w:pos="1185"/>
              </w:tabs>
              <w:spacing w:after="11" w:line="266" w:lineRule="auto"/>
            </w:pPr>
            <w:r>
              <w:t>b. Ground transport for the Secretary as well as any accompanying departmental officials.</w:t>
            </w:r>
          </w:p>
          <w:p w14:paraId="5F8FA820"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021B278E" w14:textId="2531CC1D"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66C932CC" w14:textId="02702B03" w:rsidR="00253C9D" w:rsidRDefault="00253C9D" w:rsidP="00253C9D">
            <w:r>
              <w:t>Written</w:t>
            </w:r>
          </w:p>
        </w:tc>
        <w:tc>
          <w:tcPr>
            <w:tcW w:w="735" w:type="dxa"/>
          </w:tcPr>
          <w:p w14:paraId="4FAEAF80" w14:textId="77777777" w:rsidR="00253C9D" w:rsidRDefault="00253C9D" w:rsidP="00253C9D"/>
        </w:tc>
        <w:tc>
          <w:tcPr>
            <w:tcW w:w="963" w:type="dxa"/>
            <w:gridSpan w:val="2"/>
          </w:tcPr>
          <w:p w14:paraId="7B8FA7D9" w14:textId="5DAB8928" w:rsidR="00253C9D" w:rsidRDefault="00253C9D" w:rsidP="00253C9D"/>
        </w:tc>
      </w:tr>
      <w:tr w:rsidR="00253C9D" w:rsidRPr="00FF52FC" w14:paraId="15DF0AD8" w14:textId="77777777" w:rsidTr="006C4465">
        <w:tblPrEx>
          <w:tblLook w:val="04A0" w:firstRow="1" w:lastRow="0" w:firstColumn="1" w:lastColumn="0" w:noHBand="0" w:noVBand="1"/>
        </w:tblPrEx>
        <w:tc>
          <w:tcPr>
            <w:tcW w:w="1115" w:type="dxa"/>
          </w:tcPr>
          <w:p w14:paraId="7385B78D" w14:textId="5739C0F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BDFA1DB" w14:textId="72778528" w:rsidR="00253C9D" w:rsidRDefault="00253C9D" w:rsidP="00253C9D">
            <w:r w:rsidRPr="00C24339">
              <w:t>Office of National Intelligence</w:t>
            </w:r>
          </w:p>
        </w:tc>
        <w:tc>
          <w:tcPr>
            <w:tcW w:w="1627" w:type="dxa"/>
          </w:tcPr>
          <w:p w14:paraId="7D5139ED" w14:textId="77777777" w:rsidR="00253C9D" w:rsidRDefault="00253C9D" w:rsidP="00253C9D"/>
        </w:tc>
        <w:tc>
          <w:tcPr>
            <w:tcW w:w="1534" w:type="dxa"/>
          </w:tcPr>
          <w:p w14:paraId="3028448A" w14:textId="242EC797" w:rsidR="00253C9D" w:rsidRDefault="00253C9D" w:rsidP="00253C9D">
            <w:r>
              <w:t>Keneally</w:t>
            </w:r>
          </w:p>
        </w:tc>
        <w:tc>
          <w:tcPr>
            <w:tcW w:w="1949" w:type="dxa"/>
          </w:tcPr>
          <w:p w14:paraId="13DA3D53" w14:textId="31ABB9DC" w:rsidR="00253C9D" w:rsidRDefault="00253C9D" w:rsidP="00253C9D">
            <w:r>
              <w:t>Freedom of Information requests</w:t>
            </w:r>
          </w:p>
        </w:tc>
        <w:tc>
          <w:tcPr>
            <w:tcW w:w="11259" w:type="dxa"/>
          </w:tcPr>
          <w:p w14:paraId="2405FAC6"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14724D35" w14:textId="77777777" w:rsidR="00253C9D" w:rsidRDefault="00253C9D" w:rsidP="00253C9D">
            <w:pPr>
              <w:tabs>
                <w:tab w:val="left" w:pos="1185"/>
              </w:tabs>
              <w:spacing w:after="11" w:line="266" w:lineRule="auto"/>
            </w:pPr>
            <w:r>
              <w:t>a. 2013-14;</w:t>
            </w:r>
          </w:p>
          <w:p w14:paraId="0008A47A" w14:textId="77777777" w:rsidR="00253C9D" w:rsidRDefault="00253C9D" w:rsidP="00253C9D">
            <w:pPr>
              <w:tabs>
                <w:tab w:val="left" w:pos="1185"/>
              </w:tabs>
              <w:spacing w:after="11" w:line="266" w:lineRule="auto"/>
            </w:pPr>
            <w:r>
              <w:t>b. 2014-15;</w:t>
            </w:r>
          </w:p>
          <w:p w14:paraId="669A94F7" w14:textId="77777777" w:rsidR="00253C9D" w:rsidRDefault="00253C9D" w:rsidP="00253C9D">
            <w:pPr>
              <w:tabs>
                <w:tab w:val="left" w:pos="1185"/>
              </w:tabs>
              <w:spacing w:after="11" w:line="266" w:lineRule="auto"/>
            </w:pPr>
            <w:r>
              <w:t>c. 2015-16;</w:t>
            </w:r>
          </w:p>
          <w:p w14:paraId="5351ADDC" w14:textId="77777777" w:rsidR="00253C9D" w:rsidRDefault="00253C9D" w:rsidP="00253C9D">
            <w:pPr>
              <w:tabs>
                <w:tab w:val="left" w:pos="1185"/>
              </w:tabs>
              <w:spacing w:after="11" w:line="266" w:lineRule="auto"/>
            </w:pPr>
            <w:r>
              <w:t>d. 2016-17;</w:t>
            </w:r>
          </w:p>
          <w:p w14:paraId="7F87A823" w14:textId="77777777" w:rsidR="00253C9D" w:rsidRDefault="00253C9D" w:rsidP="00253C9D">
            <w:pPr>
              <w:tabs>
                <w:tab w:val="left" w:pos="1185"/>
              </w:tabs>
              <w:spacing w:after="11" w:line="266" w:lineRule="auto"/>
            </w:pPr>
            <w:r>
              <w:t>e. 2018-19; 2019-20, and;</w:t>
            </w:r>
          </w:p>
          <w:p w14:paraId="124A310B" w14:textId="77777777" w:rsidR="00253C9D" w:rsidRDefault="00253C9D" w:rsidP="00253C9D">
            <w:pPr>
              <w:tabs>
                <w:tab w:val="left" w:pos="1185"/>
              </w:tabs>
              <w:spacing w:after="11" w:line="266" w:lineRule="auto"/>
            </w:pPr>
            <w:r>
              <w:t>f. 2020-21 to date.</w:t>
            </w:r>
            <w:r>
              <w:br/>
            </w:r>
          </w:p>
          <w:p w14:paraId="43481CE2" w14:textId="77777777" w:rsidR="00253C9D" w:rsidRDefault="00253C9D" w:rsidP="00253C9D">
            <w:pPr>
              <w:tabs>
                <w:tab w:val="left" w:pos="1185"/>
              </w:tabs>
              <w:spacing w:after="11" w:line="266" w:lineRule="auto"/>
            </w:pPr>
            <w:r>
              <w:t>2. For each year above, please provide:</w:t>
            </w:r>
          </w:p>
          <w:p w14:paraId="4088D22F" w14:textId="77777777" w:rsidR="00253C9D" w:rsidRDefault="00253C9D" w:rsidP="00253C9D">
            <w:pPr>
              <w:tabs>
                <w:tab w:val="left" w:pos="1185"/>
              </w:tabs>
              <w:spacing w:after="11" w:line="266" w:lineRule="auto"/>
            </w:pPr>
            <w:r>
              <w:t>a. The number of FOI requests the Department granted in full;</w:t>
            </w:r>
          </w:p>
          <w:p w14:paraId="5BF424DF" w14:textId="77777777" w:rsidR="00253C9D" w:rsidRDefault="00253C9D" w:rsidP="00253C9D">
            <w:pPr>
              <w:tabs>
                <w:tab w:val="left" w:pos="1185"/>
              </w:tabs>
              <w:spacing w:after="11" w:line="266" w:lineRule="auto"/>
            </w:pPr>
            <w:r>
              <w:t>b. The number of FOI requests the Department granted in part;</w:t>
            </w:r>
          </w:p>
          <w:p w14:paraId="40376A02" w14:textId="77777777" w:rsidR="00253C9D" w:rsidRDefault="00253C9D" w:rsidP="00253C9D">
            <w:pPr>
              <w:tabs>
                <w:tab w:val="left" w:pos="1185"/>
              </w:tabs>
              <w:spacing w:after="11" w:line="266" w:lineRule="auto"/>
            </w:pPr>
            <w:r>
              <w:t>c. The number of FOI requests the Department refused in full; and</w:t>
            </w:r>
          </w:p>
          <w:p w14:paraId="28EAB741"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4F84FB00"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3B9E064B"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3864362D" w14:textId="77777777" w:rsidR="00253C9D" w:rsidRDefault="00253C9D" w:rsidP="00253C9D">
            <w:pPr>
              <w:tabs>
                <w:tab w:val="left" w:pos="1185"/>
              </w:tabs>
              <w:spacing w:after="11" w:line="266" w:lineRule="auto"/>
            </w:pPr>
            <w:r>
              <w:t>4. For each year above, please also provide:</w:t>
            </w:r>
          </w:p>
          <w:p w14:paraId="777F2866" w14:textId="77777777" w:rsidR="00253C9D" w:rsidRDefault="00253C9D" w:rsidP="00253C9D">
            <w:pPr>
              <w:tabs>
                <w:tab w:val="left" w:pos="1185"/>
              </w:tabs>
              <w:spacing w:after="11" w:line="266" w:lineRule="auto"/>
            </w:pPr>
            <w:r>
              <w:t>a. The number of times the Department’s FOI decisions have been appealed to the OAIC; and</w:t>
            </w:r>
          </w:p>
          <w:p w14:paraId="643DB8E7"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2EEB6CD5"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18BAE4F9" w14:textId="77777777" w:rsidR="00253C9D" w:rsidRDefault="00253C9D" w:rsidP="00253C9D">
            <w:pPr>
              <w:tabs>
                <w:tab w:val="left" w:pos="1185"/>
              </w:tabs>
              <w:spacing w:after="11" w:line="266" w:lineRule="auto"/>
            </w:pPr>
            <w:r>
              <w:t>a. 2013-14;</w:t>
            </w:r>
          </w:p>
          <w:p w14:paraId="54EEE3C5" w14:textId="77777777" w:rsidR="00253C9D" w:rsidRDefault="00253C9D" w:rsidP="00253C9D">
            <w:pPr>
              <w:tabs>
                <w:tab w:val="left" w:pos="1185"/>
              </w:tabs>
              <w:spacing w:after="11" w:line="266" w:lineRule="auto"/>
            </w:pPr>
            <w:r>
              <w:t>b. 2014-15;</w:t>
            </w:r>
          </w:p>
          <w:p w14:paraId="6BA4E90F" w14:textId="77777777" w:rsidR="00253C9D" w:rsidRDefault="00253C9D" w:rsidP="00253C9D">
            <w:pPr>
              <w:tabs>
                <w:tab w:val="left" w:pos="1185"/>
              </w:tabs>
              <w:spacing w:after="11" w:line="266" w:lineRule="auto"/>
            </w:pPr>
            <w:r>
              <w:t>c. 2015-16;</w:t>
            </w:r>
          </w:p>
          <w:p w14:paraId="308DE541" w14:textId="77777777" w:rsidR="00253C9D" w:rsidRDefault="00253C9D" w:rsidP="00253C9D">
            <w:pPr>
              <w:tabs>
                <w:tab w:val="left" w:pos="1185"/>
              </w:tabs>
              <w:spacing w:after="11" w:line="266" w:lineRule="auto"/>
            </w:pPr>
            <w:r>
              <w:t>d. 2016-17;</w:t>
            </w:r>
          </w:p>
          <w:p w14:paraId="4EA0AB61" w14:textId="77777777" w:rsidR="00253C9D" w:rsidRDefault="00253C9D" w:rsidP="00253C9D">
            <w:pPr>
              <w:tabs>
                <w:tab w:val="left" w:pos="1185"/>
              </w:tabs>
              <w:spacing w:after="11" w:line="266" w:lineRule="auto"/>
            </w:pPr>
            <w:r>
              <w:t>e. 2018-19;</w:t>
            </w:r>
          </w:p>
          <w:p w14:paraId="04DB8DFF" w14:textId="77777777" w:rsidR="00253C9D" w:rsidRDefault="00253C9D" w:rsidP="00253C9D">
            <w:pPr>
              <w:tabs>
                <w:tab w:val="left" w:pos="1185"/>
              </w:tabs>
              <w:spacing w:after="11" w:line="266" w:lineRule="auto"/>
            </w:pPr>
            <w:r>
              <w:t>f. 2019-20, and;</w:t>
            </w:r>
          </w:p>
          <w:p w14:paraId="75E3165F"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23DE3732"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1EF8363C"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334550B3"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05359FA6"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753A54C1" w14:textId="77777777" w:rsidR="00253C9D" w:rsidRDefault="00253C9D" w:rsidP="00253C9D">
            <w:pPr>
              <w:tabs>
                <w:tab w:val="left" w:pos="1185"/>
              </w:tabs>
              <w:spacing w:after="11" w:line="266" w:lineRule="auto"/>
            </w:pPr>
            <w:r>
              <w:t>a. How many times has this occurred in the past twelve months; and</w:t>
            </w:r>
          </w:p>
          <w:p w14:paraId="59D26BD2" w14:textId="77777777" w:rsidR="00253C9D" w:rsidRDefault="00253C9D" w:rsidP="00253C9D">
            <w:pPr>
              <w:tabs>
                <w:tab w:val="left" w:pos="1185"/>
              </w:tabs>
              <w:spacing w:after="11" w:line="266" w:lineRule="auto"/>
            </w:pPr>
            <w:r>
              <w:t>b. Please outline the process by which the Department consults the Minister.</w:t>
            </w:r>
            <w:r>
              <w:br/>
            </w:r>
          </w:p>
          <w:p w14:paraId="366F4ECD" w14:textId="787F2CEE"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672EEA68" w14:textId="41EB97E7" w:rsidR="00253C9D" w:rsidRDefault="00253C9D" w:rsidP="00253C9D">
            <w:r>
              <w:t>Written</w:t>
            </w:r>
          </w:p>
        </w:tc>
        <w:tc>
          <w:tcPr>
            <w:tcW w:w="735" w:type="dxa"/>
          </w:tcPr>
          <w:p w14:paraId="0DE3931E" w14:textId="77777777" w:rsidR="00253C9D" w:rsidRDefault="00253C9D" w:rsidP="00253C9D"/>
        </w:tc>
        <w:tc>
          <w:tcPr>
            <w:tcW w:w="963" w:type="dxa"/>
            <w:gridSpan w:val="2"/>
          </w:tcPr>
          <w:p w14:paraId="6E8F989F" w14:textId="1F1A83AA" w:rsidR="00253C9D" w:rsidRDefault="00253C9D" w:rsidP="00253C9D"/>
        </w:tc>
      </w:tr>
      <w:tr w:rsidR="00253C9D" w:rsidRPr="00FF52FC" w14:paraId="0A56A4C8" w14:textId="77777777" w:rsidTr="006C4465">
        <w:tblPrEx>
          <w:tblLook w:val="04A0" w:firstRow="1" w:lastRow="0" w:firstColumn="1" w:lastColumn="0" w:noHBand="0" w:noVBand="1"/>
        </w:tblPrEx>
        <w:tc>
          <w:tcPr>
            <w:tcW w:w="1115" w:type="dxa"/>
          </w:tcPr>
          <w:p w14:paraId="62F86F7C" w14:textId="71E5FCA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FD9E314" w14:textId="6E3C386E" w:rsidR="00253C9D" w:rsidRDefault="00253C9D" w:rsidP="00253C9D">
            <w:r w:rsidRPr="00C24339">
              <w:t>Office of National Intelligence</w:t>
            </w:r>
          </w:p>
        </w:tc>
        <w:tc>
          <w:tcPr>
            <w:tcW w:w="1627" w:type="dxa"/>
          </w:tcPr>
          <w:p w14:paraId="14E959D9" w14:textId="77777777" w:rsidR="00253C9D" w:rsidRDefault="00253C9D" w:rsidP="00253C9D"/>
        </w:tc>
        <w:tc>
          <w:tcPr>
            <w:tcW w:w="1534" w:type="dxa"/>
          </w:tcPr>
          <w:p w14:paraId="57289CBE" w14:textId="062F5310" w:rsidR="00253C9D" w:rsidRDefault="00253C9D" w:rsidP="00253C9D">
            <w:r>
              <w:t>Keneally</w:t>
            </w:r>
          </w:p>
        </w:tc>
        <w:tc>
          <w:tcPr>
            <w:tcW w:w="1949" w:type="dxa"/>
          </w:tcPr>
          <w:p w14:paraId="4C1206BB" w14:textId="60922DA1" w:rsidR="00253C9D" w:rsidRDefault="00253C9D" w:rsidP="00253C9D">
            <w:r>
              <w:t>Briefings</w:t>
            </w:r>
          </w:p>
        </w:tc>
        <w:tc>
          <w:tcPr>
            <w:tcW w:w="11259" w:type="dxa"/>
          </w:tcPr>
          <w:p w14:paraId="62ED68C1"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48D8AA33" w14:textId="77777777" w:rsidR="00253C9D" w:rsidRDefault="00253C9D" w:rsidP="00253C9D">
            <w:pPr>
              <w:tabs>
                <w:tab w:val="left" w:pos="1185"/>
              </w:tabs>
              <w:spacing w:after="11" w:line="266" w:lineRule="auto"/>
            </w:pPr>
            <w:r>
              <w:t>a. The subject matter of the briefing.</w:t>
            </w:r>
          </w:p>
          <w:p w14:paraId="3B064A8F" w14:textId="77777777" w:rsidR="00253C9D" w:rsidRDefault="00253C9D" w:rsidP="00253C9D">
            <w:pPr>
              <w:tabs>
                <w:tab w:val="left" w:pos="1185"/>
              </w:tabs>
              <w:spacing w:after="11" w:line="266" w:lineRule="auto"/>
            </w:pPr>
            <w:r>
              <w:t>b. The location and date of the briefing.</w:t>
            </w:r>
          </w:p>
          <w:p w14:paraId="7B67163B" w14:textId="77777777" w:rsidR="00253C9D" w:rsidRDefault="00253C9D" w:rsidP="00253C9D">
            <w:pPr>
              <w:tabs>
                <w:tab w:val="left" w:pos="1185"/>
              </w:tabs>
              <w:spacing w:after="11" w:line="266" w:lineRule="auto"/>
            </w:pPr>
            <w:r>
              <w:t>c. Who proposed the briefing.</w:t>
            </w:r>
          </w:p>
          <w:p w14:paraId="6A990860" w14:textId="3CCCBDCF" w:rsidR="00253C9D" w:rsidRDefault="00253C9D" w:rsidP="00253C9D">
            <w:pPr>
              <w:tabs>
                <w:tab w:val="left" w:pos="1185"/>
              </w:tabs>
              <w:spacing w:after="11" w:line="266" w:lineRule="auto"/>
            </w:pPr>
            <w:r>
              <w:t>d. Attendees of the briefing by level/position</w:t>
            </w:r>
          </w:p>
        </w:tc>
        <w:tc>
          <w:tcPr>
            <w:tcW w:w="1533" w:type="dxa"/>
          </w:tcPr>
          <w:p w14:paraId="0BE33FEB" w14:textId="159A8917" w:rsidR="00253C9D" w:rsidRDefault="00253C9D" w:rsidP="00253C9D">
            <w:r>
              <w:t>Written</w:t>
            </w:r>
          </w:p>
        </w:tc>
        <w:tc>
          <w:tcPr>
            <w:tcW w:w="735" w:type="dxa"/>
          </w:tcPr>
          <w:p w14:paraId="2817C335" w14:textId="77777777" w:rsidR="00253C9D" w:rsidRDefault="00253C9D" w:rsidP="00253C9D"/>
        </w:tc>
        <w:tc>
          <w:tcPr>
            <w:tcW w:w="963" w:type="dxa"/>
            <w:gridSpan w:val="2"/>
          </w:tcPr>
          <w:p w14:paraId="32A8A1DF" w14:textId="04274746" w:rsidR="00253C9D" w:rsidRDefault="00253C9D" w:rsidP="00253C9D"/>
        </w:tc>
      </w:tr>
      <w:tr w:rsidR="00253C9D" w:rsidRPr="00FF52FC" w14:paraId="7EABA8EE" w14:textId="77777777" w:rsidTr="006C4465">
        <w:tblPrEx>
          <w:tblLook w:val="04A0" w:firstRow="1" w:lastRow="0" w:firstColumn="1" w:lastColumn="0" w:noHBand="0" w:noVBand="1"/>
        </w:tblPrEx>
        <w:tc>
          <w:tcPr>
            <w:tcW w:w="1115" w:type="dxa"/>
          </w:tcPr>
          <w:p w14:paraId="57EA2ECB" w14:textId="73C5BE6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E12180F" w14:textId="174DB931" w:rsidR="00253C9D" w:rsidRDefault="00253C9D" w:rsidP="00253C9D">
            <w:r w:rsidRPr="00C24339">
              <w:t>Office of National Intelligence</w:t>
            </w:r>
          </w:p>
        </w:tc>
        <w:tc>
          <w:tcPr>
            <w:tcW w:w="1627" w:type="dxa"/>
          </w:tcPr>
          <w:p w14:paraId="2731CA06" w14:textId="77777777" w:rsidR="00253C9D" w:rsidRDefault="00253C9D" w:rsidP="00253C9D"/>
        </w:tc>
        <w:tc>
          <w:tcPr>
            <w:tcW w:w="1534" w:type="dxa"/>
          </w:tcPr>
          <w:p w14:paraId="3C20021A" w14:textId="6489F77E" w:rsidR="00253C9D" w:rsidRDefault="00253C9D" w:rsidP="00253C9D">
            <w:r>
              <w:t>Keneally</w:t>
            </w:r>
          </w:p>
        </w:tc>
        <w:tc>
          <w:tcPr>
            <w:tcW w:w="1949" w:type="dxa"/>
          </w:tcPr>
          <w:p w14:paraId="32FD6295" w14:textId="1BE88932" w:rsidR="00253C9D" w:rsidRDefault="00253C9D" w:rsidP="00253C9D">
            <w:r>
              <w:t>Acting Minister arrangements</w:t>
            </w:r>
          </w:p>
        </w:tc>
        <w:tc>
          <w:tcPr>
            <w:tcW w:w="11259" w:type="dxa"/>
          </w:tcPr>
          <w:p w14:paraId="42E416A2"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3DBBBE61" w14:textId="43452C07"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66835751" w14:textId="4FB6E6F4" w:rsidR="00253C9D" w:rsidRDefault="00253C9D" w:rsidP="00253C9D">
            <w:r>
              <w:t>Written</w:t>
            </w:r>
          </w:p>
        </w:tc>
        <w:tc>
          <w:tcPr>
            <w:tcW w:w="735" w:type="dxa"/>
          </w:tcPr>
          <w:p w14:paraId="57B9B496" w14:textId="77777777" w:rsidR="00253C9D" w:rsidRDefault="00253C9D" w:rsidP="00253C9D"/>
        </w:tc>
        <w:tc>
          <w:tcPr>
            <w:tcW w:w="963" w:type="dxa"/>
            <w:gridSpan w:val="2"/>
          </w:tcPr>
          <w:p w14:paraId="0A51C97E" w14:textId="39F7D57C" w:rsidR="00253C9D" w:rsidRDefault="00253C9D" w:rsidP="00253C9D"/>
        </w:tc>
      </w:tr>
      <w:tr w:rsidR="00253C9D" w:rsidRPr="00FF52FC" w14:paraId="577EFA89" w14:textId="77777777" w:rsidTr="006C4465">
        <w:tblPrEx>
          <w:tblLook w:val="04A0" w:firstRow="1" w:lastRow="0" w:firstColumn="1" w:lastColumn="0" w:noHBand="0" w:noVBand="1"/>
        </w:tblPrEx>
        <w:tc>
          <w:tcPr>
            <w:tcW w:w="1115" w:type="dxa"/>
          </w:tcPr>
          <w:p w14:paraId="13687290" w14:textId="14D4922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8FFB636" w14:textId="1BC64F90" w:rsidR="00253C9D" w:rsidRDefault="00253C9D" w:rsidP="00253C9D">
            <w:r w:rsidRPr="00C24339">
              <w:t>Office of National Intelligence</w:t>
            </w:r>
          </w:p>
        </w:tc>
        <w:tc>
          <w:tcPr>
            <w:tcW w:w="1627" w:type="dxa"/>
          </w:tcPr>
          <w:p w14:paraId="74FDFC6C" w14:textId="77777777" w:rsidR="00253C9D" w:rsidRDefault="00253C9D" w:rsidP="00253C9D"/>
        </w:tc>
        <w:tc>
          <w:tcPr>
            <w:tcW w:w="1534" w:type="dxa"/>
          </w:tcPr>
          <w:p w14:paraId="4EC9AE06" w14:textId="36C6F363" w:rsidR="00253C9D" w:rsidRDefault="00253C9D" w:rsidP="00253C9D">
            <w:r>
              <w:t>Keneally</w:t>
            </w:r>
          </w:p>
        </w:tc>
        <w:tc>
          <w:tcPr>
            <w:tcW w:w="1949" w:type="dxa"/>
          </w:tcPr>
          <w:p w14:paraId="2A260083" w14:textId="03A86A27" w:rsidR="00253C9D" w:rsidRDefault="00253C9D" w:rsidP="00253C9D">
            <w:r>
              <w:t>Staff allowances</w:t>
            </w:r>
          </w:p>
        </w:tc>
        <w:tc>
          <w:tcPr>
            <w:tcW w:w="11259" w:type="dxa"/>
          </w:tcPr>
          <w:p w14:paraId="0EEE5D63" w14:textId="3D9153E2"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6981507E" w14:textId="0B4BE038" w:rsidR="00253C9D" w:rsidRDefault="00253C9D" w:rsidP="00253C9D">
            <w:r>
              <w:t>Written</w:t>
            </w:r>
          </w:p>
        </w:tc>
        <w:tc>
          <w:tcPr>
            <w:tcW w:w="735" w:type="dxa"/>
          </w:tcPr>
          <w:p w14:paraId="20F9CE16" w14:textId="77777777" w:rsidR="00253C9D" w:rsidRDefault="00253C9D" w:rsidP="00253C9D"/>
        </w:tc>
        <w:tc>
          <w:tcPr>
            <w:tcW w:w="963" w:type="dxa"/>
            <w:gridSpan w:val="2"/>
          </w:tcPr>
          <w:p w14:paraId="2A63F371" w14:textId="6DF616C6" w:rsidR="00253C9D" w:rsidRDefault="00253C9D" w:rsidP="00253C9D"/>
        </w:tc>
      </w:tr>
      <w:tr w:rsidR="00253C9D" w:rsidRPr="00FF52FC" w14:paraId="69B4A57A" w14:textId="77777777" w:rsidTr="006C4465">
        <w:tblPrEx>
          <w:tblLook w:val="04A0" w:firstRow="1" w:lastRow="0" w:firstColumn="1" w:lastColumn="0" w:noHBand="0" w:noVBand="1"/>
        </w:tblPrEx>
        <w:tc>
          <w:tcPr>
            <w:tcW w:w="1115" w:type="dxa"/>
          </w:tcPr>
          <w:p w14:paraId="77630295" w14:textId="7306FBC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C66F9BA" w14:textId="21E71B16" w:rsidR="00253C9D" w:rsidRDefault="00253C9D" w:rsidP="00253C9D">
            <w:r w:rsidRPr="00C24339">
              <w:t>Office of National Intelligence</w:t>
            </w:r>
          </w:p>
        </w:tc>
        <w:tc>
          <w:tcPr>
            <w:tcW w:w="1627" w:type="dxa"/>
          </w:tcPr>
          <w:p w14:paraId="0587281F" w14:textId="77777777" w:rsidR="00253C9D" w:rsidRDefault="00253C9D" w:rsidP="00253C9D"/>
        </w:tc>
        <w:tc>
          <w:tcPr>
            <w:tcW w:w="1534" w:type="dxa"/>
          </w:tcPr>
          <w:p w14:paraId="2D1ACEAE" w14:textId="78E57305" w:rsidR="00253C9D" w:rsidRDefault="00253C9D" w:rsidP="00253C9D">
            <w:r>
              <w:t>Keneally</w:t>
            </w:r>
          </w:p>
        </w:tc>
        <w:tc>
          <w:tcPr>
            <w:tcW w:w="1949" w:type="dxa"/>
          </w:tcPr>
          <w:p w14:paraId="7877C37F" w14:textId="157A8D3E" w:rsidR="00253C9D" w:rsidRDefault="00253C9D" w:rsidP="00253C9D">
            <w:r>
              <w:t>Market research</w:t>
            </w:r>
          </w:p>
        </w:tc>
        <w:tc>
          <w:tcPr>
            <w:tcW w:w="11259" w:type="dxa"/>
          </w:tcPr>
          <w:p w14:paraId="198931E8"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3F4C5577" w14:textId="77777777" w:rsidR="00253C9D" w:rsidRDefault="00253C9D" w:rsidP="00253C9D">
            <w:pPr>
              <w:tabs>
                <w:tab w:val="left" w:pos="1185"/>
              </w:tabs>
              <w:spacing w:after="11" w:line="266" w:lineRule="auto"/>
            </w:pPr>
            <w:r>
              <w:t>2. If so, can the Department provide an itemised list of:</w:t>
            </w:r>
          </w:p>
          <w:p w14:paraId="6E779B4E" w14:textId="77777777" w:rsidR="00253C9D" w:rsidRDefault="00253C9D" w:rsidP="00253C9D">
            <w:pPr>
              <w:tabs>
                <w:tab w:val="left" w:pos="1185"/>
              </w:tabs>
              <w:spacing w:after="11" w:line="266" w:lineRule="auto"/>
            </w:pPr>
            <w:r>
              <w:t>a. Subject matter</w:t>
            </w:r>
          </w:p>
          <w:p w14:paraId="7D8E00CF" w14:textId="77777777" w:rsidR="00253C9D" w:rsidRDefault="00253C9D" w:rsidP="00253C9D">
            <w:pPr>
              <w:tabs>
                <w:tab w:val="left" w:pos="1185"/>
              </w:tabs>
              <w:spacing w:after="11" w:line="266" w:lineRule="auto"/>
            </w:pPr>
            <w:r>
              <w:t>b. Company</w:t>
            </w:r>
          </w:p>
          <w:p w14:paraId="4BC2009B"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6C9E1A70" w14:textId="77777777" w:rsidR="00253C9D" w:rsidRDefault="00253C9D" w:rsidP="00253C9D">
            <w:pPr>
              <w:tabs>
                <w:tab w:val="left" w:pos="1185"/>
              </w:tabs>
              <w:spacing w:after="11" w:line="266" w:lineRule="auto"/>
            </w:pPr>
            <w:r>
              <w:t>d. Contract date period</w:t>
            </w:r>
            <w:r>
              <w:br/>
            </w:r>
          </w:p>
          <w:p w14:paraId="2593DA9F" w14:textId="08693C9E"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3436C66D" w14:textId="48472BAD" w:rsidR="00253C9D" w:rsidRDefault="00253C9D" w:rsidP="00253C9D">
            <w:r>
              <w:t>Written</w:t>
            </w:r>
          </w:p>
        </w:tc>
        <w:tc>
          <w:tcPr>
            <w:tcW w:w="735" w:type="dxa"/>
          </w:tcPr>
          <w:p w14:paraId="34671412" w14:textId="77777777" w:rsidR="00253C9D" w:rsidRDefault="00253C9D" w:rsidP="00253C9D"/>
        </w:tc>
        <w:tc>
          <w:tcPr>
            <w:tcW w:w="963" w:type="dxa"/>
            <w:gridSpan w:val="2"/>
          </w:tcPr>
          <w:p w14:paraId="7179D386" w14:textId="71B97694" w:rsidR="00253C9D" w:rsidRDefault="00253C9D" w:rsidP="00253C9D"/>
        </w:tc>
      </w:tr>
      <w:tr w:rsidR="00253C9D" w:rsidRPr="00FF52FC" w14:paraId="4D93A330" w14:textId="77777777" w:rsidTr="006C4465">
        <w:tblPrEx>
          <w:tblLook w:val="04A0" w:firstRow="1" w:lastRow="0" w:firstColumn="1" w:lastColumn="0" w:noHBand="0" w:noVBand="1"/>
        </w:tblPrEx>
        <w:tc>
          <w:tcPr>
            <w:tcW w:w="1115" w:type="dxa"/>
          </w:tcPr>
          <w:p w14:paraId="0511D477" w14:textId="20F853F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810813F" w14:textId="3A06D151" w:rsidR="00253C9D" w:rsidRDefault="00253C9D" w:rsidP="00253C9D">
            <w:r w:rsidRPr="00C24339">
              <w:t>Office of National Intelligence</w:t>
            </w:r>
          </w:p>
        </w:tc>
        <w:tc>
          <w:tcPr>
            <w:tcW w:w="1627" w:type="dxa"/>
          </w:tcPr>
          <w:p w14:paraId="4C3B0136" w14:textId="77777777" w:rsidR="00253C9D" w:rsidRDefault="00253C9D" w:rsidP="00253C9D"/>
        </w:tc>
        <w:tc>
          <w:tcPr>
            <w:tcW w:w="1534" w:type="dxa"/>
          </w:tcPr>
          <w:p w14:paraId="0EAA5EB8" w14:textId="6D63611D" w:rsidR="00253C9D" w:rsidRDefault="00253C9D" w:rsidP="00253C9D">
            <w:r>
              <w:t>Keneally</w:t>
            </w:r>
          </w:p>
        </w:tc>
        <w:tc>
          <w:tcPr>
            <w:tcW w:w="1949" w:type="dxa"/>
          </w:tcPr>
          <w:p w14:paraId="3900741D" w14:textId="18918A80" w:rsidR="00253C9D" w:rsidRDefault="00253C9D" w:rsidP="00253C9D">
            <w:r>
              <w:t>Advertising and information campaigns</w:t>
            </w:r>
          </w:p>
        </w:tc>
        <w:tc>
          <w:tcPr>
            <w:tcW w:w="11259" w:type="dxa"/>
          </w:tcPr>
          <w:p w14:paraId="227B18CF"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67737B8A"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54573BC4"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319CB7DA"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61734A02" w14:textId="64460461"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1EEB27E3" w14:textId="6D22E370" w:rsidR="00253C9D" w:rsidRDefault="00253C9D" w:rsidP="00253C9D">
            <w:r>
              <w:t>Written</w:t>
            </w:r>
          </w:p>
        </w:tc>
        <w:tc>
          <w:tcPr>
            <w:tcW w:w="735" w:type="dxa"/>
          </w:tcPr>
          <w:p w14:paraId="3E65FE4A" w14:textId="77777777" w:rsidR="00253C9D" w:rsidRDefault="00253C9D" w:rsidP="00253C9D"/>
        </w:tc>
        <w:tc>
          <w:tcPr>
            <w:tcW w:w="963" w:type="dxa"/>
            <w:gridSpan w:val="2"/>
          </w:tcPr>
          <w:p w14:paraId="69D93A04" w14:textId="564E9D60" w:rsidR="00253C9D" w:rsidRDefault="00253C9D" w:rsidP="00253C9D"/>
        </w:tc>
      </w:tr>
      <w:tr w:rsidR="00253C9D" w:rsidRPr="00FF52FC" w14:paraId="1F711D57" w14:textId="77777777" w:rsidTr="006C4465">
        <w:tblPrEx>
          <w:tblLook w:val="04A0" w:firstRow="1" w:lastRow="0" w:firstColumn="1" w:lastColumn="0" w:noHBand="0" w:noVBand="1"/>
        </w:tblPrEx>
        <w:tc>
          <w:tcPr>
            <w:tcW w:w="1115" w:type="dxa"/>
          </w:tcPr>
          <w:p w14:paraId="601AE14B" w14:textId="5422CE3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41E1E0" w14:textId="3298DE5A" w:rsidR="00253C9D" w:rsidRDefault="00253C9D" w:rsidP="00253C9D">
            <w:r w:rsidRPr="00C24339">
              <w:t>Office of National Intelligence</w:t>
            </w:r>
          </w:p>
        </w:tc>
        <w:tc>
          <w:tcPr>
            <w:tcW w:w="1627" w:type="dxa"/>
          </w:tcPr>
          <w:p w14:paraId="348309DE" w14:textId="77777777" w:rsidR="00253C9D" w:rsidRDefault="00253C9D" w:rsidP="00253C9D"/>
        </w:tc>
        <w:tc>
          <w:tcPr>
            <w:tcW w:w="1534" w:type="dxa"/>
          </w:tcPr>
          <w:p w14:paraId="221E6C09" w14:textId="6E7C3699" w:rsidR="00253C9D" w:rsidRDefault="00253C9D" w:rsidP="00253C9D">
            <w:r>
              <w:t>Keneally</w:t>
            </w:r>
          </w:p>
        </w:tc>
        <w:tc>
          <w:tcPr>
            <w:tcW w:w="1949" w:type="dxa"/>
          </w:tcPr>
          <w:p w14:paraId="04234C59" w14:textId="2E476F9D" w:rsidR="00253C9D" w:rsidRDefault="00253C9D" w:rsidP="00253C9D">
            <w:r>
              <w:t>Promotional merchandise</w:t>
            </w:r>
          </w:p>
        </w:tc>
        <w:tc>
          <w:tcPr>
            <w:tcW w:w="11259" w:type="dxa"/>
          </w:tcPr>
          <w:p w14:paraId="0591A066"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3EC30BAC"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593492DA" w14:textId="5BA39C2D"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50F28897" w14:textId="2EAB4A42" w:rsidR="00253C9D" w:rsidRDefault="00253C9D" w:rsidP="00253C9D">
            <w:r>
              <w:t>Written</w:t>
            </w:r>
          </w:p>
        </w:tc>
        <w:tc>
          <w:tcPr>
            <w:tcW w:w="735" w:type="dxa"/>
          </w:tcPr>
          <w:p w14:paraId="036EE911" w14:textId="77777777" w:rsidR="00253C9D" w:rsidRDefault="00253C9D" w:rsidP="00253C9D"/>
        </w:tc>
        <w:tc>
          <w:tcPr>
            <w:tcW w:w="963" w:type="dxa"/>
            <w:gridSpan w:val="2"/>
          </w:tcPr>
          <w:p w14:paraId="50EFED58" w14:textId="4C1170D7" w:rsidR="00253C9D" w:rsidRDefault="00253C9D" w:rsidP="00253C9D"/>
        </w:tc>
      </w:tr>
      <w:tr w:rsidR="00253C9D" w:rsidRPr="00FF52FC" w14:paraId="478CE06E" w14:textId="77777777" w:rsidTr="006C4465">
        <w:tblPrEx>
          <w:tblLook w:val="04A0" w:firstRow="1" w:lastRow="0" w:firstColumn="1" w:lastColumn="0" w:noHBand="0" w:noVBand="1"/>
        </w:tblPrEx>
        <w:tc>
          <w:tcPr>
            <w:tcW w:w="1115" w:type="dxa"/>
          </w:tcPr>
          <w:p w14:paraId="569FE9A9" w14:textId="167971D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FD3E976" w14:textId="2D96F8F0" w:rsidR="00253C9D" w:rsidRDefault="00253C9D" w:rsidP="00253C9D">
            <w:r w:rsidRPr="00C24339">
              <w:t>Office of National Intelligence</w:t>
            </w:r>
          </w:p>
        </w:tc>
        <w:tc>
          <w:tcPr>
            <w:tcW w:w="1627" w:type="dxa"/>
          </w:tcPr>
          <w:p w14:paraId="0FB03162" w14:textId="77777777" w:rsidR="00253C9D" w:rsidRDefault="00253C9D" w:rsidP="00253C9D"/>
        </w:tc>
        <w:tc>
          <w:tcPr>
            <w:tcW w:w="1534" w:type="dxa"/>
          </w:tcPr>
          <w:p w14:paraId="75632416" w14:textId="7C4C8CA1" w:rsidR="00253C9D" w:rsidRDefault="00253C9D" w:rsidP="00253C9D">
            <w:r>
              <w:t>Keneally</w:t>
            </w:r>
          </w:p>
        </w:tc>
        <w:tc>
          <w:tcPr>
            <w:tcW w:w="1949" w:type="dxa"/>
          </w:tcPr>
          <w:p w14:paraId="776C55A0" w14:textId="1FBC07B5" w:rsidR="00253C9D" w:rsidRDefault="00253C9D" w:rsidP="00253C9D">
            <w:r>
              <w:t>Collateral materials</w:t>
            </w:r>
          </w:p>
        </w:tc>
        <w:tc>
          <w:tcPr>
            <w:tcW w:w="11259" w:type="dxa"/>
          </w:tcPr>
          <w:p w14:paraId="0B80711D"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121DE239" w14:textId="59802E84"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1F7C6B5E" w14:textId="258554A6" w:rsidR="00253C9D" w:rsidRDefault="00253C9D" w:rsidP="00253C9D">
            <w:r>
              <w:t>Written</w:t>
            </w:r>
          </w:p>
        </w:tc>
        <w:tc>
          <w:tcPr>
            <w:tcW w:w="735" w:type="dxa"/>
          </w:tcPr>
          <w:p w14:paraId="032FB3A5" w14:textId="77777777" w:rsidR="00253C9D" w:rsidRDefault="00253C9D" w:rsidP="00253C9D"/>
        </w:tc>
        <w:tc>
          <w:tcPr>
            <w:tcW w:w="963" w:type="dxa"/>
            <w:gridSpan w:val="2"/>
          </w:tcPr>
          <w:p w14:paraId="580B60C9" w14:textId="1112BA15" w:rsidR="00253C9D" w:rsidRDefault="00253C9D" w:rsidP="00253C9D"/>
        </w:tc>
      </w:tr>
      <w:tr w:rsidR="00253C9D" w:rsidRPr="00FF52FC" w14:paraId="4E2FF01F" w14:textId="77777777" w:rsidTr="006C4465">
        <w:tblPrEx>
          <w:tblLook w:val="04A0" w:firstRow="1" w:lastRow="0" w:firstColumn="1" w:lastColumn="0" w:noHBand="0" w:noVBand="1"/>
        </w:tblPrEx>
        <w:tc>
          <w:tcPr>
            <w:tcW w:w="1115" w:type="dxa"/>
          </w:tcPr>
          <w:p w14:paraId="0C2137F2" w14:textId="386B8D2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16C062B" w14:textId="13D8EBA7" w:rsidR="00253C9D" w:rsidRDefault="00253C9D" w:rsidP="00253C9D">
            <w:r w:rsidRPr="00C24339">
              <w:t>Office of National Intelligence</w:t>
            </w:r>
          </w:p>
        </w:tc>
        <w:tc>
          <w:tcPr>
            <w:tcW w:w="1627" w:type="dxa"/>
          </w:tcPr>
          <w:p w14:paraId="583595DB" w14:textId="77777777" w:rsidR="00253C9D" w:rsidRDefault="00253C9D" w:rsidP="00253C9D"/>
        </w:tc>
        <w:tc>
          <w:tcPr>
            <w:tcW w:w="1534" w:type="dxa"/>
          </w:tcPr>
          <w:p w14:paraId="1AC2E4AD" w14:textId="070D1DDA" w:rsidR="00253C9D" w:rsidRDefault="00253C9D" w:rsidP="00253C9D">
            <w:r>
              <w:t>Keneally</w:t>
            </w:r>
          </w:p>
        </w:tc>
        <w:tc>
          <w:tcPr>
            <w:tcW w:w="1949" w:type="dxa"/>
          </w:tcPr>
          <w:p w14:paraId="41CB8CD3" w14:textId="1D3EFADB" w:rsidR="00253C9D" w:rsidRDefault="00253C9D" w:rsidP="00253C9D">
            <w:r>
              <w:t>Ministerial overseas travel</w:t>
            </w:r>
          </w:p>
        </w:tc>
        <w:tc>
          <w:tcPr>
            <w:tcW w:w="11259" w:type="dxa"/>
          </w:tcPr>
          <w:p w14:paraId="142A620D"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390052EE"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5C7A55DE"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5C3D0495"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38E65B89" w14:textId="2BE5A74A"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78526B49" w14:textId="244F8F96" w:rsidR="00253C9D" w:rsidRDefault="00253C9D" w:rsidP="00253C9D">
            <w:r>
              <w:t>Written</w:t>
            </w:r>
          </w:p>
        </w:tc>
        <w:tc>
          <w:tcPr>
            <w:tcW w:w="735" w:type="dxa"/>
          </w:tcPr>
          <w:p w14:paraId="0CEACB88" w14:textId="77777777" w:rsidR="00253C9D" w:rsidRDefault="00253C9D" w:rsidP="00253C9D"/>
        </w:tc>
        <w:tc>
          <w:tcPr>
            <w:tcW w:w="963" w:type="dxa"/>
            <w:gridSpan w:val="2"/>
          </w:tcPr>
          <w:p w14:paraId="268EC533" w14:textId="2C9DAFBC" w:rsidR="00253C9D" w:rsidRDefault="00253C9D" w:rsidP="00253C9D"/>
        </w:tc>
      </w:tr>
      <w:tr w:rsidR="00253C9D" w:rsidRPr="00FF52FC" w14:paraId="36734554" w14:textId="77777777" w:rsidTr="006C4465">
        <w:tblPrEx>
          <w:tblLook w:val="04A0" w:firstRow="1" w:lastRow="0" w:firstColumn="1" w:lastColumn="0" w:noHBand="0" w:noVBand="1"/>
        </w:tblPrEx>
        <w:tc>
          <w:tcPr>
            <w:tcW w:w="1115" w:type="dxa"/>
          </w:tcPr>
          <w:p w14:paraId="521A911E" w14:textId="7103749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3E0B48" w14:textId="03D51EB1" w:rsidR="00253C9D" w:rsidRDefault="00253C9D" w:rsidP="00253C9D">
            <w:r w:rsidRPr="00C24339">
              <w:t>Office of National Intelligence</w:t>
            </w:r>
          </w:p>
        </w:tc>
        <w:tc>
          <w:tcPr>
            <w:tcW w:w="1627" w:type="dxa"/>
          </w:tcPr>
          <w:p w14:paraId="4743ABC3" w14:textId="77777777" w:rsidR="00253C9D" w:rsidRDefault="00253C9D" w:rsidP="00253C9D"/>
        </w:tc>
        <w:tc>
          <w:tcPr>
            <w:tcW w:w="1534" w:type="dxa"/>
          </w:tcPr>
          <w:p w14:paraId="0A21332E" w14:textId="1B442ED5" w:rsidR="00253C9D" w:rsidRDefault="00253C9D" w:rsidP="00253C9D">
            <w:r>
              <w:t>Keneally</w:t>
            </w:r>
          </w:p>
        </w:tc>
        <w:tc>
          <w:tcPr>
            <w:tcW w:w="1949" w:type="dxa"/>
          </w:tcPr>
          <w:p w14:paraId="36B52F4C" w14:textId="21C563D8" w:rsidR="00253C9D" w:rsidRDefault="00253C9D" w:rsidP="00253C9D">
            <w:r>
              <w:t>Ministerial domestic travel</w:t>
            </w:r>
          </w:p>
        </w:tc>
        <w:tc>
          <w:tcPr>
            <w:tcW w:w="11259" w:type="dxa"/>
          </w:tcPr>
          <w:p w14:paraId="2C940D5E"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46D195F5"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7172A46E"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561AF44A"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631A9D1D"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5FE44A4D" w14:textId="0F0A4066"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5403680E" w14:textId="17553AE3" w:rsidR="00253C9D" w:rsidRDefault="00253C9D" w:rsidP="00253C9D">
            <w:r>
              <w:t>Written</w:t>
            </w:r>
          </w:p>
        </w:tc>
        <w:tc>
          <w:tcPr>
            <w:tcW w:w="735" w:type="dxa"/>
          </w:tcPr>
          <w:p w14:paraId="21BBB322" w14:textId="77777777" w:rsidR="00253C9D" w:rsidRDefault="00253C9D" w:rsidP="00253C9D"/>
        </w:tc>
        <w:tc>
          <w:tcPr>
            <w:tcW w:w="963" w:type="dxa"/>
            <w:gridSpan w:val="2"/>
          </w:tcPr>
          <w:p w14:paraId="38D3F538" w14:textId="6D36F936" w:rsidR="00253C9D" w:rsidRDefault="00253C9D" w:rsidP="00253C9D"/>
        </w:tc>
      </w:tr>
      <w:tr w:rsidR="00253C9D" w:rsidRPr="00FF52FC" w14:paraId="1CFB3445" w14:textId="77777777" w:rsidTr="006C4465">
        <w:tblPrEx>
          <w:tblLook w:val="04A0" w:firstRow="1" w:lastRow="0" w:firstColumn="1" w:lastColumn="0" w:noHBand="0" w:noVBand="1"/>
        </w:tblPrEx>
        <w:tc>
          <w:tcPr>
            <w:tcW w:w="1115" w:type="dxa"/>
          </w:tcPr>
          <w:p w14:paraId="46C6B339" w14:textId="4DB67F1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FD66B8C" w14:textId="2207288C" w:rsidR="00253C9D" w:rsidRDefault="00253C9D" w:rsidP="00253C9D">
            <w:r w:rsidRPr="00C24339">
              <w:t>Office of National Intelligence</w:t>
            </w:r>
          </w:p>
        </w:tc>
        <w:tc>
          <w:tcPr>
            <w:tcW w:w="1627" w:type="dxa"/>
          </w:tcPr>
          <w:p w14:paraId="6FE8AB87" w14:textId="77777777" w:rsidR="00253C9D" w:rsidRDefault="00253C9D" w:rsidP="00253C9D"/>
        </w:tc>
        <w:tc>
          <w:tcPr>
            <w:tcW w:w="1534" w:type="dxa"/>
          </w:tcPr>
          <w:p w14:paraId="4C0959CC" w14:textId="3BC0C1ED" w:rsidR="00253C9D" w:rsidRDefault="00253C9D" w:rsidP="00253C9D">
            <w:r>
              <w:t>Keneally</w:t>
            </w:r>
          </w:p>
        </w:tc>
        <w:tc>
          <w:tcPr>
            <w:tcW w:w="1949" w:type="dxa"/>
          </w:tcPr>
          <w:p w14:paraId="1DC6B569" w14:textId="6CDC620F" w:rsidR="00253C9D" w:rsidRDefault="00253C9D" w:rsidP="00253C9D">
            <w:r>
              <w:t>Social media influencers</w:t>
            </w:r>
          </w:p>
        </w:tc>
        <w:tc>
          <w:tcPr>
            <w:tcW w:w="11259" w:type="dxa"/>
          </w:tcPr>
          <w:p w14:paraId="5DAAC5CB"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7B72EFC2"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0364DEB7" w14:textId="77777777" w:rsidR="00253C9D" w:rsidRDefault="00253C9D" w:rsidP="00253C9D">
            <w:pPr>
              <w:tabs>
                <w:tab w:val="left" w:pos="1185"/>
              </w:tabs>
              <w:spacing w:after="11" w:line="266" w:lineRule="auto"/>
            </w:pPr>
            <w:r>
              <w:t>3. Can a copy of all relevant social media influencer posts please be provided.</w:t>
            </w:r>
            <w:r>
              <w:br/>
            </w:r>
          </w:p>
          <w:p w14:paraId="6B2A4FDD" w14:textId="4FC0C20F"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5146BF81" w14:textId="30E1A067" w:rsidR="00253C9D" w:rsidRDefault="00253C9D" w:rsidP="00253C9D">
            <w:r>
              <w:t>Written</w:t>
            </w:r>
          </w:p>
        </w:tc>
        <w:tc>
          <w:tcPr>
            <w:tcW w:w="735" w:type="dxa"/>
          </w:tcPr>
          <w:p w14:paraId="222D9933" w14:textId="77777777" w:rsidR="00253C9D" w:rsidRDefault="00253C9D" w:rsidP="00253C9D"/>
        </w:tc>
        <w:tc>
          <w:tcPr>
            <w:tcW w:w="963" w:type="dxa"/>
            <w:gridSpan w:val="2"/>
          </w:tcPr>
          <w:p w14:paraId="4A5AEB21" w14:textId="69E69387" w:rsidR="00253C9D" w:rsidRDefault="00253C9D" w:rsidP="00253C9D"/>
        </w:tc>
      </w:tr>
      <w:tr w:rsidR="00253C9D" w:rsidRPr="00FF52FC" w14:paraId="4A307EE9" w14:textId="77777777" w:rsidTr="006C4465">
        <w:tblPrEx>
          <w:tblLook w:val="04A0" w:firstRow="1" w:lastRow="0" w:firstColumn="1" w:lastColumn="0" w:noHBand="0" w:noVBand="1"/>
        </w:tblPrEx>
        <w:tc>
          <w:tcPr>
            <w:tcW w:w="1115" w:type="dxa"/>
          </w:tcPr>
          <w:p w14:paraId="7F79425E" w14:textId="1042B35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9F4082E" w14:textId="07AB37D6" w:rsidR="00253C9D" w:rsidRDefault="00253C9D" w:rsidP="00253C9D">
            <w:r w:rsidRPr="00C24339">
              <w:t>Office of National Intelligence</w:t>
            </w:r>
          </w:p>
        </w:tc>
        <w:tc>
          <w:tcPr>
            <w:tcW w:w="1627" w:type="dxa"/>
          </w:tcPr>
          <w:p w14:paraId="51EACC9D" w14:textId="77777777" w:rsidR="00253C9D" w:rsidRDefault="00253C9D" w:rsidP="00253C9D"/>
        </w:tc>
        <w:tc>
          <w:tcPr>
            <w:tcW w:w="1534" w:type="dxa"/>
          </w:tcPr>
          <w:p w14:paraId="37B87F33" w14:textId="5AD358EC" w:rsidR="00253C9D" w:rsidRDefault="00253C9D" w:rsidP="00253C9D">
            <w:r>
              <w:t>Keneally</w:t>
            </w:r>
          </w:p>
        </w:tc>
        <w:tc>
          <w:tcPr>
            <w:tcW w:w="1949" w:type="dxa"/>
          </w:tcPr>
          <w:p w14:paraId="3BF48B0A" w14:textId="790736D7" w:rsidR="00253C9D" w:rsidRDefault="00253C9D" w:rsidP="00253C9D">
            <w:r>
              <w:t>Departmental equipment</w:t>
            </w:r>
          </w:p>
        </w:tc>
        <w:tc>
          <w:tcPr>
            <w:tcW w:w="11259" w:type="dxa"/>
          </w:tcPr>
          <w:p w14:paraId="2F86CB5C" w14:textId="24CFBF88"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61346242" w14:textId="50F38DC3" w:rsidR="00253C9D" w:rsidRDefault="00253C9D" w:rsidP="00253C9D">
            <w:r>
              <w:t>Written</w:t>
            </w:r>
          </w:p>
        </w:tc>
        <w:tc>
          <w:tcPr>
            <w:tcW w:w="735" w:type="dxa"/>
          </w:tcPr>
          <w:p w14:paraId="31AA7603" w14:textId="77777777" w:rsidR="00253C9D" w:rsidRDefault="00253C9D" w:rsidP="00253C9D"/>
        </w:tc>
        <w:tc>
          <w:tcPr>
            <w:tcW w:w="963" w:type="dxa"/>
            <w:gridSpan w:val="2"/>
          </w:tcPr>
          <w:p w14:paraId="737E2A7A" w14:textId="759C8261" w:rsidR="00253C9D" w:rsidRDefault="00253C9D" w:rsidP="00253C9D"/>
        </w:tc>
      </w:tr>
      <w:tr w:rsidR="00253C9D" w:rsidRPr="00FF52FC" w14:paraId="1519E120" w14:textId="77777777" w:rsidTr="006C4465">
        <w:tblPrEx>
          <w:tblLook w:val="04A0" w:firstRow="1" w:lastRow="0" w:firstColumn="1" w:lastColumn="0" w:noHBand="0" w:noVBand="1"/>
        </w:tblPrEx>
        <w:tc>
          <w:tcPr>
            <w:tcW w:w="1115" w:type="dxa"/>
          </w:tcPr>
          <w:p w14:paraId="05FC2511" w14:textId="53C9891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526A078" w14:textId="4E89D054" w:rsidR="00253C9D" w:rsidRDefault="00253C9D" w:rsidP="00253C9D">
            <w:r w:rsidRPr="00C24339">
              <w:t>Office of National Intelligence</w:t>
            </w:r>
          </w:p>
        </w:tc>
        <w:tc>
          <w:tcPr>
            <w:tcW w:w="1627" w:type="dxa"/>
          </w:tcPr>
          <w:p w14:paraId="25E6E447" w14:textId="77777777" w:rsidR="00253C9D" w:rsidRDefault="00253C9D" w:rsidP="00253C9D"/>
        </w:tc>
        <w:tc>
          <w:tcPr>
            <w:tcW w:w="1534" w:type="dxa"/>
          </w:tcPr>
          <w:p w14:paraId="25D0329D" w14:textId="2A924503" w:rsidR="00253C9D" w:rsidRDefault="00253C9D" w:rsidP="00253C9D">
            <w:r>
              <w:t>Keneally</w:t>
            </w:r>
          </w:p>
        </w:tc>
        <w:tc>
          <w:tcPr>
            <w:tcW w:w="1949" w:type="dxa"/>
          </w:tcPr>
          <w:p w14:paraId="3F327B11" w14:textId="486E4F65" w:rsidR="00253C9D" w:rsidRDefault="00253C9D" w:rsidP="00253C9D">
            <w:r>
              <w:t>Commissioned reports and reviews</w:t>
            </w:r>
          </w:p>
        </w:tc>
        <w:tc>
          <w:tcPr>
            <w:tcW w:w="11259" w:type="dxa"/>
          </w:tcPr>
          <w:p w14:paraId="4AE89E39"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590AC3F3" w14:textId="77777777" w:rsidR="00253C9D" w:rsidRDefault="00253C9D" w:rsidP="00253C9D">
            <w:pPr>
              <w:tabs>
                <w:tab w:val="left" w:pos="1185"/>
              </w:tabs>
              <w:spacing w:after="11" w:line="266" w:lineRule="auto"/>
            </w:pPr>
            <w:r>
              <w:t>a. Date commissioned.</w:t>
            </w:r>
          </w:p>
          <w:p w14:paraId="0D0C39EA" w14:textId="77777777" w:rsidR="00253C9D" w:rsidRDefault="00253C9D" w:rsidP="00253C9D">
            <w:pPr>
              <w:tabs>
                <w:tab w:val="left" w:pos="1185"/>
              </w:tabs>
              <w:spacing w:after="11" w:line="266" w:lineRule="auto"/>
            </w:pPr>
            <w:r>
              <w:t>b. Date report handed to Government.</w:t>
            </w:r>
          </w:p>
          <w:p w14:paraId="29168A6B" w14:textId="77777777" w:rsidR="00253C9D" w:rsidRDefault="00253C9D" w:rsidP="00253C9D">
            <w:pPr>
              <w:tabs>
                <w:tab w:val="left" w:pos="1185"/>
              </w:tabs>
              <w:spacing w:after="11" w:line="266" w:lineRule="auto"/>
            </w:pPr>
            <w:r>
              <w:t>c. Date of public release.</w:t>
            </w:r>
          </w:p>
          <w:p w14:paraId="60C8FE7D" w14:textId="77777777" w:rsidR="00253C9D" w:rsidRDefault="00253C9D" w:rsidP="00253C9D">
            <w:pPr>
              <w:tabs>
                <w:tab w:val="left" w:pos="1185"/>
              </w:tabs>
              <w:spacing w:after="11" w:line="266" w:lineRule="auto"/>
            </w:pPr>
            <w:r>
              <w:t>d. Terms of Reference.</w:t>
            </w:r>
          </w:p>
          <w:p w14:paraId="19D7F687" w14:textId="77777777" w:rsidR="00253C9D" w:rsidRDefault="00253C9D" w:rsidP="00253C9D">
            <w:pPr>
              <w:tabs>
                <w:tab w:val="left" w:pos="1185"/>
              </w:tabs>
              <w:spacing w:after="11" w:line="266" w:lineRule="auto"/>
            </w:pPr>
            <w:r>
              <w:t>e. Committee members and/or Reviewers.</w:t>
            </w:r>
            <w:r>
              <w:br/>
            </w:r>
          </w:p>
          <w:p w14:paraId="0D1948DA" w14:textId="77777777" w:rsidR="00253C9D" w:rsidRDefault="00253C9D" w:rsidP="00253C9D">
            <w:pPr>
              <w:tabs>
                <w:tab w:val="left" w:pos="1185"/>
              </w:tabs>
              <w:spacing w:after="11" w:line="266" w:lineRule="auto"/>
            </w:pPr>
            <w:r>
              <w:t>2. How much did each report cost/or is estimated to cost.</w:t>
            </w:r>
            <w:r>
              <w:br/>
            </w:r>
          </w:p>
          <w:p w14:paraId="1E0C8254"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60F08DA8" w14:textId="77777777" w:rsidR="00253C9D" w:rsidRDefault="00253C9D" w:rsidP="00253C9D">
            <w:pPr>
              <w:tabs>
                <w:tab w:val="left" w:pos="1185"/>
              </w:tabs>
              <w:spacing w:after="11" w:line="266" w:lineRule="auto"/>
            </w:pPr>
            <w:r>
              <w:t>5. The cost of any travel attached to the conduct of the Review.</w:t>
            </w:r>
            <w:r>
              <w:br/>
            </w:r>
          </w:p>
          <w:p w14:paraId="07774844" w14:textId="77777777" w:rsidR="00253C9D" w:rsidRDefault="00253C9D" w:rsidP="00253C9D">
            <w:pPr>
              <w:tabs>
                <w:tab w:val="left" w:pos="1185"/>
              </w:tabs>
              <w:spacing w:after="11" w:line="266" w:lineRule="auto"/>
            </w:pPr>
            <w:r>
              <w:t>6. How many departmental staff were involved in each report and at what level.</w:t>
            </w:r>
            <w:r>
              <w:br/>
            </w:r>
          </w:p>
          <w:p w14:paraId="0EA80057" w14:textId="061C1134"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5E21AFD1" w14:textId="7DCCA9B7" w:rsidR="00253C9D" w:rsidRDefault="00253C9D" w:rsidP="00253C9D">
            <w:r>
              <w:t>Written</w:t>
            </w:r>
          </w:p>
        </w:tc>
        <w:tc>
          <w:tcPr>
            <w:tcW w:w="735" w:type="dxa"/>
          </w:tcPr>
          <w:p w14:paraId="4D62D731" w14:textId="77777777" w:rsidR="00253C9D" w:rsidRDefault="00253C9D" w:rsidP="00253C9D"/>
        </w:tc>
        <w:tc>
          <w:tcPr>
            <w:tcW w:w="963" w:type="dxa"/>
            <w:gridSpan w:val="2"/>
          </w:tcPr>
          <w:p w14:paraId="63E64CB6" w14:textId="7E8BC9CC" w:rsidR="00253C9D" w:rsidRDefault="00253C9D" w:rsidP="00253C9D"/>
        </w:tc>
      </w:tr>
      <w:tr w:rsidR="00253C9D" w:rsidRPr="00FF52FC" w14:paraId="234B5E85" w14:textId="77777777" w:rsidTr="006C4465">
        <w:tblPrEx>
          <w:tblLook w:val="04A0" w:firstRow="1" w:lastRow="0" w:firstColumn="1" w:lastColumn="0" w:noHBand="0" w:noVBand="1"/>
        </w:tblPrEx>
        <w:tc>
          <w:tcPr>
            <w:tcW w:w="1115" w:type="dxa"/>
          </w:tcPr>
          <w:p w14:paraId="04521830" w14:textId="5693C8D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C76A53B" w14:textId="1809FA37" w:rsidR="00253C9D" w:rsidRDefault="00253C9D" w:rsidP="00253C9D">
            <w:r w:rsidRPr="00C24339">
              <w:t>Office of National Intelligence</w:t>
            </w:r>
          </w:p>
        </w:tc>
        <w:tc>
          <w:tcPr>
            <w:tcW w:w="1627" w:type="dxa"/>
          </w:tcPr>
          <w:p w14:paraId="4EADA053" w14:textId="77777777" w:rsidR="00253C9D" w:rsidRDefault="00253C9D" w:rsidP="00253C9D"/>
        </w:tc>
        <w:tc>
          <w:tcPr>
            <w:tcW w:w="1534" w:type="dxa"/>
          </w:tcPr>
          <w:p w14:paraId="75EC6C76" w14:textId="2F97C9AB" w:rsidR="00253C9D" w:rsidRDefault="00253C9D" w:rsidP="00253C9D">
            <w:r>
              <w:t>Keneally</w:t>
            </w:r>
          </w:p>
        </w:tc>
        <w:tc>
          <w:tcPr>
            <w:tcW w:w="1949" w:type="dxa"/>
          </w:tcPr>
          <w:p w14:paraId="0A09E2AE" w14:textId="6D206615" w:rsidR="00253C9D" w:rsidRDefault="00253C9D" w:rsidP="00253C9D">
            <w:r>
              <w:t>Board appointments</w:t>
            </w:r>
          </w:p>
        </w:tc>
        <w:tc>
          <w:tcPr>
            <w:tcW w:w="11259" w:type="dxa"/>
          </w:tcPr>
          <w:p w14:paraId="0EF91FFB"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064C867A" w14:textId="77777777" w:rsidR="00253C9D" w:rsidRDefault="00253C9D" w:rsidP="00253C9D">
            <w:pPr>
              <w:tabs>
                <w:tab w:val="left" w:pos="1185"/>
              </w:tabs>
              <w:spacing w:after="11" w:line="266" w:lineRule="auto"/>
            </w:pPr>
            <w:r>
              <w:t>2. What is the gender ratio on each board and across the portfolio</w:t>
            </w:r>
            <w:r>
              <w:br/>
            </w:r>
          </w:p>
          <w:p w14:paraId="40CFA2D4" w14:textId="77777777" w:rsidR="00253C9D" w:rsidRDefault="00253C9D" w:rsidP="00253C9D">
            <w:pPr>
              <w:tabs>
                <w:tab w:val="left" w:pos="1185"/>
              </w:tabs>
              <w:spacing w:after="11" w:line="266" w:lineRule="auto"/>
            </w:pPr>
            <w:r>
              <w:t>3. Please detail any board appointments made from 30 June 2020 to date.</w:t>
            </w:r>
            <w:r>
              <w:br/>
            </w:r>
          </w:p>
          <w:p w14:paraId="78A674CE" w14:textId="77777777" w:rsidR="00253C9D" w:rsidRDefault="00253C9D" w:rsidP="00253C9D">
            <w:pPr>
              <w:tabs>
                <w:tab w:val="left" w:pos="1185"/>
              </w:tabs>
              <w:spacing w:after="11" w:line="266" w:lineRule="auto"/>
            </w:pPr>
            <w:r>
              <w:t>4. What has been the total value of all Board Director fees and disbursements paid.</w:t>
            </w:r>
            <w:r>
              <w:br/>
            </w:r>
          </w:p>
          <w:p w14:paraId="24DC0237" w14:textId="77777777" w:rsidR="00253C9D" w:rsidRDefault="00253C9D" w:rsidP="00253C9D">
            <w:pPr>
              <w:tabs>
                <w:tab w:val="left" w:pos="1185"/>
              </w:tabs>
              <w:spacing w:after="11" w:line="266" w:lineRule="auto"/>
            </w:pPr>
            <w:r>
              <w:t>5. What is the value of all domestic travel by Board Directors.</w:t>
            </w:r>
            <w:r>
              <w:br/>
            </w:r>
          </w:p>
          <w:p w14:paraId="3849F1C5" w14:textId="274DC9BB" w:rsidR="00253C9D" w:rsidRDefault="00253C9D" w:rsidP="00253C9D">
            <w:pPr>
              <w:tabs>
                <w:tab w:val="left" w:pos="1185"/>
              </w:tabs>
              <w:spacing w:after="11" w:line="266" w:lineRule="auto"/>
            </w:pPr>
            <w:r>
              <w:t>6. What is the value of all international travel by Board Directors.</w:t>
            </w:r>
          </w:p>
        </w:tc>
        <w:tc>
          <w:tcPr>
            <w:tcW w:w="1533" w:type="dxa"/>
          </w:tcPr>
          <w:p w14:paraId="07CCF420" w14:textId="6E40C4ED" w:rsidR="00253C9D" w:rsidRDefault="00253C9D" w:rsidP="00253C9D">
            <w:r>
              <w:t>Written</w:t>
            </w:r>
          </w:p>
        </w:tc>
        <w:tc>
          <w:tcPr>
            <w:tcW w:w="735" w:type="dxa"/>
          </w:tcPr>
          <w:p w14:paraId="5CBE3622" w14:textId="77777777" w:rsidR="00253C9D" w:rsidRDefault="00253C9D" w:rsidP="00253C9D"/>
        </w:tc>
        <w:tc>
          <w:tcPr>
            <w:tcW w:w="963" w:type="dxa"/>
            <w:gridSpan w:val="2"/>
          </w:tcPr>
          <w:p w14:paraId="082F8D46" w14:textId="403BF0DB" w:rsidR="00253C9D" w:rsidRDefault="00253C9D" w:rsidP="00253C9D"/>
        </w:tc>
      </w:tr>
      <w:tr w:rsidR="00253C9D" w:rsidRPr="00FF52FC" w14:paraId="3EA31A62" w14:textId="77777777" w:rsidTr="006C4465">
        <w:tblPrEx>
          <w:tblLook w:val="04A0" w:firstRow="1" w:lastRow="0" w:firstColumn="1" w:lastColumn="0" w:noHBand="0" w:noVBand="1"/>
        </w:tblPrEx>
        <w:tc>
          <w:tcPr>
            <w:tcW w:w="1115" w:type="dxa"/>
          </w:tcPr>
          <w:p w14:paraId="0AC3994D" w14:textId="2BADA91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CDCCA6F" w14:textId="51D0BF56" w:rsidR="00253C9D" w:rsidRDefault="00253C9D" w:rsidP="00253C9D">
            <w:r w:rsidRPr="00C24339">
              <w:t>Office of National Intelligence</w:t>
            </w:r>
          </w:p>
        </w:tc>
        <w:tc>
          <w:tcPr>
            <w:tcW w:w="1627" w:type="dxa"/>
          </w:tcPr>
          <w:p w14:paraId="0D4EC54A" w14:textId="77777777" w:rsidR="00253C9D" w:rsidRDefault="00253C9D" w:rsidP="00253C9D"/>
        </w:tc>
        <w:tc>
          <w:tcPr>
            <w:tcW w:w="1534" w:type="dxa"/>
          </w:tcPr>
          <w:p w14:paraId="21F36DDE" w14:textId="45CFA891" w:rsidR="00253C9D" w:rsidRDefault="00253C9D" w:rsidP="00253C9D">
            <w:r>
              <w:t>Keneally</w:t>
            </w:r>
          </w:p>
        </w:tc>
        <w:tc>
          <w:tcPr>
            <w:tcW w:w="1949" w:type="dxa"/>
          </w:tcPr>
          <w:p w14:paraId="12CAAA27" w14:textId="4A828EE1" w:rsidR="00253C9D" w:rsidRDefault="00253C9D" w:rsidP="00253C9D">
            <w:r>
              <w:t>Appointments – briefs prepared</w:t>
            </w:r>
          </w:p>
        </w:tc>
        <w:tc>
          <w:tcPr>
            <w:tcW w:w="11259" w:type="dxa"/>
          </w:tcPr>
          <w:p w14:paraId="0DB01D2A"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385B9C6A" w14:textId="77777777" w:rsidR="00253C9D" w:rsidRDefault="00253C9D" w:rsidP="00253C9D">
            <w:pPr>
              <w:tabs>
                <w:tab w:val="left" w:pos="1185"/>
              </w:tabs>
              <w:spacing w:after="11" w:line="266" w:lineRule="auto"/>
            </w:pPr>
            <w:r>
              <w:t>2. For each brief prepared, can the Department advise:</w:t>
            </w:r>
          </w:p>
          <w:p w14:paraId="2D8C6547" w14:textId="77777777" w:rsidR="00253C9D" w:rsidRDefault="00253C9D" w:rsidP="00253C9D">
            <w:pPr>
              <w:tabs>
                <w:tab w:val="left" w:pos="1185"/>
              </w:tabs>
              <w:spacing w:after="11" w:line="266" w:lineRule="auto"/>
            </w:pPr>
            <w:r>
              <w:t>a. The former member.</w:t>
            </w:r>
          </w:p>
          <w:p w14:paraId="7E16154E" w14:textId="77777777" w:rsidR="00253C9D" w:rsidRDefault="00253C9D" w:rsidP="00253C9D">
            <w:pPr>
              <w:tabs>
                <w:tab w:val="left" w:pos="1185"/>
              </w:tabs>
              <w:spacing w:after="11" w:line="266" w:lineRule="auto"/>
            </w:pPr>
            <w:r>
              <w:t>b. The board or entity.</w:t>
            </w:r>
          </w:p>
          <w:p w14:paraId="303C3A3D" w14:textId="77777777" w:rsidR="00253C9D" w:rsidRDefault="00253C9D" w:rsidP="00253C9D">
            <w:pPr>
              <w:tabs>
                <w:tab w:val="left" w:pos="1185"/>
              </w:tabs>
              <w:spacing w:after="11" w:line="266" w:lineRule="auto"/>
            </w:pPr>
            <w:r>
              <w:t>c. Whether the request originated from the Minister’s office.</w:t>
            </w:r>
          </w:p>
          <w:p w14:paraId="03EE5F1B" w14:textId="1192F507" w:rsidR="00253C9D" w:rsidRDefault="00253C9D" w:rsidP="00253C9D">
            <w:pPr>
              <w:tabs>
                <w:tab w:val="left" w:pos="1185"/>
              </w:tabs>
              <w:spacing w:after="11" w:line="266" w:lineRule="auto"/>
            </w:pPr>
            <w:r>
              <w:t>d. Whether the appointment was made.</w:t>
            </w:r>
          </w:p>
        </w:tc>
        <w:tc>
          <w:tcPr>
            <w:tcW w:w="1533" w:type="dxa"/>
          </w:tcPr>
          <w:p w14:paraId="6AC3467A" w14:textId="4DCED03B" w:rsidR="00253C9D" w:rsidRDefault="00253C9D" w:rsidP="00253C9D">
            <w:r>
              <w:t>Written</w:t>
            </w:r>
          </w:p>
        </w:tc>
        <w:tc>
          <w:tcPr>
            <w:tcW w:w="735" w:type="dxa"/>
          </w:tcPr>
          <w:p w14:paraId="6073B4F3" w14:textId="77777777" w:rsidR="00253C9D" w:rsidRDefault="00253C9D" w:rsidP="00253C9D"/>
        </w:tc>
        <w:tc>
          <w:tcPr>
            <w:tcW w:w="963" w:type="dxa"/>
            <w:gridSpan w:val="2"/>
          </w:tcPr>
          <w:p w14:paraId="51F1A711" w14:textId="035D41B0" w:rsidR="00253C9D" w:rsidRDefault="00253C9D" w:rsidP="00253C9D"/>
        </w:tc>
      </w:tr>
      <w:tr w:rsidR="00253C9D" w:rsidRPr="00FF52FC" w14:paraId="6CC95F38" w14:textId="77777777" w:rsidTr="006C4465">
        <w:tblPrEx>
          <w:tblLook w:val="04A0" w:firstRow="1" w:lastRow="0" w:firstColumn="1" w:lastColumn="0" w:noHBand="0" w:noVBand="1"/>
        </w:tblPrEx>
        <w:tc>
          <w:tcPr>
            <w:tcW w:w="1115" w:type="dxa"/>
          </w:tcPr>
          <w:p w14:paraId="0684BA3C" w14:textId="6B14430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CE93915" w14:textId="5049184A" w:rsidR="00253C9D" w:rsidRDefault="00253C9D" w:rsidP="00253C9D">
            <w:r w:rsidRPr="00C24339">
              <w:t>Office of National Intelligence</w:t>
            </w:r>
          </w:p>
        </w:tc>
        <w:tc>
          <w:tcPr>
            <w:tcW w:w="1627" w:type="dxa"/>
          </w:tcPr>
          <w:p w14:paraId="0A3FB7B2" w14:textId="77777777" w:rsidR="00253C9D" w:rsidRDefault="00253C9D" w:rsidP="00253C9D"/>
        </w:tc>
        <w:tc>
          <w:tcPr>
            <w:tcW w:w="1534" w:type="dxa"/>
          </w:tcPr>
          <w:p w14:paraId="4976CBB4" w14:textId="1217343D" w:rsidR="00253C9D" w:rsidRDefault="00253C9D" w:rsidP="00253C9D">
            <w:r>
              <w:t>Keneally</w:t>
            </w:r>
          </w:p>
        </w:tc>
        <w:tc>
          <w:tcPr>
            <w:tcW w:w="1949" w:type="dxa"/>
          </w:tcPr>
          <w:p w14:paraId="6D71A063" w14:textId="1F3BC29B" w:rsidR="00253C9D" w:rsidRDefault="00253C9D" w:rsidP="00253C9D">
            <w:r>
              <w:t>Ministerial stationery</w:t>
            </w:r>
          </w:p>
        </w:tc>
        <w:tc>
          <w:tcPr>
            <w:tcW w:w="11259" w:type="dxa"/>
          </w:tcPr>
          <w:p w14:paraId="3B22FAAA" w14:textId="52A581DC"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47F7199C" w14:textId="3273AEB0" w:rsidR="00253C9D" w:rsidRDefault="00253C9D" w:rsidP="00253C9D">
            <w:r>
              <w:t>Written</w:t>
            </w:r>
          </w:p>
        </w:tc>
        <w:tc>
          <w:tcPr>
            <w:tcW w:w="735" w:type="dxa"/>
          </w:tcPr>
          <w:p w14:paraId="6D9E44F2" w14:textId="77777777" w:rsidR="00253C9D" w:rsidRDefault="00253C9D" w:rsidP="00253C9D"/>
        </w:tc>
        <w:tc>
          <w:tcPr>
            <w:tcW w:w="963" w:type="dxa"/>
            <w:gridSpan w:val="2"/>
          </w:tcPr>
          <w:p w14:paraId="6BC7D87F" w14:textId="28193BB4" w:rsidR="00253C9D" w:rsidRDefault="00253C9D" w:rsidP="00253C9D"/>
        </w:tc>
      </w:tr>
      <w:tr w:rsidR="00253C9D" w:rsidRPr="00FF52FC" w14:paraId="2E015377" w14:textId="77777777" w:rsidTr="006C4465">
        <w:tblPrEx>
          <w:tblLook w:val="04A0" w:firstRow="1" w:lastRow="0" w:firstColumn="1" w:lastColumn="0" w:noHBand="0" w:noVBand="1"/>
        </w:tblPrEx>
        <w:tc>
          <w:tcPr>
            <w:tcW w:w="1115" w:type="dxa"/>
          </w:tcPr>
          <w:p w14:paraId="45867634" w14:textId="533B618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271953C" w14:textId="1F35A4C1" w:rsidR="00253C9D" w:rsidRDefault="00253C9D" w:rsidP="00253C9D">
            <w:r w:rsidRPr="00C24339">
              <w:t>Office of National Intelligence</w:t>
            </w:r>
          </w:p>
        </w:tc>
        <w:tc>
          <w:tcPr>
            <w:tcW w:w="1627" w:type="dxa"/>
          </w:tcPr>
          <w:p w14:paraId="6A7711A9" w14:textId="77777777" w:rsidR="00253C9D" w:rsidRDefault="00253C9D" w:rsidP="00253C9D"/>
        </w:tc>
        <w:tc>
          <w:tcPr>
            <w:tcW w:w="1534" w:type="dxa"/>
          </w:tcPr>
          <w:p w14:paraId="74ED6BB0" w14:textId="1B0160A5" w:rsidR="00253C9D" w:rsidRDefault="00253C9D" w:rsidP="00253C9D">
            <w:r>
              <w:t>Keneally</w:t>
            </w:r>
          </w:p>
        </w:tc>
        <w:tc>
          <w:tcPr>
            <w:tcW w:w="1949" w:type="dxa"/>
          </w:tcPr>
          <w:p w14:paraId="53494356" w14:textId="1EE55117" w:rsidR="00253C9D" w:rsidRDefault="00253C9D" w:rsidP="00253C9D">
            <w:r>
              <w:t>Media monitoring</w:t>
            </w:r>
          </w:p>
        </w:tc>
        <w:tc>
          <w:tcPr>
            <w:tcW w:w="11259" w:type="dxa"/>
          </w:tcPr>
          <w:p w14:paraId="5E64AD34"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57559987" w14:textId="77777777" w:rsidR="00253C9D" w:rsidRDefault="00253C9D" w:rsidP="00253C9D">
            <w:pPr>
              <w:tabs>
                <w:tab w:val="left" w:pos="1185"/>
              </w:tabs>
              <w:spacing w:after="11" w:line="266" w:lineRule="auto"/>
            </w:pPr>
            <w:r>
              <w:t>a. Which agency or agencies provided these services.</w:t>
            </w:r>
          </w:p>
          <w:p w14:paraId="09EFB0A1"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4B57C922" w14:textId="77777777" w:rsidR="00253C9D" w:rsidRDefault="00253C9D" w:rsidP="00253C9D">
            <w:pPr>
              <w:tabs>
                <w:tab w:val="left" w:pos="1185"/>
              </w:tabs>
              <w:spacing w:after="11" w:line="266" w:lineRule="auto"/>
            </w:pPr>
            <w:r>
              <w:t>c. What is the estimated budget to provide these services for the year FY 2020-21.</w:t>
            </w:r>
            <w:r>
              <w:br/>
            </w:r>
          </w:p>
          <w:p w14:paraId="01CC037C"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0AAE4F44" w14:textId="77777777" w:rsidR="00253C9D" w:rsidRDefault="00253C9D" w:rsidP="00253C9D">
            <w:pPr>
              <w:tabs>
                <w:tab w:val="left" w:pos="1185"/>
              </w:tabs>
              <w:spacing w:after="11" w:line="266" w:lineRule="auto"/>
            </w:pPr>
            <w:r>
              <w:t>a. Which agency or agencies provided these services.</w:t>
            </w:r>
          </w:p>
          <w:p w14:paraId="5C23A56B"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3CA91295" w14:textId="5E8DCFCE"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3D3ABDE3" w14:textId="0169E982" w:rsidR="00253C9D" w:rsidRDefault="00253C9D" w:rsidP="00253C9D">
            <w:r>
              <w:t>Written</w:t>
            </w:r>
          </w:p>
        </w:tc>
        <w:tc>
          <w:tcPr>
            <w:tcW w:w="735" w:type="dxa"/>
          </w:tcPr>
          <w:p w14:paraId="11938C8D" w14:textId="77777777" w:rsidR="00253C9D" w:rsidRDefault="00253C9D" w:rsidP="00253C9D"/>
        </w:tc>
        <w:tc>
          <w:tcPr>
            <w:tcW w:w="963" w:type="dxa"/>
            <w:gridSpan w:val="2"/>
          </w:tcPr>
          <w:p w14:paraId="6483C3F4" w14:textId="11B7CCE0" w:rsidR="00253C9D" w:rsidRDefault="00253C9D" w:rsidP="00253C9D"/>
        </w:tc>
      </w:tr>
      <w:tr w:rsidR="00253C9D" w:rsidRPr="00FF52FC" w14:paraId="3463B259" w14:textId="77777777" w:rsidTr="006C4465">
        <w:tblPrEx>
          <w:tblLook w:val="04A0" w:firstRow="1" w:lastRow="0" w:firstColumn="1" w:lastColumn="0" w:noHBand="0" w:noVBand="1"/>
        </w:tblPrEx>
        <w:tc>
          <w:tcPr>
            <w:tcW w:w="1115" w:type="dxa"/>
          </w:tcPr>
          <w:p w14:paraId="2F9B590C" w14:textId="0CC58CD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5B3DDF9" w14:textId="67FE39BB" w:rsidR="00253C9D" w:rsidRDefault="00253C9D" w:rsidP="00253C9D">
            <w:r w:rsidRPr="00C24339">
              <w:t>Office of National Intelligence</w:t>
            </w:r>
          </w:p>
        </w:tc>
        <w:tc>
          <w:tcPr>
            <w:tcW w:w="1627" w:type="dxa"/>
          </w:tcPr>
          <w:p w14:paraId="105797A4" w14:textId="77777777" w:rsidR="00253C9D" w:rsidRDefault="00253C9D" w:rsidP="00253C9D"/>
        </w:tc>
        <w:tc>
          <w:tcPr>
            <w:tcW w:w="1534" w:type="dxa"/>
          </w:tcPr>
          <w:p w14:paraId="0B611D90" w14:textId="572FC145" w:rsidR="00253C9D" w:rsidRDefault="00253C9D" w:rsidP="00253C9D">
            <w:r>
              <w:t>Keneally</w:t>
            </w:r>
          </w:p>
        </w:tc>
        <w:tc>
          <w:tcPr>
            <w:tcW w:w="1949" w:type="dxa"/>
          </w:tcPr>
          <w:p w14:paraId="27B7CC85" w14:textId="5E1651E0" w:rsidR="00253C9D" w:rsidRDefault="00253C9D" w:rsidP="00253C9D">
            <w:r>
              <w:t>Communications staff</w:t>
            </w:r>
          </w:p>
        </w:tc>
        <w:tc>
          <w:tcPr>
            <w:tcW w:w="11259" w:type="dxa"/>
          </w:tcPr>
          <w:p w14:paraId="194FF391"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2B3FB873" w14:textId="77777777" w:rsidR="00253C9D" w:rsidRDefault="00253C9D" w:rsidP="00253C9D">
            <w:pPr>
              <w:tabs>
                <w:tab w:val="left" w:pos="1185"/>
              </w:tabs>
              <w:spacing w:after="11" w:line="266" w:lineRule="auto"/>
            </w:pPr>
            <w:r>
              <w:t>2. By Department or agency:</w:t>
            </w:r>
          </w:p>
          <w:p w14:paraId="4693E526" w14:textId="77777777" w:rsidR="00253C9D" w:rsidRDefault="00253C9D" w:rsidP="00253C9D">
            <w:pPr>
              <w:tabs>
                <w:tab w:val="left" w:pos="1185"/>
              </w:tabs>
              <w:spacing w:after="11" w:line="266" w:lineRule="auto"/>
            </w:pPr>
            <w:r>
              <w:t>a. How many ongoing staff, the classification, the type of work they undertake and their location.</w:t>
            </w:r>
          </w:p>
          <w:p w14:paraId="32CAC6AF" w14:textId="77777777" w:rsidR="00253C9D" w:rsidRDefault="00253C9D" w:rsidP="00253C9D">
            <w:pPr>
              <w:tabs>
                <w:tab w:val="left" w:pos="1185"/>
              </w:tabs>
              <w:spacing w:after="11" w:line="266" w:lineRule="auto"/>
            </w:pPr>
            <w:r>
              <w:t>b. How many non-ongoing staff, their classification, type of work they undertake and their location.</w:t>
            </w:r>
          </w:p>
          <w:p w14:paraId="28350649" w14:textId="77777777" w:rsidR="00253C9D" w:rsidRDefault="00253C9D" w:rsidP="00253C9D">
            <w:pPr>
              <w:tabs>
                <w:tab w:val="left" w:pos="1185"/>
              </w:tabs>
              <w:spacing w:after="11" w:line="266" w:lineRule="auto"/>
            </w:pPr>
            <w:r>
              <w:t>c. How many contractors, their classification, type of work they undertake and their location.</w:t>
            </w:r>
          </w:p>
          <w:p w14:paraId="153EE8C7" w14:textId="77777777" w:rsidR="00253C9D" w:rsidRDefault="00253C9D" w:rsidP="00253C9D">
            <w:pPr>
              <w:tabs>
                <w:tab w:val="left" w:pos="1185"/>
              </w:tabs>
              <w:spacing w:after="11" w:line="266" w:lineRule="auto"/>
            </w:pPr>
            <w:r>
              <w:t>d. How many are graphic designers.</w:t>
            </w:r>
          </w:p>
          <w:p w14:paraId="2974CDFF" w14:textId="77777777" w:rsidR="00253C9D" w:rsidRDefault="00253C9D" w:rsidP="00253C9D">
            <w:pPr>
              <w:tabs>
                <w:tab w:val="left" w:pos="1185"/>
              </w:tabs>
              <w:spacing w:after="11" w:line="266" w:lineRule="auto"/>
            </w:pPr>
            <w:r>
              <w:t>e. How many are media managers.</w:t>
            </w:r>
          </w:p>
          <w:p w14:paraId="010F6FDB" w14:textId="77777777" w:rsidR="00253C9D" w:rsidRDefault="00253C9D" w:rsidP="00253C9D">
            <w:pPr>
              <w:tabs>
                <w:tab w:val="left" w:pos="1185"/>
              </w:tabs>
              <w:spacing w:after="11" w:line="266" w:lineRule="auto"/>
            </w:pPr>
            <w:r>
              <w:t>f. How many organise events.</w:t>
            </w:r>
            <w:r>
              <w:br/>
            </w:r>
          </w:p>
          <w:p w14:paraId="4842CB39" w14:textId="77777777" w:rsidR="00253C9D" w:rsidRDefault="00253C9D" w:rsidP="00253C9D">
            <w:pPr>
              <w:tabs>
                <w:tab w:val="left" w:pos="1185"/>
              </w:tabs>
              <w:spacing w:after="11" w:line="266" w:lineRule="auto"/>
            </w:pPr>
            <w:r>
              <w:t>3. Do any departments/agencies have independent media studios.</w:t>
            </w:r>
          </w:p>
          <w:p w14:paraId="457B190F" w14:textId="77777777" w:rsidR="00253C9D" w:rsidRDefault="00253C9D" w:rsidP="00253C9D">
            <w:pPr>
              <w:tabs>
                <w:tab w:val="left" w:pos="1185"/>
              </w:tabs>
              <w:spacing w:after="11" w:line="266" w:lineRule="auto"/>
            </w:pPr>
            <w:r>
              <w:t>a. If yes, why.</w:t>
            </w:r>
          </w:p>
          <w:p w14:paraId="1E7D211A" w14:textId="77777777" w:rsidR="00253C9D" w:rsidRDefault="00253C9D" w:rsidP="00253C9D">
            <w:pPr>
              <w:tabs>
                <w:tab w:val="left" w:pos="1185"/>
              </w:tabs>
              <w:spacing w:after="11" w:line="266" w:lineRule="auto"/>
            </w:pPr>
            <w:r>
              <w:t>b. When was it established.</w:t>
            </w:r>
          </w:p>
          <w:p w14:paraId="416BB551" w14:textId="77777777" w:rsidR="00253C9D" w:rsidRDefault="00253C9D" w:rsidP="00253C9D">
            <w:pPr>
              <w:tabs>
                <w:tab w:val="left" w:pos="1185"/>
              </w:tabs>
              <w:spacing w:after="11" w:line="266" w:lineRule="auto"/>
            </w:pPr>
            <w:r>
              <w:t>c. What is the set up cost.</w:t>
            </w:r>
          </w:p>
          <w:p w14:paraId="5C17BA38" w14:textId="77777777" w:rsidR="00253C9D" w:rsidRDefault="00253C9D" w:rsidP="00253C9D">
            <w:pPr>
              <w:tabs>
                <w:tab w:val="left" w:pos="1185"/>
              </w:tabs>
              <w:spacing w:after="11" w:line="266" w:lineRule="auto"/>
            </w:pPr>
            <w:r>
              <w:t>d. What is the ongoing cost.</w:t>
            </w:r>
          </w:p>
          <w:p w14:paraId="512DCE6D" w14:textId="154FCF5D" w:rsidR="00253C9D" w:rsidRDefault="00253C9D" w:rsidP="00253C9D">
            <w:pPr>
              <w:tabs>
                <w:tab w:val="left" w:pos="1185"/>
              </w:tabs>
              <w:spacing w:after="11" w:line="266" w:lineRule="auto"/>
            </w:pPr>
            <w:r>
              <w:t>e. How many staff work there and what are their classifications.</w:t>
            </w:r>
          </w:p>
        </w:tc>
        <w:tc>
          <w:tcPr>
            <w:tcW w:w="1533" w:type="dxa"/>
          </w:tcPr>
          <w:p w14:paraId="655509B5" w14:textId="31D2CE2B" w:rsidR="00253C9D" w:rsidRDefault="00253C9D" w:rsidP="00253C9D">
            <w:r>
              <w:t>Written</w:t>
            </w:r>
          </w:p>
        </w:tc>
        <w:tc>
          <w:tcPr>
            <w:tcW w:w="735" w:type="dxa"/>
          </w:tcPr>
          <w:p w14:paraId="0A6243FE" w14:textId="77777777" w:rsidR="00253C9D" w:rsidRDefault="00253C9D" w:rsidP="00253C9D"/>
        </w:tc>
        <w:tc>
          <w:tcPr>
            <w:tcW w:w="963" w:type="dxa"/>
            <w:gridSpan w:val="2"/>
          </w:tcPr>
          <w:p w14:paraId="76D71593" w14:textId="2614F346" w:rsidR="00253C9D" w:rsidRDefault="00253C9D" w:rsidP="00253C9D"/>
        </w:tc>
      </w:tr>
      <w:tr w:rsidR="00253C9D" w:rsidRPr="00FF52FC" w14:paraId="1AFE49EF" w14:textId="77777777" w:rsidTr="006C4465">
        <w:tblPrEx>
          <w:tblLook w:val="04A0" w:firstRow="1" w:lastRow="0" w:firstColumn="1" w:lastColumn="0" w:noHBand="0" w:noVBand="1"/>
        </w:tblPrEx>
        <w:tc>
          <w:tcPr>
            <w:tcW w:w="1115" w:type="dxa"/>
          </w:tcPr>
          <w:p w14:paraId="62E5B537" w14:textId="5BF3767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165DC45" w14:textId="1EF9AEED" w:rsidR="00253C9D" w:rsidRDefault="00253C9D" w:rsidP="00253C9D">
            <w:r w:rsidRPr="00C24339">
              <w:t>Office of National Intelligence</w:t>
            </w:r>
          </w:p>
        </w:tc>
        <w:tc>
          <w:tcPr>
            <w:tcW w:w="1627" w:type="dxa"/>
          </w:tcPr>
          <w:p w14:paraId="5BBFFC03" w14:textId="77777777" w:rsidR="00253C9D" w:rsidRDefault="00253C9D" w:rsidP="00253C9D"/>
        </w:tc>
        <w:tc>
          <w:tcPr>
            <w:tcW w:w="1534" w:type="dxa"/>
          </w:tcPr>
          <w:p w14:paraId="6F33DAB9" w14:textId="7F3C27FA" w:rsidR="00253C9D" w:rsidRDefault="00253C9D" w:rsidP="00253C9D">
            <w:r>
              <w:t>Keneally</w:t>
            </w:r>
          </w:p>
        </w:tc>
        <w:tc>
          <w:tcPr>
            <w:tcW w:w="1949" w:type="dxa"/>
          </w:tcPr>
          <w:p w14:paraId="335AF108" w14:textId="41D6924A" w:rsidR="00253C9D" w:rsidRDefault="00253C9D" w:rsidP="00253C9D">
            <w:r>
              <w:t>Departmental staff in Minister’s office</w:t>
            </w:r>
          </w:p>
        </w:tc>
        <w:tc>
          <w:tcPr>
            <w:tcW w:w="11259" w:type="dxa"/>
          </w:tcPr>
          <w:p w14:paraId="5FB6ED15"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07B2346C" w14:textId="77777777" w:rsidR="00253C9D" w:rsidRDefault="00253C9D" w:rsidP="00253C9D">
            <w:pPr>
              <w:tabs>
                <w:tab w:val="left" w:pos="1185"/>
              </w:tabs>
              <w:spacing w:after="11" w:line="266" w:lineRule="auto"/>
            </w:pPr>
            <w:r>
              <w:t>a. Duration of secondment.</w:t>
            </w:r>
          </w:p>
          <w:p w14:paraId="5A91B507" w14:textId="77777777" w:rsidR="00253C9D" w:rsidRDefault="00253C9D" w:rsidP="00253C9D">
            <w:pPr>
              <w:tabs>
                <w:tab w:val="left" w:pos="1185"/>
              </w:tabs>
              <w:spacing w:after="11" w:line="266" w:lineRule="auto"/>
            </w:pPr>
            <w:r>
              <w:t>b. APS level.</w:t>
            </w:r>
            <w:r>
              <w:br/>
            </w:r>
          </w:p>
          <w:p w14:paraId="42DD8344" w14:textId="22DAA450"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4701ACDB" w14:textId="38DE5194" w:rsidR="00253C9D" w:rsidRDefault="00253C9D" w:rsidP="00253C9D">
            <w:r>
              <w:t>Written</w:t>
            </w:r>
          </w:p>
        </w:tc>
        <w:tc>
          <w:tcPr>
            <w:tcW w:w="735" w:type="dxa"/>
          </w:tcPr>
          <w:p w14:paraId="26512FA4" w14:textId="77777777" w:rsidR="00253C9D" w:rsidRDefault="00253C9D" w:rsidP="00253C9D"/>
        </w:tc>
        <w:tc>
          <w:tcPr>
            <w:tcW w:w="963" w:type="dxa"/>
            <w:gridSpan w:val="2"/>
          </w:tcPr>
          <w:p w14:paraId="139D7781" w14:textId="6BB36340" w:rsidR="00253C9D" w:rsidRDefault="00253C9D" w:rsidP="00253C9D"/>
        </w:tc>
      </w:tr>
      <w:tr w:rsidR="00253C9D" w:rsidRPr="00FF52FC" w14:paraId="5472AE51" w14:textId="77777777" w:rsidTr="006C4465">
        <w:tblPrEx>
          <w:tblLook w:val="04A0" w:firstRow="1" w:lastRow="0" w:firstColumn="1" w:lastColumn="0" w:noHBand="0" w:noVBand="1"/>
        </w:tblPrEx>
        <w:tc>
          <w:tcPr>
            <w:tcW w:w="1115" w:type="dxa"/>
          </w:tcPr>
          <w:p w14:paraId="0B4D2CA6" w14:textId="1C9A6F7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AB684FE" w14:textId="6BB87477" w:rsidR="00253C9D" w:rsidRDefault="00253C9D" w:rsidP="00253C9D">
            <w:r w:rsidRPr="00C24339">
              <w:t>Office of National Intelligence</w:t>
            </w:r>
          </w:p>
        </w:tc>
        <w:tc>
          <w:tcPr>
            <w:tcW w:w="1627" w:type="dxa"/>
          </w:tcPr>
          <w:p w14:paraId="3718CFF4" w14:textId="77777777" w:rsidR="00253C9D" w:rsidRDefault="00253C9D" w:rsidP="00253C9D"/>
        </w:tc>
        <w:tc>
          <w:tcPr>
            <w:tcW w:w="1534" w:type="dxa"/>
          </w:tcPr>
          <w:p w14:paraId="4DEE88A6" w14:textId="43EC5D4D" w:rsidR="00253C9D" w:rsidRDefault="00253C9D" w:rsidP="00253C9D">
            <w:r>
              <w:t>Keneally</w:t>
            </w:r>
          </w:p>
        </w:tc>
        <w:tc>
          <w:tcPr>
            <w:tcW w:w="1949" w:type="dxa"/>
          </w:tcPr>
          <w:p w14:paraId="52FD2D4F" w14:textId="5DC43833" w:rsidR="00253C9D" w:rsidRDefault="00253C9D" w:rsidP="00253C9D">
            <w:r>
              <w:t>CDDA payments</w:t>
            </w:r>
          </w:p>
        </w:tc>
        <w:tc>
          <w:tcPr>
            <w:tcW w:w="11259" w:type="dxa"/>
          </w:tcPr>
          <w:p w14:paraId="4BACE594"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42F02B91" w14:textId="77777777" w:rsidR="00253C9D" w:rsidRDefault="00253C9D" w:rsidP="00253C9D">
            <w:pPr>
              <w:tabs>
                <w:tab w:val="left" w:pos="1185"/>
              </w:tabs>
              <w:spacing w:after="11" w:line="266" w:lineRule="auto"/>
            </w:pPr>
            <w:r>
              <w:t>2. How many claims were:</w:t>
            </w:r>
          </w:p>
          <w:p w14:paraId="12C43A7C" w14:textId="77777777" w:rsidR="00253C9D" w:rsidRDefault="00253C9D" w:rsidP="00253C9D">
            <w:pPr>
              <w:tabs>
                <w:tab w:val="left" w:pos="1185"/>
              </w:tabs>
              <w:spacing w:after="11" w:line="266" w:lineRule="auto"/>
            </w:pPr>
            <w:r>
              <w:t>a. Accepted.</w:t>
            </w:r>
          </w:p>
          <w:p w14:paraId="0D04749A" w14:textId="77777777" w:rsidR="00253C9D" w:rsidRDefault="00253C9D" w:rsidP="00253C9D">
            <w:pPr>
              <w:tabs>
                <w:tab w:val="left" w:pos="1185"/>
              </w:tabs>
              <w:spacing w:after="11" w:line="266" w:lineRule="auto"/>
            </w:pPr>
            <w:r>
              <w:t>b. Rejected.</w:t>
            </w:r>
          </w:p>
          <w:p w14:paraId="7EF9EB58" w14:textId="77777777" w:rsidR="00253C9D" w:rsidRDefault="00253C9D" w:rsidP="00253C9D">
            <w:pPr>
              <w:tabs>
                <w:tab w:val="left" w:pos="1185"/>
              </w:tabs>
              <w:spacing w:after="11" w:line="266" w:lineRule="auto"/>
            </w:pPr>
            <w:r>
              <w:t>c. Under consideration.</w:t>
            </w:r>
            <w:r>
              <w:br/>
            </w:r>
          </w:p>
          <w:p w14:paraId="54C68009" w14:textId="77777777" w:rsidR="00253C9D" w:rsidRDefault="00253C9D" w:rsidP="00253C9D">
            <w:pPr>
              <w:tabs>
                <w:tab w:val="left" w:pos="1185"/>
              </w:tabs>
              <w:spacing w:after="11" w:line="266" w:lineRule="auto"/>
            </w:pPr>
            <w:r>
              <w:t>3. Of the accepted claims, can the Department provide:</w:t>
            </w:r>
          </w:p>
          <w:p w14:paraId="5E2AB6DA" w14:textId="77777777" w:rsidR="00253C9D" w:rsidRDefault="00253C9D" w:rsidP="00253C9D">
            <w:pPr>
              <w:tabs>
                <w:tab w:val="left" w:pos="1185"/>
              </w:tabs>
              <w:spacing w:after="11" w:line="266" w:lineRule="auto"/>
            </w:pPr>
            <w:r>
              <w:t>a. Details of the claim, subject to relevant privacy considerations</w:t>
            </w:r>
          </w:p>
          <w:p w14:paraId="27B5C461" w14:textId="77777777" w:rsidR="00253C9D" w:rsidRDefault="00253C9D" w:rsidP="00253C9D">
            <w:pPr>
              <w:tabs>
                <w:tab w:val="left" w:pos="1185"/>
              </w:tabs>
              <w:spacing w:after="11" w:line="266" w:lineRule="auto"/>
            </w:pPr>
            <w:r>
              <w:t>b. The date payment was made</w:t>
            </w:r>
          </w:p>
          <w:p w14:paraId="55C003D8" w14:textId="033B8865" w:rsidR="00253C9D" w:rsidRDefault="00253C9D" w:rsidP="00253C9D">
            <w:pPr>
              <w:tabs>
                <w:tab w:val="left" w:pos="1185"/>
              </w:tabs>
              <w:spacing w:after="11" w:line="266" w:lineRule="auto"/>
            </w:pPr>
            <w:r>
              <w:t>c. The decision maker.</w:t>
            </w:r>
          </w:p>
        </w:tc>
        <w:tc>
          <w:tcPr>
            <w:tcW w:w="1533" w:type="dxa"/>
          </w:tcPr>
          <w:p w14:paraId="42604EA2" w14:textId="1DEC454A" w:rsidR="00253C9D" w:rsidRDefault="00253C9D" w:rsidP="00253C9D">
            <w:r>
              <w:t>Written</w:t>
            </w:r>
          </w:p>
        </w:tc>
        <w:tc>
          <w:tcPr>
            <w:tcW w:w="735" w:type="dxa"/>
          </w:tcPr>
          <w:p w14:paraId="03B57C8A" w14:textId="77777777" w:rsidR="00253C9D" w:rsidRDefault="00253C9D" w:rsidP="00253C9D"/>
        </w:tc>
        <w:tc>
          <w:tcPr>
            <w:tcW w:w="963" w:type="dxa"/>
            <w:gridSpan w:val="2"/>
          </w:tcPr>
          <w:p w14:paraId="64776BE2" w14:textId="38A492A4" w:rsidR="00253C9D" w:rsidRDefault="00253C9D" w:rsidP="00253C9D"/>
        </w:tc>
      </w:tr>
      <w:tr w:rsidR="00253C9D" w:rsidRPr="00FF52FC" w14:paraId="64F55B9A" w14:textId="77777777" w:rsidTr="006C4465">
        <w:tblPrEx>
          <w:tblLook w:val="04A0" w:firstRow="1" w:lastRow="0" w:firstColumn="1" w:lastColumn="0" w:noHBand="0" w:noVBand="1"/>
        </w:tblPrEx>
        <w:tc>
          <w:tcPr>
            <w:tcW w:w="1115" w:type="dxa"/>
          </w:tcPr>
          <w:p w14:paraId="4ED30ECD" w14:textId="1967A7F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1EBB3DB" w14:textId="1E58E62E" w:rsidR="00253C9D" w:rsidRDefault="00253C9D" w:rsidP="00253C9D">
            <w:r w:rsidRPr="00C24339">
              <w:t>Office of National Intelligence</w:t>
            </w:r>
          </w:p>
        </w:tc>
        <w:tc>
          <w:tcPr>
            <w:tcW w:w="1627" w:type="dxa"/>
          </w:tcPr>
          <w:p w14:paraId="1A5F82D2" w14:textId="77777777" w:rsidR="00253C9D" w:rsidRDefault="00253C9D" w:rsidP="00253C9D"/>
        </w:tc>
        <w:tc>
          <w:tcPr>
            <w:tcW w:w="1534" w:type="dxa"/>
          </w:tcPr>
          <w:p w14:paraId="5D2A76D9" w14:textId="0C2ADD03" w:rsidR="00253C9D" w:rsidRDefault="00253C9D" w:rsidP="00253C9D">
            <w:r>
              <w:t>Keneally</w:t>
            </w:r>
          </w:p>
        </w:tc>
        <w:tc>
          <w:tcPr>
            <w:tcW w:w="1949" w:type="dxa"/>
          </w:tcPr>
          <w:p w14:paraId="411E4464" w14:textId="636D7E40" w:rsidR="00253C9D" w:rsidRDefault="00253C9D" w:rsidP="00253C9D">
            <w:r>
              <w:t>Congestion busting</w:t>
            </w:r>
          </w:p>
        </w:tc>
        <w:tc>
          <w:tcPr>
            <w:tcW w:w="11259" w:type="dxa"/>
          </w:tcPr>
          <w:p w14:paraId="7A9145FF"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413276D6" w14:textId="3237454B"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4805C6A9" w14:textId="0D6A1941" w:rsidR="00253C9D" w:rsidRDefault="00253C9D" w:rsidP="00253C9D">
            <w:r>
              <w:t>Written</w:t>
            </w:r>
          </w:p>
        </w:tc>
        <w:tc>
          <w:tcPr>
            <w:tcW w:w="735" w:type="dxa"/>
          </w:tcPr>
          <w:p w14:paraId="20A30FD9" w14:textId="77777777" w:rsidR="00253C9D" w:rsidRDefault="00253C9D" w:rsidP="00253C9D"/>
        </w:tc>
        <w:tc>
          <w:tcPr>
            <w:tcW w:w="963" w:type="dxa"/>
            <w:gridSpan w:val="2"/>
          </w:tcPr>
          <w:p w14:paraId="2AA3B221" w14:textId="16997D46" w:rsidR="00253C9D" w:rsidRDefault="00253C9D" w:rsidP="00253C9D"/>
        </w:tc>
      </w:tr>
      <w:tr w:rsidR="00253C9D" w:rsidRPr="00FF52FC" w14:paraId="621063DA" w14:textId="77777777" w:rsidTr="006C4465">
        <w:tblPrEx>
          <w:tblLook w:val="04A0" w:firstRow="1" w:lastRow="0" w:firstColumn="1" w:lastColumn="0" w:noHBand="0" w:noVBand="1"/>
        </w:tblPrEx>
        <w:tc>
          <w:tcPr>
            <w:tcW w:w="1115" w:type="dxa"/>
          </w:tcPr>
          <w:p w14:paraId="7547EB66" w14:textId="75A002D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31E9BBE" w14:textId="53832A62" w:rsidR="00253C9D" w:rsidRDefault="00253C9D" w:rsidP="00253C9D">
            <w:r w:rsidRPr="00C24339">
              <w:t>Office of National Intelligence</w:t>
            </w:r>
          </w:p>
        </w:tc>
        <w:tc>
          <w:tcPr>
            <w:tcW w:w="1627" w:type="dxa"/>
          </w:tcPr>
          <w:p w14:paraId="2849BEC9" w14:textId="77777777" w:rsidR="00253C9D" w:rsidRDefault="00253C9D" w:rsidP="00253C9D"/>
        </w:tc>
        <w:tc>
          <w:tcPr>
            <w:tcW w:w="1534" w:type="dxa"/>
          </w:tcPr>
          <w:p w14:paraId="3028FB0A" w14:textId="3A577F45" w:rsidR="00253C9D" w:rsidRDefault="00253C9D" w:rsidP="00253C9D">
            <w:r>
              <w:t>Keneally</w:t>
            </w:r>
          </w:p>
        </w:tc>
        <w:tc>
          <w:tcPr>
            <w:tcW w:w="1949" w:type="dxa"/>
          </w:tcPr>
          <w:p w14:paraId="2F337631" w14:textId="49BA5DCC" w:rsidR="00253C9D" w:rsidRDefault="00253C9D" w:rsidP="00253C9D">
            <w:r>
              <w:t>Recruitment</w:t>
            </w:r>
          </w:p>
        </w:tc>
        <w:tc>
          <w:tcPr>
            <w:tcW w:w="11259" w:type="dxa"/>
          </w:tcPr>
          <w:p w14:paraId="0DAD2BE3"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6449FB2F" w14:textId="47794F99" w:rsidR="00253C9D" w:rsidRDefault="00253C9D" w:rsidP="00253C9D">
            <w:pPr>
              <w:tabs>
                <w:tab w:val="left" w:pos="1185"/>
              </w:tabs>
              <w:spacing w:after="11" w:line="266" w:lineRule="auto"/>
            </w:pPr>
            <w:r>
              <w:t>2. Which services were utilised. Can an itemised list be provided.</w:t>
            </w:r>
          </w:p>
        </w:tc>
        <w:tc>
          <w:tcPr>
            <w:tcW w:w="1533" w:type="dxa"/>
          </w:tcPr>
          <w:p w14:paraId="05361B8F" w14:textId="13EF79E6" w:rsidR="00253C9D" w:rsidRDefault="00253C9D" w:rsidP="00253C9D">
            <w:r>
              <w:t>Written</w:t>
            </w:r>
          </w:p>
        </w:tc>
        <w:tc>
          <w:tcPr>
            <w:tcW w:w="735" w:type="dxa"/>
          </w:tcPr>
          <w:p w14:paraId="07CBFC7E" w14:textId="77777777" w:rsidR="00253C9D" w:rsidRDefault="00253C9D" w:rsidP="00253C9D"/>
        </w:tc>
        <w:tc>
          <w:tcPr>
            <w:tcW w:w="963" w:type="dxa"/>
            <w:gridSpan w:val="2"/>
          </w:tcPr>
          <w:p w14:paraId="37A22273" w14:textId="01109E92" w:rsidR="00253C9D" w:rsidRDefault="00253C9D" w:rsidP="00253C9D"/>
        </w:tc>
      </w:tr>
      <w:tr w:rsidR="00253C9D" w:rsidRPr="00FF52FC" w14:paraId="32644FE1" w14:textId="77777777" w:rsidTr="006C4465">
        <w:tblPrEx>
          <w:tblLook w:val="04A0" w:firstRow="1" w:lastRow="0" w:firstColumn="1" w:lastColumn="0" w:noHBand="0" w:noVBand="1"/>
        </w:tblPrEx>
        <w:tc>
          <w:tcPr>
            <w:tcW w:w="1115" w:type="dxa"/>
          </w:tcPr>
          <w:p w14:paraId="5CA58FC0" w14:textId="4FF4E56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688A432" w14:textId="69FDC9DD" w:rsidR="00253C9D" w:rsidRDefault="00253C9D" w:rsidP="00253C9D">
            <w:r w:rsidRPr="00C24339">
              <w:t>Office of National Intelligence</w:t>
            </w:r>
          </w:p>
        </w:tc>
        <w:tc>
          <w:tcPr>
            <w:tcW w:w="1627" w:type="dxa"/>
          </w:tcPr>
          <w:p w14:paraId="530FFE23" w14:textId="77777777" w:rsidR="00253C9D" w:rsidRDefault="00253C9D" w:rsidP="00253C9D"/>
        </w:tc>
        <w:tc>
          <w:tcPr>
            <w:tcW w:w="1534" w:type="dxa"/>
          </w:tcPr>
          <w:p w14:paraId="279554BD" w14:textId="652433CF" w:rsidR="00253C9D" w:rsidRDefault="00253C9D" w:rsidP="00253C9D">
            <w:r>
              <w:t>Keneally</w:t>
            </w:r>
          </w:p>
        </w:tc>
        <w:tc>
          <w:tcPr>
            <w:tcW w:w="1949" w:type="dxa"/>
          </w:tcPr>
          <w:p w14:paraId="26E0B034" w14:textId="38E48270" w:rsidR="00253C9D" w:rsidRDefault="00253C9D" w:rsidP="00253C9D">
            <w:r>
              <w:t>Staffing</w:t>
            </w:r>
          </w:p>
        </w:tc>
        <w:tc>
          <w:tcPr>
            <w:tcW w:w="11259" w:type="dxa"/>
          </w:tcPr>
          <w:p w14:paraId="316CCE4B"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3632D14A" w14:textId="77777777" w:rsidR="00253C9D" w:rsidRDefault="00253C9D" w:rsidP="00253C9D">
            <w:pPr>
              <w:tabs>
                <w:tab w:val="left" w:pos="1185"/>
              </w:tabs>
              <w:spacing w:after="11" w:line="266" w:lineRule="auto"/>
            </w:pPr>
            <w:r>
              <w:t>2. How many of these positions are (a) on-going and (b) non-ongoing.</w:t>
            </w:r>
            <w:r>
              <w:br/>
            </w:r>
          </w:p>
          <w:p w14:paraId="5693C6A5"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7E387BB5" w14:textId="77777777" w:rsidR="00253C9D" w:rsidRDefault="00253C9D" w:rsidP="00253C9D">
            <w:pPr>
              <w:tabs>
                <w:tab w:val="left" w:pos="1185"/>
              </w:tabs>
              <w:spacing w:after="11" w:line="266" w:lineRule="auto"/>
            </w:pPr>
            <w:r>
              <w:t>a. voluntary</w:t>
            </w:r>
          </w:p>
          <w:p w14:paraId="57EED1CD" w14:textId="77777777" w:rsidR="00253C9D" w:rsidRDefault="00253C9D" w:rsidP="00253C9D">
            <w:pPr>
              <w:tabs>
                <w:tab w:val="left" w:pos="1185"/>
              </w:tabs>
              <w:spacing w:after="11" w:line="266" w:lineRule="auto"/>
            </w:pPr>
            <w:r>
              <w:t>b. involuntary.</w:t>
            </w:r>
            <w:r>
              <w:br/>
            </w:r>
          </w:p>
          <w:p w14:paraId="7FF399D5"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3F6183F4"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1B0FFFFC"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14D470B1" w14:textId="4FDC1FF1"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34F3F9D0" w14:textId="4AC23FA2" w:rsidR="00253C9D" w:rsidRDefault="00253C9D" w:rsidP="00253C9D">
            <w:r>
              <w:t>Written</w:t>
            </w:r>
          </w:p>
        </w:tc>
        <w:tc>
          <w:tcPr>
            <w:tcW w:w="735" w:type="dxa"/>
          </w:tcPr>
          <w:p w14:paraId="0EC36D4B" w14:textId="77777777" w:rsidR="00253C9D" w:rsidRDefault="00253C9D" w:rsidP="00253C9D"/>
        </w:tc>
        <w:tc>
          <w:tcPr>
            <w:tcW w:w="963" w:type="dxa"/>
            <w:gridSpan w:val="2"/>
          </w:tcPr>
          <w:p w14:paraId="7A4489B8" w14:textId="0A1E8585" w:rsidR="00253C9D" w:rsidRDefault="00253C9D" w:rsidP="00253C9D"/>
        </w:tc>
      </w:tr>
      <w:tr w:rsidR="00253C9D" w:rsidRPr="00FF52FC" w14:paraId="4877C74A" w14:textId="77777777" w:rsidTr="006C4465">
        <w:tblPrEx>
          <w:tblLook w:val="04A0" w:firstRow="1" w:lastRow="0" w:firstColumn="1" w:lastColumn="0" w:noHBand="0" w:noVBand="1"/>
        </w:tblPrEx>
        <w:tc>
          <w:tcPr>
            <w:tcW w:w="1115" w:type="dxa"/>
          </w:tcPr>
          <w:p w14:paraId="6559D410" w14:textId="69B2C43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2294DFE" w14:textId="48362270" w:rsidR="00253C9D" w:rsidRDefault="00253C9D" w:rsidP="00253C9D">
            <w:r w:rsidRPr="00C24339">
              <w:t>Office of National Intelligence</w:t>
            </w:r>
          </w:p>
        </w:tc>
        <w:tc>
          <w:tcPr>
            <w:tcW w:w="1627" w:type="dxa"/>
          </w:tcPr>
          <w:p w14:paraId="45A1DD7E" w14:textId="77777777" w:rsidR="00253C9D" w:rsidRDefault="00253C9D" w:rsidP="00253C9D"/>
        </w:tc>
        <w:tc>
          <w:tcPr>
            <w:tcW w:w="1534" w:type="dxa"/>
          </w:tcPr>
          <w:p w14:paraId="6DBB0AE7" w14:textId="191016F3" w:rsidR="00253C9D" w:rsidRDefault="00253C9D" w:rsidP="00253C9D">
            <w:r>
              <w:t>Keneally</w:t>
            </w:r>
          </w:p>
        </w:tc>
        <w:tc>
          <w:tcPr>
            <w:tcW w:w="1949" w:type="dxa"/>
          </w:tcPr>
          <w:p w14:paraId="3B9E41D8" w14:textId="194D2DBD" w:rsidR="00253C9D" w:rsidRDefault="00253C9D" w:rsidP="00253C9D">
            <w:r>
              <w:t>Comcare</w:t>
            </w:r>
          </w:p>
        </w:tc>
        <w:tc>
          <w:tcPr>
            <w:tcW w:w="11259" w:type="dxa"/>
          </w:tcPr>
          <w:p w14:paraId="40E06DBF"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4150D41C" w14:textId="7CDF1A2A"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54E60B70" w14:textId="15FBBF09" w:rsidR="00253C9D" w:rsidRDefault="00253C9D" w:rsidP="00253C9D">
            <w:r>
              <w:t>Written</w:t>
            </w:r>
          </w:p>
        </w:tc>
        <w:tc>
          <w:tcPr>
            <w:tcW w:w="735" w:type="dxa"/>
          </w:tcPr>
          <w:p w14:paraId="1851BCA7" w14:textId="77777777" w:rsidR="00253C9D" w:rsidRDefault="00253C9D" w:rsidP="00253C9D"/>
        </w:tc>
        <w:tc>
          <w:tcPr>
            <w:tcW w:w="963" w:type="dxa"/>
            <w:gridSpan w:val="2"/>
          </w:tcPr>
          <w:p w14:paraId="12BF1AE7" w14:textId="5B80726E" w:rsidR="00253C9D" w:rsidRDefault="00253C9D" w:rsidP="00253C9D"/>
        </w:tc>
      </w:tr>
      <w:tr w:rsidR="00253C9D" w:rsidRPr="00FF52FC" w14:paraId="42E883DB" w14:textId="77777777" w:rsidTr="006C4465">
        <w:tblPrEx>
          <w:tblLook w:val="04A0" w:firstRow="1" w:lastRow="0" w:firstColumn="1" w:lastColumn="0" w:noHBand="0" w:noVBand="1"/>
        </w:tblPrEx>
        <w:tc>
          <w:tcPr>
            <w:tcW w:w="1115" w:type="dxa"/>
          </w:tcPr>
          <w:p w14:paraId="5771F482" w14:textId="1E98805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9BE0EB8" w14:textId="5FD405E4" w:rsidR="00253C9D" w:rsidRDefault="00253C9D" w:rsidP="00253C9D">
            <w:r w:rsidRPr="00C24339">
              <w:t>Office of National Intelligence</w:t>
            </w:r>
          </w:p>
        </w:tc>
        <w:tc>
          <w:tcPr>
            <w:tcW w:w="1627" w:type="dxa"/>
          </w:tcPr>
          <w:p w14:paraId="1B478D7A" w14:textId="77777777" w:rsidR="00253C9D" w:rsidRDefault="00253C9D" w:rsidP="00253C9D"/>
        </w:tc>
        <w:tc>
          <w:tcPr>
            <w:tcW w:w="1534" w:type="dxa"/>
          </w:tcPr>
          <w:p w14:paraId="230B32A0" w14:textId="75DC86D2" w:rsidR="00253C9D" w:rsidRDefault="00253C9D" w:rsidP="00253C9D">
            <w:r>
              <w:t>Keneally</w:t>
            </w:r>
          </w:p>
        </w:tc>
        <w:tc>
          <w:tcPr>
            <w:tcW w:w="1949" w:type="dxa"/>
          </w:tcPr>
          <w:p w14:paraId="7FA1EB87" w14:textId="282D1C3A" w:rsidR="00253C9D" w:rsidRDefault="00253C9D" w:rsidP="00253C9D">
            <w:r>
              <w:t>Fair Work Commission</w:t>
            </w:r>
          </w:p>
        </w:tc>
        <w:tc>
          <w:tcPr>
            <w:tcW w:w="11259" w:type="dxa"/>
          </w:tcPr>
          <w:p w14:paraId="01D59E38" w14:textId="65A0B350"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7B238DB3" w14:textId="610BE086" w:rsidR="00253C9D" w:rsidRDefault="00253C9D" w:rsidP="00253C9D">
            <w:r>
              <w:t>Written</w:t>
            </w:r>
          </w:p>
        </w:tc>
        <w:tc>
          <w:tcPr>
            <w:tcW w:w="735" w:type="dxa"/>
          </w:tcPr>
          <w:p w14:paraId="1E00178C" w14:textId="77777777" w:rsidR="00253C9D" w:rsidRDefault="00253C9D" w:rsidP="00253C9D"/>
        </w:tc>
        <w:tc>
          <w:tcPr>
            <w:tcW w:w="963" w:type="dxa"/>
            <w:gridSpan w:val="2"/>
          </w:tcPr>
          <w:p w14:paraId="049428A9" w14:textId="752EC716" w:rsidR="00253C9D" w:rsidRDefault="00253C9D" w:rsidP="00253C9D"/>
        </w:tc>
      </w:tr>
      <w:tr w:rsidR="00253C9D" w:rsidRPr="00FF52FC" w14:paraId="091748B3" w14:textId="77777777" w:rsidTr="006C4465">
        <w:tblPrEx>
          <w:tblLook w:val="04A0" w:firstRow="1" w:lastRow="0" w:firstColumn="1" w:lastColumn="0" w:noHBand="0" w:noVBand="1"/>
        </w:tblPrEx>
        <w:tc>
          <w:tcPr>
            <w:tcW w:w="1115" w:type="dxa"/>
          </w:tcPr>
          <w:p w14:paraId="2F6EAA29" w14:textId="656BD74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382A2D6" w14:textId="63F2E88C" w:rsidR="00253C9D" w:rsidRDefault="00253C9D" w:rsidP="00253C9D">
            <w:r w:rsidRPr="00C24339">
              <w:t>Office of National Intelligence</w:t>
            </w:r>
          </w:p>
        </w:tc>
        <w:tc>
          <w:tcPr>
            <w:tcW w:w="1627" w:type="dxa"/>
          </w:tcPr>
          <w:p w14:paraId="05ADD193" w14:textId="77777777" w:rsidR="00253C9D" w:rsidRDefault="00253C9D" w:rsidP="00253C9D"/>
        </w:tc>
        <w:tc>
          <w:tcPr>
            <w:tcW w:w="1534" w:type="dxa"/>
          </w:tcPr>
          <w:p w14:paraId="784DA21B" w14:textId="1FB15411" w:rsidR="00253C9D" w:rsidRDefault="00253C9D" w:rsidP="00253C9D">
            <w:r>
              <w:t>Keneally</w:t>
            </w:r>
          </w:p>
        </w:tc>
        <w:tc>
          <w:tcPr>
            <w:tcW w:w="1949" w:type="dxa"/>
          </w:tcPr>
          <w:p w14:paraId="5550DE5E" w14:textId="70F2CC6A" w:rsidR="00253C9D" w:rsidRDefault="00253C9D" w:rsidP="00253C9D">
            <w:r>
              <w:t>Fair Work Ombudsman</w:t>
            </w:r>
          </w:p>
        </w:tc>
        <w:tc>
          <w:tcPr>
            <w:tcW w:w="11259" w:type="dxa"/>
          </w:tcPr>
          <w:p w14:paraId="1A6FA008" w14:textId="2D990036"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475B0B41" w14:textId="61A9DB47" w:rsidR="00253C9D" w:rsidRDefault="00253C9D" w:rsidP="00253C9D">
            <w:r>
              <w:t>Written</w:t>
            </w:r>
          </w:p>
        </w:tc>
        <w:tc>
          <w:tcPr>
            <w:tcW w:w="735" w:type="dxa"/>
          </w:tcPr>
          <w:p w14:paraId="0ACB86DF" w14:textId="77777777" w:rsidR="00253C9D" w:rsidRDefault="00253C9D" w:rsidP="00253C9D"/>
        </w:tc>
        <w:tc>
          <w:tcPr>
            <w:tcW w:w="963" w:type="dxa"/>
            <w:gridSpan w:val="2"/>
          </w:tcPr>
          <w:p w14:paraId="3D01CCB6" w14:textId="5F9154B7" w:rsidR="00253C9D" w:rsidRDefault="00253C9D" w:rsidP="00253C9D"/>
        </w:tc>
      </w:tr>
      <w:tr w:rsidR="00253C9D" w:rsidRPr="00FF52FC" w14:paraId="5981AFD7" w14:textId="77777777" w:rsidTr="006C4465">
        <w:tblPrEx>
          <w:tblLook w:val="04A0" w:firstRow="1" w:lastRow="0" w:firstColumn="1" w:lastColumn="0" w:noHBand="0" w:noVBand="1"/>
        </w:tblPrEx>
        <w:tc>
          <w:tcPr>
            <w:tcW w:w="1115" w:type="dxa"/>
          </w:tcPr>
          <w:p w14:paraId="1463984D" w14:textId="4BF05FA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BD67838" w14:textId="78D03233" w:rsidR="00253C9D" w:rsidRDefault="00253C9D" w:rsidP="00253C9D">
            <w:r w:rsidRPr="00C24339">
              <w:t>Office of National Intelligence</w:t>
            </w:r>
          </w:p>
        </w:tc>
        <w:tc>
          <w:tcPr>
            <w:tcW w:w="1627" w:type="dxa"/>
          </w:tcPr>
          <w:p w14:paraId="7DCEE9A9" w14:textId="77777777" w:rsidR="00253C9D" w:rsidRDefault="00253C9D" w:rsidP="00253C9D"/>
        </w:tc>
        <w:tc>
          <w:tcPr>
            <w:tcW w:w="1534" w:type="dxa"/>
          </w:tcPr>
          <w:p w14:paraId="05E6F920" w14:textId="4C4E0D75" w:rsidR="00253C9D" w:rsidRDefault="00253C9D" w:rsidP="00253C9D">
            <w:r>
              <w:t>Keneally</w:t>
            </w:r>
          </w:p>
        </w:tc>
        <w:tc>
          <w:tcPr>
            <w:tcW w:w="1949" w:type="dxa"/>
          </w:tcPr>
          <w:p w14:paraId="08EFF681" w14:textId="69671319" w:rsidR="00253C9D" w:rsidRDefault="00253C9D" w:rsidP="00253C9D">
            <w:r>
              <w:t>Office of the Merit Protection Commissioner</w:t>
            </w:r>
          </w:p>
        </w:tc>
        <w:tc>
          <w:tcPr>
            <w:tcW w:w="11259" w:type="dxa"/>
          </w:tcPr>
          <w:p w14:paraId="78D056FA" w14:textId="32549EDE"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6BA5A3C9" w14:textId="735F7CFE" w:rsidR="00253C9D" w:rsidRDefault="00253C9D" w:rsidP="00253C9D">
            <w:r>
              <w:t>Written</w:t>
            </w:r>
          </w:p>
        </w:tc>
        <w:tc>
          <w:tcPr>
            <w:tcW w:w="735" w:type="dxa"/>
          </w:tcPr>
          <w:p w14:paraId="4C8956AC" w14:textId="77777777" w:rsidR="00253C9D" w:rsidRDefault="00253C9D" w:rsidP="00253C9D"/>
        </w:tc>
        <w:tc>
          <w:tcPr>
            <w:tcW w:w="963" w:type="dxa"/>
            <w:gridSpan w:val="2"/>
          </w:tcPr>
          <w:p w14:paraId="4BCED9AD" w14:textId="4ED7E81C" w:rsidR="00253C9D" w:rsidRDefault="00253C9D" w:rsidP="00253C9D"/>
        </w:tc>
      </w:tr>
      <w:tr w:rsidR="00253C9D" w:rsidRPr="00FF52FC" w14:paraId="26BBDF31" w14:textId="77777777" w:rsidTr="006C4465">
        <w:tblPrEx>
          <w:tblLook w:val="04A0" w:firstRow="1" w:lastRow="0" w:firstColumn="1" w:lastColumn="0" w:noHBand="0" w:noVBand="1"/>
        </w:tblPrEx>
        <w:tc>
          <w:tcPr>
            <w:tcW w:w="1115" w:type="dxa"/>
          </w:tcPr>
          <w:p w14:paraId="0937B415" w14:textId="098BAF7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9042FC5" w14:textId="6622CB95" w:rsidR="00253C9D" w:rsidRDefault="00253C9D" w:rsidP="00253C9D">
            <w:r w:rsidRPr="00C24339">
              <w:t>Office of National Intelligence</w:t>
            </w:r>
          </w:p>
        </w:tc>
        <w:tc>
          <w:tcPr>
            <w:tcW w:w="1627" w:type="dxa"/>
          </w:tcPr>
          <w:p w14:paraId="70A95D7F" w14:textId="77777777" w:rsidR="00253C9D" w:rsidRDefault="00253C9D" w:rsidP="00253C9D"/>
        </w:tc>
        <w:tc>
          <w:tcPr>
            <w:tcW w:w="1534" w:type="dxa"/>
          </w:tcPr>
          <w:p w14:paraId="2C74D589" w14:textId="314B0E04" w:rsidR="00253C9D" w:rsidRDefault="00253C9D" w:rsidP="00253C9D">
            <w:r>
              <w:t>Keneally</w:t>
            </w:r>
          </w:p>
        </w:tc>
        <w:tc>
          <w:tcPr>
            <w:tcW w:w="1949" w:type="dxa"/>
          </w:tcPr>
          <w:p w14:paraId="1930C11D" w14:textId="27657F1B" w:rsidR="00253C9D" w:rsidRDefault="00253C9D" w:rsidP="00253C9D">
            <w:r>
              <w:t xml:space="preserve">Public Interest Disclosures </w:t>
            </w:r>
          </w:p>
        </w:tc>
        <w:tc>
          <w:tcPr>
            <w:tcW w:w="11259" w:type="dxa"/>
          </w:tcPr>
          <w:p w14:paraId="7E6D2EED" w14:textId="7BC9E581"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3DAE3F8C" w14:textId="0B7676A2" w:rsidR="00253C9D" w:rsidRDefault="00253C9D" w:rsidP="00253C9D">
            <w:r>
              <w:t>Written</w:t>
            </w:r>
          </w:p>
        </w:tc>
        <w:tc>
          <w:tcPr>
            <w:tcW w:w="735" w:type="dxa"/>
          </w:tcPr>
          <w:p w14:paraId="60C8A4AA" w14:textId="77777777" w:rsidR="00253C9D" w:rsidRDefault="00253C9D" w:rsidP="00253C9D"/>
        </w:tc>
        <w:tc>
          <w:tcPr>
            <w:tcW w:w="963" w:type="dxa"/>
            <w:gridSpan w:val="2"/>
          </w:tcPr>
          <w:p w14:paraId="0C62008D" w14:textId="3B56BC89" w:rsidR="00253C9D" w:rsidRDefault="00253C9D" w:rsidP="00253C9D"/>
        </w:tc>
      </w:tr>
      <w:tr w:rsidR="00253C9D" w:rsidRPr="00FF52FC" w14:paraId="2C71ACC0" w14:textId="77777777" w:rsidTr="006C4465">
        <w:tblPrEx>
          <w:tblLook w:val="04A0" w:firstRow="1" w:lastRow="0" w:firstColumn="1" w:lastColumn="0" w:noHBand="0" w:noVBand="1"/>
        </w:tblPrEx>
        <w:tc>
          <w:tcPr>
            <w:tcW w:w="1115" w:type="dxa"/>
          </w:tcPr>
          <w:p w14:paraId="2C37CA68" w14:textId="0BCFBB7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5CD36A" w14:textId="5FE8F31C" w:rsidR="00253C9D" w:rsidRDefault="00253C9D" w:rsidP="00253C9D">
            <w:r w:rsidRPr="00C24339">
              <w:t>Office of National Intelligence</w:t>
            </w:r>
          </w:p>
        </w:tc>
        <w:tc>
          <w:tcPr>
            <w:tcW w:w="1627" w:type="dxa"/>
          </w:tcPr>
          <w:p w14:paraId="4B278F54" w14:textId="77777777" w:rsidR="00253C9D" w:rsidRDefault="00253C9D" w:rsidP="00253C9D"/>
        </w:tc>
        <w:tc>
          <w:tcPr>
            <w:tcW w:w="1534" w:type="dxa"/>
          </w:tcPr>
          <w:p w14:paraId="47B2733D" w14:textId="5AB1E690" w:rsidR="00253C9D" w:rsidRDefault="00253C9D" w:rsidP="00253C9D">
            <w:r>
              <w:t>Keneally</w:t>
            </w:r>
          </w:p>
        </w:tc>
        <w:tc>
          <w:tcPr>
            <w:tcW w:w="1949" w:type="dxa"/>
          </w:tcPr>
          <w:p w14:paraId="23FBD051" w14:textId="75E7079D" w:rsidR="00253C9D" w:rsidRDefault="00253C9D" w:rsidP="00253C9D">
            <w:r>
              <w:t>Travel and expense claim policy</w:t>
            </w:r>
          </w:p>
        </w:tc>
        <w:tc>
          <w:tcPr>
            <w:tcW w:w="11259" w:type="dxa"/>
          </w:tcPr>
          <w:p w14:paraId="3B1C020E" w14:textId="77777777" w:rsidR="00253C9D" w:rsidRDefault="00253C9D" w:rsidP="00253C9D">
            <w:pPr>
              <w:tabs>
                <w:tab w:val="left" w:pos="1185"/>
              </w:tabs>
              <w:spacing w:after="11" w:line="266" w:lineRule="auto"/>
            </w:pPr>
            <w:r>
              <w:t>1 Please produce a copy of all travel and expense claim policies.</w:t>
            </w:r>
            <w:r>
              <w:br/>
            </w:r>
          </w:p>
          <w:p w14:paraId="0E736F26" w14:textId="3C879BD8"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7D7BAF5C" w14:textId="39726F42" w:rsidR="00253C9D" w:rsidRDefault="00253C9D" w:rsidP="00253C9D">
            <w:r>
              <w:t>Written</w:t>
            </w:r>
          </w:p>
        </w:tc>
        <w:tc>
          <w:tcPr>
            <w:tcW w:w="735" w:type="dxa"/>
          </w:tcPr>
          <w:p w14:paraId="0D036339" w14:textId="77777777" w:rsidR="00253C9D" w:rsidRDefault="00253C9D" w:rsidP="00253C9D"/>
        </w:tc>
        <w:tc>
          <w:tcPr>
            <w:tcW w:w="963" w:type="dxa"/>
            <w:gridSpan w:val="2"/>
          </w:tcPr>
          <w:p w14:paraId="56022C7D" w14:textId="5AA1CA03" w:rsidR="00253C9D" w:rsidRDefault="00253C9D" w:rsidP="00253C9D"/>
        </w:tc>
      </w:tr>
      <w:tr w:rsidR="00253C9D" w:rsidRPr="00FF52FC" w14:paraId="1AE9FA0E" w14:textId="77777777" w:rsidTr="006C4465">
        <w:tblPrEx>
          <w:tblLook w:val="04A0" w:firstRow="1" w:lastRow="0" w:firstColumn="1" w:lastColumn="0" w:noHBand="0" w:noVBand="1"/>
        </w:tblPrEx>
        <w:tc>
          <w:tcPr>
            <w:tcW w:w="1115" w:type="dxa"/>
          </w:tcPr>
          <w:p w14:paraId="7CEF97AD" w14:textId="30C397C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9AB5B2" w14:textId="06C36D2A" w:rsidR="00253C9D" w:rsidRDefault="00253C9D" w:rsidP="00253C9D">
            <w:r w:rsidRPr="00C24339">
              <w:t>Office of National Intelligence</w:t>
            </w:r>
          </w:p>
        </w:tc>
        <w:tc>
          <w:tcPr>
            <w:tcW w:w="1627" w:type="dxa"/>
          </w:tcPr>
          <w:p w14:paraId="60392C3A" w14:textId="77777777" w:rsidR="00253C9D" w:rsidRDefault="00253C9D" w:rsidP="00253C9D"/>
        </w:tc>
        <w:tc>
          <w:tcPr>
            <w:tcW w:w="1534" w:type="dxa"/>
          </w:tcPr>
          <w:p w14:paraId="0C62A09D" w14:textId="7622FCE2" w:rsidR="00253C9D" w:rsidRDefault="00253C9D" w:rsidP="00253C9D">
            <w:r>
              <w:t>Keneally</w:t>
            </w:r>
          </w:p>
        </w:tc>
        <w:tc>
          <w:tcPr>
            <w:tcW w:w="1949" w:type="dxa"/>
          </w:tcPr>
          <w:p w14:paraId="3EB85DF5" w14:textId="374C5600" w:rsidR="00253C9D" w:rsidRDefault="00253C9D" w:rsidP="00253C9D">
            <w:r>
              <w:t>Declarations of interest</w:t>
            </w:r>
          </w:p>
        </w:tc>
        <w:tc>
          <w:tcPr>
            <w:tcW w:w="11259" w:type="dxa"/>
          </w:tcPr>
          <w:p w14:paraId="068C070F" w14:textId="77777777" w:rsidR="00253C9D" w:rsidRDefault="00253C9D" w:rsidP="00253C9D">
            <w:pPr>
              <w:tabs>
                <w:tab w:val="left" w:pos="1185"/>
              </w:tabs>
              <w:spacing w:after="11" w:line="266" w:lineRule="auto"/>
            </w:pPr>
            <w:r>
              <w:t>1 Please produce a copy of all relevant policies.</w:t>
            </w:r>
            <w:r>
              <w:br/>
            </w:r>
          </w:p>
          <w:p w14:paraId="41F95F50" w14:textId="44F781BF"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16CA5BB4" w14:textId="6639582C" w:rsidR="00253C9D" w:rsidRDefault="00253C9D" w:rsidP="00253C9D">
            <w:r>
              <w:t>Written</w:t>
            </w:r>
          </w:p>
        </w:tc>
        <w:tc>
          <w:tcPr>
            <w:tcW w:w="735" w:type="dxa"/>
          </w:tcPr>
          <w:p w14:paraId="6C2CC17C" w14:textId="77777777" w:rsidR="00253C9D" w:rsidRDefault="00253C9D" w:rsidP="00253C9D"/>
        </w:tc>
        <w:tc>
          <w:tcPr>
            <w:tcW w:w="963" w:type="dxa"/>
            <w:gridSpan w:val="2"/>
          </w:tcPr>
          <w:p w14:paraId="0C079BA0" w14:textId="11241844" w:rsidR="00253C9D" w:rsidRDefault="00253C9D" w:rsidP="00253C9D"/>
        </w:tc>
      </w:tr>
      <w:tr w:rsidR="00253C9D" w:rsidRPr="00FF52FC" w14:paraId="3FAC834E" w14:textId="77777777" w:rsidTr="006C4465">
        <w:tblPrEx>
          <w:tblLook w:val="04A0" w:firstRow="1" w:lastRow="0" w:firstColumn="1" w:lastColumn="0" w:noHBand="0" w:noVBand="1"/>
        </w:tblPrEx>
        <w:tc>
          <w:tcPr>
            <w:tcW w:w="1115" w:type="dxa"/>
          </w:tcPr>
          <w:p w14:paraId="607B2650" w14:textId="543F080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F79C5CB" w14:textId="123F9EA1" w:rsidR="00253C9D" w:rsidRDefault="00253C9D" w:rsidP="00253C9D">
            <w:r w:rsidRPr="00C24339">
              <w:t>Office of National Intelligence</w:t>
            </w:r>
          </w:p>
        </w:tc>
        <w:tc>
          <w:tcPr>
            <w:tcW w:w="1627" w:type="dxa"/>
          </w:tcPr>
          <w:p w14:paraId="2DA5EAD1" w14:textId="77777777" w:rsidR="00253C9D" w:rsidRDefault="00253C9D" w:rsidP="00253C9D"/>
        </w:tc>
        <w:tc>
          <w:tcPr>
            <w:tcW w:w="1534" w:type="dxa"/>
          </w:tcPr>
          <w:p w14:paraId="512E2752" w14:textId="40F87D61" w:rsidR="00253C9D" w:rsidRDefault="00253C9D" w:rsidP="00253C9D">
            <w:r>
              <w:t>Keneally</w:t>
            </w:r>
          </w:p>
        </w:tc>
        <w:tc>
          <w:tcPr>
            <w:tcW w:w="1949" w:type="dxa"/>
          </w:tcPr>
          <w:p w14:paraId="72A754FF" w14:textId="17EED393" w:rsidR="00253C9D" w:rsidRDefault="00253C9D" w:rsidP="00253C9D">
            <w:r>
              <w:t>Declarations of gifts and hospitality</w:t>
            </w:r>
          </w:p>
        </w:tc>
        <w:tc>
          <w:tcPr>
            <w:tcW w:w="11259" w:type="dxa"/>
          </w:tcPr>
          <w:p w14:paraId="40376001" w14:textId="77777777" w:rsidR="00253C9D" w:rsidRDefault="00253C9D" w:rsidP="00253C9D">
            <w:pPr>
              <w:tabs>
                <w:tab w:val="left" w:pos="1185"/>
              </w:tabs>
              <w:spacing w:after="11" w:line="266" w:lineRule="auto"/>
            </w:pPr>
            <w:r>
              <w:t>1 Please produce a copy of all relevant policies.</w:t>
            </w:r>
            <w:r>
              <w:br/>
            </w:r>
          </w:p>
          <w:p w14:paraId="18749D2C" w14:textId="276AE9A5"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4CBE4F11" w14:textId="4B922C44" w:rsidR="00253C9D" w:rsidRDefault="00253C9D" w:rsidP="00253C9D">
            <w:r>
              <w:t>Written</w:t>
            </w:r>
          </w:p>
        </w:tc>
        <w:tc>
          <w:tcPr>
            <w:tcW w:w="735" w:type="dxa"/>
          </w:tcPr>
          <w:p w14:paraId="3BEC0DDA" w14:textId="77777777" w:rsidR="00253C9D" w:rsidRDefault="00253C9D" w:rsidP="00253C9D"/>
        </w:tc>
        <w:tc>
          <w:tcPr>
            <w:tcW w:w="963" w:type="dxa"/>
            <w:gridSpan w:val="2"/>
          </w:tcPr>
          <w:p w14:paraId="69DC3364" w14:textId="7C514132" w:rsidR="00253C9D" w:rsidRDefault="00253C9D" w:rsidP="00253C9D"/>
        </w:tc>
      </w:tr>
      <w:tr w:rsidR="00253C9D" w:rsidRPr="00FF52FC" w14:paraId="351FB97A" w14:textId="77777777" w:rsidTr="006C4465">
        <w:tblPrEx>
          <w:tblLook w:val="04A0" w:firstRow="1" w:lastRow="0" w:firstColumn="1" w:lastColumn="0" w:noHBand="0" w:noVBand="1"/>
        </w:tblPrEx>
        <w:tc>
          <w:tcPr>
            <w:tcW w:w="1115" w:type="dxa"/>
          </w:tcPr>
          <w:p w14:paraId="1744CA6A" w14:textId="58241BF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515F98F" w14:textId="43A8ED31" w:rsidR="00253C9D" w:rsidRPr="00C24339" w:rsidRDefault="00253C9D" w:rsidP="00253C9D">
            <w:r>
              <w:t>Office of the Official Secretary to the Governor General</w:t>
            </w:r>
          </w:p>
        </w:tc>
        <w:tc>
          <w:tcPr>
            <w:tcW w:w="1627" w:type="dxa"/>
          </w:tcPr>
          <w:p w14:paraId="7713AD80" w14:textId="77777777" w:rsidR="00253C9D" w:rsidRDefault="00253C9D" w:rsidP="00253C9D"/>
        </w:tc>
        <w:tc>
          <w:tcPr>
            <w:tcW w:w="1534" w:type="dxa"/>
          </w:tcPr>
          <w:p w14:paraId="48F3FD70" w14:textId="658F7733" w:rsidR="00253C9D" w:rsidRDefault="00253C9D" w:rsidP="00253C9D">
            <w:r>
              <w:t>Keneally</w:t>
            </w:r>
          </w:p>
        </w:tc>
        <w:tc>
          <w:tcPr>
            <w:tcW w:w="1949" w:type="dxa"/>
          </w:tcPr>
          <w:p w14:paraId="534E87EE" w14:textId="4BDCDCBC" w:rsidR="00253C9D" w:rsidRDefault="00253C9D" w:rsidP="00253C9D">
            <w:r>
              <w:t>Executive management</w:t>
            </w:r>
          </w:p>
        </w:tc>
        <w:tc>
          <w:tcPr>
            <w:tcW w:w="11259" w:type="dxa"/>
          </w:tcPr>
          <w:p w14:paraId="730CEB3D"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51A98649" w14:textId="77777777" w:rsidR="00253C9D" w:rsidRDefault="00253C9D" w:rsidP="00253C9D">
            <w:pPr>
              <w:spacing w:after="11" w:line="266" w:lineRule="auto"/>
            </w:pPr>
            <w:r>
              <w:t>a. The total number of executive management positions</w:t>
            </w:r>
          </w:p>
          <w:p w14:paraId="6F917390" w14:textId="77777777" w:rsidR="00253C9D" w:rsidRDefault="00253C9D" w:rsidP="00253C9D">
            <w:pPr>
              <w:spacing w:after="11" w:line="266" w:lineRule="auto"/>
            </w:pPr>
            <w:r>
              <w:t>b. The aggregate total remuneration payable for all executive management positions.</w:t>
            </w:r>
          </w:p>
          <w:p w14:paraId="3A0B3B5F" w14:textId="77777777" w:rsidR="00253C9D" w:rsidRDefault="00253C9D" w:rsidP="00253C9D">
            <w:pPr>
              <w:spacing w:after="11" w:line="266" w:lineRule="auto"/>
            </w:pPr>
            <w:r>
              <w:t>c. The change in the number of executive manager positions.</w:t>
            </w:r>
          </w:p>
          <w:p w14:paraId="06C191ED" w14:textId="5BF18041"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4B07EA1E" w14:textId="5AD22829" w:rsidR="00253C9D" w:rsidRDefault="00253C9D" w:rsidP="00253C9D">
            <w:r>
              <w:t>Written</w:t>
            </w:r>
          </w:p>
        </w:tc>
        <w:tc>
          <w:tcPr>
            <w:tcW w:w="735" w:type="dxa"/>
          </w:tcPr>
          <w:p w14:paraId="09AD6382" w14:textId="77777777" w:rsidR="00253C9D" w:rsidRDefault="00253C9D" w:rsidP="00253C9D"/>
        </w:tc>
        <w:tc>
          <w:tcPr>
            <w:tcW w:w="963" w:type="dxa"/>
            <w:gridSpan w:val="2"/>
          </w:tcPr>
          <w:p w14:paraId="5BCF2733" w14:textId="2C8DD4A9" w:rsidR="00253C9D" w:rsidRDefault="00253C9D" w:rsidP="00253C9D"/>
        </w:tc>
      </w:tr>
      <w:tr w:rsidR="00253C9D" w:rsidRPr="00FF52FC" w14:paraId="15953D1D" w14:textId="77777777" w:rsidTr="006C4465">
        <w:tblPrEx>
          <w:tblLook w:val="04A0" w:firstRow="1" w:lastRow="0" w:firstColumn="1" w:lastColumn="0" w:noHBand="0" w:noVBand="1"/>
        </w:tblPrEx>
        <w:tc>
          <w:tcPr>
            <w:tcW w:w="1115" w:type="dxa"/>
          </w:tcPr>
          <w:p w14:paraId="65E9C47B" w14:textId="17DDA19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423830A" w14:textId="5E20F01A" w:rsidR="00253C9D" w:rsidRDefault="00253C9D" w:rsidP="00253C9D">
            <w:r>
              <w:t>Office of the Official Secretary to the Governor General</w:t>
            </w:r>
          </w:p>
        </w:tc>
        <w:tc>
          <w:tcPr>
            <w:tcW w:w="1627" w:type="dxa"/>
          </w:tcPr>
          <w:p w14:paraId="71670719" w14:textId="77777777" w:rsidR="00253C9D" w:rsidRDefault="00253C9D" w:rsidP="00253C9D"/>
        </w:tc>
        <w:tc>
          <w:tcPr>
            <w:tcW w:w="1534" w:type="dxa"/>
          </w:tcPr>
          <w:p w14:paraId="18883C93" w14:textId="4B5B91F9" w:rsidR="00253C9D" w:rsidRDefault="00253C9D" w:rsidP="00253C9D">
            <w:r>
              <w:t>Keneally</w:t>
            </w:r>
          </w:p>
        </w:tc>
        <w:tc>
          <w:tcPr>
            <w:tcW w:w="1949" w:type="dxa"/>
          </w:tcPr>
          <w:p w14:paraId="3D889BDC" w14:textId="12FBD893" w:rsidR="00253C9D" w:rsidRDefault="00253C9D" w:rsidP="00253C9D">
            <w:r>
              <w:t>Ministerial functions</w:t>
            </w:r>
          </w:p>
        </w:tc>
        <w:tc>
          <w:tcPr>
            <w:tcW w:w="11259" w:type="dxa"/>
          </w:tcPr>
          <w:p w14:paraId="62B02E15"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1BE4BBB1" w14:textId="77777777" w:rsidR="00253C9D" w:rsidRDefault="00253C9D" w:rsidP="00253C9D">
            <w:pPr>
              <w:spacing w:after="11" w:line="266" w:lineRule="auto"/>
            </w:pPr>
            <w:r>
              <w:t>a. List of functions.</w:t>
            </w:r>
          </w:p>
          <w:p w14:paraId="31012388" w14:textId="77777777" w:rsidR="00253C9D" w:rsidRDefault="00253C9D" w:rsidP="00253C9D">
            <w:pPr>
              <w:spacing w:after="11" w:line="266" w:lineRule="auto"/>
            </w:pPr>
            <w:r>
              <w:t>b. List of all attendees.</w:t>
            </w:r>
          </w:p>
          <w:p w14:paraId="13BCF505" w14:textId="77777777" w:rsidR="00253C9D" w:rsidRDefault="00253C9D" w:rsidP="00253C9D">
            <w:pPr>
              <w:spacing w:after="11" w:line="266" w:lineRule="auto"/>
            </w:pPr>
            <w:r>
              <w:t>c. Function venue.</w:t>
            </w:r>
          </w:p>
          <w:p w14:paraId="531087C6" w14:textId="77777777" w:rsidR="00253C9D" w:rsidRDefault="00253C9D" w:rsidP="00253C9D">
            <w:pPr>
              <w:spacing w:after="11" w:line="266" w:lineRule="auto"/>
            </w:pPr>
            <w:r>
              <w:t>d. Itemised list of costs (GST inclusive).</w:t>
            </w:r>
          </w:p>
          <w:p w14:paraId="3C35914B" w14:textId="77777777" w:rsidR="00253C9D" w:rsidRDefault="00253C9D" w:rsidP="00253C9D">
            <w:pPr>
              <w:spacing w:after="11" w:line="266" w:lineRule="auto"/>
            </w:pPr>
            <w:r>
              <w:t>e. Details of any food served.</w:t>
            </w:r>
          </w:p>
          <w:p w14:paraId="6E13C655" w14:textId="77777777" w:rsidR="00253C9D" w:rsidRDefault="00253C9D" w:rsidP="00253C9D">
            <w:pPr>
              <w:spacing w:after="11" w:line="266" w:lineRule="auto"/>
            </w:pPr>
            <w:r>
              <w:t>f. Details of any wines or champagnes served including brand and vintage.</w:t>
            </w:r>
          </w:p>
          <w:p w14:paraId="07AC8DCA" w14:textId="77777777" w:rsidR="00253C9D" w:rsidRDefault="00253C9D" w:rsidP="00253C9D">
            <w:pPr>
              <w:spacing w:after="11" w:line="266" w:lineRule="auto"/>
            </w:pPr>
            <w:r>
              <w:t>g. Any available photographs of the function.</w:t>
            </w:r>
          </w:p>
          <w:p w14:paraId="01C828DF"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76D4A61C" w14:textId="77777777" w:rsidR="00253C9D" w:rsidRDefault="00253C9D" w:rsidP="00253C9D">
            <w:pPr>
              <w:spacing w:after="11" w:line="266" w:lineRule="auto"/>
            </w:pPr>
            <w:r>
              <w:t>j. List of all attendees.</w:t>
            </w:r>
          </w:p>
          <w:p w14:paraId="56F57BBB" w14:textId="77777777" w:rsidR="00253C9D" w:rsidRDefault="00253C9D" w:rsidP="00253C9D">
            <w:pPr>
              <w:spacing w:after="11" w:line="266" w:lineRule="auto"/>
            </w:pPr>
            <w:r>
              <w:t>k. Function venue.</w:t>
            </w:r>
          </w:p>
          <w:p w14:paraId="22989392" w14:textId="77777777" w:rsidR="00253C9D" w:rsidRDefault="00253C9D" w:rsidP="00253C9D">
            <w:pPr>
              <w:spacing w:after="11" w:line="266" w:lineRule="auto"/>
            </w:pPr>
            <w:r>
              <w:t>l. Itemised list of costs (GST inclusive).</w:t>
            </w:r>
          </w:p>
          <w:p w14:paraId="52620B53" w14:textId="77777777" w:rsidR="00253C9D" w:rsidRDefault="00253C9D" w:rsidP="00253C9D">
            <w:pPr>
              <w:spacing w:after="11" w:line="266" w:lineRule="auto"/>
            </w:pPr>
            <w:r>
              <w:t>m. Details of any food served.</w:t>
            </w:r>
          </w:p>
          <w:p w14:paraId="16594D57" w14:textId="77777777" w:rsidR="00253C9D" w:rsidRDefault="00253C9D" w:rsidP="00253C9D">
            <w:pPr>
              <w:spacing w:after="11" w:line="266" w:lineRule="auto"/>
            </w:pPr>
            <w:r>
              <w:t>n. Details of any wines or champagnes served including brand and vintage.</w:t>
            </w:r>
          </w:p>
          <w:p w14:paraId="7AF8C271" w14:textId="77777777" w:rsidR="00253C9D" w:rsidRDefault="00253C9D" w:rsidP="00253C9D">
            <w:pPr>
              <w:spacing w:after="11" w:line="266" w:lineRule="auto"/>
            </w:pPr>
            <w:r>
              <w:t>o. Any available photographs of the function.</w:t>
            </w:r>
          </w:p>
          <w:p w14:paraId="3CD01333" w14:textId="34485FF7" w:rsidR="00253C9D" w:rsidRDefault="00253C9D" w:rsidP="00253C9D">
            <w:pPr>
              <w:tabs>
                <w:tab w:val="left" w:pos="1185"/>
              </w:tabs>
              <w:spacing w:after="11" w:line="266" w:lineRule="auto"/>
            </w:pPr>
            <w:r>
              <w:t>p. Details of any entertainment provided.</w:t>
            </w:r>
          </w:p>
        </w:tc>
        <w:tc>
          <w:tcPr>
            <w:tcW w:w="1533" w:type="dxa"/>
          </w:tcPr>
          <w:p w14:paraId="157D61EC" w14:textId="57964465" w:rsidR="00253C9D" w:rsidRDefault="00253C9D" w:rsidP="00253C9D">
            <w:r>
              <w:t>Written</w:t>
            </w:r>
          </w:p>
        </w:tc>
        <w:tc>
          <w:tcPr>
            <w:tcW w:w="735" w:type="dxa"/>
          </w:tcPr>
          <w:p w14:paraId="06225EC6" w14:textId="77777777" w:rsidR="00253C9D" w:rsidRDefault="00253C9D" w:rsidP="00253C9D"/>
        </w:tc>
        <w:tc>
          <w:tcPr>
            <w:tcW w:w="963" w:type="dxa"/>
            <w:gridSpan w:val="2"/>
          </w:tcPr>
          <w:p w14:paraId="6F9A82B5" w14:textId="0AFFF16D" w:rsidR="00253C9D" w:rsidRDefault="00253C9D" w:rsidP="00253C9D"/>
        </w:tc>
      </w:tr>
      <w:tr w:rsidR="00253C9D" w:rsidRPr="00FF52FC" w14:paraId="596E154A" w14:textId="77777777" w:rsidTr="006C4465">
        <w:tblPrEx>
          <w:tblLook w:val="04A0" w:firstRow="1" w:lastRow="0" w:firstColumn="1" w:lastColumn="0" w:noHBand="0" w:noVBand="1"/>
        </w:tblPrEx>
        <w:tc>
          <w:tcPr>
            <w:tcW w:w="1115" w:type="dxa"/>
          </w:tcPr>
          <w:p w14:paraId="5AAFD578" w14:textId="280CB81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9D3131" w14:textId="30A7EF2C" w:rsidR="00253C9D" w:rsidRDefault="00253C9D" w:rsidP="00253C9D">
            <w:r>
              <w:t>Office of the Official Secretary to the Governor General</w:t>
            </w:r>
          </w:p>
        </w:tc>
        <w:tc>
          <w:tcPr>
            <w:tcW w:w="1627" w:type="dxa"/>
          </w:tcPr>
          <w:p w14:paraId="7774DB0C" w14:textId="77777777" w:rsidR="00253C9D" w:rsidRDefault="00253C9D" w:rsidP="00253C9D"/>
        </w:tc>
        <w:tc>
          <w:tcPr>
            <w:tcW w:w="1534" w:type="dxa"/>
          </w:tcPr>
          <w:p w14:paraId="590448AE" w14:textId="3ACAC357" w:rsidR="00253C9D" w:rsidRDefault="00253C9D" w:rsidP="00253C9D">
            <w:r>
              <w:t>Keneally</w:t>
            </w:r>
          </w:p>
        </w:tc>
        <w:tc>
          <w:tcPr>
            <w:tcW w:w="1949" w:type="dxa"/>
          </w:tcPr>
          <w:p w14:paraId="146515A7" w14:textId="0FB4A29F" w:rsidR="00253C9D" w:rsidRDefault="00253C9D" w:rsidP="00253C9D">
            <w:r>
              <w:t>Departmental functions</w:t>
            </w:r>
          </w:p>
        </w:tc>
        <w:tc>
          <w:tcPr>
            <w:tcW w:w="11259" w:type="dxa"/>
          </w:tcPr>
          <w:p w14:paraId="1FCF6237"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71F79126" w14:textId="77777777" w:rsidR="00253C9D" w:rsidRDefault="00253C9D" w:rsidP="00253C9D">
            <w:pPr>
              <w:spacing w:after="11" w:line="266" w:lineRule="auto"/>
            </w:pPr>
            <w:r>
              <w:t>a. List of functions.</w:t>
            </w:r>
          </w:p>
          <w:p w14:paraId="41884F59" w14:textId="77777777" w:rsidR="00253C9D" w:rsidRDefault="00253C9D" w:rsidP="00253C9D">
            <w:pPr>
              <w:spacing w:after="11" w:line="266" w:lineRule="auto"/>
            </w:pPr>
            <w:r>
              <w:t>b. List of all attendees.</w:t>
            </w:r>
          </w:p>
          <w:p w14:paraId="2558DC94" w14:textId="77777777" w:rsidR="00253C9D" w:rsidRDefault="00253C9D" w:rsidP="00253C9D">
            <w:pPr>
              <w:spacing w:after="11" w:line="266" w:lineRule="auto"/>
            </w:pPr>
            <w:r>
              <w:t>c. Function venue.</w:t>
            </w:r>
          </w:p>
          <w:p w14:paraId="5D12EC09" w14:textId="77777777" w:rsidR="00253C9D" w:rsidRDefault="00253C9D" w:rsidP="00253C9D">
            <w:pPr>
              <w:spacing w:after="11" w:line="266" w:lineRule="auto"/>
            </w:pPr>
            <w:r>
              <w:t>d. Itemised list of costs (GST inclusive).</w:t>
            </w:r>
          </w:p>
          <w:p w14:paraId="39F6000B" w14:textId="77777777" w:rsidR="00253C9D" w:rsidRDefault="00253C9D" w:rsidP="00253C9D">
            <w:pPr>
              <w:spacing w:after="11" w:line="266" w:lineRule="auto"/>
            </w:pPr>
            <w:r>
              <w:t>e. Details of any food served.</w:t>
            </w:r>
          </w:p>
          <w:p w14:paraId="2D6C799E" w14:textId="77777777" w:rsidR="00253C9D" w:rsidRDefault="00253C9D" w:rsidP="00253C9D">
            <w:pPr>
              <w:spacing w:after="11" w:line="266" w:lineRule="auto"/>
            </w:pPr>
            <w:r>
              <w:t>f. Details of any wines or champagnes served including brand and vintage.</w:t>
            </w:r>
          </w:p>
          <w:p w14:paraId="35827126" w14:textId="77777777" w:rsidR="00253C9D" w:rsidRDefault="00253C9D" w:rsidP="00253C9D">
            <w:pPr>
              <w:spacing w:after="11" w:line="266" w:lineRule="auto"/>
            </w:pPr>
            <w:r>
              <w:t>g. Any available photographs of the function.</w:t>
            </w:r>
          </w:p>
          <w:p w14:paraId="04FC645D" w14:textId="683B94F8" w:rsidR="00253C9D" w:rsidRDefault="00253C9D" w:rsidP="00253C9D">
            <w:pPr>
              <w:tabs>
                <w:tab w:val="left" w:pos="1185"/>
              </w:tabs>
              <w:spacing w:after="11" w:line="266" w:lineRule="auto"/>
            </w:pPr>
            <w:r>
              <w:t>h. Details of any entertainment provided.</w:t>
            </w:r>
          </w:p>
        </w:tc>
        <w:tc>
          <w:tcPr>
            <w:tcW w:w="1533" w:type="dxa"/>
          </w:tcPr>
          <w:p w14:paraId="61A2FC34" w14:textId="50CEE9F3" w:rsidR="00253C9D" w:rsidRDefault="00253C9D" w:rsidP="00253C9D">
            <w:r>
              <w:t>Written</w:t>
            </w:r>
          </w:p>
        </w:tc>
        <w:tc>
          <w:tcPr>
            <w:tcW w:w="735" w:type="dxa"/>
          </w:tcPr>
          <w:p w14:paraId="44B24E7A" w14:textId="77777777" w:rsidR="00253C9D" w:rsidRDefault="00253C9D" w:rsidP="00253C9D"/>
        </w:tc>
        <w:tc>
          <w:tcPr>
            <w:tcW w:w="963" w:type="dxa"/>
            <w:gridSpan w:val="2"/>
          </w:tcPr>
          <w:p w14:paraId="07797444" w14:textId="1C9555E3" w:rsidR="00253C9D" w:rsidRDefault="00253C9D" w:rsidP="00253C9D"/>
        </w:tc>
      </w:tr>
      <w:tr w:rsidR="00253C9D" w:rsidRPr="00FF52FC" w14:paraId="6C301992" w14:textId="77777777" w:rsidTr="006C4465">
        <w:tblPrEx>
          <w:tblLook w:val="04A0" w:firstRow="1" w:lastRow="0" w:firstColumn="1" w:lastColumn="0" w:noHBand="0" w:noVBand="1"/>
        </w:tblPrEx>
        <w:tc>
          <w:tcPr>
            <w:tcW w:w="1115" w:type="dxa"/>
          </w:tcPr>
          <w:p w14:paraId="0DE69421" w14:textId="7E624F9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CD6CAF" w14:textId="358F2E6C" w:rsidR="00253C9D" w:rsidRDefault="00253C9D" w:rsidP="00253C9D">
            <w:r>
              <w:t>Office of the Official Secretary to the Governor General</w:t>
            </w:r>
          </w:p>
        </w:tc>
        <w:tc>
          <w:tcPr>
            <w:tcW w:w="1627" w:type="dxa"/>
          </w:tcPr>
          <w:p w14:paraId="20CF6658" w14:textId="77777777" w:rsidR="00253C9D" w:rsidRDefault="00253C9D" w:rsidP="00253C9D"/>
        </w:tc>
        <w:tc>
          <w:tcPr>
            <w:tcW w:w="1534" w:type="dxa"/>
          </w:tcPr>
          <w:p w14:paraId="4F95FF9B" w14:textId="2CF1F2C9" w:rsidR="00253C9D" w:rsidRDefault="00253C9D" w:rsidP="00253C9D">
            <w:r>
              <w:t>Keneally</w:t>
            </w:r>
          </w:p>
        </w:tc>
        <w:tc>
          <w:tcPr>
            <w:tcW w:w="1949" w:type="dxa"/>
          </w:tcPr>
          <w:p w14:paraId="487BBBA5" w14:textId="58FBC4E3" w:rsidR="00253C9D" w:rsidRDefault="00253C9D" w:rsidP="00253C9D">
            <w:r>
              <w:t>Executive office upgrades</w:t>
            </w:r>
          </w:p>
        </w:tc>
        <w:tc>
          <w:tcPr>
            <w:tcW w:w="11259" w:type="dxa"/>
          </w:tcPr>
          <w:p w14:paraId="4DDA76B7" w14:textId="4DBD1753"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51093926" w14:textId="6A34A357" w:rsidR="00253C9D" w:rsidRDefault="00253C9D" w:rsidP="00253C9D">
            <w:r>
              <w:t>Written</w:t>
            </w:r>
          </w:p>
        </w:tc>
        <w:tc>
          <w:tcPr>
            <w:tcW w:w="735" w:type="dxa"/>
          </w:tcPr>
          <w:p w14:paraId="69E24B82" w14:textId="77777777" w:rsidR="00253C9D" w:rsidRDefault="00253C9D" w:rsidP="00253C9D"/>
        </w:tc>
        <w:tc>
          <w:tcPr>
            <w:tcW w:w="963" w:type="dxa"/>
            <w:gridSpan w:val="2"/>
          </w:tcPr>
          <w:p w14:paraId="297798DD" w14:textId="08AD60AC" w:rsidR="00253C9D" w:rsidRDefault="00253C9D" w:rsidP="00253C9D"/>
        </w:tc>
      </w:tr>
      <w:tr w:rsidR="00253C9D" w:rsidRPr="00FF52FC" w14:paraId="7BB7248E" w14:textId="77777777" w:rsidTr="006C4465">
        <w:tblPrEx>
          <w:tblLook w:val="04A0" w:firstRow="1" w:lastRow="0" w:firstColumn="1" w:lastColumn="0" w:noHBand="0" w:noVBand="1"/>
        </w:tblPrEx>
        <w:tc>
          <w:tcPr>
            <w:tcW w:w="1115" w:type="dxa"/>
          </w:tcPr>
          <w:p w14:paraId="07E12DE0" w14:textId="3F99C1D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4A9A3FE" w14:textId="50F4AAFE" w:rsidR="00253C9D" w:rsidRDefault="00253C9D" w:rsidP="00253C9D">
            <w:r>
              <w:t>Office of the Official Secretary to the Governor General</w:t>
            </w:r>
          </w:p>
        </w:tc>
        <w:tc>
          <w:tcPr>
            <w:tcW w:w="1627" w:type="dxa"/>
          </w:tcPr>
          <w:p w14:paraId="5B053B43" w14:textId="77777777" w:rsidR="00253C9D" w:rsidRDefault="00253C9D" w:rsidP="00253C9D"/>
        </w:tc>
        <w:tc>
          <w:tcPr>
            <w:tcW w:w="1534" w:type="dxa"/>
          </w:tcPr>
          <w:p w14:paraId="72BF5A12" w14:textId="006B38CB" w:rsidR="00253C9D" w:rsidRDefault="00253C9D" w:rsidP="00253C9D">
            <w:r>
              <w:t>Keneally</w:t>
            </w:r>
          </w:p>
        </w:tc>
        <w:tc>
          <w:tcPr>
            <w:tcW w:w="1949" w:type="dxa"/>
          </w:tcPr>
          <w:p w14:paraId="31EF517C" w14:textId="2C6E84B6" w:rsidR="00253C9D" w:rsidRDefault="00253C9D" w:rsidP="00253C9D">
            <w:r>
              <w:t>Facilities upgrades</w:t>
            </w:r>
          </w:p>
        </w:tc>
        <w:tc>
          <w:tcPr>
            <w:tcW w:w="11259" w:type="dxa"/>
          </w:tcPr>
          <w:p w14:paraId="26E6001A"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609EBD72"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4515E015" w14:textId="44D6B85C" w:rsidR="00253C9D" w:rsidRDefault="00253C9D" w:rsidP="00253C9D">
            <w:pPr>
              <w:tabs>
                <w:tab w:val="left" w:pos="1185"/>
              </w:tabs>
              <w:spacing w:after="11" w:line="266" w:lineRule="auto"/>
            </w:pPr>
            <w:r>
              <w:t>3. If so, can any photographs of the upgraded facilities be provided.</w:t>
            </w:r>
          </w:p>
        </w:tc>
        <w:tc>
          <w:tcPr>
            <w:tcW w:w="1533" w:type="dxa"/>
          </w:tcPr>
          <w:p w14:paraId="73425DE4" w14:textId="7C6B7FD4" w:rsidR="00253C9D" w:rsidRDefault="00253C9D" w:rsidP="00253C9D">
            <w:r>
              <w:t>Written</w:t>
            </w:r>
          </w:p>
        </w:tc>
        <w:tc>
          <w:tcPr>
            <w:tcW w:w="735" w:type="dxa"/>
          </w:tcPr>
          <w:p w14:paraId="5418F2FB" w14:textId="77777777" w:rsidR="00253C9D" w:rsidRDefault="00253C9D" w:rsidP="00253C9D"/>
        </w:tc>
        <w:tc>
          <w:tcPr>
            <w:tcW w:w="963" w:type="dxa"/>
            <w:gridSpan w:val="2"/>
          </w:tcPr>
          <w:p w14:paraId="5C2E6A76" w14:textId="59F5A3CC" w:rsidR="00253C9D" w:rsidRDefault="00253C9D" w:rsidP="00253C9D"/>
        </w:tc>
      </w:tr>
      <w:tr w:rsidR="00253C9D" w:rsidRPr="00FF52FC" w14:paraId="027759E1" w14:textId="77777777" w:rsidTr="006C4465">
        <w:tblPrEx>
          <w:tblLook w:val="04A0" w:firstRow="1" w:lastRow="0" w:firstColumn="1" w:lastColumn="0" w:noHBand="0" w:noVBand="1"/>
        </w:tblPrEx>
        <w:tc>
          <w:tcPr>
            <w:tcW w:w="1115" w:type="dxa"/>
          </w:tcPr>
          <w:p w14:paraId="57590C00" w14:textId="7F86303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2E4068" w14:textId="5550B03C" w:rsidR="00253C9D" w:rsidRDefault="00253C9D" w:rsidP="00253C9D">
            <w:r>
              <w:t>Office of the Official Secretary to the Governor General</w:t>
            </w:r>
          </w:p>
        </w:tc>
        <w:tc>
          <w:tcPr>
            <w:tcW w:w="1627" w:type="dxa"/>
          </w:tcPr>
          <w:p w14:paraId="1F69988B" w14:textId="77777777" w:rsidR="00253C9D" w:rsidRDefault="00253C9D" w:rsidP="00253C9D"/>
        </w:tc>
        <w:tc>
          <w:tcPr>
            <w:tcW w:w="1534" w:type="dxa"/>
          </w:tcPr>
          <w:p w14:paraId="310DE044" w14:textId="4313E31F" w:rsidR="00253C9D" w:rsidRDefault="00253C9D" w:rsidP="00253C9D">
            <w:r>
              <w:t>Keneally</w:t>
            </w:r>
          </w:p>
        </w:tc>
        <w:tc>
          <w:tcPr>
            <w:tcW w:w="1949" w:type="dxa"/>
          </w:tcPr>
          <w:p w14:paraId="7C616D63" w14:textId="6CFD06E2" w:rsidR="00253C9D" w:rsidRDefault="00253C9D" w:rsidP="00253C9D">
            <w:r>
              <w:t>Staff travel</w:t>
            </w:r>
          </w:p>
        </w:tc>
        <w:tc>
          <w:tcPr>
            <w:tcW w:w="11259" w:type="dxa"/>
          </w:tcPr>
          <w:p w14:paraId="40AE6341" w14:textId="41FDF826"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7D228ADA" w14:textId="4725A0F2" w:rsidR="00253C9D" w:rsidRDefault="00253C9D" w:rsidP="00253C9D">
            <w:r>
              <w:t>Written</w:t>
            </w:r>
          </w:p>
        </w:tc>
        <w:tc>
          <w:tcPr>
            <w:tcW w:w="735" w:type="dxa"/>
          </w:tcPr>
          <w:p w14:paraId="3135D005" w14:textId="77777777" w:rsidR="00253C9D" w:rsidRDefault="00253C9D" w:rsidP="00253C9D"/>
        </w:tc>
        <w:tc>
          <w:tcPr>
            <w:tcW w:w="963" w:type="dxa"/>
            <w:gridSpan w:val="2"/>
          </w:tcPr>
          <w:p w14:paraId="787A2F59" w14:textId="01D911A2" w:rsidR="00253C9D" w:rsidRDefault="00253C9D" w:rsidP="00253C9D"/>
        </w:tc>
      </w:tr>
      <w:tr w:rsidR="00253C9D" w:rsidRPr="00FF52FC" w14:paraId="03EC9884" w14:textId="77777777" w:rsidTr="006C4465">
        <w:tblPrEx>
          <w:tblLook w:val="04A0" w:firstRow="1" w:lastRow="0" w:firstColumn="1" w:lastColumn="0" w:noHBand="0" w:noVBand="1"/>
        </w:tblPrEx>
        <w:tc>
          <w:tcPr>
            <w:tcW w:w="1115" w:type="dxa"/>
          </w:tcPr>
          <w:p w14:paraId="43B59F4C" w14:textId="057F5B2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9ACF416" w14:textId="1385BF19" w:rsidR="00253C9D" w:rsidRDefault="00253C9D" w:rsidP="00253C9D">
            <w:r>
              <w:t>Office of the Official Secretary to the Governor General</w:t>
            </w:r>
          </w:p>
        </w:tc>
        <w:tc>
          <w:tcPr>
            <w:tcW w:w="1627" w:type="dxa"/>
          </w:tcPr>
          <w:p w14:paraId="6B1CC2C9" w14:textId="77777777" w:rsidR="00253C9D" w:rsidRDefault="00253C9D" w:rsidP="00253C9D"/>
        </w:tc>
        <w:tc>
          <w:tcPr>
            <w:tcW w:w="1534" w:type="dxa"/>
          </w:tcPr>
          <w:p w14:paraId="49698E35" w14:textId="099C4746" w:rsidR="00253C9D" w:rsidRDefault="00253C9D" w:rsidP="00253C9D">
            <w:r>
              <w:t>Keneally</w:t>
            </w:r>
          </w:p>
        </w:tc>
        <w:tc>
          <w:tcPr>
            <w:tcW w:w="1949" w:type="dxa"/>
          </w:tcPr>
          <w:p w14:paraId="71816463" w14:textId="4B66F65C" w:rsidR="00253C9D" w:rsidRDefault="00253C9D" w:rsidP="00253C9D">
            <w:r>
              <w:t>Legal costs</w:t>
            </w:r>
          </w:p>
        </w:tc>
        <w:tc>
          <w:tcPr>
            <w:tcW w:w="11259" w:type="dxa"/>
          </w:tcPr>
          <w:p w14:paraId="0BF521B4" w14:textId="48060E86"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561AB40E" w14:textId="2B68021F" w:rsidR="00253C9D" w:rsidRDefault="00253C9D" w:rsidP="00253C9D">
            <w:r>
              <w:t>Written</w:t>
            </w:r>
          </w:p>
        </w:tc>
        <w:tc>
          <w:tcPr>
            <w:tcW w:w="735" w:type="dxa"/>
          </w:tcPr>
          <w:p w14:paraId="597A69BB" w14:textId="77777777" w:rsidR="00253C9D" w:rsidRDefault="00253C9D" w:rsidP="00253C9D"/>
        </w:tc>
        <w:tc>
          <w:tcPr>
            <w:tcW w:w="963" w:type="dxa"/>
            <w:gridSpan w:val="2"/>
          </w:tcPr>
          <w:p w14:paraId="4837134F" w14:textId="728222D6" w:rsidR="00253C9D" w:rsidRDefault="00253C9D" w:rsidP="00253C9D"/>
        </w:tc>
      </w:tr>
      <w:tr w:rsidR="00253C9D" w:rsidRPr="00FF52FC" w14:paraId="618A4C4D" w14:textId="77777777" w:rsidTr="006C4465">
        <w:tblPrEx>
          <w:tblLook w:val="04A0" w:firstRow="1" w:lastRow="0" w:firstColumn="1" w:lastColumn="0" w:noHBand="0" w:noVBand="1"/>
        </w:tblPrEx>
        <w:tc>
          <w:tcPr>
            <w:tcW w:w="1115" w:type="dxa"/>
          </w:tcPr>
          <w:p w14:paraId="22218455" w14:textId="506CA1A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ADE6673" w14:textId="0D00D8A2" w:rsidR="00253C9D" w:rsidRDefault="00253C9D" w:rsidP="00253C9D">
            <w:r>
              <w:t>Office of the Official Secretary to the Governor General</w:t>
            </w:r>
          </w:p>
        </w:tc>
        <w:tc>
          <w:tcPr>
            <w:tcW w:w="1627" w:type="dxa"/>
          </w:tcPr>
          <w:p w14:paraId="410D451C" w14:textId="77777777" w:rsidR="00253C9D" w:rsidRDefault="00253C9D" w:rsidP="00253C9D"/>
        </w:tc>
        <w:tc>
          <w:tcPr>
            <w:tcW w:w="1534" w:type="dxa"/>
          </w:tcPr>
          <w:p w14:paraId="35211C6A" w14:textId="50263820" w:rsidR="00253C9D" w:rsidRDefault="00253C9D" w:rsidP="00253C9D">
            <w:r>
              <w:t>Keneally</w:t>
            </w:r>
          </w:p>
        </w:tc>
        <w:tc>
          <w:tcPr>
            <w:tcW w:w="1949" w:type="dxa"/>
          </w:tcPr>
          <w:p w14:paraId="524BCECC" w14:textId="65440DCC" w:rsidR="00253C9D" w:rsidRDefault="00253C9D" w:rsidP="00253C9D">
            <w:r>
              <w:t>Secretarial travel</w:t>
            </w:r>
          </w:p>
        </w:tc>
        <w:tc>
          <w:tcPr>
            <w:tcW w:w="11259" w:type="dxa"/>
          </w:tcPr>
          <w:p w14:paraId="7ED233B5"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61169678"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3A977334" w14:textId="77777777" w:rsidR="00253C9D" w:rsidRDefault="00253C9D" w:rsidP="00253C9D">
            <w:pPr>
              <w:tabs>
                <w:tab w:val="left" w:pos="1185"/>
              </w:tabs>
              <w:spacing w:after="11" w:line="266" w:lineRule="auto"/>
            </w:pPr>
            <w:r>
              <w:t>b. Ground transport for the Secretary as well as any accompanying departmental officials.</w:t>
            </w:r>
          </w:p>
          <w:p w14:paraId="5F2B6429"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41493C1B" w14:textId="1EAE63AB"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3193A30A" w14:textId="23326ABE" w:rsidR="00253C9D" w:rsidRDefault="00253C9D" w:rsidP="00253C9D">
            <w:r>
              <w:t>Written</w:t>
            </w:r>
          </w:p>
        </w:tc>
        <w:tc>
          <w:tcPr>
            <w:tcW w:w="735" w:type="dxa"/>
          </w:tcPr>
          <w:p w14:paraId="07E27833" w14:textId="77777777" w:rsidR="00253C9D" w:rsidRDefault="00253C9D" w:rsidP="00253C9D"/>
        </w:tc>
        <w:tc>
          <w:tcPr>
            <w:tcW w:w="963" w:type="dxa"/>
            <w:gridSpan w:val="2"/>
          </w:tcPr>
          <w:p w14:paraId="1629ED89" w14:textId="3D8C74E1" w:rsidR="00253C9D" w:rsidRDefault="00253C9D" w:rsidP="00253C9D"/>
        </w:tc>
      </w:tr>
      <w:tr w:rsidR="00253C9D" w:rsidRPr="00FF52FC" w14:paraId="628D76E0" w14:textId="77777777" w:rsidTr="006C4465">
        <w:tblPrEx>
          <w:tblLook w:val="04A0" w:firstRow="1" w:lastRow="0" w:firstColumn="1" w:lastColumn="0" w:noHBand="0" w:noVBand="1"/>
        </w:tblPrEx>
        <w:tc>
          <w:tcPr>
            <w:tcW w:w="1115" w:type="dxa"/>
          </w:tcPr>
          <w:p w14:paraId="7CDFAD15" w14:textId="7ADE4F1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BFFECA0" w14:textId="74837B51" w:rsidR="00253C9D" w:rsidRDefault="00253C9D" w:rsidP="00253C9D">
            <w:r>
              <w:t>Office of the Official Secretary to the Governor General</w:t>
            </w:r>
          </w:p>
        </w:tc>
        <w:tc>
          <w:tcPr>
            <w:tcW w:w="1627" w:type="dxa"/>
          </w:tcPr>
          <w:p w14:paraId="1425827B" w14:textId="77777777" w:rsidR="00253C9D" w:rsidRDefault="00253C9D" w:rsidP="00253C9D"/>
        </w:tc>
        <w:tc>
          <w:tcPr>
            <w:tcW w:w="1534" w:type="dxa"/>
          </w:tcPr>
          <w:p w14:paraId="7E0B5FAD" w14:textId="6035C9C5" w:rsidR="00253C9D" w:rsidRDefault="00253C9D" w:rsidP="00253C9D">
            <w:r>
              <w:t>Keneally</w:t>
            </w:r>
          </w:p>
        </w:tc>
        <w:tc>
          <w:tcPr>
            <w:tcW w:w="1949" w:type="dxa"/>
          </w:tcPr>
          <w:p w14:paraId="15627C7E" w14:textId="0A8A871A" w:rsidR="00253C9D" w:rsidRDefault="00253C9D" w:rsidP="00253C9D">
            <w:r>
              <w:t>Freedom of Information requests</w:t>
            </w:r>
          </w:p>
        </w:tc>
        <w:tc>
          <w:tcPr>
            <w:tcW w:w="11259" w:type="dxa"/>
          </w:tcPr>
          <w:p w14:paraId="7F6D9F92"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2B8FADE9" w14:textId="77777777" w:rsidR="00253C9D" w:rsidRDefault="00253C9D" w:rsidP="00253C9D">
            <w:pPr>
              <w:tabs>
                <w:tab w:val="left" w:pos="1185"/>
              </w:tabs>
              <w:spacing w:after="11" w:line="266" w:lineRule="auto"/>
            </w:pPr>
            <w:r>
              <w:t>a. 2013-14;</w:t>
            </w:r>
          </w:p>
          <w:p w14:paraId="420F7F83" w14:textId="77777777" w:rsidR="00253C9D" w:rsidRDefault="00253C9D" w:rsidP="00253C9D">
            <w:pPr>
              <w:tabs>
                <w:tab w:val="left" w:pos="1185"/>
              </w:tabs>
              <w:spacing w:after="11" w:line="266" w:lineRule="auto"/>
            </w:pPr>
            <w:r>
              <w:t>b. 2014-15;</w:t>
            </w:r>
          </w:p>
          <w:p w14:paraId="679BA372" w14:textId="77777777" w:rsidR="00253C9D" w:rsidRDefault="00253C9D" w:rsidP="00253C9D">
            <w:pPr>
              <w:tabs>
                <w:tab w:val="left" w:pos="1185"/>
              </w:tabs>
              <w:spacing w:after="11" w:line="266" w:lineRule="auto"/>
            </w:pPr>
            <w:r>
              <w:t>c. 2015-16;</w:t>
            </w:r>
          </w:p>
          <w:p w14:paraId="58DA4AF7" w14:textId="77777777" w:rsidR="00253C9D" w:rsidRDefault="00253C9D" w:rsidP="00253C9D">
            <w:pPr>
              <w:tabs>
                <w:tab w:val="left" w:pos="1185"/>
              </w:tabs>
              <w:spacing w:after="11" w:line="266" w:lineRule="auto"/>
            </w:pPr>
            <w:r>
              <w:t>d. 2016-17;</w:t>
            </w:r>
          </w:p>
          <w:p w14:paraId="497ADDEA" w14:textId="77777777" w:rsidR="00253C9D" w:rsidRDefault="00253C9D" w:rsidP="00253C9D">
            <w:pPr>
              <w:tabs>
                <w:tab w:val="left" w:pos="1185"/>
              </w:tabs>
              <w:spacing w:after="11" w:line="266" w:lineRule="auto"/>
            </w:pPr>
            <w:r>
              <w:t>e. 2018-19; 2019-20, and;</w:t>
            </w:r>
          </w:p>
          <w:p w14:paraId="09A04156" w14:textId="77777777" w:rsidR="00253C9D" w:rsidRDefault="00253C9D" w:rsidP="00253C9D">
            <w:pPr>
              <w:tabs>
                <w:tab w:val="left" w:pos="1185"/>
              </w:tabs>
              <w:spacing w:after="11" w:line="266" w:lineRule="auto"/>
            </w:pPr>
            <w:r>
              <w:t>f. 2020-21 to date.</w:t>
            </w:r>
            <w:r>
              <w:br/>
            </w:r>
          </w:p>
          <w:p w14:paraId="63F74639" w14:textId="77777777" w:rsidR="00253C9D" w:rsidRDefault="00253C9D" w:rsidP="00253C9D">
            <w:pPr>
              <w:tabs>
                <w:tab w:val="left" w:pos="1185"/>
              </w:tabs>
              <w:spacing w:after="11" w:line="266" w:lineRule="auto"/>
            </w:pPr>
            <w:r>
              <w:t>2. For each year above, please provide:</w:t>
            </w:r>
          </w:p>
          <w:p w14:paraId="204DEB93" w14:textId="77777777" w:rsidR="00253C9D" w:rsidRDefault="00253C9D" w:rsidP="00253C9D">
            <w:pPr>
              <w:tabs>
                <w:tab w:val="left" w:pos="1185"/>
              </w:tabs>
              <w:spacing w:after="11" w:line="266" w:lineRule="auto"/>
            </w:pPr>
            <w:r>
              <w:t>a. The number of FOI requests the Department granted in full;</w:t>
            </w:r>
          </w:p>
          <w:p w14:paraId="68532B56" w14:textId="77777777" w:rsidR="00253C9D" w:rsidRDefault="00253C9D" w:rsidP="00253C9D">
            <w:pPr>
              <w:tabs>
                <w:tab w:val="left" w:pos="1185"/>
              </w:tabs>
              <w:spacing w:after="11" w:line="266" w:lineRule="auto"/>
            </w:pPr>
            <w:r>
              <w:t>b. The number of FOI requests the Department granted in part;</w:t>
            </w:r>
          </w:p>
          <w:p w14:paraId="59B26047" w14:textId="77777777" w:rsidR="00253C9D" w:rsidRDefault="00253C9D" w:rsidP="00253C9D">
            <w:pPr>
              <w:tabs>
                <w:tab w:val="left" w:pos="1185"/>
              </w:tabs>
              <w:spacing w:after="11" w:line="266" w:lineRule="auto"/>
            </w:pPr>
            <w:r>
              <w:t>c. The number of FOI requests the Department refused in full; and</w:t>
            </w:r>
          </w:p>
          <w:p w14:paraId="2B245C0F"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2CEC843E"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0899FB5E"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164D0B82" w14:textId="77777777" w:rsidR="00253C9D" w:rsidRDefault="00253C9D" w:rsidP="00253C9D">
            <w:pPr>
              <w:tabs>
                <w:tab w:val="left" w:pos="1185"/>
              </w:tabs>
              <w:spacing w:after="11" w:line="266" w:lineRule="auto"/>
            </w:pPr>
            <w:r>
              <w:t>4. For each year above, please also provide:</w:t>
            </w:r>
          </w:p>
          <w:p w14:paraId="24BF4335" w14:textId="77777777" w:rsidR="00253C9D" w:rsidRDefault="00253C9D" w:rsidP="00253C9D">
            <w:pPr>
              <w:tabs>
                <w:tab w:val="left" w:pos="1185"/>
              </w:tabs>
              <w:spacing w:after="11" w:line="266" w:lineRule="auto"/>
            </w:pPr>
            <w:r>
              <w:t>a. The number of times the Department’s FOI decisions have been appealed to the OAIC; and</w:t>
            </w:r>
          </w:p>
          <w:p w14:paraId="58821EF2"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12EA09D3"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3787AA50" w14:textId="77777777" w:rsidR="00253C9D" w:rsidRDefault="00253C9D" w:rsidP="00253C9D">
            <w:pPr>
              <w:tabs>
                <w:tab w:val="left" w:pos="1185"/>
              </w:tabs>
              <w:spacing w:after="11" w:line="266" w:lineRule="auto"/>
            </w:pPr>
            <w:r>
              <w:t>a. 2013-14;</w:t>
            </w:r>
          </w:p>
          <w:p w14:paraId="6A9D7D8D" w14:textId="77777777" w:rsidR="00253C9D" w:rsidRDefault="00253C9D" w:rsidP="00253C9D">
            <w:pPr>
              <w:tabs>
                <w:tab w:val="left" w:pos="1185"/>
              </w:tabs>
              <w:spacing w:after="11" w:line="266" w:lineRule="auto"/>
            </w:pPr>
            <w:r>
              <w:t>b. 2014-15;</w:t>
            </w:r>
          </w:p>
          <w:p w14:paraId="36E676CB" w14:textId="77777777" w:rsidR="00253C9D" w:rsidRDefault="00253C9D" w:rsidP="00253C9D">
            <w:pPr>
              <w:tabs>
                <w:tab w:val="left" w:pos="1185"/>
              </w:tabs>
              <w:spacing w:after="11" w:line="266" w:lineRule="auto"/>
            </w:pPr>
            <w:r>
              <w:t>c. 2015-16;</w:t>
            </w:r>
          </w:p>
          <w:p w14:paraId="42682B27" w14:textId="77777777" w:rsidR="00253C9D" w:rsidRDefault="00253C9D" w:rsidP="00253C9D">
            <w:pPr>
              <w:tabs>
                <w:tab w:val="left" w:pos="1185"/>
              </w:tabs>
              <w:spacing w:after="11" w:line="266" w:lineRule="auto"/>
            </w:pPr>
            <w:r>
              <w:t>d. 2016-17;</w:t>
            </w:r>
          </w:p>
          <w:p w14:paraId="314C561A" w14:textId="77777777" w:rsidR="00253C9D" w:rsidRDefault="00253C9D" w:rsidP="00253C9D">
            <w:pPr>
              <w:tabs>
                <w:tab w:val="left" w:pos="1185"/>
              </w:tabs>
              <w:spacing w:after="11" w:line="266" w:lineRule="auto"/>
            </w:pPr>
            <w:r>
              <w:t>e. 2018-19;</w:t>
            </w:r>
          </w:p>
          <w:p w14:paraId="5890029A" w14:textId="77777777" w:rsidR="00253C9D" w:rsidRDefault="00253C9D" w:rsidP="00253C9D">
            <w:pPr>
              <w:tabs>
                <w:tab w:val="left" w:pos="1185"/>
              </w:tabs>
              <w:spacing w:after="11" w:line="266" w:lineRule="auto"/>
            </w:pPr>
            <w:r>
              <w:t>f. 2019-20, and;</w:t>
            </w:r>
          </w:p>
          <w:p w14:paraId="27C0C203"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28DFAE6E"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2833746D"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5906317E"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5DA59BF1"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355C5F58" w14:textId="77777777" w:rsidR="00253C9D" w:rsidRDefault="00253C9D" w:rsidP="00253C9D">
            <w:pPr>
              <w:tabs>
                <w:tab w:val="left" w:pos="1185"/>
              </w:tabs>
              <w:spacing w:after="11" w:line="266" w:lineRule="auto"/>
            </w:pPr>
            <w:r>
              <w:t>a. How many times has this occurred in the past twelve months; and</w:t>
            </w:r>
          </w:p>
          <w:p w14:paraId="33C270EF" w14:textId="77777777" w:rsidR="00253C9D" w:rsidRDefault="00253C9D" w:rsidP="00253C9D">
            <w:pPr>
              <w:tabs>
                <w:tab w:val="left" w:pos="1185"/>
              </w:tabs>
              <w:spacing w:after="11" w:line="266" w:lineRule="auto"/>
            </w:pPr>
            <w:r>
              <w:t>b. Please outline the process by which the Department consults the Minister.</w:t>
            </w:r>
            <w:r>
              <w:br/>
            </w:r>
          </w:p>
          <w:p w14:paraId="7E4E9EFF" w14:textId="457362FB"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2936A9CE" w14:textId="76A90F12" w:rsidR="00253C9D" w:rsidRDefault="00253C9D" w:rsidP="00253C9D">
            <w:r>
              <w:t>Written</w:t>
            </w:r>
          </w:p>
        </w:tc>
        <w:tc>
          <w:tcPr>
            <w:tcW w:w="735" w:type="dxa"/>
          </w:tcPr>
          <w:p w14:paraId="311CFF68" w14:textId="77777777" w:rsidR="00253C9D" w:rsidRDefault="00253C9D" w:rsidP="00253C9D"/>
        </w:tc>
        <w:tc>
          <w:tcPr>
            <w:tcW w:w="963" w:type="dxa"/>
            <w:gridSpan w:val="2"/>
          </w:tcPr>
          <w:p w14:paraId="407EFBC4" w14:textId="3B59B0BE" w:rsidR="00253C9D" w:rsidRDefault="00253C9D" w:rsidP="00253C9D"/>
        </w:tc>
      </w:tr>
      <w:tr w:rsidR="00253C9D" w:rsidRPr="00FF52FC" w14:paraId="6405B379" w14:textId="77777777" w:rsidTr="006C4465">
        <w:tblPrEx>
          <w:tblLook w:val="04A0" w:firstRow="1" w:lastRow="0" w:firstColumn="1" w:lastColumn="0" w:noHBand="0" w:noVBand="1"/>
        </w:tblPrEx>
        <w:tc>
          <w:tcPr>
            <w:tcW w:w="1115" w:type="dxa"/>
          </w:tcPr>
          <w:p w14:paraId="23A17C40" w14:textId="61A613F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28627E" w14:textId="731EC2AA" w:rsidR="00253C9D" w:rsidRDefault="00253C9D" w:rsidP="00253C9D">
            <w:r>
              <w:t>Office of the Official Secretary to the Governor General</w:t>
            </w:r>
          </w:p>
        </w:tc>
        <w:tc>
          <w:tcPr>
            <w:tcW w:w="1627" w:type="dxa"/>
          </w:tcPr>
          <w:p w14:paraId="79573AEF" w14:textId="77777777" w:rsidR="00253C9D" w:rsidRDefault="00253C9D" w:rsidP="00253C9D"/>
        </w:tc>
        <w:tc>
          <w:tcPr>
            <w:tcW w:w="1534" w:type="dxa"/>
          </w:tcPr>
          <w:p w14:paraId="227CE7C0" w14:textId="4EB42837" w:rsidR="00253C9D" w:rsidRDefault="00253C9D" w:rsidP="00253C9D">
            <w:r>
              <w:t>Keneally</w:t>
            </w:r>
          </w:p>
        </w:tc>
        <w:tc>
          <w:tcPr>
            <w:tcW w:w="1949" w:type="dxa"/>
          </w:tcPr>
          <w:p w14:paraId="2CD36D38" w14:textId="7077976D" w:rsidR="00253C9D" w:rsidRDefault="00253C9D" w:rsidP="00253C9D">
            <w:r>
              <w:t>Briefings</w:t>
            </w:r>
          </w:p>
        </w:tc>
        <w:tc>
          <w:tcPr>
            <w:tcW w:w="11259" w:type="dxa"/>
          </w:tcPr>
          <w:p w14:paraId="36F91B72"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0D9EBF28" w14:textId="77777777" w:rsidR="00253C9D" w:rsidRDefault="00253C9D" w:rsidP="00253C9D">
            <w:pPr>
              <w:tabs>
                <w:tab w:val="left" w:pos="1185"/>
              </w:tabs>
              <w:spacing w:after="11" w:line="266" w:lineRule="auto"/>
            </w:pPr>
            <w:r>
              <w:t>a. The subject matter of the briefing.</w:t>
            </w:r>
          </w:p>
          <w:p w14:paraId="1E1813BC" w14:textId="77777777" w:rsidR="00253C9D" w:rsidRDefault="00253C9D" w:rsidP="00253C9D">
            <w:pPr>
              <w:tabs>
                <w:tab w:val="left" w:pos="1185"/>
              </w:tabs>
              <w:spacing w:after="11" w:line="266" w:lineRule="auto"/>
            </w:pPr>
            <w:r>
              <w:t>b. The location and date of the briefing.</w:t>
            </w:r>
          </w:p>
          <w:p w14:paraId="1CB9E199" w14:textId="77777777" w:rsidR="00253C9D" w:rsidRDefault="00253C9D" w:rsidP="00253C9D">
            <w:pPr>
              <w:tabs>
                <w:tab w:val="left" w:pos="1185"/>
              </w:tabs>
              <w:spacing w:after="11" w:line="266" w:lineRule="auto"/>
            </w:pPr>
            <w:r>
              <w:t>c. Who proposed the briefing.</w:t>
            </w:r>
          </w:p>
          <w:p w14:paraId="4611C739" w14:textId="22107D4E" w:rsidR="00253C9D" w:rsidRDefault="00253C9D" w:rsidP="00253C9D">
            <w:pPr>
              <w:tabs>
                <w:tab w:val="left" w:pos="1185"/>
              </w:tabs>
              <w:spacing w:after="11" w:line="266" w:lineRule="auto"/>
            </w:pPr>
            <w:r>
              <w:t>d. Attendees of the briefing by level/position</w:t>
            </w:r>
          </w:p>
        </w:tc>
        <w:tc>
          <w:tcPr>
            <w:tcW w:w="1533" w:type="dxa"/>
          </w:tcPr>
          <w:p w14:paraId="3314B34B" w14:textId="6DA3E131" w:rsidR="00253C9D" w:rsidRDefault="00253C9D" w:rsidP="00253C9D">
            <w:r>
              <w:t>Written</w:t>
            </w:r>
          </w:p>
        </w:tc>
        <w:tc>
          <w:tcPr>
            <w:tcW w:w="735" w:type="dxa"/>
          </w:tcPr>
          <w:p w14:paraId="3C2F1911" w14:textId="77777777" w:rsidR="00253C9D" w:rsidRDefault="00253C9D" w:rsidP="00253C9D"/>
        </w:tc>
        <w:tc>
          <w:tcPr>
            <w:tcW w:w="963" w:type="dxa"/>
            <w:gridSpan w:val="2"/>
          </w:tcPr>
          <w:p w14:paraId="75E16C53" w14:textId="3B3454CD" w:rsidR="00253C9D" w:rsidRDefault="00253C9D" w:rsidP="00253C9D"/>
        </w:tc>
      </w:tr>
      <w:tr w:rsidR="00253C9D" w:rsidRPr="00FF52FC" w14:paraId="6E16060A" w14:textId="77777777" w:rsidTr="006C4465">
        <w:tblPrEx>
          <w:tblLook w:val="04A0" w:firstRow="1" w:lastRow="0" w:firstColumn="1" w:lastColumn="0" w:noHBand="0" w:noVBand="1"/>
        </w:tblPrEx>
        <w:tc>
          <w:tcPr>
            <w:tcW w:w="1115" w:type="dxa"/>
          </w:tcPr>
          <w:p w14:paraId="4AA37583" w14:textId="65EC743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BE008A4" w14:textId="7E1EF7DA" w:rsidR="00253C9D" w:rsidRDefault="00253C9D" w:rsidP="00253C9D">
            <w:r>
              <w:t>Office of the Official Secretary to the Governor General</w:t>
            </w:r>
          </w:p>
        </w:tc>
        <w:tc>
          <w:tcPr>
            <w:tcW w:w="1627" w:type="dxa"/>
          </w:tcPr>
          <w:p w14:paraId="5CB87B8E" w14:textId="77777777" w:rsidR="00253C9D" w:rsidRDefault="00253C9D" w:rsidP="00253C9D"/>
        </w:tc>
        <w:tc>
          <w:tcPr>
            <w:tcW w:w="1534" w:type="dxa"/>
          </w:tcPr>
          <w:p w14:paraId="2C68D9B8" w14:textId="4302F60F" w:rsidR="00253C9D" w:rsidRDefault="00253C9D" w:rsidP="00253C9D">
            <w:r>
              <w:t>Keneally</w:t>
            </w:r>
          </w:p>
        </w:tc>
        <w:tc>
          <w:tcPr>
            <w:tcW w:w="1949" w:type="dxa"/>
          </w:tcPr>
          <w:p w14:paraId="4D75273C" w14:textId="63A66E98" w:rsidR="00253C9D" w:rsidRDefault="00253C9D" w:rsidP="00253C9D">
            <w:r>
              <w:t>Acting Minister arrangements</w:t>
            </w:r>
          </w:p>
        </w:tc>
        <w:tc>
          <w:tcPr>
            <w:tcW w:w="11259" w:type="dxa"/>
          </w:tcPr>
          <w:p w14:paraId="02EDB28F"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226EF5E6" w14:textId="73E7DCA8"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15DC4EE0" w14:textId="21090887" w:rsidR="00253C9D" w:rsidRDefault="00253C9D" w:rsidP="00253C9D">
            <w:r>
              <w:t>Written</w:t>
            </w:r>
          </w:p>
        </w:tc>
        <w:tc>
          <w:tcPr>
            <w:tcW w:w="735" w:type="dxa"/>
          </w:tcPr>
          <w:p w14:paraId="3FCAA471" w14:textId="77777777" w:rsidR="00253C9D" w:rsidRDefault="00253C9D" w:rsidP="00253C9D"/>
        </w:tc>
        <w:tc>
          <w:tcPr>
            <w:tcW w:w="963" w:type="dxa"/>
            <w:gridSpan w:val="2"/>
          </w:tcPr>
          <w:p w14:paraId="5C135E50" w14:textId="3069CD0F" w:rsidR="00253C9D" w:rsidRDefault="00253C9D" w:rsidP="00253C9D"/>
        </w:tc>
      </w:tr>
      <w:tr w:rsidR="00253C9D" w:rsidRPr="00FF52FC" w14:paraId="31D40420" w14:textId="77777777" w:rsidTr="006C4465">
        <w:tblPrEx>
          <w:tblLook w:val="04A0" w:firstRow="1" w:lastRow="0" w:firstColumn="1" w:lastColumn="0" w:noHBand="0" w:noVBand="1"/>
        </w:tblPrEx>
        <w:tc>
          <w:tcPr>
            <w:tcW w:w="1115" w:type="dxa"/>
          </w:tcPr>
          <w:p w14:paraId="09DAB8E8" w14:textId="004D4C0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F44C89" w14:textId="05176F65" w:rsidR="00253C9D" w:rsidRDefault="00253C9D" w:rsidP="00253C9D">
            <w:r>
              <w:t>Office of the Official Secretary to the Governor General</w:t>
            </w:r>
          </w:p>
        </w:tc>
        <w:tc>
          <w:tcPr>
            <w:tcW w:w="1627" w:type="dxa"/>
          </w:tcPr>
          <w:p w14:paraId="0528FCB7" w14:textId="77777777" w:rsidR="00253C9D" w:rsidRDefault="00253C9D" w:rsidP="00253C9D"/>
        </w:tc>
        <w:tc>
          <w:tcPr>
            <w:tcW w:w="1534" w:type="dxa"/>
          </w:tcPr>
          <w:p w14:paraId="10739CE6" w14:textId="7298F862" w:rsidR="00253C9D" w:rsidRDefault="00253C9D" w:rsidP="00253C9D">
            <w:r>
              <w:t>Keneally</w:t>
            </w:r>
          </w:p>
        </w:tc>
        <w:tc>
          <w:tcPr>
            <w:tcW w:w="1949" w:type="dxa"/>
          </w:tcPr>
          <w:p w14:paraId="3E56E1AC" w14:textId="32D2C322" w:rsidR="00253C9D" w:rsidRDefault="00253C9D" w:rsidP="00253C9D">
            <w:r>
              <w:t>Staff allowances</w:t>
            </w:r>
          </w:p>
        </w:tc>
        <w:tc>
          <w:tcPr>
            <w:tcW w:w="11259" w:type="dxa"/>
          </w:tcPr>
          <w:p w14:paraId="261C4D37" w14:textId="00C32309"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26CB06A2" w14:textId="5923AFAA" w:rsidR="00253C9D" w:rsidRDefault="00253C9D" w:rsidP="00253C9D">
            <w:r>
              <w:t>Written</w:t>
            </w:r>
          </w:p>
        </w:tc>
        <w:tc>
          <w:tcPr>
            <w:tcW w:w="735" w:type="dxa"/>
          </w:tcPr>
          <w:p w14:paraId="55CA2B8C" w14:textId="77777777" w:rsidR="00253C9D" w:rsidRDefault="00253C9D" w:rsidP="00253C9D"/>
        </w:tc>
        <w:tc>
          <w:tcPr>
            <w:tcW w:w="963" w:type="dxa"/>
            <w:gridSpan w:val="2"/>
          </w:tcPr>
          <w:p w14:paraId="47F58AA0" w14:textId="05D2BA9A" w:rsidR="00253C9D" w:rsidRDefault="00253C9D" w:rsidP="00253C9D"/>
        </w:tc>
      </w:tr>
      <w:tr w:rsidR="00253C9D" w:rsidRPr="00FF52FC" w14:paraId="538715CF" w14:textId="77777777" w:rsidTr="006C4465">
        <w:tblPrEx>
          <w:tblLook w:val="04A0" w:firstRow="1" w:lastRow="0" w:firstColumn="1" w:lastColumn="0" w:noHBand="0" w:noVBand="1"/>
        </w:tblPrEx>
        <w:tc>
          <w:tcPr>
            <w:tcW w:w="1115" w:type="dxa"/>
          </w:tcPr>
          <w:p w14:paraId="484E65D6" w14:textId="5571B25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A58D60" w14:textId="6F191948" w:rsidR="00253C9D" w:rsidRDefault="00253C9D" w:rsidP="00253C9D">
            <w:r>
              <w:t>Office of the Official Secretary to the Governor General</w:t>
            </w:r>
          </w:p>
        </w:tc>
        <w:tc>
          <w:tcPr>
            <w:tcW w:w="1627" w:type="dxa"/>
          </w:tcPr>
          <w:p w14:paraId="242D4C0E" w14:textId="77777777" w:rsidR="00253C9D" w:rsidRDefault="00253C9D" w:rsidP="00253C9D"/>
        </w:tc>
        <w:tc>
          <w:tcPr>
            <w:tcW w:w="1534" w:type="dxa"/>
          </w:tcPr>
          <w:p w14:paraId="78CB870F" w14:textId="4916EAB8" w:rsidR="00253C9D" w:rsidRDefault="00253C9D" w:rsidP="00253C9D">
            <w:r>
              <w:t>Keneally</w:t>
            </w:r>
          </w:p>
        </w:tc>
        <w:tc>
          <w:tcPr>
            <w:tcW w:w="1949" w:type="dxa"/>
          </w:tcPr>
          <w:p w14:paraId="3309305A" w14:textId="0F37719C" w:rsidR="00253C9D" w:rsidRDefault="00253C9D" w:rsidP="00253C9D">
            <w:r>
              <w:t>Market research</w:t>
            </w:r>
          </w:p>
        </w:tc>
        <w:tc>
          <w:tcPr>
            <w:tcW w:w="11259" w:type="dxa"/>
          </w:tcPr>
          <w:p w14:paraId="5D0E1C33"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015CC904" w14:textId="77777777" w:rsidR="00253C9D" w:rsidRDefault="00253C9D" w:rsidP="00253C9D">
            <w:pPr>
              <w:tabs>
                <w:tab w:val="left" w:pos="1185"/>
              </w:tabs>
              <w:spacing w:after="11" w:line="266" w:lineRule="auto"/>
            </w:pPr>
            <w:r>
              <w:t>2. If so, can the Department provide an itemised list of:</w:t>
            </w:r>
          </w:p>
          <w:p w14:paraId="5F9854ED" w14:textId="77777777" w:rsidR="00253C9D" w:rsidRDefault="00253C9D" w:rsidP="00253C9D">
            <w:pPr>
              <w:tabs>
                <w:tab w:val="left" w:pos="1185"/>
              </w:tabs>
              <w:spacing w:after="11" w:line="266" w:lineRule="auto"/>
            </w:pPr>
            <w:r>
              <w:t>a. Subject matter</w:t>
            </w:r>
          </w:p>
          <w:p w14:paraId="71FEE3F5" w14:textId="77777777" w:rsidR="00253C9D" w:rsidRDefault="00253C9D" w:rsidP="00253C9D">
            <w:pPr>
              <w:tabs>
                <w:tab w:val="left" w:pos="1185"/>
              </w:tabs>
              <w:spacing w:after="11" w:line="266" w:lineRule="auto"/>
            </w:pPr>
            <w:r>
              <w:t>b. Company</w:t>
            </w:r>
          </w:p>
          <w:p w14:paraId="5A7C2DD5"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68F719B8" w14:textId="77777777" w:rsidR="00253C9D" w:rsidRDefault="00253C9D" w:rsidP="00253C9D">
            <w:pPr>
              <w:tabs>
                <w:tab w:val="left" w:pos="1185"/>
              </w:tabs>
              <w:spacing w:after="11" w:line="266" w:lineRule="auto"/>
            </w:pPr>
            <w:r>
              <w:t>d. Contract date period</w:t>
            </w:r>
            <w:r>
              <w:br/>
            </w:r>
          </w:p>
          <w:p w14:paraId="0290C7BD" w14:textId="6AA2A3C6"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074B4560" w14:textId="7C71CD66" w:rsidR="00253C9D" w:rsidRDefault="00253C9D" w:rsidP="00253C9D">
            <w:r>
              <w:t>Written</w:t>
            </w:r>
          </w:p>
        </w:tc>
        <w:tc>
          <w:tcPr>
            <w:tcW w:w="735" w:type="dxa"/>
          </w:tcPr>
          <w:p w14:paraId="6DB131B1" w14:textId="77777777" w:rsidR="00253C9D" w:rsidRDefault="00253C9D" w:rsidP="00253C9D"/>
        </w:tc>
        <w:tc>
          <w:tcPr>
            <w:tcW w:w="963" w:type="dxa"/>
            <w:gridSpan w:val="2"/>
          </w:tcPr>
          <w:p w14:paraId="41CC3E84" w14:textId="2BBEE55C" w:rsidR="00253C9D" w:rsidRDefault="00253C9D" w:rsidP="00253C9D"/>
        </w:tc>
      </w:tr>
      <w:tr w:rsidR="00253C9D" w:rsidRPr="00FF52FC" w14:paraId="3CBC2439" w14:textId="77777777" w:rsidTr="006C4465">
        <w:tblPrEx>
          <w:tblLook w:val="04A0" w:firstRow="1" w:lastRow="0" w:firstColumn="1" w:lastColumn="0" w:noHBand="0" w:noVBand="1"/>
        </w:tblPrEx>
        <w:tc>
          <w:tcPr>
            <w:tcW w:w="1115" w:type="dxa"/>
          </w:tcPr>
          <w:p w14:paraId="7E1B5C36" w14:textId="2CE0162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AAD8324" w14:textId="30EBC3B6" w:rsidR="00253C9D" w:rsidRDefault="00253C9D" w:rsidP="00253C9D">
            <w:r>
              <w:t>Office of the Official Secretary to the Governor General</w:t>
            </w:r>
          </w:p>
        </w:tc>
        <w:tc>
          <w:tcPr>
            <w:tcW w:w="1627" w:type="dxa"/>
          </w:tcPr>
          <w:p w14:paraId="6D8D0246" w14:textId="77777777" w:rsidR="00253C9D" w:rsidRDefault="00253C9D" w:rsidP="00253C9D"/>
        </w:tc>
        <w:tc>
          <w:tcPr>
            <w:tcW w:w="1534" w:type="dxa"/>
          </w:tcPr>
          <w:p w14:paraId="559D1D8E" w14:textId="34E1C687" w:rsidR="00253C9D" w:rsidRDefault="00253C9D" w:rsidP="00253C9D">
            <w:r>
              <w:t>Keneally</w:t>
            </w:r>
          </w:p>
        </w:tc>
        <w:tc>
          <w:tcPr>
            <w:tcW w:w="1949" w:type="dxa"/>
          </w:tcPr>
          <w:p w14:paraId="0783C09C" w14:textId="548A0847" w:rsidR="00253C9D" w:rsidRDefault="00253C9D" w:rsidP="00253C9D">
            <w:r>
              <w:t>Advertising and information campaigns</w:t>
            </w:r>
          </w:p>
        </w:tc>
        <w:tc>
          <w:tcPr>
            <w:tcW w:w="11259" w:type="dxa"/>
          </w:tcPr>
          <w:p w14:paraId="4E6C6076"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2EBD7273"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34DC689D"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06A629C7"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6480C2FD" w14:textId="2F9D697F"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3AC54518" w14:textId="44E4FB70" w:rsidR="00253C9D" w:rsidRDefault="00253C9D" w:rsidP="00253C9D">
            <w:r>
              <w:t>Written</w:t>
            </w:r>
          </w:p>
        </w:tc>
        <w:tc>
          <w:tcPr>
            <w:tcW w:w="735" w:type="dxa"/>
          </w:tcPr>
          <w:p w14:paraId="3CF873C0" w14:textId="77777777" w:rsidR="00253C9D" w:rsidRDefault="00253C9D" w:rsidP="00253C9D"/>
        </w:tc>
        <w:tc>
          <w:tcPr>
            <w:tcW w:w="963" w:type="dxa"/>
            <w:gridSpan w:val="2"/>
          </w:tcPr>
          <w:p w14:paraId="227D51E9" w14:textId="7EE18609" w:rsidR="00253C9D" w:rsidRDefault="00253C9D" w:rsidP="00253C9D"/>
        </w:tc>
      </w:tr>
      <w:tr w:rsidR="00253C9D" w:rsidRPr="00FF52FC" w14:paraId="5D4C17C7" w14:textId="77777777" w:rsidTr="006C4465">
        <w:tblPrEx>
          <w:tblLook w:val="04A0" w:firstRow="1" w:lastRow="0" w:firstColumn="1" w:lastColumn="0" w:noHBand="0" w:noVBand="1"/>
        </w:tblPrEx>
        <w:tc>
          <w:tcPr>
            <w:tcW w:w="1115" w:type="dxa"/>
          </w:tcPr>
          <w:p w14:paraId="11F12FDC" w14:textId="69FBE08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CC5CC7B" w14:textId="5FBFEDF7" w:rsidR="00253C9D" w:rsidRDefault="00253C9D" w:rsidP="00253C9D">
            <w:r>
              <w:t>Office of the Official Secretary to the Governor General</w:t>
            </w:r>
          </w:p>
        </w:tc>
        <w:tc>
          <w:tcPr>
            <w:tcW w:w="1627" w:type="dxa"/>
          </w:tcPr>
          <w:p w14:paraId="7B428869" w14:textId="77777777" w:rsidR="00253C9D" w:rsidRDefault="00253C9D" w:rsidP="00253C9D"/>
        </w:tc>
        <w:tc>
          <w:tcPr>
            <w:tcW w:w="1534" w:type="dxa"/>
          </w:tcPr>
          <w:p w14:paraId="42781C8E" w14:textId="1F8ECA69" w:rsidR="00253C9D" w:rsidRDefault="00253C9D" w:rsidP="00253C9D">
            <w:r>
              <w:t>Keneally</w:t>
            </w:r>
          </w:p>
        </w:tc>
        <w:tc>
          <w:tcPr>
            <w:tcW w:w="1949" w:type="dxa"/>
          </w:tcPr>
          <w:p w14:paraId="14EC4988" w14:textId="43F7E600" w:rsidR="00253C9D" w:rsidRDefault="00253C9D" w:rsidP="00253C9D">
            <w:r>
              <w:t>Promotional merchandise</w:t>
            </w:r>
          </w:p>
        </w:tc>
        <w:tc>
          <w:tcPr>
            <w:tcW w:w="11259" w:type="dxa"/>
          </w:tcPr>
          <w:p w14:paraId="183F6F42"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549C07F9"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47CDA6FF" w14:textId="00EAC2DD"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378C4E24" w14:textId="49423EDF" w:rsidR="00253C9D" w:rsidRDefault="00253C9D" w:rsidP="00253C9D">
            <w:r>
              <w:t>Written</w:t>
            </w:r>
          </w:p>
        </w:tc>
        <w:tc>
          <w:tcPr>
            <w:tcW w:w="735" w:type="dxa"/>
          </w:tcPr>
          <w:p w14:paraId="1C9E9C30" w14:textId="77777777" w:rsidR="00253C9D" w:rsidRDefault="00253C9D" w:rsidP="00253C9D"/>
        </w:tc>
        <w:tc>
          <w:tcPr>
            <w:tcW w:w="963" w:type="dxa"/>
            <w:gridSpan w:val="2"/>
          </w:tcPr>
          <w:p w14:paraId="0BDAA080" w14:textId="419771F7" w:rsidR="00253C9D" w:rsidRDefault="00253C9D" w:rsidP="00253C9D"/>
        </w:tc>
      </w:tr>
      <w:tr w:rsidR="00253C9D" w:rsidRPr="00FF52FC" w14:paraId="09DFE142" w14:textId="77777777" w:rsidTr="006C4465">
        <w:tblPrEx>
          <w:tblLook w:val="04A0" w:firstRow="1" w:lastRow="0" w:firstColumn="1" w:lastColumn="0" w:noHBand="0" w:noVBand="1"/>
        </w:tblPrEx>
        <w:tc>
          <w:tcPr>
            <w:tcW w:w="1115" w:type="dxa"/>
          </w:tcPr>
          <w:p w14:paraId="343B8F29" w14:textId="2CFEAF4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BEFF82D" w14:textId="6118F631" w:rsidR="00253C9D" w:rsidRDefault="00253C9D" w:rsidP="00253C9D">
            <w:r>
              <w:t>Office of the Official Secretary to the Governor General</w:t>
            </w:r>
          </w:p>
        </w:tc>
        <w:tc>
          <w:tcPr>
            <w:tcW w:w="1627" w:type="dxa"/>
          </w:tcPr>
          <w:p w14:paraId="7010BFD8" w14:textId="77777777" w:rsidR="00253C9D" w:rsidRDefault="00253C9D" w:rsidP="00253C9D"/>
        </w:tc>
        <w:tc>
          <w:tcPr>
            <w:tcW w:w="1534" w:type="dxa"/>
          </w:tcPr>
          <w:p w14:paraId="4D9CB814" w14:textId="0D72DFC3" w:rsidR="00253C9D" w:rsidRDefault="00253C9D" w:rsidP="00253C9D">
            <w:r>
              <w:t>Keneally</w:t>
            </w:r>
          </w:p>
        </w:tc>
        <w:tc>
          <w:tcPr>
            <w:tcW w:w="1949" w:type="dxa"/>
          </w:tcPr>
          <w:p w14:paraId="104EC5CA" w14:textId="0AFEE641" w:rsidR="00253C9D" w:rsidRDefault="00253C9D" w:rsidP="00253C9D">
            <w:r>
              <w:t>Collateral materials</w:t>
            </w:r>
          </w:p>
        </w:tc>
        <w:tc>
          <w:tcPr>
            <w:tcW w:w="11259" w:type="dxa"/>
          </w:tcPr>
          <w:p w14:paraId="6FD3F7BE"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390686CA" w14:textId="31D433B4"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4A6DB3E5" w14:textId="34D047A6" w:rsidR="00253C9D" w:rsidRDefault="00253C9D" w:rsidP="00253C9D">
            <w:r>
              <w:t>Written</w:t>
            </w:r>
          </w:p>
        </w:tc>
        <w:tc>
          <w:tcPr>
            <w:tcW w:w="735" w:type="dxa"/>
          </w:tcPr>
          <w:p w14:paraId="6D9B4117" w14:textId="77777777" w:rsidR="00253C9D" w:rsidRDefault="00253C9D" w:rsidP="00253C9D"/>
        </w:tc>
        <w:tc>
          <w:tcPr>
            <w:tcW w:w="963" w:type="dxa"/>
            <w:gridSpan w:val="2"/>
          </w:tcPr>
          <w:p w14:paraId="781CF495" w14:textId="3FD01692" w:rsidR="00253C9D" w:rsidRDefault="00253C9D" w:rsidP="00253C9D"/>
        </w:tc>
      </w:tr>
      <w:tr w:rsidR="00253C9D" w:rsidRPr="00FF52FC" w14:paraId="2701D3C1" w14:textId="77777777" w:rsidTr="006C4465">
        <w:tblPrEx>
          <w:tblLook w:val="04A0" w:firstRow="1" w:lastRow="0" w:firstColumn="1" w:lastColumn="0" w:noHBand="0" w:noVBand="1"/>
        </w:tblPrEx>
        <w:tc>
          <w:tcPr>
            <w:tcW w:w="1115" w:type="dxa"/>
          </w:tcPr>
          <w:p w14:paraId="4C62EFBF" w14:textId="7C5ABB4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A943D3F" w14:textId="15A9B15C" w:rsidR="00253C9D" w:rsidRDefault="00253C9D" w:rsidP="00253C9D">
            <w:r>
              <w:t>Office of the Official Secretary to the Governor General</w:t>
            </w:r>
          </w:p>
        </w:tc>
        <w:tc>
          <w:tcPr>
            <w:tcW w:w="1627" w:type="dxa"/>
          </w:tcPr>
          <w:p w14:paraId="73FE4412" w14:textId="77777777" w:rsidR="00253C9D" w:rsidRDefault="00253C9D" w:rsidP="00253C9D"/>
        </w:tc>
        <w:tc>
          <w:tcPr>
            <w:tcW w:w="1534" w:type="dxa"/>
          </w:tcPr>
          <w:p w14:paraId="7C864A7D" w14:textId="35597B2E" w:rsidR="00253C9D" w:rsidRDefault="00253C9D" w:rsidP="00253C9D">
            <w:r>
              <w:t>Keneally</w:t>
            </w:r>
          </w:p>
        </w:tc>
        <w:tc>
          <w:tcPr>
            <w:tcW w:w="1949" w:type="dxa"/>
          </w:tcPr>
          <w:p w14:paraId="46E4A99A" w14:textId="44D75F50" w:rsidR="00253C9D" w:rsidRDefault="00253C9D" w:rsidP="00253C9D">
            <w:r>
              <w:t>Ministerial overseas travel</w:t>
            </w:r>
          </w:p>
        </w:tc>
        <w:tc>
          <w:tcPr>
            <w:tcW w:w="11259" w:type="dxa"/>
          </w:tcPr>
          <w:p w14:paraId="15706478"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13CB125C"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708C00D3"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4608A1B4"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4D4B4D17" w14:textId="54304464"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5CD94485" w14:textId="5ABC8D8A" w:rsidR="00253C9D" w:rsidRDefault="00253C9D" w:rsidP="00253C9D">
            <w:r>
              <w:t>Written</w:t>
            </w:r>
          </w:p>
        </w:tc>
        <w:tc>
          <w:tcPr>
            <w:tcW w:w="735" w:type="dxa"/>
          </w:tcPr>
          <w:p w14:paraId="16268201" w14:textId="77777777" w:rsidR="00253C9D" w:rsidRDefault="00253C9D" w:rsidP="00253C9D"/>
        </w:tc>
        <w:tc>
          <w:tcPr>
            <w:tcW w:w="963" w:type="dxa"/>
            <w:gridSpan w:val="2"/>
          </w:tcPr>
          <w:p w14:paraId="5E56121D" w14:textId="4F048B24" w:rsidR="00253C9D" w:rsidRDefault="00253C9D" w:rsidP="00253C9D"/>
        </w:tc>
      </w:tr>
      <w:tr w:rsidR="00253C9D" w:rsidRPr="00FF52FC" w14:paraId="435E09A3" w14:textId="77777777" w:rsidTr="006C4465">
        <w:tblPrEx>
          <w:tblLook w:val="04A0" w:firstRow="1" w:lastRow="0" w:firstColumn="1" w:lastColumn="0" w:noHBand="0" w:noVBand="1"/>
        </w:tblPrEx>
        <w:tc>
          <w:tcPr>
            <w:tcW w:w="1115" w:type="dxa"/>
          </w:tcPr>
          <w:p w14:paraId="2ACF0DF5" w14:textId="05E8CCC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45746EB" w14:textId="2A05DE0E" w:rsidR="00253C9D" w:rsidRDefault="00253C9D" w:rsidP="00253C9D">
            <w:r>
              <w:t>Office of the Official Secretary to the Governor General</w:t>
            </w:r>
          </w:p>
        </w:tc>
        <w:tc>
          <w:tcPr>
            <w:tcW w:w="1627" w:type="dxa"/>
          </w:tcPr>
          <w:p w14:paraId="03489A30" w14:textId="77777777" w:rsidR="00253C9D" w:rsidRDefault="00253C9D" w:rsidP="00253C9D"/>
        </w:tc>
        <w:tc>
          <w:tcPr>
            <w:tcW w:w="1534" w:type="dxa"/>
          </w:tcPr>
          <w:p w14:paraId="134FDDBC" w14:textId="0E8EBF7A" w:rsidR="00253C9D" w:rsidRDefault="00253C9D" w:rsidP="00253C9D">
            <w:r>
              <w:t>Keneally</w:t>
            </w:r>
          </w:p>
        </w:tc>
        <w:tc>
          <w:tcPr>
            <w:tcW w:w="1949" w:type="dxa"/>
          </w:tcPr>
          <w:p w14:paraId="79FA34E9" w14:textId="155464B8" w:rsidR="00253C9D" w:rsidRDefault="00253C9D" w:rsidP="00253C9D">
            <w:r>
              <w:t>Ministerial domestic travel</w:t>
            </w:r>
          </w:p>
        </w:tc>
        <w:tc>
          <w:tcPr>
            <w:tcW w:w="11259" w:type="dxa"/>
          </w:tcPr>
          <w:p w14:paraId="61A89F90"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1CFE4469"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6193359A"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677C3D65"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244C2D7A"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0ECCC7A8" w14:textId="1979565F"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611438FE" w14:textId="5EF34510" w:rsidR="00253C9D" w:rsidRDefault="00253C9D" w:rsidP="00253C9D">
            <w:r>
              <w:t>Written</w:t>
            </w:r>
          </w:p>
        </w:tc>
        <w:tc>
          <w:tcPr>
            <w:tcW w:w="735" w:type="dxa"/>
          </w:tcPr>
          <w:p w14:paraId="5FDB549E" w14:textId="77777777" w:rsidR="00253C9D" w:rsidRDefault="00253C9D" w:rsidP="00253C9D"/>
        </w:tc>
        <w:tc>
          <w:tcPr>
            <w:tcW w:w="963" w:type="dxa"/>
            <w:gridSpan w:val="2"/>
          </w:tcPr>
          <w:p w14:paraId="7C4A2443" w14:textId="23A82D91" w:rsidR="00253C9D" w:rsidRDefault="00253C9D" w:rsidP="00253C9D"/>
        </w:tc>
      </w:tr>
      <w:tr w:rsidR="00253C9D" w:rsidRPr="00FF52FC" w14:paraId="0B32158A" w14:textId="77777777" w:rsidTr="006C4465">
        <w:tblPrEx>
          <w:tblLook w:val="04A0" w:firstRow="1" w:lastRow="0" w:firstColumn="1" w:lastColumn="0" w:noHBand="0" w:noVBand="1"/>
        </w:tblPrEx>
        <w:tc>
          <w:tcPr>
            <w:tcW w:w="1115" w:type="dxa"/>
          </w:tcPr>
          <w:p w14:paraId="6EA15D6B" w14:textId="2AAC00D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F89D1ED" w14:textId="3E248B70" w:rsidR="00253C9D" w:rsidRDefault="00253C9D" w:rsidP="00253C9D">
            <w:r>
              <w:t>Office of the Official Secretary to the Governor General</w:t>
            </w:r>
          </w:p>
        </w:tc>
        <w:tc>
          <w:tcPr>
            <w:tcW w:w="1627" w:type="dxa"/>
          </w:tcPr>
          <w:p w14:paraId="254734E9" w14:textId="77777777" w:rsidR="00253C9D" w:rsidRDefault="00253C9D" w:rsidP="00253C9D"/>
        </w:tc>
        <w:tc>
          <w:tcPr>
            <w:tcW w:w="1534" w:type="dxa"/>
          </w:tcPr>
          <w:p w14:paraId="37C590E2" w14:textId="35AD6CC0" w:rsidR="00253C9D" w:rsidRDefault="00253C9D" w:rsidP="00253C9D">
            <w:r>
              <w:t>Keneally</w:t>
            </w:r>
          </w:p>
        </w:tc>
        <w:tc>
          <w:tcPr>
            <w:tcW w:w="1949" w:type="dxa"/>
          </w:tcPr>
          <w:p w14:paraId="3153F775" w14:textId="5931D7D7" w:rsidR="00253C9D" w:rsidRDefault="00253C9D" w:rsidP="00253C9D">
            <w:r>
              <w:t>Social media influencers</w:t>
            </w:r>
          </w:p>
        </w:tc>
        <w:tc>
          <w:tcPr>
            <w:tcW w:w="11259" w:type="dxa"/>
          </w:tcPr>
          <w:p w14:paraId="683247FE"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6C00C2E6"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7441D368" w14:textId="77777777" w:rsidR="00253C9D" w:rsidRDefault="00253C9D" w:rsidP="00253C9D">
            <w:pPr>
              <w:tabs>
                <w:tab w:val="left" w:pos="1185"/>
              </w:tabs>
              <w:spacing w:after="11" w:line="266" w:lineRule="auto"/>
            </w:pPr>
            <w:r>
              <w:t>3. Can a copy of all relevant social media influencer posts please be provided.</w:t>
            </w:r>
            <w:r>
              <w:br/>
            </w:r>
          </w:p>
          <w:p w14:paraId="7D4916AC" w14:textId="1C5845AE"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77F7B626" w14:textId="0175D24C" w:rsidR="00253C9D" w:rsidRDefault="00253C9D" w:rsidP="00253C9D">
            <w:r>
              <w:t>Written</w:t>
            </w:r>
          </w:p>
        </w:tc>
        <w:tc>
          <w:tcPr>
            <w:tcW w:w="735" w:type="dxa"/>
          </w:tcPr>
          <w:p w14:paraId="7513BEC5" w14:textId="77777777" w:rsidR="00253C9D" w:rsidRDefault="00253C9D" w:rsidP="00253C9D"/>
        </w:tc>
        <w:tc>
          <w:tcPr>
            <w:tcW w:w="963" w:type="dxa"/>
            <w:gridSpan w:val="2"/>
          </w:tcPr>
          <w:p w14:paraId="118A8C39" w14:textId="6C7A4B6A" w:rsidR="00253C9D" w:rsidRDefault="00253C9D" w:rsidP="00253C9D"/>
        </w:tc>
      </w:tr>
      <w:tr w:rsidR="00253C9D" w:rsidRPr="00FF52FC" w14:paraId="7EFDB1C5" w14:textId="77777777" w:rsidTr="006C4465">
        <w:tblPrEx>
          <w:tblLook w:val="04A0" w:firstRow="1" w:lastRow="0" w:firstColumn="1" w:lastColumn="0" w:noHBand="0" w:noVBand="1"/>
        </w:tblPrEx>
        <w:tc>
          <w:tcPr>
            <w:tcW w:w="1115" w:type="dxa"/>
          </w:tcPr>
          <w:p w14:paraId="71F3F1E5" w14:textId="63CDE29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693CD29" w14:textId="1B06250D" w:rsidR="00253C9D" w:rsidRDefault="00253C9D" w:rsidP="00253C9D">
            <w:r>
              <w:t>Office of the Official Secretary to the Governor General</w:t>
            </w:r>
          </w:p>
        </w:tc>
        <w:tc>
          <w:tcPr>
            <w:tcW w:w="1627" w:type="dxa"/>
          </w:tcPr>
          <w:p w14:paraId="5F32782E" w14:textId="77777777" w:rsidR="00253C9D" w:rsidRDefault="00253C9D" w:rsidP="00253C9D"/>
        </w:tc>
        <w:tc>
          <w:tcPr>
            <w:tcW w:w="1534" w:type="dxa"/>
          </w:tcPr>
          <w:p w14:paraId="2E397832" w14:textId="201155EC" w:rsidR="00253C9D" w:rsidRDefault="00253C9D" w:rsidP="00253C9D">
            <w:r>
              <w:t>Keneally</w:t>
            </w:r>
          </w:p>
        </w:tc>
        <w:tc>
          <w:tcPr>
            <w:tcW w:w="1949" w:type="dxa"/>
          </w:tcPr>
          <w:p w14:paraId="6DC4D6D3" w14:textId="541A0DEF" w:rsidR="00253C9D" w:rsidRDefault="00253C9D" w:rsidP="00253C9D">
            <w:r>
              <w:t>Departmental equipment</w:t>
            </w:r>
          </w:p>
        </w:tc>
        <w:tc>
          <w:tcPr>
            <w:tcW w:w="11259" w:type="dxa"/>
          </w:tcPr>
          <w:p w14:paraId="3372537D" w14:textId="06956EF2"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43F9BF8C" w14:textId="2DCDDEEE" w:rsidR="00253C9D" w:rsidRDefault="00253C9D" w:rsidP="00253C9D">
            <w:r>
              <w:t>Written</w:t>
            </w:r>
          </w:p>
        </w:tc>
        <w:tc>
          <w:tcPr>
            <w:tcW w:w="735" w:type="dxa"/>
          </w:tcPr>
          <w:p w14:paraId="5F362F3B" w14:textId="77777777" w:rsidR="00253C9D" w:rsidRDefault="00253C9D" w:rsidP="00253C9D"/>
        </w:tc>
        <w:tc>
          <w:tcPr>
            <w:tcW w:w="963" w:type="dxa"/>
            <w:gridSpan w:val="2"/>
          </w:tcPr>
          <w:p w14:paraId="3CBECE50" w14:textId="58AC4487" w:rsidR="00253C9D" w:rsidRDefault="00253C9D" w:rsidP="00253C9D"/>
        </w:tc>
      </w:tr>
      <w:tr w:rsidR="00253C9D" w:rsidRPr="00FF52FC" w14:paraId="7DC14B63" w14:textId="77777777" w:rsidTr="006C4465">
        <w:tblPrEx>
          <w:tblLook w:val="04A0" w:firstRow="1" w:lastRow="0" w:firstColumn="1" w:lastColumn="0" w:noHBand="0" w:noVBand="1"/>
        </w:tblPrEx>
        <w:tc>
          <w:tcPr>
            <w:tcW w:w="1115" w:type="dxa"/>
          </w:tcPr>
          <w:p w14:paraId="400F069B" w14:textId="0368706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B7D37E3" w14:textId="55C823A3" w:rsidR="00253C9D" w:rsidRDefault="00253C9D" w:rsidP="00253C9D">
            <w:r>
              <w:t>Office of the Official Secretary to the Governor General</w:t>
            </w:r>
          </w:p>
        </w:tc>
        <w:tc>
          <w:tcPr>
            <w:tcW w:w="1627" w:type="dxa"/>
          </w:tcPr>
          <w:p w14:paraId="2DD5AF32" w14:textId="77777777" w:rsidR="00253C9D" w:rsidRDefault="00253C9D" w:rsidP="00253C9D"/>
        </w:tc>
        <w:tc>
          <w:tcPr>
            <w:tcW w:w="1534" w:type="dxa"/>
          </w:tcPr>
          <w:p w14:paraId="79AEDFB0" w14:textId="4DEE1FF6" w:rsidR="00253C9D" w:rsidRDefault="00253C9D" w:rsidP="00253C9D">
            <w:r>
              <w:t>Keneally</w:t>
            </w:r>
          </w:p>
        </w:tc>
        <w:tc>
          <w:tcPr>
            <w:tcW w:w="1949" w:type="dxa"/>
          </w:tcPr>
          <w:p w14:paraId="44C84A90" w14:textId="434CEF7E" w:rsidR="00253C9D" w:rsidRDefault="00253C9D" w:rsidP="00253C9D">
            <w:r>
              <w:t>Commissioned reports and reviews</w:t>
            </w:r>
          </w:p>
        </w:tc>
        <w:tc>
          <w:tcPr>
            <w:tcW w:w="11259" w:type="dxa"/>
          </w:tcPr>
          <w:p w14:paraId="798C876B"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1F33FB20" w14:textId="77777777" w:rsidR="00253C9D" w:rsidRDefault="00253C9D" w:rsidP="00253C9D">
            <w:pPr>
              <w:tabs>
                <w:tab w:val="left" w:pos="1185"/>
              </w:tabs>
              <w:spacing w:after="11" w:line="266" w:lineRule="auto"/>
            </w:pPr>
            <w:r>
              <w:t>a. Date commissioned.</w:t>
            </w:r>
          </w:p>
          <w:p w14:paraId="2835B9CB" w14:textId="77777777" w:rsidR="00253C9D" w:rsidRDefault="00253C9D" w:rsidP="00253C9D">
            <w:pPr>
              <w:tabs>
                <w:tab w:val="left" w:pos="1185"/>
              </w:tabs>
              <w:spacing w:after="11" w:line="266" w:lineRule="auto"/>
            </w:pPr>
            <w:r>
              <w:t>b. Date report handed to Government.</w:t>
            </w:r>
          </w:p>
          <w:p w14:paraId="302558F2" w14:textId="77777777" w:rsidR="00253C9D" w:rsidRDefault="00253C9D" w:rsidP="00253C9D">
            <w:pPr>
              <w:tabs>
                <w:tab w:val="left" w:pos="1185"/>
              </w:tabs>
              <w:spacing w:after="11" w:line="266" w:lineRule="auto"/>
            </w:pPr>
            <w:r>
              <w:t>c. Date of public release.</w:t>
            </w:r>
          </w:p>
          <w:p w14:paraId="23D1F83C" w14:textId="77777777" w:rsidR="00253C9D" w:rsidRDefault="00253C9D" w:rsidP="00253C9D">
            <w:pPr>
              <w:tabs>
                <w:tab w:val="left" w:pos="1185"/>
              </w:tabs>
              <w:spacing w:after="11" w:line="266" w:lineRule="auto"/>
            </w:pPr>
            <w:r>
              <w:t>d. Terms of Reference.</w:t>
            </w:r>
          </w:p>
          <w:p w14:paraId="492CD1BD" w14:textId="77777777" w:rsidR="00253C9D" w:rsidRDefault="00253C9D" w:rsidP="00253C9D">
            <w:pPr>
              <w:tabs>
                <w:tab w:val="left" w:pos="1185"/>
              </w:tabs>
              <w:spacing w:after="11" w:line="266" w:lineRule="auto"/>
            </w:pPr>
            <w:r>
              <w:t>e. Committee members and/or Reviewers.</w:t>
            </w:r>
            <w:r>
              <w:br/>
            </w:r>
          </w:p>
          <w:p w14:paraId="5777257D" w14:textId="77777777" w:rsidR="00253C9D" w:rsidRDefault="00253C9D" w:rsidP="00253C9D">
            <w:pPr>
              <w:tabs>
                <w:tab w:val="left" w:pos="1185"/>
              </w:tabs>
              <w:spacing w:after="11" w:line="266" w:lineRule="auto"/>
            </w:pPr>
            <w:r>
              <w:t>2. How much did each report cost/or is estimated to cost.</w:t>
            </w:r>
            <w:r>
              <w:br/>
            </w:r>
          </w:p>
          <w:p w14:paraId="10E6007C"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62AD40E1" w14:textId="77777777" w:rsidR="00253C9D" w:rsidRDefault="00253C9D" w:rsidP="00253C9D">
            <w:pPr>
              <w:tabs>
                <w:tab w:val="left" w:pos="1185"/>
              </w:tabs>
              <w:spacing w:after="11" w:line="266" w:lineRule="auto"/>
            </w:pPr>
            <w:r>
              <w:t>5. The cost of any travel attached to the conduct of the Review.</w:t>
            </w:r>
            <w:r>
              <w:br/>
            </w:r>
          </w:p>
          <w:p w14:paraId="2B9EDB8B" w14:textId="77777777" w:rsidR="00253C9D" w:rsidRDefault="00253C9D" w:rsidP="00253C9D">
            <w:pPr>
              <w:tabs>
                <w:tab w:val="left" w:pos="1185"/>
              </w:tabs>
              <w:spacing w:after="11" w:line="266" w:lineRule="auto"/>
            </w:pPr>
            <w:r>
              <w:t>6. How many departmental staff were involved in each report and at what level.</w:t>
            </w:r>
            <w:r>
              <w:br/>
            </w:r>
          </w:p>
          <w:p w14:paraId="52E1583E" w14:textId="08593B3E"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2A032BE0" w14:textId="62426189" w:rsidR="00253C9D" w:rsidRDefault="00253C9D" w:rsidP="00253C9D">
            <w:r>
              <w:t>Written</w:t>
            </w:r>
          </w:p>
        </w:tc>
        <w:tc>
          <w:tcPr>
            <w:tcW w:w="735" w:type="dxa"/>
          </w:tcPr>
          <w:p w14:paraId="56B6F2AF" w14:textId="77777777" w:rsidR="00253C9D" w:rsidRDefault="00253C9D" w:rsidP="00253C9D"/>
        </w:tc>
        <w:tc>
          <w:tcPr>
            <w:tcW w:w="963" w:type="dxa"/>
            <w:gridSpan w:val="2"/>
          </w:tcPr>
          <w:p w14:paraId="43891A43" w14:textId="7BB90101" w:rsidR="00253C9D" w:rsidRDefault="00253C9D" w:rsidP="00253C9D"/>
        </w:tc>
      </w:tr>
      <w:tr w:rsidR="00253C9D" w:rsidRPr="00FF52FC" w14:paraId="24887AE3" w14:textId="77777777" w:rsidTr="006C4465">
        <w:tblPrEx>
          <w:tblLook w:val="04A0" w:firstRow="1" w:lastRow="0" w:firstColumn="1" w:lastColumn="0" w:noHBand="0" w:noVBand="1"/>
        </w:tblPrEx>
        <w:tc>
          <w:tcPr>
            <w:tcW w:w="1115" w:type="dxa"/>
          </w:tcPr>
          <w:p w14:paraId="413395D2" w14:textId="4F4741E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0781D0" w14:textId="7A0BFBBA" w:rsidR="00253C9D" w:rsidRDefault="00253C9D" w:rsidP="00253C9D">
            <w:r>
              <w:t>Office of the Official Secretary to the Governor General</w:t>
            </w:r>
          </w:p>
        </w:tc>
        <w:tc>
          <w:tcPr>
            <w:tcW w:w="1627" w:type="dxa"/>
          </w:tcPr>
          <w:p w14:paraId="020BF151" w14:textId="77777777" w:rsidR="00253C9D" w:rsidRDefault="00253C9D" w:rsidP="00253C9D"/>
        </w:tc>
        <w:tc>
          <w:tcPr>
            <w:tcW w:w="1534" w:type="dxa"/>
          </w:tcPr>
          <w:p w14:paraId="1F356182" w14:textId="27A49E76" w:rsidR="00253C9D" w:rsidRDefault="00253C9D" w:rsidP="00253C9D">
            <w:r>
              <w:t>Keneally</w:t>
            </w:r>
          </w:p>
        </w:tc>
        <w:tc>
          <w:tcPr>
            <w:tcW w:w="1949" w:type="dxa"/>
          </w:tcPr>
          <w:p w14:paraId="5DEA6ABB" w14:textId="715FD89A" w:rsidR="00253C9D" w:rsidRDefault="00253C9D" w:rsidP="00253C9D">
            <w:r>
              <w:t>Board appointments</w:t>
            </w:r>
          </w:p>
        </w:tc>
        <w:tc>
          <w:tcPr>
            <w:tcW w:w="11259" w:type="dxa"/>
          </w:tcPr>
          <w:p w14:paraId="05056D95"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3C499451" w14:textId="77777777" w:rsidR="00253C9D" w:rsidRDefault="00253C9D" w:rsidP="00253C9D">
            <w:pPr>
              <w:tabs>
                <w:tab w:val="left" w:pos="1185"/>
              </w:tabs>
              <w:spacing w:after="11" w:line="266" w:lineRule="auto"/>
            </w:pPr>
            <w:r>
              <w:t>2. What is the gender ratio on each board and across the portfolio</w:t>
            </w:r>
            <w:r>
              <w:br/>
            </w:r>
          </w:p>
          <w:p w14:paraId="6DCBC130" w14:textId="77777777" w:rsidR="00253C9D" w:rsidRDefault="00253C9D" w:rsidP="00253C9D">
            <w:pPr>
              <w:tabs>
                <w:tab w:val="left" w:pos="1185"/>
              </w:tabs>
              <w:spacing w:after="11" w:line="266" w:lineRule="auto"/>
            </w:pPr>
            <w:r>
              <w:t>3. Please detail any board appointments made from 30 June 2020 to date.</w:t>
            </w:r>
            <w:r>
              <w:br/>
            </w:r>
          </w:p>
          <w:p w14:paraId="3CBF3F81" w14:textId="77777777" w:rsidR="00253C9D" w:rsidRDefault="00253C9D" w:rsidP="00253C9D">
            <w:pPr>
              <w:tabs>
                <w:tab w:val="left" w:pos="1185"/>
              </w:tabs>
              <w:spacing w:after="11" w:line="266" w:lineRule="auto"/>
            </w:pPr>
            <w:r>
              <w:t>4. What has been the total value of all Board Director fees and disbursements paid.</w:t>
            </w:r>
            <w:r>
              <w:br/>
            </w:r>
          </w:p>
          <w:p w14:paraId="0FF41574" w14:textId="77777777" w:rsidR="00253C9D" w:rsidRDefault="00253C9D" w:rsidP="00253C9D">
            <w:pPr>
              <w:tabs>
                <w:tab w:val="left" w:pos="1185"/>
              </w:tabs>
              <w:spacing w:after="11" w:line="266" w:lineRule="auto"/>
            </w:pPr>
            <w:r>
              <w:t>5. What is the value of all domestic travel by Board Directors.</w:t>
            </w:r>
            <w:r>
              <w:br/>
            </w:r>
          </w:p>
          <w:p w14:paraId="050D62C0" w14:textId="21E7B199" w:rsidR="00253C9D" w:rsidRDefault="00253C9D" w:rsidP="00253C9D">
            <w:pPr>
              <w:tabs>
                <w:tab w:val="left" w:pos="1185"/>
              </w:tabs>
              <w:spacing w:after="11" w:line="266" w:lineRule="auto"/>
            </w:pPr>
            <w:r>
              <w:t>6. What is the value of all international travel by Board Directors.</w:t>
            </w:r>
          </w:p>
        </w:tc>
        <w:tc>
          <w:tcPr>
            <w:tcW w:w="1533" w:type="dxa"/>
          </w:tcPr>
          <w:p w14:paraId="6D9218EB" w14:textId="509505BC" w:rsidR="00253C9D" w:rsidRDefault="00253C9D" w:rsidP="00253C9D">
            <w:r>
              <w:t>Written</w:t>
            </w:r>
          </w:p>
        </w:tc>
        <w:tc>
          <w:tcPr>
            <w:tcW w:w="735" w:type="dxa"/>
          </w:tcPr>
          <w:p w14:paraId="18D2DFEB" w14:textId="77777777" w:rsidR="00253C9D" w:rsidRDefault="00253C9D" w:rsidP="00253C9D"/>
        </w:tc>
        <w:tc>
          <w:tcPr>
            <w:tcW w:w="963" w:type="dxa"/>
            <w:gridSpan w:val="2"/>
          </w:tcPr>
          <w:p w14:paraId="6CE4E740" w14:textId="1E376C6D" w:rsidR="00253C9D" w:rsidRDefault="00253C9D" w:rsidP="00253C9D"/>
        </w:tc>
      </w:tr>
      <w:tr w:rsidR="00253C9D" w:rsidRPr="00FF52FC" w14:paraId="2EB6C4D6" w14:textId="77777777" w:rsidTr="006C4465">
        <w:tblPrEx>
          <w:tblLook w:val="04A0" w:firstRow="1" w:lastRow="0" w:firstColumn="1" w:lastColumn="0" w:noHBand="0" w:noVBand="1"/>
        </w:tblPrEx>
        <w:tc>
          <w:tcPr>
            <w:tcW w:w="1115" w:type="dxa"/>
          </w:tcPr>
          <w:p w14:paraId="1A76FC4C" w14:textId="7D0E073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B9AFE5" w14:textId="38C514C5" w:rsidR="00253C9D" w:rsidRDefault="00253C9D" w:rsidP="00253C9D">
            <w:r>
              <w:t>Office of the Official Secretary to the Governor General</w:t>
            </w:r>
          </w:p>
        </w:tc>
        <w:tc>
          <w:tcPr>
            <w:tcW w:w="1627" w:type="dxa"/>
          </w:tcPr>
          <w:p w14:paraId="2B9DDE8D" w14:textId="77777777" w:rsidR="00253C9D" w:rsidRDefault="00253C9D" w:rsidP="00253C9D"/>
        </w:tc>
        <w:tc>
          <w:tcPr>
            <w:tcW w:w="1534" w:type="dxa"/>
          </w:tcPr>
          <w:p w14:paraId="626F9273" w14:textId="0009DE42" w:rsidR="00253C9D" w:rsidRDefault="00253C9D" w:rsidP="00253C9D">
            <w:r>
              <w:t>Keneally</w:t>
            </w:r>
          </w:p>
        </w:tc>
        <w:tc>
          <w:tcPr>
            <w:tcW w:w="1949" w:type="dxa"/>
          </w:tcPr>
          <w:p w14:paraId="6D522DB3" w14:textId="15A03F1B" w:rsidR="00253C9D" w:rsidRDefault="00253C9D" w:rsidP="00253C9D">
            <w:r>
              <w:t>Appointments – briefs prepared</w:t>
            </w:r>
          </w:p>
        </w:tc>
        <w:tc>
          <w:tcPr>
            <w:tcW w:w="11259" w:type="dxa"/>
          </w:tcPr>
          <w:p w14:paraId="3FA199F8"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359C9834" w14:textId="77777777" w:rsidR="00253C9D" w:rsidRDefault="00253C9D" w:rsidP="00253C9D">
            <w:pPr>
              <w:tabs>
                <w:tab w:val="left" w:pos="1185"/>
              </w:tabs>
              <w:spacing w:after="11" w:line="266" w:lineRule="auto"/>
            </w:pPr>
            <w:r>
              <w:t>2. For each brief prepared, can the Department advise:</w:t>
            </w:r>
          </w:p>
          <w:p w14:paraId="5387D3BD" w14:textId="77777777" w:rsidR="00253C9D" w:rsidRDefault="00253C9D" w:rsidP="00253C9D">
            <w:pPr>
              <w:tabs>
                <w:tab w:val="left" w:pos="1185"/>
              </w:tabs>
              <w:spacing w:after="11" w:line="266" w:lineRule="auto"/>
            </w:pPr>
            <w:r>
              <w:t>a. The former member.</w:t>
            </w:r>
          </w:p>
          <w:p w14:paraId="1CD2D321" w14:textId="77777777" w:rsidR="00253C9D" w:rsidRDefault="00253C9D" w:rsidP="00253C9D">
            <w:pPr>
              <w:tabs>
                <w:tab w:val="left" w:pos="1185"/>
              </w:tabs>
              <w:spacing w:after="11" w:line="266" w:lineRule="auto"/>
            </w:pPr>
            <w:r>
              <w:t>b. The board or entity.</w:t>
            </w:r>
          </w:p>
          <w:p w14:paraId="5EFA47D1" w14:textId="77777777" w:rsidR="00253C9D" w:rsidRDefault="00253C9D" w:rsidP="00253C9D">
            <w:pPr>
              <w:tabs>
                <w:tab w:val="left" w:pos="1185"/>
              </w:tabs>
              <w:spacing w:after="11" w:line="266" w:lineRule="auto"/>
            </w:pPr>
            <w:r>
              <w:t>c. Whether the request originated from the Minister’s office.</w:t>
            </w:r>
          </w:p>
          <w:p w14:paraId="04B029C3" w14:textId="42A20AEC" w:rsidR="00253C9D" w:rsidRDefault="00253C9D" w:rsidP="00253C9D">
            <w:pPr>
              <w:tabs>
                <w:tab w:val="left" w:pos="1185"/>
              </w:tabs>
              <w:spacing w:after="11" w:line="266" w:lineRule="auto"/>
            </w:pPr>
            <w:r>
              <w:t>d. Whether the appointment was made.</w:t>
            </w:r>
          </w:p>
        </w:tc>
        <w:tc>
          <w:tcPr>
            <w:tcW w:w="1533" w:type="dxa"/>
          </w:tcPr>
          <w:p w14:paraId="753EC985" w14:textId="5D89CC16" w:rsidR="00253C9D" w:rsidRDefault="00253C9D" w:rsidP="00253C9D">
            <w:r>
              <w:t>Written</w:t>
            </w:r>
          </w:p>
        </w:tc>
        <w:tc>
          <w:tcPr>
            <w:tcW w:w="735" w:type="dxa"/>
          </w:tcPr>
          <w:p w14:paraId="04C5EF8D" w14:textId="77777777" w:rsidR="00253C9D" w:rsidRDefault="00253C9D" w:rsidP="00253C9D"/>
        </w:tc>
        <w:tc>
          <w:tcPr>
            <w:tcW w:w="963" w:type="dxa"/>
            <w:gridSpan w:val="2"/>
          </w:tcPr>
          <w:p w14:paraId="3883ADFE" w14:textId="10969CE7" w:rsidR="00253C9D" w:rsidRDefault="00253C9D" w:rsidP="00253C9D"/>
        </w:tc>
      </w:tr>
      <w:tr w:rsidR="00253C9D" w:rsidRPr="00FF52FC" w14:paraId="34CB5DBC" w14:textId="77777777" w:rsidTr="006C4465">
        <w:tblPrEx>
          <w:tblLook w:val="04A0" w:firstRow="1" w:lastRow="0" w:firstColumn="1" w:lastColumn="0" w:noHBand="0" w:noVBand="1"/>
        </w:tblPrEx>
        <w:tc>
          <w:tcPr>
            <w:tcW w:w="1115" w:type="dxa"/>
          </w:tcPr>
          <w:p w14:paraId="38611E6B" w14:textId="2EBC806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D8CB90" w14:textId="7BBA8954" w:rsidR="00253C9D" w:rsidRDefault="00253C9D" w:rsidP="00253C9D">
            <w:r>
              <w:t>Office of the Official Secretary to the Governor General</w:t>
            </w:r>
          </w:p>
        </w:tc>
        <w:tc>
          <w:tcPr>
            <w:tcW w:w="1627" w:type="dxa"/>
          </w:tcPr>
          <w:p w14:paraId="1805FAE1" w14:textId="77777777" w:rsidR="00253C9D" w:rsidRDefault="00253C9D" w:rsidP="00253C9D"/>
        </w:tc>
        <w:tc>
          <w:tcPr>
            <w:tcW w:w="1534" w:type="dxa"/>
          </w:tcPr>
          <w:p w14:paraId="3876399F" w14:textId="0A67455B" w:rsidR="00253C9D" w:rsidRDefault="00253C9D" w:rsidP="00253C9D">
            <w:r>
              <w:t>Keneally</w:t>
            </w:r>
          </w:p>
        </w:tc>
        <w:tc>
          <w:tcPr>
            <w:tcW w:w="1949" w:type="dxa"/>
          </w:tcPr>
          <w:p w14:paraId="2A8D4A5D" w14:textId="36DC73F9" w:rsidR="00253C9D" w:rsidRDefault="00253C9D" w:rsidP="00253C9D">
            <w:r>
              <w:t>Ministerial stationery</w:t>
            </w:r>
          </w:p>
        </w:tc>
        <w:tc>
          <w:tcPr>
            <w:tcW w:w="11259" w:type="dxa"/>
          </w:tcPr>
          <w:p w14:paraId="096A996C" w14:textId="4259EEF9"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598C6A39" w14:textId="0F31A64B" w:rsidR="00253C9D" w:rsidRDefault="00253C9D" w:rsidP="00253C9D">
            <w:r>
              <w:t>Written</w:t>
            </w:r>
          </w:p>
        </w:tc>
        <w:tc>
          <w:tcPr>
            <w:tcW w:w="735" w:type="dxa"/>
          </w:tcPr>
          <w:p w14:paraId="7AD3EA10" w14:textId="77777777" w:rsidR="00253C9D" w:rsidRDefault="00253C9D" w:rsidP="00253C9D"/>
        </w:tc>
        <w:tc>
          <w:tcPr>
            <w:tcW w:w="963" w:type="dxa"/>
            <w:gridSpan w:val="2"/>
          </w:tcPr>
          <w:p w14:paraId="2EC77474" w14:textId="6FFF430F" w:rsidR="00253C9D" w:rsidRDefault="00253C9D" w:rsidP="00253C9D"/>
        </w:tc>
      </w:tr>
      <w:tr w:rsidR="00253C9D" w:rsidRPr="00FF52FC" w14:paraId="5A053CA1" w14:textId="77777777" w:rsidTr="006C4465">
        <w:tblPrEx>
          <w:tblLook w:val="04A0" w:firstRow="1" w:lastRow="0" w:firstColumn="1" w:lastColumn="0" w:noHBand="0" w:noVBand="1"/>
        </w:tblPrEx>
        <w:tc>
          <w:tcPr>
            <w:tcW w:w="1115" w:type="dxa"/>
          </w:tcPr>
          <w:p w14:paraId="6D1289C4" w14:textId="3420F90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B3C04A2" w14:textId="3E334B75" w:rsidR="00253C9D" w:rsidRDefault="00253C9D" w:rsidP="00253C9D">
            <w:r>
              <w:t>Office of the Official Secretary to the Governor General</w:t>
            </w:r>
          </w:p>
        </w:tc>
        <w:tc>
          <w:tcPr>
            <w:tcW w:w="1627" w:type="dxa"/>
          </w:tcPr>
          <w:p w14:paraId="488AB25D" w14:textId="77777777" w:rsidR="00253C9D" w:rsidRDefault="00253C9D" w:rsidP="00253C9D"/>
        </w:tc>
        <w:tc>
          <w:tcPr>
            <w:tcW w:w="1534" w:type="dxa"/>
          </w:tcPr>
          <w:p w14:paraId="0BE968D7" w14:textId="7EC54AEE" w:rsidR="00253C9D" w:rsidRDefault="00253C9D" w:rsidP="00253C9D">
            <w:r>
              <w:t>Keneally</w:t>
            </w:r>
          </w:p>
        </w:tc>
        <w:tc>
          <w:tcPr>
            <w:tcW w:w="1949" w:type="dxa"/>
          </w:tcPr>
          <w:p w14:paraId="1467A56C" w14:textId="71D89BCC" w:rsidR="00253C9D" w:rsidRDefault="00253C9D" w:rsidP="00253C9D">
            <w:r>
              <w:t>Media monitoring</w:t>
            </w:r>
          </w:p>
        </w:tc>
        <w:tc>
          <w:tcPr>
            <w:tcW w:w="11259" w:type="dxa"/>
          </w:tcPr>
          <w:p w14:paraId="1DDDCD62"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611CEE35" w14:textId="77777777" w:rsidR="00253C9D" w:rsidRDefault="00253C9D" w:rsidP="00253C9D">
            <w:pPr>
              <w:tabs>
                <w:tab w:val="left" w:pos="1185"/>
              </w:tabs>
              <w:spacing w:after="11" w:line="266" w:lineRule="auto"/>
            </w:pPr>
            <w:r>
              <w:t>a. Which agency or agencies provided these services.</w:t>
            </w:r>
          </w:p>
          <w:p w14:paraId="2DEB5DA4"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3974361E" w14:textId="77777777" w:rsidR="00253C9D" w:rsidRDefault="00253C9D" w:rsidP="00253C9D">
            <w:pPr>
              <w:tabs>
                <w:tab w:val="left" w:pos="1185"/>
              </w:tabs>
              <w:spacing w:after="11" w:line="266" w:lineRule="auto"/>
            </w:pPr>
            <w:r>
              <w:t>c. What is the estimated budget to provide these services for the year FY 2020-21.</w:t>
            </w:r>
            <w:r>
              <w:br/>
            </w:r>
          </w:p>
          <w:p w14:paraId="3A4CF910"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35FB9E53" w14:textId="77777777" w:rsidR="00253C9D" w:rsidRDefault="00253C9D" w:rsidP="00253C9D">
            <w:pPr>
              <w:tabs>
                <w:tab w:val="left" w:pos="1185"/>
              </w:tabs>
              <w:spacing w:after="11" w:line="266" w:lineRule="auto"/>
            </w:pPr>
            <w:r>
              <w:t>a. Which agency or agencies provided these services.</w:t>
            </w:r>
          </w:p>
          <w:p w14:paraId="10F5A2E2"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6741E53E" w14:textId="3A766B94"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66046086" w14:textId="6C09DE6F" w:rsidR="00253C9D" w:rsidRDefault="00253C9D" w:rsidP="00253C9D">
            <w:r>
              <w:t>Written</w:t>
            </w:r>
          </w:p>
        </w:tc>
        <w:tc>
          <w:tcPr>
            <w:tcW w:w="735" w:type="dxa"/>
          </w:tcPr>
          <w:p w14:paraId="50F7EF30" w14:textId="77777777" w:rsidR="00253C9D" w:rsidRDefault="00253C9D" w:rsidP="00253C9D"/>
        </w:tc>
        <w:tc>
          <w:tcPr>
            <w:tcW w:w="963" w:type="dxa"/>
            <w:gridSpan w:val="2"/>
          </w:tcPr>
          <w:p w14:paraId="529FDD9A" w14:textId="07CBE51B" w:rsidR="00253C9D" w:rsidRDefault="00253C9D" w:rsidP="00253C9D"/>
        </w:tc>
      </w:tr>
      <w:tr w:rsidR="00253C9D" w:rsidRPr="00FF52FC" w14:paraId="28071E3F" w14:textId="77777777" w:rsidTr="006C4465">
        <w:tblPrEx>
          <w:tblLook w:val="04A0" w:firstRow="1" w:lastRow="0" w:firstColumn="1" w:lastColumn="0" w:noHBand="0" w:noVBand="1"/>
        </w:tblPrEx>
        <w:tc>
          <w:tcPr>
            <w:tcW w:w="1115" w:type="dxa"/>
          </w:tcPr>
          <w:p w14:paraId="0950F9CE" w14:textId="2978511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8C0D29" w14:textId="50E2AFBA" w:rsidR="00253C9D" w:rsidRDefault="00253C9D" w:rsidP="00253C9D">
            <w:r>
              <w:t>Office of the Official Secretary to the Governor General</w:t>
            </w:r>
          </w:p>
        </w:tc>
        <w:tc>
          <w:tcPr>
            <w:tcW w:w="1627" w:type="dxa"/>
          </w:tcPr>
          <w:p w14:paraId="51E18FA5" w14:textId="77777777" w:rsidR="00253C9D" w:rsidRDefault="00253C9D" w:rsidP="00253C9D"/>
        </w:tc>
        <w:tc>
          <w:tcPr>
            <w:tcW w:w="1534" w:type="dxa"/>
          </w:tcPr>
          <w:p w14:paraId="55509E29" w14:textId="51A74814" w:rsidR="00253C9D" w:rsidRDefault="00253C9D" w:rsidP="00253C9D">
            <w:r>
              <w:t>Keneally</w:t>
            </w:r>
          </w:p>
        </w:tc>
        <w:tc>
          <w:tcPr>
            <w:tcW w:w="1949" w:type="dxa"/>
          </w:tcPr>
          <w:p w14:paraId="10D066FC" w14:textId="1984F592" w:rsidR="00253C9D" w:rsidRDefault="00253C9D" w:rsidP="00253C9D">
            <w:r>
              <w:t>Communications staff</w:t>
            </w:r>
          </w:p>
        </w:tc>
        <w:tc>
          <w:tcPr>
            <w:tcW w:w="11259" w:type="dxa"/>
          </w:tcPr>
          <w:p w14:paraId="1CCD8E66"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14DCA6EA" w14:textId="77777777" w:rsidR="00253C9D" w:rsidRDefault="00253C9D" w:rsidP="00253C9D">
            <w:pPr>
              <w:tabs>
                <w:tab w:val="left" w:pos="1185"/>
              </w:tabs>
              <w:spacing w:after="11" w:line="266" w:lineRule="auto"/>
            </w:pPr>
            <w:r>
              <w:t>2. By Department or agency:</w:t>
            </w:r>
          </w:p>
          <w:p w14:paraId="6FFC19E6" w14:textId="77777777" w:rsidR="00253C9D" w:rsidRDefault="00253C9D" w:rsidP="00253C9D">
            <w:pPr>
              <w:tabs>
                <w:tab w:val="left" w:pos="1185"/>
              </w:tabs>
              <w:spacing w:after="11" w:line="266" w:lineRule="auto"/>
            </w:pPr>
            <w:r>
              <w:t>a. How many ongoing staff, the classification, the type of work they undertake and their location.</w:t>
            </w:r>
          </w:p>
          <w:p w14:paraId="357A83EB" w14:textId="77777777" w:rsidR="00253C9D" w:rsidRDefault="00253C9D" w:rsidP="00253C9D">
            <w:pPr>
              <w:tabs>
                <w:tab w:val="left" w:pos="1185"/>
              </w:tabs>
              <w:spacing w:after="11" w:line="266" w:lineRule="auto"/>
            </w:pPr>
            <w:r>
              <w:t>b. How many non-ongoing staff, their classification, type of work they undertake and their location.</w:t>
            </w:r>
          </w:p>
          <w:p w14:paraId="38238F7C" w14:textId="77777777" w:rsidR="00253C9D" w:rsidRDefault="00253C9D" w:rsidP="00253C9D">
            <w:pPr>
              <w:tabs>
                <w:tab w:val="left" w:pos="1185"/>
              </w:tabs>
              <w:spacing w:after="11" w:line="266" w:lineRule="auto"/>
            </w:pPr>
            <w:r>
              <w:t>c. How many contractors, their classification, type of work they undertake and their location.</w:t>
            </w:r>
          </w:p>
          <w:p w14:paraId="47445BF7" w14:textId="77777777" w:rsidR="00253C9D" w:rsidRDefault="00253C9D" w:rsidP="00253C9D">
            <w:pPr>
              <w:tabs>
                <w:tab w:val="left" w:pos="1185"/>
              </w:tabs>
              <w:spacing w:after="11" w:line="266" w:lineRule="auto"/>
            </w:pPr>
            <w:r>
              <w:t>d. How many are graphic designers.</w:t>
            </w:r>
          </w:p>
          <w:p w14:paraId="2488FD5B" w14:textId="77777777" w:rsidR="00253C9D" w:rsidRDefault="00253C9D" w:rsidP="00253C9D">
            <w:pPr>
              <w:tabs>
                <w:tab w:val="left" w:pos="1185"/>
              </w:tabs>
              <w:spacing w:after="11" w:line="266" w:lineRule="auto"/>
            </w:pPr>
            <w:r>
              <w:t>e. How many are media managers.</w:t>
            </w:r>
          </w:p>
          <w:p w14:paraId="366C51BE" w14:textId="77777777" w:rsidR="00253C9D" w:rsidRDefault="00253C9D" w:rsidP="00253C9D">
            <w:pPr>
              <w:tabs>
                <w:tab w:val="left" w:pos="1185"/>
              </w:tabs>
              <w:spacing w:after="11" w:line="266" w:lineRule="auto"/>
            </w:pPr>
            <w:r>
              <w:t>f. How many organise events.</w:t>
            </w:r>
            <w:r>
              <w:br/>
            </w:r>
          </w:p>
          <w:p w14:paraId="7488BD03" w14:textId="77777777" w:rsidR="00253C9D" w:rsidRDefault="00253C9D" w:rsidP="00253C9D">
            <w:pPr>
              <w:tabs>
                <w:tab w:val="left" w:pos="1185"/>
              </w:tabs>
              <w:spacing w:after="11" w:line="266" w:lineRule="auto"/>
            </w:pPr>
            <w:r>
              <w:t>3. Do any departments/agencies have independent media studios.</w:t>
            </w:r>
          </w:p>
          <w:p w14:paraId="3CC817DF" w14:textId="77777777" w:rsidR="00253C9D" w:rsidRDefault="00253C9D" w:rsidP="00253C9D">
            <w:pPr>
              <w:tabs>
                <w:tab w:val="left" w:pos="1185"/>
              </w:tabs>
              <w:spacing w:after="11" w:line="266" w:lineRule="auto"/>
            </w:pPr>
            <w:r>
              <w:t>a. If yes, why.</w:t>
            </w:r>
          </w:p>
          <w:p w14:paraId="6348A28C" w14:textId="77777777" w:rsidR="00253C9D" w:rsidRDefault="00253C9D" w:rsidP="00253C9D">
            <w:pPr>
              <w:tabs>
                <w:tab w:val="left" w:pos="1185"/>
              </w:tabs>
              <w:spacing w:after="11" w:line="266" w:lineRule="auto"/>
            </w:pPr>
            <w:r>
              <w:t>b. When was it established.</w:t>
            </w:r>
          </w:p>
          <w:p w14:paraId="7490BB35" w14:textId="77777777" w:rsidR="00253C9D" w:rsidRDefault="00253C9D" w:rsidP="00253C9D">
            <w:pPr>
              <w:tabs>
                <w:tab w:val="left" w:pos="1185"/>
              </w:tabs>
              <w:spacing w:after="11" w:line="266" w:lineRule="auto"/>
            </w:pPr>
            <w:r>
              <w:t>c. What is the set up cost.</w:t>
            </w:r>
          </w:p>
          <w:p w14:paraId="6F6AE519" w14:textId="77777777" w:rsidR="00253C9D" w:rsidRDefault="00253C9D" w:rsidP="00253C9D">
            <w:pPr>
              <w:tabs>
                <w:tab w:val="left" w:pos="1185"/>
              </w:tabs>
              <w:spacing w:after="11" w:line="266" w:lineRule="auto"/>
            </w:pPr>
            <w:r>
              <w:t>d. What is the ongoing cost.</w:t>
            </w:r>
          </w:p>
          <w:p w14:paraId="260B8E17" w14:textId="72E3F23B" w:rsidR="00253C9D" w:rsidRDefault="00253C9D" w:rsidP="00253C9D">
            <w:pPr>
              <w:tabs>
                <w:tab w:val="left" w:pos="1185"/>
              </w:tabs>
              <w:spacing w:after="11" w:line="266" w:lineRule="auto"/>
            </w:pPr>
            <w:r>
              <w:t>e. How many staff work there and what are their classifications.</w:t>
            </w:r>
          </w:p>
        </w:tc>
        <w:tc>
          <w:tcPr>
            <w:tcW w:w="1533" w:type="dxa"/>
          </w:tcPr>
          <w:p w14:paraId="2456D935" w14:textId="2DD0AEE8" w:rsidR="00253C9D" w:rsidRDefault="00253C9D" w:rsidP="00253C9D">
            <w:r>
              <w:t>Written</w:t>
            </w:r>
          </w:p>
        </w:tc>
        <w:tc>
          <w:tcPr>
            <w:tcW w:w="735" w:type="dxa"/>
          </w:tcPr>
          <w:p w14:paraId="32D7795B" w14:textId="77777777" w:rsidR="00253C9D" w:rsidRDefault="00253C9D" w:rsidP="00253C9D"/>
        </w:tc>
        <w:tc>
          <w:tcPr>
            <w:tcW w:w="963" w:type="dxa"/>
            <w:gridSpan w:val="2"/>
          </w:tcPr>
          <w:p w14:paraId="0F576D41" w14:textId="18E8790B" w:rsidR="00253C9D" w:rsidRDefault="00253C9D" w:rsidP="00253C9D"/>
        </w:tc>
      </w:tr>
      <w:tr w:rsidR="00253C9D" w:rsidRPr="00FF52FC" w14:paraId="3C8B158F" w14:textId="77777777" w:rsidTr="006C4465">
        <w:tblPrEx>
          <w:tblLook w:val="04A0" w:firstRow="1" w:lastRow="0" w:firstColumn="1" w:lastColumn="0" w:noHBand="0" w:noVBand="1"/>
        </w:tblPrEx>
        <w:tc>
          <w:tcPr>
            <w:tcW w:w="1115" w:type="dxa"/>
          </w:tcPr>
          <w:p w14:paraId="55B36598" w14:textId="4808E93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E4D495D" w14:textId="237C65D0" w:rsidR="00253C9D" w:rsidRDefault="00253C9D" w:rsidP="00253C9D">
            <w:r>
              <w:t>Office of the Official Secretary to the Governor General</w:t>
            </w:r>
          </w:p>
        </w:tc>
        <w:tc>
          <w:tcPr>
            <w:tcW w:w="1627" w:type="dxa"/>
          </w:tcPr>
          <w:p w14:paraId="56046A1F" w14:textId="77777777" w:rsidR="00253C9D" w:rsidRDefault="00253C9D" w:rsidP="00253C9D"/>
        </w:tc>
        <w:tc>
          <w:tcPr>
            <w:tcW w:w="1534" w:type="dxa"/>
          </w:tcPr>
          <w:p w14:paraId="02681257" w14:textId="39D2BC4B" w:rsidR="00253C9D" w:rsidRDefault="00253C9D" w:rsidP="00253C9D">
            <w:r>
              <w:t>Keneally</w:t>
            </w:r>
          </w:p>
        </w:tc>
        <w:tc>
          <w:tcPr>
            <w:tcW w:w="1949" w:type="dxa"/>
          </w:tcPr>
          <w:p w14:paraId="6D94365F" w14:textId="648E640F" w:rsidR="00253C9D" w:rsidRDefault="00253C9D" w:rsidP="00253C9D">
            <w:r>
              <w:t>Departmental staff in Minister’s office</w:t>
            </w:r>
          </w:p>
        </w:tc>
        <w:tc>
          <w:tcPr>
            <w:tcW w:w="11259" w:type="dxa"/>
          </w:tcPr>
          <w:p w14:paraId="45A172FC"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5DC4F7B9" w14:textId="77777777" w:rsidR="00253C9D" w:rsidRDefault="00253C9D" w:rsidP="00253C9D">
            <w:pPr>
              <w:tabs>
                <w:tab w:val="left" w:pos="1185"/>
              </w:tabs>
              <w:spacing w:after="11" w:line="266" w:lineRule="auto"/>
            </w:pPr>
            <w:r>
              <w:t>a. Duration of secondment.</w:t>
            </w:r>
          </w:p>
          <w:p w14:paraId="68606DAA" w14:textId="77777777" w:rsidR="00253C9D" w:rsidRDefault="00253C9D" w:rsidP="00253C9D">
            <w:pPr>
              <w:tabs>
                <w:tab w:val="left" w:pos="1185"/>
              </w:tabs>
              <w:spacing w:after="11" w:line="266" w:lineRule="auto"/>
            </w:pPr>
            <w:r>
              <w:t>b. APS level.</w:t>
            </w:r>
            <w:r>
              <w:br/>
            </w:r>
          </w:p>
          <w:p w14:paraId="69F6BF24" w14:textId="565BFD74"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3A0FB6BF" w14:textId="22173E28" w:rsidR="00253C9D" w:rsidRDefault="00253C9D" w:rsidP="00253C9D">
            <w:r>
              <w:t>Written</w:t>
            </w:r>
          </w:p>
        </w:tc>
        <w:tc>
          <w:tcPr>
            <w:tcW w:w="735" w:type="dxa"/>
          </w:tcPr>
          <w:p w14:paraId="07E2A218" w14:textId="77777777" w:rsidR="00253C9D" w:rsidRDefault="00253C9D" w:rsidP="00253C9D"/>
        </w:tc>
        <w:tc>
          <w:tcPr>
            <w:tcW w:w="963" w:type="dxa"/>
            <w:gridSpan w:val="2"/>
          </w:tcPr>
          <w:p w14:paraId="1C712AFE" w14:textId="4E48559B" w:rsidR="00253C9D" w:rsidRDefault="00253C9D" w:rsidP="00253C9D"/>
        </w:tc>
      </w:tr>
      <w:tr w:rsidR="00253C9D" w:rsidRPr="00FF52FC" w14:paraId="5DEFCB87" w14:textId="77777777" w:rsidTr="006C4465">
        <w:tblPrEx>
          <w:tblLook w:val="04A0" w:firstRow="1" w:lastRow="0" w:firstColumn="1" w:lastColumn="0" w:noHBand="0" w:noVBand="1"/>
        </w:tblPrEx>
        <w:tc>
          <w:tcPr>
            <w:tcW w:w="1115" w:type="dxa"/>
          </w:tcPr>
          <w:p w14:paraId="0BED70A7" w14:textId="56D897E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F07620E" w14:textId="765A9DF9" w:rsidR="00253C9D" w:rsidRDefault="00253C9D" w:rsidP="00253C9D">
            <w:r>
              <w:t>Office of the Official Secretary to the Governor General</w:t>
            </w:r>
          </w:p>
        </w:tc>
        <w:tc>
          <w:tcPr>
            <w:tcW w:w="1627" w:type="dxa"/>
          </w:tcPr>
          <w:p w14:paraId="49496D15" w14:textId="77777777" w:rsidR="00253C9D" w:rsidRDefault="00253C9D" w:rsidP="00253C9D"/>
        </w:tc>
        <w:tc>
          <w:tcPr>
            <w:tcW w:w="1534" w:type="dxa"/>
          </w:tcPr>
          <w:p w14:paraId="20EA88BC" w14:textId="70B85766" w:rsidR="00253C9D" w:rsidRDefault="00253C9D" w:rsidP="00253C9D">
            <w:r>
              <w:t>Keneally</w:t>
            </w:r>
          </w:p>
        </w:tc>
        <w:tc>
          <w:tcPr>
            <w:tcW w:w="1949" w:type="dxa"/>
          </w:tcPr>
          <w:p w14:paraId="608C606C" w14:textId="6AFDE035" w:rsidR="00253C9D" w:rsidRDefault="00253C9D" w:rsidP="00253C9D">
            <w:r>
              <w:t>CDDA payments</w:t>
            </w:r>
          </w:p>
        </w:tc>
        <w:tc>
          <w:tcPr>
            <w:tcW w:w="11259" w:type="dxa"/>
          </w:tcPr>
          <w:p w14:paraId="288F50B5"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1D18088C" w14:textId="77777777" w:rsidR="00253C9D" w:rsidRDefault="00253C9D" w:rsidP="00253C9D">
            <w:pPr>
              <w:tabs>
                <w:tab w:val="left" w:pos="1185"/>
              </w:tabs>
              <w:spacing w:after="11" w:line="266" w:lineRule="auto"/>
            </w:pPr>
            <w:r>
              <w:t>2. How many claims were:</w:t>
            </w:r>
          </w:p>
          <w:p w14:paraId="3E0C9FB4" w14:textId="77777777" w:rsidR="00253C9D" w:rsidRDefault="00253C9D" w:rsidP="00253C9D">
            <w:pPr>
              <w:tabs>
                <w:tab w:val="left" w:pos="1185"/>
              </w:tabs>
              <w:spacing w:after="11" w:line="266" w:lineRule="auto"/>
            </w:pPr>
            <w:r>
              <w:t>a. Accepted.</w:t>
            </w:r>
          </w:p>
          <w:p w14:paraId="055782C1" w14:textId="77777777" w:rsidR="00253C9D" w:rsidRDefault="00253C9D" w:rsidP="00253C9D">
            <w:pPr>
              <w:tabs>
                <w:tab w:val="left" w:pos="1185"/>
              </w:tabs>
              <w:spacing w:after="11" w:line="266" w:lineRule="auto"/>
            </w:pPr>
            <w:r>
              <w:t>b. Rejected.</w:t>
            </w:r>
          </w:p>
          <w:p w14:paraId="093FC8BC" w14:textId="77777777" w:rsidR="00253C9D" w:rsidRDefault="00253C9D" w:rsidP="00253C9D">
            <w:pPr>
              <w:tabs>
                <w:tab w:val="left" w:pos="1185"/>
              </w:tabs>
              <w:spacing w:after="11" w:line="266" w:lineRule="auto"/>
            </w:pPr>
            <w:r>
              <w:t>c. Under consideration.</w:t>
            </w:r>
            <w:r>
              <w:br/>
            </w:r>
          </w:p>
          <w:p w14:paraId="6F0484A0" w14:textId="77777777" w:rsidR="00253C9D" w:rsidRDefault="00253C9D" w:rsidP="00253C9D">
            <w:pPr>
              <w:tabs>
                <w:tab w:val="left" w:pos="1185"/>
              </w:tabs>
              <w:spacing w:after="11" w:line="266" w:lineRule="auto"/>
            </w:pPr>
            <w:r>
              <w:t>3. Of the accepted claims, can the Department provide:</w:t>
            </w:r>
          </w:p>
          <w:p w14:paraId="1B60CE09" w14:textId="77777777" w:rsidR="00253C9D" w:rsidRDefault="00253C9D" w:rsidP="00253C9D">
            <w:pPr>
              <w:tabs>
                <w:tab w:val="left" w:pos="1185"/>
              </w:tabs>
              <w:spacing w:after="11" w:line="266" w:lineRule="auto"/>
            </w:pPr>
            <w:r>
              <w:t>a. Details of the claim, subject to relevant privacy considerations</w:t>
            </w:r>
          </w:p>
          <w:p w14:paraId="6BCCF5ED" w14:textId="77777777" w:rsidR="00253C9D" w:rsidRDefault="00253C9D" w:rsidP="00253C9D">
            <w:pPr>
              <w:tabs>
                <w:tab w:val="left" w:pos="1185"/>
              </w:tabs>
              <w:spacing w:after="11" w:line="266" w:lineRule="auto"/>
            </w:pPr>
            <w:r>
              <w:t>b. The date payment was made</w:t>
            </w:r>
          </w:p>
          <w:p w14:paraId="045BFE0F" w14:textId="310369F4" w:rsidR="00253C9D" w:rsidRDefault="00253C9D" w:rsidP="00253C9D">
            <w:pPr>
              <w:tabs>
                <w:tab w:val="left" w:pos="1185"/>
              </w:tabs>
              <w:spacing w:after="11" w:line="266" w:lineRule="auto"/>
            </w:pPr>
            <w:r>
              <w:t>c. The decision maker.</w:t>
            </w:r>
          </w:p>
        </w:tc>
        <w:tc>
          <w:tcPr>
            <w:tcW w:w="1533" w:type="dxa"/>
          </w:tcPr>
          <w:p w14:paraId="582E2B5D" w14:textId="6B047BFF" w:rsidR="00253C9D" w:rsidRDefault="00253C9D" w:rsidP="00253C9D">
            <w:r>
              <w:t>Written</w:t>
            </w:r>
          </w:p>
        </w:tc>
        <w:tc>
          <w:tcPr>
            <w:tcW w:w="735" w:type="dxa"/>
          </w:tcPr>
          <w:p w14:paraId="7E42652D" w14:textId="77777777" w:rsidR="00253C9D" w:rsidRDefault="00253C9D" w:rsidP="00253C9D"/>
        </w:tc>
        <w:tc>
          <w:tcPr>
            <w:tcW w:w="963" w:type="dxa"/>
            <w:gridSpan w:val="2"/>
          </w:tcPr>
          <w:p w14:paraId="543059BF" w14:textId="0A360E8B" w:rsidR="00253C9D" w:rsidRDefault="00253C9D" w:rsidP="00253C9D"/>
        </w:tc>
      </w:tr>
      <w:tr w:rsidR="00253C9D" w:rsidRPr="00FF52FC" w14:paraId="64BE10BE" w14:textId="77777777" w:rsidTr="006C4465">
        <w:tblPrEx>
          <w:tblLook w:val="04A0" w:firstRow="1" w:lastRow="0" w:firstColumn="1" w:lastColumn="0" w:noHBand="0" w:noVBand="1"/>
        </w:tblPrEx>
        <w:tc>
          <w:tcPr>
            <w:tcW w:w="1115" w:type="dxa"/>
          </w:tcPr>
          <w:p w14:paraId="09962741" w14:textId="27D7507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6CA800" w14:textId="0D6B4941" w:rsidR="00253C9D" w:rsidRDefault="00253C9D" w:rsidP="00253C9D">
            <w:r>
              <w:t>Office of the Official Secretary to the Governor General</w:t>
            </w:r>
          </w:p>
        </w:tc>
        <w:tc>
          <w:tcPr>
            <w:tcW w:w="1627" w:type="dxa"/>
          </w:tcPr>
          <w:p w14:paraId="4375FB77" w14:textId="77777777" w:rsidR="00253C9D" w:rsidRDefault="00253C9D" w:rsidP="00253C9D"/>
        </w:tc>
        <w:tc>
          <w:tcPr>
            <w:tcW w:w="1534" w:type="dxa"/>
          </w:tcPr>
          <w:p w14:paraId="203CDA8D" w14:textId="2615D4FB" w:rsidR="00253C9D" w:rsidRDefault="00253C9D" w:rsidP="00253C9D">
            <w:r>
              <w:t>Keneally</w:t>
            </w:r>
          </w:p>
        </w:tc>
        <w:tc>
          <w:tcPr>
            <w:tcW w:w="1949" w:type="dxa"/>
          </w:tcPr>
          <w:p w14:paraId="5999104A" w14:textId="2E987807" w:rsidR="00253C9D" w:rsidRDefault="00253C9D" w:rsidP="00253C9D">
            <w:r>
              <w:t>Congestion busting</w:t>
            </w:r>
          </w:p>
        </w:tc>
        <w:tc>
          <w:tcPr>
            <w:tcW w:w="11259" w:type="dxa"/>
          </w:tcPr>
          <w:p w14:paraId="2A416C07"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6012C225" w14:textId="2ADA06F6"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4AAEE86C" w14:textId="0949CA9C" w:rsidR="00253C9D" w:rsidRDefault="00253C9D" w:rsidP="00253C9D">
            <w:r>
              <w:t>Written</w:t>
            </w:r>
          </w:p>
        </w:tc>
        <w:tc>
          <w:tcPr>
            <w:tcW w:w="735" w:type="dxa"/>
          </w:tcPr>
          <w:p w14:paraId="33174F0D" w14:textId="77777777" w:rsidR="00253C9D" w:rsidRDefault="00253C9D" w:rsidP="00253C9D"/>
        </w:tc>
        <w:tc>
          <w:tcPr>
            <w:tcW w:w="963" w:type="dxa"/>
            <w:gridSpan w:val="2"/>
          </w:tcPr>
          <w:p w14:paraId="20407B11" w14:textId="03A9E588" w:rsidR="00253C9D" w:rsidRDefault="00253C9D" w:rsidP="00253C9D"/>
        </w:tc>
      </w:tr>
      <w:tr w:rsidR="00253C9D" w:rsidRPr="00FF52FC" w14:paraId="3DD79300" w14:textId="77777777" w:rsidTr="006C4465">
        <w:tblPrEx>
          <w:tblLook w:val="04A0" w:firstRow="1" w:lastRow="0" w:firstColumn="1" w:lastColumn="0" w:noHBand="0" w:noVBand="1"/>
        </w:tblPrEx>
        <w:tc>
          <w:tcPr>
            <w:tcW w:w="1115" w:type="dxa"/>
          </w:tcPr>
          <w:p w14:paraId="720E391F" w14:textId="5E0868D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B25A51" w14:textId="67E5F663" w:rsidR="00253C9D" w:rsidRDefault="00253C9D" w:rsidP="00253C9D">
            <w:r>
              <w:t>Office of the Official Secretary to the Governor General</w:t>
            </w:r>
          </w:p>
        </w:tc>
        <w:tc>
          <w:tcPr>
            <w:tcW w:w="1627" w:type="dxa"/>
          </w:tcPr>
          <w:p w14:paraId="233F993D" w14:textId="77777777" w:rsidR="00253C9D" w:rsidRDefault="00253C9D" w:rsidP="00253C9D"/>
        </w:tc>
        <w:tc>
          <w:tcPr>
            <w:tcW w:w="1534" w:type="dxa"/>
          </w:tcPr>
          <w:p w14:paraId="59E67B65" w14:textId="6EEE81D5" w:rsidR="00253C9D" w:rsidRDefault="00253C9D" w:rsidP="00253C9D">
            <w:r>
              <w:t>Keneally</w:t>
            </w:r>
          </w:p>
        </w:tc>
        <w:tc>
          <w:tcPr>
            <w:tcW w:w="1949" w:type="dxa"/>
          </w:tcPr>
          <w:p w14:paraId="7A18C168" w14:textId="4EF7CD4D" w:rsidR="00253C9D" w:rsidRDefault="00253C9D" w:rsidP="00253C9D">
            <w:r>
              <w:t>Recruitment</w:t>
            </w:r>
          </w:p>
        </w:tc>
        <w:tc>
          <w:tcPr>
            <w:tcW w:w="11259" w:type="dxa"/>
          </w:tcPr>
          <w:p w14:paraId="138BE5CE"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22C0AC51" w14:textId="78FBD9B6" w:rsidR="00253C9D" w:rsidRDefault="00253C9D" w:rsidP="00253C9D">
            <w:pPr>
              <w:tabs>
                <w:tab w:val="left" w:pos="1185"/>
              </w:tabs>
              <w:spacing w:after="11" w:line="266" w:lineRule="auto"/>
            </w:pPr>
            <w:r>
              <w:t>2. Which services were utilised. Can an itemised list be provided.</w:t>
            </w:r>
          </w:p>
        </w:tc>
        <w:tc>
          <w:tcPr>
            <w:tcW w:w="1533" w:type="dxa"/>
          </w:tcPr>
          <w:p w14:paraId="549F6AE1" w14:textId="70DC1F10" w:rsidR="00253C9D" w:rsidRDefault="00253C9D" w:rsidP="00253C9D">
            <w:r>
              <w:t>Written</w:t>
            </w:r>
          </w:p>
        </w:tc>
        <w:tc>
          <w:tcPr>
            <w:tcW w:w="735" w:type="dxa"/>
          </w:tcPr>
          <w:p w14:paraId="02D41036" w14:textId="77777777" w:rsidR="00253C9D" w:rsidRDefault="00253C9D" w:rsidP="00253C9D"/>
        </w:tc>
        <w:tc>
          <w:tcPr>
            <w:tcW w:w="963" w:type="dxa"/>
            <w:gridSpan w:val="2"/>
          </w:tcPr>
          <w:p w14:paraId="1C7E8C42" w14:textId="5CA26BA4" w:rsidR="00253C9D" w:rsidRDefault="00253C9D" w:rsidP="00253C9D"/>
        </w:tc>
      </w:tr>
      <w:tr w:rsidR="00253C9D" w:rsidRPr="00FF52FC" w14:paraId="07097167" w14:textId="77777777" w:rsidTr="006C4465">
        <w:tblPrEx>
          <w:tblLook w:val="04A0" w:firstRow="1" w:lastRow="0" w:firstColumn="1" w:lastColumn="0" w:noHBand="0" w:noVBand="1"/>
        </w:tblPrEx>
        <w:tc>
          <w:tcPr>
            <w:tcW w:w="1115" w:type="dxa"/>
          </w:tcPr>
          <w:p w14:paraId="13BDCC63" w14:textId="0722C9B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56AF7A" w14:textId="7C2A2182" w:rsidR="00253C9D" w:rsidRDefault="00253C9D" w:rsidP="00253C9D">
            <w:r>
              <w:t>Office of the Official Secretary to the Governor General</w:t>
            </w:r>
          </w:p>
        </w:tc>
        <w:tc>
          <w:tcPr>
            <w:tcW w:w="1627" w:type="dxa"/>
          </w:tcPr>
          <w:p w14:paraId="5F96E064" w14:textId="77777777" w:rsidR="00253C9D" w:rsidRDefault="00253C9D" w:rsidP="00253C9D"/>
        </w:tc>
        <w:tc>
          <w:tcPr>
            <w:tcW w:w="1534" w:type="dxa"/>
          </w:tcPr>
          <w:p w14:paraId="3A2B4CF2" w14:textId="47A0A412" w:rsidR="00253C9D" w:rsidRDefault="00253C9D" w:rsidP="00253C9D">
            <w:r>
              <w:t>Keneally</w:t>
            </w:r>
          </w:p>
        </w:tc>
        <w:tc>
          <w:tcPr>
            <w:tcW w:w="1949" w:type="dxa"/>
          </w:tcPr>
          <w:p w14:paraId="2A33B9FB" w14:textId="78C318BB" w:rsidR="00253C9D" w:rsidRDefault="00253C9D" w:rsidP="00253C9D">
            <w:r>
              <w:t>Staffing</w:t>
            </w:r>
          </w:p>
        </w:tc>
        <w:tc>
          <w:tcPr>
            <w:tcW w:w="11259" w:type="dxa"/>
          </w:tcPr>
          <w:p w14:paraId="6F98C819"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5341652F" w14:textId="77777777" w:rsidR="00253C9D" w:rsidRDefault="00253C9D" w:rsidP="00253C9D">
            <w:pPr>
              <w:tabs>
                <w:tab w:val="left" w:pos="1185"/>
              </w:tabs>
              <w:spacing w:after="11" w:line="266" w:lineRule="auto"/>
            </w:pPr>
            <w:r>
              <w:t>2. How many of these positions are (a) on-going and (b) non-ongoing.</w:t>
            </w:r>
            <w:r>
              <w:br/>
            </w:r>
          </w:p>
          <w:p w14:paraId="0ED3B0E4"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6A35D51F" w14:textId="77777777" w:rsidR="00253C9D" w:rsidRDefault="00253C9D" w:rsidP="00253C9D">
            <w:pPr>
              <w:tabs>
                <w:tab w:val="left" w:pos="1185"/>
              </w:tabs>
              <w:spacing w:after="11" w:line="266" w:lineRule="auto"/>
            </w:pPr>
            <w:r>
              <w:t>a. voluntary</w:t>
            </w:r>
          </w:p>
          <w:p w14:paraId="2E3DEC3E" w14:textId="77777777" w:rsidR="00253C9D" w:rsidRDefault="00253C9D" w:rsidP="00253C9D">
            <w:pPr>
              <w:tabs>
                <w:tab w:val="left" w:pos="1185"/>
              </w:tabs>
              <w:spacing w:after="11" w:line="266" w:lineRule="auto"/>
            </w:pPr>
            <w:r>
              <w:t>b. involuntary.</w:t>
            </w:r>
            <w:r>
              <w:br/>
            </w:r>
          </w:p>
          <w:p w14:paraId="189CC22B"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50D1B593"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182FACF5"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1D729266" w14:textId="780B03B3"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4F672015" w14:textId="5999DBEB" w:rsidR="00253C9D" w:rsidRDefault="00253C9D" w:rsidP="00253C9D">
            <w:r>
              <w:t>Written</w:t>
            </w:r>
          </w:p>
        </w:tc>
        <w:tc>
          <w:tcPr>
            <w:tcW w:w="735" w:type="dxa"/>
          </w:tcPr>
          <w:p w14:paraId="424694FA" w14:textId="77777777" w:rsidR="00253C9D" w:rsidRDefault="00253C9D" w:rsidP="00253C9D"/>
        </w:tc>
        <w:tc>
          <w:tcPr>
            <w:tcW w:w="963" w:type="dxa"/>
            <w:gridSpan w:val="2"/>
          </w:tcPr>
          <w:p w14:paraId="28CE225F" w14:textId="5C3C0F46" w:rsidR="00253C9D" w:rsidRDefault="00253C9D" w:rsidP="00253C9D"/>
        </w:tc>
      </w:tr>
      <w:tr w:rsidR="00253C9D" w:rsidRPr="00FF52FC" w14:paraId="3FE7E2F4" w14:textId="77777777" w:rsidTr="006C4465">
        <w:tblPrEx>
          <w:tblLook w:val="04A0" w:firstRow="1" w:lastRow="0" w:firstColumn="1" w:lastColumn="0" w:noHBand="0" w:noVBand="1"/>
        </w:tblPrEx>
        <w:tc>
          <w:tcPr>
            <w:tcW w:w="1115" w:type="dxa"/>
          </w:tcPr>
          <w:p w14:paraId="4C148119" w14:textId="1993F57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9A969B5" w14:textId="7754677E" w:rsidR="00253C9D" w:rsidRDefault="00253C9D" w:rsidP="00253C9D">
            <w:r>
              <w:t>Office of the Official Secretary to the Governor General</w:t>
            </w:r>
          </w:p>
        </w:tc>
        <w:tc>
          <w:tcPr>
            <w:tcW w:w="1627" w:type="dxa"/>
          </w:tcPr>
          <w:p w14:paraId="0349257E" w14:textId="77777777" w:rsidR="00253C9D" w:rsidRDefault="00253C9D" w:rsidP="00253C9D"/>
        </w:tc>
        <w:tc>
          <w:tcPr>
            <w:tcW w:w="1534" w:type="dxa"/>
          </w:tcPr>
          <w:p w14:paraId="282FF2FF" w14:textId="7E96A3CE" w:rsidR="00253C9D" w:rsidRDefault="00253C9D" w:rsidP="00253C9D">
            <w:r>
              <w:t>Keneally</w:t>
            </w:r>
          </w:p>
        </w:tc>
        <w:tc>
          <w:tcPr>
            <w:tcW w:w="1949" w:type="dxa"/>
          </w:tcPr>
          <w:p w14:paraId="5289D829" w14:textId="74170314" w:rsidR="00253C9D" w:rsidRDefault="00253C9D" w:rsidP="00253C9D">
            <w:r>
              <w:t>Comcare</w:t>
            </w:r>
          </w:p>
        </w:tc>
        <w:tc>
          <w:tcPr>
            <w:tcW w:w="11259" w:type="dxa"/>
          </w:tcPr>
          <w:p w14:paraId="31DE102D"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0D367E3B" w14:textId="2F1F5635"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7E954F08" w14:textId="603AEA25" w:rsidR="00253C9D" w:rsidRDefault="00253C9D" w:rsidP="00253C9D">
            <w:r>
              <w:t>Written</w:t>
            </w:r>
          </w:p>
        </w:tc>
        <w:tc>
          <w:tcPr>
            <w:tcW w:w="735" w:type="dxa"/>
          </w:tcPr>
          <w:p w14:paraId="4105EF8D" w14:textId="77777777" w:rsidR="00253C9D" w:rsidRDefault="00253C9D" w:rsidP="00253C9D"/>
        </w:tc>
        <w:tc>
          <w:tcPr>
            <w:tcW w:w="963" w:type="dxa"/>
            <w:gridSpan w:val="2"/>
          </w:tcPr>
          <w:p w14:paraId="1BC3C1A0" w14:textId="150C7292" w:rsidR="00253C9D" w:rsidRDefault="00253C9D" w:rsidP="00253C9D"/>
        </w:tc>
      </w:tr>
      <w:tr w:rsidR="00253C9D" w:rsidRPr="00FF52FC" w14:paraId="105ED567" w14:textId="77777777" w:rsidTr="006C4465">
        <w:tblPrEx>
          <w:tblLook w:val="04A0" w:firstRow="1" w:lastRow="0" w:firstColumn="1" w:lastColumn="0" w:noHBand="0" w:noVBand="1"/>
        </w:tblPrEx>
        <w:tc>
          <w:tcPr>
            <w:tcW w:w="1115" w:type="dxa"/>
          </w:tcPr>
          <w:p w14:paraId="7E16852C" w14:textId="4BF870C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FFF4BA" w14:textId="7C1342EF" w:rsidR="00253C9D" w:rsidRDefault="00253C9D" w:rsidP="00253C9D">
            <w:r>
              <w:t>Office of the Official Secretary to the Governor General</w:t>
            </w:r>
          </w:p>
        </w:tc>
        <w:tc>
          <w:tcPr>
            <w:tcW w:w="1627" w:type="dxa"/>
          </w:tcPr>
          <w:p w14:paraId="365C5445" w14:textId="77777777" w:rsidR="00253C9D" w:rsidRDefault="00253C9D" w:rsidP="00253C9D"/>
        </w:tc>
        <w:tc>
          <w:tcPr>
            <w:tcW w:w="1534" w:type="dxa"/>
          </w:tcPr>
          <w:p w14:paraId="0F19A699" w14:textId="4F3584CD" w:rsidR="00253C9D" w:rsidRDefault="00253C9D" w:rsidP="00253C9D">
            <w:r>
              <w:t>Keneally</w:t>
            </w:r>
          </w:p>
        </w:tc>
        <w:tc>
          <w:tcPr>
            <w:tcW w:w="1949" w:type="dxa"/>
          </w:tcPr>
          <w:p w14:paraId="6618F2A7" w14:textId="533493DF" w:rsidR="00253C9D" w:rsidRDefault="00253C9D" w:rsidP="00253C9D">
            <w:r>
              <w:t>Fair Work Commission</w:t>
            </w:r>
          </w:p>
        </w:tc>
        <w:tc>
          <w:tcPr>
            <w:tcW w:w="11259" w:type="dxa"/>
          </w:tcPr>
          <w:p w14:paraId="6621DDE9" w14:textId="2319C554"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3C4B2D67" w14:textId="2EB3EFE6" w:rsidR="00253C9D" w:rsidRDefault="00253C9D" w:rsidP="00253C9D">
            <w:r>
              <w:t>Written</w:t>
            </w:r>
          </w:p>
        </w:tc>
        <w:tc>
          <w:tcPr>
            <w:tcW w:w="735" w:type="dxa"/>
          </w:tcPr>
          <w:p w14:paraId="2B19A8A1" w14:textId="77777777" w:rsidR="00253C9D" w:rsidRDefault="00253C9D" w:rsidP="00253C9D"/>
        </w:tc>
        <w:tc>
          <w:tcPr>
            <w:tcW w:w="963" w:type="dxa"/>
            <w:gridSpan w:val="2"/>
          </w:tcPr>
          <w:p w14:paraId="1266E4A9" w14:textId="6E33956D" w:rsidR="00253C9D" w:rsidRDefault="00253C9D" w:rsidP="00253C9D"/>
        </w:tc>
      </w:tr>
      <w:tr w:rsidR="00253C9D" w:rsidRPr="00FF52FC" w14:paraId="1DB5E808" w14:textId="77777777" w:rsidTr="006C4465">
        <w:tblPrEx>
          <w:tblLook w:val="04A0" w:firstRow="1" w:lastRow="0" w:firstColumn="1" w:lastColumn="0" w:noHBand="0" w:noVBand="1"/>
        </w:tblPrEx>
        <w:tc>
          <w:tcPr>
            <w:tcW w:w="1115" w:type="dxa"/>
          </w:tcPr>
          <w:p w14:paraId="3A7BCC9A" w14:textId="547A2D9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A65140D" w14:textId="09FBB5E6" w:rsidR="00253C9D" w:rsidRDefault="00253C9D" w:rsidP="00253C9D">
            <w:r>
              <w:t>Office of the Official Secretary to the Governor General</w:t>
            </w:r>
          </w:p>
        </w:tc>
        <w:tc>
          <w:tcPr>
            <w:tcW w:w="1627" w:type="dxa"/>
          </w:tcPr>
          <w:p w14:paraId="52BF03F9" w14:textId="77777777" w:rsidR="00253C9D" w:rsidRDefault="00253C9D" w:rsidP="00253C9D"/>
        </w:tc>
        <w:tc>
          <w:tcPr>
            <w:tcW w:w="1534" w:type="dxa"/>
          </w:tcPr>
          <w:p w14:paraId="05084BB7" w14:textId="48070FDD" w:rsidR="00253C9D" w:rsidRDefault="00253C9D" w:rsidP="00253C9D">
            <w:r>
              <w:t>Keneally</w:t>
            </w:r>
          </w:p>
        </w:tc>
        <w:tc>
          <w:tcPr>
            <w:tcW w:w="1949" w:type="dxa"/>
          </w:tcPr>
          <w:p w14:paraId="2A4D604E" w14:textId="51F86BCC" w:rsidR="00253C9D" w:rsidRDefault="00253C9D" w:rsidP="00253C9D">
            <w:r>
              <w:t>Fair Work Ombudsman</w:t>
            </w:r>
          </w:p>
        </w:tc>
        <w:tc>
          <w:tcPr>
            <w:tcW w:w="11259" w:type="dxa"/>
          </w:tcPr>
          <w:p w14:paraId="75746C58" w14:textId="424C5B22"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0E6D6E46" w14:textId="06510205" w:rsidR="00253C9D" w:rsidRDefault="00253C9D" w:rsidP="00253C9D">
            <w:r>
              <w:t>Written</w:t>
            </w:r>
          </w:p>
        </w:tc>
        <w:tc>
          <w:tcPr>
            <w:tcW w:w="735" w:type="dxa"/>
          </w:tcPr>
          <w:p w14:paraId="172C221D" w14:textId="77777777" w:rsidR="00253C9D" w:rsidRDefault="00253C9D" w:rsidP="00253C9D"/>
        </w:tc>
        <w:tc>
          <w:tcPr>
            <w:tcW w:w="963" w:type="dxa"/>
            <w:gridSpan w:val="2"/>
          </w:tcPr>
          <w:p w14:paraId="13256C3C" w14:textId="066464C2" w:rsidR="00253C9D" w:rsidRDefault="00253C9D" w:rsidP="00253C9D"/>
        </w:tc>
      </w:tr>
      <w:tr w:rsidR="00253C9D" w:rsidRPr="00FF52FC" w14:paraId="0CD80BF7" w14:textId="77777777" w:rsidTr="006C4465">
        <w:tblPrEx>
          <w:tblLook w:val="04A0" w:firstRow="1" w:lastRow="0" w:firstColumn="1" w:lastColumn="0" w:noHBand="0" w:noVBand="1"/>
        </w:tblPrEx>
        <w:tc>
          <w:tcPr>
            <w:tcW w:w="1115" w:type="dxa"/>
          </w:tcPr>
          <w:p w14:paraId="709C09CB" w14:textId="39261E4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D3092C1" w14:textId="187E01C3" w:rsidR="00253C9D" w:rsidRDefault="00253C9D" w:rsidP="00253C9D">
            <w:r>
              <w:t>Office of the Official Secretary to the Governor General</w:t>
            </w:r>
          </w:p>
        </w:tc>
        <w:tc>
          <w:tcPr>
            <w:tcW w:w="1627" w:type="dxa"/>
          </w:tcPr>
          <w:p w14:paraId="3B7AC011" w14:textId="77777777" w:rsidR="00253C9D" w:rsidRDefault="00253C9D" w:rsidP="00253C9D"/>
        </w:tc>
        <w:tc>
          <w:tcPr>
            <w:tcW w:w="1534" w:type="dxa"/>
          </w:tcPr>
          <w:p w14:paraId="6F2730BA" w14:textId="6CC7250C" w:rsidR="00253C9D" w:rsidRDefault="00253C9D" w:rsidP="00253C9D">
            <w:r>
              <w:t>Keneally</w:t>
            </w:r>
          </w:p>
        </w:tc>
        <w:tc>
          <w:tcPr>
            <w:tcW w:w="1949" w:type="dxa"/>
          </w:tcPr>
          <w:p w14:paraId="4D8546A2" w14:textId="2EE53625" w:rsidR="00253C9D" w:rsidRDefault="00253C9D" w:rsidP="00253C9D">
            <w:r>
              <w:t>Office of the Merit Protection Commissioner</w:t>
            </w:r>
          </w:p>
        </w:tc>
        <w:tc>
          <w:tcPr>
            <w:tcW w:w="11259" w:type="dxa"/>
          </w:tcPr>
          <w:p w14:paraId="0CF38075" w14:textId="2A5AFBCA"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7493C68B" w14:textId="7F7A3FC2" w:rsidR="00253C9D" w:rsidRDefault="00253C9D" w:rsidP="00253C9D">
            <w:r>
              <w:t>Written</w:t>
            </w:r>
          </w:p>
        </w:tc>
        <w:tc>
          <w:tcPr>
            <w:tcW w:w="735" w:type="dxa"/>
          </w:tcPr>
          <w:p w14:paraId="6434AB9E" w14:textId="77777777" w:rsidR="00253C9D" w:rsidRDefault="00253C9D" w:rsidP="00253C9D"/>
        </w:tc>
        <w:tc>
          <w:tcPr>
            <w:tcW w:w="963" w:type="dxa"/>
            <w:gridSpan w:val="2"/>
          </w:tcPr>
          <w:p w14:paraId="53A8C69B" w14:textId="1D03E2F2" w:rsidR="00253C9D" w:rsidRDefault="00253C9D" w:rsidP="00253C9D"/>
        </w:tc>
      </w:tr>
      <w:tr w:rsidR="00253C9D" w:rsidRPr="00FF52FC" w14:paraId="005C0E5A" w14:textId="77777777" w:rsidTr="006C4465">
        <w:tblPrEx>
          <w:tblLook w:val="04A0" w:firstRow="1" w:lastRow="0" w:firstColumn="1" w:lastColumn="0" w:noHBand="0" w:noVBand="1"/>
        </w:tblPrEx>
        <w:tc>
          <w:tcPr>
            <w:tcW w:w="1115" w:type="dxa"/>
          </w:tcPr>
          <w:p w14:paraId="4D8F9057" w14:textId="2B2A9E3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7A12B94" w14:textId="35165B13" w:rsidR="00253C9D" w:rsidRDefault="00253C9D" w:rsidP="00253C9D">
            <w:r>
              <w:t>Office of the Official Secretary to the Governor General</w:t>
            </w:r>
          </w:p>
        </w:tc>
        <w:tc>
          <w:tcPr>
            <w:tcW w:w="1627" w:type="dxa"/>
          </w:tcPr>
          <w:p w14:paraId="1D119BAB" w14:textId="77777777" w:rsidR="00253C9D" w:rsidRDefault="00253C9D" w:rsidP="00253C9D"/>
        </w:tc>
        <w:tc>
          <w:tcPr>
            <w:tcW w:w="1534" w:type="dxa"/>
          </w:tcPr>
          <w:p w14:paraId="478DACDD" w14:textId="0FECEB58" w:rsidR="00253C9D" w:rsidRDefault="00253C9D" w:rsidP="00253C9D">
            <w:r>
              <w:t>Keneally</w:t>
            </w:r>
          </w:p>
        </w:tc>
        <w:tc>
          <w:tcPr>
            <w:tcW w:w="1949" w:type="dxa"/>
          </w:tcPr>
          <w:p w14:paraId="212D678A" w14:textId="0F0D37CF" w:rsidR="00253C9D" w:rsidRDefault="00253C9D" w:rsidP="00253C9D">
            <w:r>
              <w:t xml:space="preserve">Public Interest Disclosures </w:t>
            </w:r>
          </w:p>
        </w:tc>
        <w:tc>
          <w:tcPr>
            <w:tcW w:w="11259" w:type="dxa"/>
          </w:tcPr>
          <w:p w14:paraId="65E9D706" w14:textId="0922B374"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56EADC5E" w14:textId="134B25E9" w:rsidR="00253C9D" w:rsidRDefault="00253C9D" w:rsidP="00253C9D">
            <w:r>
              <w:t>Written</w:t>
            </w:r>
          </w:p>
        </w:tc>
        <w:tc>
          <w:tcPr>
            <w:tcW w:w="735" w:type="dxa"/>
          </w:tcPr>
          <w:p w14:paraId="0B14DE2A" w14:textId="77777777" w:rsidR="00253C9D" w:rsidRDefault="00253C9D" w:rsidP="00253C9D"/>
        </w:tc>
        <w:tc>
          <w:tcPr>
            <w:tcW w:w="963" w:type="dxa"/>
            <w:gridSpan w:val="2"/>
          </w:tcPr>
          <w:p w14:paraId="3A9BA6D5" w14:textId="649B0C10" w:rsidR="00253C9D" w:rsidRDefault="00253C9D" w:rsidP="00253C9D"/>
        </w:tc>
      </w:tr>
      <w:tr w:rsidR="00253C9D" w:rsidRPr="00FF52FC" w14:paraId="431877B6" w14:textId="77777777" w:rsidTr="006C4465">
        <w:tblPrEx>
          <w:tblLook w:val="04A0" w:firstRow="1" w:lastRow="0" w:firstColumn="1" w:lastColumn="0" w:noHBand="0" w:noVBand="1"/>
        </w:tblPrEx>
        <w:tc>
          <w:tcPr>
            <w:tcW w:w="1115" w:type="dxa"/>
          </w:tcPr>
          <w:p w14:paraId="79421EEA" w14:textId="69F7DB0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8A8EC0B" w14:textId="35B0BB73" w:rsidR="00253C9D" w:rsidRDefault="00253C9D" w:rsidP="00253C9D">
            <w:r>
              <w:t>Office of the Official Secretary to the Governor General</w:t>
            </w:r>
          </w:p>
        </w:tc>
        <w:tc>
          <w:tcPr>
            <w:tcW w:w="1627" w:type="dxa"/>
          </w:tcPr>
          <w:p w14:paraId="037457B6" w14:textId="77777777" w:rsidR="00253C9D" w:rsidRDefault="00253C9D" w:rsidP="00253C9D"/>
        </w:tc>
        <w:tc>
          <w:tcPr>
            <w:tcW w:w="1534" w:type="dxa"/>
          </w:tcPr>
          <w:p w14:paraId="2155A262" w14:textId="44FA1B09" w:rsidR="00253C9D" w:rsidRDefault="00253C9D" w:rsidP="00253C9D">
            <w:r>
              <w:t>Keneally</w:t>
            </w:r>
          </w:p>
        </w:tc>
        <w:tc>
          <w:tcPr>
            <w:tcW w:w="1949" w:type="dxa"/>
          </w:tcPr>
          <w:p w14:paraId="6D434518" w14:textId="49EBF55F" w:rsidR="00253C9D" w:rsidRDefault="00253C9D" w:rsidP="00253C9D">
            <w:r>
              <w:t>Travel and expense claim policy</w:t>
            </w:r>
          </w:p>
        </w:tc>
        <w:tc>
          <w:tcPr>
            <w:tcW w:w="11259" w:type="dxa"/>
          </w:tcPr>
          <w:p w14:paraId="7C3113D3" w14:textId="77777777" w:rsidR="00253C9D" w:rsidRDefault="00253C9D" w:rsidP="00253C9D">
            <w:pPr>
              <w:tabs>
                <w:tab w:val="left" w:pos="1185"/>
              </w:tabs>
              <w:spacing w:after="11" w:line="266" w:lineRule="auto"/>
            </w:pPr>
            <w:r>
              <w:t>1 Please produce a copy of all travel and expense claim policies.</w:t>
            </w:r>
            <w:r>
              <w:br/>
            </w:r>
          </w:p>
          <w:p w14:paraId="48BE8C19" w14:textId="01D28F73"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511187F4" w14:textId="05D5E3C1" w:rsidR="00253C9D" w:rsidRDefault="00253C9D" w:rsidP="00253C9D">
            <w:r>
              <w:t>Written</w:t>
            </w:r>
          </w:p>
        </w:tc>
        <w:tc>
          <w:tcPr>
            <w:tcW w:w="735" w:type="dxa"/>
          </w:tcPr>
          <w:p w14:paraId="2899728F" w14:textId="77777777" w:rsidR="00253C9D" w:rsidRDefault="00253C9D" w:rsidP="00253C9D"/>
        </w:tc>
        <w:tc>
          <w:tcPr>
            <w:tcW w:w="963" w:type="dxa"/>
            <w:gridSpan w:val="2"/>
          </w:tcPr>
          <w:p w14:paraId="21CCA667" w14:textId="3571CDFB" w:rsidR="00253C9D" w:rsidRDefault="00253C9D" w:rsidP="00253C9D"/>
        </w:tc>
      </w:tr>
      <w:tr w:rsidR="00253C9D" w:rsidRPr="00FF52FC" w14:paraId="212E3614" w14:textId="77777777" w:rsidTr="006C4465">
        <w:tblPrEx>
          <w:tblLook w:val="04A0" w:firstRow="1" w:lastRow="0" w:firstColumn="1" w:lastColumn="0" w:noHBand="0" w:noVBand="1"/>
        </w:tblPrEx>
        <w:tc>
          <w:tcPr>
            <w:tcW w:w="1115" w:type="dxa"/>
          </w:tcPr>
          <w:p w14:paraId="1E13FF6A" w14:textId="2C00CAD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3A3D8F" w14:textId="5813F28F" w:rsidR="00253C9D" w:rsidRDefault="00253C9D" w:rsidP="00253C9D">
            <w:r>
              <w:t>Office of the Official Secretary to the Governor General</w:t>
            </w:r>
          </w:p>
        </w:tc>
        <w:tc>
          <w:tcPr>
            <w:tcW w:w="1627" w:type="dxa"/>
          </w:tcPr>
          <w:p w14:paraId="55584554" w14:textId="77777777" w:rsidR="00253C9D" w:rsidRDefault="00253C9D" w:rsidP="00253C9D"/>
        </w:tc>
        <w:tc>
          <w:tcPr>
            <w:tcW w:w="1534" w:type="dxa"/>
          </w:tcPr>
          <w:p w14:paraId="36689211" w14:textId="798F26B3" w:rsidR="00253C9D" w:rsidRDefault="00253C9D" w:rsidP="00253C9D">
            <w:r>
              <w:t>Keneally</w:t>
            </w:r>
          </w:p>
        </w:tc>
        <w:tc>
          <w:tcPr>
            <w:tcW w:w="1949" w:type="dxa"/>
          </w:tcPr>
          <w:p w14:paraId="64B86346" w14:textId="03CC8BB8" w:rsidR="00253C9D" w:rsidRDefault="00253C9D" w:rsidP="00253C9D">
            <w:r>
              <w:t>Declarations of interest</w:t>
            </w:r>
          </w:p>
        </w:tc>
        <w:tc>
          <w:tcPr>
            <w:tcW w:w="11259" w:type="dxa"/>
          </w:tcPr>
          <w:p w14:paraId="5918CF5C" w14:textId="77777777" w:rsidR="00253C9D" w:rsidRDefault="00253C9D" w:rsidP="00253C9D">
            <w:pPr>
              <w:tabs>
                <w:tab w:val="left" w:pos="1185"/>
              </w:tabs>
              <w:spacing w:after="11" w:line="266" w:lineRule="auto"/>
            </w:pPr>
            <w:r>
              <w:t>1 Please produce a copy of all relevant policies.</w:t>
            </w:r>
            <w:r>
              <w:br/>
            </w:r>
          </w:p>
          <w:p w14:paraId="10C5711D" w14:textId="27D7DB22"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0191229B" w14:textId="1EFE719C" w:rsidR="00253C9D" w:rsidRDefault="00253C9D" w:rsidP="00253C9D">
            <w:r>
              <w:t>Written</w:t>
            </w:r>
          </w:p>
        </w:tc>
        <w:tc>
          <w:tcPr>
            <w:tcW w:w="735" w:type="dxa"/>
          </w:tcPr>
          <w:p w14:paraId="37E94935" w14:textId="77777777" w:rsidR="00253C9D" w:rsidRDefault="00253C9D" w:rsidP="00253C9D"/>
        </w:tc>
        <w:tc>
          <w:tcPr>
            <w:tcW w:w="963" w:type="dxa"/>
            <w:gridSpan w:val="2"/>
          </w:tcPr>
          <w:p w14:paraId="0BAA593D" w14:textId="5A7A9707" w:rsidR="00253C9D" w:rsidRDefault="00253C9D" w:rsidP="00253C9D"/>
        </w:tc>
      </w:tr>
      <w:tr w:rsidR="00253C9D" w:rsidRPr="00FF52FC" w14:paraId="552679DF" w14:textId="77777777" w:rsidTr="006C4465">
        <w:tblPrEx>
          <w:tblLook w:val="04A0" w:firstRow="1" w:lastRow="0" w:firstColumn="1" w:lastColumn="0" w:noHBand="0" w:noVBand="1"/>
        </w:tblPrEx>
        <w:tc>
          <w:tcPr>
            <w:tcW w:w="1115" w:type="dxa"/>
          </w:tcPr>
          <w:p w14:paraId="49D24D52" w14:textId="0F08AA5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3ED2AA4" w14:textId="104D323E" w:rsidR="00253C9D" w:rsidRDefault="00253C9D" w:rsidP="00253C9D">
            <w:r>
              <w:t>Office of the Official Secretary to the Governor General</w:t>
            </w:r>
          </w:p>
        </w:tc>
        <w:tc>
          <w:tcPr>
            <w:tcW w:w="1627" w:type="dxa"/>
          </w:tcPr>
          <w:p w14:paraId="5C89A5FA" w14:textId="77777777" w:rsidR="00253C9D" w:rsidRDefault="00253C9D" w:rsidP="00253C9D"/>
        </w:tc>
        <w:tc>
          <w:tcPr>
            <w:tcW w:w="1534" w:type="dxa"/>
          </w:tcPr>
          <w:p w14:paraId="27B13DD7" w14:textId="22592160" w:rsidR="00253C9D" w:rsidRDefault="00253C9D" w:rsidP="00253C9D">
            <w:r>
              <w:t>Keneally</w:t>
            </w:r>
          </w:p>
        </w:tc>
        <w:tc>
          <w:tcPr>
            <w:tcW w:w="1949" w:type="dxa"/>
          </w:tcPr>
          <w:p w14:paraId="559E28A9" w14:textId="50622016" w:rsidR="00253C9D" w:rsidRDefault="00253C9D" w:rsidP="00253C9D">
            <w:r>
              <w:t>Declarations of gifts and hospitality</w:t>
            </w:r>
          </w:p>
        </w:tc>
        <w:tc>
          <w:tcPr>
            <w:tcW w:w="11259" w:type="dxa"/>
          </w:tcPr>
          <w:p w14:paraId="5F75DF61" w14:textId="77777777" w:rsidR="00253C9D" w:rsidRDefault="00253C9D" w:rsidP="00253C9D">
            <w:pPr>
              <w:tabs>
                <w:tab w:val="left" w:pos="1185"/>
              </w:tabs>
              <w:spacing w:after="11" w:line="266" w:lineRule="auto"/>
            </w:pPr>
            <w:r>
              <w:t>1 Please produce a copy of all relevant policies.</w:t>
            </w:r>
            <w:r>
              <w:br/>
            </w:r>
          </w:p>
          <w:p w14:paraId="2F8AC725" w14:textId="480781F3"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7A06918E" w14:textId="63112ED4" w:rsidR="00253C9D" w:rsidRDefault="00253C9D" w:rsidP="00253C9D">
            <w:r>
              <w:t>Written</w:t>
            </w:r>
          </w:p>
        </w:tc>
        <w:tc>
          <w:tcPr>
            <w:tcW w:w="735" w:type="dxa"/>
          </w:tcPr>
          <w:p w14:paraId="690B00D9" w14:textId="77777777" w:rsidR="00253C9D" w:rsidRDefault="00253C9D" w:rsidP="00253C9D"/>
        </w:tc>
        <w:tc>
          <w:tcPr>
            <w:tcW w:w="963" w:type="dxa"/>
            <w:gridSpan w:val="2"/>
          </w:tcPr>
          <w:p w14:paraId="662C863B" w14:textId="62130737" w:rsidR="00253C9D" w:rsidRDefault="00253C9D" w:rsidP="00253C9D"/>
        </w:tc>
      </w:tr>
      <w:tr w:rsidR="00253C9D" w:rsidRPr="00FF52FC" w14:paraId="7A63BB24" w14:textId="77777777" w:rsidTr="006C4465">
        <w:tblPrEx>
          <w:tblLook w:val="04A0" w:firstRow="1" w:lastRow="0" w:firstColumn="1" w:lastColumn="0" w:noHBand="0" w:noVBand="1"/>
        </w:tblPrEx>
        <w:tc>
          <w:tcPr>
            <w:tcW w:w="1115" w:type="dxa"/>
          </w:tcPr>
          <w:p w14:paraId="60374FB5" w14:textId="04B2FFF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4F9C3E5" w14:textId="4A2F1E61" w:rsidR="00253C9D" w:rsidRDefault="00253C9D" w:rsidP="00253C9D">
            <w:r>
              <w:t>Workplace Gender Equality Agency</w:t>
            </w:r>
          </w:p>
        </w:tc>
        <w:tc>
          <w:tcPr>
            <w:tcW w:w="1627" w:type="dxa"/>
          </w:tcPr>
          <w:p w14:paraId="3CDD0CAC" w14:textId="77777777" w:rsidR="00253C9D" w:rsidRDefault="00253C9D" w:rsidP="00253C9D"/>
        </w:tc>
        <w:tc>
          <w:tcPr>
            <w:tcW w:w="1534" w:type="dxa"/>
          </w:tcPr>
          <w:p w14:paraId="073BEC38" w14:textId="17E66240" w:rsidR="00253C9D" w:rsidRDefault="00253C9D" w:rsidP="00253C9D">
            <w:r>
              <w:t>Keneally</w:t>
            </w:r>
          </w:p>
        </w:tc>
        <w:tc>
          <w:tcPr>
            <w:tcW w:w="1949" w:type="dxa"/>
          </w:tcPr>
          <w:p w14:paraId="20E1C9A2" w14:textId="7C53F37C" w:rsidR="00253C9D" w:rsidRDefault="00253C9D" w:rsidP="00253C9D">
            <w:r>
              <w:t>Executive management</w:t>
            </w:r>
          </w:p>
        </w:tc>
        <w:tc>
          <w:tcPr>
            <w:tcW w:w="11259" w:type="dxa"/>
          </w:tcPr>
          <w:p w14:paraId="3BB0CBC4"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0885F174" w14:textId="77777777" w:rsidR="00253C9D" w:rsidRDefault="00253C9D" w:rsidP="00253C9D">
            <w:pPr>
              <w:spacing w:after="11" w:line="266" w:lineRule="auto"/>
            </w:pPr>
            <w:r>
              <w:t>a. The total number of executive management positions</w:t>
            </w:r>
          </w:p>
          <w:p w14:paraId="158C9B0D" w14:textId="77777777" w:rsidR="00253C9D" w:rsidRDefault="00253C9D" w:rsidP="00253C9D">
            <w:pPr>
              <w:spacing w:after="11" w:line="266" w:lineRule="auto"/>
            </w:pPr>
            <w:r>
              <w:t>b. The aggregate total remuneration payable for all executive management positions.</w:t>
            </w:r>
          </w:p>
          <w:p w14:paraId="4E250622" w14:textId="77777777" w:rsidR="00253C9D" w:rsidRDefault="00253C9D" w:rsidP="00253C9D">
            <w:pPr>
              <w:spacing w:after="11" w:line="266" w:lineRule="auto"/>
            </w:pPr>
            <w:r>
              <w:t>c. The change in the number of executive manager positions.</w:t>
            </w:r>
          </w:p>
          <w:p w14:paraId="1101028D" w14:textId="7D6919F8"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6ECBA5A0" w14:textId="44163435" w:rsidR="00253C9D" w:rsidRDefault="00253C9D" w:rsidP="00253C9D">
            <w:r>
              <w:t>Written</w:t>
            </w:r>
          </w:p>
        </w:tc>
        <w:tc>
          <w:tcPr>
            <w:tcW w:w="735" w:type="dxa"/>
          </w:tcPr>
          <w:p w14:paraId="159DD321" w14:textId="77777777" w:rsidR="00253C9D" w:rsidRDefault="00253C9D" w:rsidP="00253C9D"/>
        </w:tc>
        <w:tc>
          <w:tcPr>
            <w:tcW w:w="963" w:type="dxa"/>
            <w:gridSpan w:val="2"/>
          </w:tcPr>
          <w:p w14:paraId="62B950F5" w14:textId="3B4FEFE5" w:rsidR="00253C9D" w:rsidRDefault="00253C9D" w:rsidP="00253C9D"/>
        </w:tc>
      </w:tr>
      <w:tr w:rsidR="00253C9D" w:rsidRPr="00FF52FC" w14:paraId="07A2D323" w14:textId="77777777" w:rsidTr="006C4465">
        <w:tblPrEx>
          <w:tblLook w:val="04A0" w:firstRow="1" w:lastRow="0" w:firstColumn="1" w:lastColumn="0" w:noHBand="0" w:noVBand="1"/>
        </w:tblPrEx>
        <w:tc>
          <w:tcPr>
            <w:tcW w:w="1115" w:type="dxa"/>
          </w:tcPr>
          <w:p w14:paraId="55D08983" w14:textId="41AA3F6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C3842D4" w14:textId="0800182E" w:rsidR="00253C9D" w:rsidRDefault="00253C9D" w:rsidP="00253C9D">
            <w:r>
              <w:t>Workplace Gender Equality Agency</w:t>
            </w:r>
          </w:p>
        </w:tc>
        <w:tc>
          <w:tcPr>
            <w:tcW w:w="1627" w:type="dxa"/>
          </w:tcPr>
          <w:p w14:paraId="5568897E" w14:textId="77777777" w:rsidR="00253C9D" w:rsidRDefault="00253C9D" w:rsidP="00253C9D"/>
        </w:tc>
        <w:tc>
          <w:tcPr>
            <w:tcW w:w="1534" w:type="dxa"/>
          </w:tcPr>
          <w:p w14:paraId="266F95BE" w14:textId="22DDAB80" w:rsidR="00253C9D" w:rsidRDefault="00253C9D" w:rsidP="00253C9D">
            <w:r>
              <w:t>Keneally</w:t>
            </w:r>
          </w:p>
        </w:tc>
        <w:tc>
          <w:tcPr>
            <w:tcW w:w="1949" w:type="dxa"/>
          </w:tcPr>
          <w:p w14:paraId="21D0743D" w14:textId="2D09039A" w:rsidR="00253C9D" w:rsidRDefault="00253C9D" w:rsidP="00253C9D">
            <w:r>
              <w:t>Ministerial functions</w:t>
            </w:r>
          </w:p>
        </w:tc>
        <w:tc>
          <w:tcPr>
            <w:tcW w:w="11259" w:type="dxa"/>
          </w:tcPr>
          <w:p w14:paraId="4DDBE3F7"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07C55D57" w14:textId="77777777" w:rsidR="00253C9D" w:rsidRDefault="00253C9D" w:rsidP="00253C9D">
            <w:pPr>
              <w:spacing w:after="11" w:line="266" w:lineRule="auto"/>
            </w:pPr>
            <w:r>
              <w:t>a. List of functions.</w:t>
            </w:r>
          </w:p>
          <w:p w14:paraId="399A8795" w14:textId="77777777" w:rsidR="00253C9D" w:rsidRDefault="00253C9D" w:rsidP="00253C9D">
            <w:pPr>
              <w:spacing w:after="11" w:line="266" w:lineRule="auto"/>
            </w:pPr>
            <w:r>
              <w:t>b. List of all attendees.</w:t>
            </w:r>
          </w:p>
          <w:p w14:paraId="785022B6" w14:textId="77777777" w:rsidR="00253C9D" w:rsidRDefault="00253C9D" w:rsidP="00253C9D">
            <w:pPr>
              <w:spacing w:after="11" w:line="266" w:lineRule="auto"/>
            </w:pPr>
            <w:r>
              <w:t>c. Function venue.</w:t>
            </w:r>
          </w:p>
          <w:p w14:paraId="35509A2D" w14:textId="77777777" w:rsidR="00253C9D" w:rsidRDefault="00253C9D" w:rsidP="00253C9D">
            <w:pPr>
              <w:spacing w:after="11" w:line="266" w:lineRule="auto"/>
            </w:pPr>
            <w:r>
              <w:t>d. Itemised list of costs (GST inclusive).</w:t>
            </w:r>
          </w:p>
          <w:p w14:paraId="70378623" w14:textId="77777777" w:rsidR="00253C9D" w:rsidRDefault="00253C9D" w:rsidP="00253C9D">
            <w:pPr>
              <w:spacing w:after="11" w:line="266" w:lineRule="auto"/>
            </w:pPr>
            <w:r>
              <w:t>e. Details of any food served.</w:t>
            </w:r>
          </w:p>
          <w:p w14:paraId="1D21EC18" w14:textId="77777777" w:rsidR="00253C9D" w:rsidRDefault="00253C9D" w:rsidP="00253C9D">
            <w:pPr>
              <w:spacing w:after="11" w:line="266" w:lineRule="auto"/>
            </w:pPr>
            <w:r>
              <w:t>f. Details of any wines or champagnes served including brand and vintage.</w:t>
            </w:r>
          </w:p>
          <w:p w14:paraId="396B2677" w14:textId="77777777" w:rsidR="00253C9D" w:rsidRDefault="00253C9D" w:rsidP="00253C9D">
            <w:pPr>
              <w:spacing w:after="11" w:line="266" w:lineRule="auto"/>
            </w:pPr>
            <w:r>
              <w:t>g. Any available photographs of the function.</w:t>
            </w:r>
          </w:p>
          <w:p w14:paraId="5EAF8396"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0E5801F7" w14:textId="77777777" w:rsidR="00253C9D" w:rsidRDefault="00253C9D" w:rsidP="00253C9D">
            <w:pPr>
              <w:spacing w:after="11" w:line="266" w:lineRule="auto"/>
            </w:pPr>
            <w:r>
              <w:t>j. List of all attendees.</w:t>
            </w:r>
          </w:p>
          <w:p w14:paraId="6150067E" w14:textId="77777777" w:rsidR="00253C9D" w:rsidRDefault="00253C9D" w:rsidP="00253C9D">
            <w:pPr>
              <w:spacing w:after="11" w:line="266" w:lineRule="auto"/>
            </w:pPr>
            <w:r>
              <w:t>k. Function venue.</w:t>
            </w:r>
          </w:p>
          <w:p w14:paraId="5615FE97" w14:textId="77777777" w:rsidR="00253C9D" w:rsidRDefault="00253C9D" w:rsidP="00253C9D">
            <w:pPr>
              <w:spacing w:after="11" w:line="266" w:lineRule="auto"/>
            </w:pPr>
            <w:r>
              <w:t>l. Itemised list of costs (GST inclusive).</w:t>
            </w:r>
          </w:p>
          <w:p w14:paraId="24D4D97F" w14:textId="77777777" w:rsidR="00253C9D" w:rsidRDefault="00253C9D" w:rsidP="00253C9D">
            <w:pPr>
              <w:spacing w:after="11" w:line="266" w:lineRule="auto"/>
            </w:pPr>
            <w:r>
              <w:t>m. Details of any food served.</w:t>
            </w:r>
          </w:p>
          <w:p w14:paraId="14A8B388" w14:textId="77777777" w:rsidR="00253C9D" w:rsidRDefault="00253C9D" w:rsidP="00253C9D">
            <w:pPr>
              <w:spacing w:after="11" w:line="266" w:lineRule="auto"/>
            </w:pPr>
            <w:r>
              <w:t>n. Details of any wines or champagnes served including brand and vintage.</w:t>
            </w:r>
          </w:p>
          <w:p w14:paraId="26FC2C71" w14:textId="77777777" w:rsidR="00253C9D" w:rsidRDefault="00253C9D" w:rsidP="00253C9D">
            <w:pPr>
              <w:spacing w:after="11" w:line="266" w:lineRule="auto"/>
            </w:pPr>
            <w:r>
              <w:t>o. Any available photographs of the function.</w:t>
            </w:r>
          </w:p>
          <w:p w14:paraId="5508164F" w14:textId="3341C232" w:rsidR="00253C9D" w:rsidRDefault="00253C9D" w:rsidP="00253C9D">
            <w:pPr>
              <w:tabs>
                <w:tab w:val="left" w:pos="1185"/>
              </w:tabs>
              <w:spacing w:after="11" w:line="266" w:lineRule="auto"/>
            </w:pPr>
            <w:r>
              <w:t>p. Details of any entertainment provided.</w:t>
            </w:r>
          </w:p>
        </w:tc>
        <w:tc>
          <w:tcPr>
            <w:tcW w:w="1533" w:type="dxa"/>
          </w:tcPr>
          <w:p w14:paraId="324CBFD9" w14:textId="7CC3B527" w:rsidR="00253C9D" w:rsidRDefault="00253C9D" w:rsidP="00253C9D">
            <w:r>
              <w:t>Written</w:t>
            </w:r>
          </w:p>
        </w:tc>
        <w:tc>
          <w:tcPr>
            <w:tcW w:w="735" w:type="dxa"/>
          </w:tcPr>
          <w:p w14:paraId="4568B7EE" w14:textId="77777777" w:rsidR="00253C9D" w:rsidRDefault="00253C9D" w:rsidP="00253C9D"/>
        </w:tc>
        <w:tc>
          <w:tcPr>
            <w:tcW w:w="963" w:type="dxa"/>
            <w:gridSpan w:val="2"/>
          </w:tcPr>
          <w:p w14:paraId="5D6505F8" w14:textId="667F6DF5" w:rsidR="00253C9D" w:rsidRDefault="00253C9D" w:rsidP="00253C9D"/>
        </w:tc>
      </w:tr>
      <w:tr w:rsidR="00253C9D" w:rsidRPr="00FF52FC" w14:paraId="66DE2C19" w14:textId="77777777" w:rsidTr="006C4465">
        <w:tblPrEx>
          <w:tblLook w:val="04A0" w:firstRow="1" w:lastRow="0" w:firstColumn="1" w:lastColumn="0" w:noHBand="0" w:noVBand="1"/>
        </w:tblPrEx>
        <w:tc>
          <w:tcPr>
            <w:tcW w:w="1115" w:type="dxa"/>
          </w:tcPr>
          <w:p w14:paraId="15F5E4E3" w14:textId="0EEE495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55AA62B" w14:textId="06AC50F1" w:rsidR="00253C9D" w:rsidRDefault="00253C9D" w:rsidP="00253C9D">
            <w:r>
              <w:t>Workplace Gender Equality Agency</w:t>
            </w:r>
          </w:p>
        </w:tc>
        <w:tc>
          <w:tcPr>
            <w:tcW w:w="1627" w:type="dxa"/>
          </w:tcPr>
          <w:p w14:paraId="51A580F5" w14:textId="77777777" w:rsidR="00253C9D" w:rsidRDefault="00253C9D" w:rsidP="00253C9D"/>
        </w:tc>
        <w:tc>
          <w:tcPr>
            <w:tcW w:w="1534" w:type="dxa"/>
          </w:tcPr>
          <w:p w14:paraId="55511FD4" w14:textId="7B0993D3" w:rsidR="00253C9D" w:rsidRDefault="00253C9D" w:rsidP="00253C9D">
            <w:r>
              <w:t>Keneally</w:t>
            </w:r>
          </w:p>
        </w:tc>
        <w:tc>
          <w:tcPr>
            <w:tcW w:w="1949" w:type="dxa"/>
          </w:tcPr>
          <w:p w14:paraId="243EE647" w14:textId="3978ECD4" w:rsidR="00253C9D" w:rsidRDefault="00253C9D" w:rsidP="00253C9D">
            <w:r>
              <w:t>Departmental functions</w:t>
            </w:r>
          </w:p>
        </w:tc>
        <w:tc>
          <w:tcPr>
            <w:tcW w:w="11259" w:type="dxa"/>
          </w:tcPr>
          <w:p w14:paraId="6F225F7F"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14B68D37" w14:textId="77777777" w:rsidR="00253C9D" w:rsidRDefault="00253C9D" w:rsidP="00253C9D">
            <w:pPr>
              <w:spacing w:after="11" w:line="266" w:lineRule="auto"/>
            </w:pPr>
            <w:r>
              <w:t>a. List of functions.</w:t>
            </w:r>
          </w:p>
          <w:p w14:paraId="3A54370B" w14:textId="77777777" w:rsidR="00253C9D" w:rsidRDefault="00253C9D" w:rsidP="00253C9D">
            <w:pPr>
              <w:spacing w:after="11" w:line="266" w:lineRule="auto"/>
            </w:pPr>
            <w:r>
              <w:t>b. List of all attendees.</w:t>
            </w:r>
          </w:p>
          <w:p w14:paraId="4BD08673" w14:textId="77777777" w:rsidR="00253C9D" w:rsidRDefault="00253C9D" w:rsidP="00253C9D">
            <w:pPr>
              <w:spacing w:after="11" w:line="266" w:lineRule="auto"/>
            </w:pPr>
            <w:r>
              <w:t>c. Function venue.</w:t>
            </w:r>
          </w:p>
          <w:p w14:paraId="19C2C15F" w14:textId="77777777" w:rsidR="00253C9D" w:rsidRDefault="00253C9D" w:rsidP="00253C9D">
            <w:pPr>
              <w:spacing w:after="11" w:line="266" w:lineRule="auto"/>
            </w:pPr>
            <w:r>
              <w:t>d. Itemised list of costs (GST inclusive).</w:t>
            </w:r>
          </w:p>
          <w:p w14:paraId="5F8119F3" w14:textId="77777777" w:rsidR="00253C9D" w:rsidRDefault="00253C9D" w:rsidP="00253C9D">
            <w:pPr>
              <w:spacing w:after="11" w:line="266" w:lineRule="auto"/>
            </w:pPr>
            <w:r>
              <w:t>e. Details of any food served.</w:t>
            </w:r>
          </w:p>
          <w:p w14:paraId="76CD6135" w14:textId="77777777" w:rsidR="00253C9D" w:rsidRDefault="00253C9D" w:rsidP="00253C9D">
            <w:pPr>
              <w:spacing w:after="11" w:line="266" w:lineRule="auto"/>
            </w:pPr>
            <w:r>
              <w:t>f. Details of any wines or champagnes served including brand and vintage.</w:t>
            </w:r>
          </w:p>
          <w:p w14:paraId="4017179A" w14:textId="77777777" w:rsidR="00253C9D" w:rsidRDefault="00253C9D" w:rsidP="00253C9D">
            <w:pPr>
              <w:spacing w:after="11" w:line="266" w:lineRule="auto"/>
            </w:pPr>
            <w:r>
              <w:t>g. Any available photographs of the function.</w:t>
            </w:r>
          </w:p>
          <w:p w14:paraId="1C14F89A" w14:textId="50F157C5" w:rsidR="00253C9D" w:rsidRDefault="00253C9D" w:rsidP="00253C9D">
            <w:pPr>
              <w:tabs>
                <w:tab w:val="left" w:pos="1185"/>
              </w:tabs>
              <w:spacing w:after="11" w:line="266" w:lineRule="auto"/>
            </w:pPr>
            <w:r>
              <w:t>h. Details of any entertainment provided.</w:t>
            </w:r>
          </w:p>
        </w:tc>
        <w:tc>
          <w:tcPr>
            <w:tcW w:w="1533" w:type="dxa"/>
          </w:tcPr>
          <w:p w14:paraId="6B91F85F" w14:textId="55C0FED3" w:rsidR="00253C9D" w:rsidRDefault="00253C9D" w:rsidP="00253C9D">
            <w:r>
              <w:t>Written</w:t>
            </w:r>
          </w:p>
        </w:tc>
        <w:tc>
          <w:tcPr>
            <w:tcW w:w="735" w:type="dxa"/>
          </w:tcPr>
          <w:p w14:paraId="59F238D7" w14:textId="77777777" w:rsidR="00253C9D" w:rsidRDefault="00253C9D" w:rsidP="00253C9D"/>
        </w:tc>
        <w:tc>
          <w:tcPr>
            <w:tcW w:w="963" w:type="dxa"/>
            <w:gridSpan w:val="2"/>
          </w:tcPr>
          <w:p w14:paraId="3C7B7256" w14:textId="4BAB8A87" w:rsidR="00253C9D" w:rsidRDefault="00253C9D" w:rsidP="00253C9D"/>
        </w:tc>
      </w:tr>
      <w:tr w:rsidR="00253C9D" w:rsidRPr="00FF52FC" w14:paraId="346D4727" w14:textId="77777777" w:rsidTr="006C4465">
        <w:tblPrEx>
          <w:tblLook w:val="04A0" w:firstRow="1" w:lastRow="0" w:firstColumn="1" w:lastColumn="0" w:noHBand="0" w:noVBand="1"/>
        </w:tblPrEx>
        <w:tc>
          <w:tcPr>
            <w:tcW w:w="1115" w:type="dxa"/>
          </w:tcPr>
          <w:p w14:paraId="711F378A" w14:textId="7D05341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5A2909C" w14:textId="1BA9D1D2" w:rsidR="00253C9D" w:rsidRDefault="00253C9D" w:rsidP="00253C9D">
            <w:r>
              <w:t>Workplace Gender Equality Agency</w:t>
            </w:r>
          </w:p>
        </w:tc>
        <w:tc>
          <w:tcPr>
            <w:tcW w:w="1627" w:type="dxa"/>
          </w:tcPr>
          <w:p w14:paraId="589284AA" w14:textId="77777777" w:rsidR="00253C9D" w:rsidRDefault="00253C9D" w:rsidP="00253C9D"/>
        </w:tc>
        <w:tc>
          <w:tcPr>
            <w:tcW w:w="1534" w:type="dxa"/>
          </w:tcPr>
          <w:p w14:paraId="07F85F5A" w14:textId="67FCD1D2" w:rsidR="00253C9D" w:rsidRDefault="00253C9D" w:rsidP="00253C9D">
            <w:r>
              <w:t>Keneally</w:t>
            </w:r>
          </w:p>
        </w:tc>
        <w:tc>
          <w:tcPr>
            <w:tcW w:w="1949" w:type="dxa"/>
          </w:tcPr>
          <w:p w14:paraId="5E6EC142" w14:textId="690A5814" w:rsidR="00253C9D" w:rsidRDefault="00253C9D" w:rsidP="00253C9D">
            <w:r>
              <w:t>Executive office upgrades</w:t>
            </w:r>
          </w:p>
        </w:tc>
        <w:tc>
          <w:tcPr>
            <w:tcW w:w="11259" w:type="dxa"/>
          </w:tcPr>
          <w:p w14:paraId="59F8D857" w14:textId="4CE1DB98"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3A9079DE" w14:textId="0FB23861" w:rsidR="00253C9D" w:rsidRDefault="00253C9D" w:rsidP="00253C9D">
            <w:r>
              <w:t>Written</w:t>
            </w:r>
          </w:p>
        </w:tc>
        <w:tc>
          <w:tcPr>
            <w:tcW w:w="735" w:type="dxa"/>
          </w:tcPr>
          <w:p w14:paraId="53A00194" w14:textId="77777777" w:rsidR="00253C9D" w:rsidRDefault="00253C9D" w:rsidP="00253C9D"/>
        </w:tc>
        <w:tc>
          <w:tcPr>
            <w:tcW w:w="963" w:type="dxa"/>
            <w:gridSpan w:val="2"/>
          </w:tcPr>
          <w:p w14:paraId="3C6972FE" w14:textId="00775504" w:rsidR="00253C9D" w:rsidRDefault="00253C9D" w:rsidP="00253C9D"/>
        </w:tc>
      </w:tr>
      <w:tr w:rsidR="00253C9D" w:rsidRPr="00FF52FC" w14:paraId="243FD735" w14:textId="77777777" w:rsidTr="006C4465">
        <w:tblPrEx>
          <w:tblLook w:val="04A0" w:firstRow="1" w:lastRow="0" w:firstColumn="1" w:lastColumn="0" w:noHBand="0" w:noVBand="1"/>
        </w:tblPrEx>
        <w:tc>
          <w:tcPr>
            <w:tcW w:w="1115" w:type="dxa"/>
          </w:tcPr>
          <w:p w14:paraId="0AF43E29" w14:textId="3D339F6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7015ED2" w14:textId="5CE31577" w:rsidR="00253C9D" w:rsidRDefault="00253C9D" w:rsidP="00253C9D">
            <w:r>
              <w:t>Workplace Gender Equality Agency</w:t>
            </w:r>
          </w:p>
        </w:tc>
        <w:tc>
          <w:tcPr>
            <w:tcW w:w="1627" w:type="dxa"/>
          </w:tcPr>
          <w:p w14:paraId="6A9F7368" w14:textId="77777777" w:rsidR="00253C9D" w:rsidRDefault="00253C9D" w:rsidP="00253C9D"/>
        </w:tc>
        <w:tc>
          <w:tcPr>
            <w:tcW w:w="1534" w:type="dxa"/>
          </w:tcPr>
          <w:p w14:paraId="021B43D0" w14:textId="432992C4" w:rsidR="00253C9D" w:rsidRDefault="00253C9D" w:rsidP="00253C9D">
            <w:r>
              <w:t>Keneally</w:t>
            </w:r>
          </w:p>
        </w:tc>
        <w:tc>
          <w:tcPr>
            <w:tcW w:w="1949" w:type="dxa"/>
          </w:tcPr>
          <w:p w14:paraId="6B052CAB" w14:textId="2CF04584" w:rsidR="00253C9D" w:rsidRDefault="00253C9D" w:rsidP="00253C9D">
            <w:r>
              <w:t>Facilities upgrades</w:t>
            </w:r>
          </w:p>
        </w:tc>
        <w:tc>
          <w:tcPr>
            <w:tcW w:w="11259" w:type="dxa"/>
          </w:tcPr>
          <w:p w14:paraId="18A7AA67"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7340F5E6"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408F9F79" w14:textId="1E267982" w:rsidR="00253C9D" w:rsidRDefault="00253C9D" w:rsidP="00253C9D">
            <w:pPr>
              <w:tabs>
                <w:tab w:val="left" w:pos="1185"/>
              </w:tabs>
              <w:spacing w:after="11" w:line="266" w:lineRule="auto"/>
            </w:pPr>
            <w:r>
              <w:t>3. If so, can any photographs of the upgraded facilities be provided.</w:t>
            </w:r>
          </w:p>
        </w:tc>
        <w:tc>
          <w:tcPr>
            <w:tcW w:w="1533" w:type="dxa"/>
          </w:tcPr>
          <w:p w14:paraId="60E5BF65" w14:textId="45103AEE" w:rsidR="00253C9D" w:rsidRDefault="00253C9D" w:rsidP="00253C9D">
            <w:r>
              <w:t>Written</w:t>
            </w:r>
          </w:p>
        </w:tc>
        <w:tc>
          <w:tcPr>
            <w:tcW w:w="735" w:type="dxa"/>
          </w:tcPr>
          <w:p w14:paraId="68EC68BF" w14:textId="77777777" w:rsidR="00253C9D" w:rsidRDefault="00253C9D" w:rsidP="00253C9D"/>
        </w:tc>
        <w:tc>
          <w:tcPr>
            <w:tcW w:w="963" w:type="dxa"/>
            <w:gridSpan w:val="2"/>
          </w:tcPr>
          <w:p w14:paraId="507B462C" w14:textId="5428D301" w:rsidR="00253C9D" w:rsidRDefault="00253C9D" w:rsidP="00253C9D"/>
        </w:tc>
      </w:tr>
      <w:tr w:rsidR="00253C9D" w:rsidRPr="00FF52FC" w14:paraId="6A5A441F" w14:textId="77777777" w:rsidTr="006C4465">
        <w:tblPrEx>
          <w:tblLook w:val="04A0" w:firstRow="1" w:lastRow="0" w:firstColumn="1" w:lastColumn="0" w:noHBand="0" w:noVBand="1"/>
        </w:tblPrEx>
        <w:tc>
          <w:tcPr>
            <w:tcW w:w="1115" w:type="dxa"/>
          </w:tcPr>
          <w:p w14:paraId="5179CA03" w14:textId="199A6BD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847C2EF" w14:textId="0EBB6E92" w:rsidR="00253C9D" w:rsidRDefault="00253C9D" w:rsidP="00253C9D">
            <w:r>
              <w:t>Workplace Gender Equality Agency</w:t>
            </w:r>
          </w:p>
        </w:tc>
        <w:tc>
          <w:tcPr>
            <w:tcW w:w="1627" w:type="dxa"/>
          </w:tcPr>
          <w:p w14:paraId="040E2F9B" w14:textId="77777777" w:rsidR="00253C9D" w:rsidRDefault="00253C9D" w:rsidP="00253C9D"/>
        </w:tc>
        <w:tc>
          <w:tcPr>
            <w:tcW w:w="1534" w:type="dxa"/>
          </w:tcPr>
          <w:p w14:paraId="2F450C8D" w14:textId="1AB199F9" w:rsidR="00253C9D" w:rsidRDefault="00253C9D" w:rsidP="00253C9D">
            <w:r>
              <w:t>Keneally</w:t>
            </w:r>
          </w:p>
        </w:tc>
        <w:tc>
          <w:tcPr>
            <w:tcW w:w="1949" w:type="dxa"/>
          </w:tcPr>
          <w:p w14:paraId="06FF3C64" w14:textId="2A6CB34F" w:rsidR="00253C9D" w:rsidRDefault="00253C9D" w:rsidP="00253C9D">
            <w:r>
              <w:t>Staff travel</w:t>
            </w:r>
          </w:p>
        </w:tc>
        <w:tc>
          <w:tcPr>
            <w:tcW w:w="11259" w:type="dxa"/>
          </w:tcPr>
          <w:p w14:paraId="08BC8087" w14:textId="2727ACFA"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429B775C" w14:textId="3823AD0A" w:rsidR="00253C9D" w:rsidRDefault="00253C9D" w:rsidP="00253C9D">
            <w:r>
              <w:t>Written</w:t>
            </w:r>
          </w:p>
        </w:tc>
        <w:tc>
          <w:tcPr>
            <w:tcW w:w="735" w:type="dxa"/>
          </w:tcPr>
          <w:p w14:paraId="613EE6BA" w14:textId="77777777" w:rsidR="00253C9D" w:rsidRDefault="00253C9D" w:rsidP="00253C9D"/>
        </w:tc>
        <w:tc>
          <w:tcPr>
            <w:tcW w:w="963" w:type="dxa"/>
            <w:gridSpan w:val="2"/>
          </w:tcPr>
          <w:p w14:paraId="45265366" w14:textId="08AAC028" w:rsidR="00253C9D" w:rsidRDefault="00253C9D" w:rsidP="00253C9D"/>
        </w:tc>
      </w:tr>
      <w:tr w:rsidR="00253C9D" w:rsidRPr="00FF52FC" w14:paraId="2B12A3B2" w14:textId="77777777" w:rsidTr="006C4465">
        <w:tblPrEx>
          <w:tblLook w:val="04A0" w:firstRow="1" w:lastRow="0" w:firstColumn="1" w:lastColumn="0" w:noHBand="0" w:noVBand="1"/>
        </w:tblPrEx>
        <w:tc>
          <w:tcPr>
            <w:tcW w:w="1115" w:type="dxa"/>
          </w:tcPr>
          <w:p w14:paraId="0F18FDEB" w14:textId="49ACE3C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CD1E8AD" w14:textId="478D7F93" w:rsidR="00253C9D" w:rsidRDefault="00253C9D" w:rsidP="00253C9D">
            <w:r>
              <w:t>Workplace Gender Equality Agency</w:t>
            </w:r>
          </w:p>
        </w:tc>
        <w:tc>
          <w:tcPr>
            <w:tcW w:w="1627" w:type="dxa"/>
          </w:tcPr>
          <w:p w14:paraId="2BD8198E" w14:textId="77777777" w:rsidR="00253C9D" w:rsidRDefault="00253C9D" w:rsidP="00253C9D"/>
        </w:tc>
        <w:tc>
          <w:tcPr>
            <w:tcW w:w="1534" w:type="dxa"/>
          </w:tcPr>
          <w:p w14:paraId="1C5914DC" w14:textId="4BB237A4" w:rsidR="00253C9D" w:rsidRDefault="00253C9D" w:rsidP="00253C9D">
            <w:r>
              <w:t>Keneally</w:t>
            </w:r>
          </w:p>
        </w:tc>
        <w:tc>
          <w:tcPr>
            <w:tcW w:w="1949" w:type="dxa"/>
          </w:tcPr>
          <w:p w14:paraId="2081FF36" w14:textId="0F0D74B5" w:rsidR="00253C9D" w:rsidRDefault="00253C9D" w:rsidP="00253C9D">
            <w:r>
              <w:t>Legal costs</w:t>
            </w:r>
          </w:p>
        </w:tc>
        <w:tc>
          <w:tcPr>
            <w:tcW w:w="11259" w:type="dxa"/>
          </w:tcPr>
          <w:p w14:paraId="36287271" w14:textId="12430D56"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48BB18E4" w14:textId="31635DF5" w:rsidR="00253C9D" w:rsidRDefault="00253C9D" w:rsidP="00253C9D">
            <w:r>
              <w:t>Written</w:t>
            </w:r>
          </w:p>
        </w:tc>
        <w:tc>
          <w:tcPr>
            <w:tcW w:w="735" w:type="dxa"/>
          </w:tcPr>
          <w:p w14:paraId="4CB6B360" w14:textId="77777777" w:rsidR="00253C9D" w:rsidRDefault="00253C9D" w:rsidP="00253C9D"/>
        </w:tc>
        <w:tc>
          <w:tcPr>
            <w:tcW w:w="963" w:type="dxa"/>
            <w:gridSpan w:val="2"/>
          </w:tcPr>
          <w:p w14:paraId="180C4DD5" w14:textId="591D0746" w:rsidR="00253C9D" w:rsidRDefault="00253C9D" w:rsidP="00253C9D"/>
        </w:tc>
      </w:tr>
      <w:tr w:rsidR="00253C9D" w:rsidRPr="00FF52FC" w14:paraId="3DDB5B7F" w14:textId="77777777" w:rsidTr="006C4465">
        <w:tblPrEx>
          <w:tblLook w:val="04A0" w:firstRow="1" w:lastRow="0" w:firstColumn="1" w:lastColumn="0" w:noHBand="0" w:noVBand="1"/>
        </w:tblPrEx>
        <w:tc>
          <w:tcPr>
            <w:tcW w:w="1115" w:type="dxa"/>
          </w:tcPr>
          <w:p w14:paraId="27FC9561" w14:textId="5519C81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FFB6C2D" w14:textId="1A640E82" w:rsidR="00253C9D" w:rsidRDefault="00253C9D" w:rsidP="00253C9D">
            <w:r>
              <w:t>Workplace Gender Equality Agency</w:t>
            </w:r>
          </w:p>
        </w:tc>
        <w:tc>
          <w:tcPr>
            <w:tcW w:w="1627" w:type="dxa"/>
          </w:tcPr>
          <w:p w14:paraId="0B71CE32" w14:textId="77777777" w:rsidR="00253C9D" w:rsidRDefault="00253C9D" w:rsidP="00253C9D"/>
        </w:tc>
        <w:tc>
          <w:tcPr>
            <w:tcW w:w="1534" w:type="dxa"/>
          </w:tcPr>
          <w:p w14:paraId="28001175" w14:textId="4C183EF1" w:rsidR="00253C9D" w:rsidRDefault="00253C9D" w:rsidP="00253C9D">
            <w:r>
              <w:t>Keneally</w:t>
            </w:r>
          </w:p>
        </w:tc>
        <w:tc>
          <w:tcPr>
            <w:tcW w:w="1949" w:type="dxa"/>
          </w:tcPr>
          <w:p w14:paraId="25AA7F4F" w14:textId="59339391" w:rsidR="00253C9D" w:rsidRDefault="00253C9D" w:rsidP="00253C9D">
            <w:r>
              <w:t>Secretarial travel</w:t>
            </w:r>
          </w:p>
        </w:tc>
        <w:tc>
          <w:tcPr>
            <w:tcW w:w="11259" w:type="dxa"/>
          </w:tcPr>
          <w:p w14:paraId="2AB110B9"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65DB4406"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27CD8A93" w14:textId="77777777" w:rsidR="00253C9D" w:rsidRDefault="00253C9D" w:rsidP="00253C9D">
            <w:pPr>
              <w:tabs>
                <w:tab w:val="left" w:pos="1185"/>
              </w:tabs>
              <w:spacing w:after="11" w:line="266" w:lineRule="auto"/>
            </w:pPr>
            <w:r>
              <w:t>b. Ground transport for the Secretary as well as any accompanying departmental officials.</w:t>
            </w:r>
          </w:p>
          <w:p w14:paraId="1349EE90"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18E2D052" w14:textId="1651D6E4"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505E8C5D" w14:textId="5CADB4BB" w:rsidR="00253C9D" w:rsidRDefault="00253C9D" w:rsidP="00253C9D">
            <w:r>
              <w:t>Written</w:t>
            </w:r>
          </w:p>
        </w:tc>
        <w:tc>
          <w:tcPr>
            <w:tcW w:w="735" w:type="dxa"/>
          </w:tcPr>
          <w:p w14:paraId="563BBCED" w14:textId="77777777" w:rsidR="00253C9D" w:rsidRDefault="00253C9D" w:rsidP="00253C9D"/>
        </w:tc>
        <w:tc>
          <w:tcPr>
            <w:tcW w:w="963" w:type="dxa"/>
            <w:gridSpan w:val="2"/>
          </w:tcPr>
          <w:p w14:paraId="4CCBB493" w14:textId="031EF140" w:rsidR="00253C9D" w:rsidRDefault="00253C9D" w:rsidP="00253C9D"/>
        </w:tc>
      </w:tr>
      <w:tr w:rsidR="00253C9D" w:rsidRPr="00FF52FC" w14:paraId="3FCFE8B5" w14:textId="77777777" w:rsidTr="006C4465">
        <w:tblPrEx>
          <w:tblLook w:val="04A0" w:firstRow="1" w:lastRow="0" w:firstColumn="1" w:lastColumn="0" w:noHBand="0" w:noVBand="1"/>
        </w:tblPrEx>
        <w:tc>
          <w:tcPr>
            <w:tcW w:w="1115" w:type="dxa"/>
          </w:tcPr>
          <w:p w14:paraId="5EFC38C9" w14:textId="458B112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1B5728" w14:textId="0B8D5E7B" w:rsidR="00253C9D" w:rsidRDefault="00253C9D" w:rsidP="00253C9D">
            <w:r>
              <w:t>Workplace Gender Equality Agency</w:t>
            </w:r>
          </w:p>
        </w:tc>
        <w:tc>
          <w:tcPr>
            <w:tcW w:w="1627" w:type="dxa"/>
          </w:tcPr>
          <w:p w14:paraId="6CEB4EBA" w14:textId="77777777" w:rsidR="00253C9D" w:rsidRDefault="00253C9D" w:rsidP="00253C9D"/>
        </w:tc>
        <w:tc>
          <w:tcPr>
            <w:tcW w:w="1534" w:type="dxa"/>
          </w:tcPr>
          <w:p w14:paraId="1A38346D" w14:textId="0EFB43DA" w:rsidR="00253C9D" w:rsidRDefault="00253C9D" w:rsidP="00253C9D">
            <w:r>
              <w:t>Keneally</w:t>
            </w:r>
          </w:p>
        </w:tc>
        <w:tc>
          <w:tcPr>
            <w:tcW w:w="1949" w:type="dxa"/>
          </w:tcPr>
          <w:p w14:paraId="79400100" w14:textId="5866B479" w:rsidR="00253C9D" w:rsidRDefault="00253C9D" w:rsidP="00253C9D">
            <w:r>
              <w:t>Freedom of Information requests</w:t>
            </w:r>
          </w:p>
        </w:tc>
        <w:tc>
          <w:tcPr>
            <w:tcW w:w="11259" w:type="dxa"/>
          </w:tcPr>
          <w:p w14:paraId="77265B39"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15868EAC" w14:textId="77777777" w:rsidR="00253C9D" w:rsidRDefault="00253C9D" w:rsidP="00253C9D">
            <w:pPr>
              <w:tabs>
                <w:tab w:val="left" w:pos="1185"/>
              </w:tabs>
              <w:spacing w:after="11" w:line="266" w:lineRule="auto"/>
            </w:pPr>
            <w:r>
              <w:t>a. 2013-14;</w:t>
            </w:r>
          </w:p>
          <w:p w14:paraId="661C24CA" w14:textId="77777777" w:rsidR="00253C9D" w:rsidRDefault="00253C9D" w:rsidP="00253C9D">
            <w:pPr>
              <w:tabs>
                <w:tab w:val="left" w:pos="1185"/>
              </w:tabs>
              <w:spacing w:after="11" w:line="266" w:lineRule="auto"/>
            </w:pPr>
            <w:r>
              <w:t>b. 2014-15;</w:t>
            </w:r>
          </w:p>
          <w:p w14:paraId="60BC3E16" w14:textId="77777777" w:rsidR="00253C9D" w:rsidRDefault="00253C9D" w:rsidP="00253C9D">
            <w:pPr>
              <w:tabs>
                <w:tab w:val="left" w:pos="1185"/>
              </w:tabs>
              <w:spacing w:after="11" w:line="266" w:lineRule="auto"/>
            </w:pPr>
            <w:r>
              <w:t>c. 2015-16;</w:t>
            </w:r>
          </w:p>
          <w:p w14:paraId="30A6B0A1" w14:textId="77777777" w:rsidR="00253C9D" w:rsidRDefault="00253C9D" w:rsidP="00253C9D">
            <w:pPr>
              <w:tabs>
                <w:tab w:val="left" w:pos="1185"/>
              </w:tabs>
              <w:spacing w:after="11" w:line="266" w:lineRule="auto"/>
            </w:pPr>
            <w:r>
              <w:t>d. 2016-17;</w:t>
            </w:r>
          </w:p>
          <w:p w14:paraId="05D2D3C7" w14:textId="77777777" w:rsidR="00253C9D" w:rsidRDefault="00253C9D" w:rsidP="00253C9D">
            <w:pPr>
              <w:tabs>
                <w:tab w:val="left" w:pos="1185"/>
              </w:tabs>
              <w:spacing w:after="11" w:line="266" w:lineRule="auto"/>
            </w:pPr>
            <w:r>
              <w:t>e. 2018-19; 2019-20, and;</w:t>
            </w:r>
          </w:p>
          <w:p w14:paraId="0413311E" w14:textId="77777777" w:rsidR="00253C9D" w:rsidRDefault="00253C9D" w:rsidP="00253C9D">
            <w:pPr>
              <w:tabs>
                <w:tab w:val="left" w:pos="1185"/>
              </w:tabs>
              <w:spacing w:after="11" w:line="266" w:lineRule="auto"/>
            </w:pPr>
            <w:r>
              <w:t>f. 2020-21 to date.</w:t>
            </w:r>
            <w:r>
              <w:br/>
            </w:r>
          </w:p>
          <w:p w14:paraId="6F500BBC" w14:textId="77777777" w:rsidR="00253C9D" w:rsidRDefault="00253C9D" w:rsidP="00253C9D">
            <w:pPr>
              <w:tabs>
                <w:tab w:val="left" w:pos="1185"/>
              </w:tabs>
              <w:spacing w:after="11" w:line="266" w:lineRule="auto"/>
            </w:pPr>
            <w:r>
              <w:t>2. For each year above, please provide:</w:t>
            </w:r>
          </w:p>
          <w:p w14:paraId="6CDF2235" w14:textId="77777777" w:rsidR="00253C9D" w:rsidRDefault="00253C9D" w:rsidP="00253C9D">
            <w:pPr>
              <w:tabs>
                <w:tab w:val="left" w:pos="1185"/>
              </w:tabs>
              <w:spacing w:after="11" w:line="266" w:lineRule="auto"/>
            </w:pPr>
            <w:r>
              <w:t>a. The number of FOI requests the Department granted in full;</w:t>
            </w:r>
          </w:p>
          <w:p w14:paraId="47302F48" w14:textId="77777777" w:rsidR="00253C9D" w:rsidRDefault="00253C9D" w:rsidP="00253C9D">
            <w:pPr>
              <w:tabs>
                <w:tab w:val="left" w:pos="1185"/>
              </w:tabs>
              <w:spacing w:after="11" w:line="266" w:lineRule="auto"/>
            </w:pPr>
            <w:r>
              <w:t>b. The number of FOI requests the Department granted in part;</w:t>
            </w:r>
          </w:p>
          <w:p w14:paraId="1E92C9E1" w14:textId="77777777" w:rsidR="00253C9D" w:rsidRDefault="00253C9D" w:rsidP="00253C9D">
            <w:pPr>
              <w:tabs>
                <w:tab w:val="left" w:pos="1185"/>
              </w:tabs>
              <w:spacing w:after="11" w:line="266" w:lineRule="auto"/>
            </w:pPr>
            <w:r>
              <w:t>c. The number of FOI requests the Department refused in full; and</w:t>
            </w:r>
          </w:p>
          <w:p w14:paraId="005785B9"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38B1BA89"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154DF9AF"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6B705D41" w14:textId="77777777" w:rsidR="00253C9D" w:rsidRDefault="00253C9D" w:rsidP="00253C9D">
            <w:pPr>
              <w:tabs>
                <w:tab w:val="left" w:pos="1185"/>
              </w:tabs>
              <w:spacing w:after="11" w:line="266" w:lineRule="auto"/>
            </w:pPr>
            <w:r>
              <w:t>4. For each year above, please also provide:</w:t>
            </w:r>
          </w:p>
          <w:p w14:paraId="50B666AC" w14:textId="77777777" w:rsidR="00253C9D" w:rsidRDefault="00253C9D" w:rsidP="00253C9D">
            <w:pPr>
              <w:tabs>
                <w:tab w:val="left" w:pos="1185"/>
              </w:tabs>
              <w:spacing w:after="11" w:line="266" w:lineRule="auto"/>
            </w:pPr>
            <w:r>
              <w:t>a. The number of times the Department’s FOI decisions have been appealed to the OAIC; and</w:t>
            </w:r>
          </w:p>
          <w:p w14:paraId="008DA93C"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55A2009E"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42FE927A" w14:textId="77777777" w:rsidR="00253C9D" w:rsidRDefault="00253C9D" w:rsidP="00253C9D">
            <w:pPr>
              <w:tabs>
                <w:tab w:val="left" w:pos="1185"/>
              </w:tabs>
              <w:spacing w:after="11" w:line="266" w:lineRule="auto"/>
            </w:pPr>
            <w:r>
              <w:t>a. 2013-14;</w:t>
            </w:r>
          </w:p>
          <w:p w14:paraId="3B4638E6" w14:textId="77777777" w:rsidR="00253C9D" w:rsidRDefault="00253C9D" w:rsidP="00253C9D">
            <w:pPr>
              <w:tabs>
                <w:tab w:val="left" w:pos="1185"/>
              </w:tabs>
              <w:spacing w:after="11" w:line="266" w:lineRule="auto"/>
            </w:pPr>
            <w:r>
              <w:t>b. 2014-15;</w:t>
            </w:r>
          </w:p>
          <w:p w14:paraId="10019C96" w14:textId="77777777" w:rsidR="00253C9D" w:rsidRDefault="00253C9D" w:rsidP="00253C9D">
            <w:pPr>
              <w:tabs>
                <w:tab w:val="left" w:pos="1185"/>
              </w:tabs>
              <w:spacing w:after="11" w:line="266" w:lineRule="auto"/>
            </w:pPr>
            <w:r>
              <w:t>c. 2015-16;</w:t>
            </w:r>
          </w:p>
          <w:p w14:paraId="28E0CF7B" w14:textId="77777777" w:rsidR="00253C9D" w:rsidRDefault="00253C9D" w:rsidP="00253C9D">
            <w:pPr>
              <w:tabs>
                <w:tab w:val="left" w:pos="1185"/>
              </w:tabs>
              <w:spacing w:after="11" w:line="266" w:lineRule="auto"/>
            </w:pPr>
            <w:r>
              <w:t>d. 2016-17;</w:t>
            </w:r>
          </w:p>
          <w:p w14:paraId="538462DF" w14:textId="77777777" w:rsidR="00253C9D" w:rsidRDefault="00253C9D" w:rsidP="00253C9D">
            <w:pPr>
              <w:tabs>
                <w:tab w:val="left" w:pos="1185"/>
              </w:tabs>
              <w:spacing w:after="11" w:line="266" w:lineRule="auto"/>
            </w:pPr>
            <w:r>
              <w:t>e. 2018-19;</w:t>
            </w:r>
          </w:p>
          <w:p w14:paraId="18D1DFE7" w14:textId="77777777" w:rsidR="00253C9D" w:rsidRDefault="00253C9D" w:rsidP="00253C9D">
            <w:pPr>
              <w:tabs>
                <w:tab w:val="left" w:pos="1185"/>
              </w:tabs>
              <w:spacing w:after="11" w:line="266" w:lineRule="auto"/>
            </w:pPr>
            <w:r>
              <w:t>f. 2019-20, and;</w:t>
            </w:r>
          </w:p>
          <w:p w14:paraId="4687610E"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52A34282"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5C3B48B2"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6960BBD7"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3F130584"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57C76DB2" w14:textId="77777777" w:rsidR="00253C9D" w:rsidRDefault="00253C9D" w:rsidP="00253C9D">
            <w:pPr>
              <w:tabs>
                <w:tab w:val="left" w:pos="1185"/>
              </w:tabs>
              <w:spacing w:after="11" w:line="266" w:lineRule="auto"/>
            </w:pPr>
            <w:r>
              <w:t>a. How many times has this occurred in the past twelve months; and</w:t>
            </w:r>
          </w:p>
          <w:p w14:paraId="18C83037" w14:textId="77777777" w:rsidR="00253C9D" w:rsidRDefault="00253C9D" w:rsidP="00253C9D">
            <w:pPr>
              <w:tabs>
                <w:tab w:val="left" w:pos="1185"/>
              </w:tabs>
              <w:spacing w:after="11" w:line="266" w:lineRule="auto"/>
            </w:pPr>
            <w:r>
              <w:t>b. Please outline the process by which the Department consults the Minister.</w:t>
            </w:r>
            <w:r>
              <w:br/>
            </w:r>
          </w:p>
          <w:p w14:paraId="2773612D" w14:textId="52EE6CB2"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1063BEB6" w14:textId="1FCCC3C7" w:rsidR="00253C9D" w:rsidRDefault="00253C9D" w:rsidP="00253C9D">
            <w:r>
              <w:t>Written</w:t>
            </w:r>
          </w:p>
        </w:tc>
        <w:tc>
          <w:tcPr>
            <w:tcW w:w="735" w:type="dxa"/>
          </w:tcPr>
          <w:p w14:paraId="5D980AE8" w14:textId="77777777" w:rsidR="00253C9D" w:rsidRDefault="00253C9D" w:rsidP="00253C9D"/>
        </w:tc>
        <w:tc>
          <w:tcPr>
            <w:tcW w:w="963" w:type="dxa"/>
            <w:gridSpan w:val="2"/>
          </w:tcPr>
          <w:p w14:paraId="2CE7485D" w14:textId="62572DF6" w:rsidR="00253C9D" w:rsidRDefault="00253C9D" w:rsidP="00253C9D"/>
        </w:tc>
      </w:tr>
      <w:tr w:rsidR="00253C9D" w:rsidRPr="00FF52FC" w14:paraId="66E40227" w14:textId="77777777" w:rsidTr="006C4465">
        <w:tblPrEx>
          <w:tblLook w:val="04A0" w:firstRow="1" w:lastRow="0" w:firstColumn="1" w:lastColumn="0" w:noHBand="0" w:noVBand="1"/>
        </w:tblPrEx>
        <w:tc>
          <w:tcPr>
            <w:tcW w:w="1115" w:type="dxa"/>
          </w:tcPr>
          <w:p w14:paraId="3974EA13" w14:textId="22FD168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544AC80" w14:textId="496E5293" w:rsidR="00253C9D" w:rsidRDefault="00253C9D" w:rsidP="00253C9D">
            <w:r>
              <w:t>Workplace Gender Equality Agency</w:t>
            </w:r>
          </w:p>
        </w:tc>
        <w:tc>
          <w:tcPr>
            <w:tcW w:w="1627" w:type="dxa"/>
          </w:tcPr>
          <w:p w14:paraId="469A7CEC" w14:textId="77777777" w:rsidR="00253C9D" w:rsidRDefault="00253C9D" w:rsidP="00253C9D"/>
        </w:tc>
        <w:tc>
          <w:tcPr>
            <w:tcW w:w="1534" w:type="dxa"/>
          </w:tcPr>
          <w:p w14:paraId="2FB73C15" w14:textId="0D7F7E57" w:rsidR="00253C9D" w:rsidRDefault="00253C9D" w:rsidP="00253C9D">
            <w:r>
              <w:t>Keneally</w:t>
            </w:r>
          </w:p>
        </w:tc>
        <w:tc>
          <w:tcPr>
            <w:tcW w:w="1949" w:type="dxa"/>
          </w:tcPr>
          <w:p w14:paraId="2388BD02" w14:textId="6F1E894C" w:rsidR="00253C9D" w:rsidRDefault="00253C9D" w:rsidP="00253C9D">
            <w:r>
              <w:t>Briefings</w:t>
            </w:r>
          </w:p>
        </w:tc>
        <w:tc>
          <w:tcPr>
            <w:tcW w:w="11259" w:type="dxa"/>
          </w:tcPr>
          <w:p w14:paraId="01862392"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120F4E5D" w14:textId="77777777" w:rsidR="00253C9D" w:rsidRDefault="00253C9D" w:rsidP="00253C9D">
            <w:pPr>
              <w:tabs>
                <w:tab w:val="left" w:pos="1185"/>
              </w:tabs>
              <w:spacing w:after="11" w:line="266" w:lineRule="auto"/>
            </w:pPr>
            <w:r>
              <w:t>a. The subject matter of the briefing.</w:t>
            </w:r>
          </w:p>
          <w:p w14:paraId="703E13B6" w14:textId="77777777" w:rsidR="00253C9D" w:rsidRDefault="00253C9D" w:rsidP="00253C9D">
            <w:pPr>
              <w:tabs>
                <w:tab w:val="left" w:pos="1185"/>
              </w:tabs>
              <w:spacing w:after="11" w:line="266" w:lineRule="auto"/>
            </w:pPr>
            <w:r>
              <w:t>b. The location and date of the briefing.</w:t>
            </w:r>
          </w:p>
          <w:p w14:paraId="18870EDD" w14:textId="77777777" w:rsidR="00253C9D" w:rsidRDefault="00253C9D" w:rsidP="00253C9D">
            <w:pPr>
              <w:tabs>
                <w:tab w:val="left" w:pos="1185"/>
              </w:tabs>
              <w:spacing w:after="11" w:line="266" w:lineRule="auto"/>
            </w:pPr>
            <w:r>
              <w:t>c. Who proposed the briefing.</w:t>
            </w:r>
          </w:p>
          <w:p w14:paraId="4FC7C53A" w14:textId="1051F926" w:rsidR="00253C9D" w:rsidRDefault="00253C9D" w:rsidP="00253C9D">
            <w:pPr>
              <w:tabs>
                <w:tab w:val="left" w:pos="1185"/>
              </w:tabs>
              <w:spacing w:after="11" w:line="266" w:lineRule="auto"/>
            </w:pPr>
            <w:r>
              <w:t>d. Attendees of the briefing by level/position</w:t>
            </w:r>
          </w:p>
        </w:tc>
        <w:tc>
          <w:tcPr>
            <w:tcW w:w="1533" w:type="dxa"/>
          </w:tcPr>
          <w:p w14:paraId="3DE61132" w14:textId="33CFD782" w:rsidR="00253C9D" w:rsidRDefault="00253C9D" w:rsidP="00253C9D">
            <w:r>
              <w:t>Written</w:t>
            </w:r>
          </w:p>
        </w:tc>
        <w:tc>
          <w:tcPr>
            <w:tcW w:w="735" w:type="dxa"/>
          </w:tcPr>
          <w:p w14:paraId="3E2E7DCF" w14:textId="77777777" w:rsidR="00253C9D" w:rsidRDefault="00253C9D" w:rsidP="00253C9D"/>
        </w:tc>
        <w:tc>
          <w:tcPr>
            <w:tcW w:w="963" w:type="dxa"/>
            <w:gridSpan w:val="2"/>
          </w:tcPr>
          <w:p w14:paraId="189D5574" w14:textId="4DCF40FD" w:rsidR="00253C9D" w:rsidRDefault="00253C9D" w:rsidP="00253C9D"/>
        </w:tc>
      </w:tr>
      <w:tr w:rsidR="00253C9D" w:rsidRPr="00FF52FC" w14:paraId="5E137605" w14:textId="77777777" w:rsidTr="006C4465">
        <w:tblPrEx>
          <w:tblLook w:val="04A0" w:firstRow="1" w:lastRow="0" w:firstColumn="1" w:lastColumn="0" w:noHBand="0" w:noVBand="1"/>
        </w:tblPrEx>
        <w:tc>
          <w:tcPr>
            <w:tcW w:w="1115" w:type="dxa"/>
          </w:tcPr>
          <w:p w14:paraId="1F6F9285" w14:textId="5479556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654AD98" w14:textId="2862AC98" w:rsidR="00253C9D" w:rsidRDefault="00253C9D" w:rsidP="00253C9D">
            <w:r>
              <w:t>Workplace Gender Equality Agency</w:t>
            </w:r>
          </w:p>
        </w:tc>
        <w:tc>
          <w:tcPr>
            <w:tcW w:w="1627" w:type="dxa"/>
          </w:tcPr>
          <w:p w14:paraId="49945950" w14:textId="77777777" w:rsidR="00253C9D" w:rsidRDefault="00253C9D" w:rsidP="00253C9D"/>
        </w:tc>
        <w:tc>
          <w:tcPr>
            <w:tcW w:w="1534" w:type="dxa"/>
          </w:tcPr>
          <w:p w14:paraId="5B333BA3" w14:textId="478B729D" w:rsidR="00253C9D" w:rsidRDefault="00253C9D" w:rsidP="00253C9D">
            <w:r>
              <w:t>Keneally</w:t>
            </w:r>
          </w:p>
        </w:tc>
        <w:tc>
          <w:tcPr>
            <w:tcW w:w="1949" w:type="dxa"/>
          </w:tcPr>
          <w:p w14:paraId="5783B36E" w14:textId="4BB8C973" w:rsidR="00253C9D" w:rsidRDefault="00253C9D" w:rsidP="00253C9D">
            <w:r>
              <w:t>Acting Minister arrangements</w:t>
            </w:r>
          </w:p>
        </w:tc>
        <w:tc>
          <w:tcPr>
            <w:tcW w:w="11259" w:type="dxa"/>
          </w:tcPr>
          <w:p w14:paraId="0B152782"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72876D48" w14:textId="45995AD4"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507859B1" w14:textId="273E3E20" w:rsidR="00253C9D" w:rsidRDefault="00253C9D" w:rsidP="00253C9D">
            <w:r>
              <w:t>Written</w:t>
            </w:r>
          </w:p>
        </w:tc>
        <w:tc>
          <w:tcPr>
            <w:tcW w:w="735" w:type="dxa"/>
          </w:tcPr>
          <w:p w14:paraId="3415C2ED" w14:textId="77777777" w:rsidR="00253C9D" w:rsidRDefault="00253C9D" w:rsidP="00253C9D"/>
        </w:tc>
        <w:tc>
          <w:tcPr>
            <w:tcW w:w="963" w:type="dxa"/>
            <w:gridSpan w:val="2"/>
          </w:tcPr>
          <w:p w14:paraId="41E3DFF4" w14:textId="575E3738" w:rsidR="00253C9D" w:rsidRDefault="00253C9D" w:rsidP="00253C9D"/>
        </w:tc>
      </w:tr>
      <w:tr w:rsidR="00253C9D" w:rsidRPr="00FF52FC" w14:paraId="1ACBDA92" w14:textId="77777777" w:rsidTr="006C4465">
        <w:tblPrEx>
          <w:tblLook w:val="04A0" w:firstRow="1" w:lastRow="0" w:firstColumn="1" w:lastColumn="0" w:noHBand="0" w:noVBand="1"/>
        </w:tblPrEx>
        <w:tc>
          <w:tcPr>
            <w:tcW w:w="1115" w:type="dxa"/>
          </w:tcPr>
          <w:p w14:paraId="00FE9397" w14:textId="3E5B808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170ABE5" w14:textId="6C83F8DD" w:rsidR="00253C9D" w:rsidRDefault="00253C9D" w:rsidP="00253C9D">
            <w:r>
              <w:t>Workplace Gender Equality Agency</w:t>
            </w:r>
          </w:p>
        </w:tc>
        <w:tc>
          <w:tcPr>
            <w:tcW w:w="1627" w:type="dxa"/>
          </w:tcPr>
          <w:p w14:paraId="1A7F5832" w14:textId="77777777" w:rsidR="00253C9D" w:rsidRDefault="00253C9D" w:rsidP="00253C9D"/>
        </w:tc>
        <w:tc>
          <w:tcPr>
            <w:tcW w:w="1534" w:type="dxa"/>
          </w:tcPr>
          <w:p w14:paraId="2267399A" w14:textId="19E21391" w:rsidR="00253C9D" w:rsidRDefault="00253C9D" w:rsidP="00253C9D">
            <w:r>
              <w:t>Keneally</w:t>
            </w:r>
          </w:p>
        </w:tc>
        <w:tc>
          <w:tcPr>
            <w:tcW w:w="1949" w:type="dxa"/>
          </w:tcPr>
          <w:p w14:paraId="6D198EB3" w14:textId="3003E330" w:rsidR="00253C9D" w:rsidRDefault="00253C9D" w:rsidP="00253C9D">
            <w:r>
              <w:t>Staff allowances</w:t>
            </w:r>
          </w:p>
        </w:tc>
        <w:tc>
          <w:tcPr>
            <w:tcW w:w="11259" w:type="dxa"/>
          </w:tcPr>
          <w:p w14:paraId="08846D5B" w14:textId="798A952F"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5B63E724" w14:textId="548A1C3E" w:rsidR="00253C9D" w:rsidRDefault="00253C9D" w:rsidP="00253C9D">
            <w:r>
              <w:t>Written</w:t>
            </w:r>
          </w:p>
        </w:tc>
        <w:tc>
          <w:tcPr>
            <w:tcW w:w="735" w:type="dxa"/>
          </w:tcPr>
          <w:p w14:paraId="22A73AEE" w14:textId="77777777" w:rsidR="00253C9D" w:rsidRDefault="00253C9D" w:rsidP="00253C9D"/>
        </w:tc>
        <w:tc>
          <w:tcPr>
            <w:tcW w:w="963" w:type="dxa"/>
            <w:gridSpan w:val="2"/>
          </w:tcPr>
          <w:p w14:paraId="048C70B1" w14:textId="06EC9D4E" w:rsidR="00253C9D" w:rsidRDefault="00253C9D" w:rsidP="00253C9D"/>
        </w:tc>
      </w:tr>
      <w:tr w:rsidR="00253C9D" w:rsidRPr="00FF52FC" w14:paraId="2CF4DDB0" w14:textId="77777777" w:rsidTr="006C4465">
        <w:tblPrEx>
          <w:tblLook w:val="04A0" w:firstRow="1" w:lastRow="0" w:firstColumn="1" w:lastColumn="0" w:noHBand="0" w:noVBand="1"/>
        </w:tblPrEx>
        <w:tc>
          <w:tcPr>
            <w:tcW w:w="1115" w:type="dxa"/>
          </w:tcPr>
          <w:p w14:paraId="24064E7A" w14:textId="0E8B093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FD6A4D" w14:textId="1DEF3896" w:rsidR="00253C9D" w:rsidRDefault="00253C9D" w:rsidP="00253C9D">
            <w:r>
              <w:t>Workplace Gender Equality Agency</w:t>
            </w:r>
          </w:p>
        </w:tc>
        <w:tc>
          <w:tcPr>
            <w:tcW w:w="1627" w:type="dxa"/>
          </w:tcPr>
          <w:p w14:paraId="34E3C67E" w14:textId="77777777" w:rsidR="00253C9D" w:rsidRDefault="00253C9D" w:rsidP="00253C9D"/>
        </w:tc>
        <w:tc>
          <w:tcPr>
            <w:tcW w:w="1534" w:type="dxa"/>
          </w:tcPr>
          <w:p w14:paraId="2142A44B" w14:textId="516A4D37" w:rsidR="00253C9D" w:rsidRDefault="00253C9D" w:rsidP="00253C9D">
            <w:r>
              <w:t>Keneally</w:t>
            </w:r>
          </w:p>
        </w:tc>
        <w:tc>
          <w:tcPr>
            <w:tcW w:w="1949" w:type="dxa"/>
          </w:tcPr>
          <w:p w14:paraId="14A5A6E4" w14:textId="762116E3" w:rsidR="00253C9D" w:rsidRDefault="00253C9D" w:rsidP="00253C9D">
            <w:r>
              <w:t>Market research</w:t>
            </w:r>
          </w:p>
        </w:tc>
        <w:tc>
          <w:tcPr>
            <w:tcW w:w="11259" w:type="dxa"/>
          </w:tcPr>
          <w:p w14:paraId="6E77EF7C"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0A2B4CFB" w14:textId="77777777" w:rsidR="00253C9D" w:rsidRDefault="00253C9D" w:rsidP="00253C9D">
            <w:pPr>
              <w:tabs>
                <w:tab w:val="left" w:pos="1185"/>
              </w:tabs>
              <w:spacing w:after="11" w:line="266" w:lineRule="auto"/>
            </w:pPr>
            <w:r>
              <w:t>2. If so, can the Department provide an itemised list of:</w:t>
            </w:r>
          </w:p>
          <w:p w14:paraId="3A34E012" w14:textId="77777777" w:rsidR="00253C9D" w:rsidRDefault="00253C9D" w:rsidP="00253C9D">
            <w:pPr>
              <w:tabs>
                <w:tab w:val="left" w:pos="1185"/>
              </w:tabs>
              <w:spacing w:after="11" w:line="266" w:lineRule="auto"/>
            </w:pPr>
            <w:r>
              <w:t>a. Subject matter</w:t>
            </w:r>
          </w:p>
          <w:p w14:paraId="1984F6CC" w14:textId="77777777" w:rsidR="00253C9D" w:rsidRDefault="00253C9D" w:rsidP="00253C9D">
            <w:pPr>
              <w:tabs>
                <w:tab w:val="left" w:pos="1185"/>
              </w:tabs>
              <w:spacing w:after="11" w:line="266" w:lineRule="auto"/>
            </w:pPr>
            <w:r>
              <w:t>b. Company</w:t>
            </w:r>
          </w:p>
          <w:p w14:paraId="1CFCA4F0"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235040D7" w14:textId="77777777" w:rsidR="00253C9D" w:rsidRDefault="00253C9D" w:rsidP="00253C9D">
            <w:pPr>
              <w:tabs>
                <w:tab w:val="left" w:pos="1185"/>
              </w:tabs>
              <w:spacing w:after="11" w:line="266" w:lineRule="auto"/>
            </w:pPr>
            <w:r>
              <w:t>d. Contract date period</w:t>
            </w:r>
            <w:r>
              <w:br/>
            </w:r>
          </w:p>
          <w:p w14:paraId="320043E8" w14:textId="58D42DAE"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4F39F545" w14:textId="5EE9412E" w:rsidR="00253C9D" w:rsidRDefault="00253C9D" w:rsidP="00253C9D">
            <w:r>
              <w:t>Written</w:t>
            </w:r>
          </w:p>
        </w:tc>
        <w:tc>
          <w:tcPr>
            <w:tcW w:w="735" w:type="dxa"/>
          </w:tcPr>
          <w:p w14:paraId="7D8337AC" w14:textId="77777777" w:rsidR="00253C9D" w:rsidRDefault="00253C9D" w:rsidP="00253C9D"/>
        </w:tc>
        <w:tc>
          <w:tcPr>
            <w:tcW w:w="963" w:type="dxa"/>
            <w:gridSpan w:val="2"/>
          </w:tcPr>
          <w:p w14:paraId="2DFBB8FF" w14:textId="1C233A94" w:rsidR="00253C9D" w:rsidRDefault="00253C9D" w:rsidP="00253C9D"/>
        </w:tc>
      </w:tr>
      <w:tr w:rsidR="00253C9D" w:rsidRPr="00FF52FC" w14:paraId="6F8B88D5" w14:textId="77777777" w:rsidTr="006C4465">
        <w:tblPrEx>
          <w:tblLook w:val="04A0" w:firstRow="1" w:lastRow="0" w:firstColumn="1" w:lastColumn="0" w:noHBand="0" w:noVBand="1"/>
        </w:tblPrEx>
        <w:tc>
          <w:tcPr>
            <w:tcW w:w="1115" w:type="dxa"/>
          </w:tcPr>
          <w:p w14:paraId="3BB583DE" w14:textId="0D05373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D90AAC6" w14:textId="7D5AA788" w:rsidR="00253C9D" w:rsidRDefault="00253C9D" w:rsidP="00253C9D">
            <w:r>
              <w:t>Workplace Gender Equality Agency</w:t>
            </w:r>
          </w:p>
        </w:tc>
        <w:tc>
          <w:tcPr>
            <w:tcW w:w="1627" w:type="dxa"/>
          </w:tcPr>
          <w:p w14:paraId="71F44093" w14:textId="77777777" w:rsidR="00253C9D" w:rsidRDefault="00253C9D" w:rsidP="00253C9D"/>
        </w:tc>
        <w:tc>
          <w:tcPr>
            <w:tcW w:w="1534" w:type="dxa"/>
          </w:tcPr>
          <w:p w14:paraId="425E2EA7" w14:textId="35765ACD" w:rsidR="00253C9D" w:rsidRDefault="00253C9D" w:rsidP="00253C9D">
            <w:r>
              <w:t>Keneally</w:t>
            </w:r>
          </w:p>
        </w:tc>
        <w:tc>
          <w:tcPr>
            <w:tcW w:w="1949" w:type="dxa"/>
          </w:tcPr>
          <w:p w14:paraId="3230A232" w14:textId="18864331" w:rsidR="00253C9D" w:rsidRDefault="00253C9D" w:rsidP="00253C9D">
            <w:r>
              <w:t>Advertising and information campaigns</w:t>
            </w:r>
          </w:p>
        </w:tc>
        <w:tc>
          <w:tcPr>
            <w:tcW w:w="11259" w:type="dxa"/>
          </w:tcPr>
          <w:p w14:paraId="71CC64AC"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493F0B53"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12A25E46"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7A076537"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0ECB36BA" w14:textId="08C2DB41"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24FF39E4" w14:textId="36621239" w:rsidR="00253C9D" w:rsidRDefault="00253C9D" w:rsidP="00253C9D">
            <w:r>
              <w:t>Written</w:t>
            </w:r>
          </w:p>
        </w:tc>
        <w:tc>
          <w:tcPr>
            <w:tcW w:w="735" w:type="dxa"/>
          </w:tcPr>
          <w:p w14:paraId="6E5C9BC5" w14:textId="77777777" w:rsidR="00253C9D" w:rsidRDefault="00253C9D" w:rsidP="00253C9D"/>
        </w:tc>
        <w:tc>
          <w:tcPr>
            <w:tcW w:w="963" w:type="dxa"/>
            <w:gridSpan w:val="2"/>
          </w:tcPr>
          <w:p w14:paraId="71D0BA64" w14:textId="3AB6AC85" w:rsidR="00253C9D" w:rsidRDefault="00253C9D" w:rsidP="00253C9D"/>
        </w:tc>
      </w:tr>
      <w:tr w:rsidR="00253C9D" w:rsidRPr="00FF52FC" w14:paraId="508C4235" w14:textId="77777777" w:rsidTr="006C4465">
        <w:tblPrEx>
          <w:tblLook w:val="04A0" w:firstRow="1" w:lastRow="0" w:firstColumn="1" w:lastColumn="0" w:noHBand="0" w:noVBand="1"/>
        </w:tblPrEx>
        <w:tc>
          <w:tcPr>
            <w:tcW w:w="1115" w:type="dxa"/>
          </w:tcPr>
          <w:p w14:paraId="38A1C0CE" w14:textId="32D89AC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6E838A" w14:textId="19DA12D5" w:rsidR="00253C9D" w:rsidRDefault="00253C9D" w:rsidP="00253C9D">
            <w:r>
              <w:t>Workplace Gender Equality Agency</w:t>
            </w:r>
          </w:p>
        </w:tc>
        <w:tc>
          <w:tcPr>
            <w:tcW w:w="1627" w:type="dxa"/>
          </w:tcPr>
          <w:p w14:paraId="1AB923C5" w14:textId="77777777" w:rsidR="00253C9D" w:rsidRDefault="00253C9D" w:rsidP="00253C9D"/>
        </w:tc>
        <w:tc>
          <w:tcPr>
            <w:tcW w:w="1534" w:type="dxa"/>
          </w:tcPr>
          <w:p w14:paraId="4B9DFFDA" w14:textId="6B61E4BA" w:rsidR="00253C9D" w:rsidRDefault="00253C9D" w:rsidP="00253C9D">
            <w:r>
              <w:t>Keneally</w:t>
            </w:r>
          </w:p>
        </w:tc>
        <w:tc>
          <w:tcPr>
            <w:tcW w:w="1949" w:type="dxa"/>
          </w:tcPr>
          <w:p w14:paraId="076D2C62" w14:textId="2590B37A" w:rsidR="00253C9D" w:rsidRDefault="00253C9D" w:rsidP="00253C9D">
            <w:r>
              <w:t>Promotional merchandise</w:t>
            </w:r>
          </w:p>
        </w:tc>
        <w:tc>
          <w:tcPr>
            <w:tcW w:w="11259" w:type="dxa"/>
          </w:tcPr>
          <w:p w14:paraId="3B420532"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6ECE19A4"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024C6B72" w14:textId="73BA978B"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48C29E99" w14:textId="5854B026" w:rsidR="00253C9D" w:rsidRDefault="00253C9D" w:rsidP="00253C9D">
            <w:r>
              <w:t>Written</w:t>
            </w:r>
          </w:p>
        </w:tc>
        <w:tc>
          <w:tcPr>
            <w:tcW w:w="735" w:type="dxa"/>
          </w:tcPr>
          <w:p w14:paraId="6D4B3789" w14:textId="77777777" w:rsidR="00253C9D" w:rsidRDefault="00253C9D" w:rsidP="00253C9D"/>
        </w:tc>
        <w:tc>
          <w:tcPr>
            <w:tcW w:w="963" w:type="dxa"/>
            <w:gridSpan w:val="2"/>
          </w:tcPr>
          <w:p w14:paraId="799E7F72" w14:textId="66CF1EAC" w:rsidR="00253C9D" w:rsidRDefault="00253C9D" w:rsidP="00253C9D"/>
        </w:tc>
      </w:tr>
      <w:tr w:rsidR="00253C9D" w:rsidRPr="00FF52FC" w14:paraId="1ADA4858" w14:textId="77777777" w:rsidTr="006C4465">
        <w:tblPrEx>
          <w:tblLook w:val="04A0" w:firstRow="1" w:lastRow="0" w:firstColumn="1" w:lastColumn="0" w:noHBand="0" w:noVBand="1"/>
        </w:tblPrEx>
        <w:tc>
          <w:tcPr>
            <w:tcW w:w="1115" w:type="dxa"/>
          </w:tcPr>
          <w:p w14:paraId="2E46FA13" w14:textId="3D22457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F487BC" w14:textId="5E1123C2" w:rsidR="00253C9D" w:rsidRDefault="00253C9D" w:rsidP="00253C9D">
            <w:r>
              <w:t>Workplace Gender Equality Agency</w:t>
            </w:r>
          </w:p>
        </w:tc>
        <w:tc>
          <w:tcPr>
            <w:tcW w:w="1627" w:type="dxa"/>
          </w:tcPr>
          <w:p w14:paraId="07083987" w14:textId="77777777" w:rsidR="00253C9D" w:rsidRDefault="00253C9D" w:rsidP="00253C9D"/>
        </w:tc>
        <w:tc>
          <w:tcPr>
            <w:tcW w:w="1534" w:type="dxa"/>
          </w:tcPr>
          <w:p w14:paraId="619397D4" w14:textId="43F67700" w:rsidR="00253C9D" w:rsidRDefault="00253C9D" w:rsidP="00253C9D">
            <w:r>
              <w:t>Keneally</w:t>
            </w:r>
          </w:p>
        </w:tc>
        <w:tc>
          <w:tcPr>
            <w:tcW w:w="1949" w:type="dxa"/>
          </w:tcPr>
          <w:p w14:paraId="76348B29" w14:textId="614002A1" w:rsidR="00253C9D" w:rsidRDefault="00253C9D" w:rsidP="00253C9D">
            <w:r>
              <w:t>Collateral materials</w:t>
            </w:r>
          </w:p>
        </w:tc>
        <w:tc>
          <w:tcPr>
            <w:tcW w:w="11259" w:type="dxa"/>
          </w:tcPr>
          <w:p w14:paraId="6FB1CD33"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58CB9A5B" w14:textId="131A2141"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15ED75A5" w14:textId="6C7A7AAD" w:rsidR="00253C9D" w:rsidRDefault="00253C9D" w:rsidP="00253C9D">
            <w:r>
              <w:t>Written</w:t>
            </w:r>
          </w:p>
        </w:tc>
        <w:tc>
          <w:tcPr>
            <w:tcW w:w="735" w:type="dxa"/>
          </w:tcPr>
          <w:p w14:paraId="51C6F396" w14:textId="77777777" w:rsidR="00253C9D" w:rsidRDefault="00253C9D" w:rsidP="00253C9D"/>
        </w:tc>
        <w:tc>
          <w:tcPr>
            <w:tcW w:w="963" w:type="dxa"/>
            <w:gridSpan w:val="2"/>
          </w:tcPr>
          <w:p w14:paraId="587BA79E" w14:textId="2DFF7B19" w:rsidR="00253C9D" w:rsidRDefault="00253C9D" w:rsidP="00253C9D"/>
        </w:tc>
      </w:tr>
      <w:tr w:rsidR="00253C9D" w:rsidRPr="00FF52FC" w14:paraId="7E6096C4" w14:textId="77777777" w:rsidTr="006C4465">
        <w:tblPrEx>
          <w:tblLook w:val="04A0" w:firstRow="1" w:lastRow="0" w:firstColumn="1" w:lastColumn="0" w:noHBand="0" w:noVBand="1"/>
        </w:tblPrEx>
        <w:tc>
          <w:tcPr>
            <w:tcW w:w="1115" w:type="dxa"/>
          </w:tcPr>
          <w:p w14:paraId="4372268E" w14:textId="28DFD51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3DF68C" w14:textId="5295B406" w:rsidR="00253C9D" w:rsidRDefault="00253C9D" w:rsidP="00253C9D">
            <w:r>
              <w:t>Workplace Gender Equality Agency</w:t>
            </w:r>
          </w:p>
        </w:tc>
        <w:tc>
          <w:tcPr>
            <w:tcW w:w="1627" w:type="dxa"/>
          </w:tcPr>
          <w:p w14:paraId="1D280DFC" w14:textId="77777777" w:rsidR="00253C9D" w:rsidRDefault="00253C9D" w:rsidP="00253C9D"/>
        </w:tc>
        <w:tc>
          <w:tcPr>
            <w:tcW w:w="1534" w:type="dxa"/>
          </w:tcPr>
          <w:p w14:paraId="24AD4E12" w14:textId="31C1244D" w:rsidR="00253C9D" w:rsidRDefault="00253C9D" w:rsidP="00253C9D">
            <w:r>
              <w:t>Keneally</w:t>
            </w:r>
          </w:p>
        </w:tc>
        <w:tc>
          <w:tcPr>
            <w:tcW w:w="1949" w:type="dxa"/>
          </w:tcPr>
          <w:p w14:paraId="2798D3FE" w14:textId="599A75B6" w:rsidR="00253C9D" w:rsidRDefault="00253C9D" w:rsidP="00253C9D">
            <w:r>
              <w:t>Ministerial overseas travel</w:t>
            </w:r>
          </w:p>
        </w:tc>
        <w:tc>
          <w:tcPr>
            <w:tcW w:w="11259" w:type="dxa"/>
          </w:tcPr>
          <w:p w14:paraId="15A2BBDC"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1F0D9A40"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67E34CFC"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160D412E"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2D098DBE" w14:textId="158A4F31"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628F7D06" w14:textId="760CB73B" w:rsidR="00253C9D" w:rsidRDefault="00253C9D" w:rsidP="00253C9D">
            <w:r>
              <w:t>Written</w:t>
            </w:r>
          </w:p>
        </w:tc>
        <w:tc>
          <w:tcPr>
            <w:tcW w:w="735" w:type="dxa"/>
          </w:tcPr>
          <w:p w14:paraId="35BC4891" w14:textId="77777777" w:rsidR="00253C9D" w:rsidRDefault="00253C9D" w:rsidP="00253C9D"/>
        </w:tc>
        <w:tc>
          <w:tcPr>
            <w:tcW w:w="963" w:type="dxa"/>
            <w:gridSpan w:val="2"/>
          </w:tcPr>
          <w:p w14:paraId="1338A00C" w14:textId="60228F49" w:rsidR="00253C9D" w:rsidRDefault="00253C9D" w:rsidP="00253C9D"/>
        </w:tc>
      </w:tr>
      <w:tr w:rsidR="00253C9D" w:rsidRPr="00FF52FC" w14:paraId="4F3AE948" w14:textId="77777777" w:rsidTr="006C4465">
        <w:tblPrEx>
          <w:tblLook w:val="04A0" w:firstRow="1" w:lastRow="0" w:firstColumn="1" w:lastColumn="0" w:noHBand="0" w:noVBand="1"/>
        </w:tblPrEx>
        <w:tc>
          <w:tcPr>
            <w:tcW w:w="1115" w:type="dxa"/>
          </w:tcPr>
          <w:p w14:paraId="726FF270" w14:textId="4E66FDC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BB4A028" w14:textId="54282F42" w:rsidR="00253C9D" w:rsidRDefault="00253C9D" w:rsidP="00253C9D">
            <w:r>
              <w:t>Workplace Gender Equality Agency</w:t>
            </w:r>
          </w:p>
        </w:tc>
        <w:tc>
          <w:tcPr>
            <w:tcW w:w="1627" w:type="dxa"/>
          </w:tcPr>
          <w:p w14:paraId="6B7106E7" w14:textId="77777777" w:rsidR="00253C9D" w:rsidRDefault="00253C9D" w:rsidP="00253C9D"/>
        </w:tc>
        <w:tc>
          <w:tcPr>
            <w:tcW w:w="1534" w:type="dxa"/>
          </w:tcPr>
          <w:p w14:paraId="6A22CD18" w14:textId="60DE479F" w:rsidR="00253C9D" w:rsidRDefault="00253C9D" w:rsidP="00253C9D">
            <w:r>
              <w:t>Keneally</w:t>
            </w:r>
          </w:p>
        </w:tc>
        <w:tc>
          <w:tcPr>
            <w:tcW w:w="1949" w:type="dxa"/>
          </w:tcPr>
          <w:p w14:paraId="5422F140" w14:textId="4A6E7BE6" w:rsidR="00253C9D" w:rsidRDefault="00253C9D" w:rsidP="00253C9D">
            <w:r>
              <w:t>Ministerial domestic travel</w:t>
            </w:r>
          </w:p>
        </w:tc>
        <w:tc>
          <w:tcPr>
            <w:tcW w:w="11259" w:type="dxa"/>
          </w:tcPr>
          <w:p w14:paraId="0B93F7EE"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469B22FA"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4899AF88"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4AEFBEA9"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6A723375"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5B8E14CA" w14:textId="3A2CF615"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74C082D7" w14:textId="69E950A7" w:rsidR="00253C9D" w:rsidRDefault="00253C9D" w:rsidP="00253C9D">
            <w:r>
              <w:t>Written</w:t>
            </w:r>
          </w:p>
        </w:tc>
        <w:tc>
          <w:tcPr>
            <w:tcW w:w="735" w:type="dxa"/>
          </w:tcPr>
          <w:p w14:paraId="18685CCE" w14:textId="77777777" w:rsidR="00253C9D" w:rsidRDefault="00253C9D" w:rsidP="00253C9D"/>
        </w:tc>
        <w:tc>
          <w:tcPr>
            <w:tcW w:w="963" w:type="dxa"/>
            <w:gridSpan w:val="2"/>
          </w:tcPr>
          <w:p w14:paraId="76BD177C" w14:textId="1E4EC1A1" w:rsidR="00253C9D" w:rsidRDefault="00253C9D" w:rsidP="00253C9D"/>
        </w:tc>
      </w:tr>
      <w:tr w:rsidR="00253C9D" w:rsidRPr="00FF52FC" w14:paraId="2273CF8A" w14:textId="77777777" w:rsidTr="006C4465">
        <w:tblPrEx>
          <w:tblLook w:val="04A0" w:firstRow="1" w:lastRow="0" w:firstColumn="1" w:lastColumn="0" w:noHBand="0" w:noVBand="1"/>
        </w:tblPrEx>
        <w:tc>
          <w:tcPr>
            <w:tcW w:w="1115" w:type="dxa"/>
          </w:tcPr>
          <w:p w14:paraId="42C827DF" w14:textId="57A2DEE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3AE6FB4" w14:textId="24A9D217" w:rsidR="00253C9D" w:rsidRDefault="00253C9D" w:rsidP="00253C9D">
            <w:r>
              <w:t>Workplace Gender Equality Agency</w:t>
            </w:r>
          </w:p>
        </w:tc>
        <w:tc>
          <w:tcPr>
            <w:tcW w:w="1627" w:type="dxa"/>
          </w:tcPr>
          <w:p w14:paraId="26001021" w14:textId="77777777" w:rsidR="00253C9D" w:rsidRDefault="00253C9D" w:rsidP="00253C9D"/>
        </w:tc>
        <w:tc>
          <w:tcPr>
            <w:tcW w:w="1534" w:type="dxa"/>
          </w:tcPr>
          <w:p w14:paraId="6B777D41" w14:textId="36C80C62" w:rsidR="00253C9D" w:rsidRDefault="00253C9D" w:rsidP="00253C9D">
            <w:r>
              <w:t>Keneally</w:t>
            </w:r>
          </w:p>
        </w:tc>
        <w:tc>
          <w:tcPr>
            <w:tcW w:w="1949" w:type="dxa"/>
          </w:tcPr>
          <w:p w14:paraId="620D1A73" w14:textId="338FCCCA" w:rsidR="00253C9D" w:rsidRDefault="00253C9D" w:rsidP="00253C9D">
            <w:r>
              <w:t>Social media influencers</w:t>
            </w:r>
          </w:p>
        </w:tc>
        <w:tc>
          <w:tcPr>
            <w:tcW w:w="11259" w:type="dxa"/>
          </w:tcPr>
          <w:p w14:paraId="2EB03C46"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3A050992"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6E4CEC18" w14:textId="77777777" w:rsidR="00253C9D" w:rsidRDefault="00253C9D" w:rsidP="00253C9D">
            <w:pPr>
              <w:tabs>
                <w:tab w:val="left" w:pos="1185"/>
              </w:tabs>
              <w:spacing w:after="11" w:line="266" w:lineRule="auto"/>
            </w:pPr>
            <w:r>
              <w:t>3. Can a copy of all relevant social media influencer posts please be provided.</w:t>
            </w:r>
            <w:r>
              <w:br/>
            </w:r>
          </w:p>
          <w:p w14:paraId="2BBCA716" w14:textId="180A4E8E"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7F62D3C0" w14:textId="5E745E8C" w:rsidR="00253C9D" w:rsidRDefault="00253C9D" w:rsidP="00253C9D">
            <w:r>
              <w:t>Written</w:t>
            </w:r>
          </w:p>
        </w:tc>
        <w:tc>
          <w:tcPr>
            <w:tcW w:w="735" w:type="dxa"/>
          </w:tcPr>
          <w:p w14:paraId="0D626803" w14:textId="77777777" w:rsidR="00253C9D" w:rsidRDefault="00253C9D" w:rsidP="00253C9D"/>
        </w:tc>
        <w:tc>
          <w:tcPr>
            <w:tcW w:w="963" w:type="dxa"/>
            <w:gridSpan w:val="2"/>
          </w:tcPr>
          <w:p w14:paraId="133CE6ED" w14:textId="012A87A8" w:rsidR="00253C9D" w:rsidRDefault="00253C9D" w:rsidP="00253C9D"/>
        </w:tc>
      </w:tr>
      <w:tr w:rsidR="00253C9D" w:rsidRPr="00FF52FC" w14:paraId="0FEF1EFD" w14:textId="77777777" w:rsidTr="006C4465">
        <w:tblPrEx>
          <w:tblLook w:val="04A0" w:firstRow="1" w:lastRow="0" w:firstColumn="1" w:lastColumn="0" w:noHBand="0" w:noVBand="1"/>
        </w:tblPrEx>
        <w:tc>
          <w:tcPr>
            <w:tcW w:w="1115" w:type="dxa"/>
          </w:tcPr>
          <w:p w14:paraId="0A265C1B" w14:textId="729960F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A81B52" w14:textId="21ED9167" w:rsidR="00253C9D" w:rsidRDefault="00253C9D" w:rsidP="00253C9D">
            <w:r>
              <w:t>Workplace Gender Equality Agency</w:t>
            </w:r>
          </w:p>
        </w:tc>
        <w:tc>
          <w:tcPr>
            <w:tcW w:w="1627" w:type="dxa"/>
          </w:tcPr>
          <w:p w14:paraId="582D1CBD" w14:textId="77777777" w:rsidR="00253C9D" w:rsidRDefault="00253C9D" w:rsidP="00253C9D"/>
        </w:tc>
        <w:tc>
          <w:tcPr>
            <w:tcW w:w="1534" w:type="dxa"/>
          </w:tcPr>
          <w:p w14:paraId="55B4538E" w14:textId="315C0D35" w:rsidR="00253C9D" w:rsidRDefault="00253C9D" w:rsidP="00253C9D">
            <w:r>
              <w:t>Keneally</w:t>
            </w:r>
          </w:p>
        </w:tc>
        <w:tc>
          <w:tcPr>
            <w:tcW w:w="1949" w:type="dxa"/>
          </w:tcPr>
          <w:p w14:paraId="01F640B6" w14:textId="337376C2" w:rsidR="00253C9D" w:rsidRDefault="00253C9D" w:rsidP="00253C9D">
            <w:r>
              <w:t>Departmental equipment</w:t>
            </w:r>
          </w:p>
        </w:tc>
        <w:tc>
          <w:tcPr>
            <w:tcW w:w="11259" w:type="dxa"/>
          </w:tcPr>
          <w:p w14:paraId="5F1D3C97" w14:textId="6F9FB568"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7FAA48B7" w14:textId="5CFF5B2E" w:rsidR="00253C9D" w:rsidRDefault="00253C9D" w:rsidP="00253C9D">
            <w:r>
              <w:t>Written</w:t>
            </w:r>
          </w:p>
        </w:tc>
        <w:tc>
          <w:tcPr>
            <w:tcW w:w="735" w:type="dxa"/>
          </w:tcPr>
          <w:p w14:paraId="42B49FD9" w14:textId="77777777" w:rsidR="00253C9D" w:rsidRDefault="00253C9D" w:rsidP="00253C9D"/>
        </w:tc>
        <w:tc>
          <w:tcPr>
            <w:tcW w:w="963" w:type="dxa"/>
            <w:gridSpan w:val="2"/>
          </w:tcPr>
          <w:p w14:paraId="26651BFA" w14:textId="2AFACD0E" w:rsidR="00253C9D" w:rsidRDefault="00253C9D" w:rsidP="00253C9D"/>
        </w:tc>
      </w:tr>
      <w:tr w:rsidR="00253C9D" w:rsidRPr="00FF52FC" w14:paraId="28345563" w14:textId="77777777" w:rsidTr="006C4465">
        <w:tblPrEx>
          <w:tblLook w:val="04A0" w:firstRow="1" w:lastRow="0" w:firstColumn="1" w:lastColumn="0" w:noHBand="0" w:noVBand="1"/>
        </w:tblPrEx>
        <w:tc>
          <w:tcPr>
            <w:tcW w:w="1115" w:type="dxa"/>
          </w:tcPr>
          <w:p w14:paraId="1A3FC469" w14:textId="2CF76C1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B5EBC0D" w14:textId="31EFD61D" w:rsidR="00253C9D" w:rsidRDefault="00253C9D" w:rsidP="00253C9D">
            <w:r>
              <w:t>Workplace Gender Equality Agency</w:t>
            </w:r>
          </w:p>
        </w:tc>
        <w:tc>
          <w:tcPr>
            <w:tcW w:w="1627" w:type="dxa"/>
          </w:tcPr>
          <w:p w14:paraId="1C60F247" w14:textId="77777777" w:rsidR="00253C9D" w:rsidRDefault="00253C9D" w:rsidP="00253C9D"/>
        </w:tc>
        <w:tc>
          <w:tcPr>
            <w:tcW w:w="1534" w:type="dxa"/>
          </w:tcPr>
          <w:p w14:paraId="4E3B4012" w14:textId="4B59CC0D" w:rsidR="00253C9D" w:rsidRDefault="00253C9D" w:rsidP="00253C9D">
            <w:r>
              <w:t>Keneally</w:t>
            </w:r>
          </w:p>
        </w:tc>
        <w:tc>
          <w:tcPr>
            <w:tcW w:w="1949" w:type="dxa"/>
          </w:tcPr>
          <w:p w14:paraId="5215C7CF" w14:textId="4EF5EE7B" w:rsidR="00253C9D" w:rsidRDefault="00253C9D" w:rsidP="00253C9D">
            <w:r>
              <w:t>Commissioned reports and reviews</w:t>
            </w:r>
          </w:p>
        </w:tc>
        <w:tc>
          <w:tcPr>
            <w:tcW w:w="11259" w:type="dxa"/>
          </w:tcPr>
          <w:p w14:paraId="4BCAC3C4"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3CC5234D" w14:textId="77777777" w:rsidR="00253C9D" w:rsidRDefault="00253C9D" w:rsidP="00253C9D">
            <w:pPr>
              <w:tabs>
                <w:tab w:val="left" w:pos="1185"/>
              </w:tabs>
              <w:spacing w:after="11" w:line="266" w:lineRule="auto"/>
            </w:pPr>
            <w:r>
              <w:t>a. Date commissioned.</w:t>
            </w:r>
          </w:p>
          <w:p w14:paraId="71E8066E" w14:textId="77777777" w:rsidR="00253C9D" w:rsidRDefault="00253C9D" w:rsidP="00253C9D">
            <w:pPr>
              <w:tabs>
                <w:tab w:val="left" w:pos="1185"/>
              </w:tabs>
              <w:spacing w:after="11" w:line="266" w:lineRule="auto"/>
            </w:pPr>
            <w:r>
              <w:t>b. Date report handed to Government.</w:t>
            </w:r>
          </w:p>
          <w:p w14:paraId="6D4B9269" w14:textId="77777777" w:rsidR="00253C9D" w:rsidRDefault="00253C9D" w:rsidP="00253C9D">
            <w:pPr>
              <w:tabs>
                <w:tab w:val="left" w:pos="1185"/>
              </w:tabs>
              <w:spacing w:after="11" w:line="266" w:lineRule="auto"/>
            </w:pPr>
            <w:r>
              <w:t>c. Date of public release.</w:t>
            </w:r>
          </w:p>
          <w:p w14:paraId="073CA814" w14:textId="77777777" w:rsidR="00253C9D" w:rsidRDefault="00253C9D" w:rsidP="00253C9D">
            <w:pPr>
              <w:tabs>
                <w:tab w:val="left" w:pos="1185"/>
              </w:tabs>
              <w:spacing w:after="11" w:line="266" w:lineRule="auto"/>
            </w:pPr>
            <w:r>
              <w:t>d. Terms of Reference.</w:t>
            </w:r>
          </w:p>
          <w:p w14:paraId="3D08CA54" w14:textId="77777777" w:rsidR="00253C9D" w:rsidRDefault="00253C9D" w:rsidP="00253C9D">
            <w:pPr>
              <w:tabs>
                <w:tab w:val="left" w:pos="1185"/>
              </w:tabs>
              <w:spacing w:after="11" w:line="266" w:lineRule="auto"/>
            </w:pPr>
            <w:r>
              <w:t>e. Committee members and/or Reviewers.</w:t>
            </w:r>
            <w:r>
              <w:br/>
            </w:r>
          </w:p>
          <w:p w14:paraId="1546C1CC" w14:textId="77777777" w:rsidR="00253C9D" w:rsidRDefault="00253C9D" w:rsidP="00253C9D">
            <w:pPr>
              <w:tabs>
                <w:tab w:val="left" w:pos="1185"/>
              </w:tabs>
              <w:spacing w:after="11" w:line="266" w:lineRule="auto"/>
            </w:pPr>
            <w:r>
              <w:t>2. How much did each report cost/or is estimated to cost.</w:t>
            </w:r>
            <w:r>
              <w:br/>
            </w:r>
          </w:p>
          <w:p w14:paraId="56857B4F"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59D87B7C" w14:textId="77777777" w:rsidR="00253C9D" w:rsidRDefault="00253C9D" w:rsidP="00253C9D">
            <w:pPr>
              <w:tabs>
                <w:tab w:val="left" w:pos="1185"/>
              </w:tabs>
              <w:spacing w:after="11" w:line="266" w:lineRule="auto"/>
            </w:pPr>
            <w:r>
              <w:t>5. The cost of any travel attached to the conduct of the Review.</w:t>
            </w:r>
            <w:r>
              <w:br/>
            </w:r>
          </w:p>
          <w:p w14:paraId="61063290" w14:textId="77777777" w:rsidR="00253C9D" w:rsidRDefault="00253C9D" w:rsidP="00253C9D">
            <w:pPr>
              <w:tabs>
                <w:tab w:val="left" w:pos="1185"/>
              </w:tabs>
              <w:spacing w:after="11" w:line="266" w:lineRule="auto"/>
            </w:pPr>
            <w:r>
              <w:t>6. How many departmental staff were involved in each report and at what level.</w:t>
            </w:r>
            <w:r>
              <w:br/>
            </w:r>
          </w:p>
          <w:p w14:paraId="289F1ECD" w14:textId="45CEBB71"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7B6D66B3" w14:textId="26F9C4EE" w:rsidR="00253C9D" w:rsidRDefault="00253C9D" w:rsidP="00253C9D">
            <w:r>
              <w:t>Written</w:t>
            </w:r>
          </w:p>
        </w:tc>
        <w:tc>
          <w:tcPr>
            <w:tcW w:w="735" w:type="dxa"/>
          </w:tcPr>
          <w:p w14:paraId="2F09E521" w14:textId="77777777" w:rsidR="00253C9D" w:rsidRDefault="00253C9D" w:rsidP="00253C9D"/>
        </w:tc>
        <w:tc>
          <w:tcPr>
            <w:tcW w:w="963" w:type="dxa"/>
            <w:gridSpan w:val="2"/>
          </w:tcPr>
          <w:p w14:paraId="29A7DF75" w14:textId="246AB6E6" w:rsidR="00253C9D" w:rsidRDefault="00253C9D" w:rsidP="00253C9D"/>
        </w:tc>
      </w:tr>
      <w:tr w:rsidR="00253C9D" w:rsidRPr="00FF52FC" w14:paraId="73D668EC" w14:textId="77777777" w:rsidTr="006C4465">
        <w:tblPrEx>
          <w:tblLook w:val="04A0" w:firstRow="1" w:lastRow="0" w:firstColumn="1" w:lastColumn="0" w:noHBand="0" w:noVBand="1"/>
        </w:tblPrEx>
        <w:tc>
          <w:tcPr>
            <w:tcW w:w="1115" w:type="dxa"/>
          </w:tcPr>
          <w:p w14:paraId="4E1F16B5" w14:textId="137FAF0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9B7042F" w14:textId="58F5EB21" w:rsidR="00253C9D" w:rsidRDefault="00253C9D" w:rsidP="00253C9D">
            <w:r>
              <w:t>Workplace Gender Equality Agency</w:t>
            </w:r>
          </w:p>
        </w:tc>
        <w:tc>
          <w:tcPr>
            <w:tcW w:w="1627" w:type="dxa"/>
          </w:tcPr>
          <w:p w14:paraId="1D283E2B" w14:textId="77777777" w:rsidR="00253C9D" w:rsidRDefault="00253C9D" w:rsidP="00253C9D"/>
        </w:tc>
        <w:tc>
          <w:tcPr>
            <w:tcW w:w="1534" w:type="dxa"/>
          </w:tcPr>
          <w:p w14:paraId="2BE5A8DA" w14:textId="5704A0FF" w:rsidR="00253C9D" w:rsidRDefault="00253C9D" w:rsidP="00253C9D">
            <w:r>
              <w:t>Keneally</w:t>
            </w:r>
          </w:p>
        </w:tc>
        <w:tc>
          <w:tcPr>
            <w:tcW w:w="1949" w:type="dxa"/>
          </w:tcPr>
          <w:p w14:paraId="248B73A3" w14:textId="67A13BDD" w:rsidR="00253C9D" w:rsidRDefault="00253C9D" w:rsidP="00253C9D">
            <w:r>
              <w:t>Board appointments</w:t>
            </w:r>
          </w:p>
        </w:tc>
        <w:tc>
          <w:tcPr>
            <w:tcW w:w="11259" w:type="dxa"/>
          </w:tcPr>
          <w:p w14:paraId="2F827656"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3B028E0B" w14:textId="77777777" w:rsidR="00253C9D" w:rsidRDefault="00253C9D" w:rsidP="00253C9D">
            <w:pPr>
              <w:tabs>
                <w:tab w:val="left" w:pos="1185"/>
              </w:tabs>
              <w:spacing w:after="11" w:line="266" w:lineRule="auto"/>
            </w:pPr>
            <w:r>
              <w:t>2. What is the gender ratio on each board and across the portfolio</w:t>
            </w:r>
            <w:r>
              <w:br/>
            </w:r>
          </w:p>
          <w:p w14:paraId="6C101CCD" w14:textId="77777777" w:rsidR="00253C9D" w:rsidRDefault="00253C9D" w:rsidP="00253C9D">
            <w:pPr>
              <w:tabs>
                <w:tab w:val="left" w:pos="1185"/>
              </w:tabs>
              <w:spacing w:after="11" w:line="266" w:lineRule="auto"/>
            </w:pPr>
            <w:r>
              <w:t>3. Please detail any board appointments made from 30 June 2020 to date.</w:t>
            </w:r>
            <w:r>
              <w:br/>
            </w:r>
          </w:p>
          <w:p w14:paraId="412DD863" w14:textId="77777777" w:rsidR="00253C9D" w:rsidRDefault="00253C9D" w:rsidP="00253C9D">
            <w:pPr>
              <w:tabs>
                <w:tab w:val="left" w:pos="1185"/>
              </w:tabs>
              <w:spacing w:after="11" w:line="266" w:lineRule="auto"/>
            </w:pPr>
            <w:r>
              <w:t>4. What has been the total value of all Board Director fees and disbursements paid.</w:t>
            </w:r>
            <w:r>
              <w:br/>
            </w:r>
          </w:p>
          <w:p w14:paraId="16D327CF" w14:textId="77777777" w:rsidR="00253C9D" w:rsidRDefault="00253C9D" w:rsidP="00253C9D">
            <w:pPr>
              <w:tabs>
                <w:tab w:val="left" w:pos="1185"/>
              </w:tabs>
              <w:spacing w:after="11" w:line="266" w:lineRule="auto"/>
            </w:pPr>
            <w:r>
              <w:t>5. What is the value of all domestic travel by Board Directors.</w:t>
            </w:r>
            <w:r>
              <w:br/>
            </w:r>
          </w:p>
          <w:p w14:paraId="14DFEFC9" w14:textId="3DAADB82" w:rsidR="00253C9D" w:rsidRDefault="00253C9D" w:rsidP="00253C9D">
            <w:pPr>
              <w:tabs>
                <w:tab w:val="left" w:pos="1185"/>
              </w:tabs>
              <w:spacing w:after="11" w:line="266" w:lineRule="auto"/>
            </w:pPr>
            <w:r>
              <w:t>6. What is the value of all international travel by Board Directors.</w:t>
            </w:r>
          </w:p>
        </w:tc>
        <w:tc>
          <w:tcPr>
            <w:tcW w:w="1533" w:type="dxa"/>
          </w:tcPr>
          <w:p w14:paraId="6DFEB501" w14:textId="5EB3E39D" w:rsidR="00253C9D" w:rsidRDefault="00253C9D" w:rsidP="00253C9D">
            <w:r>
              <w:t>Written</w:t>
            </w:r>
          </w:p>
        </w:tc>
        <w:tc>
          <w:tcPr>
            <w:tcW w:w="735" w:type="dxa"/>
          </w:tcPr>
          <w:p w14:paraId="5F72D009" w14:textId="77777777" w:rsidR="00253C9D" w:rsidRDefault="00253C9D" w:rsidP="00253C9D"/>
        </w:tc>
        <w:tc>
          <w:tcPr>
            <w:tcW w:w="963" w:type="dxa"/>
            <w:gridSpan w:val="2"/>
          </w:tcPr>
          <w:p w14:paraId="52A3E008" w14:textId="157DBB1B" w:rsidR="00253C9D" w:rsidRDefault="00253C9D" w:rsidP="00253C9D"/>
        </w:tc>
      </w:tr>
      <w:tr w:rsidR="00253C9D" w:rsidRPr="00FF52FC" w14:paraId="36629B53" w14:textId="77777777" w:rsidTr="006C4465">
        <w:tblPrEx>
          <w:tblLook w:val="04A0" w:firstRow="1" w:lastRow="0" w:firstColumn="1" w:lastColumn="0" w:noHBand="0" w:noVBand="1"/>
        </w:tblPrEx>
        <w:tc>
          <w:tcPr>
            <w:tcW w:w="1115" w:type="dxa"/>
          </w:tcPr>
          <w:p w14:paraId="597ACE67" w14:textId="2DE06B3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74D26AC" w14:textId="6D4A2D99" w:rsidR="00253C9D" w:rsidRDefault="00253C9D" w:rsidP="00253C9D">
            <w:r>
              <w:t>Workplace Gender Equality Agency</w:t>
            </w:r>
          </w:p>
        </w:tc>
        <w:tc>
          <w:tcPr>
            <w:tcW w:w="1627" w:type="dxa"/>
          </w:tcPr>
          <w:p w14:paraId="45D18BD8" w14:textId="77777777" w:rsidR="00253C9D" w:rsidRDefault="00253C9D" w:rsidP="00253C9D"/>
        </w:tc>
        <w:tc>
          <w:tcPr>
            <w:tcW w:w="1534" w:type="dxa"/>
          </w:tcPr>
          <w:p w14:paraId="12EEC4DF" w14:textId="362FF2A0" w:rsidR="00253C9D" w:rsidRDefault="00253C9D" w:rsidP="00253C9D">
            <w:r>
              <w:t>Keneally</w:t>
            </w:r>
          </w:p>
        </w:tc>
        <w:tc>
          <w:tcPr>
            <w:tcW w:w="1949" w:type="dxa"/>
          </w:tcPr>
          <w:p w14:paraId="6D036BF6" w14:textId="687BAFE0" w:rsidR="00253C9D" w:rsidRDefault="00253C9D" w:rsidP="00253C9D">
            <w:r>
              <w:t>Appointments – briefs prepared</w:t>
            </w:r>
          </w:p>
        </w:tc>
        <w:tc>
          <w:tcPr>
            <w:tcW w:w="11259" w:type="dxa"/>
          </w:tcPr>
          <w:p w14:paraId="6C1716B7"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4CCF4B5D" w14:textId="77777777" w:rsidR="00253C9D" w:rsidRDefault="00253C9D" w:rsidP="00253C9D">
            <w:pPr>
              <w:tabs>
                <w:tab w:val="left" w:pos="1185"/>
              </w:tabs>
              <w:spacing w:after="11" w:line="266" w:lineRule="auto"/>
            </w:pPr>
            <w:r>
              <w:t>2. For each brief prepared, can the Department advise:</w:t>
            </w:r>
          </w:p>
          <w:p w14:paraId="478B0361" w14:textId="77777777" w:rsidR="00253C9D" w:rsidRDefault="00253C9D" w:rsidP="00253C9D">
            <w:pPr>
              <w:tabs>
                <w:tab w:val="left" w:pos="1185"/>
              </w:tabs>
              <w:spacing w:after="11" w:line="266" w:lineRule="auto"/>
            </w:pPr>
            <w:r>
              <w:t>a. The former member.</w:t>
            </w:r>
          </w:p>
          <w:p w14:paraId="3B0D7CDA" w14:textId="77777777" w:rsidR="00253C9D" w:rsidRDefault="00253C9D" w:rsidP="00253C9D">
            <w:pPr>
              <w:tabs>
                <w:tab w:val="left" w:pos="1185"/>
              </w:tabs>
              <w:spacing w:after="11" w:line="266" w:lineRule="auto"/>
            </w:pPr>
            <w:r>
              <w:t>b. The board or entity.</w:t>
            </w:r>
          </w:p>
          <w:p w14:paraId="0F7B7E28" w14:textId="77777777" w:rsidR="00253C9D" w:rsidRDefault="00253C9D" w:rsidP="00253C9D">
            <w:pPr>
              <w:tabs>
                <w:tab w:val="left" w:pos="1185"/>
              </w:tabs>
              <w:spacing w:after="11" w:line="266" w:lineRule="auto"/>
            </w:pPr>
            <w:r>
              <w:t>c. Whether the request originated from the Minister’s office.</w:t>
            </w:r>
          </w:p>
          <w:p w14:paraId="3751AB1D" w14:textId="0FA37889" w:rsidR="00253C9D" w:rsidRDefault="00253C9D" w:rsidP="00253C9D">
            <w:pPr>
              <w:tabs>
                <w:tab w:val="left" w:pos="1185"/>
              </w:tabs>
              <w:spacing w:after="11" w:line="266" w:lineRule="auto"/>
            </w:pPr>
            <w:r>
              <w:t>d. Whether the appointment was made.</w:t>
            </w:r>
          </w:p>
        </w:tc>
        <w:tc>
          <w:tcPr>
            <w:tcW w:w="1533" w:type="dxa"/>
          </w:tcPr>
          <w:p w14:paraId="531E3CFE" w14:textId="0D53D57F" w:rsidR="00253C9D" w:rsidRDefault="00253C9D" w:rsidP="00253C9D">
            <w:r>
              <w:t>Written</w:t>
            </w:r>
          </w:p>
        </w:tc>
        <w:tc>
          <w:tcPr>
            <w:tcW w:w="735" w:type="dxa"/>
          </w:tcPr>
          <w:p w14:paraId="4A16C4B9" w14:textId="77777777" w:rsidR="00253C9D" w:rsidRDefault="00253C9D" w:rsidP="00253C9D"/>
        </w:tc>
        <w:tc>
          <w:tcPr>
            <w:tcW w:w="963" w:type="dxa"/>
            <w:gridSpan w:val="2"/>
          </w:tcPr>
          <w:p w14:paraId="6685CEFD" w14:textId="0DA27EA0" w:rsidR="00253C9D" w:rsidRDefault="00253C9D" w:rsidP="00253C9D"/>
        </w:tc>
      </w:tr>
      <w:tr w:rsidR="00253C9D" w:rsidRPr="00FF52FC" w14:paraId="68D8868B" w14:textId="77777777" w:rsidTr="006C4465">
        <w:tblPrEx>
          <w:tblLook w:val="04A0" w:firstRow="1" w:lastRow="0" w:firstColumn="1" w:lastColumn="0" w:noHBand="0" w:noVBand="1"/>
        </w:tblPrEx>
        <w:tc>
          <w:tcPr>
            <w:tcW w:w="1115" w:type="dxa"/>
          </w:tcPr>
          <w:p w14:paraId="076D1F5D" w14:textId="779797A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58E391" w14:textId="51C433E7" w:rsidR="00253C9D" w:rsidRDefault="00253C9D" w:rsidP="00253C9D">
            <w:r>
              <w:t>Workplace Gender Equality Agency</w:t>
            </w:r>
          </w:p>
        </w:tc>
        <w:tc>
          <w:tcPr>
            <w:tcW w:w="1627" w:type="dxa"/>
          </w:tcPr>
          <w:p w14:paraId="6D1EEEAA" w14:textId="77777777" w:rsidR="00253C9D" w:rsidRDefault="00253C9D" w:rsidP="00253C9D"/>
        </w:tc>
        <w:tc>
          <w:tcPr>
            <w:tcW w:w="1534" w:type="dxa"/>
          </w:tcPr>
          <w:p w14:paraId="56B6EA6A" w14:textId="643225AD" w:rsidR="00253C9D" w:rsidRDefault="00253C9D" w:rsidP="00253C9D">
            <w:r>
              <w:t>Keneally</w:t>
            </w:r>
          </w:p>
        </w:tc>
        <w:tc>
          <w:tcPr>
            <w:tcW w:w="1949" w:type="dxa"/>
          </w:tcPr>
          <w:p w14:paraId="424BDA12" w14:textId="72DC550E" w:rsidR="00253C9D" w:rsidRDefault="00253C9D" w:rsidP="00253C9D">
            <w:r>
              <w:t>Ministerial stationery</w:t>
            </w:r>
          </w:p>
        </w:tc>
        <w:tc>
          <w:tcPr>
            <w:tcW w:w="11259" w:type="dxa"/>
          </w:tcPr>
          <w:p w14:paraId="72F9BE27" w14:textId="09B7F9EB"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7200C14C" w14:textId="71FB5B59" w:rsidR="00253C9D" w:rsidRDefault="00253C9D" w:rsidP="00253C9D">
            <w:r>
              <w:t>Written</w:t>
            </w:r>
          </w:p>
        </w:tc>
        <w:tc>
          <w:tcPr>
            <w:tcW w:w="735" w:type="dxa"/>
          </w:tcPr>
          <w:p w14:paraId="22046670" w14:textId="77777777" w:rsidR="00253C9D" w:rsidRDefault="00253C9D" w:rsidP="00253C9D"/>
        </w:tc>
        <w:tc>
          <w:tcPr>
            <w:tcW w:w="963" w:type="dxa"/>
            <w:gridSpan w:val="2"/>
          </w:tcPr>
          <w:p w14:paraId="1DDAAAD6" w14:textId="7B9AAACE" w:rsidR="00253C9D" w:rsidRDefault="00253C9D" w:rsidP="00253C9D"/>
        </w:tc>
      </w:tr>
      <w:tr w:rsidR="00253C9D" w:rsidRPr="00FF52FC" w14:paraId="5E6EF06D" w14:textId="77777777" w:rsidTr="006C4465">
        <w:tblPrEx>
          <w:tblLook w:val="04A0" w:firstRow="1" w:lastRow="0" w:firstColumn="1" w:lastColumn="0" w:noHBand="0" w:noVBand="1"/>
        </w:tblPrEx>
        <w:tc>
          <w:tcPr>
            <w:tcW w:w="1115" w:type="dxa"/>
          </w:tcPr>
          <w:p w14:paraId="457A2722" w14:textId="3478066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A3C171E" w14:textId="6F07FF5B" w:rsidR="00253C9D" w:rsidRDefault="00253C9D" w:rsidP="00253C9D">
            <w:r>
              <w:t>Workplace Gender Equality Agency</w:t>
            </w:r>
          </w:p>
        </w:tc>
        <w:tc>
          <w:tcPr>
            <w:tcW w:w="1627" w:type="dxa"/>
          </w:tcPr>
          <w:p w14:paraId="6E4FDCF2" w14:textId="77777777" w:rsidR="00253C9D" w:rsidRDefault="00253C9D" w:rsidP="00253C9D"/>
        </w:tc>
        <w:tc>
          <w:tcPr>
            <w:tcW w:w="1534" w:type="dxa"/>
          </w:tcPr>
          <w:p w14:paraId="08DC2448" w14:textId="52EC6143" w:rsidR="00253C9D" w:rsidRDefault="00253C9D" w:rsidP="00253C9D">
            <w:r>
              <w:t>Keneally</w:t>
            </w:r>
          </w:p>
        </w:tc>
        <w:tc>
          <w:tcPr>
            <w:tcW w:w="1949" w:type="dxa"/>
          </w:tcPr>
          <w:p w14:paraId="00689515" w14:textId="515C31F6" w:rsidR="00253C9D" w:rsidRDefault="00253C9D" w:rsidP="00253C9D">
            <w:r>
              <w:t>Media monitoring</w:t>
            </w:r>
          </w:p>
        </w:tc>
        <w:tc>
          <w:tcPr>
            <w:tcW w:w="11259" w:type="dxa"/>
          </w:tcPr>
          <w:p w14:paraId="58F5966A"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6098377F" w14:textId="77777777" w:rsidR="00253C9D" w:rsidRDefault="00253C9D" w:rsidP="00253C9D">
            <w:pPr>
              <w:tabs>
                <w:tab w:val="left" w:pos="1185"/>
              </w:tabs>
              <w:spacing w:after="11" w:line="266" w:lineRule="auto"/>
            </w:pPr>
            <w:r>
              <w:t>a. Which agency or agencies provided these services.</w:t>
            </w:r>
          </w:p>
          <w:p w14:paraId="4A95FEEB"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776159E8" w14:textId="77777777" w:rsidR="00253C9D" w:rsidRDefault="00253C9D" w:rsidP="00253C9D">
            <w:pPr>
              <w:tabs>
                <w:tab w:val="left" w:pos="1185"/>
              </w:tabs>
              <w:spacing w:after="11" w:line="266" w:lineRule="auto"/>
            </w:pPr>
            <w:r>
              <w:t>c. What is the estimated budget to provide these services for the year FY 2020-21.</w:t>
            </w:r>
            <w:r>
              <w:br/>
            </w:r>
          </w:p>
          <w:p w14:paraId="6CC2FFA2"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0FD5C87D" w14:textId="77777777" w:rsidR="00253C9D" w:rsidRDefault="00253C9D" w:rsidP="00253C9D">
            <w:pPr>
              <w:tabs>
                <w:tab w:val="left" w:pos="1185"/>
              </w:tabs>
              <w:spacing w:after="11" w:line="266" w:lineRule="auto"/>
            </w:pPr>
            <w:r>
              <w:t>a. Which agency or agencies provided these services.</w:t>
            </w:r>
          </w:p>
          <w:p w14:paraId="177926C6"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472BFF93" w14:textId="1DD138B9"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7DF8860A" w14:textId="7E79CCEC" w:rsidR="00253C9D" w:rsidRDefault="00253C9D" w:rsidP="00253C9D">
            <w:r>
              <w:t>Written</w:t>
            </w:r>
          </w:p>
        </w:tc>
        <w:tc>
          <w:tcPr>
            <w:tcW w:w="735" w:type="dxa"/>
          </w:tcPr>
          <w:p w14:paraId="423B1B7A" w14:textId="77777777" w:rsidR="00253C9D" w:rsidRDefault="00253C9D" w:rsidP="00253C9D"/>
        </w:tc>
        <w:tc>
          <w:tcPr>
            <w:tcW w:w="963" w:type="dxa"/>
            <w:gridSpan w:val="2"/>
          </w:tcPr>
          <w:p w14:paraId="7099FC3F" w14:textId="2D2D0DD2" w:rsidR="00253C9D" w:rsidRDefault="00253C9D" w:rsidP="00253C9D"/>
        </w:tc>
      </w:tr>
      <w:tr w:rsidR="00253C9D" w:rsidRPr="00FF52FC" w14:paraId="3BA869EC" w14:textId="77777777" w:rsidTr="006C4465">
        <w:tblPrEx>
          <w:tblLook w:val="04A0" w:firstRow="1" w:lastRow="0" w:firstColumn="1" w:lastColumn="0" w:noHBand="0" w:noVBand="1"/>
        </w:tblPrEx>
        <w:tc>
          <w:tcPr>
            <w:tcW w:w="1115" w:type="dxa"/>
          </w:tcPr>
          <w:p w14:paraId="21478366" w14:textId="07D5B92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F88A969" w14:textId="20DC291E" w:rsidR="00253C9D" w:rsidRDefault="00253C9D" w:rsidP="00253C9D">
            <w:r>
              <w:t>Workplace Gender Equality Agency</w:t>
            </w:r>
          </w:p>
        </w:tc>
        <w:tc>
          <w:tcPr>
            <w:tcW w:w="1627" w:type="dxa"/>
          </w:tcPr>
          <w:p w14:paraId="48D7F451" w14:textId="77777777" w:rsidR="00253C9D" w:rsidRDefault="00253C9D" w:rsidP="00253C9D"/>
        </w:tc>
        <w:tc>
          <w:tcPr>
            <w:tcW w:w="1534" w:type="dxa"/>
          </w:tcPr>
          <w:p w14:paraId="1FC492BB" w14:textId="21B77106" w:rsidR="00253C9D" w:rsidRDefault="00253C9D" w:rsidP="00253C9D">
            <w:r>
              <w:t>Keneally</w:t>
            </w:r>
          </w:p>
        </w:tc>
        <w:tc>
          <w:tcPr>
            <w:tcW w:w="1949" w:type="dxa"/>
          </w:tcPr>
          <w:p w14:paraId="533DD877" w14:textId="1577AD41" w:rsidR="00253C9D" w:rsidRDefault="00253C9D" w:rsidP="00253C9D">
            <w:r>
              <w:t>Communications staff</w:t>
            </w:r>
          </w:p>
        </w:tc>
        <w:tc>
          <w:tcPr>
            <w:tcW w:w="11259" w:type="dxa"/>
          </w:tcPr>
          <w:p w14:paraId="2B3E4153"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0E5CD529" w14:textId="77777777" w:rsidR="00253C9D" w:rsidRDefault="00253C9D" w:rsidP="00253C9D">
            <w:pPr>
              <w:tabs>
                <w:tab w:val="left" w:pos="1185"/>
              </w:tabs>
              <w:spacing w:after="11" w:line="266" w:lineRule="auto"/>
            </w:pPr>
            <w:r>
              <w:t>2. By Department or agency:</w:t>
            </w:r>
          </w:p>
          <w:p w14:paraId="1A6A4EBA" w14:textId="77777777" w:rsidR="00253C9D" w:rsidRDefault="00253C9D" w:rsidP="00253C9D">
            <w:pPr>
              <w:tabs>
                <w:tab w:val="left" w:pos="1185"/>
              </w:tabs>
              <w:spacing w:after="11" w:line="266" w:lineRule="auto"/>
            </w:pPr>
            <w:r>
              <w:t>a. How many ongoing staff, the classification, the type of work they undertake and their location.</w:t>
            </w:r>
          </w:p>
          <w:p w14:paraId="7B5AFE53" w14:textId="77777777" w:rsidR="00253C9D" w:rsidRDefault="00253C9D" w:rsidP="00253C9D">
            <w:pPr>
              <w:tabs>
                <w:tab w:val="left" w:pos="1185"/>
              </w:tabs>
              <w:spacing w:after="11" w:line="266" w:lineRule="auto"/>
            </w:pPr>
            <w:r>
              <w:t>b. How many non-ongoing staff, their classification, type of work they undertake and their location.</w:t>
            </w:r>
          </w:p>
          <w:p w14:paraId="6CDB9E4D" w14:textId="77777777" w:rsidR="00253C9D" w:rsidRDefault="00253C9D" w:rsidP="00253C9D">
            <w:pPr>
              <w:tabs>
                <w:tab w:val="left" w:pos="1185"/>
              </w:tabs>
              <w:spacing w:after="11" w:line="266" w:lineRule="auto"/>
            </w:pPr>
            <w:r>
              <w:t>c. How many contractors, their classification, type of work they undertake and their location.</w:t>
            </w:r>
          </w:p>
          <w:p w14:paraId="4054DC65" w14:textId="77777777" w:rsidR="00253C9D" w:rsidRDefault="00253C9D" w:rsidP="00253C9D">
            <w:pPr>
              <w:tabs>
                <w:tab w:val="left" w:pos="1185"/>
              </w:tabs>
              <w:spacing w:after="11" w:line="266" w:lineRule="auto"/>
            </w:pPr>
            <w:r>
              <w:t>d. How many are graphic designers.</w:t>
            </w:r>
          </w:p>
          <w:p w14:paraId="1297E23D" w14:textId="77777777" w:rsidR="00253C9D" w:rsidRDefault="00253C9D" w:rsidP="00253C9D">
            <w:pPr>
              <w:tabs>
                <w:tab w:val="left" w:pos="1185"/>
              </w:tabs>
              <w:spacing w:after="11" w:line="266" w:lineRule="auto"/>
            </w:pPr>
            <w:r>
              <w:t>e. How many are media managers.</w:t>
            </w:r>
          </w:p>
          <w:p w14:paraId="67CF05F0" w14:textId="77777777" w:rsidR="00253C9D" w:rsidRDefault="00253C9D" w:rsidP="00253C9D">
            <w:pPr>
              <w:tabs>
                <w:tab w:val="left" w:pos="1185"/>
              </w:tabs>
              <w:spacing w:after="11" w:line="266" w:lineRule="auto"/>
            </w:pPr>
            <w:r>
              <w:t>f. How many organise events.</w:t>
            </w:r>
            <w:r>
              <w:br/>
            </w:r>
          </w:p>
          <w:p w14:paraId="0C23C8D8" w14:textId="77777777" w:rsidR="00253C9D" w:rsidRDefault="00253C9D" w:rsidP="00253C9D">
            <w:pPr>
              <w:tabs>
                <w:tab w:val="left" w:pos="1185"/>
              </w:tabs>
              <w:spacing w:after="11" w:line="266" w:lineRule="auto"/>
            </w:pPr>
            <w:r>
              <w:t>3. Do any departments/agencies have independent media studios.</w:t>
            </w:r>
          </w:p>
          <w:p w14:paraId="53DCB539" w14:textId="77777777" w:rsidR="00253C9D" w:rsidRDefault="00253C9D" w:rsidP="00253C9D">
            <w:pPr>
              <w:tabs>
                <w:tab w:val="left" w:pos="1185"/>
              </w:tabs>
              <w:spacing w:after="11" w:line="266" w:lineRule="auto"/>
            </w:pPr>
            <w:r>
              <w:t>a. If yes, why.</w:t>
            </w:r>
          </w:p>
          <w:p w14:paraId="552132BC" w14:textId="77777777" w:rsidR="00253C9D" w:rsidRDefault="00253C9D" w:rsidP="00253C9D">
            <w:pPr>
              <w:tabs>
                <w:tab w:val="left" w:pos="1185"/>
              </w:tabs>
              <w:spacing w:after="11" w:line="266" w:lineRule="auto"/>
            </w:pPr>
            <w:r>
              <w:t>b. When was it established.</w:t>
            </w:r>
          </w:p>
          <w:p w14:paraId="75A426C4" w14:textId="77777777" w:rsidR="00253C9D" w:rsidRDefault="00253C9D" w:rsidP="00253C9D">
            <w:pPr>
              <w:tabs>
                <w:tab w:val="left" w:pos="1185"/>
              </w:tabs>
              <w:spacing w:after="11" w:line="266" w:lineRule="auto"/>
            </w:pPr>
            <w:r>
              <w:t>c. What is the set up cost.</w:t>
            </w:r>
          </w:p>
          <w:p w14:paraId="3570308E" w14:textId="77777777" w:rsidR="00253C9D" w:rsidRDefault="00253C9D" w:rsidP="00253C9D">
            <w:pPr>
              <w:tabs>
                <w:tab w:val="left" w:pos="1185"/>
              </w:tabs>
              <w:spacing w:after="11" w:line="266" w:lineRule="auto"/>
            </w:pPr>
            <w:r>
              <w:t>d. What is the ongoing cost.</w:t>
            </w:r>
          </w:p>
          <w:p w14:paraId="06A6207B" w14:textId="2C037B19" w:rsidR="00253C9D" w:rsidRDefault="00253C9D" w:rsidP="00253C9D">
            <w:pPr>
              <w:tabs>
                <w:tab w:val="left" w:pos="1185"/>
              </w:tabs>
              <w:spacing w:after="11" w:line="266" w:lineRule="auto"/>
            </w:pPr>
            <w:r>
              <w:t>e. How many staff work there and what are their classifications.</w:t>
            </w:r>
          </w:p>
        </w:tc>
        <w:tc>
          <w:tcPr>
            <w:tcW w:w="1533" w:type="dxa"/>
          </w:tcPr>
          <w:p w14:paraId="2E38BA98" w14:textId="1C963AD0" w:rsidR="00253C9D" w:rsidRDefault="00253C9D" w:rsidP="00253C9D">
            <w:r>
              <w:t>Written</w:t>
            </w:r>
          </w:p>
        </w:tc>
        <w:tc>
          <w:tcPr>
            <w:tcW w:w="735" w:type="dxa"/>
          </w:tcPr>
          <w:p w14:paraId="515B1DA1" w14:textId="77777777" w:rsidR="00253C9D" w:rsidRDefault="00253C9D" w:rsidP="00253C9D"/>
        </w:tc>
        <w:tc>
          <w:tcPr>
            <w:tcW w:w="963" w:type="dxa"/>
            <w:gridSpan w:val="2"/>
          </w:tcPr>
          <w:p w14:paraId="2F8C7D1C" w14:textId="5A0EE0DF" w:rsidR="00253C9D" w:rsidRDefault="00253C9D" w:rsidP="00253C9D"/>
        </w:tc>
      </w:tr>
      <w:tr w:rsidR="00253C9D" w:rsidRPr="00FF52FC" w14:paraId="2BE10BD2" w14:textId="77777777" w:rsidTr="006C4465">
        <w:tblPrEx>
          <w:tblLook w:val="04A0" w:firstRow="1" w:lastRow="0" w:firstColumn="1" w:lastColumn="0" w:noHBand="0" w:noVBand="1"/>
        </w:tblPrEx>
        <w:tc>
          <w:tcPr>
            <w:tcW w:w="1115" w:type="dxa"/>
          </w:tcPr>
          <w:p w14:paraId="40863897" w14:textId="054C456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835C415" w14:textId="39221C78" w:rsidR="00253C9D" w:rsidRDefault="00253C9D" w:rsidP="00253C9D">
            <w:r>
              <w:t>Workplace Gender Equality Agency</w:t>
            </w:r>
          </w:p>
        </w:tc>
        <w:tc>
          <w:tcPr>
            <w:tcW w:w="1627" w:type="dxa"/>
          </w:tcPr>
          <w:p w14:paraId="41B0418E" w14:textId="77777777" w:rsidR="00253C9D" w:rsidRDefault="00253C9D" w:rsidP="00253C9D"/>
        </w:tc>
        <w:tc>
          <w:tcPr>
            <w:tcW w:w="1534" w:type="dxa"/>
          </w:tcPr>
          <w:p w14:paraId="21CFBC08" w14:textId="4A5AF10A" w:rsidR="00253C9D" w:rsidRDefault="00253C9D" w:rsidP="00253C9D">
            <w:r>
              <w:t>Keneally</w:t>
            </w:r>
          </w:p>
        </w:tc>
        <w:tc>
          <w:tcPr>
            <w:tcW w:w="1949" w:type="dxa"/>
          </w:tcPr>
          <w:p w14:paraId="396D3169" w14:textId="1DDDDE4F" w:rsidR="00253C9D" w:rsidRDefault="00253C9D" w:rsidP="00253C9D">
            <w:r>
              <w:t>Departmental staff in Minister’s office</w:t>
            </w:r>
          </w:p>
        </w:tc>
        <w:tc>
          <w:tcPr>
            <w:tcW w:w="11259" w:type="dxa"/>
          </w:tcPr>
          <w:p w14:paraId="63A62FB9"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7981C0CB" w14:textId="77777777" w:rsidR="00253C9D" w:rsidRDefault="00253C9D" w:rsidP="00253C9D">
            <w:pPr>
              <w:tabs>
                <w:tab w:val="left" w:pos="1185"/>
              </w:tabs>
              <w:spacing w:after="11" w:line="266" w:lineRule="auto"/>
            </w:pPr>
            <w:r>
              <w:t>a. Duration of secondment.</w:t>
            </w:r>
          </w:p>
          <w:p w14:paraId="01CE1DDE" w14:textId="77777777" w:rsidR="00253C9D" w:rsidRDefault="00253C9D" w:rsidP="00253C9D">
            <w:pPr>
              <w:tabs>
                <w:tab w:val="left" w:pos="1185"/>
              </w:tabs>
              <w:spacing w:after="11" w:line="266" w:lineRule="auto"/>
            </w:pPr>
            <w:r>
              <w:t>b. APS level.</w:t>
            </w:r>
            <w:r>
              <w:br/>
            </w:r>
          </w:p>
          <w:p w14:paraId="2D0D4CF5" w14:textId="5B5C7356"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724E153D" w14:textId="04C19219" w:rsidR="00253C9D" w:rsidRDefault="00253C9D" w:rsidP="00253C9D">
            <w:r>
              <w:t>Written</w:t>
            </w:r>
          </w:p>
        </w:tc>
        <w:tc>
          <w:tcPr>
            <w:tcW w:w="735" w:type="dxa"/>
          </w:tcPr>
          <w:p w14:paraId="3891B4E1" w14:textId="77777777" w:rsidR="00253C9D" w:rsidRDefault="00253C9D" w:rsidP="00253C9D"/>
        </w:tc>
        <w:tc>
          <w:tcPr>
            <w:tcW w:w="963" w:type="dxa"/>
            <w:gridSpan w:val="2"/>
          </w:tcPr>
          <w:p w14:paraId="48D4EEFC" w14:textId="1B902E48" w:rsidR="00253C9D" w:rsidRDefault="00253C9D" w:rsidP="00253C9D"/>
        </w:tc>
      </w:tr>
      <w:tr w:rsidR="00253C9D" w:rsidRPr="00FF52FC" w14:paraId="2E5B2166" w14:textId="77777777" w:rsidTr="006C4465">
        <w:tblPrEx>
          <w:tblLook w:val="04A0" w:firstRow="1" w:lastRow="0" w:firstColumn="1" w:lastColumn="0" w:noHBand="0" w:noVBand="1"/>
        </w:tblPrEx>
        <w:tc>
          <w:tcPr>
            <w:tcW w:w="1115" w:type="dxa"/>
          </w:tcPr>
          <w:p w14:paraId="33C2550D" w14:textId="6AB4222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1459AFB" w14:textId="6CAB06C0" w:rsidR="00253C9D" w:rsidRDefault="00253C9D" w:rsidP="00253C9D">
            <w:r>
              <w:t>Workplace Gender Equality Agency</w:t>
            </w:r>
          </w:p>
        </w:tc>
        <w:tc>
          <w:tcPr>
            <w:tcW w:w="1627" w:type="dxa"/>
          </w:tcPr>
          <w:p w14:paraId="26575F0F" w14:textId="77777777" w:rsidR="00253C9D" w:rsidRDefault="00253C9D" w:rsidP="00253C9D"/>
        </w:tc>
        <w:tc>
          <w:tcPr>
            <w:tcW w:w="1534" w:type="dxa"/>
          </w:tcPr>
          <w:p w14:paraId="00E68E0E" w14:textId="110E8A1F" w:rsidR="00253C9D" w:rsidRDefault="00253C9D" w:rsidP="00253C9D">
            <w:r>
              <w:t>Keneally</w:t>
            </w:r>
          </w:p>
        </w:tc>
        <w:tc>
          <w:tcPr>
            <w:tcW w:w="1949" w:type="dxa"/>
          </w:tcPr>
          <w:p w14:paraId="27E46D21" w14:textId="75D59436" w:rsidR="00253C9D" w:rsidRDefault="00253C9D" w:rsidP="00253C9D">
            <w:r>
              <w:t>CDDA payments</w:t>
            </w:r>
          </w:p>
        </w:tc>
        <w:tc>
          <w:tcPr>
            <w:tcW w:w="11259" w:type="dxa"/>
          </w:tcPr>
          <w:p w14:paraId="1DA3CA5D"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2F97173F" w14:textId="77777777" w:rsidR="00253C9D" w:rsidRDefault="00253C9D" w:rsidP="00253C9D">
            <w:pPr>
              <w:tabs>
                <w:tab w:val="left" w:pos="1185"/>
              </w:tabs>
              <w:spacing w:after="11" w:line="266" w:lineRule="auto"/>
            </w:pPr>
            <w:r>
              <w:t>2. How many claims were:</w:t>
            </w:r>
          </w:p>
          <w:p w14:paraId="52638DF9" w14:textId="77777777" w:rsidR="00253C9D" w:rsidRDefault="00253C9D" w:rsidP="00253C9D">
            <w:pPr>
              <w:tabs>
                <w:tab w:val="left" w:pos="1185"/>
              </w:tabs>
              <w:spacing w:after="11" w:line="266" w:lineRule="auto"/>
            </w:pPr>
            <w:r>
              <w:t>a. Accepted.</w:t>
            </w:r>
          </w:p>
          <w:p w14:paraId="504A6B3D" w14:textId="77777777" w:rsidR="00253C9D" w:rsidRDefault="00253C9D" w:rsidP="00253C9D">
            <w:pPr>
              <w:tabs>
                <w:tab w:val="left" w:pos="1185"/>
              </w:tabs>
              <w:spacing w:after="11" w:line="266" w:lineRule="auto"/>
            </w:pPr>
            <w:r>
              <w:t>b. Rejected.</w:t>
            </w:r>
          </w:p>
          <w:p w14:paraId="5200DE92" w14:textId="77777777" w:rsidR="00253C9D" w:rsidRDefault="00253C9D" w:rsidP="00253C9D">
            <w:pPr>
              <w:tabs>
                <w:tab w:val="left" w:pos="1185"/>
              </w:tabs>
              <w:spacing w:after="11" w:line="266" w:lineRule="auto"/>
            </w:pPr>
            <w:r>
              <w:t>c. Under consideration.</w:t>
            </w:r>
            <w:r>
              <w:br/>
            </w:r>
          </w:p>
          <w:p w14:paraId="066777F6" w14:textId="77777777" w:rsidR="00253C9D" w:rsidRDefault="00253C9D" w:rsidP="00253C9D">
            <w:pPr>
              <w:tabs>
                <w:tab w:val="left" w:pos="1185"/>
              </w:tabs>
              <w:spacing w:after="11" w:line="266" w:lineRule="auto"/>
            </w:pPr>
            <w:r>
              <w:t>3. Of the accepted claims, can the Department provide:</w:t>
            </w:r>
          </w:p>
          <w:p w14:paraId="4A71C194" w14:textId="77777777" w:rsidR="00253C9D" w:rsidRDefault="00253C9D" w:rsidP="00253C9D">
            <w:pPr>
              <w:tabs>
                <w:tab w:val="left" w:pos="1185"/>
              </w:tabs>
              <w:spacing w:after="11" w:line="266" w:lineRule="auto"/>
            </w:pPr>
            <w:r>
              <w:t>a. Details of the claim, subject to relevant privacy considerations</w:t>
            </w:r>
          </w:p>
          <w:p w14:paraId="091C20DD" w14:textId="77777777" w:rsidR="00253C9D" w:rsidRDefault="00253C9D" w:rsidP="00253C9D">
            <w:pPr>
              <w:tabs>
                <w:tab w:val="left" w:pos="1185"/>
              </w:tabs>
              <w:spacing w:after="11" w:line="266" w:lineRule="auto"/>
            </w:pPr>
            <w:r>
              <w:t>b. The date payment was made</w:t>
            </w:r>
          </w:p>
          <w:p w14:paraId="013B4DC1" w14:textId="17256673" w:rsidR="00253C9D" w:rsidRDefault="00253C9D" w:rsidP="00253C9D">
            <w:pPr>
              <w:tabs>
                <w:tab w:val="left" w:pos="1185"/>
              </w:tabs>
              <w:spacing w:after="11" w:line="266" w:lineRule="auto"/>
            </w:pPr>
            <w:r>
              <w:t>c. The decision maker.</w:t>
            </w:r>
          </w:p>
        </w:tc>
        <w:tc>
          <w:tcPr>
            <w:tcW w:w="1533" w:type="dxa"/>
          </w:tcPr>
          <w:p w14:paraId="5B229E05" w14:textId="10D80B0B" w:rsidR="00253C9D" w:rsidRDefault="00253C9D" w:rsidP="00253C9D">
            <w:r>
              <w:t>Written</w:t>
            </w:r>
          </w:p>
        </w:tc>
        <w:tc>
          <w:tcPr>
            <w:tcW w:w="735" w:type="dxa"/>
          </w:tcPr>
          <w:p w14:paraId="5A151127" w14:textId="77777777" w:rsidR="00253C9D" w:rsidRDefault="00253C9D" w:rsidP="00253C9D"/>
        </w:tc>
        <w:tc>
          <w:tcPr>
            <w:tcW w:w="963" w:type="dxa"/>
            <w:gridSpan w:val="2"/>
          </w:tcPr>
          <w:p w14:paraId="753FDF01" w14:textId="3C60DABC" w:rsidR="00253C9D" w:rsidRDefault="00253C9D" w:rsidP="00253C9D"/>
        </w:tc>
      </w:tr>
      <w:tr w:rsidR="00253C9D" w:rsidRPr="00FF52FC" w14:paraId="4B9CBB7A" w14:textId="77777777" w:rsidTr="006C4465">
        <w:tblPrEx>
          <w:tblLook w:val="04A0" w:firstRow="1" w:lastRow="0" w:firstColumn="1" w:lastColumn="0" w:noHBand="0" w:noVBand="1"/>
        </w:tblPrEx>
        <w:tc>
          <w:tcPr>
            <w:tcW w:w="1115" w:type="dxa"/>
          </w:tcPr>
          <w:p w14:paraId="3062F9C1" w14:textId="2C4A606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1422F9" w14:textId="782EE7D0" w:rsidR="00253C9D" w:rsidRDefault="00253C9D" w:rsidP="00253C9D">
            <w:r>
              <w:t>Workplace Gender Equality Agency</w:t>
            </w:r>
          </w:p>
        </w:tc>
        <w:tc>
          <w:tcPr>
            <w:tcW w:w="1627" w:type="dxa"/>
          </w:tcPr>
          <w:p w14:paraId="7F8E9DB1" w14:textId="77777777" w:rsidR="00253C9D" w:rsidRDefault="00253C9D" w:rsidP="00253C9D"/>
        </w:tc>
        <w:tc>
          <w:tcPr>
            <w:tcW w:w="1534" w:type="dxa"/>
          </w:tcPr>
          <w:p w14:paraId="1D449D71" w14:textId="4B2C607D" w:rsidR="00253C9D" w:rsidRDefault="00253C9D" w:rsidP="00253C9D">
            <w:r>
              <w:t>Keneally</w:t>
            </w:r>
          </w:p>
        </w:tc>
        <w:tc>
          <w:tcPr>
            <w:tcW w:w="1949" w:type="dxa"/>
          </w:tcPr>
          <w:p w14:paraId="6C58C18E" w14:textId="007E7DCC" w:rsidR="00253C9D" w:rsidRDefault="00253C9D" w:rsidP="00253C9D">
            <w:r>
              <w:t>Congestion busting</w:t>
            </w:r>
          </w:p>
        </w:tc>
        <w:tc>
          <w:tcPr>
            <w:tcW w:w="11259" w:type="dxa"/>
          </w:tcPr>
          <w:p w14:paraId="0FAC9B2F"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240645B2" w14:textId="6BCA03A9"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1FAC80BA" w14:textId="3FFB4878" w:rsidR="00253C9D" w:rsidRDefault="00253C9D" w:rsidP="00253C9D">
            <w:r>
              <w:t>Written</w:t>
            </w:r>
          </w:p>
        </w:tc>
        <w:tc>
          <w:tcPr>
            <w:tcW w:w="735" w:type="dxa"/>
          </w:tcPr>
          <w:p w14:paraId="37D328DA" w14:textId="77777777" w:rsidR="00253C9D" w:rsidRDefault="00253C9D" w:rsidP="00253C9D"/>
        </w:tc>
        <w:tc>
          <w:tcPr>
            <w:tcW w:w="963" w:type="dxa"/>
            <w:gridSpan w:val="2"/>
          </w:tcPr>
          <w:p w14:paraId="3AD2FF66" w14:textId="16C55B40" w:rsidR="00253C9D" w:rsidRDefault="00253C9D" w:rsidP="00253C9D"/>
        </w:tc>
      </w:tr>
      <w:tr w:rsidR="00253C9D" w:rsidRPr="00FF52FC" w14:paraId="05257CA1" w14:textId="77777777" w:rsidTr="006C4465">
        <w:tblPrEx>
          <w:tblLook w:val="04A0" w:firstRow="1" w:lastRow="0" w:firstColumn="1" w:lastColumn="0" w:noHBand="0" w:noVBand="1"/>
        </w:tblPrEx>
        <w:tc>
          <w:tcPr>
            <w:tcW w:w="1115" w:type="dxa"/>
          </w:tcPr>
          <w:p w14:paraId="294CD638" w14:textId="5622F95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3C2F3CB" w14:textId="3A7FFE57" w:rsidR="00253C9D" w:rsidRDefault="00253C9D" w:rsidP="00253C9D">
            <w:r>
              <w:t>Workplace Gender Equality Agency</w:t>
            </w:r>
          </w:p>
        </w:tc>
        <w:tc>
          <w:tcPr>
            <w:tcW w:w="1627" w:type="dxa"/>
          </w:tcPr>
          <w:p w14:paraId="690F773A" w14:textId="77777777" w:rsidR="00253C9D" w:rsidRDefault="00253C9D" w:rsidP="00253C9D"/>
        </w:tc>
        <w:tc>
          <w:tcPr>
            <w:tcW w:w="1534" w:type="dxa"/>
          </w:tcPr>
          <w:p w14:paraId="115DED06" w14:textId="2617EC34" w:rsidR="00253C9D" w:rsidRDefault="00253C9D" w:rsidP="00253C9D">
            <w:r>
              <w:t>Keneally</w:t>
            </w:r>
          </w:p>
        </w:tc>
        <w:tc>
          <w:tcPr>
            <w:tcW w:w="1949" w:type="dxa"/>
          </w:tcPr>
          <w:p w14:paraId="5B5AC9CF" w14:textId="7ECD3ABD" w:rsidR="00253C9D" w:rsidRDefault="00253C9D" w:rsidP="00253C9D">
            <w:r>
              <w:t>Recruitment</w:t>
            </w:r>
          </w:p>
        </w:tc>
        <w:tc>
          <w:tcPr>
            <w:tcW w:w="11259" w:type="dxa"/>
          </w:tcPr>
          <w:p w14:paraId="2253592D"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44FCE0BE" w14:textId="7290D834" w:rsidR="00253C9D" w:rsidRDefault="00253C9D" w:rsidP="00253C9D">
            <w:pPr>
              <w:tabs>
                <w:tab w:val="left" w:pos="1185"/>
              </w:tabs>
              <w:spacing w:after="11" w:line="266" w:lineRule="auto"/>
            </w:pPr>
            <w:r>
              <w:t>2. Which services were utilised. Can an itemised list be provided.</w:t>
            </w:r>
          </w:p>
        </w:tc>
        <w:tc>
          <w:tcPr>
            <w:tcW w:w="1533" w:type="dxa"/>
          </w:tcPr>
          <w:p w14:paraId="3446AAFF" w14:textId="39C34052" w:rsidR="00253C9D" w:rsidRDefault="00253C9D" w:rsidP="00253C9D">
            <w:r>
              <w:t>Written</w:t>
            </w:r>
          </w:p>
        </w:tc>
        <w:tc>
          <w:tcPr>
            <w:tcW w:w="735" w:type="dxa"/>
          </w:tcPr>
          <w:p w14:paraId="161AC78A" w14:textId="77777777" w:rsidR="00253C9D" w:rsidRDefault="00253C9D" w:rsidP="00253C9D"/>
        </w:tc>
        <w:tc>
          <w:tcPr>
            <w:tcW w:w="963" w:type="dxa"/>
            <w:gridSpan w:val="2"/>
          </w:tcPr>
          <w:p w14:paraId="1C65B6E0" w14:textId="3D99F399" w:rsidR="00253C9D" w:rsidRDefault="00253C9D" w:rsidP="00253C9D"/>
        </w:tc>
      </w:tr>
      <w:tr w:rsidR="00253C9D" w:rsidRPr="00FF52FC" w14:paraId="402A086C" w14:textId="77777777" w:rsidTr="006C4465">
        <w:tblPrEx>
          <w:tblLook w:val="04A0" w:firstRow="1" w:lastRow="0" w:firstColumn="1" w:lastColumn="0" w:noHBand="0" w:noVBand="1"/>
        </w:tblPrEx>
        <w:tc>
          <w:tcPr>
            <w:tcW w:w="1115" w:type="dxa"/>
          </w:tcPr>
          <w:p w14:paraId="09E22DB3" w14:textId="499A401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4FFE400" w14:textId="5B4D191C" w:rsidR="00253C9D" w:rsidRDefault="00253C9D" w:rsidP="00253C9D">
            <w:r>
              <w:t>Workplace Gender Equality Agency</w:t>
            </w:r>
          </w:p>
        </w:tc>
        <w:tc>
          <w:tcPr>
            <w:tcW w:w="1627" w:type="dxa"/>
          </w:tcPr>
          <w:p w14:paraId="27DAA1C7" w14:textId="77777777" w:rsidR="00253C9D" w:rsidRDefault="00253C9D" w:rsidP="00253C9D"/>
        </w:tc>
        <w:tc>
          <w:tcPr>
            <w:tcW w:w="1534" w:type="dxa"/>
          </w:tcPr>
          <w:p w14:paraId="097D179A" w14:textId="12876654" w:rsidR="00253C9D" w:rsidRDefault="00253C9D" w:rsidP="00253C9D">
            <w:r>
              <w:t>Keneally</w:t>
            </w:r>
          </w:p>
        </w:tc>
        <w:tc>
          <w:tcPr>
            <w:tcW w:w="1949" w:type="dxa"/>
          </w:tcPr>
          <w:p w14:paraId="1EFF2D4A" w14:textId="6F6D6480" w:rsidR="00253C9D" w:rsidRDefault="00253C9D" w:rsidP="00253C9D">
            <w:r>
              <w:t>Staffing</w:t>
            </w:r>
          </w:p>
        </w:tc>
        <w:tc>
          <w:tcPr>
            <w:tcW w:w="11259" w:type="dxa"/>
          </w:tcPr>
          <w:p w14:paraId="52B58759"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19163D1F" w14:textId="77777777" w:rsidR="00253C9D" w:rsidRDefault="00253C9D" w:rsidP="00253C9D">
            <w:pPr>
              <w:tabs>
                <w:tab w:val="left" w:pos="1185"/>
              </w:tabs>
              <w:spacing w:after="11" w:line="266" w:lineRule="auto"/>
            </w:pPr>
            <w:r>
              <w:t>2. How many of these positions are (a) on-going and (b) non-ongoing.</w:t>
            </w:r>
            <w:r>
              <w:br/>
            </w:r>
          </w:p>
          <w:p w14:paraId="0533954C"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26F33F94" w14:textId="77777777" w:rsidR="00253C9D" w:rsidRDefault="00253C9D" w:rsidP="00253C9D">
            <w:pPr>
              <w:tabs>
                <w:tab w:val="left" w:pos="1185"/>
              </w:tabs>
              <w:spacing w:after="11" w:line="266" w:lineRule="auto"/>
            </w:pPr>
            <w:r>
              <w:t>a. voluntary</w:t>
            </w:r>
          </w:p>
          <w:p w14:paraId="5CDAE8BB" w14:textId="77777777" w:rsidR="00253C9D" w:rsidRDefault="00253C9D" w:rsidP="00253C9D">
            <w:pPr>
              <w:tabs>
                <w:tab w:val="left" w:pos="1185"/>
              </w:tabs>
              <w:spacing w:after="11" w:line="266" w:lineRule="auto"/>
            </w:pPr>
            <w:r>
              <w:t>b. involuntary.</w:t>
            </w:r>
            <w:r>
              <w:br/>
            </w:r>
          </w:p>
          <w:p w14:paraId="551F3136"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28AFD84F"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7D0A138E"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3E792828" w14:textId="069D2C05"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490649D1" w14:textId="56AE71FD" w:rsidR="00253C9D" w:rsidRDefault="00253C9D" w:rsidP="00253C9D">
            <w:r>
              <w:t>Written</w:t>
            </w:r>
          </w:p>
        </w:tc>
        <w:tc>
          <w:tcPr>
            <w:tcW w:w="735" w:type="dxa"/>
          </w:tcPr>
          <w:p w14:paraId="114AB51D" w14:textId="77777777" w:rsidR="00253C9D" w:rsidRDefault="00253C9D" w:rsidP="00253C9D"/>
        </w:tc>
        <w:tc>
          <w:tcPr>
            <w:tcW w:w="963" w:type="dxa"/>
            <w:gridSpan w:val="2"/>
          </w:tcPr>
          <w:p w14:paraId="7A12D95F" w14:textId="43CA793F" w:rsidR="00253C9D" w:rsidRDefault="00253C9D" w:rsidP="00253C9D"/>
        </w:tc>
      </w:tr>
      <w:tr w:rsidR="00253C9D" w:rsidRPr="00FF52FC" w14:paraId="4FC2AAD6" w14:textId="77777777" w:rsidTr="006C4465">
        <w:tblPrEx>
          <w:tblLook w:val="04A0" w:firstRow="1" w:lastRow="0" w:firstColumn="1" w:lastColumn="0" w:noHBand="0" w:noVBand="1"/>
        </w:tblPrEx>
        <w:tc>
          <w:tcPr>
            <w:tcW w:w="1115" w:type="dxa"/>
          </w:tcPr>
          <w:p w14:paraId="5CBBF02F" w14:textId="2B2BA0F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FA2CE4" w14:textId="37C92848" w:rsidR="00253C9D" w:rsidRDefault="00253C9D" w:rsidP="00253C9D">
            <w:r>
              <w:t>Workplace Gender Equality Agency</w:t>
            </w:r>
          </w:p>
        </w:tc>
        <w:tc>
          <w:tcPr>
            <w:tcW w:w="1627" w:type="dxa"/>
          </w:tcPr>
          <w:p w14:paraId="0898FD4D" w14:textId="77777777" w:rsidR="00253C9D" w:rsidRDefault="00253C9D" w:rsidP="00253C9D"/>
        </w:tc>
        <w:tc>
          <w:tcPr>
            <w:tcW w:w="1534" w:type="dxa"/>
          </w:tcPr>
          <w:p w14:paraId="703A179C" w14:textId="7D57DD42" w:rsidR="00253C9D" w:rsidRDefault="00253C9D" w:rsidP="00253C9D">
            <w:r>
              <w:t>Keneally</w:t>
            </w:r>
          </w:p>
        </w:tc>
        <w:tc>
          <w:tcPr>
            <w:tcW w:w="1949" w:type="dxa"/>
          </w:tcPr>
          <w:p w14:paraId="7FA8B50D" w14:textId="2ED031D3" w:rsidR="00253C9D" w:rsidRDefault="00253C9D" w:rsidP="00253C9D">
            <w:r>
              <w:t>Comcare</w:t>
            </w:r>
          </w:p>
        </w:tc>
        <w:tc>
          <w:tcPr>
            <w:tcW w:w="11259" w:type="dxa"/>
          </w:tcPr>
          <w:p w14:paraId="04144772"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0636BDD2" w14:textId="19058116"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7D1CCBC5" w14:textId="0335E3F7" w:rsidR="00253C9D" w:rsidRDefault="00253C9D" w:rsidP="00253C9D">
            <w:r>
              <w:t>Written</w:t>
            </w:r>
          </w:p>
        </w:tc>
        <w:tc>
          <w:tcPr>
            <w:tcW w:w="735" w:type="dxa"/>
          </w:tcPr>
          <w:p w14:paraId="54C24465" w14:textId="77777777" w:rsidR="00253C9D" w:rsidRDefault="00253C9D" w:rsidP="00253C9D"/>
        </w:tc>
        <w:tc>
          <w:tcPr>
            <w:tcW w:w="963" w:type="dxa"/>
            <w:gridSpan w:val="2"/>
          </w:tcPr>
          <w:p w14:paraId="3BC6AC09" w14:textId="4802B6CD" w:rsidR="00253C9D" w:rsidRDefault="00253C9D" w:rsidP="00253C9D"/>
        </w:tc>
      </w:tr>
      <w:tr w:rsidR="00253C9D" w:rsidRPr="00FF52FC" w14:paraId="3FC2D90C" w14:textId="77777777" w:rsidTr="006C4465">
        <w:tblPrEx>
          <w:tblLook w:val="04A0" w:firstRow="1" w:lastRow="0" w:firstColumn="1" w:lastColumn="0" w:noHBand="0" w:noVBand="1"/>
        </w:tblPrEx>
        <w:tc>
          <w:tcPr>
            <w:tcW w:w="1115" w:type="dxa"/>
          </w:tcPr>
          <w:p w14:paraId="4868D1D9" w14:textId="0D887BD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84746DF" w14:textId="3B1B1538" w:rsidR="00253C9D" w:rsidRDefault="00253C9D" w:rsidP="00253C9D">
            <w:r>
              <w:t>Workplace Gender Equality Agency</w:t>
            </w:r>
          </w:p>
        </w:tc>
        <w:tc>
          <w:tcPr>
            <w:tcW w:w="1627" w:type="dxa"/>
          </w:tcPr>
          <w:p w14:paraId="6176DF6E" w14:textId="77777777" w:rsidR="00253C9D" w:rsidRDefault="00253C9D" w:rsidP="00253C9D"/>
        </w:tc>
        <w:tc>
          <w:tcPr>
            <w:tcW w:w="1534" w:type="dxa"/>
          </w:tcPr>
          <w:p w14:paraId="28667A12" w14:textId="45772C55" w:rsidR="00253C9D" w:rsidRDefault="00253C9D" w:rsidP="00253C9D">
            <w:r>
              <w:t>Keneally</w:t>
            </w:r>
          </w:p>
        </w:tc>
        <w:tc>
          <w:tcPr>
            <w:tcW w:w="1949" w:type="dxa"/>
          </w:tcPr>
          <w:p w14:paraId="7E65C8B8" w14:textId="07EC9C2A" w:rsidR="00253C9D" w:rsidRDefault="00253C9D" w:rsidP="00253C9D">
            <w:r>
              <w:t>Fair Work Commission</w:t>
            </w:r>
          </w:p>
        </w:tc>
        <w:tc>
          <w:tcPr>
            <w:tcW w:w="11259" w:type="dxa"/>
          </w:tcPr>
          <w:p w14:paraId="21D2464A" w14:textId="1B2FB53A"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1ADF39B6" w14:textId="10482DDE" w:rsidR="00253C9D" w:rsidRDefault="00253C9D" w:rsidP="00253C9D">
            <w:r>
              <w:t>Written</w:t>
            </w:r>
          </w:p>
        </w:tc>
        <w:tc>
          <w:tcPr>
            <w:tcW w:w="735" w:type="dxa"/>
          </w:tcPr>
          <w:p w14:paraId="00B5B0C5" w14:textId="77777777" w:rsidR="00253C9D" w:rsidRDefault="00253C9D" w:rsidP="00253C9D"/>
        </w:tc>
        <w:tc>
          <w:tcPr>
            <w:tcW w:w="963" w:type="dxa"/>
            <w:gridSpan w:val="2"/>
          </w:tcPr>
          <w:p w14:paraId="554B2B24" w14:textId="79C4CA0E" w:rsidR="00253C9D" w:rsidRDefault="00253C9D" w:rsidP="00253C9D"/>
        </w:tc>
      </w:tr>
      <w:tr w:rsidR="00253C9D" w:rsidRPr="00FF52FC" w14:paraId="37735F4C" w14:textId="77777777" w:rsidTr="006C4465">
        <w:tblPrEx>
          <w:tblLook w:val="04A0" w:firstRow="1" w:lastRow="0" w:firstColumn="1" w:lastColumn="0" w:noHBand="0" w:noVBand="1"/>
        </w:tblPrEx>
        <w:tc>
          <w:tcPr>
            <w:tcW w:w="1115" w:type="dxa"/>
          </w:tcPr>
          <w:p w14:paraId="6FB99D56" w14:textId="28A269E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ED5F18A" w14:textId="1909CEA0" w:rsidR="00253C9D" w:rsidRDefault="00253C9D" w:rsidP="00253C9D">
            <w:r>
              <w:t>Workplace Gender Equality Agency</w:t>
            </w:r>
          </w:p>
        </w:tc>
        <w:tc>
          <w:tcPr>
            <w:tcW w:w="1627" w:type="dxa"/>
          </w:tcPr>
          <w:p w14:paraId="30A01A5E" w14:textId="77777777" w:rsidR="00253C9D" w:rsidRDefault="00253C9D" w:rsidP="00253C9D"/>
        </w:tc>
        <w:tc>
          <w:tcPr>
            <w:tcW w:w="1534" w:type="dxa"/>
          </w:tcPr>
          <w:p w14:paraId="09205CD2" w14:textId="3C144F2D" w:rsidR="00253C9D" w:rsidRDefault="00253C9D" w:rsidP="00253C9D">
            <w:r>
              <w:t>Keneally</w:t>
            </w:r>
          </w:p>
        </w:tc>
        <w:tc>
          <w:tcPr>
            <w:tcW w:w="1949" w:type="dxa"/>
          </w:tcPr>
          <w:p w14:paraId="3995A182" w14:textId="722E4DA8" w:rsidR="00253C9D" w:rsidRDefault="00253C9D" w:rsidP="00253C9D">
            <w:r>
              <w:t>Fair Work Ombudsman</w:t>
            </w:r>
          </w:p>
        </w:tc>
        <w:tc>
          <w:tcPr>
            <w:tcW w:w="11259" w:type="dxa"/>
          </w:tcPr>
          <w:p w14:paraId="3C61BB10" w14:textId="75661DD7"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0C522F8E" w14:textId="6993AC07" w:rsidR="00253C9D" w:rsidRDefault="00253C9D" w:rsidP="00253C9D">
            <w:r>
              <w:t>Written</w:t>
            </w:r>
          </w:p>
        </w:tc>
        <w:tc>
          <w:tcPr>
            <w:tcW w:w="735" w:type="dxa"/>
          </w:tcPr>
          <w:p w14:paraId="47F70CCA" w14:textId="77777777" w:rsidR="00253C9D" w:rsidRDefault="00253C9D" w:rsidP="00253C9D"/>
        </w:tc>
        <w:tc>
          <w:tcPr>
            <w:tcW w:w="963" w:type="dxa"/>
            <w:gridSpan w:val="2"/>
          </w:tcPr>
          <w:p w14:paraId="6BB26FAE" w14:textId="7C7ED446" w:rsidR="00253C9D" w:rsidRDefault="00253C9D" w:rsidP="00253C9D"/>
        </w:tc>
      </w:tr>
      <w:tr w:rsidR="00253C9D" w:rsidRPr="00FF52FC" w14:paraId="7A5BF8A6" w14:textId="77777777" w:rsidTr="006C4465">
        <w:tblPrEx>
          <w:tblLook w:val="04A0" w:firstRow="1" w:lastRow="0" w:firstColumn="1" w:lastColumn="0" w:noHBand="0" w:noVBand="1"/>
        </w:tblPrEx>
        <w:tc>
          <w:tcPr>
            <w:tcW w:w="1115" w:type="dxa"/>
          </w:tcPr>
          <w:p w14:paraId="05ABD10B" w14:textId="01A39B0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B7F56BC" w14:textId="28489C54" w:rsidR="00253C9D" w:rsidRDefault="00253C9D" w:rsidP="00253C9D">
            <w:r>
              <w:t>Workplace Gender Equality Agency</w:t>
            </w:r>
          </w:p>
        </w:tc>
        <w:tc>
          <w:tcPr>
            <w:tcW w:w="1627" w:type="dxa"/>
          </w:tcPr>
          <w:p w14:paraId="4F2F2591" w14:textId="77777777" w:rsidR="00253C9D" w:rsidRDefault="00253C9D" w:rsidP="00253C9D"/>
        </w:tc>
        <w:tc>
          <w:tcPr>
            <w:tcW w:w="1534" w:type="dxa"/>
          </w:tcPr>
          <w:p w14:paraId="5EC0F926" w14:textId="613B6A2C" w:rsidR="00253C9D" w:rsidRDefault="00253C9D" w:rsidP="00253C9D">
            <w:r>
              <w:t>Keneally</w:t>
            </w:r>
          </w:p>
        </w:tc>
        <w:tc>
          <w:tcPr>
            <w:tcW w:w="1949" w:type="dxa"/>
          </w:tcPr>
          <w:p w14:paraId="2C231FF7" w14:textId="3F650DD3" w:rsidR="00253C9D" w:rsidRDefault="00253C9D" w:rsidP="00253C9D">
            <w:r>
              <w:t>Office of the Merit Protection Commissioner</w:t>
            </w:r>
          </w:p>
        </w:tc>
        <w:tc>
          <w:tcPr>
            <w:tcW w:w="11259" w:type="dxa"/>
          </w:tcPr>
          <w:p w14:paraId="5A8E158E" w14:textId="22D02A73"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17DDC5B9" w14:textId="26F94C9B" w:rsidR="00253C9D" w:rsidRDefault="00253C9D" w:rsidP="00253C9D">
            <w:r>
              <w:t>Written</w:t>
            </w:r>
          </w:p>
        </w:tc>
        <w:tc>
          <w:tcPr>
            <w:tcW w:w="735" w:type="dxa"/>
          </w:tcPr>
          <w:p w14:paraId="31F71B95" w14:textId="77777777" w:rsidR="00253C9D" w:rsidRDefault="00253C9D" w:rsidP="00253C9D"/>
        </w:tc>
        <w:tc>
          <w:tcPr>
            <w:tcW w:w="963" w:type="dxa"/>
            <w:gridSpan w:val="2"/>
          </w:tcPr>
          <w:p w14:paraId="6FE9E0A4" w14:textId="7F9B3DED" w:rsidR="00253C9D" w:rsidRDefault="00253C9D" w:rsidP="00253C9D"/>
        </w:tc>
      </w:tr>
      <w:tr w:rsidR="00253C9D" w:rsidRPr="00FF52FC" w14:paraId="150BF8B0" w14:textId="77777777" w:rsidTr="006C4465">
        <w:tblPrEx>
          <w:tblLook w:val="04A0" w:firstRow="1" w:lastRow="0" w:firstColumn="1" w:lastColumn="0" w:noHBand="0" w:noVBand="1"/>
        </w:tblPrEx>
        <w:tc>
          <w:tcPr>
            <w:tcW w:w="1115" w:type="dxa"/>
          </w:tcPr>
          <w:p w14:paraId="71A771FE" w14:textId="0AC696F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FCD0DD1" w14:textId="04A211F2" w:rsidR="00253C9D" w:rsidRDefault="00253C9D" w:rsidP="00253C9D">
            <w:r>
              <w:t>Workplace Gender Equality Agency</w:t>
            </w:r>
          </w:p>
        </w:tc>
        <w:tc>
          <w:tcPr>
            <w:tcW w:w="1627" w:type="dxa"/>
          </w:tcPr>
          <w:p w14:paraId="3897DE2C" w14:textId="77777777" w:rsidR="00253C9D" w:rsidRDefault="00253C9D" w:rsidP="00253C9D"/>
        </w:tc>
        <w:tc>
          <w:tcPr>
            <w:tcW w:w="1534" w:type="dxa"/>
          </w:tcPr>
          <w:p w14:paraId="35331042" w14:textId="44FC8D15" w:rsidR="00253C9D" w:rsidRDefault="00253C9D" w:rsidP="00253C9D">
            <w:r>
              <w:t>Keneally</w:t>
            </w:r>
          </w:p>
        </w:tc>
        <w:tc>
          <w:tcPr>
            <w:tcW w:w="1949" w:type="dxa"/>
          </w:tcPr>
          <w:p w14:paraId="03037864" w14:textId="27BD3001" w:rsidR="00253C9D" w:rsidRDefault="00253C9D" w:rsidP="00253C9D">
            <w:r>
              <w:t xml:space="preserve">Public Interest Disclosures </w:t>
            </w:r>
          </w:p>
        </w:tc>
        <w:tc>
          <w:tcPr>
            <w:tcW w:w="11259" w:type="dxa"/>
          </w:tcPr>
          <w:p w14:paraId="372E4196" w14:textId="1FE753E2"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0496E640" w14:textId="0889BD74" w:rsidR="00253C9D" w:rsidRDefault="00253C9D" w:rsidP="00253C9D">
            <w:r>
              <w:t>Written</w:t>
            </w:r>
          </w:p>
        </w:tc>
        <w:tc>
          <w:tcPr>
            <w:tcW w:w="735" w:type="dxa"/>
          </w:tcPr>
          <w:p w14:paraId="2C0BC5B2" w14:textId="77777777" w:rsidR="00253C9D" w:rsidRDefault="00253C9D" w:rsidP="00253C9D"/>
        </w:tc>
        <w:tc>
          <w:tcPr>
            <w:tcW w:w="963" w:type="dxa"/>
            <w:gridSpan w:val="2"/>
          </w:tcPr>
          <w:p w14:paraId="5AAC0A17" w14:textId="4CF26983" w:rsidR="00253C9D" w:rsidRDefault="00253C9D" w:rsidP="00253C9D"/>
        </w:tc>
      </w:tr>
      <w:tr w:rsidR="00253C9D" w:rsidRPr="00FF52FC" w14:paraId="0203377C" w14:textId="77777777" w:rsidTr="006C4465">
        <w:tblPrEx>
          <w:tblLook w:val="04A0" w:firstRow="1" w:lastRow="0" w:firstColumn="1" w:lastColumn="0" w:noHBand="0" w:noVBand="1"/>
        </w:tblPrEx>
        <w:tc>
          <w:tcPr>
            <w:tcW w:w="1115" w:type="dxa"/>
          </w:tcPr>
          <w:p w14:paraId="7F099BF7" w14:textId="221CFBB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EB14DD7" w14:textId="589712B5" w:rsidR="00253C9D" w:rsidRDefault="00253C9D" w:rsidP="00253C9D">
            <w:r>
              <w:t>Workplace Gender Equality Agency</w:t>
            </w:r>
          </w:p>
        </w:tc>
        <w:tc>
          <w:tcPr>
            <w:tcW w:w="1627" w:type="dxa"/>
          </w:tcPr>
          <w:p w14:paraId="6303F55D" w14:textId="77777777" w:rsidR="00253C9D" w:rsidRDefault="00253C9D" w:rsidP="00253C9D"/>
        </w:tc>
        <w:tc>
          <w:tcPr>
            <w:tcW w:w="1534" w:type="dxa"/>
          </w:tcPr>
          <w:p w14:paraId="29E8DCD5" w14:textId="2735AF08" w:rsidR="00253C9D" w:rsidRDefault="00253C9D" w:rsidP="00253C9D">
            <w:r>
              <w:t>Keneally</w:t>
            </w:r>
          </w:p>
        </w:tc>
        <w:tc>
          <w:tcPr>
            <w:tcW w:w="1949" w:type="dxa"/>
          </w:tcPr>
          <w:p w14:paraId="656CAE5E" w14:textId="51889FF8" w:rsidR="00253C9D" w:rsidRDefault="00253C9D" w:rsidP="00253C9D">
            <w:r>
              <w:t>Travel and expense claim policy</w:t>
            </w:r>
          </w:p>
        </w:tc>
        <w:tc>
          <w:tcPr>
            <w:tcW w:w="11259" w:type="dxa"/>
          </w:tcPr>
          <w:p w14:paraId="016DD3AD" w14:textId="77777777" w:rsidR="00253C9D" w:rsidRDefault="00253C9D" w:rsidP="00253C9D">
            <w:pPr>
              <w:tabs>
                <w:tab w:val="left" w:pos="1185"/>
              </w:tabs>
              <w:spacing w:after="11" w:line="266" w:lineRule="auto"/>
            </w:pPr>
            <w:r>
              <w:t>1 Please produce a copy of all travel and expense claim policies.</w:t>
            </w:r>
            <w:r>
              <w:br/>
            </w:r>
          </w:p>
          <w:p w14:paraId="156A47EF" w14:textId="6D5E3A82"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29565200" w14:textId="52F782F0" w:rsidR="00253C9D" w:rsidRDefault="00253C9D" w:rsidP="00253C9D">
            <w:r>
              <w:t>Written</w:t>
            </w:r>
          </w:p>
        </w:tc>
        <w:tc>
          <w:tcPr>
            <w:tcW w:w="735" w:type="dxa"/>
          </w:tcPr>
          <w:p w14:paraId="6F9489FC" w14:textId="77777777" w:rsidR="00253C9D" w:rsidRDefault="00253C9D" w:rsidP="00253C9D"/>
        </w:tc>
        <w:tc>
          <w:tcPr>
            <w:tcW w:w="963" w:type="dxa"/>
            <w:gridSpan w:val="2"/>
          </w:tcPr>
          <w:p w14:paraId="307E8D65" w14:textId="35589370" w:rsidR="00253C9D" w:rsidRDefault="00253C9D" w:rsidP="00253C9D"/>
        </w:tc>
      </w:tr>
      <w:tr w:rsidR="00253C9D" w:rsidRPr="00FF52FC" w14:paraId="159646AC" w14:textId="77777777" w:rsidTr="006C4465">
        <w:tblPrEx>
          <w:tblLook w:val="04A0" w:firstRow="1" w:lastRow="0" w:firstColumn="1" w:lastColumn="0" w:noHBand="0" w:noVBand="1"/>
        </w:tblPrEx>
        <w:tc>
          <w:tcPr>
            <w:tcW w:w="1115" w:type="dxa"/>
          </w:tcPr>
          <w:p w14:paraId="5BB164C6" w14:textId="76E11E6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F73EBD4" w14:textId="36B58086" w:rsidR="00253C9D" w:rsidRDefault="00253C9D" w:rsidP="00253C9D">
            <w:r>
              <w:t>Workplace Gender Equality Agency</w:t>
            </w:r>
          </w:p>
        </w:tc>
        <w:tc>
          <w:tcPr>
            <w:tcW w:w="1627" w:type="dxa"/>
          </w:tcPr>
          <w:p w14:paraId="5D2AED12" w14:textId="77777777" w:rsidR="00253C9D" w:rsidRDefault="00253C9D" w:rsidP="00253C9D"/>
        </w:tc>
        <w:tc>
          <w:tcPr>
            <w:tcW w:w="1534" w:type="dxa"/>
          </w:tcPr>
          <w:p w14:paraId="52D5A933" w14:textId="7C672459" w:rsidR="00253C9D" w:rsidRDefault="00253C9D" w:rsidP="00253C9D">
            <w:r>
              <w:t>Keneally</w:t>
            </w:r>
          </w:p>
        </w:tc>
        <w:tc>
          <w:tcPr>
            <w:tcW w:w="1949" w:type="dxa"/>
          </w:tcPr>
          <w:p w14:paraId="69C8E550" w14:textId="1BEA7181" w:rsidR="00253C9D" w:rsidRDefault="00253C9D" w:rsidP="00253C9D">
            <w:r>
              <w:t>Declarations of interest</w:t>
            </w:r>
          </w:p>
        </w:tc>
        <w:tc>
          <w:tcPr>
            <w:tcW w:w="11259" w:type="dxa"/>
          </w:tcPr>
          <w:p w14:paraId="0C112F6B" w14:textId="77777777" w:rsidR="00253C9D" w:rsidRDefault="00253C9D" w:rsidP="00253C9D">
            <w:pPr>
              <w:tabs>
                <w:tab w:val="left" w:pos="1185"/>
              </w:tabs>
              <w:spacing w:after="11" w:line="266" w:lineRule="auto"/>
            </w:pPr>
            <w:r>
              <w:t>1 Please produce a copy of all relevant policies.</w:t>
            </w:r>
            <w:r>
              <w:br/>
            </w:r>
          </w:p>
          <w:p w14:paraId="5B121B75" w14:textId="0A54CF47"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60B438D6" w14:textId="72A07B21" w:rsidR="00253C9D" w:rsidRDefault="00253C9D" w:rsidP="00253C9D">
            <w:r>
              <w:t>Written</w:t>
            </w:r>
          </w:p>
        </w:tc>
        <w:tc>
          <w:tcPr>
            <w:tcW w:w="735" w:type="dxa"/>
          </w:tcPr>
          <w:p w14:paraId="7CF541B4" w14:textId="77777777" w:rsidR="00253C9D" w:rsidRDefault="00253C9D" w:rsidP="00253C9D"/>
        </w:tc>
        <w:tc>
          <w:tcPr>
            <w:tcW w:w="963" w:type="dxa"/>
            <w:gridSpan w:val="2"/>
          </w:tcPr>
          <w:p w14:paraId="67E6A008" w14:textId="32CCD3AB" w:rsidR="00253C9D" w:rsidRDefault="00253C9D" w:rsidP="00253C9D"/>
        </w:tc>
      </w:tr>
      <w:tr w:rsidR="00253C9D" w:rsidRPr="00FF52FC" w14:paraId="3426DBED" w14:textId="77777777" w:rsidTr="006C4465">
        <w:tblPrEx>
          <w:tblLook w:val="04A0" w:firstRow="1" w:lastRow="0" w:firstColumn="1" w:lastColumn="0" w:noHBand="0" w:noVBand="1"/>
        </w:tblPrEx>
        <w:tc>
          <w:tcPr>
            <w:tcW w:w="1115" w:type="dxa"/>
          </w:tcPr>
          <w:p w14:paraId="185BC828" w14:textId="6ED9C0F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41A6D31" w14:textId="6C105531" w:rsidR="00253C9D" w:rsidRDefault="00253C9D" w:rsidP="00253C9D">
            <w:r>
              <w:t>Workplace Gender Equality Agency</w:t>
            </w:r>
          </w:p>
        </w:tc>
        <w:tc>
          <w:tcPr>
            <w:tcW w:w="1627" w:type="dxa"/>
          </w:tcPr>
          <w:p w14:paraId="54DBAF4A" w14:textId="77777777" w:rsidR="00253C9D" w:rsidRDefault="00253C9D" w:rsidP="00253C9D"/>
        </w:tc>
        <w:tc>
          <w:tcPr>
            <w:tcW w:w="1534" w:type="dxa"/>
          </w:tcPr>
          <w:p w14:paraId="0AE09675" w14:textId="11A0A4DD" w:rsidR="00253C9D" w:rsidRDefault="00253C9D" w:rsidP="00253C9D">
            <w:r>
              <w:t>Keneally</w:t>
            </w:r>
          </w:p>
        </w:tc>
        <w:tc>
          <w:tcPr>
            <w:tcW w:w="1949" w:type="dxa"/>
          </w:tcPr>
          <w:p w14:paraId="64F8C18C" w14:textId="5AE18022" w:rsidR="00253C9D" w:rsidRDefault="00253C9D" w:rsidP="00253C9D">
            <w:r>
              <w:t>Declarations of gifts and hospitality</w:t>
            </w:r>
          </w:p>
        </w:tc>
        <w:tc>
          <w:tcPr>
            <w:tcW w:w="11259" w:type="dxa"/>
          </w:tcPr>
          <w:p w14:paraId="17FD8DFE" w14:textId="77777777" w:rsidR="00253C9D" w:rsidRDefault="00253C9D" w:rsidP="00253C9D">
            <w:pPr>
              <w:tabs>
                <w:tab w:val="left" w:pos="1185"/>
              </w:tabs>
              <w:spacing w:after="11" w:line="266" w:lineRule="auto"/>
            </w:pPr>
            <w:r>
              <w:t>1 Please produce a copy of all relevant policies.</w:t>
            </w:r>
            <w:r>
              <w:br/>
            </w:r>
          </w:p>
          <w:p w14:paraId="3625F6CB" w14:textId="753D037D"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6979A8E7" w14:textId="40BBD7C8" w:rsidR="00253C9D" w:rsidRDefault="00253C9D" w:rsidP="00253C9D">
            <w:r>
              <w:t>Written</w:t>
            </w:r>
          </w:p>
        </w:tc>
        <w:tc>
          <w:tcPr>
            <w:tcW w:w="735" w:type="dxa"/>
          </w:tcPr>
          <w:p w14:paraId="7B5199FB" w14:textId="77777777" w:rsidR="00253C9D" w:rsidRDefault="00253C9D" w:rsidP="00253C9D"/>
        </w:tc>
        <w:tc>
          <w:tcPr>
            <w:tcW w:w="963" w:type="dxa"/>
            <w:gridSpan w:val="2"/>
          </w:tcPr>
          <w:p w14:paraId="048D19E3" w14:textId="3EE4E95F" w:rsidR="00253C9D" w:rsidRDefault="00253C9D" w:rsidP="00253C9D"/>
        </w:tc>
      </w:tr>
      <w:tr w:rsidR="00253C9D" w:rsidRPr="00FF52FC" w14:paraId="259F8594" w14:textId="77777777" w:rsidTr="006C4465">
        <w:tblPrEx>
          <w:tblLook w:val="04A0" w:firstRow="1" w:lastRow="0" w:firstColumn="1" w:lastColumn="0" w:noHBand="0" w:noVBand="1"/>
        </w:tblPrEx>
        <w:tc>
          <w:tcPr>
            <w:tcW w:w="1115" w:type="dxa"/>
          </w:tcPr>
          <w:p w14:paraId="2826DE6A" w14:textId="57DC70E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62F554E" w14:textId="3E52F8E5" w:rsidR="00253C9D" w:rsidRDefault="00253C9D" w:rsidP="00253C9D">
            <w:r>
              <w:t>Aboriginal Hostels Limited</w:t>
            </w:r>
          </w:p>
        </w:tc>
        <w:tc>
          <w:tcPr>
            <w:tcW w:w="1627" w:type="dxa"/>
          </w:tcPr>
          <w:p w14:paraId="10E89883" w14:textId="77777777" w:rsidR="00253C9D" w:rsidRDefault="00253C9D" w:rsidP="00253C9D"/>
        </w:tc>
        <w:tc>
          <w:tcPr>
            <w:tcW w:w="1534" w:type="dxa"/>
          </w:tcPr>
          <w:p w14:paraId="462F80C7" w14:textId="7EC63FF0" w:rsidR="00253C9D" w:rsidRDefault="00253C9D" w:rsidP="00253C9D">
            <w:r>
              <w:t>Keneally</w:t>
            </w:r>
          </w:p>
        </w:tc>
        <w:tc>
          <w:tcPr>
            <w:tcW w:w="1949" w:type="dxa"/>
          </w:tcPr>
          <w:p w14:paraId="276C2C0F" w14:textId="168FD1ED" w:rsidR="00253C9D" w:rsidRDefault="00253C9D" w:rsidP="00253C9D">
            <w:r>
              <w:t>Executive management</w:t>
            </w:r>
          </w:p>
        </w:tc>
        <w:tc>
          <w:tcPr>
            <w:tcW w:w="11259" w:type="dxa"/>
          </w:tcPr>
          <w:p w14:paraId="26752EC4"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788FDB7C" w14:textId="77777777" w:rsidR="00253C9D" w:rsidRDefault="00253C9D" w:rsidP="00253C9D">
            <w:pPr>
              <w:spacing w:after="11" w:line="266" w:lineRule="auto"/>
            </w:pPr>
            <w:r>
              <w:t>a. The total number of executive management positions</w:t>
            </w:r>
          </w:p>
          <w:p w14:paraId="41E40C6C" w14:textId="77777777" w:rsidR="00253C9D" w:rsidRDefault="00253C9D" w:rsidP="00253C9D">
            <w:pPr>
              <w:spacing w:after="11" w:line="266" w:lineRule="auto"/>
            </w:pPr>
            <w:r>
              <w:t>b. The aggregate total remuneration payable for all executive management positions.</w:t>
            </w:r>
          </w:p>
          <w:p w14:paraId="64BD661F" w14:textId="77777777" w:rsidR="00253C9D" w:rsidRDefault="00253C9D" w:rsidP="00253C9D">
            <w:pPr>
              <w:spacing w:after="11" w:line="266" w:lineRule="auto"/>
            </w:pPr>
            <w:r>
              <w:t>c. The change in the number of executive manager positions.</w:t>
            </w:r>
          </w:p>
          <w:p w14:paraId="7BE30626" w14:textId="510399C3"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4F6FE3AE" w14:textId="122EBA44" w:rsidR="00253C9D" w:rsidRDefault="00253C9D" w:rsidP="00253C9D">
            <w:r>
              <w:t>Written</w:t>
            </w:r>
          </w:p>
        </w:tc>
        <w:tc>
          <w:tcPr>
            <w:tcW w:w="735" w:type="dxa"/>
          </w:tcPr>
          <w:p w14:paraId="127E5811" w14:textId="77777777" w:rsidR="00253C9D" w:rsidRDefault="00253C9D" w:rsidP="00253C9D"/>
        </w:tc>
        <w:tc>
          <w:tcPr>
            <w:tcW w:w="963" w:type="dxa"/>
            <w:gridSpan w:val="2"/>
          </w:tcPr>
          <w:p w14:paraId="14052D17" w14:textId="7F040262" w:rsidR="00253C9D" w:rsidRDefault="00253C9D" w:rsidP="00253C9D"/>
        </w:tc>
      </w:tr>
      <w:tr w:rsidR="00253C9D" w:rsidRPr="00FF52FC" w14:paraId="05BF9764" w14:textId="77777777" w:rsidTr="006C4465">
        <w:tblPrEx>
          <w:tblLook w:val="04A0" w:firstRow="1" w:lastRow="0" w:firstColumn="1" w:lastColumn="0" w:noHBand="0" w:noVBand="1"/>
        </w:tblPrEx>
        <w:tc>
          <w:tcPr>
            <w:tcW w:w="1115" w:type="dxa"/>
          </w:tcPr>
          <w:p w14:paraId="264A929B" w14:textId="1602A86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5E70E31" w14:textId="7F89806F" w:rsidR="00253C9D" w:rsidRDefault="00253C9D" w:rsidP="00253C9D">
            <w:r w:rsidRPr="00CD0FBE">
              <w:t>Aboriginal Hostels Limited</w:t>
            </w:r>
          </w:p>
        </w:tc>
        <w:tc>
          <w:tcPr>
            <w:tcW w:w="1627" w:type="dxa"/>
          </w:tcPr>
          <w:p w14:paraId="5C182506" w14:textId="77777777" w:rsidR="00253C9D" w:rsidRDefault="00253C9D" w:rsidP="00253C9D"/>
        </w:tc>
        <w:tc>
          <w:tcPr>
            <w:tcW w:w="1534" w:type="dxa"/>
          </w:tcPr>
          <w:p w14:paraId="25512C00" w14:textId="25AC6FD0" w:rsidR="00253C9D" w:rsidRDefault="00253C9D" w:rsidP="00253C9D">
            <w:r>
              <w:t>Keneally</w:t>
            </w:r>
          </w:p>
        </w:tc>
        <w:tc>
          <w:tcPr>
            <w:tcW w:w="1949" w:type="dxa"/>
          </w:tcPr>
          <w:p w14:paraId="3611C727" w14:textId="634A3F60" w:rsidR="00253C9D" w:rsidRDefault="00253C9D" w:rsidP="00253C9D">
            <w:r>
              <w:t>Ministerial functions</w:t>
            </w:r>
          </w:p>
        </w:tc>
        <w:tc>
          <w:tcPr>
            <w:tcW w:w="11259" w:type="dxa"/>
          </w:tcPr>
          <w:p w14:paraId="326E2449"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4672D943" w14:textId="77777777" w:rsidR="00253C9D" w:rsidRDefault="00253C9D" w:rsidP="00253C9D">
            <w:pPr>
              <w:spacing w:after="11" w:line="266" w:lineRule="auto"/>
            </w:pPr>
            <w:r>
              <w:t>a. List of functions.</w:t>
            </w:r>
          </w:p>
          <w:p w14:paraId="3F05C9E3" w14:textId="77777777" w:rsidR="00253C9D" w:rsidRDefault="00253C9D" w:rsidP="00253C9D">
            <w:pPr>
              <w:spacing w:after="11" w:line="266" w:lineRule="auto"/>
            </w:pPr>
            <w:r>
              <w:t>b. List of all attendees.</w:t>
            </w:r>
          </w:p>
          <w:p w14:paraId="5C1EEE8B" w14:textId="77777777" w:rsidR="00253C9D" w:rsidRDefault="00253C9D" w:rsidP="00253C9D">
            <w:pPr>
              <w:spacing w:after="11" w:line="266" w:lineRule="auto"/>
            </w:pPr>
            <w:r>
              <w:t>c. Function venue.</w:t>
            </w:r>
          </w:p>
          <w:p w14:paraId="29B2259C" w14:textId="77777777" w:rsidR="00253C9D" w:rsidRDefault="00253C9D" w:rsidP="00253C9D">
            <w:pPr>
              <w:spacing w:after="11" w:line="266" w:lineRule="auto"/>
            </w:pPr>
            <w:r>
              <w:t>d. Itemised list of costs (GST inclusive).</w:t>
            </w:r>
          </w:p>
          <w:p w14:paraId="3259A6B7" w14:textId="77777777" w:rsidR="00253C9D" w:rsidRDefault="00253C9D" w:rsidP="00253C9D">
            <w:pPr>
              <w:spacing w:after="11" w:line="266" w:lineRule="auto"/>
            </w:pPr>
            <w:r>
              <w:t>e. Details of any food served.</w:t>
            </w:r>
          </w:p>
          <w:p w14:paraId="345D9A8A" w14:textId="77777777" w:rsidR="00253C9D" w:rsidRDefault="00253C9D" w:rsidP="00253C9D">
            <w:pPr>
              <w:spacing w:after="11" w:line="266" w:lineRule="auto"/>
            </w:pPr>
            <w:r>
              <w:t>f. Details of any wines or champagnes served including brand and vintage.</w:t>
            </w:r>
          </w:p>
          <w:p w14:paraId="05FE74BB" w14:textId="77777777" w:rsidR="00253C9D" w:rsidRDefault="00253C9D" w:rsidP="00253C9D">
            <w:pPr>
              <w:spacing w:after="11" w:line="266" w:lineRule="auto"/>
            </w:pPr>
            <w:r>
              <w:t>g. Any available photographs of the function.</w:t>
            </w:r>
          </w:p>
          <w:p w14:paraId="0DD0E02F"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21353209" w14:textId="77777777" w:rsidR="00253C9D" w:rsidRDefault="00253C9D" w:rsidP="00253C9D">
            <w:pPr>
              <w:spacing w:after="11" w:line="266" w:lineRule="auto"/>
            </w:pPr>
            <w:r>
              <w:t>j. List of all attendees.</w:t>
            </w:r>
          </w:p>
          <w:p w14:paraId="10CD3746" w14:textId="77777777" w:rsidR="00253C9D" w:rsidRDefault="00253C9D" w:rsidP="00253C9D">
            <w:pPr>
              <w:spacing w:after="11" w:line="266" w:lineRule="auto"/>
            </w:pPr>
            <w:r>
              <w:t>k. Function venue.</w:t>
            </w:r>
          </w:p>
          <w:p w14:paraId="2BCE2E28" w14:textId="77777777" w:rsidR="00253C9D" w:rsidRDefault="00253C9D" w:rsidP="00253C9D">
            <w:pPr>
              <w:spacing w:after="11" w:line="266" w:lineRule="auto"/>
            </w:pPr>
            <w:r>
              <w:t>l. Itemised list of costs (GST inclusive).</w:t>
            </w:r>
          </w:p>
          <w:p w14:paraId="1FCD7113" w14:textId="77777777" w:rsidR="00253C9D" w:rsidRDefault="00253C9D" w:rsidP="00253C9D">
            <w:pPr>
              <w:spacing w:after="11" w:line="266" w:lineRule="auto"/>
            </w:pPr>
            <w:r>
              <w:t>m. Details of any food served.</w:t>
            </w:r>
          </w:p>
          <w:p w14:paraId="2777B6C0" w14:textId="77777777" w:rsidR="00253C9D" w:rsidRDefault="00253C9D" w:rsidP="00253C9D">
            <w:pPr>
              <w:spacing w:after="11" w:line="266" w:lineRule="auto"/>
            </w:pPr>
            <w:r>
              <w:t>n. Details of any wines or champagnes served including brand and vintage.</w:t>
            </w:r>
          </w:p>
          <w:p w14:paraId="36AABD37" w14:textId="77777777" w:rsidR="00253C9D" w:rsidRDefault="00253C9D" w:rsidP="00253C9D">
            <w:pPr>
              <w:spacing w:after="11" w:line="266" w:lineRule="auto"/>
            </w:pPr>
            <w:r>
              <w:t>o. Any available photographs of the function.</w:t>
            </w:r>
          </w:p>
          <w:p w14:paraId="63120420" w14:textId="4F29BC2C" w:rsidR="00253C9D" w:rsidRDefault="00253C9D" w:rsidP="00253C9D">
            <w:pPr>
              <w:tabs>
                <w:tab w:val="left" w:pos="1185"/>
              </w:tabs>
              <w:spacing w:after="11" w:line="266" w:lineRule="auto"/>
            </w:pPr>
            <w:r>
              <w:t>p. Details of any entertainment provided.</w:t>
            </w:r>
          </w:p>
        </w:tc>
        <w:tc>
          <w:tcPr>
            <w:tcW w:w="1533" w:type="dxa"/>
          </w:tcPr>
          <w:p w14:paraId="45351B1D" w14:textId="0F24D1FB" w:rsidR="00253C9D" w:rsidRDefault="00253C9D" w:rsidP="00253C9D">
            <w:r>
              <w:t>Written</w:t>
            </w:r>
          </w:p>
        </w:tc>
        <w:tc>
          <w:tcPr>
            <w:tcW w:w="735" w:type="dxa"/>
          </w:tcPr>
          <w:p w14:paraId="215DF90F" w14:textId="77777777" w:rsidR="00253C9D" w:rsidRDefault="00253C9D" w:rsidP="00253C9D"/>
        </w:tc>
        <w:tc>
          <w:tcPr>
            <w:tcW w:w="963" w:type="dxa"/>
            <w:gridSpan w:val="2"/>
          </w:tcPr>
          <w:p w14:paraId="2D287FE7" w14:textId="4D497462" w:rsidR="00253C9D" w:rsidRDefault="00253C9D" w:rsidP="00253C9D"/>
        </w:tc>
      </w:tr>
      <w:tr w:rsidR="00253C9D" w:rsidRPr="00FF52FC" w14:paraId="6E48EDC6" w14:textId="77777777" w:rsidTr="006C4465">
        <w:tblPrEx>
          <w:tblLook w:val="04A0" w:firstRow="1" w:lastRow="0" w:firstColumn="1" w:lastColumn="0" w:noHBand="0" w:noVBand="1"/>
        </w:tblPrEx>
        <w:tc>
          <w:tcPr>
            <w:tcW w:w="1115" w:type="dxa"/>
          </w:tcPr>
          <w:p w14:paraId="4742C812" w14:textId="0F766D3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8022863" w14:textId="5911150A" w:rsidR="00253C9D" w:rsidRDefault="00253C9D" w:rsidP="00253C9D">
            <w:r w:rsidRPr="00CD0FBE">
              <w:t>Aboriginal Hostels Limited</w:t>
            </w:r>
          </w:p>
        </w:tc>
        <w:tc>
          <w:tcPr>
            <w:tcW w:w="1627" w:type="dxa"/>
          </w:tcPr>
          <w:p w14:paraId="35D4539A" w14:textId="77777777" w:rsidR="00253C9D" w:rsidRDefault="00253C9D" w:rsidP="00253C9D"/>
        </w:tc>
        <w:tc>
          <w:tcPr>
            <w:tcW w:w="1534" w:type="dxa"/>
          </w:tcPr>
          <w:p w14:paraId="2D981B88" w14:textId="1298568A" w:rsidR="00253C9D" w:rsidRDefault="00253C9D" w:rsidP="00253C9D">
            <w:r>
              <w:t>Keneally</w:t>
            </w:r>
          </w:p>
        </w:tc>
        <w:tc>
          <w:tcPr>
            <w:tcW w:w="1949" w:type="dxa"/>
          </w:tcPr>
          <w:p w14:paraId="3F64E90D" w14:textId="793CA321" w:rsidR="00253C9D" w:rsidRDefault="00253C9D" w:rsidP="00253C9D">
            <w:r>
              <w:t>Departmental functions</w:t>
            </w:r>
          </w:p>
        </w:tc>
        <w:tc>
          <w:tcPr>
            <w:tcW w:w="11259" w:type="dxa"/>
          </w:tcPr>
          <w:p w14:paraId="264B0F44"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28957B4C" w14:textId="77777777" w:rsidR="00253C9D" w:rsidRDefault="00253C9D" w:rsidP="00253C9D">
            <w:pPr>
              <w:spacing w:after="11" w:line="266" w:lineRule="auto"/>
            </w:pPr>
            <w:r>
              <w:t>a. List of functions.</w:t>
            </w:r>
          </w:p>
          <w:p w14:paraId="09A7D30D" w14:textId="77777777" w:rsidR="00253C9D" w:rsidRDefault="00253C9D" w:rsidP="00253C9D">
            <w:pPr>
              <w:spacing w:after="11" w:line="266" w:lineRule="auto"/>
            </w:pPr>
            <w:r>
              <w:t>b. List of all attendees.</w:t>
            </w:r>
          </w:p>
          <w:p w14:paraId="0658554B" w14:textId="77777777" w:rsidR="00253C9D" w:rsidRDefault="00253C9D" w:rsidP="00253C9D">
            <w:pPr>
              <w:spacing w:after="11" w:line="266" w:lineRule="auto"/>
            </w:pPr>
            <w:r>
              <w:t>c. Function venue.</w:t>
            </w:r>
          </w:p>
          <w:p w14:paraId="05CCE13C" w14:textId="77777777" w:rsidR="00253C9D" w:rsidRDefault="00253C9D" w:rsidP="00253C9D">
            <w:pPr>
              <w:spacing w:after="11" w:line="266" w:lineRule="auto"/>
            </w:pPr>
            <w:r>
              <w:t>d. Itemised list of costs (GST inclusive).</w:t>
            </w:r>
          </w:p>
          <w:p w14:paraId="1FE97D1C" w14:textId="77777777" w:rsidR="00253C9D" w:rsidRDefault="00253C9D" w:rsidP="00253C9D">
            <w:pPr>
              <w:spacing w:after="11" w:line="266" w:lineRule="auto"/>
            </w:pPr>
            <w:r>
              <w:t>e. Details of any food served.</w:t>
            </w:r>
          </w:p>
          <w:p w14:paraId="5B716B7E" w14:textId="77777777" w:rsidR="00253C9D" w:rsidRDefault="00253C9D" w:rsidP="00253C9D">
            <w:pPr>
              <w:spacing w:after="11" w:line="266" w:lineRule="auto"/>
            </w:pPr>
            <w:r>
              <w:t>f. Details of any wines or champagnes served including brand and vintage.</w:t>
            </w:r>
          </w:p>
          <w:p w14:paraId="2935B630" w14:textId="77777777" w:rsidR="00253C9D" w:rsidRDefault="00253C9D" w:rsidP="00253C9D">
            <w:pPr>
              <w:spacing w:after="11" w:line="266" w:lineRule="auto"/>
            </w:pPr>
            <w:r>
              <w:t>g. Any available photographs of the function.</w:t>
            </w:r>
          </w:p>
          <w:p w14:paraId="1D4D7DDA" w14:textId="0C9B1B1E" w:rsidR="00253C9D" w:rsidRDefault="00253C9D" w:rsidP="00253C9D">
            <w:pPr>
              <w:tabs>
                <w:tab w:val="left" w:pos="1185"/>
              </w:tabs>
              <w:spacing w:after="11" w:line="266" w:lineRule="auto"/>
            </w:pPr>
            <w:r>
              <w:t>h. Details of any entertainment provided.</w:t>
            </w:r>
          </w:p>
        </w:tc>
        <w:tc>
          <w:tcPr>
            <w:tcW w:w="1533" w:type="dxa"/>
          </w:tcPr>
          <w:p w14:paraId="40E1DDC6" w14:textId="356C12E9" w:rsidR="00253C9D" w:rsidRDefault="00253C9D" w:rsidP="00253C9D">
            <w:r>
              <w:t>Written</w:t>
            </w:r>
          </w:p>
        </w:tc>
        <w:tc>
          <w:tcPr>
            <w:tcW w:w="735" w:type="dxa"/>
          </w:tcPr>
          <w:p w14:paraId="3405DD02" w14:textId="77777777" w:rsidR="00253C9D" w:rsidRDefault="00253C9D" w:rsidP="00253C9D"/>
        </w:tc>
        <w:tc>
          <w:tcPr>
            <w:tcW w:w="963" w:type="dxa"/>
            <w:gridSpan w:val="2"/>
          </w:tcPr>
          <w:p w14:paraId="5FFC54AA" w14:textId="2F19E517" w:rsidR="00253C9D" w:rsidRDefault="00253C9D" w:rsidP="00253C9D"/>
        </w:tc>
      </w:tr>
      <w:tr w:rsidR="00253C9D" w:rsidRPr="00FF52FC" w14:paraId="23CB3405" w14:textId="77777777" w:rsidTr="006C4465">
        <w:tblPrEx>
          <w:tblLook w:val="04A0" w:firstRow="1" w:lastRow="0" w:firstColumn="1" w:lastColumn="0" w:noHBand="0" w:noVBand="1"/>
        </w:tblPrEx>
        <w:tc>
          <w:tcPr>
            <w:tcW w:w="1115" w:type="dxa"/>
          </w:tcPr>
          <w:p w14:paraId="0C959EE8" w14:textId="4D68232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FDDE48" w14:textId="7F60FE11" w:rsidR="00253C9D" w:rsidRDefault="00253C9D" w:rsidP="00253C9D">
            <w:r w:rsidRPr="00CD0FBE">
              <w:t>Aboriginal Hostels Limited</w:t>
            </w:r>
          </w:p>
        </w:tc>
        <w:tc>
          <w:tcPr>
            <w:tcW w:w="1627" w:type="dxa"/>
          </w:tcPr>
          <w:p w14:paraId="40454C3E" w14:textId="77777777" w:rsidR="00253C9D" w:rsidRDefault="00253C9D" w:rsidP="00253C9D"/>
        </w:tc>
        <w:tc>
          <w:tcPr>
            <w:tcW w:w="1534" w:type="dxa"/>
          </w:tcPr>
          <w:p w14:paraId="3D8AC96E" w14:textId="0E1E334A" w:rsidR="00253C9D" w:rsidRDefault="00253C9D" w:rsidP="00253C9D">
            <w:r>
              <w:t>Keneally</w:t>
            </w:r>
          </w:p>
        </w:tc>
        <w:tc>
          <w:tcPr>
            <w:tcW w:w="1949" w:type="dxa"/>
          </w:tcPr>
          <w:p w14:paraId="105E51D0" w14:textId="37A24BAA" w:rsidR="00253C9D" w:rsidRDefault="00253C9D" w:rsidP="00253C9D">
            <w:r>
              <w:t>Executive office upgrades</w:t>
            </w:r>
          </w:p>
        </w:tc>
        <w:tc>
          <w:tcPr>
            <w:tcW w:w="11259" w:type="dxa"/>
          </w:tcPr>
          <w:p w14:paraId="0D754BAB" w14:textId="683D91EC"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67E48DF3" w14:textId="1D13EA6C" w:rsidR="00253C9D" w:rsidRDefault="00253C9D" w:rsidP="00253C9D">
            <w:r>
              <w:t>Written</w:t>
            </w:r>
          </w:p>
        </w:tc>
        <w:tc>
          <w:tcPr>
            <w:tcW w:w="735" w:type="dxa"/>
          </w:tcPr>
          <w:p w14:paraId="46269146" w14:textId="77777777" w:rsidR="00253C9D" w:rsidRDefault="00253C9D" w:rsidP="00253C9D"/>
        </w:tc>
        <w:tc>
          <w:tcPr>
            <w:tcW w:w="963" w:type="dxa"/>
            <w:gridSpan w:val="2"/>
          </w:tcPr>
          <w:p w14:paraId="509FF6C8" w14:textId="4F215935" w:rsidR="00253C9D" w:rsidRDefault="00253C9D" w:rsidP="00253C9D"/>
        </w:tc>
      </w:tr>
      <w:tr w:rsidR="00253C9D" w:rsidRPr="00FF52FC" w14:paraId="301569BD" w14:textId="77777777" w:rsidTr="006C4465">
        <w:tblPrEx>
          <w:tblLook w:val="04A0" w:firstRow="1" w:lastRow="0" w:firstColumn="1" w:lastColumn="0" w:noHBand="0" w:noVBand="1"/>
        </w:tblPrEx>
        <w:tc>
          <w:tcPr>
            <w:tcW w:w="1115" w:type="dxa"/>
          </w:tcPr>
          <w:p w14:paraId="5EC2403B" w14:textId="0FC336F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D2702F4" w14:textId="46FFBF6C" w:rsidR="00253C9D" w:rsidRDefault="00253C9D" w:rsidP="00253C9D">
            <w:r w:rsidRPr="00CD0FBE">
              <w:t>Aboriginal Hostels Limited</w:t>
            </w:r>
          </w:p>
        </w:tc>
        <w:tc>
          <w:tcPr>
            <w:tcW w:w="1627" w:type="dxa"/>
          </w:tcPr>
          <w:p w14:paraId="3CA93D95" w14:textId="77777777" w:rsidR="00253C9D" w:rsidRDefault="00253C9D" w:rsidP="00253C9D"/>
        </w:tc>
        <w:tc>
          <w:tcPr>
            <w:tcW w:w="1534" w:type="dxa"/>
          </w:tcPr>
          <w:p w14:paraId="43AC4908" w14:textId="2014E2FD" w:rsidR="00253C9D" w:rsidRDefault="00253C9D" w:rsidP="00253C9D">
            <w:r>
              <w:t>Keneally</w:t>
            </w:r>
          </w:p>
        </w:tc>
        <w:tc>
          <w:tcPr>
            <w:tcW w:w="1949" w:type="dxa"/>
          </w:tcPr>
          <w:p w14:paraId="437A91D2" w14:textId="5C54CEC3" w:rsidR="00253C9D" w:rsidRDefault="00253C9D" w:rsidP="00253C9D">
            <w:r>
              <w:t>Facilities upgrades</w:t>
            </w:r>
          </w:p>
        </w:tc>
        <w:tc>
          <w:tcPr>
            <w:tcW w:w="11259" w:type="dxa"/>
          </w:tcPr>
          <w:p w14:paraId="3C8CFA4A"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076AAE7F"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5038FDEE" w14:textId="22B4E7CD" w:rsidR="00253C9D" w:rsidRDefault="00253C9D" w:rsidP="00253C9D">
            <w:pPr>
              <w:tabs>
                <w:tab w:val="left" w:pos="1185"/>
              </w:tabs>
              <w:spacing w:after="11" w:line="266" w:lineRule="auto"/>
            </w:pPr>
            <w:r>
              <w:t>3. If so, can any photographs of the upgraded facilities be provided.</w:t>
            </w:r>
          </w:p>
        </w:tc>
        <w:tc>
          <w:tcPr>
            <w:tcW w:w="1533" w:type="dxa"/>
          </w:tcPr>
          <w:p w14:paraId="357268BB" w14:textId="112D56A7" w:rsidR="00253C9D" w:rsidRDefault="00253C9D" w:rsidP="00253C9D">
            <w:r>
              <w:t>Written</w:t>
            </w:r>
          </w:p>
        </w:tc>
        <w:tc>
          <w:tcPr>
            <w:tcW w:w="735" w:type="dxa"/>
          </w:tcPr>
          <w:p w14:paraId="01289C8A" w14:textId="77777777" w:rsidR="00253C9D" w:rsidRDefault="00253C9D" w:rsidP="00253C9D"/>
        </w:tc>
        <w:tc>
          <w:tcPr>
            <w:tcW w:w="963" w:type="dxa"/>
            <w:gridSpan w:val="2"/>
          </w:tcPr>
          <w:p w14:paraId="0E09FC01" w14:textId="7E5B4DC3" w:rsidR="00253C9D" w:rsidRDefault="00253C9D" w:rsidP="00253C9D"/>
        </w:tc>
      </w:tr>
      <w:tr w:rsidR="00253C9D" w:rsidRPr="00FF52FC" w14:paraId="2F8E2BB7" w14:textId="77777777" w:rsidTr="006C4465">
        <w:tblPrEx>
          <w:tblLook w:val="04A0" w:firstRow="1" w:lastRow="0" w:firstColumn="1" w:lastColumn="0" w:noHBand="0" w:noVBand="1"/>
        </w:tblPrEx>
        <w:tc>
          <w:tcPr>
            <w:tcW w:w="1115" w:type="dxa"/>
          </w:tcPr>
          <w:p w14:paraId="055D7236" w14:textId="5CD54F9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CF33FE1" w14:textId="5C5F65C7" w:rsidR="00253C9D" w:rsidRDefault="00253C9D" w:rsidP="00253C9D">
            <w:r w:rsidRPr="00CD0FBE">
              <w:t>Aboriginal Hostels Limited</w:t>
            </w:r>
          </w:p>
        </w:tc>
        <w:tc>
          <w:tcPr>
            <w:tcW w:w="1627" w:type="dxa"/>
          </w:tcPr>
          <w:p w14:paraId="4AE698C4" w14:textId="77777777" w:rsidR="00253C9D" w:rsidRDefault="00253C9D" w:rsidP="00253C9D"/>
        </w:tc>
        <w:tc>
          <w:tcPr>
            <w:tcW w:w="1534" w:type="dxa"/>
          </w:tcPr>
          <w:p w14:paraId="0B7F8520" w14:textId="1361FA78" w:rsidR="00253C9D" w:rsidRDefault="00253C9D" w:rsidP="00253C9D">
            <w:r>
              <w:t>Keneally</w:t>
            </w:r>
          </w:p>
        </w:tc>
        <w:tc>
          <w:tcPr>
            <w:tcW w:w="1949" w:type="dxa"/>
          </w:tcPr>
          <w:p w14:paraId="3622E202" w14:textId="30D2911B" w:rsidR="00253C9D" w:rsidRDefault="00253C9D" w:rsidP="00253C9D">
            <w:r>
              <w:t>Staff travel</w:t>
            </w:r>
          </w:p>
        </w:tc>
        <w:tc>
          <w:tcPr>
            <w:tcW w:w="11259" w:type="dxa"/>
          </w:tcPr>
          <w:p w14:paraId="73454835" w14:textId="1915858A"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43EFFF28" w14:textId="69B0B29B" w:rsidR="00253C9D" w:rsidRDefault="00253C9D" w:rsidP="00253C9D">
            <w:r>
              <w:t>Written</w:t>
            </w:r>
          </w:p>
        </w:tc>
        <w:tc>
          <w:tcPr>
            <w:tcW w:w="735" w:type="dxa"/>
          </w:tcPr>
          <w:p w14:paraId="691C7C91" w14:textId="77777777" w:rsidR="00253C9D" w:rsidRDefault="00253C9D" w:rsidP="00253C9D"/>
        </w:tc>
        <w:tc>
          <w:tcPr>
            <w:tcW w:w="963" w:type="dxa"/>
            <w:gridSpan w:val="2"/>
          </w:tcPr>
          <w:p w14:paraId="04E3BB1E" w14:textId="0339D60C" w:rsidR="00253C9D" w:rsidRDefault="00253C9D" w:rsidP="00253C9D"/>
        </w:tc>
      </w:tr>
      <w:tr w:rsidR="00253C9D" w:rsidRPr="00FF52FC" w14:paraId="46811812" w14:textId="77777777" w:rsidTr="006C4465">
        <w:tblPrEx>
          <w:tblLook w:val="04A0" w:firstRow="1" w:lastRow="0" w:firstColumn="1" w:lastColumn="0" w:noHBand="0" w:noVBand="1"/>
        </w:tblPrEx>
        <w:tc>
          <w:tcPr>
            <w:tcW w:w="1115" w:type="dxa"/>
          </w:tcPr>
          <w:p w14:paraId="5F148E5B" w14:textId="1529E4C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2A619F1" w14:textId="52D07170" w:rsidR="00253C9D" w:rsidRDefault="00253C9D" w:rsidP="00253C9D">
            <w:r w:rsidRPr="00CD0FBE">
              <w:t>Aboriginal Hostels Limited</w:t>
            </w:r>
          </w:p>
        </w:tc>
        <w:tc>
          <w:tcPr>
            <w:tcW w:w="1627" w:type="dxa"/>
          </w:tcPr>
          <w:p w14:paraId="293E0712" w14:textId="77777777" w:rsidR="00253C9D" w:rsidRDefault="00253C9D" w:rsidP="00253C9D"/>
        </w:tc>
        <w:tc>
          <w:tcPr>
            <w:tcW w:w="1534" w:type="dxa"/>
          </w:tcPr>
          <w:p w14:paraId="4BA2132F" w14:textId="3AC0DC58" w:rsidR="00253C9D" w:rsidRDefault="00253C9D" w:rsidP="00253C9D">
            <w:r>
              <w:t>Keneally</w:t>
            </w:r>
          </w:p>
        </w:tc>
        <w:tc>
          <w:tcPr>
            <w:tcW w:w="1949" w:type="dxa"/>
          </w:tcPr>
          <w:p w14:paraId="23C6BD28" w14:textId="13D1F55C" w:rsidR="00253C9D" w:rsidRDefault="00253C9D" w:rsidP="00253C9D">
            <w:r>
              <w:t>Legal costs</w:t>
            </w:r>
          </w:p>
        </w:tc>
        <w:tc>
          <w:tcPr>
            <w:tcW w:w="11259" w:type="dxa"/>
          </w:tcPr>
          <w:p w14:paraId="1A535B29" w14:textId="78BE98A5"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0ADCED25" w14:textId="42F2E40F" w:rsidR="00253C9D" w:rsidRDefault="00253C9D" w:rsidP="00253C9D">
            <w:r>
              <w:t>Written</w:t>
            </w:r>
          </w:p>
        </w:tc>
        <w:tc>
          <w:tcPr>
            <w:tcW w:w="735" w:type="dxa"/>
          </w:tcPr>
          <w:p w14:paraId="58824F39" w14:textId="77777777" w:rsidR="00253C9D" w:rsidRDefault="00253C9D" w:rsidP="00253C9D"/>
        </w:tc>
        <w:tc>
          <w:tcPr>
            <w:tcW w:w="963" w:type="dxa"/>
            <w:gridSpan w:val="2"/>
          </w:tcPr>
          <w:p w14:paraId="1A26330C" w14:textId="0821D660" w:rsidR="00253C9D" w:rsidRDefault="00253C9D" w:rsidP="00253C9D"/>
        </w:tc>
      </w:tr>
      <w:tr w:rsidR="00253C9D" w:rsidRPr="00FF52FC" w14:paraId="4BA71164" w14:textId="77777777" w:rsidTr="006C4465">
        <w:tblPrEx>
          <w:tblLook w:val="04A0" w:firstRow="1" w:lastRow="0" w:firstColumn="1" w:lastColumn="0" w:noHBand="0" w:noVBand="1"/>
        </w:tblPrEx>
        <w:tc>
          <w:tcPr>
            <w:tcW w:w="1115" w:type="dxa"/>
          </w:tcPr>
          <w:p w14:paraId="2B45B502" w14:textId="1C5BC85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C3DD609" w14:textId="219CAFFA" w:rsidR="00253C9D" w:rsidRDefault="00253C9D" w:rsidP="00253C9D">
            <w:r w:rsidRPr="00CD0FBE">
              <w:t>Aboriginal Hostels Limited</w:t>
            </w:r>
          </w:p>
        </w:tc>
        <w:tc>
          <w:tcPr>
            <w:tcW w:w="1627" w:type="dxa"/>
          </w:tcPr>
          <w:p w14:paraId="5B48EC9D" w14:textId="77777777" w:rsidR="00253C9D" w:rsidRDefault="00253C9D" w:rsidP="00253C9D"/>
        </w:tc>
        <w:tc>
          <w:tcPr>
            <w:tcW w:w="1534" w:type="dxa"/>
          </w:tcPr>
          <w:p w14:paraId="17AA189B" w14:textId="7B23DF80" w:rsidR="00253C9D" w:rsidRDefault="00253C9D" w:rsidP="00253C9D">
            <w:r>
              <w:t>Keneally</w:t>
            </w:r>
          </w:p>
        </w:tc>
        <w:tc>
          <w:tcPr>
            <w:tcW w:w="1949" w:type="dxa"/>
          </w:tcPr>
          <w:p w14:paraId="737EB66A" w14:textId="2A42195A" w:rsidR="00253C9D" w:rsidRDefault="00253C9D" w:rsidP="00253C9D">
            <w:r>
              <w:t>Secretarial travel</w:t>
            </w:r>
          </w:p>
        </w:tc>
        <w:tc>
          <w:tcPr>
            <w:tcW w:w="11259" w:type="dxa"/>
          </w:tcPr>
          <w:p w14:paraId="44D3623E"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7C6CC879"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7453D5FF" w14:textId="77777777" w:rsidR="00253C9D" w:rsidRDefault="00253C9D" w:rsidP="00253C9D">
            <w:pPr>
              <w:tabs>
                <w:tab w:val="left" w:pos="1185"/>
              </w:tabs>
              <w:spacing w:after="11" w:line="266" w:lineRule="auto"/>
            </w:pPr>
            <w:r>
              <w:t>b. Ground transport for the Secretary as well as any accompanying departmental officials.</w:t>
            </w:r>
          </w:p>
          <w:p w14:paraId="4F458435"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5F2904FB" w14:textId="38EDC6BD"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43B0F06B" w14:textId="14EE0034" w:rsidR="00253C9D" w:rsidRDefault="00253C9D" w:rsidP="00253C9D">
            <w:r>
              <w:t>Written</w:t>
            </w:r>
          </w:p>
        </w:tc>
        <w:tc>
          <w:tcPr>
            <w:tcW w:w="735" w:type="dxa"/>
          </w:tcPr>
          <w:p w14:paraId="76040D89" w14:textId="77777777" w:rsidR="00253C9D" w:rsidRDefault="00253C9D" w:rsidP="00253C9D"/>
        </w:tc>
        <w:tc>
          <w:tcPr>
            <w:tcW w:w="963" w:type="dxa"/>
            <w:gridSpan w:val="2"/>
          </w:tcPr>
          <w:p w14:paraId="14884AB7" w14:textId="579F7BC3" w:rsidR="00253C9D" w:rsidRDefault="00253C9D" w:rsidP="00253C9D"/>
        </w:tc>
      </w:tr>
      <w:tr w:rsidR="00253C9D" w:rsidRPr="00FF52FC" w14:paraId="247CFC80" w14:textId="77777777" w:rsidTr="006C4465">
        <w:tblPrEx>
          <w:tblLook w:val="04A0" w:firstRow="1" w:lastRow="0" w:firstColumn="1" w:lastColumn="0" w:noHBand="0" w:noVBand="1"/>
        </w:tblPrEx>
        <w:tc>
          <w:tcPr>
            <w:tcW w:w="1115" w:type="dxa"/>
          </w:tcPr>
          <w:p w14:paraId="22AB8CF5" w14:textId="14FA0BB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A4B52D8" w14:textId="1317DEF1" w:rsidR="00253C9D" w:rsidRDefault="00253C9D" w:rsidP="00253C9D">
            <w:r w:rsidRPr="00CD0FBE">
              <w:t>Aboriginal Hostels Limited</w:t>
            </w:r>
          </w:p>
        </w:tc>
        <w:tc>
          <w:tcPr>
            <w:tcW w:w="1627" w:type="dxa"/>
          </w:tcPr>
          <w:p w14:paraId="26B5F905" w14:textId="77777777" w:rsidR="00253C9D" w:rsidRDefault="00253C9D" w:rsidP="00253C9D"/>
        </w:tc>
        <w:tc>
          <w:tcPr>
            <w:tcW w:w="1534" w:type="dxa"/>
          </w:tcPr>
          <w:p w14:paraId="2E1EF269" w14:textId="098A7F92" w:rsidR="00253C9D" w:rsidRDefault="00253C9D" w:rsidP="00253C9D">
            <w:r>
              <w:t>Keneally</w:t>
            </w:r>
          </w:p>
        </w:tc>
        <w:tc>
          <w:tcPr>
            <w:tcW w:w="1949" w:type="dxa"/>
          </w:tcPr>
          <w:p w14:paraId="74466575" w14:textId="214CABC1" w:rsidR="00253C9D" w:rsidRDefault="00253C9D" w:rsidP="00253C9D">
            <w:r>
              <w:t>Freedom of Information requests</w:t>
            </w:r>
          </w:p>
        </w:tc>
        <w:tc>
          <w:tcPr>
            <w:tcW w:w="11259" w:type="dxa"/>
          </w:tcPr>
          <w:p w14:paraId="1565C8EF"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7CDA26AD" w14:textId="77777777" w:rsidR="00253C9D" w:rsidRDefault="00253C9D" w:rsidP="00253C9D">
            <w:pPr>
              <w:tabs>
                <w:tab w:val="left" w:pos="1185"/>
              </w:tabs>
              <w:spacing w:after="11" w:line="266" w:lineRule="auto"/>
            </w:pPr>
            <w:r>
              <w:t>a. 2013-14;</w:t>
            </w:r>
          </w:p>
          <w:p w14:paraId="580AC158" w14:textId="77777777" w:rsidR="00253C9D" w:rsidRDefault="00253C9D" w:rsidP="00253C9D">
            <w:pPr>
              <w:tabs>
                <w:tab w:val="left" w:pos="1185"/>
              </w:tabs>
              <w:spacing w:after="11" w:line="266" w:lineRule="auto"/>
            </w:pPr>
            <w:r>
              <w:t>b. 2014-15;</w:t>
            </w:r>
          </w:p>
          <w:p w14:paraId="2FA8289B" w14:textId="77777777" w:rsidR="00253C9D" w:rsidRDefault="00253C9D" w:rsidP="00253C9D">
            <w:pPr>
              <w:tabs>
                <w:tab w:val="left" w:pos="1185"/>
              </w:tabs>
              <w:spacing w:after="11" w:line="266" w:lineRule="auto"/>
            </w:pPr>
            <w:r>
              <w:t>c. 2015-16;</w:t>
            </w:r>
          </w:p>
          <w:p w14:paraId="612AA1C4" w14:textId="77777777" w:rsidR="00253C9D" w:rsidRDefault="00253C9D" w:rsidP="00253C9D">
            <w:pPr>
              <w:tabs>
                <w:tab w:val="left" w:pos="1185"/>
              </w:tabs>
              <w:spacing w:after="11" w:line="266" w:lineRule="auto"/>
            </w:pPr>
            <w:r>
              <w:t>d. 2016-17;</w:t>
            </w:r>
          </w:p>
          <w:p w14:paraId="3B8CC5C7" w14:textId="77777777" w:rsidR="00253C9D" w:rsidRDefault="00253C9D" w:rsidP="00253C9D">
            <w:pPr>
              <w:tabs>
                <w:tab w:val="left" w:pos="1185"/>
              </w:tabs>
              <w:spacing w:after="11" w:line="266" w:lineRule="auto"/>
            </w:pPr>
            <w:r>
              <w:t>e. 2018-19; 2019-20, and;</w:t>
            </w:r>
          </w:p>
          <w:p w14:paraId="228C3A83" w14:textId="77777777" w:rsidR="00253C9D" w:rsidRDefault="00253C9D" w:rsidP="00253C9D">
            <w:pPr>
              <w:tabs>
                <w:tab w:val="left" w:pos="1185"/>
              </w:tabs>
              <w:spacing w:after="11" w:line="266" w:lineRule="auto"/>
            </w:pPr>
            <w:r>
              <w:t>f. 2020-21 to date.</w:t>
            </w:r>
            <w:r>
              <w:br/>
            </w:r>
          </w:p>
          <w:p w14:paraId="78AD778C" w14:textId="77777777" w:rsidR="00253C9D" w:rsidRDefault="00253C9D" w:rsidP="00253C9D">
            <w:pPr>
              <w:tabs>
                <w:tab w:val="left" w:pos="1185"/>
              </w:tabs>
              <w:spacing w:after="11" w:line="266" w:lineRule="auto"/>
            </w:pPr>
            <w:r>
              <w:t>2. For each year above, please provide:</w:t>
            </w:r>
          </w:p>
          <w:p w14:paraId="31D02C66" w14:textId="77777777" w:rsidR="00253C9D" w:rsidRDefault="00253C9D" w:rsidP="00253C9D">
            <w:pPr>
              <w:tabs>
                <w:tab w:val="left" w:pos="1185"/>
              </w:tabs>
              <w:spacing w:after="11" w:line="266" w:lineRule="auto"/>
            </w:pPr>
            <w:r>
              <w:t>a. The number of FOI requests the Department granted in full;</w:t>
            </w:r>
          </w:p>
          <w:p w14:paraId="1A440652" w14:textId="77777777" w:rsidR="00253C9D" w:rsidRDefault="00253C9D" w:rsidP="00253C9D">
            <w:pPr>
              <w:tabs>
                <w:tab w:val="left" w:pos="1185"/>
              </w:tabs>
              <w:spacing w:after="11" w:line="266" w:lineRule="auto"/>
            </w:pPr>
            <w:r>
              <w:t>b. The number of FOI requests the Department granted in part;</w:t>
            </w:r>
          </w:p>
          <w:p w14:paraId="3EB33348" w14:textId="77777777" w:rsidR="00253C9D" w:rsidRDefault="00253C9D" w:rsidP="00253C9D">
            <w:pPr>
              <w:tabs>
                <w:tab w:val="left" w:pos="1185"/>
              </w:tabs>
              <w:spacing w:after="11" w:line="266" w:lineRule="auto"/>
            </w:pPr>
            <w:r>
              <w:t>c. The number of FOI requests the Department refused in full; and</w:t>
            </w:r>
          </w:p>
          <w:p w14:paraId="7BC33389"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0A9CFB92"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436BB9A0"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16BD01B3" w14:textId="77777777" w:rsidR="00253C9D" w:rsidRDefault="00253C9D" w:rsidP="00253C9D">
            <w:pPr>
              <w:tabs>
                <w:tab w:val="left" w:pos="1185"/>
              </w:tabs>
              <w:spacing w:after="11" w:line="266" w:lineRule="auto"/>
            </w:pPr>
            <w:r>
              <w:t>4. For each year above, please also provide:</w:t>
            </w:r>
          </w:p>
          <w:p w14:paraId="6BF6E9F2" w14:textId="77777777" w:rsidR="00253C9D" w:rsidRDefault="00253C9D" w:rsidP="00253C9D">
            <w:pPr>
              <w:tabs>
                <w:tab w:val="left" w:pos="1185"/>
              </w:tabs>
              <w:spacing w:after="11" w:line="266" w:lineRule="auto"/>
            </w:pPr>
            <w:r>
              <w:t>a. The number of times the Department’s FOI decisions have been appealed to the OAIC; and</w:t>
            </w:r>
          </w:p>
          <w:p w14:paraId="7A79D269"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2E89FCC2"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7EB266A1" w14:textId="77777777" w:rsidR="00253C9D" w:rsidRDefault="00253C9D" w:rsidP="00253C9D">
            <w:pPr>
              <w:tabs>
                <w:tab w:val="left" w:pos="1185"/>
              </w:tabs>
              <w:spacing w:after="11" w:line="266" w:lineRule="auto"/>
            </w:pPr>
            <w:r>
              <w:t>a. 2013-14;</w:t>
            </w:r>
          </w:p>
          <w:p w14:paraId="1D182B9F" w14:textId="77777777" w:rsidR="00253C9D" w:rsidRDefault="00253C9D" w:rsidP="00253C9D">
            <w:pPr>
              <w:tabs>
                <w:tab w:val="left" w:pos="1185"/>
              </w:tabs>
              <w:spacing w:after="11" w:line="266" w:lineRule="auto"/>
            </w:pPr>
            <w:r>
              <w:t>b. 2014-15;</w:t>
            </w:r>
          </w:p>
          <w:p w14:paraId="434E336D" w14:textId="77777777" w:rsidR="00253C9D" w:rsidRDefault="00253C9D" w:rsidP="00253C9D">
            <w:pPr>
              <w:tabs>
                <w:tab w:val="left" w:pos="1185"/>
              </w:tabs>
              <w:spacing w:after="11" w:line="266" w:lineRule="auto"/>
            </w:pPr>
            <w:r>
              <w:t>c. 2015-16;</w:t>
            </w:r>
          </w:p>
          <w:p w14:paraId="2A17AD13" w14:textId="77777777" w:rsidR="00253C9D" w:rsidRDefault="00253C9D" w:rsidP="00253C9D">
            <w:pPr>
              <w:tabs>
                <w:tab w:val="left" w:pos="1185"/>
              </w:tabs>
              <w:spacing w:after="11" w:line="266" w:lineRule="auto"/>
            </w:pPr>
            <w:r>
              <w:t>d. 2016-17;</w:t>
            </w:r>
          </w:p>
          <w:p w14:paraId="69576886" w14:textId="77777777" w:rsidR="00253C9D" w:rsidRDefault="00253C9D" w:rsidP="00253C9D">
            <w:pPr>
              <w:tabs>
                <w:tab w:val="left" w:pos="1185"/>
              </w:tabs>
              <w:spacing w:after="11" w:line="266" w:lineRule="auto"/>
            </w:pPr>
            <w:r>
              <w:t>e. 2018-19;</w:t>
            </w:r>
          </w:p>
          <w:p w14:paraId="5951C67A" w14:textId="77777777" w:rsidR="00253C9D" w:rsidRDefault="00253C9D" w:rsidP="00253C9D">
            <w:pPr>
              <w:tabs>
                <w:tab w:val="left" w:pos="1185"/>
              </w:tabs>
              <w:spacing w:after="11" w:line="266" w:lineRule="auto"/>
            </w:pPr>
            <w:r>
              <w:t>f. 2019-20, and;</w:t>
            </w:r>
          </w:p>
          <w:p w14:paraId="31382271"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518E2703"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557B6F63"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7B6D05DF"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20874535"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0076CC36" w14:textId="77777777" w:rsidR="00253C9D" w:rsidRDefault="00253C9D" w:rsidP="00253C9D">
            <w:pPr>
              <w:tabs>
                <w:tab w:val="left" w:pos="1185"/>
              </w:tabs>
              <w:spacing w:after="11" w:line="266" w:lineRule="auto"/>
            </w:pPr>
            <w:r>
              <w:t>a. How many times has this occurred in the past twelve months; and</w:t>
            </w:r>
          </w:p>
          <w:p w14:paraId="6884F1CE" w14:textId="77777777" w:rsidR="00253C9D" w:rsidRDefault="00253C9D" w:rsidP="00253C9D">
            <w:pPr>
              <w:tabs>
                <w:tab w:val="left" w:pos="1185"/>
              </w:tabs>
              <w:spacing w:after="11" w:line="266" w:lineRule="auto"/>
            </w:pPr>
            <w:r>
              <w:t>b. Please outline the process by which the Department consults the Minister.</w:t>
            </w:r>
            <w:r>
              <w:br/>
            </w:r>
          </w:p>
          <w:p w14:paraId="4BAF2600" w14:textId="4F3D62E6"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1951A871" w14:textId="0107E88D" w:rsidR="00253C9D" w:rsidRDefault="00253C9D" w:rsidP="00253C9D">
            <w:r>
              <w:t>Written</w:t>
            </w:r>
          </w:p>
        </w:tc>
        <w:tc>
          <w:tcPr>
            <w:tcW w:w="735" w:type="dxa"/>
          </w:tcPr>
          <w:p w14:paraId="6CB7B3BE" w14:textId="77777777" w:rsidR="00253C9D" w:rsidRDefault="00253C9D" w:rsidP="00253C9D"/>
        </w:tc>
        <w:tc>
          <w:tcPr>
            <w:tcW w:w="963" w:type="dxa"/>
            <w:gridSpan w:val="2"/>
          </w:tcPr>
          <w:p w14:paraId="5E775ECE" w14:textId="641501FC" w:rsidR="00253C9D" w:rsidRDefault="00253C9D" w:rsidP="00253C9D"/>
        </w:tc>
      </w:tr>
      <w:tr w:rsidR="00253C9D" w:rsidRPr="00FF52FC" w14:paraId="539D4F6F" w14:textId="77777777" w:rsidTr="006C4465">
        <w:tblPrEx>
          <w:tblLook w:val="04A0" w:firstRow="1" w:lastRow="0" w:firstColumn="1" w:lastColumn="0" w:noHBand="0" w:noVBand="1"/>
        </w:tblPrEx>
        <w:tc>
          <w:tcPr>
            <w:tcW w:w="1115" w:type="dxa"/>
          </w:tcPr>
          <w:p w14:paraId="106BDFE3" w14:textId="6AAF59C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578C057" w14:textId="15D08438" w:rsidR="00253C9D" w:rsidRDefault="00253C9D" w:rsidP="00253C9D">
            <w:r w:rsidRPr="00CD0FBE">
              <w:t>Aboriginal Hostels Limited</w:t>
            </w:r>
          </w:p>
        </w:tc>
        <w:tc>
          <w:tcPr>
            <w:tcW w:w="1627" w:type="dxa"/>
          </w:tcPr>
          <w:p w14:paraId="547777E9" w14:textId="77777777" w:rsidR="00253C9D" w:rsidRDefault="00253C9D" w:rsidP="00253C9D"/>
        </w:tc>
        <w:tc>
          <w:tcPr>
            <w:tcW w:w="1534" w:type="dxa"/>
          </w:tcPr>
          <w:p w14:paraId="0640093A" w14:textId="27711848" w:rsidR="00253C9D" w:rsidRDefault="00253C9D" w:rsidP="00253C9D">
            <w:r>
              <w:t>Keneally</w:t>
            </w:r>
          </w:p>
        </w:tc>
        <w:tc>
          <w:tcPr>
            <w:tcW w:w="1949" w:type="dxa"/>
          </w:tcPr>
          <w:p w14:paraId="61AEB8E8" w14:textId="38BD3855" w:rsidR="00253C9D" w:rsidRDefault="00253C9D" w:rsidP="00253C9D">
            <w:r>
              <w:t>Briefings</w:t>
            </w:r>
          </w:p>
        </w:tc>
        <w:tc>
          <w:tcPr>
            <w:tcW w:w="11259" w:type="dxa"/>
          </w:tcPr>
          <w:p w14:paraId="4E26E05E"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447A633E" w14:textId="77777777" w:rsidR="00253C9D" w:rsidRDefault="00253C9D" w:rsidP="00253C9D">
            <w:pPr>
              <w:tabs>
                <w:tab w:val="left" w:pos="1185"/>
              </w:tabs>
              <w:spacing w:after="11" w:line="266" w:lineRule="auto"/>
            </w:pPr>
            <w:r>
              <w:t>a. The subject matter of the briefing.</w:t>
            </w:r>
          </w:p>
          <w:p w14:paraId="263E2D59" w14:textId="77777777" w:rsidR="00253C9D" w:rsidRDefault="00253C9D" w:rsidP="00253C9D">
            <w:pPr>
              <w:tabs>
                <w:tab w:val="left" w:pos="1185"/>
              </w:tabs>
              <w:spacing w:after="11" w:line="266" w:lineRule="auto"/>
            </w:pPr>
            <w:r>
              <w:t>b. The location and date of the briefing.</w:t>
            </w:r>
          </w:p>
          <w:p w14:paraId="3A5E716B" w14:textId="77777777" w:rsidR="00253C9D" w:rsidRDefault="00253C9D" w:rsidP="00253C9D">
            <w:pPr>
              <w:tabs>
                <w:tab w:val="left" w:pos="1185"/>
              </w:tabs>
              <w:spacing w:after="11" w:line="266" w:lineRule="auto"/>
            </w:pPr>
            <w:r>
              <w:t>c. Who proposed the briefing.</w:t>
            </w:r>
          </w:p>
          <w:p w14:paraId="06F87706" w14:textId="5431F7A7" w:rsidR="00253C9D" w:rsidRDefault="00253C9D" w:rsidP="00253C9D">
            <w:pPr>
              <w:tabs>
                <w:tab w:val="left" w:pos="1185"/>
              </w:tabs>
              <w:spacing w:after="11" w:line="266" w:lineRule="auto"/>
            </w:pPr>
            <w:r>
              <w:t>d. Attendees of the briefing by level/position</w:t>
            </w:r>
          </w:p>
        </w:tc>
        <w:tc>
          <w:tcPr>
            <w:tcW w:w="1533" w:type="dxa"/>
          </w:tcPr>
          <w:p w14:paraId="04FAD363" w14:textId="1BF69D15" w:rsidR="00253C9D" w:rsidRDefault="00253C9D" w:rsidP="00253C9D">
            <w:r>
              <w:t>Written</w:t>
            </w:r>
          </w:p>
        </w:tc>
        <w:tc>
          <w:tcPr>
            <w:tcW w:w="735" w:type="dxa"/>
          </w:tcPr>
          <w:p w14:paraId="258C24E7" w14:textId="77777777" w:rsidR="00253C9D" w:rsidRDefault="00253C9D" w:rsidP="00253C9D"/>
        </w:tc>
        <w:tc>
          <w:tcPr>
            <w:tcW w:w="963" w:type="dxa"/>
            <w:gridSpan w:val="2"/>
          </w:tcPr>
          <w:p w14:paraId="0C7084A4" w14:textId="74368593" w:rsidR="00253C9D" w:rsidRDefault="00253C9D" w:rsidP="00253C9D"/>
        </w:tc>
      </w:tr>
      <w:tr w:rsidR="00253C9D" w:rsidRPr="00FF52FC" w14:paraId="4A236510" w14:textId="77777777" w:rsidTr="006C4465">
        <w:tblPrEx>
          <w:tblLook w:val="04A0" w:firstRow="1" w:lastRow="0" w:firstColumn="1" w:lastColumn="0" w:noHBand="0" w:noVBand="1"/>
        </w:tblPrEx>
        <w:tc>
          <w:tcPr>
            <w:tcW w:w="1115" w:type="dxa"/>
          </w:tcPr>
          <w:p w14:paraId="44B1FB8E" w14:textId="31BB299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B0C4927" w14:textId="7B6D0273" w:rsidR="00253C9D" w:rsidRDefault="00253C9D" w:rsidP="00253C9D">
            <w:r w:rsidRPr="00CD0FBE">
              <w:t>Aboriginal Hostels Limited</w:t>
            </w:r>
          </w:p>
        </w:tc>
        <w:tc>
          <w:tcPr>
            <w:tcW w:w="1627" w:type="dxa"/>
          </w:tcPr>
          <w:p w14:paraId="215F63D1" w14:textId="77777777" w:rsidR="00253C9D" w:rsidRDefault="00253C9D" w:rsidP="00253C9D"/>
        </w:tc>
        <w:tc>
          <w:tcPr>
            <w:tcW w:w="1534" w:type="dxa"/>
          </w:tcPr>
          <w:p w14:paraId="63850C22" w14:textId="5EF4F92E" w:rsidR="00253C9D" w:rsidRDefault="00253C9D" w:rsidP="00253C9D">
            <w:r>
              <w:t>Keneally</w:t>
            </w:r>
          </w:p>
        </w:tc>
        <w:tc>
          <w:tcPr>
            <w:tcW w:w="1949" w:type="dxa"/>
          </w:tcPr>
          <w:p w14:paraId="022F71EF" w14:textId="77084FA5" w:rsidR="00253C9D" w:rsidRDefault="00253C9D" w:rsidP="00253C9D">
            <w:r>
              <w:t>Acting Minister arrangements</w:t>
            </w:r>
          </w:p>
        </w:tc>
        <w:tc>
          <w:tcPr>
            <w:tcW w:w="11259" w:type="dxa"/>
          </w:tcPr>
          <w:p w14:paraId="14E46966"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7132A1C8" w14:textId="19AC3CA8"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3E756C32" w14:textId="7F9FC142" w:rsidR="00253C9D" w:rsidRDefault="00253C9D" w:rsidP="00253C9D">
            <w:r>
              <w:t>Written</w:t>
            </w:r>
          </w:p>
        </w:tc>
        <w:tc>
          <w:tcPr>
            <w:tcW w:w="735" w:type="dxa"/>
          </w:tcPr>
          <w:p w14:paraId="39C4925B" w14:textId="77777777" w:rsidR="00253C9D" w:rsidRDefault="00253C9D" w:rsidP="00253C9D"/>
        </w:tc>
        <w:tc>
          <w:tcPr>
            <w:tcW w:w="963" w:type="dxa"/>
            <w:gridSpan w:val="2"/>
          </w:tcPr>
          <w:p w14:paraId="452F7EE1" w14:textId="265BFB0F" w:rsidR="00253C9D" w:rsidRDefault="00253C9D" w:rsidP="00253C9D"/>
        </w:tc>
      </w:tr>
      <w:tr w:rsidR="00253C9D" w:rsidRPr="00FF52FC" w14:paraId="08C935EB" w14:textId="77777777" w:rsidTr="006C4465">
        <w:tblPrEx>
          <w:tblLook w:val="04A0" w:firstRow="1" w:lastRow="0" w:firstColumn="1" w:lastColumn="0" w:noHBand="0" w:noVBand="1"/>
        </w:tblPrEx>
        <w:tc>
          <w:tcPr>
            <w:tcW w:w="1115" w:type="dxa"/>
          </w:tcPr>
          <w:p w14:paraId="340A4BB7" w14:textId="244FD99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A0768C7" w14:textId="2003F921" w:rsidR="00253C9D" w:rsidRDefault="00253C9D" w:rsidP="00253C9D">
            <w:r w:rsidRPr="00CD0FBE">
              <w:t>Aboriginal Hostels Limited</w:t>
            </w:r>
          </w:p>
        </w:tc>
        <w:tc>
          <w:tcPr>
            <w:tcW w:w="1627" w:type="dxa"/>
          </w:tcPr>
          <w:p w14:paraId="594B3DBC" w14:textId="77777777" w:rsidR="00253C9D" w:rsidRDefault="00253C9D" w:rsidP="00253C9D"/>
        </w:tc>
        <w:tc>
          <w:tcPr>
            <w:tcW w:w="1534" w:type="dxa"/>
          </w:tcPr>
          <w:p w14:paraId="368C2BEA" w14:textId="2EC60514" w:rsidR="00253C9D" w:rsidRDefault="00253C9D" w:rsidP="00253C9D">
            <w:r>
              <w:t>Keneally</w:t>
            </w:r>
          </w:p>
        </w:tc>
        <w:tc>
          <w:tcPr>
            <w:tcW w:w="1949" w:type="dxa"/>
          </w:tcPr>
          <w:p w14:paraId="3A7D88F3" w14:textId="5A43C6D6" w:rsidR="00253C9D" w:rsidRDefault="00253C9D" w:rsidP="00253C9D">
            <w:r>
              <w:t>Staff allowances</w:t>
            </w:r>
          </w:p>
        </w:tc>
        <w:tc>
          <w:tcPr>
            <w:tcW w:w="11259" w:type="dxa"/>
          </w:tcPr>
          <w:p w14:paraId="7CFB9D0D" w14:textId="6BCCD22D"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5BC50690" w14:textId="2BA7E616" w:rsidR="00253C9D" w:rsidRDefault="00253C9D" w:rsidP="00253C9D">
            <w:r>
              <w:t>Written</w:t>
            </w:r>
          </w:p>
        </w:tc>
        <w:tc>
          <w:tcPr>
            <w:tcW w:w="735" w:type="dxa"/>
          </w:tcPr>
          <w:p w14:paraId="3099B27B" w14:textId="77777777" w:rsidR="00253C9D" w:rsidRDefault="00253C9D" w:rsidP="00253C9D"/>
        </w:tc>
        <w:tc>
          <w:tcPr>
            <w:tcW w:w="963" w:type="dxa"/>
            <w:gridSpan w:val="2"/>
          </w:tcPr>
          <w:p w14:paraId="1360EF4E" w14:textId="58327F70" w:rsidR="00253C9D" w:rsidRDefault="00253C9D" w:rsidP="00253C9D"/>
        </w:tc>
      </w:tr>
      <w:tr w:rsidR="00253C9D" w:rsidRPr="00FF52FC" w14:paraId="759AC4E8" w14:textId="77777777" w:rsidTr="006C4465">
        <w:tblPrEx>
          <w:tblLook w:val="04A0" w:firstRow="1" w:lastRow="0" w:firstColumn="1" w:lastColumn="0" w:noHBand="0" w:noVBand="1"/>
        </w:tblPrEx>
        <w:tc>
          <w:tcPr>
            <w:tcW w:w="1115" w:type="dxa"/>
          </w:tcPr>
          <w:p w14:paraId="787D9B98" w14:textId="7439605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C71274" w14:textId="53792A7F" w:rsidR="00253C9D" w:rsidRDefault="00253C9D" w:rsidP="00253C9D">
            <w:r w:rsidRPr="00CD0FBE">
              <w:t>Aboriginal Hostels Limited</w:t>
            </w:r>
          </w:p>
        </w:tc>
        <w:tc>
          <w:tcPr>
            <w:tcW w:w="1627" w:type="dxa"/>
          </w:tcPr>
          <w:p w14:paraId="411BA5E9" w14:textId="77777777" w:rsidR="00253C9D" w:rsidRDefault="00253C9D" w:rsidP="00253C9D"/>
        </w:tc>
        <w:tc>
          <w:tcPr>
            <w:tcW w:w="1534" w:type="dxa"/>
          </w:tcPr>
          <w:p w14:paraId="5CB8B735" w14:textId="63329675" w:rsidR="00253C9D" w:rsidRDefault="00253C9D" w:rsidP="00253C9D">
            <w:r>
              <w:t>Keneally</w:t>
            </w:r>
          </w:p>
        </w:tc>
        <w:tc>
          <w:tcPr>
            <w:tcW w:w="1949" w:type="dxa"/>
          </w:tcPr>
          <w:p w14:paraId="355944BF" w14:textId="26C2F6C0" w:rsidR="00253C9D" w:rsidRDefault="00253C9D" w:rsidP="00253C9D">
            <w:r>
              <w:t>Market research</w:t>
            </w:r>
          </w:p>
        </w:tc>
        <w:tc>
          <w:tcPr>
            <w:tcW w:w="11259" w:type="dxa"/>
          </w:tcPr>
          <w:p w14:paraId="2080DAF9"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0A5D5748" w14:textId="77777777" w:rsidR="00253C9D" w:rsidRDefault="00253C9D" w:rsidP="00253C9D">
            <w:pPr>
              <w:tabs>
                <w:tab w:val="left" w:pos="1185"/>
              </w:tabs>
              <w:spacing w:after="11" w:line="266" w:lineRule="auto"/>
            </w:pPr>
            <w:r>
              <w:t>2. If so, can the Department provide an itemised list of:</w:t>
            </w:r>
          </w:p>
          <w:p w14:paraId="39EA09F2" w14:textId="77777777" w:rsidR="00253C9D" w:rsidRDefault="00253C9D" w:rsidP="00253C9D">
            <w:pPr>
              <w:tabs>
                <w:tab w:val="left" w:pos="1185"/>
              </w:tabs>
              <w:spacing w:after="11" w:line="266" w:lineRule="auto"/>
            </w:pPr>
            <w:r>
              <w:t>a. Subject matter</w:t>
            </w:r>
          </w:p>
          <w:p w14:paraId="628C69DF" w14:textId="77777777" w:rsidR="00253C9D" w:rsidRDefault="00253C9D" w:rsidP="00253C9D">
            <w:pPr>
              <w:tabs>
                <w:tab w:val="left" w:pos="1185"/>
              </w:tabs>
              <w:spacing w:after="11" w:line="266" w:lineRule="auto"/>
            </w:pPr>
            <w:r>
              <w:t>b. Company</w:t>
            </w:r>
          </w:p>
          <w:p w14:paraId="3FC66B80"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3A16DF06" w14:textId="77777777" w:rsidR="00253C9D" w:rsidRDefault="00253C9D" w:rsidP="00253C9D">
            <w:pPr>
              <w:tabs>
                <w:tab w:val="left" w:pos="1185"/>
              </w:tabs>
              <w:spacing w:after="11" w:line="266" w:lineRule="auto"/>
            </w:pPr>
            <w:r>
              <w:t>d. Contract date period</w:t>
            </w:r>
            <w:r>
              <w:br/>
            </w:r>
          </w:p>
          <w:p w14:paraId="3CAF1AB8" w14:textId="1A76B4A3"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24A0DBB0" w14:textId="56FC8151" w:rsidR="00253C9D" w:rsidRDefault="00253C9D" w:rsidP="00253C9D">
            <w:r>
              <w:t>Written</w:t>
            </w:r>
          </w:p>
        </w:tc>
        <w:tc>
          <w:tcPr>
            <w:tcW w:w="735" w:type="dxa"/>
          </w:tcPr>
          <w:p w14:paraId="4A18B66B" w14:textId="77777777" w:rsidR="00253C9D" w:rsidRDefault="00253C9D" w:rsidP="00253C9D"/>
        </w:tc>
        <w:tc>
          <w:tcPr>
            <w:tcW w:w="963" w:type="dxa"/>
            <w:gridSpan w:val="2"/>
          </w:tcPr>
          <w:p w14:paraId="311B0BA7" w14:textId="1923246E" w:rsidR="00253C9D" w:rsidRDefault="00253C9D" w:rsidP="00253C9D"/>
        </w:tc>
      </w:tr>
      <w:tr w:rsidR="00253C9D" w:rsidRPr="00FF52FC" w14:paraId="671EB962" w14:textId="77777777" w:rsidTr="006C4465">
        <w:tblPrEx>
          <w:tblLook w:val="04A0" w:firstRow="1" w:lastRow="0" w:firstColumn="1" w:lastColumn="0" w:noHBand="0" w:noVBand="1"/>
        </w:tblPrEx>
        <w:tc>
          <w:tcPr>
            <w:tcW w:w="1115" w:type="dxa"/>
          </w:tcPr>
          <w:p w14:paraId="09B204F1" w14:textId="747DCCB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744D59" w14:textId="6A603D39" w:rsidR="00253C9D" w:rsidRDefault="00253C9D" w:rsidP="00253C9D">
            <w:r w:rsidRPr="00CD0FBE">
              <w:t>Aboriginal Hostels Limited</w:t>
            </w:r>
          </w:p>
        </w:tc>
        <w:tc>
          <w:tcPr>
            <w:tcW w:w="1627" w:type="dxa"/>
          </w:tcPr>
          <w:p w14:paraId="41C800DC" w14:textId="77777777" w:rsidR="00253C9D" w:rsidRDefault="00253C9D" w:rsidP="00253C9D"/>
        </w:tc>
        <w:tc>
          <w:tcPr>
            <w:tcW w:w="1534" w:type="dxa"/>
          </w:tcPr>
          <w:p w14:paraId="30D5D43C" w14:textId="2FF9F1CB" w:rsidR="00253C9D" w:rsidRDefault="00253C9D" w:rsidP="00253C9D">
            <w:r>
              <w:t>Keneally</w:t>
            </w:r>
          </w:p>
        </w:tc>
        <w:tc>
          <w:tcPr>
            <w:tcW w:w="1949" w:type="dxa"/>
          </w:tcPr>
          <w:p w14:paraId="163BD33F" w14:textId="22BDCBC5" w:rsidR="00253C9D" w:rsidRDefault="00253C9D" w:rsidP="00253C9D">
            <w:r>
              <w:t>Advertising and information campaigns</w:t>
            </w:r>
          </w:p>
        </w:tc>
        <w:tc>
          <w:tcPr>
            <w:tcW w:w="11259" w:type="dxa"/>
          </w:tcPr>
          <w:p w14:paraId="663F01EE"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1A39FE99"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3DE90614"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2F9B0695"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1023DC60" w14:textId="69584962"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4ACA031A" w14:textId="7B042AD6" w:rsidR="00253C9D" w:rsidRDefault="00253C9D" w:rsidP="00253C9D">
            <w:r>
              <w:t>Written</w:t>
            </w:r>
          </w:p>
        </w:tc>
        <w:tc>
          <w:tcPr>
            <w:tcW w:w="735" w:type="dxa"/>
          </w:tcPr>
          <w:p w14:paraId="42E5C713" w14:textId="77777777" w:rsidR="00253C9D" w:rsidRDefault="00253C9D" w:rsidP="00253C9D"/>
        </w:tc>
        <w:tc>
          <w:tcPr>
            <w:tcW w:w="963" w:type="dxa"/>
            <w:gridSpan w:val="2"/>
          </w:tcPr>
          <w:p w14:paraId="0412FA73" w14:textId="352C030D" w:rsidR="00253C9D" w:rsidRDefault="00253C9D" w:rsidP="00253C9D"/>
        </w:tc>
      </w:tr>
      <w:tr w:rsidR="00253C9D" w:rsidRPr="00FF52FC" w14:paraId="613BD032" w14:textId="77777777" w:rsidTr="006C4465">
        <w:tblPrEx>
          <w:tblLook w:val="04A0" w:firstRow="1" w:lastRow="0" w:firstColumn="1" w:lastColumn="0" w:noHBand="0" w:noVBand="1"/>
        </w:tblPrEx>
        <w:tc>
          <w:tcPr>
            <w:tcW w:w="1115" w:type="dxa"/>
          </w:tcPr>
          <w:p w14:paraId="001D38CE" w14:textId="34BF97B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18DF98" w14:textId="0919B3EA" w:rsidR="00253C9D" w:rsidRDefault="00253C9D" w:rsidP="00253C9D">
            <w:r w:rsidRPr="00CD0FBE">
              <w:t>Aboriginal Hostels Limited</w:t>
            </w:r>
          </w:p>
        </w:tc>
        <w:tc>
          <w:tcPr>
            <w:tcW w:w="1627" w:type="dxa"/>
          </w:tcPr>
          <w:p w14:paraId="6146C33A" w14:textId="77777777" w:rsidR="00253C9D" w:rsidRDefault="00253C9D" w:rsidP="00253C9D"/>
        </w:tc>
        <w:tc>
          <w:tcPr>
            <w:tcW w:w="1534" w:type="dxa"/>
          </w:tcPr>
          <w:p w14:paraId="72BC7DC8" w14:textId="69EC45B5" w:rsidR="00253C9D" w:rsidRDefault="00253C9D" w:rsidP="00253C9D">
            <w:r>
              <w:t>Keneally</w:t>
            </w:r>
          </w:p>
        </w:tc>
        <w:tc>
          <w:tcPr>
            <w:tcW w:w="1949" w:type="dxa"/>
          </w:tcPr>
          <w:p w14:paraId="44324935" w14:textId="283B153C" w:rsidR="00253C9D" w:rsidRDefault="00253C9D" w:rsidP="00253C9D">
            <w:r>
              <w:t>Promotional merchandise</w:t>
            </w:r>
          </w:p>
        </w:tc>
        <w:tc>
          <w:tcPr>
            <w:tcW w:w="11259" w:type="dxa"/>
          </w:tcPr>
          <w:p w14:paraId="7DAA6886"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0D78D2B2"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582F514A" w14:textId="6F37AD6F"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2A4E7853" w14:textId="4605730F" w:rsidR="00253C9D" w:rsidRDefault="00253C9D" w:rsidP="00253C9D">
            <w:r>
              <w:t>Written</w:t>
            </w:r>
          </w:p>
        </w:tc>
        <w:tc>
          <w:tcPr>
            <w:tcW w:w="735" w:type="dxa"/>
          </w:tcPr>
          <w:p w14:paraId="1F6AC5F8" w14:textId="77777777" w:rsidR="00253C9D" w:rsidRDefault="00253C9D" w:rsidP="00253C9D"/>
        </w:tc>
        <w:tc>
          <w:tcPr>
            <w:tcW w:w="963" w:type="dxa"/>
            <w:gridSpan w:val="2"/>
          </w:tcPr>
          <w:p w14:paraId="5E398F50" w14:textId="628573FD" w:rsidR="00253C9D" w:rsidRDefault="00253C9D" w:rsidP="00253C9D"/>
        </w:tc>
      </w:tr>
      <w:tr w:rsidR="00253C9D" w:rsidRPr="00FF52FC" w14:paraId="7822E03A" w14:textId="77777777" w:rsidTr="006C4465">
        <w:tblPrEx>
          <w:tblLook w:val="04A0" w:firstRow="1" w:lastRow="0" w:firstColumn="1" w:lastColumn="0" w:noHBand="0" w:noVBand="1"/>
        </w:tblPrEx>
        <w:tc>
          <w:tcPr>
            <w:tcW w:w="1115" w:type="dxa"/>
          </w:tcPr>
          <w:p w14:paraId="4AF7526E" w14:textId="0D17BB9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2211DE" w14:textId="3A17C351" w:rsidR="00253C9D" w:rsidRDefault="00253C9D" w:rsidP="00253C9D">
            <w:r w:rsidRPr="00CD0FBE">
              <w:t>Aboriginal Hostels Limited</w:t>
            </w:r>
          </w:p>
        </w:tc>
        <w:tc>
          <w:tcPr>
            <w:tcW w:w="1627" w:type="dxa"/>
          </w:tcPr>
          <w:p w14:paraId="6F142532" w14:textId="77777777" w:rsidR="00253C9D" w:rsidRDefault="00253C9D" w:rsidP="00253C9D"/>
        </w:tc>
        <w:tc>
          <w:tcPr>
            <w:tcW w:w="1534" w:type="dxa"/>
          </w:tcPr>
          <w:p w14:paraId="72E3EE2A" w14:textId="5A1BEA7A" w:rsidR="00253C9D" w:rsidRDefault="00253C9D" w:rsidP="00253C9D">
            <w:r>
              <w:t>Keneally</w:t>
            </w:r>
          </w:p>
        </w:tc>
        <w:tc>
          <w:tcPr>
            <w:tcW w:w="1949" w:type="dxa"/>
          </w:tcPr>
          <w:p w14:paraId="2D34BCF7" w14:textId="7BFF36F7" w:rsidR="00253C9D" w:rsidRDefault="00253C9D" w:rsidP="00253C9D">
            <w:r>
              <w:t>Collateral materials</w:t>
            </w:r>
          </w:p>
        </w:tc>
        <w:tc>
          <w:tcPr>
            <w:tcW w:w="11259" w:type="dxa"/>
          </w:tcPr>
          <w:p w14:paraId="08EC8A1C"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5B42255F" w14:textId="757B08B2"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13A09EF5" w14:textId="0C097B2B" w:rsidR="00253C9D" w:rsidRDefault="00253C9D" w:rsidP="00253C9D">
            <w:r>
              <w:t>Written</w:t>
            </w:r>
          </w:p>
        </w:tc>
        <w:tc>
          <w:tcPr>
            <w:tcW w:w="735" w:type="dxa"/>
          </w:tcPr>
          <w:p w14:paraId="13FED0A2" w14:textId="77777777" w:rsidR="00253C9D" w:rsidRDefault="00253C9D" w:rsidP="00253C9D"/>
        </w:tc>
        <w:tc>
          <w:tcPr>
            <w:tcW w:w="963" w:type="dxa"/>
            <w:gridSpan w:val="2"/>
          </w:tcPr>
          <w:p w14:paraId="31969019" w14:textId="582B3832" w:rsidR="00253C9D" w:rsidRDefault="00253C9D" w:rsidP="00253C9D"/>
        </w:tc>
      </w:tr>
      <w:tr w:rsidR="00253C9D" w:rsidRPr="00FF52FC" w14:paraId="47BE5249" w14:textId="77777777" w:rsidTr="006C4465">
        <w:tblPrEx>
          <w:tblLook w:val="04A0" w:firstRow="1" w:lastRow="0" w:firstColumn="1" w:lastColumn="0" w:noHBand="0" w:noVBand="1"/>
        </w:tblPrEx>
        <w:tc>
          <w:tcPr>
            <w:tcW w:w="1115" w:type="dxa"/>
          </w:tcPr>
          <w:p w14:paraId="24D6E47C" w14:textId="67C0528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3082AC2" w14:textId="3CACD3D1" w:rsidR="00253C9D" w:rsidRDefault="00253C9D" w:rsidP="00253C9D">
            <w:r w:rsidRPr="00CD0FBE">
              <w:t>Aboriginal Hostels Limited</w:t>
            </w:r>
          </w:p>
        </w:tc>
        <w:tc>
          <w:tcPr>
            <w:tcW w:w="1627" w:type="dxa"/>
          </w:tcPr>
          <w:p w14:paraId="4B5D39C7" w14:textId="77777777" w:rsidR="00253C9D" w:rsidRDefault="00253C9D" w:rsidP="00253C9D"/>
        </w:tc>
        <w:tc>
          <w:tcPr>
            <w:tcW w:w="1534" w:type="dxa"/>
          </w:tcPr>
          <w:p w14:paraId="527E774F" w14:textId="62C6E6AD" w:rsidR="00253C9D" w:rsidRDefault="00253C9D" w:rsidP="00253C9D">
            <w:r>
              <w:t>Keneally</w:t>
            </w:r>
          </w:p>
        </w:tc>
        <w:tc>
          <w:tcPr>
            <w:tcW w:w="1949" w:type="dxa"/>
          </w:tcPr>
          <w:p w14:paraId="58B400BE" w14:textId="038C74AF" w:rsidR="00253C9D" w:rsidRDefault="00253C9D" w:rsidP="00253C9D">
            <w:r>
              <w:t>Ministerial overseas travel</w:t>
            </w:r>
          </w:p>
        </w:tc>
        <w:tc>
          <w:tcPr>
            <w:tcW w:w="11259" w:type="dxa"/>
          </w:tcPr>
          <w:p w14:paraId="3E651E63"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484B9A60"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176E299F"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783F7CF2"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0C8D5A35" w14:textId="36A934FE"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25CA6D49" w14:textId="1462CF77" w:rsidR="00253C9D" w:rsidRDefault="00253C9D" w:rsidP="00253C9D">
            <w:r>
              <w:t>Written</w:t>
            </w:r>
          </w:p>
        </w:tc>
        <w:tc>
          <w:tcPr>
            <w:tcW w:w="735" w:type="dxa"/>
          </w:tcPr>
          <w:p w14:paraId="61CF4EAD" w14:textId="77777777" w:rsidR="00253C9D" w:rsidRDefault="00253C9D" w:rsidP="00253C9D"/>
        </w:tc>
        <w:tc>
          <w:tcPr>
            <w:tcW w:w="963" w:type="dxa"/>
            <w:gridSpan w:val="2"/>
          </w:tcPr>
          <w:p w14:paraId="690A35C9" w14:textId="2DC7DEEF" w:rsidR="00253C9D" w:rsidRDefault="00253C9D" w:rsidP="00253C9D"/>
        </w:tc>
      </w:tr>
      <w:tr w:rsidR="00253C9D" w:rsidRPr="00FF52FC" w14:paraId="3C24A050" w14:textId="77777777" w:rsidTr="006C4465">
        <w:tblPrEx>
          <w:tblLook w:val="04A0" w:firstRow="1" w:lastRow="0" w:firstColumn="1" w:lastColumn="0" w:noHBand="0" w:noVBand="1"/>
        </w:tblPrEx>
        <w:tc>
          <w:tcPr>
            <w:tcW w:w="1115" w:type="dxa"/>
          </w:tcPr>
          <w:p w14:paraId="5ED40EC7" w14:textId="0A6DB51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847CC53" w14:textId="4D46C727" w:rsidR="00253C9D" w:rsidRDefault="00253C9D" w:rsidP="00253C9D">
            <w:r w:rsidRPr="00CD0FBE">
              <w:t>Aboriginal Hostels Limited</w:t>
            </w:r>
          </w:p>
        </w:tc>
        <w:tc>
          <w:tcPr>
            <w:tcW w:w="1627" w:type="dxa"/>
          </w:tcPr>
          <w:p w14:paraId="4576526F" w14:textId="77777777" w:rsidR="00253C9D" w:rsidRDefault="00253C9D" w:rsidP="00253C9D"/>
        </w:tc>
        <w:tc>
          <w:tcPr>
            <w:tcW w:w="1534" w:type="dxa"/>
          </w:tcPr>
          <w:p w14:paraId="674554B2" w14:textId="2DBDBDE1" w:rsidR="00253C9D" w:rsidRDefault="00253C9D" w:rsidP="00253C9D">
            <w:r>
              <w:t>Keneally</w:t>
            </w:r>
          </w:p>
        </w:tc>
        <w:tc>
          <w:tcPr>
            <w:tcW w:w="1949" w:type="dxa"/>
          </w:tcPr>
          <w:p w14:paraId="69CF31D7" w14:textId="632A3CAC" w:rsidR="00253C9D" w:rsidRDefault="00253C9D" w:rsidP="00253C9D">
            <w:r>
              <w:t>Ministerial domestic travel</w:t>
            </w:r>
          </w:p>
        </w:tc>
        <w:tc>
          <w:tcPr>
            <w:tcW w:w="11259" w:type="dxa"/>
          </w:tcPr>
          <w:p w14:paraId="66668DD0"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075B6405"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5818C62B"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49773BDC"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7E403166"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4CB7E4A3" w14:textId="7FB40505"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45CB31C2" w14:textId="38319178" w:rsidR="00253C9D" w:rsidRDefault="00253C9D" w:rsidP="00253C9D">
            <w:r>
              <w:t>Written</w:t>
            </w:r>
          </w:p>
        </w:tc>
        <w:tc>
          <w:tcPr>
            <w:tcW w:w="735" w:type="dxa"/>
          </w:tcPr>
          <w:p w14:paraId="1F40B293" w14:textId="77777777" w:rsidR="00253C9D" w:rsidRDefault="00253C9D" w:rsidP="00253C9D"/>
        </w:tc>
        <w:tc>
          <w:tcPr>
            <w:tcW w:w="963" w:type="dxa"/>
            <w:gridSpan w:val="2"/>
          </w:tcPr>
          <w:p w14:paraId="100F75BD" w14:textId="062D143A" w:rsidR="00253C9D" w:rsidRDefault="00253C9D" w:rsidP="00253C9D"/>
        </w:tc>
      </w:tr>
      <w:tr w:rsidR="00253C9D" w:rsidRPr="00FF52FC" w14:paraId="4D2A8E93" w14:textId="77777777" w:rsidTr="006C4465">
        <w:tblPrEx>
          <w:tblLook w:val="04A0" w:firstRow="1" w:lastRow="0" w:firstColumn="1" w:lastColumn="0" w:noHBand="0" w:noVBand="1"/>
        </w:tblPrEx>
        <w:tc>
          <w:tcPr>
            <w:tcW w:w="1115" w:type="dxa"/>
          </w:tcPr>
          <w:p w14:paraId="61C3627A" w14:textId="57983B7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FA5C959" w14:textId="2F52EEEC" w:rsidR="00253C9D" w:rsidRDefault="00253C9D" w:rsidP="00253C9D">
            <w:r w:rsidRPr="00CD0FBE">
              <w:t>Aboriginal Hostels Limited</w:t>
            </w:r>
          </w:p>
        </w:tc>
        <w:tc>
          <w:tcPr>
            <w:tcW w:w="1627" w:type="dxa"/>
          </w:tcPr>
          <w:p w14:paraId="362A2BCE" w14:textId="77777777" w:rsidR="00253C9D" w:rsidRDefault="00253C9D" w:rsidP="00253C9D"/>
        </w:tc>
        <w:tc>
          <w:tcPr>
            <w:tcW w:w="1534" w:type="dxa"/>
          </w:tcPr>
          <w:p w14:paraId="0ADF5AD3" w14:textId="60A67DC9" w:rsidR="00253C9D" w:rsidRDefault="00253C9D" w:rsidP="00253C9D">
            <w:r>
              <w:t>Keneally</w:t>
            </w:r>
          </w:p>
        </w:tc>
        <w:tc>
          <w:tcPr>
            <w:tcW w:w="1949" w:type="dxa"/>
          </w:tcPr>
          <w:p w14:paraId="35AC1417" w14:textId="6E347603" w:rsidR="00253C9D" w:rsidRDefault="00253C9D" w:rsidP="00253C9D">
            <w:r>
              <w:t>Social media influencers</w:t>
            </w:r>
          </w:p>
        </w:tc>
        <w:tc>
          <w:tcPr>
            <w:tcW w:w="11259" w:type="dxa"/>
          </w:tcPr>
          <w:p w14:paraId="6DA043CD"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38561346"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592E2B63" w14:textId="77777777" w:rsidR="00253C9D" w:rsidRDefault="00253C9D" w:rsidP="00253C9D">
            <w:pPr>
              <w:tabs>
                <w:tab w:val="left" w:pos="1185"/>
              </w:tabs>
              <w:spacing w:after="11" w:line="266" w:lineRule="auto"/>
            </w:pPr>
            <w:r>
              <w:t>3. Can a copy of all relevant social media influencer posts please be provided.</w:t>
            </w:r>
            <w:r>
              <w:br/>
            </w:r>
          </w:p>
          <w:p w14:paraId="258B7C1E" w14:textId="5B434F54"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7325427E" w14:textId="4047259A" w:rsidR="00253C9D" w:rsidRDefault="00253C9D" w:rsidP="00253C9D">
            <w:r>
              <w:t>Written</w:t>
            </w:r>
          </w:p>
        </w:tc>
        <w:tc>
          <w:tcPr>
            <w:tcW w:w="735" w:type="dxa"/>
          </w:tcPr>
          <w:p w14:paraId="7774D36E" w14:textId="77777777" w:rsidR="00253C9D" w:rsidRDefault="00253C9D" w:rsidP="00253C9D"/>
        </w:tc>
        <w:tc>
          <w:tcPr>
            <w:tcW w:w="963" w:type="dxa"/>
            <w:gridSpan w:val="2"/>
          </w:tcPr>
          <w:p w14:paraId="57E0264F" w14:textId="11DFF3CA" w:rsidR="00253C9D" w:rsidRDefault="00253C9D" w:rsidP="00253C9D"/>
        </w:tc>
      </w:tr>
      <w:tr w:rsidR="00253C9D" w:rsidRPr="00FF52FC" w14:paraId="4198C4DF" w14:textId="77777777" w:rsidTr="006C4465">
        <w:tblPrEx>
          <w:tblLook w:val="04A0" w:firstRow="1" w:lastRow="0" w:firstColumn="1" w:lastColumn="0" w:noHBand="0" w:noVBand="1"/>
        </w:tblPrEx>
        <w:tc>
          <w:tcPr>
            <w:tcW w:w="1115" w:type="dxa"/>
          </w:tcPr>
          <w:p w14:paraId="346812BB" w14:textId="1750CD4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7A36C66" w14:textId="1BA49FB7" w:rsidR="00253C9D" w:rsidRDefault="00253C9D" w:rsidP="00253C9D">
            <w:r w:rsidRPr="00CD0FBE">
              <w:t>Aboriginal Hostels Limited</w:t>
            </w:r>
          </w:p>
        </w:tc>
        <w:tc>
          <w:tcPr>
            <w:tcW w:w="1627" w:type="dxa"/>
          </w:tcPr>
          <w:p w14:paraId="73823E13" w14:textId="77777777" w:rsidR="00253C9D" w:rsidRDefault="00253C9D" w:rsidP="00253C9D"/>
        </w:tc>
        <w:tc>
          <w:tcPr>
            <w:tcW w:w="1534" w:type="dxa"/>
          </w:tcPr>
          <w:p w14:paraId="66944182" w14:textId="047A67DB" w:rsidR="00253C9D" w:rsidRDefault="00253C9D" w:rsidP="00253C9D">
            <w:r>
              <w:t>Keneally</w:t>
            </w:r>
          </w:p>
        </w:tc>
        <w:tc>
          <w:tcPr>
            <w:tcW w:w="1949" w:type="dxa"/>
          </w:tcPr>
          <w:p w14:paraId="60A1F390" w14:textId="66EEE70A" w:rsidR="00253C9D" w:rsidRDefault="00253C9D" w:rsidP="00253C9D">
            <w:r>
              <w:t>Departmental equipment</w:t>
            </w:r>
          </w:p>
        </w:tc>
        <w:tc>
          <w:tcPr>
            <w:tcW w:w="11259" w:type="dxa"/>
          </w:tcPr>
          <w:p w14:paraId="4009C543" w14:textId="76226A75"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51E16F09" w14:textId="215B0610" w:rsidR="00253C9D" w:rsidRDefault="00253C9D" w:rsidP="00253C9D">
            <w:r>
              <w:t>Written</w:t>
            </w:r>
          </w:p>
        </w:tc>
        <w:tc>
          <w:tcPr>
            <w:tcW w:w="735" w:type="dxa"/>
          </w:tcPr>
          <w:p w14:paraId="506D81FD" w14:textId="77777777" w:rsidR="00253C9D" w:rsidRDefault="00253C9D" w:rsidP="00253C9D"/>
        </w:tc>
        <w:tc>
          <w:tcPr>
            <w:tcW w:w="963" w:type="dxa"/>
            <w:gridSpan w:val="2"/>
          </w:tcPr>
          <w:p w14:paraId="142098F6" w14:textId="79178B88" w:rsidR="00253C9D" w:rsidRDefault="00253C9D" w:rsidP="00253C9D"/>
        </w:tc>
      </w:tr>
      <w:tr w:rsidR="00253C9D" w:rsidRPr="00FF52FC" w14:paraId="0A6B81A1" w14:textId="77777777" w:rsidTr="006C4465">
        <w:tblPrEx>
          <w:tblLook w:val="04A0" w:firstRow="1" w:lastRow="0" w:firstColumn="1" w:lastColumn="0" w:noHBand="0" w:noVBand="1"/>
        </w:tblPrEx>
        <w:tc>
          <w:tcPr>
            <w:tcW w:w="1115" w:type="dxa"/>
          </w:tcPr>
          <w:p w14:paraId="54BA8EB0" w14:textId="27AB7E4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400E4AF" w14:textId="158FEA01" w:rsidR="00253C9D" w:rsidRDefault="00253C9D" w:rsidP="00253C9D">
            <w:r w:rsidRPr="00CD0FBE">
              <w:t>Aboriginal Hostels Limited</w:t>
            </w:r>
          </w:p>
        </w:tc>
        <w:tc>
          <w:tcPr>
            <w:tcW w:w="1627" w:type="dxa"/>
          </w:tcPr>
          <w:p w14:paraId="0151D2E3" w14:textId="77777777" w:rsidR="00253C9D" w:rsidRDefault="00253C9D" w:rsidP="00253C9D"/>
        </w:tc>
        <w:tc>
          <w:tcPr>
            <w:tcW w:w="1534" w:type="dxa"/>
          </w:tcPr>
          <w:p w14:paraId="3B14029E" w14:textId="3C045B85" w:rsidR="00253C9D" w:rsidRDefault="00253C9D" w:rsidP="00253C9D">
            <w:r>
              <w:t>Keneally</w:t>
            </w:r>
          </w:p>
        </w:tc>
        <w:tc>
          <w:tcPr>
            <w:tcW w:w="1949" w:type="dxa"/>
          </w:tcPr>
          <w:p w14:paraId="09B52B10" w14:textId="0E37D0A4" w:rsidR="00253C9D" w:rsidRDefault="00253C9D" w:rsidP="00253C9D">
            <w:r>
              <w:t>Commissioned reports and reviews</w:t>
            </w:r>
          </w:p>
        </w:tc>
        <w:tc>
          <w:tcPr>
            <w:tcW w:w="11259" w:type="dxa"/>
          </w:tcPr>
          <w:p w14:paraId="0E4BD675"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0E6F06CC" w14:textId="77777777" w:rsidR="00253C9D" w:rsidRDefault="00253C9D" w:rsidP="00253C9D">
            <w:pPr>
              <w:tabs>
                <w:tab w:val="left" w:pos="1185"/>
              </w:tabs>
              <w:spacing w:after="11" w:line="266" w:lineRule="auto"/>
            </w:pPr>
            <w:r>
              <w:t>a. Date commissioned.</w:t>
            </w:r>
          </w:p>
          <w:p w14:paraId="54646DBD" w14:textId="77777777" w:rsidR="00253C9D" w:rsidRDefault="00253C9D" w:rsidP="00253C9D">
            <w:pPr>
              <w:tabs>
                <w:tab w:val="left" w:pos="1185"/>
              </w:tabs>
              <w:spacing w:after="11" w:line="266" w:lineRule="auto"/>
            </w:pPr>
            <w:r>
              <w:t>b. Date report handed to Government.</w:t>
            </w:r>
          </w:p>
          <w:p w14:paraId="2BD2DD41" w14:textId="77777777" w:rsidR="00253C9D" w:rsidRDefault="00253C9D" w:rsidP="00253C9D">
            <w:pPr>
              <w:tabs>
                <w:tab w:val="left" w:pos="1185"/>
              </w:tabs>
              <w:spacing w:after="11" w:line="266" w:lineRule="auto"/>
            </w:pPr>
            <w:r>
              <w:t>c. Date of public release.</w:t>
            </w:r>
          </w:p>
          <w:p w14:paraId="537EC82D" w14:textId="77777777" w:rsidR="00253C9D" w:rsidRDefault="00253C9D" w:rsidP="00253C9D">
            <w:pPr>
              <w:tabs>
                <w:tab w:val="left" w:pos="1185"/>
              </w:tabs>
              <w:spacing w:after="11" w:line="266" w:lineRule="auto"/>
            </w:pPr>
            <w:r>
              <w:t>d. Terms of Reference.</w:t>
            </w:r>
          </w:p>
          <w:p w14:paraId="41D23DB7" w14:textId="77777777" w:rsidR="00253C9D" w:rsidRDefault="00253C9D" w:rsidP="00253C9D">
            <w:pPr>
              <w:tabs>
                <w:tab w:val="left" w:pos="1185"/>
              </w:tabs>
              <w:spacing w:after="11" w:line="266" w:lineRule="auto"/>
            </w:pPr>
            <w:r>
              <w:t>e. Committee members and/or Reviewers.</w:t>
            </w:r>
            <w:r>
              <w:br/>
            </w:r>
          </w:p>
          <w:p w14:paraId="39966761" w14:textId="77777777" w:rsidR="00253C9D" w:rsidRDefault="00253C9D" w:rsidP="00253C9D">
            <w:pPr>
              <w:tabs>
                <w:tab w:val="left" w:pos="1185"/>
              </w:tabs>
              <w:spacing w:after="11" w:line="266" w:lineRule="auto"/>
            </w:pPr>
            <w:r>
              <w:t>2. How much did each report cost/or is estimated to cost.</w:t>
            </w:r>
            <w:r>
              <w:br/>
            </w:r>
          </w:p>
          <w:p w14:paraId="5A08BC2B"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1C27A5D9" w14:textId="77777777" w:rsidR="00253C9D" w:rsidRDefault="00253C9D" w:rsidP="00253C9D">
            <w:pPr>
              <w:tabs>
                <w:tab w:val="left" w:pos="1185"/>
              </w:tabs>
              <w:spacing w:after="11" w:line="266" w:lineRule="auto"/>
            </w:pPr>
            <w:r>
              <w:t>5. The cost of any travel attached to the conduct of the Review.</w:t>
            </w:r>
            <w:r>
              <w:br/>
            </w:r>
          </w:p>
          <w:p w14:paraId="381242B6" w14:textId="77777777" w:rsidR="00253C9D" w:rsidRDefault="00253C9D" w:rsidP="00253C9D">
            <w:pPr>
              <w:tabs>
                <w:tab w:val="left" w:pos="1185"/>
              </w:tabs>
              <w:spacing w:after="11" w:line="266" w:lineRule="auto"/>
            </w:pPr>
            <w:r>
              <w:t>6. How many departmental staff were involved in each report and at what level.</w:t>
            </w:r>
            <w:r>
              <w:br/>
            </w:r>
          </w:p>
          <w:p w14:paraId="0641C495" w14:textId="2F960188"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241F2B59" w14:textId="28C587D6" w:rsidR="00253C9D" w:rsidRDefault="00253C9D" w:rsidP="00253C9D">
            <w:r>
              <w:t>Written</w:t>
            </w:r>
          </w:p>
        </w:tc>
        <w:tc>
          <w:tcPr>
            <w:tcW w:w="735" w:type="dxa"/>
          </w:tcPr>
          <w:p w14:paraId="5ACEB70B" w14:textId="77777777" w:rsidR="00253C9D" w:rsidRDefault="00253C9D" w:rsidP="00253C9D"/>
        </w:tc>
        <w:tc>
          <w:tcPr>
            <w:tcW w:w="963" w:type="dxa"/>
            <w:gridSpan w:val="2"/>
          </w:tcPr>
          <w:p w14:paraId="4751064D" w14:textId="598A3F4E" w:rsidR="00253C9D" w:rsidRDefault="00253C9D" w:rsidP="00253C9D"/>
        </w:tc>
      </w:tr>
      <w:tr w:rsidR="00253C9D" w:rsidRPr="00FF52FC" w14:paraId="17E207F2" w14:textId="77777777" w:rsidTr="006C4465">
        <w:tblPrEx>
          <w:tblLook w:val="04A0" w:firstRow="1" w:lastRow="0" w:firstColumn="1" w:lastColumn="0" w:noHBand="0" w:noVBand="1"/>
        </w:tblPrEx>
        <w:tc>
          <w:tcPr>
            <w:tcW w:w="1115" w:type="dxa"/>
          </w:tcPr>
          <w:p w14:paraId="106B2550" w14:textId="783D0F8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9832282" w14:textId="4D10D685" w:rsidR="00253C9D" w:rsidRDefault="00253C9D" w:rsidP="00253C9D">
            <w:r w:rsidRPr="00CD0FBE">
              <w:t>Aboriginal Hostels Limited</w:t>
            </w:r>
          </w:p>
        </w:tc>
        <w:tc>
          <w:tcPr>
            <w:tcW w:w="1627" w:type="dxa"/>
          </w:tcPr>
          <w:p w14:paraId="36CFDB20" w14:textId="77777777" w:rsidR="00253C9D" w:rsidRDefault="00253C9D" w:rsidP="00253C9D"/>
        </w:tc>
        <w:tc>
          <w:tcPr>
            <w:tcW w:w="1534" w:type="dxa"/>
          </w:tcPr>
          <w:p w14:paraId="5F1624E1" w14:textId="3CF8F6E2" w:rsidR="00253C9D" w:rsidRDefault="00253C9D" w:rsidP="00253C9D">
            <w:r>
              <w:t>Keneally</w:t>
            </w:r>
          </w:p>
        </w:tc>
        <w:tc>
          <w:tcPr>
            <w:tcW w:w="1949" w:type="dxa"/>
          </w:tcPr>
          <w:p w14:paraId="6F91A5CD" w14:textId="36240349" w:rsidR="00253C9D" w:rsidRDefault="00253C9D" w:rsidP="00253C9D">
            <w:r>
              <w:t>Board appointments</w:t>
            </w:r>
          </w:p>
        </w:tc>
        <w:tc>
          <w:tcPr>
            <w:tcW w:w="11259" w:type="dxa"/>
          </w:tcPr>
          <w:p w14:paraId="1E9ED06D"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4DAEB552" w14:textId="77777777" w:rsidR="00253C9D" w:rsidRDefault="00253C9D" w:rsidP="00253C9D">
            <w:pPr>
              <w:tabs>
                <w:tab w:val="left" w:pos="1185"/>
              </w:tabs>
              <w:spacing w:after="11" w:line="266" w:lineRule="auto"/>
            </w:pPr>
            <w:r>
              <w:t>2. What is the gender ratio on each board and across the portfolio</w:t>
            </w:r>
            <w:r>
              <w:br/>
            </w:r>
          </w:p>
          <w:p w14:paraId="426EEED2" w14:textId="77777777" w:rsidR="00253C9D" w:rsidRDefault="00253C9D" w:rsidP="00253C9D">
            <w:pPr>
              <w:tabs>
                <w:tab w:val="left" w:pos="1185"/>
              </w:tabs>
              <w:spacing w:after="11" w:line="266" w:lineRule="auto"/>
            </w:pPr>
            <w:r>
              <w:t>3. Please detail any board appointments made from 30 June 2020 to date.</w:t>
            </w:r>
            <w:r>
              <w:br/>
            </w:r>
          </w:p>
          <w:p w14:paraId="34CCB493" w14:textId="77777777" w:rsidR="00253C9D" w:rsidRDefault="00253C9D" w:rsidP="00253C9D">
            <w:pPr>
              <w:tabs>
                <w:tab w:val="left" w:pos="1185"/>
              </w:tabs>
              <w:spacing w:after="11" w:line="266" w:lineRule="auto"/>
            </w:pPr>
            <w:r>
              <w:t>4. What has been the total value of all Board Director fees and disbursements paid.</w:t>
            </w:r>
            <w:r>
              <w:br/>
            </w:r>
          </w:p>
          <w:p w14:paraId="2C382D6A" w14:textId="77777777" w:rsidR="00253C9D" w:rsidRDefault="00253C9D" w:rsidP="00253C9D">
            <w:pPr>
              <w:tabs>
                <w:tab w:val="left" w:pos="1185"/>
              </w:tabs>
              <w:spacing w:after="11" w:line="266" w:lineRule="auto"/>
            </w:pPr>
            <w:r>
              <w:t>5. What is the value of all domestic travel by Board Directors.</w:t>
            </w:r>
            <w:r>
              <w:br/>
            </w:r>
          </w:p>
          <w:p w14:paraId="4192900D" w14:textId="02331653" w:rsidR="00253C9D" w:rsidRDefault="00253C9D" w:rsidP="00253C9D">
            <w:pPr>
              <w:tabs>
                <w:tab w:val="left" w:pos="1185"/>
              </w:tabs>
              <w:spacing w:after="11" w:line="266" w:lineRule="auto"/>
            </w:pPr>
            <w:r>
              <w:t>6. What is the value of all international travel by Board Directors.</w:t>
            </w:r>
          </w:p>
        </w:tc>
        <w:tc>
          <w:tcPr>
            <w:tcW w:w="1533" w:type="dxa"/>
          </w:tcPr>
          <w:p w14:paraId="2EAD0FD3" w14:textId="7CEC2752" w:rsidR="00253C9D" w:rsidRDefault="00253C9D" w:rsidP="00253C9D">
            <w:r>
              <w:t>Written</w:t>
            </w:r>
          </w:p>
        </w:tc>
        <w:tc>
          <w:tcPr>
            <w:tcW w:w="735" w:type="dxa"/>
          </w:tcPr>
          <w:p w14:paraId="4044E7F8" w14:textId="77777777" w:rsidR="00253C9D" w:rsidRDefault="00253C9D" w:rsidP="00253C9D"/>
        </w:tc>
        <w:tc>
          <w:tcPr>
            <w:tcW w:w="963" w:type="dxa"/>
            <w:gridSpan w:val="2"/>
          </w:tcPr>
          <w:p w14:paraId="2E83F886" w14:textId="4717D46C" w:rsidR="00253C9D" w:rsidRDefault="00253C9D" w:rsidP="00253C9D"/>
        </w:tc>
      </w:tr>
      <w:tr w:rsidR="00253C9D" w:rsidRPr="00FF52FC" w14:paraId="198B6DC4" w14:textId="77777777" w:rsidTr="006C4465">
        <w:tblPrEx>
          <w:tblLook w:val="04A0" w:firstRow="1" w:lastRow="0" w:firstColumn="1" w:lastColumn="0" w:noHBand="0" w:noVBand="1"/>
        </w:tblPrEx>
        <w:tc>
          <w:tcPr>
            <w:tcW w:w="1115" w:type="dxa"/>
          </w:tcPr>
          <w:p w14:paraId="7D8FFACF" w14:textId="2E0D162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795C3EC" w14:textId="1A0281F6" w:rsidR="00253C9D" w:rsidRDefault="00253C9D" w:rsidP="00253C9D">
            <w:r w:rsidRPr="00CD0FBE">
              <w:t>Aboriginal Hostels Limited</w:t>
            </w:r>
          </w:p>
        </w:tc>
        <w:tc>
          <w:tcPr>
            <w:tcW w:w="1627" w:type="dxa"/>
          </w:tcPr>
          <w:p w14:paraId="6789FDCA" w14:textId="77777777" w:rsidR="00253C9D" w:rsidRDefault="00253C9D" w:rsidP="00253C9D"/>
        </w:tc>
        <w:tc>
          <w:tcPr>
            <w:tcW w:w="1534" w:type="dxa"/>
          </w:tcPr>
          <w:p w14:paraId="33DA0C0B" w14:textId="0AAD6556" w:rsidR="00253C9D" w:rsidRDefault="00253C9D" w:rsidP="00253C9D">
            <w:r>
              <w:t>Keneally</w:t>
            </w:r>
          </w:p>
        </w:tc>
        <w:tc>
          <w:tcPr>
            <w:tcW w:w="1949" w:type="dxa"/>
          </w:tcPr>
          <w:p w14:paraId="4F0CDDC8" w14:textId="3915580E" w:rsidR="00253C9D" w:rsidRDefault="00253C9D" w:rsidP="00253C9D">
            <w:r>
              <w:t>Appointments – briefs prepared</w:t>
            </w:r>
          </w:p>
        </w:tc>
        <w:tc>
          <w:tcPr>
            <w:tcW w:w="11259" w:type="dxa"/>
          </w:tcPr>
          <w:p w14:paraId="02DFD354"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5FBAE081" w14:textId="77777777" w:rsidR="00253C9D" w:rsidRDefault="00253C9D" w:rsidP="00253C9D">
            <w:pPr>
              <w:tabs>
                <w:tab w:val="left" w:pos="1185"/>
              </w:tabs>
              <w:spacing w:after="11" w:line="266" w:lineRule="auto"/>
            </w:pPr>
            <w:r>
              <w:t>2. For each brief prepared, can the Department advise:</w:t>
            </w:r>
          </w:p>
          <w:p w14:paraId="1F43AE67" w14:textId="77777777" w:rsidR="00253C9D" w:rsidRDefault="00253C9D" w:rsidP="00253C9D">
            <w:pPr>
              <w:tabs>
                <w:tab w:val="left" w:pos="1185"/>
              </w:tabs>
              <w:spacing w:after="11" w:line="266" w:lineRule="auto"/>
            </w:pPr>
            <w:r>
              <w:t>a. The former member.</w:t>
            </w:r>
          </w:p>
          <w:p w14:paraId="0286615D" w14:textId="77777777" w:rsidR="00253C9D" w:rsidRDefault="00253C9D" w:rsidP="00253C9D">
            <w:pPr>
              <w:tabs>
                <w:tab w:val="left" w:pos="1185"/>
              </w:tabs>
              <w:spacing w:after="11" w:line="266" w:lineRule="auto"/>
            </w:pPr>
            <w:r>
              <w:t>b. The board or entity.</w:t>
            </w:r>
          </w:p>
          <w:p w14:paraId="7851EC3F" w14:textId="77777777" w:rsidR="00253C9D" w:rsidRDefault="00253C9D" w:rsidP="00253C9D">
            <w:pPr>
              <w:tabs>
                <w:tab w:val="left" w:pos="1185"/>
              </w:tabs>
              <w:spacing w:after="11" w:line="266" w:lineRule="auto"/>
            </w:pPr>
            <w:r>
              <w:t>c. Whether the request originated from the Minister’s office.</w:t>
            </w:r>
          </w:p>
          <w:p w14:paraId="3BA52F0D" w14:textId="79E12752" w:rsidR="00253C9D" w:rsidRDefault="00253C9D" w:rsidP="00253C9D">
            <w:pPr>
              <w:tabs>
                <w:tab w:val="left" w:pos="1185"/>
              </w:tabs>
              <w:spacing w:after="11" w:line="266" w:lineRule="auto"/>
            </w:pPr>
            <w:r>
              <w:t>d. Whether the appointment was made.</w:t>
            </w:r>
          </w:p>
        </w:tc>
        <w:tc>
          <w:tcPr>
            <w:tcW w:w="1533" w:type="dxa"/>
          </w:tcPr>
          <w:p w14:paraId="4B0AE70E" w14:textId="4DAE5E10" w:rsidR="00253C9D" w:rsidRDefault="00253C9D" w:rsidP="00253C9D">
            <w:r>
              <w:t>Written</w:t>
            </w:r>
          </w:p>
        </w:tc>
        <w:tc>
          <w:tcPr>
            <w:tcW w:w="735" w:type="dxa"/>
          </w:tcPr>
          <w:p w14:paraId="7C4EDC0C" w14:textId="77777777" w:rsidR="00253C9D" w:rsidRDefault="00253C9D" w:rsidP="00253C9D"/>
        </w:tc>
        <w:tc>
          <w:tcPr>
            <w:tcW w:w="963" w:type="dxa"/>
            <w:gridSpan w:val="2"/>
          </w:tcPr>
          <w:p w14:paraId="785CC200" w14:textId="1015C401" w:rsidR="00253C9D" w:rsidRDefault="00253C9D" w:rsidP="00253C9D"/>
        </w:tc>
      </w:tr>
      <w:tr w:rsidR="00253C9D" w:rsidRPr="00FF52FC" w14:paraId="262C0B4F" w14:textId="77777777" w:rsidTr="006C4465">
        <w:tblPrEx>
          <w:tblLook w:val="04A0" w:firstRow="1" w:lastRow="0" w:firstColumn="1" w:lastColumn="0" w:noHBand="0" w:noVBand="1"/>
        </w:tblPrEx>
        <w:tc>
          <w:tcPr>
            <w:tcW w:w="1115" w:type="dxa"/>
          </w:tcPr>
          <w:p w14:paraId="154A4977" w14:textId="04C18B9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DF112E0" w14:textId="6D408571" w:rsidR="00253C9D" w:rsidRDefault="00253C9D" w:rsidP="00253C9D">
            <w:r w:rsidRPr="00CD0FBE">
              <w:t>Aboriginal Hostels Limited</w:t>
            </w:r>
          </w:p>
        </w:tc>
        <w:tc>
          <w:tcPr>
            <w:tcW w:w="1627" w:type="dxa"/>
          </w:tcPr>
          <w:p w14:paraId="046E0182" w14:textId="77777777" w:rsidR="00253C9D" w:rsidRDefault="00253C9D" w:rsidP="00253C9D"/>
        </w:tc>
        <w:tc>
          <w:tcPr>
            <w:tcW w:w="1534" w:type="dxa"/>
          </w:tcPr>
          <w:p w14:paraId="0B3C7B72" w14:textId="355B6D98" w:rsidR="00253C9D" w:rsidRDefault="00253C9D" w:rsidP="00253C9D">
            <w:r>
              <w:t>Keneally</w:t>
            </w:r>
          </w:p>
        </w:tc>
        <w:tc>
          <w:tcPr>
            <w:tcW w:w="1949" w:type="dxa"/>
          </w:tcPr>
          <w:p w14:paraId="2A588621" w14:textId="0F883BA2" w:rsidR="00253C9D" w:rsidRDefault="00253C9D" w:rsidP="00253C9D">
            <w:r>
              <w:t>Ministerial stationery</w:t>
            </w:r>
          </w:p>
        </w:tc>
        <w:tc>
          <w:tcPr>
            <w:tcW w:w="11259" w:type="dxa"/>
          </w:tcPr>
          <w:p w14:paraId="211E5EEE" w14:textId="78648067"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252C9A1E" w14:textId="429EE55B" w:rsidR="00253C9D" w:rsidRDefault="00253C9D" w:rsidP="00253C9D">
            <w:r>
              <w:t>Written</w:t>
            </w:r>
          </w:p>
        </w:tc>
        <w:tc>
          <w:tcPr>
            <w:tcW w:w="735" w:type="dxa"/>
          </w:tcPr>
          <w:p w14:paraId="3B213994" w14:textId="77777777" w:rsidR="00253C9D" w:rsidRDefault="00253C9D" w:rsidP="00253C9D"/>
        </w:tc>
        <w:tc>
          <w:tcPr>
            <w:tcW w:w="963" w:type="dxa"/>
            <w:gridSpan w:val="2"/>
          </w:tcPr>
          <w:p w14:paraId="04AAC3F4" w14:textId="78558AFA" w:rsidR="00253C9D" w:rsidRDefault="00253C9D" w:rsidP="00253C9D"/>
        </w:tc>
      </w:tr>
      <w:tr w:rsidR="00253C9D" w:rsidRPr="00FF52FC" w14:paraId="45EF3C22" w14:textId="77777777" w:rsidTr="006C4465">
        <w:tblPrEx>
          <w:tblLook w:val="04A0" w:firstRow="1" w:lastRow="0" w:firstColumn="1" w:lastColumn="0" w:noHBand="0" w:noVBand="1"/>
        </w:tblPrEx>
        <w:tc>
          <w:tcPr>
            <w:tcW w:w="1115" w:type="dxa"/>
          </w:tcPr>
          <w:p w14:paraId="118BE98F" w14:textId="46A9BA1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F8BC9E8" w14:textId="5F4C4067" w:rsidR="00253C9D" w:rsidRDefault="00253C9D" w:rsidP="00253C9D">
            <w:r w:rsidRPr="00CD0FBE">
              <w:t>Aboriginal Hostels Limited</w:t>
            </w:r>
          </w:p>
        </w:tc>
        <w:tc>
          <w:tcPr>
            <w:tcW w:w="1627" w:type="dxa"/>
          </w:tcPr>
          <w:p w14:paraId="70CD9144" w14:textId="77777777" w:rsidR="00253C9D" w:rsidRDefault="00253C9D" w:rsidP="00253C9D"/>
        </w:tc>
        <w:tc>
          <w:tcPr>
            <w:tcW w:w="1534" w:type="dxa"/>
          </w:tcPr>
          <w:p w14:paraId="194AD4C4" w14:textId="64D1AA4D" w:rsidR="00253C9D" w:rsidRDefault="00253C9D" w:rsidP="00253C9D">
            <w:r>
              <w:t>Keneally</w:t>
            </w:r>
          </w:p>
        </w:tc>
        <w:tc>
          <w:tcPr>
            <w:tcW w:w="1949" w:type="dxa"/>
          </w:tcPr>
          <w:p w14:paraId="66D12ECE" w14:textId="5A7F286F" w:rsidR="00253C9D" w:rsidRDefault="00253C9D" w:rsidP="00253C9D">
            <w:r>
              <w:t>Media monitoring</w:t>
            </w:r>
          </w:p>
        </w:tc>
        <w:tc>
          <w:tcPr>
            <w:tcW w:w="11259" w:type="dxa"/>
          </w:tcPr>
          <w:p w14:paraId="5B3F09B5"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1C64475D" w14:textId="77777777" w:rsidR="00253C9D" w:rsidRDefault="00253C9D" w:rsidP="00253C9D">
            <w:pPr>
              <w:tabs>
                <w:tab w:val="left" w:pos="1185"/>
              </w:tabs>
              <w:spacing w:after="11" w:line="266" w:lineRule="auto"/>
            </w:pPr>
            <w:r>
              <w:t>a. Which agency or agencies provided these services.</w:t>
            </w:r>
          </w:p>
          <w:p w14:paraId="4E126FC2"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34564F6D" w14:textId="77777777" w:rsidR="00253C9D" w:rsidRDefault="00253C9D" w:rsidP="00253C9D">
            <w:pPr>
              <w:tabs>
                <w:tab w:val="left" w:pos="1185"/>
              </w:tabs>
              <w:spacing w:after="11" w:line="266" w:lineRule="auto"/>
            </w:pPr>
            <w:r>
              <w:t>c. What is the estimated budget to provide these services for the year FY 2020-21.</w:t>
            </w:r>
            <w:r>
              <w:br/>
            </w:r>
          </w:p>
          <w:p w14:paraId="6E31DC4A"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09DCFEF8" w14:textId="77777777" w:rsidR="00253C9D" w:rsidRDefault="00253C9D" w:rsidP="00253C9D">
            <w:pPr>
              <w:tabs>
                <w:tab w:val="left" w:pos="1185"/>
              </w:tabs>
              <w:spacing w:after="11" w:line="266" w:lineRule="auto"/>
            </w:pPr>
            <w:r>
              <w:t>a. Which agency or agencies provided these services.</w:t>
            </w:r>
          </w:p>
          <w:p w14:paraId="7E2E1BC6"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01FD793E" w14:textId="49EC7729"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74210248" w14:textId="0FA44008" w:rsidR="00253C9D" w:rsidRDefault="00253C9D" w:rsidP="00253C9D">
            <w:r>
              <w:t>Written</w:t>
            </w:r>
          </w:p>
        </w:tc>
        <w:tc>
          <w:tcPr>
            <w:tcW w:w="735" w:type="dxa"/>
          </w:tcPr>
          <w:p w14:paraId="31617E4B" w14:textId="77777777" w:rsidR="00253C9D" w:rsidRDefault="00253C9D" w:rsidP="00253C9D"/>
        </w:tc>
        <w:tc>
          <w:tcPr>
            <w:tcW w:w="963" w:type="dxa"/>
            <w:gridSpan w:val="2"/>
          </w:tcPr>
          <w:p w14:paraId="0436D0A7" w14:textId="3BA1BBAD" w:rsidR="00253C9D" w:rsidRDefault="00253C9D" w:rsidP="00253C9D"/>
        </w:tc>
      </w:tr>
      <w:tr w:rsidR="00253C9D" w:rsidRPr="00FF52FC" w14:paraId="486332BB" w14:textId="77777777" w:rsidTr="006C4465">
        <w:tblPrEx>
          <w:tblLook w:val="04A0" w:firstRow="1" w:lastRow="0" w:firstColumn="1" w:lastColumn="0" w:noHBand="0" w:noVBand="1"/>
        </w:tblPrEx>
        <w:tc>
          <w:tcPr>
            <w:tcW w:w="1115" w:type="dxa"/>
          </w:tcPr>
          <w:p w14:paraId="00ABEBB6" w14:textId="280DFCA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E7E518C" w14:textId="0B4F8F1B" w:rsidR="00253C9D" w:rsidRDefault="00253C9D" w:rsidP="00253C9D">
            <w:r w:rsidRPr="00CD0FBE">
              <w:t>Aboriginal Hostels Limited</w:t>
            </w:r>
          </w:p>
        </w:tc>
        <w:tc>
          <w:tcPr>
            <w:tcW w:w="1627" w:type="dxa"/>
          </w:tcPr>
          <w:p w14:paraId="2F0B5D0D" w14:textId="77777777" w:rsidR="00253C9D" w:rsidRDefault="00253C9D" w:rsidP="00253C9D"/>
        </w:tc>
        <w:tc>
          <w:tcPr>
            <w:tcW w:w="1534" w:type="dxa"/>
          </w:tcPr>
          <w:p w14:paraId="61FD7DF5" w14:textId="2B39281B" w:rsidR="00253C9D" w:rsidRDefault="00253C9D" w:rsidP="00253C9D">
            <w:r>
              <w:t>Keneally</w:t>
            </w:r>
          </w:p>
        </w:tc>
        <w:tc>
          <w:tcPr>
            <w:tcW w:w="1949" w:type="dxa"/>
          </w:tcPr>
          <w:p w14:paraId="54D60FB9" w14:textId="4AC46C4C" w:rsidR="00253C9D" w:rsidRDefault="00253C9D" w:rsidP="00253C9D">
            <w:r>
              <w:t>Communications staff</w:t>
            </w:r>
          </w:p>
        </w:tc>
        <w:tc>
          <w:tcPr>
            <w:tcW w:w="11259" w:type="dxa"/>
          </w:tcPr>
          <w:p w14:paraId="6C7B8D4D"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5AE8C02D" w14:textId="77777777" w:rsidR="00253C9D" w:rsidRDefault="00253C9D" w:rsidP="00253C9D">
            <w:pPr>
              <w:tabs>
                <w:tab w:val="left" w:pos="1185"/>
              </w:tabs>
              <w:spacing w:after="11" w:line="266" w:lineRule="auto"/>
            </w:pPr>
            <w:r>
              <w:t>2. By Department or agency:</w:t>
            </w:r>
          </w:p>
          <w:p w14:paraId="2E216C45" w14:textId="77777777" w:rsidR="00253C9D" w:rsidRDefault="00253C9D" w:rsidP="00253C9D">
            <w:pPr>
              <w:tabs>
                <w:tab w:val="left" w:pos="1185"/>
              </w:tabs>
              <w:spacing w:after="11" w:line="266" w:lineRule="auto"/>
            </w:pPr>
            <w:r>
              <w:t>a. How many ongoing staff, the classification, the type of work they undertake and their location.</w:t>
            </w:r>
          </w:p>
          <w:p w14:paraId="53435873" w14:textId="77777777" w:rsidR="00253C9D" w:rsidRDefault="00253C9D" w:rsidP="00253C9D">
            <w:pPr>
              <w:tabs>
                <w:tab w:val="left" w:pos="1185"/>
              </w:tabs>
              <w:spacing w:after="11" w:line="266" w:lineRule="auto"/>
            </w:pPr>
            <w:r>
              <w:t>b. How many non-ongoing staff, their classification, type of work they undertake and their location.</w:t>
            </w:r>
          </w:p>
          <w:p w14:paraId="59A51542" w14:textId="77777777" w:rsidR="00253C9D" w:rsidRDefault="00253C9D" w:rsidP="00253C9D">
            <w:pPr>
              <w:tabs>
                <w:tab w:val="left" w:pos="1185"/>
              </w:tabs>
              <w:spacing w:after="11" w:line="266" w:lineRule="auto"/>
            </w:pPr>
            <w:r>
              <w:t>c. How many contractors, their classification, type of work they undertake and their location.</w:t>
            </w:r>
          </w:p>
          <w:p w14:paraId="2D2D6AE1" w14:textId="77777777" w:rsidR="00253C9D" w:rsidRDefault="00253C9D" w:rsidP="00253C9D">
            <w:pPr>
              <w:tabs>
                <w:tab w:val="left" w:pos="1185"/>
              </w:tabs>
              <w:spacing w:after="11" w:line="266" w:lineRule="auto"/>
            </w:pPr>
            <w:r>
              <w:t>d. How many are graphic designers.</w:t>
            </w:r>
          </w:p>
          <w:p w14:paraId="426A14C7" w14:textId="77777777" w:rsidR="00253C9D" w:rsidRDefault="00253C9D" w:rsidP="00253C9D">
            <w:pPr>
              <w:tabs>
                <w:tab w:val="left" w:pos="1185"/>
              </w:tabs>
              <w:spacing w:after="11" w:line="266" w:lineRule="auto"/>
            </w:pPr>
            <w:r>
              <w:t>e. How many are media managers.</w:t>
            </w:r>
          </w:p>
          <w:p w14:paraId="7AABE45D" w14:textId="77777777" w:rsidR="00253C9D" w:rsidRDefault="00253C9D" w:rsidP="00253C9D">
            <w:pPr>
              <w:tabs>
                <w:tab w:val="left" w:pos="1185"/>
              </w:tabs>
              <w:spacing w:after="11" w:line="266" w:lineRule="auto"/>
            </w:pPr>
            <w:r>
              <w:t>f. How many organise events.</w:t>
            </w:r>
            <w:r>
              <w:br/>
            </w:r>
          </w:p>
          <w:p w14:paraId="2F64CE54" w14:textId="77777777" w:rsidR="00253C9D" w:rsidRDefault="00253C9D" w:rsidP="00253C9D">
            <w:pPr>
              <w:tabs>
                <w:tab w:val="left" w:pos="1185"/>
              </w:tabs>
              <w:spacing w:after="11" w:line="266" w:lineRule="auto"/>
            </w:pPr>
            <w:r>
              <w:t>3. Do any departments/agencies have independent media studios.</w:t>
            </w:r>
          </w:p>
          <w:p w14:paraId="494C40CF" w14:textId="77777777" w:rsidR="00253C9D" w:rsidRDefault="00253C9D" w:rsidP="00253C9D">
            <w:pPr>
              <w:tabs>
                <w:tab w:val="left" w:pos="1185"/>
              </w:tabs>
              <w:spacing w:after="11" w:line="266" w:lineRule="auto"/>
            </w:pPr>
            <w:r>
              <w:t>a. If yes, why.</w:t>
            </w:r>
          </w:p>
          <w:p w14:paraId="0D5F2C4E" w14:textId="77777777" w:rsidR="00253C9D" w:rsidRDefault="00253C9D" w:rsidP="00253C9D">
            <w:pPr>
              <w:tabs>
                <w:tab w:val="left" w:pos="1185"/>
              </w:tabs>
              <w:spacing w:after="11" w:line="266" w:lineRule="auto"/>
            </w:pPr>
            <w:r>
              <w:t>b. When was it established.</w:t>
            </w:r>
          </w:p>
          <w:p w14:paraId="17335D6B" w14:textId="77777777" w:rsidR="00253C9D" w:rsidRDefault="00253C9D" w:rsidP="00253C9D">
            <w:pPr>
              <w:tabs>
                <w:tab w:val="left" w:pos="1185"/>
              </w:tabs>
              <w:spacing w:after="11" w:line="266" w:lineRule="auto"/>
            </w:pPr>
            <w:r>
              <w:t>c. What is the set up cost.</w:t>
            </w:r>
          </w:p>
          <w:p w14:paraId="28938460" w14:textId="77777777" w:rsidR="00253C9D" w:rsidRDefault="00253C9D" w:rsidP="00253C9D">
            <w:pPr>
              <w:tabs>
                <w:tab w:val="left" w:pos="1185"/>
              </w:tabs>
              <w:spacing w:after="11" w:line="266" w:lineRule="auto"/>
            </w:pPr>
            <w:r>
              <w:t>d. What is the ongoing cost.</w:t>
            </w:r>
          </w:p>
          <w:p w14:paraId="3325FF61" w14:textId="3E4A1AAF" w:rsidR="00253C9D" w:rsidRDefault="00253C9D" w:rsidP="00253C9D">
            <w:pPr>
              <w:tabs>
                <w:tab w:val="left" w:pos="1185"/>
              </w:tabs>
              <w:spacing w:after="11" w:line="266" w:lineRule="auto"/>
            </w:pPr>
            <w:r>
              <w:t>e. How many staff work there and what are their classifications.</w:t>
            </w:r>
          </w:p>
        </w:tc>
        <w:tc>
          <w:tcPr>
            <w:tcW w:w="1533" w:type="dxa"/>
          </w:tcPr>
          <w:p w14:paraId="53C2F78A" w14:textId="3BEE942D" w:rsidR="00253C9D" w:rsidRDefault="00253C9D" w:rsidP="00253C9D">
            <w:r>
              <w:t>Written</w:t>
            </w:r>
          </w:p>
        </w:tc>
        <w:tc>
          <w:tcPr>
            <w:tcW w:w="735" w:type="dxa"/>
          </w:tcPr>
          <w:p w14:paraId="799F5806" w14:textId="77777777" w:rsidR="00253C9D" w:rsidRDefault="00253C9D" w:rsidP="00253C9D"/>
        </w:tc>
        <w:tc>
          <w:tcPr>
            <w:tcW w:w="963" w:type="dxa"/>
            <w:gridSpan w:val="2"/>
          </w:tcPr>
          <w:p w14:paraId="7100D7C9" w14:textId="442A5BBB" w:rsidR="00253C9D" w:rsidRDefault="00253C9D" w:rsidP="00253C9D"/>
        </w:tc>
      </w:tr>
      <w:tr w:rsidR="00253C9D" w:rsidRPr="00FF52FC" w14:paraId="41F90F11" w14:textId="77777777" w:rsidTr="006C4465">
        <w:tblPrEx>
          <w:tblLook w:val="04A0" w:firstRow="1" w:lastRow="0" w:firstColumn="1" w:lastColumn="0" w:noHBand="0" w:noVBand="1"/>
        </w:tblPrEx>
        <w:tc>
          <w:tcPr>
            <w:tcW w:w="1115" w:type="dxa"/>
          </w:tcPr>
          <w:p w14:paraId="404347A5" w14:textId="49EDD5A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02068E5" w14:textId="0631B091" w:rsidR="00253C9D" w:rsidRDefault="00253C9D" w:rsidP="00253C9D">
            <w:r w:rsidRPr="00CD0FBE">
              <w:t>Aboriginal Hostels Limited</w:t>
            </w:r>
          </w:p>
        </w:tc>
        <w:tc>
          <w:tcPr>
            <w:tcW w:w="1627" w:type="dxa"/>
          </w:tcPr>
          <w:p w14:paraId="2664FEDF" w14:textId="77777777" w:rsidR="00253C9D" w:rsidRDefault="00253C9D" w:rsidP="00253C9D"/>
        </w:tc>
        <w:tc>
          <w:tcPr>
            <w:tcW w:w="1534" w:type="dxa"/>
          </w:tcPr>
          <w:p w14:paraId="0B927739" w14:textId="4AB74BB4" w:rsidR="00253C9D" w:rsidRDefault="00253C9D" w:rsidP="00253C9D">
            <w:r>
              <w:t>Keneally</w:t>
            </w:r>
          </w:p>
        </w:tc>
        <w:tc>
          <w:tcPr>
            <w:tcW w:w="1949" w:type="dxa"/>
          </w:tcPr>
          <w:p w14:paraId="0CF480C1" w14:textId="74E00B8F" w:rsidR="00253C9D" w:rsidRDefault="00253C9D" w:rsidP="00253C9D">
            <w:r>
              <w:t>Departmental staff in Minister’s office</w:t>
            </w:r>
          </w:p>
        </w:tc>
        <w:tc>
          <w:tcPr>
            <w:tcW w:w="11259" w:type="dxa"/>
          </w:tcPr>
          <w:p w14:paraId="52285E9D"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71C29C00" w14:textId="77777777" w:rsidR="00253C9D" w:rsidRDefault="00253C9D" w:rsidP="00253C9D">
            <w:pPr>
              <w:tabs>
                <w:tab w:val="left" w:pos="1185"/>
              </w:tabs>
              <w:spacing w:after="11" w:line="266" w:lineRule="auto"/>
            </w:pPr>
            <w:r>
              <w:t>a. Duration of secondment.</w:t>
            </w:r>
          </w:p>
          <w:p w14:paraId="51E7AC94" w14:textId="77777777" w:rsidR="00253C9D" w:rsidRDefault="00253C9D" w:rsidP="00253C9D">
            <w:pPr>
              <w:tabs>
                <w:tab w:val="left" w:pos="1185"/>
              </w:tabs>
              <w:spacing w:after="11" w:line="266" w:lineRule="auto"/>
            </w:pPr>
            <w:r>
              <w:t>b. APS level.</w:t>
            </w:r>
            <w:r>
              <w:br/>
            </w:r>
          </w:p>
          <w:p w14:paraId="1AFC24B0" w14:textId="3FD477EB"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56182CBB" w14:textId="55093728" w:rsidR="00253C9D" w:rsidRDefault="00253C9D" w:rsidP="00253C9D">
            <w:r>
              <w:t>Written</w:t>
            </w:r>
          </w:p>
        </w:tc>
        <w:tc>
          <w:tcPr>
            <w:tcW w:w="735" w:type="dxa"/>
          </w:tcPr>
          <w:p w14:paraId="7878F5FF" w14:textId="77777777" w:rsidR="00253C9D" w:rsidRDefault="00253C9D" w:rsidP="00253C9D"/>
        </w:tc>
        <w:tc>
          <w:tcPr>
            <w:tcW w:w="963" w:type="dxa"/>
            <w:gridSpan w:val="2"/>
          </w:tcPr>
          <w:p w14:paraId="53821F56" w14:textId="64B68A8B" w:rsidR="00253C9D" w:rsidRDefault="00253C9D" w:rsidP="00253C9D"/>
        </w:tc>
      </w:tr>
      <w:tr w:rsidR="00253C9D" w:rsidRPr="00FF52FC" w14:paraId="626D9C90" w14:textId="77777777" w:rsidTr="006C4465">
        <w:tblPrEx>
          <w:tblLook w:val="04A0" w:firstRow="1" w:lastRow="0" w:firstColumn="1" w:lastColumn="0" w:noHBand="0" w:noVBand="1"/>
        </w:tblPrEx>
        <w:tc>
          <w:tcPr>
            <w:tcW w:w="1115" w:type="dxa"/>
          </w:tcPr>
          <w:p w14:paraId="6285183C" w14:textId="60A2E84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FFA36B" w14:textId="3B4F4F2B" w:rsidR="00253C9D" w:rsidRDefault="00253C9D" w:rsidP="00253C9D">
            <w:r w:rsidRPr="00CD0FBE">
              <w:t>Aboriginal Hostels Limited</w:t>
            </w:r>
          </w:p>
        </w:tc>
        <w:tc>
          <w:tcPr>
            <w:tcW w:w="1627" w:type="dxa"/>
          </w:tcPr>
          <w:p w14:paraId="382D0FBF" w14:textId="77777777" w:rsidR="00253C9D" w:rsidRDefault="00253C9D" w:rsidP="00253C9D"/>
        </w:tc>
        <w:tc>
          <w:tcPr>
            <w:tcW w:w="1534" w:type="dxa"/>
          </w:tcPr>
          <w:p w14:paraId="33C1DDFE" w14:textId="5D95C9A1" w:rsidR="00253C9D" w:rsidRDefault="00253C9D" w:rsidP="00253C9D">
            <w:r>
              <w:t>Keneally</w:t>
            </w:r>
          </w:p>
        </w:tc>
        <w:tc>
          <w:tcPr>
            <w:tcW w:w="1949" w:type="dxa"/>
          </w:tcPr>
          <w:p w14:paraId="2F6E1751" w14:textId="566505FF" w:rsidR="00253C9D" w:rsidRDefault="00253C9D" w:rsidP="00253C9D">
            <w:r>
              <w:t>CDDA payments</w:t>
            </w:r>
          </w:p>
        </w:tc>
        <w:tc>
          <w:tcPr>
            <w:tcW w:w="11259" w:type="dxa"/>
          </w:tcPr>
          <w:p w14:paraId="7CA3DFAD"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35C8DA19" w14:textId="77777777" w:rsidR="00253C9D" w:rsidRDefault="00253C9D" w:rsidP="00253C9D">
            <w:pPr>
              <w:tabs>
                <w:tab w:val="left" w:pos="1185"/>
              </w:tabs>
              <w:spacing w:after="11" w:line="266" w:lineRule="auto"/>
            </w:pPr>
            <w:r>
              <w:t>2. How many claims were:</w:t>
            </w:r>
          </w:p>
          <w:p w14:paraId="7563BA6F" w14:textId="77777777" w:rsidR="00253C9D" w:rsidRDefault="00253C9D" w:rsidP="00253C9D">
            <w:pPr>
              <w:tabs>
                <w:tab w:val="left" w:pos="1185"/>
              </w:tabs>
              <w:spacing w:after="11" w:line="266" w:lineRule="auto"/>
            </w:pPr>
            <w:r>
              <w:t>a. Accepted.</w:t>
            </w:r>
          </w:p>
          <w:p w14:paraId="0DF42DDC" w14:textId="77777777" w:rsidR="00253C9D" w:rsidRDefault="00253C9D" w:rsidP="00253C9D">
            <w:pPr>
              <w:tabs>
                <w:tab w:val="left" w:pos="1185"/>
              </w:tabs>
              <w:spacing w:after="11" w:line="266" w:lineRule="auto"/>
            </w:pPr>
            <w:r>
              <w:t>b. Rejected.</w:t>
            </w:r>
          </w:p>
          <w:p w14:paraId="6B901C5F" w14:textId="77777777" w:rsidR="00253C9D" w:rsidRDefault="00253C9D" w:rsidP="00253C9D">
            <w:pPr>
              <w:tabs>
                <w:tab w:val="left" w:pos="1185"/>
              </w:tabs>
              <w:spacing w:after="11" w:line="266" w:lineRule="auto"/>
            </w:pPr>
            <w:r>
              <w:t>c. Under consideration.</w:t>
            </w:r>
            <w:r>
              <w:br/>
            </w:r>
          </w:p>
          <w:p w14:paraId="129D6558" w14:textId="77777777" w:rsidR="00253C9D" w:rsidRDefault="00253C9D" w:rsidP="00253C9D">
            <w:pPr>
              <w:tabs>
                <w:tab w:val="left" w:pos="1185"/>
              </w:tabs>
              <w:spacing w:after="11" w:line="266" w:lineRule="auto"/>
            </w:pPr>
            <w:r>
              <w:t>3. Of the accepted claims, can the Department provide:</w:t>
            </w:r>
          </w:p>
          <w:p w14:paraId="3B45AC1F" w14:textId="77777777" w:rsidR="00253C9D" w:rsidRDefault="00253C9D" w:rsidP="00253C9D">
            <w:pPr>
              <w:tabs>
                <w:tab w:val="left" w:pos="1185"/>
              </w:tabs>
              <w:spacing w:after="11" w:line="266" w:lineRule="auto"/>
            </w:pPr>
            <w:r>
              <w:t>a. Details of the claim, subject to relevant privacy considerations</w:t>
            </w:r>
          </w:p>
          <w:p w14:paraId="7AE90237" w14:textId="77777777" w:rsidR="00253C9D" w:rsidRDefault="00253C9D" w:rsidP="00253C9D">
            <w:pPr>
              <w:tabs>
                <w:tab w:val="left" w:pos="1185"/>
              </w:tabs>
              <w:spacing w:after="11" w:line="266" w:lineRule="auto"/>
            </w:pPr>
            <w:r>
              <w:t>b. The date payment was made</w:t>
            </w:r>
          </w:p>
          <w:p w14:paraId="2D814130" w14:textId="5806F9D4" w:rsidR="00253C9D" w:rsidRDefault="00253C9D" w:rsidP="00253C9D">
            <w:pPr>
              <w:tabs>
                <w:tab w:val="left" w:pos="1185"/>
              </w:tabs>
              <w:spacing w:after="11" w:line="266" w:lineRule="auto"/>
            </w:pPr>
            <w:r>
              <w:t>c. The decision maker.</w:t>
            </w:r>
          </w:p>
        </w:tc>
        <w:tc>
          <w:tcPr>
            <w:tcW w:w="1533" w:type="dxa"/>
          </w:tcPr>
          <w:p w14:paraId="52AEA235" w14:textId="1EAB31FA" w:rsidR="00253C9D" w:rsidRDefault="00253C9D" w:rsidP="00253C9D">
            <w:r>
              <w:t>Written</w:t>
            </w:r>
          </w:p>
        </w:tc>
        <w:tc>
          <w:tcPr>
            <w:tcW w:w="735" w:type="dxa"/>
          </w:tcPr>
          <w:p w14:paraId="1091A7F2" w14:textId="77777777" w:rsidR="00253C9D" w:rsidRDefault="00253C9D" w:rsidP="00253C9D"/>
        </w:tc>
        <w:tc>
          <w:tcPr>
            <w:tcW w:w="963" w:type="dxa"/>
            <w:gridSpan w:val="2"/>
          </w:tcPr>
          <w:p w14:paraId="3EE4967A" w14:textId="16EB6C35" w:rsidR="00253C9D" w:rsidRDefault="00253C9D" w:rsidP="00253C9D"/>
        </w:tc>
      </w:tr>
      <w:tr w:rsidR="00253C9D" w:rsidRPr="00FF52FC" w14:paraId="542C9B2D" w14:textId="77777777" w:rsidTr="006C4465">
        <w:tblPrEx>
          <w:tblLook w:val="04A0" w:firstRow="1" w:lastRow="0" w:firstColumn="1" w:lastColumn="0" w:noHBand="0" w:noVBand="1"/>
        </w:tblPrEx>
        <w:tc>
          <w:tcPr>
            <w:tcW w:w="1115" w:type="dxa"/>
          </w:tcPr>
          <w:p w14:paraId="54E660C5" w14:textId="5381000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1B38AA" w14:textId="6C9CE9B4" w:rsidR="00253C9D" w:rsidRDefault="00253C9D" w:rsidP="00253C9D">
            <w:r w:rsidRPr="00CD0FBE">
              <w:t>Aboriginal Hostels Limited</w:t>
            </w:r>
          </w:p>
        </w:tc>
        <w:tc>
          <w:tcPr>
            <w:tcW w:w="1627" w:type="dxa"/>
          </w:tcPr>
          <w:p w14:paraId="20599618" w14:textId="77777777" w:rsidR="00253C9D" w:rsidRDefault="00253C9D" w:rsidP="00253C9D"/>
        </w:tc>
        <w:tc>
          <w:tcPr>
            <w:tcW w:w="1534" w:type="dxa"/>
          </w:tcPr>
          <w:p w14:paraId="27DFE35F" w14:textId="28A9163E" w:rsidR="00253C9D" w:rsidRDefault="00253C9D" w:rsidP="00253C9D">
            <w:r>
              <w:t>Keneally</w:t>
            </w:r>
          </w:p>
        </w:tc>
        <w:tc>
          <w:tcPr>
            <w:tcW w:w="1949" w:type="dxa"/>
          </w:tcPr>
          <w:p w14:paraId="53228662" w14:textId="79C71ADE" w:rsidR="00253C9D" w:rsidRDefault="00253C9D" w:rsidP="00253C9D">
            <w:r>
              <w:t>Congestion busting</w:t>
            </w:r>
          </w:p>
        </w:tc>
        <w:tc>
          <w:tcPr>
            <w:tcW w:w="11259" w:type="dxa"/>
          </w:tcPr>
          <w:p w14:paraId="665EA863"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6E8A3364" w14:textId="586ED3FA"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46E282B5" w14:textId="2EC6FAE2" w:rsidR="00253C9D" w:rsidRDefault="00253C9D" w:rsidP="00253C9D">
            <w:r>
              <w:t>Written</w:t>
            </w:r>
          </w:p>
        </w:tc>
        <w:tc>
          <w:tcPr>
            <w:tcW w:w="735" w:type="dxa"/>
          </w:tcPr>
          <w:p w14:paraId="7ABD2B7F" w14:textId="77777777" w:rsidR="00253C9D" w:rsidRDefault="00253C9D" w:rsidP="00253C9D"/>
        </w:tc>
        <w:tc>
          <w:tcPr>
            <w:tcW w:w="963" w:type="dxa"/>
            <w:gridSpan w:val="2"/>
          </w:tcPr>
          <w:p w14:paraId="463AADDC" w14:textId="37C674F1" w:rsidR="00253C9D" w:rsidRDefault="00253C9D" w:rsidP="00253C9D"/>
        </w:tc>
      </w:tr>
      <w:tr w:rsidR="00253C9D" w:rsidRPr="00FF52FC" w14:paraId="6455E57D" w14:textId="77777777" w:rsidTr="006C4465">
        <w:tblPrEx>
          <w:tblLook w:val="04A0" w:firstRow="1" w:lastRow="0" w:firstColumn="1" w:lastColumn="0" w:noHBand="0" w:noVBand="1"/>
        </w:tblPrEx>
        <w:tc>
          <w:tcPr>
            <w:tcW w:w="1115" w:type="dxa"/>
          </w:tcPr>
          <w:p w14:paraId="595932F1" w14:textId="4E6FF2E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E042656" w14:textId="5ABE8A5C" w:rsidR="00253C9D" w:rsidRDefault="00253C9D" w:rsidP="00253C9D">
            <w:r w:rsidRPr="00CD0FBE">
              <w:t>Aboriginal Hostels Limited</w:t>
            </w:r>
          </w:p>
        </w:tc>
        <w:tc>
          <w:tcPr>
            <w:tcW w:w="1627" w:type="dxa"/>
          </w:tcPr>
          <w:p w14:paraId="103F8278" w14:textId="77777777" w:rsidR="00253C9D" w:rsidRDefault="00253C9D" w:rsidP="00253C9D"/>
        </w:tc>
        <w:tc>
          <w:tcPr>
            <w:tcW w:w="1534" w:type="dxa"/>
          </w:tcPr>
          <w:p w14:paraId="6F7CE52C" w14:textId="22937A82" w:rsidR="00253C9D" w:rsidRDefault="00253C9D" w:rsidP="00253C9D">
            <w:r>
              <w:t>Keneally</w:t>
            </w:r>
          </w:p>
        </w:tc>
        <w:tc>
          <w:tcPr>
            <w:tcW w:w="1949" w:type="dxa"/>
          </w:tcPr>
          <w:p w14:paraId="2570AFF0" w14:textId="0ECF8EDE" w:rsidR="00253C9D" w:rsidRDefault="00253C9D" w:rsidP="00253C9D">
            <w:r>
              <w:t>Recruitment</w:t>
            </w:r>
          </w:p>
        </w:tc>
        <w:tc>
          <w:tcPr>
            <w:tcW w:w="11259" w:type="dxa"/>
          </w:tcPr>
          <w:p w14:paraId="4BA8929F"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6F1A53D7" w14:textId="1D0DAB8A" w:rsidR="00253C9D" w:rsidRDefault="00253C9D" w:rsidP="00253C9D">
            <w:pPr>
              <w:tabs>
                <w:tab w:val="left" w:pos="1185"/>
              </w:tabs>
              <w:spacing w:after="11" w:line="266" w:lineRule="auto"/>
            </w:pPr>
            <w:r>
              <w:t>2. Which services were utilised. Can an itemised list be provided.</w:t>
            </w:r>
          </w:p>
        </w:tc>
        <w:tc>
          <w:tcPr>
            <w:tcW w:w="1533" w:type="dxa"/>
          </w:tcPr>
          <w:p w14:paraId="600F4E26" w14:textId="307A9571" w:rsidR="00253C9D" w:rsidRDefault="00253C9D" w:rsidP="00253C9D">
            <w:r>
              <w:t>Written</w:t>
            </w:r>
          </w:p>
        </w:tc>
        <w:tc>
          <w:tcPr>
            <w:tcW w:w="735" w:type="dxa"/>
          </w:tcPr>
          <w:p w14:paraId="4635E923" w14:textId="77777777" w:rsidR="00253C9D" w:rsidRDefault="00253C9D" w:rsidP="00253C9D"/>
        </w:tc>
        <w:tc>
          <w:tcPr>
            <w:tcW w:w="963" w:type="dxa"/>
            <w:gridSpan w:val="2"/>
          </w:tcPr>
          <w:p w14:paraId="1D3DBBAF" w14:textId="712C601B" w:rsidR="00253C9D" w:rsidRDefault="00253C9D" w:rsidP="00253C9D"/>
        </w:tc>
      </w:tr>
      <w:tr w:rsidR="00253C9D" w:rsidRPr="00FF52FC" w14:paraId="1059E7A5" w14:textId="77777777" w:rsidTr="006C4465">
        <w:tblPrEx>
          <w:tblLook w:val="04A0" w:firstRow="1" w:lastRow="0" w:firstColumn="1" w:lastColumn="0" w:noHBand="0" w:noVBand="1"/>
        </w:tblPrEx>
        <w:tc>
          <w:tcPr>
            <w:tcW w:w="1115" w:type="dxa"/>
          </w:tcPr>
          <w:p w14:paraId="49956DC8" w14:textId="20A83CA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4A15F83" w14:textId="5ACEE1E2" w:rsidR="00253C9D" w:rsidRDefault="00253C9D" w:rsidP="00253C9D">
            <w:r w:rsidRPr="00CD0FBE">
              <w:t>Aboriginal Hostels Limited</w:t>
            </w:r>
          </w:p>
        </w:tc>
        <w:tc>
          <w:tcPr>
            <w:tcW w:w="1627" w:type="dxa"/>
          </w:tcPr>
          <w:p w14:paraId="3DD9CD80" w14:textId="77777777" w:rsidR="00253C9D" w:rsidRDefault="00253C9D" w:rsidP="00253C9D"/>
        </w:tc>
        <w:tc>
          <w:tcPr>
            <w:tcW w:w="1534" w:type="dxa"/>
          </w:tcPr>
          <w:p w14:paraId="67AD8815" w14:textId="69C3CE64" w:rsidR="00253C9D" w:rsidRDefault="00253C9D" w:rsidP="00253C9D">
            <w:r>
              <w:t>Keneally</w:t>
            </w:r>
          </w:p>
        </w:tc>
        <w:tc>
          <w:tcPr>
            <w:tcW w:w="1949" w:type="dxa"/>
          </w:tcPr>
          <w:p w14:paraId="074A6CA4" w14:textId="17D1B0F7" w:rsidR="00253C9D" w:rsidRDefault="00253C9D" w:rsidP="00253C9D">
            <w:r>
              <w:t>Staffing</w:t>
            </w:r>
          </w:p>
        </w:tc>
        <w:tc>
          <w:tcPr>
            <w:tcW w:w="11259" w:type="dxa"/>
          </w:tcPr>
          <w:p w14:paraId="627EB704"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323FF2A4" w14:textId="77777777" w:rsidR="00253C9D" w:rsidRDefault="00253C9D" w:rsidP="00253C9D">
            <w:pPr>
              <w:tabs>
                <w:tab w:val="left" w:pos="1185"/>
              </w:tabs>
              <w:spacing w:after="11" w:line="266" w:lineRule="auto"/>
            </w:pPr>
            <w:r>
              <w:t>2. How many of these positions are (a) on-going and (b) non-ongoing.</w:t>
            </w:r>
            <w:r>
              <w:br/>
            </w:r>
          </w:p>
          <w:p w14:paraId="5A4C3D6A"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39DD026B" w14:textId="77777777" w:rsidR="00253C9D" w:rsidRDefault="00253C9D" w:rsidP="00253C9D">
            <w:pPr>
              <w:tabs>
                <w:tab w:val="left" w:pos="1185"/>
              </w:tabs>
              <w:spacing w:after="11" w:line="266" w:lineRule="auto"/>
            </w:pPr>
            <w:r>
              <w:t>a. voluntary</w:t>
            </w:r>
          </w:p>
          <w:p w14:paraId="6EB2A6D3" w14:textId="77777777" w:rsidR="00253C9D" w:rsidRDefault="00253C9D" w:rsidP="00253C9D">
            <w:pPr>
              <w:tabs>
                <w:tab w:val="left" w:pos="1185"/>
              </w:tabs>
              <w:spacing w:after="11" w:line="266" w:lineRule="auto"/>
            </w:pPr>
            <w:r>
              <w:t>b. involuntary.</w:t>
            </w:r>
            <w:r>
              <w:br/>
            </w:r>
          </w:p>
          <w:p w14:paraId="56B6D254"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3EAFCD16"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795BA665"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4D368F57" w14:textId="4C0B75FD"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4125EC8C" w14:textId="6EBA4A24" w:rsidR="00253C9D" w:rsidRDefault="00253C9D" w:rsidP="00253C9D">
            <w:r>
              <w:t>Written</w:t>
            </w:r>
          </w:p>
        </w:tc>
        <w:tc>
          <w:tcPr>
            <w:tcW w:w="735" w:type="dxa"/>
          </w:tcPr>
          <w:p w14:paraId="66F09EEF" w14:textId="77777777" w:rsidR="00253C9D" w:rsidRDefault="00253C9D" w:rsidP="00253C9D"/>
        </w:tc>
        <w:tc>
          <w:tcPr>
            <w:tcW w:w="963" w:type="dxa"/>
            <w:gridSpan w:val="2"/>
          </w:tcPr>
          <w:p w14:paraId="380E1C21" w14:textId="0363A471" w:rsidR="00253C9D" w:rsidRDefault="00253C9D" w:rsidP="00253C9D"/>
        </w:tc>
      </w:tr>
      <w:tr w:rsidR="00253C9D" w:rsidRPr="00FF52FC" w14:paraId="4BCFC37F" w14:textId="77777777" w:rsidTr="006C4465">
        <w:tblPrEx>
          <w:tblLook w:val="04A0" w:firstRow="1" w:lastRow="0" w:firstColumn="1" w:lastColumn="0" w:noHBand="0" w:noVBand="1"/>
        </w:tblPrEx>
        <w:tc>
          <w:tcPr>
            <w:tcW w:w="1115" w:type="dxa"/>
          </w:tcPr>
          <w:p w14:paraId="3F2627CA" w14:textId="2FB9BBB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5D157C9" w14:textId="4DBC7B9C" w:rsidR="00253C9D" w:rsidRDefault="00253C9D" w:rsidP="00253C9D">
            <w:r w:rsidRPr="00CD0FBE">
              <w:t>Aboriginal Hostels Limited</w:t>
            </w:r>
          </w:p>
        </w:tc>
        <w:tc>
          <w:tcPr>
            <w:tcW w:w="1627" w:type="dxa"/>
          </w:tcPr>
          <w:p w14:paraId="3B2186F9" w14:textId="77777777" w:rsidR="00253C9D" w:rsidRDefault="00253C9D" w:rsidP="00253C9D"/>
        </w:tc>
        <w:tc>
          <w:tcPr>
            <w:tcW w:w="1534" w:type="dxa"/>
          </w:tcPr>
          <w:p w14:paraId="1043C6D7" w14:textId="7BBB421B" w:rsidR="00253C9D" w:rsidRDefault="00253C9D" w:rsidP="00253C9D">
            <w:r>
              <w:t>Keneally</w:t>
            </w:r>
          </w:p>
        </w:tc>
        <w:tc>
          <w:tcPr>
            <w:tcW w:w="1949" w:type="dxa"/>
          </w:tcPr>
          <w:p w14:paraId="132FEB6B" w14:textId="59E40FE6" w:rsidR="00253C9D" w:rsidRDefault="00253C9D" w:rsidP="00253C9D">
            <w:r>
              <w:t>Comcare</w:t>
            </w:r>
          </w:p>
        </w:tc>
        <w:tc>
          <w:tcPr>
            <w:tcW w:w="11259" w:type="dxa"/>
          </w:tcPr>
          <w:p w14:paraId="1D42E1C5"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30671C06" w14:textId="29DBF5AB"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7EAAD5D6" w14:textId="766C7650" w:rsidR="00253C9D" w:rsidRDefault="00253C9D" w:rsidP="00253C9D">
            <w:r>
              <w:t>Written</w:t>
            </w:r>
          </w:p>
        </w:tc>
        <w:tc>
          <w:tcPr>
            <w:tcW w:w="735" w:type="dxa"/>
          </w:tcPr>
          <w:p w14:paraId="7ADA73C4" w14:textId="77777777" w:rsidR="00253C9D" w:rsidRDefault="00253C9D" w:rsidP="00253C9D"/>
        </w:tc>
        <w:tc>
          <w:tcPr>
            <w:tcW w:w="963" w:type="dxa"/>
            <w:gridSpan w:val="2"/>
          </w:tcPr>
          <w:p w14:paraId="29981E51" w14:textId="5B24D985" w:rsidR="00253C9D" w:rsidRDefault="00253C9D" w:rsidP="00253C9D"/>
        </w:tc>
      </w:tr>
      <w:tr w:rsidR="00253C9D" w:rsidRPr="00FF52FC" w14:paraId="3392B342" w14:textId="77777777" w:rsidTr="006C4465">
        <w:tblPrEx>
          <w:tblLook w:val="04A0" w:firstRow="1" w:lastRow="0" w:firstColumn="1" w:lastColumn="0" w:noHBand="0" w:noVBand="1"/>
        </w:tblPrEx>
        <w:tc>
          <w:tcPr>
            <w:tcW w:w="1115" w:type="dxa"/>
          </w:tcPr>
          <w:p w14:paraId="21470BD5" w14:textId="6DFE984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D9DA832" w14:textId="52DEE7B6" w:rsidR="00253C9D" w:rsidRDefault="00253C9D" w:rsidP="00253C9D">
            <w:r w:rsidRPr="00CD0FBE">
              <w:t>Aboriginal Hostels Limited</w:t>
            </w:r>
          </w:p>
        </w:tc>
        <w:tc>
          <w:tcPr>
            <w:tcW w:w="1627" w:type="dxa"/>
          </w:tcPr>
          <w:p w14:paraId="644A5A62" w14:textId="77777777" w:rsidR="00253C9D" w:rsidRDefault="00253C9D" w:rsidP="00253C9D"/>
        </w:tc>
        <w:tc>
          <w:tcPr>
            <w:tcW w:w="1534" w:type="dxa"/>
          </w:tcPr>
          <w:p w14:paraId="137A41BD" w14:textId="3A03C90F" w:rsidR="00253C9D" w:rsidRDefault="00253C9D" w:rsidP="00253C9D">
            <w:r>
              <w:t>Keneally</w:t>
            </w:r>
          </w:p>
        </w:tc>
        <w:tc>
          <w:tcPr>
            <w:tcW w:w="1949" w:type="dxa"/>
          </w:tcPr>
          <w:p w14:paraId="5438A4DC" w14:textId="3E4510CD" w:rsidR="00253C9D" w:rsidRDefault="00253C9D" w:rsidP="00253C9D">
            <w:r>
              <w:t>Fair Work Commission</w:t>
            </w:r>
          </w:p>
        </w:tc>
        <w:tc>
          <w:tcPr>
            <w:tcW w:w="11259" w:type="dxa"/>
          </w:tcPr>
          <w:p w14:paraId="1C19646A" w14:textId="7AA265D4"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152DFDD8" w14:textId="432982A8" w:rsidR="00253C9D" w:rsidRDefault="00253C9D" w:rsidP="00253C9D">
            <w:r>
              <w:t>Written</w:t>
            </w:r>
          </w:p>
        </w:tc>
        <w:tc>
          <w:tcPr>
            <w:tcW w:w="735" w:type="dxa"/>
          </w:tcPr>
          <w:p w14:paraId="206FF7F3" w14:textId="77777777" w:rsidR="00253C9D" w:rsidRDefault="00253C9D" w:rsidP="00253C9D"/>
        </w:tc>
        <w:tc>
          <w:tcPr>
            <w:tcW w:w="963" w:type="dxa"/>
            <w:gridSpan w:val="2"/>
          </w:tcPr>
          <w:p w14:paraId="0287ECC3" w14:textId="07875618" w:rsidR="00253C9D" w:rsidRDefault="00253C9D" w:rsidP="00253C9D"/>
        </w:tc>
      </w:tr>
      <w:tr w:rsidR="00253C9D" w:rsidRPr="00FF52FC" w14:paraId="20F2E928" w14:textId="77777777" w:rsidTr="006C4465">
        <w:tblPrEx>
          <w:tblLook w:val="04A0" w:firstRow="1" w:lastRow="0" w:firstColumn="1" w:lastColumn="0" w:noHBand="0" w:noVBand="1"/>
        </w:tblPrEx>
        <w:tc>
          <w:tcPr>
            <w:tcW w:w="1115" w:type="dxa"/>
          </w:tcPr>
          <w:p w14:paraId="78CEB4B4" w14:textId="4E64AE8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CF75FC4" w14:textId="4C6C1B5D" w:rsidR="00253C9D" w:rsidRDefault="00253C9D" w:rsidP="00253C9D">
            <w:r w:rsidRPr="00CD0FBE">
              <w:t>Aboriginal Hostels Limited</w:t>
            </w:r>
          </w:p>
        </w:tc>
        <w:tc>
          <w:tcPr>
            <w:tcW w:w="1627" w:type="dxa"/>
          </w:tcPr>
          <w:p w14:paraId="2921BE24" w14:textId="77777777" w:rsidR="00253C9D" w:rsidRDefault="00253C9D" w:rsidP="00253C9D"/>
        </w:tc>
        <w:tc>
          <w:tcPr>
            <w:tcW w:w="1534" w:type="dxa"/>
          </w:tcPr>
          <w:p w14:paraId="0E88400D" w14:textId="2A863EA0" w:rsidR="00253C9D" w:rsidRDefault="00253C9D" w:rsidP="00253C9D">
            <w:r>
              <w:t>Keneally</w:t>
            </w:r>
          </w:p>
        </w:tc>
        <w:tc>
          <w:tcPr>
            <w:tcW w:w="1949" w:type="dxa"/>
          </w:tcPr>
          <w:p w14:paraId="1C0DE574" w14:textId="7B1D408F" w:rsidR="00253C9D" w:rsidRDefault="00253C9D" w:rsidP="00253C9D">
            <w:r>
              <w:t>Fair Work Ombudsman</w:t>
            </w:r>
          </w:p>
        </w:tc>
        <w:tc>
          <w:tcPr>
            <w:tcW w:w="11259" w:type="dxa"/>
          </w:tcPr>
          <w:p w14:paraId="5C28457E" w14:textId="2C42B63F"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0FFECF03" w14:textId="165651F3" w:rsidR="00253C9D" w:rsidRDefault="00253C9D" w:rsidP="00253C9D">
            <w:r>
              <w:t>Written</w:t>
            </w:r>
          </w:p>
        </w:tc>
        <w:tc>
          <w:tcPr>
            <w:tcW w:w="735" w:type="dxa"/>
          </w:tcPr>
          <w:p w14:paraId="3D587092" w14:textId="77777777" w:rsidR="00253C9D" w:rsidRDefault="00253C9D" w:rsidP="00253C9D"/>
        </w:tc>
        <w:tc>
          <w:tcPr>
            <w:tcW w:w="963" w:type="dxa"/>
            <w:gridSpan w:val="2"/>
          </w:tcPr>
          <w:p w14:paraId="04E359A6" w14:textId="2CF8586A" w:rsidR="00253C9D" w:rsidRDefault="00253C9D" w:rsidP="00253C9D"/>
        </w:tc>
      </w:tr>
      <w:tr w:rsidR="00253C9D" w:rsidRPr="00FF52FC" w14:paraId="05C74B37" w14:textId="77777777" w:rsidTr="006C4465">
        <w:tblPrEx>
          <w:tblLook w:val="04A0" w:firstRow="1" w:lastRow="0" w:firstColumn="1" w:lastColumn="0" w:noHBand="0" w:noVBand="1"/>
        </w:tblPrEx>
        <w:tc>
          <w:tcPr>
            <w:tcW w:w="1115" w:type="dxa"/>
          </w:tcPr>
          <w:p w14:paraId="676ACDAE" w14:textId="79C245B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7617D82" w14:textId="6A62AE5A" w:rsidR="00253C9D" w:rsidRDefault="00253C9D" w:rsidP="00253C9D">
            <w:r w:rsidRPr="00CD0FBE">
              <w:t>Aboriginal Hostels Limited</w:t>
            </w:r>
          </w:p>
        </w:tc>
        <w:tc>
          <w:tcPr>
            <w:tcW w:w="1627" w:type="dxa"/>
          </w:tcPr>
          <w:p w14:paraId="421889EA" w14:textId="77777777" w:rsidR="00253C9D" w:rsidRDefault="00253C9D" w:rsidP="00253C9D"/>
        </w:tc>
        <w:tc>
          <w:tcPr>
            <w:tcW w:w="1534" w:type="dxa"/>
          </w:tcPr>
          <w:p w14:paraId="426FBDDC" w14:textId="0892A090" w:rsidR="00253C9D" w:rsidRDefault="00253C9D" w:rsidP="00253C9D">
            <w:r>
              <w:t>Keneally</w:t>
            </w:r>
          </w:p>
        </w:tc>
        <w:tc>
          <w:tcPr>
            <w:tcW w:w="1949" w:type="dxa"/>
          </w:tcPr>
          <w:p w14:paraId="53D37152" w14:textId="7C265A26" w:rsidR="00253C9D" w:rsidRDefault="00253C9D" w:rsidP="00253C9D">
            <w:r>
              <w:t>Office of the Merit Protection Commissioner</w:t>
            </w:r>
          </w:p>
        </w:tc>
        <w:tc>
          <w:tcPr>
            <w:tcW w:w="11259" w:type="dxa"/>
          </w:tcPr>
          <w:p w14:paraId="71AF2CCE" w14:textId="665D5997"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6856C8C1" w14:textId="2642E460" w:rsidR="00253C9D" w:rsidRDefault="00253C9D" w:rsidP="00253C9D">
            <w:r>
              <w:t>Written</w:t>
            </w:r>
          </w:p>
        </w:tc>
        <w:tc>
          <w:tcPr>
            <w:tcW w:w="735" w:type="dxa"/>
          </w:tcPr>
          <w:p w14:paraId="64607FEF" w14:textId="77777777" w:rsidR="00253C9D" w:rsidRDefault="00253C9D" w:rsidP="00253C9D"/>
        </w:tc>
        <w:tc>
          <w:tcPr>
            <w:tcW w:w="963" w:type="dxa"/>
            <w:gridSpan w:val="2"/>
          </w:tcPr>
          <w:p w14:paraId="6518DC46" w14:textId="5F206B53" w:rsidR="00253C9D" w:rsidRDefault="00253C9D" w:rsidP="00253C9D"/>
        </w:tc>
      </w:tr>
      <w:tr w:rsidR="00253C9D" w:rsidRPr="00FF52FC" w14:paraId="605B04E7" w14:textId="77777777" w:rsidTr="006C4465">
        <w:tblPrEx>
          <w:tblLook w:val="04A0" w:firstRow="1" w:lastRow="0" w:firstColumn="1" w:lastColumn="0" w:noHBand="0" w:noVBand="1"/>
        </w:tblPrEx>
        <w:tc>
          <w:tcPr>
            <w:tcW w:w="1115" w:type="dxa"/>
          </w:tcPr>
          <w:p w14:paraId="7D259736" w14:textId="31E952F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26F6B8" w14:textId="66C79E4A" w:rsidR="00253C9D" w:rsidRDefault="00253C9D" w:rsidP="00253C9D">
            <w:r w:rsidRPr="00CD0FBE">
              <w:t>Aboriginal Hostels Limited</w:t>
            </w:r>
          </w:p>
        </w:tc>
        <w:tc>
          <w:tcPr>
            <w:tcW w:w="1627" w:type="dxa"/>
          </w:tcPr>
          <w:p w14:paraId="3FD3AD50" w14:textId="77777777" w:rsidR="00253C9D" w:rsidRDefault="00253C9D" w:rsidP="00253C9D"/>
        </w:tc>
        <w:tc>
          <w:tcPr>
            <w:tcW w:w="1534" w:type="dxa"/>
          </w:tcPr>
          <w:p w14:paraId="36AC9FF1" w14:textId="6F400DA4" w:rsidR="00253C9D" w:rsidRDefault="00253C9D" w:rsidP="00253C9D">
            <w:r>
              <w:t>Keneally</w:t>
            </w:r>
          </w:p>
        </w:tc>
        <w:tc>
          <w:tcPr>
            <w:tcW w:w="1949" w:type="dxa"/>
          </w:tcPr>
          <w:p w14:paraId="1780BE24" w14:textId="07583375" w:rsidR="00253C9D" w:rsidRDefault="00253C9D" w:rsidP="00253C9D">
            <w:r>
              <w:t xml:space="preserve">Public Interest Disclosures </w:t>
            </w:r>
          </w:p>
        </w:tc>
        <w:tc>
          <w:tcPr>
            <w:tcW w:w="11259" w:type="dxa"/>
          </w:tcPr>
          <w:p w14:paraId="410B1989" w14:textId="5DBAD21D"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61DF67EC" w14:textId="631B8EBB" w:rsidR="00253C9D" w:rsidRDefault="00253C9D" w:rsidP="00253C9D">
            <w:r>
              <w:t>Written</w:t>
            </w:r>
          </w:p>
        </w:tc>
        <w:tc>
          <w:tcPr>
            <w:tcW w:w="735" w:type="dxa"/>
          </w:tcPr>
          <w:p w14:paraId="52A2A9B1" w14:textId="77777777" w:rsidR="00253C9D" w:rsidRDefault="00253C9D" w:rsidP="00253C9D"/>
        </w:tc>
        <w:tc>
          <w:tcPr>
            <w:tcW w:w="963" w:type="dxa"/>
            <w:gridSpan w:val="2"/>
          </w:tcPr>
          <w:p w14:paraId="4554C6CA" w14:textId="70A981E6" w:rsidR="00253C9D" w:rsidRDefault="00253C9D" w:rsidP="00253C9D"/>
        </w:tc>
      </w:tr>
      <w:tr w:rsidR="00253C9D" w:rsidRPr="00FF52FC" w14:paraId="7ECAAE6C" w14:textId="77777777" w:rsidTr="006C4465">
        <w:tblPrEx>
          <w:tblLook w:val="04A0" w:firstRow="1" w:lastRow="0" w:firstColumn="1" w:lastColumn="0" w:noHBand="0" w:noVBand="1"/>
        </w:tblPrEx>
        <w:tc>
          <w:tcPr>
            <w:tcW w:w="1115" w:type="dxa"/>
          </w:tcPr>
          <w:p w14:paraId="36A640DB" w14:textId="3EFFA6A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312D4D9" w14:textId="131076CB" w:rsidR="00253C9D" w:rsidRDefault="00253C9D" w:rsidP="00253C9D">
            <w:r w:rsidRPr="00CD0FBE">
              <w:t>Aboriginal Hostels Limited</w:t>
            </w:r>
          </w:p>
        </w:tc>
        <w:tc>
          <w:tcPr>
            <w:tcW w:w="1627" w:type="dxa"/>
          </w:tcPr>
          <w:p w14:paraId="247C40A8" w14:textId="77777777" w:rsidR="00253C9D" w:rsidRDefault="00253C9D" w:rsidP="00253C9D"/>
        </w:tc>
        <w:tc>
          <w:tcPr>
            <w:tcW w:w="1534" w:type="dxa"/>
          </w:tcPr>
          <w:p w14:paraId="4DC92CDF" w14:textId="333F80DD" w:rsidR="00253C9D" w:rsidRDefault="00253C9D" w:rsidP="00253C9D">
            <w:r>
              <w:t>Keneally</w:t>
            </w:r>
          </w:p>
        </w:tc>
        <w:tc>
          <w:tcPr>
            <w:tcW w:w="1949" w:type="dxa"/>
          </w:tcPr>
          <w:p w14:paraId="39CB378F" w14:textId="263F6B77" w:rsidR="00253C9D" w:rsidRDefault="00253C9D" w:rsidP="00253C9D">
            <w:r>
              <w:t>Travel and expense claim policy</w:t>
            </w:r>
          </w:p>
        </w:tc>
        <w:tc>
          <w:tcPr>
            <w:tcW w:w="11259" w:type="dxa"/>
          </w:tcPr>
          <w:p w14:paraId="6A0A6B27" w14:textId="77777777" w:rsidR="00253C9D" w:rsidRDefault="00253C9D" w:rsidP="00253C9D">
            <w:pPr>
              <w:tabs>
                <w:tab w:val="left" w:pos="1185"/>
              </w:tabs>
              <w:spacing w:after="11" w:line="266" w:lineRule="auto"/>
            </w:pPr>
            <w:r>
              <w:t>1 Please produce a copy of all travel and expense claim policies.</w:t>
            </w:r>
            <w:r>
              <w:br/>
            </w:r>
          </w:p>
          <w:p w14:paraId="441F4CE7" w14:textId="2CBD967A"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7FD61F98" w14:textId="0042A1F6" w:rsidR="00253C9D" w:rsidRDefault="00253C9D" w:rsidP="00253C9D">
            <w:r>
              <w:t>Written</w:t>
            </w:r>
          </w:p>
        </w:tc>
        <w:tc>
          <w:tcPr>
            <w:tcW w:w="735" w:type="dxa"/>
          </w:tcPr>
          <w:p w14:paraId="5486F6B7" w14:textId="77777777" w:rsidR="00253C9D" w:rsidRDefault="00253C9D" w:rsidP="00253C9D"/>
        </w:tc>
        <w:tc>
          <w:tcPr>
            <w:tcW w:w="963" w:type="dxa"/>
            <w:gridSpan w:val="2"/>
          </w:tcPr>
          <w:p w14:paraId="58B3A4EB" w14:textId="3D9CAF58" w:rsidR="00253C9D" w:rsidRDefault="00253C9D" w:rsidP="00253C9D"/>
        </w:tc>
      </w:tr>
      <w:tr w:rsidR="00253C9D" w:rsidRPr="00FF52FC" w14:paraId="5D30FEE8" w14:textId="77777777" w:rsidTr="006C4465">
        <w:tblPrEx>
          <w:tblLook w:val="04A0" w:firstRow="1" w:lastRow="0" w:firstColumn="1" w:lastColumn="0" w:noHBand="0" w:noVBand="1"/>
        </w:tblPrEx>
        <w:tc>
          <w:tcPr>
            <w:tcW w:w="1115" w:type="dxa"/>
          </w:tcPr>
          <w:p w14:paraId="5F7C6D04" w14:textId="2B9992A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36F2C23" w14:textId="79AA1186" w:rsidR="00253C9D" w:rsidRDefault="00253C9D" w:rsidP="00253C9D">
            <w:r w:rsidRPr="00CD0FBE">
              <w:t>Aboriginal Hostels Limited</w:t>
            </w:r>
          </w:p>
        </w:tc>
        <w:tc>
          <w:tcPr>
            <w:tcW w:w="1627" w:type="dxa"/>
          </w:tcPr>
          <w:p w14:paraId="1AFD13F5" w14:textId="77777777" w:rsidR="00253C9D" w:rsidRDefault="00253C9D" w:rsidP="00253C9D"/>
        </w:tc>
        <w:tc>
          <w:tcPr>
            <w:tcW w:w="1534" w:type="dxa"/>
          </w:tcPr>
          <w:p w14:paraId="79F35E4A" w14:textId="174C1377" w:rsidR="00253C9D" w:rsidRDefault="00253C9D" w:rsidP="00253C9D">
            <w:r>
              <w:t>Keneally</w:t>
            </w:r>
          </w:p>
        </w:tc>
        <w:tc>
          <w:tcPr>
            <w:tcW w:w="1949" w:type="dxa"/>
          </w:tcPr>
          <w:p w14:paraId="0875373F" w14:textId="5C937F71" w:rsidR="00253C9D" w:rsidRDefault="00253C9D" w:rsidP="00253C9D">
            <w:r>
              <w:t>Declarations of interest</w:t>
            </w:r>
          </w:p>
        </w:tc>
        <w:tc>
          <w:tcPr>
            <w:tcW w:w="11259" w:type="dxa"/>
          </w:tcPr>
          <w:p w14:paraId="218CF7A3" w14:textId="77777777" w:rsidR="00253C9D" w:rsidRDefault="00253C9D" w:rsidP="00253C9D">
            <w:pPr>
              <w:tabs>
                <w:tab w:val="left" w:pos="1185"/>
              </w:tabs>
              <w:spacing w:after="11" w:line="266" w:lineRule="auto"/>
            </w:pPr>
            <w:r>
              <w:t>1 Please produce a copy of all relevant policies.</w:t>
            </w:r>
            <w:r>
              <w:br/>
            </w:r>
          </w:p>
          <w:p w14:paraId="13D510D4" w14:textId="3804EF3F"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6FF35D8B" w14:textId="305B2538" w:rsidR="00253C9D" w:rsidRDefault="00253C9D" w:rsidP="00253C9D">
            <w:r>
              <w:t>Written</w:t>
            </w:r>
          </w:p>
        </w:tc>
        <w:tc>
          <w:tcPr>
            <w:tcW w:w="735" w:type="dxa"/>
          </w:tcPr>
          <w:p w14:paraId="6658971A" w14:textId="77777777" w:rsidR="00253C9D" w:rsidRDefault="00253C9D" w:rsidP="00253C9D"/>
        </w:tc>
        <w:tc>
          <w:tcPr>
            <w:tcW w:w="963" w:type="dxa"/>
            <w:gridSpan w:val="2"/>
          </w:tcPr>
          <w:p w14:paraId="6FA9B927" w14:textId="01476926" w:rsidR="00253C9D" w:rsidRDefault="00253C9D" w:rsidP="00253C9D"/>
        </w:tc>
      </w:tr>
      <w:tr w:rsidR="00253C9D" w:rsidRPr="00FF52FC" w14:paraId="728EBF8A" w14:textId="77777777" w:rsidTr="006C4465">
        <w:tblPrEx>
          <w:tblLook w:val="04A0" w:firstRow="1" w:lastRow="0" w:firstColumn="1" w:lastColumn="0" w:noHBand="0" w:noVBand="1"/>
        </w:tblPrEx>
        <w:tc>
          <w:tcPr>
            <w:tcW w:w="1115" w:type="dxa"/>
          </w:tcPr>
          <w:p w14:paraId="705D4FAA" w14:textId="7C8479F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6C62A7D" w14:textId="0C6F4256" w:rsidR="00253C9D" w:rsidRDefault="00253C9D" w:rsidP="00253C9D">
            <w:r w:rsidRPr="00CD0FBE">
              <w:t>Aboriginal Hostels Limited</w:t>
            </w:r>
          </w:p>
        </w:tc>
        <w:tc>
          <w:tcPr>
            <w:tcW w:w="1627" w:type="dxa"/>
          </w:tcPr>
          <w:p w14:paraId="3B58CF75" w14:textId="77777777" w:rsidR="00253C9D" w:rsidRDefault="00253C9D" w:rsidP="00253C9D"/>
        </w:tc>
        <w:tc>
          <w:tcPr>
            <w:tcW w:w="1534" w:type="dxa"/>
          </w:tcPr>
          <w:p w14:paraId="591B915F" w14:textId="33AFAD50" w:rsidR="00253C9D" w:rsidRDefault="00253C9D" w:rsidP="00253C9D">
            <w:r>
              <w:t>Keneally</w:t>
            </w:r>
          </w:p>
        </w:tc>
        <w:tc>
          <w:tcPr>
            <w:tcW w:w="1949" w:type="dxa"/>
          </w:tcPr>
          <w:p w14:paraId="11A4C97F" w14:textId="759892FA" w:rsidR="00253C9D" w:rsidRDefault="00253C9D" w:rsidP="00253C9D">
            <w:r>
              <w:t>Declarations of gifts and hospitality</w:t>
            </w:r>
          </w:p>
        </w:tc>
        <w:tc>
          <w:tcPr>
            <w:tcW w:w="11259" w:type="dxa"/>
          </w:tcPr>
          <w:p w14:paraId="794B7482" w14:textId="77777777" w:rsidR="00253C9D" w:rsidRDefault="00253C9D" w:rsidP="00253C9D">
            <w:pPr>
              <w:tabs>
                <w:tab w:val="left" w:pos="1185"/>
              </w:tabs>
              <w:spacing w:after="11" w:line="266" w:lineRule="auto"/>
            </w:pPr>
            <w:r>
              <w:t>1 Please produce a copy of all relevant policies.</w:t>
            </w:r>
            <w:r>
              <w:br/>
            </w:r>
          </w:p>
          <w:p w14:paraId="79D2DAC2" w14:textId="5EC18A73"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291F4B93" w14:textId="41E934EB" w:rsidR="00253C9D" w:rsidRDefault="00253C9D" w:rsidP="00253C9D">
            <w:r>
              <w:t>Written</w:t>
            </w:r>
          </w:p>
        </w:tc>
        <w:tc>
          <w:tcPr>
            <w:tcW w:w="735" w:type="dxa"/>
          </w:tcPr>
          <w:p w14:paraId="30A30D10" w14:textId="77777777" w:rsidR="00253C9D" w:rsidRDefault="00253C9D" w:rsidP="00253C9D"/>
        </w:tc>
        <w:tc>
          <w:tcPr>
            <w:tcW w:w="963" w:type="dxa"/>
            <w:gridSpan w:val="2"/>
          </w:tcPr>
          <w:p w14:paraId="7A38DD4D" w14:textId="5E3042EE" w:rsidR="00253C9D" w:rsidRDefault="00253C9D" w:rsidP="00253C9D"/>
        </w:tc>
      </w:tr>
      <w:tr w:rsidR="00253C9D" w:rsidRPr="00FF52FC" w14:paraId="5BC56620" w14:textId="77777777" w:rsidTr="006C4465">
        <w:tblPrEx>
          <w:tblLook w:val="04A0" w:firstRow="1" w:lastRow="0" w:firstColumn="1" w:lastColumn="0" w:noHBand="0" w:noVBand="1"/>
        </w:tblPrEx>
        <w:tc>
          <w:tcPr>
            <w:tcW w:w="1115" w:type="dxa"/>
          </w:tcPr>
          <w:p w14:paraId="29288EAF" w14:textId="262E6D9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3F6A898" w14:textId="046A904B" w:rsidR="00253C9D" w:rsidRPr="00CD0FBE" w:rsidRDefault="00253C9D" w:rsidP="00253C9D">
            <w:r w:rsidRPr="00231CB4">
              <w:t>Anindilyakwa Land Council</w:t>
            </w:r>
          </w:p>
        </w:tc>
        <w:tc>
          <w:tcPr>
            <w:tcW w:w="1627" w:type="dxa"/>
          </w:tcPr>
          <w:p w14:paraId="78AE7A99" w14:textId="77777777" w:rsidR="00253C9D" w:rsidRDefault="00253C9D" w:rsidP="00253C9D"/>
        </w:tc>
        <w:tc>
          <w:tcPr>
            <w:tcW w:w="1534" w:type="dxa"/>
          </w:tcPr>
          <w:p w14:paraId="58A2464D" w14:textId="4BE37DD6" w:rsidR="00253C9D" w:rsidRDefault="00253C9D" w:rsidP="00253C9D">
            <w:r>
              <w:t>Keneally</w:t>
            </w:r>
          </w:p>
        </w:tc>
        <w:tc>
          <w:tcPr>
            <w:tcW w:w="1949" w:type="dxa"/>
          </w:tcPr>
          <w:p w14:paraId="646FE897" w14:textId="715F5E65" w:rsidR="00253C9D" w:rsidRDefault="00253C9D" w:rsidP="00253C9D">
            <w:r>
              <w:t>Executive management</w:t>
            </w:r>
          </w:p>
        </w:tc>
        <w:tc>
          <w:tcPr>
            <w:tcW w:w="11259" w:type="dxa"/>
          </w:tcPr>
          <w:p w14:paraId="72B538DB"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2D53269E" w14:textId="77777777" w:rsidR="00253C9D" w:rsidRDefault="00253C9D" w:rsidP="00253C9D">
            <w:pPr>
              <w:spacing w:after="11" w:line="266" w:lineRule="auto"/>
            </w:pPr>
            <w:r>
              <w:t>a. The total number of executive management positions</w:t>
            </w:r>
          </w:p>
          <w:p w14:paraId="69FD3504" w14:textId="77777777" w:rsidR="00253C9D" w:rsidRDefault="00253C9D" w:rsidP="00253C9D">
            <w:pPr>
              <w:spacing w:after="11" w:line="266" w:lineRule="auto"/>
            </w:pPr>
            <w:r>
              <w:t>b. The aggregate total remuneration payable for all executive management positions.</w:t>
            </w:r>
          </w:p>
          <w:p w14:paraId="31E7CE71" w14:textId="77777777" w:rsidR="00253C9D" w:rsidRDefault="00253C9D" w:rsidP="00253C9D">
            <w:pPr>
              <w:spacing w:after="11" w:line="266" w:lineRule="auto"/>
            </w:pPr>
            <w:r>
              <w:t>c. The change in the number of executive manager positions.</w:t>
            </w:r>
          </w:p>
          <w:p w14:paraId="343AC2EC" w14:textId="24E7A5C9"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4D5497F3" w14:textId="65CFD69A" w:rsidR="00253C9D" w:rsidRDefault="00253C9D" w:rsidP="00253C9D">
            <w:r>
              <w:t>Written</w:t>
            </w:r>
          </w:p>
        </w:tc>
        <w:tc>
          <w:tcPr>
            <w:tcW w:w="735" w:type="dxa"/>
          </w:tcPr>
          <w:p w14:paraId="4156124E" w14:textId="77777777" w:rsidR="00253C9D" w:rsidRDefault="00253C9D" w:rsidP="00253C9D"/>
        </w:tc>
        <w:tc>
          <w:tcPr>
            <w:tcW w:w="963" w:type="dxa"/>
            <w:gridSpan w:val="2"/>
          </w:tcPr>
          <w:p w14:paraId="1E0909B0" w14:textId="1C528E6B" w:rsidR="00253C9D" w:rsidRDefault="00253C9D" w:rsidP="00253C9D"/>
        </w:tc>
      </w:tr>
      <w:tr w:rsidR="00253C9D" w:rsidRPr="00FF52FC" w14:paraId="10A4FDB4" w14:textId="77777777" w:rsidTr="006C4465">
        <w:tblPrEx>
          <w:tblLook w:val="04A0" w:firstRow="1" w:lastRow="0" w:firstColumn="1" w:lastColumn="0" w:noHBand="0" w:noVBand="1"/>
        </w:tblPrEx>
        <w:tc>
          <w:tcPr>
            <w:tcW w:w="1115" w:type="dxa"/>
          </w:tcPr>
          <w:p w14:paraId="1BA32950" w14:textId="3B49E13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D7491F1" w14:textId="57CF7603" w:rsidR="00253C9D" w:rsidRPr="00231CB4" w:rsidRDefault="00253C9D" w:rsidP="00253C9D">
            <w:r w:rsidRPr="00853C33">
              <w:t>Anindilyakwa Land Council</w:t>
            </w:r>
          </w:p>
        </w:tc>
        <w:tc>
          <w:tcPr>
            <w:tcW w:w="1627" w:type="dxa"/>
          </w:tcPr>
          <w:p w14:paraId="5C0FA703" w14:textId="77777777" w:rsidR="00253C9D" w:rsidRDefault="00253C9D" w:rsidP="00253C9D"/>
        </w:tc>
        <w:tc>
          <w:tcPr>
            <w:tcW w:w="1534" w:type="dxa"/>
          </w:tcPr>
          <w:p w14:paraId="5F86FD79" w14:textId="7168AFD4" w:rsidR="00253C9D" w:rsidRDefault="00253C9D" w:rsidP="00253C9D">
            <w:r>
              <w:t>Keneally</w:t>
            </w:r>
          </w:p>
        </w:tc>
        <w:tc>
          <w:tcPr>
            <w:tcW w:w="1949" w:type="dxa"/>
          </w:tcPr>
          <w:p w14:paraId="58B6ED90" w14:textId="582E48B5" w:rsidR="00253C9D" w:rsidRDefault="00253C9D" w:rsidP="00253C9D">
            <w:r>
              <w:t>Ministerial functions</w:t>
            </w:r>
          </w:p>
        </w:tc>
        <w:tc>
          <w:tcPr>
            <w:tcW w:w="11259" w:type="dxa"/>
          </w:tcPr>
          <w:p w14:paraId="02A828CA"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0831897B" w14:textId="77777777" w:rsidR="00253C9D" w:rsidRDefault="00253C9D" w:rsidP="00253C9D">
            <w:pPr>
              <w:spacing w:after="11" w:line="266" w:lineRule="auto"/>
            </w:pPr>
            <w:r>
              <w:t>a. List of functions.</w:t>
            </w:r>
          </w:p>
          <w:p w14:paraId="6F73DAB9" w14:textId="77777777" w:rsidR="00253C9D" w:rsidRDefault="00253C9D" w:rsidP="00253C9D">
            <w:pPr>
              <w:spacing w:after="11" w:line="266" w:lineRule="auto"/>
            </w:pPr>
            <w:r>
              <w:t>b. List of all attendees.</w:t>
            </w:r>
          </w:p>
          <w:p w14:paraId="4A9ACE07" w14:textId="77777777" w:rsidR="00253C9D" w:rsidRDefault="00253C9D" w:rsidP="00253C9D">
            <w:pPr>
              <w:spacing w:after="11" w:line="266" w:lineRule="auto"/>
            </w:pPr>
            <w:r>
              <w:t>c. Function venue.</w:t>
            </w:r>
          </w:p>
          <w:p w14:paraId="2FDEC394" w14:textId="77777777" w:rsidR="00253C9D" w:rsidRDefault="00253C9D" w:rsidP="00253C9D">
            <w:pPr>
              <w:spacing w:after="11" w:line="266" w:lineRule="auto"/>
            </w:pPr>
            <w:r>
              <w:t>d. Itemised list of costs (GST inclusive).</w:t>
            </w:r>
          </w:p>
          <w:p w14:paraId="1001C0DD" w14:textId="77777777" w:rsidR="00253C9D" w:rsidRDefault="00253C9D" w:rsidP="00253C9D">
            <w:pPr>
              <w:spacing w:after="11" w:line="266" w:lineRule="auto"/>
            </w:pPr>
            <w:r>
              <w:t>e. Details of any food served.</w:t>
            </w:r>
          </w:p>
          <w:p w14:paraId="2E508553" w14:textId="77777777" w:rsidR="00253C9D" w:rsidRDefault="00253C9D" w:rsidP="00253C9D">
            <w:pPr>
              <w:spacing w:after="11" w:line="266" w:lineRule="auto"/>
            </w:pPr>
            <w:r>
              <w:t>f. Details of any wines or champagnes served including brand and vintage.</w:t>
            </w:r>
          </w:p>
          <w:p w14:paraId="62178CFA" w14:textId="77777777" w:rsidR="00253C9D" w:rsidRDefault="00253C9D" w:rsidP="00253C9D">
            <w:pPr>
              <w:spacing w:after="11" w:line="266" w:lineRule="auto"/>
            </w:pPr>
            <w:r>
              <w:t>g. Any available photographs of the function.</w:t>
            </w:r>
          </w:p>
          <w:p w14:paraId="3C884C21"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53DD6AC0" w14:textId="77777777" w:rsidR="00253C9D" w:rsidRDefault="00253C9D" w:rsidP="00253C9D">
            <w:pPr>
              <w:spacing w:after="11" w:line="266" w:lineRule="auto"/>
            </w:pPr>
            <w:r>
              <w:t>j. List of all attendees.</w:t>
            </w:r>
          </w:p>
          <w:p w14:paraId="70551CA4" w14:textId="77777777" w:rsidR="00253C9D" w:rsidRDefault="00253C9D" w:rsidP="00253C9D">
            <w:pPr>
              <w:spacing w:after="11" w:line="266" w:lineRule="auto"/>
            </w:pPr>
            <w:r>
              <w:t>k. Function venue.</w:t>
            </w:r>
          </w:p>
          <w:p w14:paraId="0C38B811" w14:textId="77777777" w:rsidR="00253C9D" w:rsidRDefault="00253C9D" w:rsidP="00253C9D">
            <w:pPr>
              <w:spacing w:after="11" w:line="266" w:lineRule="auto"/>
            </w:pPr>
            <w:r>
              <w:t>l. Itemised list of costs (GST inclusive).</w:t>
            </w:r>
          </w:p>
          <w:p w14:paraId="76FA1AA5" w14:textId="77777777" w:rsidR="00253C9D" w:rsidRDefault="00253C9D" w:rsidP="00253C9D">
            <w:pPr>
              <w:spacing w:after="11" w:line="266" w:lineRule="auto"/>
            </w:pPr>
            <w:r>
              <w:t>m. Details of any food served.</w:t>
            </w:r>
          </w:p>
          <w:p w14:paraId="73DD2E2A" w14:textId="77777777" w:rsidR="00253C9D" w:rsidRDefault="00253C9D" w:rsidP="00253C9D">
            <w:pPr>
              <w:spacing w:after="11" w:line="266" w:lineRule="auto"/>
            </w:pPr>
            <w:r>
              <w:t>n. Details of any wines or champagnes served including brand and vintage.</w:t>
            </w:r>
          </w:p>
          <w:p w14:paraId="0740F5C6" w14:textId="77777777" w:rsidR="00253C9D" w:rsidRDefault="00253C9D" w:rsidP="00253C9D">
            <w:pPr>
              <w:spacing w:after="11" w:line="266" w:lineRule="auto"/>
            </w:pPr>
            <w:r>
              <w:t>o. Any available photographs of the function.</w:t>
            </w:r>
          </w:p>
          <w:p w14:paraId="7CC488A6" w14:textId="622171C9" w:rsidR="00253C9D" w:rsidRDefault="00253C9D" w:rsidP="00253C9D">
            <w:pPr>
              <w:tabs>
                <w:tab w:val="left" w:pos="1185"/>
              </w:tabs>
              <w:spacing w:after="11" w:line="266" w:lineRule="auto"/>
            </w:pPr>
            <w:r>
              <w:t>p. Details of any entertainment provided.</w:t>
            </w:r>
          </w:p>
        </w:tc>
        <w:tc>
          <w:tcPr>
            <w:tcW w:w="1533" w:type="dxa"/>
          </w:tcPr>
          <w:p w14:paraId="1ABB3242" w14:textId="38172973" w:rsidR="00253C9D" w:rsidRDefault="00253C9D" w:rsidP="00253C9D">
            <w:r>
              <w:t>Written</w:t>
            </w:r>
          </w:p>
        </w:tc>
        <w:tc>
          <w:tcPr>
            <w:tcW w:w="735" w:type="dxa"/>
          </w:tcPr>
          <w:p w14:paraId="1A83BB76" w14:textId="77777777" w:rsidR="00253C9D" w:rsidRDefault="00253C9D" w:rsidP="00253C9D"/>
        </w:tc>
        <w:tc>
          <w:tcPr>
            <w:tcW w:w="963" w:type="dxa"/>
            <w:gridSpan w:val="2"/>
          </w:tcPr>
          <w:p w14:paraId="4ABB5B29" w14:textId="5AD1BCEE" w:rsidR="00253C9D" w:rsidRDefault="00253C9D" w:rsidP="00253C9D"/>
        </w:tc>
      </w:tr>
      <w:tr w:rsidR="00253C9D" w:rsidRPr="00FF52FC" w14:paraId="1F4FC235" w14:textId="77777777" w:rsidTr="006C4465">
        <w:tblPrEx>
          <w:tblLook w:val="04A0" w:firstRow="1" w:lastRow="0" w:firstColumn="1" w:lastColumn="0" w:noHBand="0" w:noVBand="1"/>
        </w:tblPrEx>
        <w:tc>
          <w:tcPr>
            <w:tcW w:w="1115" w:type="dxa"/>
          </w:tcPr>
          <w:p w14:paraId="23910B53" w14:textId="6C6787C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6C465F" w14:textId="4CEF38CA" w:rsidR="00253C9D" w:rsidRPr="00231CB4" w:rsidRDefault="00253C9D" w:rsidP="00253C9D">
            <w:r w:rsidRPr="00853C33">
              <w:t>Anindilyakwa Land Council</w:t>
            </w:r>
          </w:p>
        </w:tc>
        <w:tc>
          <w:tcPr>
            <w:tcW w:w="1627" w:type="dxa"/>
          </w:tcPr>
          <w:p w14:paraId="6AD46E78" w14:textId="77777777" w:rsidR="00253C9D" w:rsidRDefault="00253C9D" w:rsidP="00253C9D"/>
        </w:tc>
        <w:tc>
          <w:tcPr>
            <w:tcW w:w="1534" w:type="dxa"/>
          </w:tcPr>
          <w:p w14:paraId="729EE821" w14:textId="6B9DFD29" w:rsidR="00253C9D" w:rsidRDefault="00253C9D" w:rsidP="00253C9D">
            <w:r>
              <w:t>Keneally</w:t>
            </w:r>
          </w:p>
        </w:tc>
        <w:tc>
          <w:tcPr>
            <w:tcW w:w="1949" w:type="dxa"/>
          </w:tcPr>
          <w:p w14:paraId="553C219D" w14:textId="27060CAD" w:rsidR="00253C9D" w:rsidRDefault="00253C9D" w:rsidP="00253C9D">
            <w:r>
              <w:t>Departmental functions</w:t>
            </w:r>
          </w:p>
        </w:tc>
        <w:tc>
          <w:tcPr>
            <w:tcW w:w="11259" w:type="dxa"/>
          </w:tcPr>
          <w:p w14:paraId="2E210936"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446B3795" w14:textId="77777777" w:rsidR="00253C9D" w:rsidRDefault="00253C9D" w:rsidP="00253C9D">
            <w:pPr>
              <w:spacing w:after="11" w:line="266" w:lineRule="auto"/>
            </w:pPr>
            <w:r>
              <w:t>a. List of functions.</w:t>
            </w:r>
          </w:p>
          <w:p w14:paraId="6040163C" w14:textId="77777777" w:rsidR="00253C9D" w:rsidRDefault="00253C9D" w:rsidP="00253C9D">
            <w:pPr>
              <w:spacing w:after="11" w:line="266" w:lineRule="auto"/>
            </w:pPr>
            <w:r>
              <w:t>b. List of all attendees.</w:t>
            </w:r>
          </w:p>
          <w:p w14:paraId="15A1E41A" w14:textId="77777777" w:rsidR="00253C9D" w:rsidRDefault="00253C9D" w:rsidP="00253C9D">
            <w:pPr>
              <w:spacing w:after="11" w:line="266" w:lineRule="auto"/>
            </w:pPr>
            <w:r>
              <w:t>c. Function venue.</w:t>
            </w:r>
          </w:p>
          <w:p w14:paraId="7EB866EC" w14:textId="77777777" w:rsidR="00253C9D" w:rsidRDefault="00253C9D" w:rsidP="00253C9D">
            <w:pPr>
              <w:spacing w:after="11" w:line="266" w:lineRule="auto"/>
            </w:pPr>
            <w:r>
              <w:t>d. Itemised list of costs (GST inclusive).</w:t>
            </w:r>
          </w:p>
          <w:p w14:paraId="035175C2" w14:textId="77777777" w:rsidR="00253C9D" w:rsidRDefault="00253C9D" w:rsidP="00253C9D">
            <w:pPr>
              <w:spacing w:after="11" w:line="266" w:lineRule="auto"/>
            </w:pPr>
            <w:r>
              <w:t>e. Details of any food served.</w:t>
            </w:r>
          </w:p>
          <w:p w14:paraId="671F3711" w14:textId="77777777" w:rsidR="00253C9D" w:rsidRDefault="00253C9D" w:rsidP="00253C9D">
            <w:pPr>
              <w:spacing w:after="11" w:line="266" w:lineRule="auto"/>
            </w:pPr>
            <w:r>
              <w:t>f. Details of any wines or champagnes served including brand and vintage.</w:t>
            </w:r>
          </w:p>
          <w:p w14:paraId="33906BBC" w14:textId="77777777" w:rsidR="00253C9D" w:rsidRDefault="00253C9D" w:rsidP="00253C9D">
            <w:pPr>
              <w:spacing w:after="11" w:line="266" w:lineRule="auto"/>
            </w:pPr>
            <w:r>
              <w:t>g. Any available photographs of the function.</w:t>
            </w:r>
          </w:p>
          <w:p w14:paraId="7EE265F7" w14:textId="4681CCA2" w:rsidR="00253C9D" w:rsidRDefault="00253C9D" w:rsidP="00253C9D">
            <w:pPr>
              <w:tabs>
                <w:tab w:val="left" w:pos="1185"/>
              </w:tabs>
              <w:spacing w:after="11" w:line="266" w:lineRule="auto"/>
            </w:pPr>
            <w:r>
              <w:t>h. Details of any entertainment provided.</w:t>
            </w:r>
          </w:p>
        </w:tc>
        <w:tc>
          <w:tcPr>
            <w:tcW w:w="1533" w:type="dxa"/>
          </w:tcPr>
          <w:p w14:paraId="4E6E9E14" w14:textId="7C944BAC" w:rsidR="00253C9D" w:rsidRDefault="00253C9D" w:rsidP="00253C9D">
            <w:r>
              <w:t>Written</w:t>
            </w:r>
          </w:p>
        </w:tc>
        <w:tc>
          <w:tcPr>
            <w:tcW w:w="735" w:type="dxa"/>
          </w:tcPr>
          <w:p w14:paraId="04B34E18" w14:textId="77777777" w:rsidR="00253C9D" w:rsidRDefault="00253C9D" w:rsidP="00253C9D"/>
        </w:tc>
        <w:tc>
          <w:tcPr>
            <w:tcW w:w="963" w:type="dxa"/>
            <w:gridSpan w:val="2"/>
          </w:tcPr>
          <w:p w14:paraId="6DC7A69D" w14:textId="3B2A9A20" w:rsidR="00253C9D" w:rsidRDefault="00253C9D" w:rsidP="00253C9D"/>
        </w:tc>
      </w:tr>
      <w:tr w:rsidR="00253C9D" w:rsidRPr="00FF52FC" w14:paraId="05B8AD01" w14:textId="77777777" w:rsidTr="006C4465">
        <w:tblPrEx>
          <w:tblLook w:val="04A0" w:firstRow="1" w:lastRow="0" w:firstColumn="1" w:lastColumn="0" w:noHBand="0" w:noVBand="1"/>
        </w:tblPrEx>
        <w:tc>
          <w:tcPr>
            <w:tcW w:w="1115" w:type="dxa"/>
          </w:tcPr>
          <w:p w14:paraId="2EE794D4" w14:textId="5A3EED8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4555BF" w14:textId="10628636" w:rsidR="00253C9D" w:rsidRPr="00231CB4" w:rsidRDefault="00253C9D" w:rsidP="00253C9D">
            <w:r w:rsidRPr="00853C33">
              <w:t>Anindilyakwa Land Council</w:t>
            </w:r>
          </w:p>
        </w:tc>
        <w:tc>
          <w:tcPr>
            <w:tcW w:w="1627" w:type="dxa"/>
          </w:tcPr>
          <w:p w14:paraId="4FF733DD" w14:textId="77777777" w:rsidR="00253C9D" w:rsidRDefault="00253C9D" w:rsidP="00253C9D"/>
        </w:tc>
        <w:tc>
          <w:tcPr>
            <w:tcW w:w="1534" w:type="dxa"/>
          </w:tcPr>
          <w:p w14:paraId="598D76F5" w14:textId="60280A1B" w:rsidR="00253C9D" w:rsidRDefault="00253C9D" w:rsidP="00253C9D">
            <w:r>
              <w:t>Keneally</w:t>
            </w:r>
          </w:p>
        </w:tc>
        <w:tc>
          <w:tcPr>
            <w:tcW w:w="1949" w:type="dxa"/>
          </w:tcPr>
          <w:p w14:paraId="23196E65" w14:textId="7B189B20" w:rsidR="00253C9D" w:rsidRDefault="00253C9D" w:rsidP="00253C9D">
            <w:r>
              <w:t>Executive office upgrades</w:t>
            </w:r>
          </w:p>
        </w:tc>
        <w:tc>
          <w:tcPr>
            <w:tcW w:w="11259" w:type="dxa"/>
          </w:tcPr>
          <w:p w14:paraId="21ACE6EB" w14:textId="7A041B59"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01239121" w14:textId="0A9A27F0" w:rsidR="00253C9D" w:rsidRDefault="00253C9D" w:rsidP="00253C9D">
            <w:r>
              <w:t>Written</w:t>
            </w:r>
          </w:p>
        </w:tc>
        <w:tc>
          <w:tcPr>
            <w:tcW w:w="735" w:type="dxa"/>
          </w:tcPr>
          <w:p w14:paraId="4C83449A" w14:textId="77777777" w:rsidR="00253C9D" w:rsidRDefault="00253C9D" w:rsidP="00253C9D"/>
        </w:tc>
        <w:tc>
          <w:tcPr>
            <w:tcW w:w="963" w:type="dxa"/>
            <w:gridSpan w:val="2"/>
          </w:tcPr>
          <w:p w14:paraId="62EBA8D4" w14:textId="2D636C4F" w:rsidR="00253C9D" w:rsidRDefault="00253C9D" w:rsidP="00253C9D"/>
        </w:tc>
      </w:tr>
      <w:tr w:rsidR="00253C9D" w:rsidRPr="00FF52FC" w14:paraId="5ACF98EC" w14:textId="77777777" w:rsidTr="006C4465">
        <w:tblPrEx>
          <w:tblLook w:val="04A0" w:firstRow="1" w:lastRow="0" w:firstColumn="1" w:lastColumn="0" w:noHBand="0" w:noVBand="1"/>
        </w:tblPrEx>
        <w:tc>
          <w:tcPr>
            <w:tcW w:w="1115" w:type="dxa"/>
          </w:tcPr>
          <w:p w14:paraId="5BCC24C2" w14:textId="2EC096B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1AB1D63" w14:textId="2EC37D84" w:rsidR="00253C9D" w:rsidRPr="00231CB4" w:rsidRDefault="00253C9D" w:rsidP="00253C9D">
            <w:r w:rsidRPr="00853C33">
              <w:t>Anindilyakwa Land Council</w:t>
            </w:r>
          </w:p>
        </w:tc>
        <w:tc>
          <w:tcPr>
            <w:tcW w:w="1627" w:type="dxa"/>
          </w:tcPr>
          <w:p w14:paraId="5C9342EB" w14:textId="77777777" w:rsidR="00253C9D" w:rsidRDefault="00253C9D" w:rsidP="00253C9D"/>
        </w:tc>
        <w:tc>
          <w:tcPr>
            <w:tcW w:w="1534" w:type="dxa"/>
          </w:tcPr>
          <w:p w14:paraId="187B170D" w14:textId="56FAC660" w:rsidR="00253C9D" w:rsidRDefault="00253C9D" w:rsidP="00253C9D">
            <w:r>
              <w:t>Keneally</w:t>
            </w:r>
          </w:p>
        </w:tc>
        <w:tc>
          <w:tcPr>
            <w:tcW w:w="1949" w:type="dxa"/>
          </w:tcPr>
          <w:p w14:paraId="453013DB" w14:textId="6D9946CF" w:rsidR="00253C9D" w:rsidRDefault="00253C9D" w:rsidP="00253C9D">
            <w:r>
              <w:t>Facilities upgrades</w:t>
            </w:r>
          </w:p>
        </w:tc>
        <w:tc>
          <w:tcPr>
            <w:tcW w:w="11259" w:type="dxa"/>
          </w:tcPr>
          <w:p w14:paraId="2C3E6FA8"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724E4EA1"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607692FF" w14:textId="412B6515" w:rsidR="00253C9D" w:rsidRDefault="00253C9D" w:rsidP="00253C9D">
            <w:pPr>
              <w:tabs>
                <w:tab w:val="left" w:pos="1185"/>
              </w:tabs>
              <w:spacing w:after="11" w:line="266" w:lineRule="auto"/>
            </w:pPr>
            <w:r>
              <w:t>3. If so, can any photographs of the upgraded facilities be provided.</w:t>
            </w:r>
          </w:p>
        </w:tc>
        <w:tc>
          <w:tcPr>
            <w:tcW w:w="1533" w:type="dxa"/>
          </w:tcPr>
          <w:p w14:paraId="3FF223B1" w14:textId="38D1B45D" w:rsidR="00253C9D" w:rsidRDefault="00253C9D" w:rsidP="00253C9D">
            <w:r>
              <w:t>Written</w:t>
            </w:r>
          </w:p>
        </w:tc>
        <w:tc>
          <w:tcPr>
            <w:tcW w:w="735" w:type="dxa"/>
          </w:tcPr>
          <w:p w14:paraId="47501C16" w14:textId="77777777" w:rsidR="00253C9D" w:rsidRDefault="00253C9D" w:rsidP="00253C9D"/>
        </w:tc>
        <w:tc>
          <w:tcPr>
            <w:tcW w:w="963" w:type="dxa"/>
            <w:gridSpan w:val="2"/>
          </w:tcPr>
          <w:p w14:paraId="67524936" w14:textId="141CC50F" w:rsidR="00253C9D" w:rsidRDefault="00253C9D" w:rsidP="00253C9D"/>
        </w:tc>
      </w:tr>
      <w:tr w:rsidR="00253C9D" w:rsidRPr="00FF52FC" w14:paraId="74E03346" w14:textId="77777777" w:rsidTr="006C4465">
        <w:tblPrEx>
          <w:tblLook w:val="04A0" w:firstRow="1" w:lastRow="0" w:firstColumn="1" w:lastColumn="0" w:noHBand="0" w:noVBand="1"/>
        </w:tblPrEx>
        <w:tc>
          <w:tcPr>
            <w:tcW w:w="1115" w:type="dxa"/>
          </w:tcPr>
          <w:p w14:paraId="75CECA4C" w14:textId="1D9C66B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933BB53" w14:textId="1CB2F7C3" w:rsidR="00253C9D" w:rsidRPr="00231CB4" w:rsidRDefault="00253C9D" w:rsidP="00253C9D">
            <w:r w:rsidRPr="00853C33">
              <w:t>Anindilyakwa Land Council</w:t>
            </w:r>
          </w:p>
        </w:tc>
        <w:tc>
          <w:tcPr>
            <w:tcW w:w="1627" w:type="dxa"/>
          </w:tcPr>
          <w:p w14:paraId="70A6206A" w14:textId="77777777" w:rsidR="00253C9D" w:rsidRDefault="00253C9D" w:rsidP="00253C9D"/>
        </w:tc>
        <w:tc>
          <w:tcPr>
            <w:tcW w:w="1534" w:type="dxa"/>
          </w:tcPr>
          <w:p w14:paraId="3036645E" w14:textId="6001368A" w:rsidR="00253C9D" w:rsidRDefault="00253C9D" w:rsidP="00253C9D">
            <w:r>
              <w:t>Keneally</w:t>
            </w:r>
          </w:p>
        </w:tc>
        <w:tc>
          <w:tcPr>
            <w:tcW w:w="1949" w:type="dxa"/>
          </w:tcPr>
          <w:p w14:paraId="31B52651" w14:textId="29963569" w:rsidR="00253C9D" w:rsidRDefault="00253C9D" w:rsidP="00253C9D">
            <w:r>
              <w:t>Staff travel</w:t>
            </w:r>
          </w:p>
        </w:tc>
        <w:tc>
          <w:tcPr>
            <w:tcW w:w="11259" w:type="dxa"/>
          </w:tcPr>
          <w:p w14:paraId="0D8BC5CC" w14:textId="028BB87E"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462FEAD1" w14:textId="453167DB" w:rsidR="00253C9D" w:rsidRDefault="00253C9D" w:rsidP="00253C9D">
            <w:r>
              <w:t>Written</w:t>
            </w:r>
          </w:p>
        </w:tc>
        <w:tc>
          <w:tcPr>
            <w:tcW w:w="735" w:type="dxa"/>
          </w:tcPr>
          <w:p w14:paraId="3750273F" w14:textId="77777777" w:rsidR="00253C9D" w:rsidRDefault="00253C9D" w:rsidP="00253C9D"/>
        </w:tc>
        <w:tc>
          <w:tcPr>
            <w:tcW w:w="963" w:type="dxa"/>
            <w:gridSpan w:val="2"/>
          </w:tcPr>
          <w:p w14:paraId="18FE7521" w14:textId="287B4F42" w:rsidR="00253C9D" w:rsidRDefault="00253C9D" w:rsidP="00253C9D"/>
        </w:tc>
      </w:tr>
      <w:tr w:rsidR="00253C9D" w:rsidRPr="00FF52FC" w14:paraId="6031530D" w14:textId="77777777" w:rsidTr="006C4465">
        <w:tblPrEx>
          <w:tblLook w:val="04A0" w:firstRow="1" w:lastRow="0" w:firstColumn="1" w:lastColumn="0" w:noHBand="0" w:noVBand="1"/>
        </w:tblPrEx>
        <w:tc>
          <w:tcPr>
            <w:tcW w:w="1115" w:type="dxa"/>
          </w:tcPr>
          <w:p w14:paraId="79EFC8CC" w14:textId="07DC462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F73FA1" w14:textId="18D7C045" w:rsidR="00253C9D" w:rsidRPr="00231CB4" w:rsidRDefault="00253C9D" w:rsidP="00253C9D">
            <w:r w:rsidRPr="00853C33">
              <w:t>Anindilyakwa Land Council</w:t>
            </w:r>
          </w:p>
        </w:tc>
        <w:tc>
          <w:tcPr>
            <w:tcW w:w="1627" w:type="dxa"/>
          </w:tcPr>
          <w:p w14:paraId="6E50F7B3" w14:textId="77777777" w:rsidR="00253C9D" w:rsidRDefault="00253C9D" w:rsidP="00253C9D"/>
        </w:tc>
        <w:tc>
          <w:tcPr>
            <w:tcW w:w="1534" w:type="dxa"/>
          </w:tcPr>
          <w:p w14:paraId="333B83BE" w14:textId="136A0B3D" w:rsidR="00253C9D" w:rsidRDefault="00253C9D" w:rsidP="00253C9D">
            <w:r>
              <w:t>Keneally</w:t>
            </w:r>
          </w:p>
        </w:tc>
        <w:tc>
          <w:tcPr>
            <w:tcW w:w="1949" w:type="dxa"/>
          </w:tcPr>
          <w:p w14:paraId="0D39D14A" w14:textId="663DE2FF" w:rsidR="00253C9D" w:rsidRDefault="00253C9D" w:rsidP="00253C9D">
            <w:r>
              <w:t>Legal costs</w:t>
            </w:r>
          </w:p>
        </w:tc>
        <w:tc>
          <w:tcPr>
            <w:tcW w:w="11259" w:type="dxa"/>
          </w:tcPr>
          <w:p w14:paraId="7E1EBF5F" w14:textId="6F3A478C"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7CA0A841" w14:textId="29D7A9D1" w:rsidR="00253C9D" w:rsidRDefault="00253C9D" w:rsidP="00253C9D">
            <w:r>
              <w:t>Written</w:t>
            </w:r>
          </w:p>
        </w:tc>
        <w:tc>
          <w:tcPr>
            <w:tcW w:w="735" w:type="dxa"/>
          </w:tcPr>
          <w:p w14:paraId="3A63B27C" w14:textId="77777777" w:rsidR="00253C9D" w:rsidRDefault="00253C9D" w:rsidP="00253C9D"/>
        </w:tc>
        <w:tc>
          <w:tcPr>
            <w:tcW w:w="963" w:type="dxa"/>
            <w:gridSpan w:val="2"/>
          </w:tcPr>
          <w:p w14:paraId="1DC3160B" w14:textId="7C95549F" w:rsidR="00253C9D" w:rsidRDefault="00253C9D" w:rsidP="00253C9D"/>
        </w:tc>
      </w:tr>
      <w:tr w:rsidR="00253C9D" w:rsidRPr="00FF52FC" w14:paraId="2671D33A" w14:textId="77777777" w:rsidTr="006C4465">
        <w:tblPrEx>
          <w:tblLook w:val="04A0" w:firstRow="1" w:lastRow="0" w:firstColumn="1" w:lastColumn="0" w:noHBand="0" w:noVBand="1"/>
        </w:tblPrEx>
        <w:tc>
          <w:tcPr>
            <w:tcW w:w="1115" w:type="dxa"/>
          </w:tcPr>
          <w:p w14:paraId="76D429F7" w14:textId="07239EF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45ACE69" w14:textId="27F7D509" w:rsidR="00253C9D" w:rsidRPr="00231CB4" w:rsidRDefault="00253C9D" w:rsidP="00253C9D">
            <w:r w:rsidRPr="00853C33">
              <w:t>Anindilyakwa Land Council</w:t>
            </w:r>
          </w:p>
        </w:tc>
        <w:tc>
          <w:tcPr>
            <w:tcW w:w="1627" w:type="dxa"/>
          </w:tcPr>
          <w:p w14:paraId="6AAD585A" w14:textId="77777777" w:rsidR="00253C9D" w:rsidRDefault="00253C9D" w:rsidP="00253C9D"/>
        </w:tc>
        <w:tc>
          <w:tcPr>
            <w:tcW w:w="1534" w:type="dxa"/>
          </w:tcPr>
          <w:p w14:paraId="1723561B" w14:textId="519A7664" w:rsidR="00253C9D" w:rsidRDefault="00253C9D" w:rsidP="00253C9D">
            <w:r>
              <w:t>Keneally</w:t>
            </w:r>
          </w:p>
        </w:tc>
        <w:tc>
          <w:tcPr>
            <w:tcW w:w="1949" w:type="dxa"/>
          </w:tcPr>
          <w:p w14:paraId="41AB0261" w14:textId="2DBCAE66" w:rsidR="00253C9D" w:rsidRDefault="00253C9D" w:rsidP="00253C9D">
            <w:r>
              <w:t>Secretarial travel</w:t>
            </w:r>
          </w:p>
        </w:tc>
        <w:tc>
          <w:tcPr>
            <w:tcW w:w="11259" w:type="dxa"/>
          </w:tcPr>
          <w:p w14:paraId="3A7B5140"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27E8E80E"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2D1B38D4" w14:textId="77777777" w:rsidR="00253C9D" w:rsidRDefault="00253C9D" w:rsidP="00253C9D">
            <w:pPr>
              <w:tabs>
                <w:tab w:val="left" w:pos="1185"/>
              </w:tabs>
              <w:spacing w:after="11" w:line="266" w:lineRule="auto"/>
            </w:pPr>
            <w:r>
              <w:t>b. Ground transport for the Secretary as well as any accompanying departmental officials.</w:t>
            </w:r>
          </w:p>
          <w:p w14:paraId="085FEB65"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58872265" w14:textId="62D63504"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533F70C1" w14:textId="4EBCC48D" w:rsidR="00253C9D" w:rsidRDefault="00253C9D" w:rsidP="00253C9D">
            <w:r>
              <w:t>Written</w:t>
            </w:r>
          </w:p>
        </w:tc>
        <w:tc>
          <w:tcPr>
            <w:tcW w:w="735" w:type="dxa"/>
          </w:tcPr>
          <w:p w14:paraId="43D583D0" w14:textId="77777777" w:rsidR="00253C9D" w:rsidRDefault="00253C9D" w:rsidP="00253C9D"/>
        </w:tc>
        <w:tc>
          <w:tcPr>
            <w:tcW w:w="963" w:type="dxa"/>
            <w:gridSpan w:val="2"/>
          </w:tcPr>
          <w:p w14:paraId="712EAB62" w14:textId="2A7C8C6B" w:rsidR="00253C9D" w:rsidRDefault="00253C9D" w:rsidP="00253C9D"/>
        </w:tc>
      </w:tr>
      <w:tr w:rsidR="00253C9D" w:rsidRPr="00FF52FC" w14:paraId="30BA522E" w14:textId="77777777" w:rsidTr="006C4465">
        <w:tblPrEx>
          <w:tblLook w:val="04A0" w:firstRow="1" w:lastRow="0" w:firstColumn="1" w:lastColumn="0" w:noHBand="0" w:noVBand="1"/>
        </w:tblPrEx>
        <w:tc>
          <w:tcPr>
            <w:tcW w:w="1115" w:type="dxa"/>
          </w:tcPr>
          <w:p w14:paraId="4539078B" w14:textId="5E88359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7E334FD" w14:textId="69B4760F" w:rsidR="00253C9D" w:rsidRPr="00231CB4" w:rsidRDefault="00253C9D" w:rsidP="00253C9D">
            <w:r w:rsidRPr="00853C33">
              <w:t>Anindilyakwa Land Council</w:t>
            </w:r>
          </w:p>
        </w:tc>
        <w:tc>
          <w:tcPr>
            <w:tcW w:w="1627" w:type="dxa"/>
          </w:tcPr>
          <w:p w14:paraId="2274B16B" w14:textId="77777777" w:rsidR="00253C9D" w:rsidRDefault="00253C9D" w:rsidP="00253C9D"/>
        </w:tc>
        <w:tc>
          <w:tcPr>
            <w:tcW w:w="1534" w:type="dxa"/>
          </w:tcPr>
          <w:p w14:paraId="71C711BC" w14:textId="3ACD36DB" w:rsidR="00253C9D" w:rsidRDefault="00253C9D" w:rsidP="00253C9D">
            <w:r>
              <w:t>Keneally</w:t>
            </w:r>
          </w:p>
        </w:tc>
        <w:tc>
          <w:tcPr>
            <w:tcW w:w="1949" w:type="dxa"/>
          </w:tcPr>
          <w:p w14:paraId="7D005E84" w14:textId="6DBE3D08" w:rsidR="00253C9D" w:rsidRDefault="00253C9D" w:rsidP="00253C9D">
            <w:r>
              <w:t>Freedom of Information requests</w:t>
            </w:r>
          </w:p>
        </w:tc>
        <w:tc>
          <w:tcPr>
            <w:tcW w:w="11259" w:type="dxa"/>
          </w:tcPr>
          <w:p w14:paraId="36385511"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2A243C14" w14:textId="77777777" w:rsidR="00253C9D" w:rsidRDefault="00253C9D" w:rsidP="00253C9D">
            <w:pPr>
              <w:tabs>
                <w:tab w:val="left" w:pos="1185"/>
              </w:tabs>
              <w:spacing w:after="11" w:line="266" w:lineRule="auto"/>
            </w:pPr>
            <w:r>
              <w:t>a. 2013-14;</w:t>
            </w:r>
          </w:p>
          <w:p w14:paraId="4B218902" w14:textId="77777777" w:rsidR="00253C9D" w:rsidRDefault="00253C9D" w:rsidP="00253C9D">
            <w:pPr>
              <w:tabs>
                <w:tab w:val="left" w:pos="1185"/>
              </w:tabs>
              <w:spacing w:after="11" w:line="266" w:lineRule="auto"/>
            </w:pPr>
            <w:r>
              <w:t>b. 2014-15;</w:t>
            </w:r>
          </w:p>
          <w:p w14:paraId="6091DEFA" w14:textId="77777777" w:rsidR="00253C9D" w:rsidRDefault="00253C9D" w:rsidP="00253C9D">
            <w:pPr>
              <w:tabs>
                <w:tab w:val="left" w:pos="1185"/>
              </w:tabs>
              <w:spacing w:after="11" w:line="266" w:lineRule="auto"/>
            </w:pPr>
            <w:r>
              <w:t>c. 2015-16;</w:t>
            </w:r>
          </w:p>
          <w:p w14:paraId="57240113" w14:textId="77777777" w:rsidR="00253C9D" w:rsidRDefault="00253C9D" w:rsidP="00253C9D">
            <w:pPr>
              <w:tabs>
                <w:tab w:val="left" w:pos="1185"/>
              </w:tabs>
              <w:spacing w:after="11" w:line="266" w:lineRule="auto"/>
            </w:pPr>
            <w:r>
              <w:t>d. 2016-17;</w:t>
            </w:r>
          </w:p>
          <w:p w14:paraId="1B4A1118" w14:textId="77777777" w:rsidR="00253C9D" w:rsidRDefault="00253C9D" w:rsidP="00253C9D">
            <w:pPr>
              <w:tabs>
                <w:tab w:val="left" w:pos="1185"/>
              </w:tabs>
              <w:spacing w:after="11" w:line="266" w:lineRule="auto"/>
            </w:pPr>
            <w:r>
              <w:t>e. 2018-19; 2019-20, and;</w:t>
            </w:r>
          </w:p>
          <w:p w14:paraId="037E7B5F" w14:textId="77777777" w:rsidR="00253C9D" w:rsidRDefault="00253C9D" w:rsidP="00253C9D">
            <w:pPr>
              <w:tabs>
                <w:tab w:val="left" w:pos="1185"/>
              </w:tabs>
              <w:spacing w:after="11" w:line="266" w:lineRule="auto"/>
            </w:pPr>
            <w:r>
              <w:t>f. 2020-21 to date.</w:t>
            </w:r>
            <w:r>
              <w:br/>
            </w:r>
          </w:p>
          <w:p w14:paraId="264FA116" w14:textId="77777777" w:rsidR="00253C9D" w:rsidRDefault="00253C9D" w:rsidP="00253C9D">
            <w:pPr>
              <w:tabs>
                <w:tab w:val="left" w:pos="1185"/>
              </w:tabs>
              <w:spacing w:after="11" w:line="266" w:lineRule="auto"/>
            </w:pPr>
            <w:r>
              <w:t>2. For each year above, please provide:</w:t>
            </w:r>
          </w:p>
          <w:p w14:paraId="57E39DF6" w14:textId="77777777" w:rsidR="00253C9D" w:rsidRDefault="00253C9D" w:rsidP="00253C9D">
            <w:pPr>
              <w:tabs>
                <w:tab w:val="left" w:pos="1185"/>
              </w:tabs>
              <w:spacing w:after="11" w:line="266" w:lineRule="auto"/>
            </w:pPr>
            <w:r>
              <w:t>a. The number of FOI requests the Department granted in full;</w:t>
            </w:r>
          </w:p>
          <w:p w14:paraId="522FBF75" w14:textId="77777777" w:rsidR="00253C9D" w:rsidRDefault="00253C9D" w:rsidP="00253C9D">
            <w:pPr>
              <w:tabs>
                <w:tab w:val="left" w:pos="1185"/>
              </w:tabs>
              <w:spacing w:after="11" w:line="266" w:lineRule="auto"/>
            </w:pPr>
            <w:r>
              <w:t>b. The number of FOI requests the Department granted in part;</w:t>
            </w:r>
          </w:p>
          <w:p w14:paraId="0CD0C439" w14:textId="77777777" w:rsidR="00253C9D" w:rsidRDefault="00253C9D" w:rsidP="00253C9D">
            <w:pPr>
              <w:tabs>
                <w:tab w:val="left" w:pos="1185"/>
              </w:tabs>
              <w:spacing w:after="11" w:line="266" w:lineRule="auto"/>
            </w:pPr>
            <w:r>
              <w:t>c. The number of FOI requests the Department refused in full; and</w:t>
            </w:r>
          </w:p>
          <w:p w14:paraId="40047495"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05F9429D"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467D2347"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49BF3502" w14:textId="77777777" w:rsidR="00253C9D" w:rsidRDefault="00253C9D" w:rsidP="00253C9D">
            <w:pPr>
              <w:tabs>
                <w:tab w:val="left" w:pos="1185"/>
              </w:tabs>
              <w:spacing w:after="11" w:line="266" w:lineRule="auto"/>
            </w:pPr>
            <w:r>
              <w:t>4. For each year above, please also provide:</w:t>
            </w:r>
          </w:p>
          <w:p w14:paraId="47615BE0" w14:textId="77777777" w:rsidR="00253C9D" w:rsidRDefault="00253C9D" w:rsidP="00253C9D">
            <w:pPr>
              <w:tabs>
                <w:tab w:val="left" w:pos="1185"/>
              </w:tabs>
              <w:spacing w:after="11" w:line="266" w:lineRule="auto"/>
            </w:pPr>
            <w:r>
              <w:t>a. The number of times the Department’s FOI decisions have been appealed to the OAIC; and</w:t>
            </w:r>
          </w:p>
          <w:p w14:paraId="7D0E8B85"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320B63C7"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79FFA9DF" w14:textId="77777777" w:rsidR="00253C9D" w:rsidRDefault="00253C9D" w:rsidP="00253C9D">
            <w:pPr>
              <w:tabs>
                <w:tab w:val="left" w:pos="1185"/>
              </w:tabs>
              <w:spacing w:after="11" w:line="266" w:lineRule="auto"/>
            </w:pPr>
            <w:r>
              <w:t>a. 2013-14;</w:t>
            </w:r>
          </w:p>
          <w:p w14:paraId="6024D562" w14:textId="77777777" w:rsidR="00253C9D" w:rsidRDefault="00253C9D" w:rsidP="00253C9D">
            <w:pPr>
              <w:tabs>
                <w:tab w:val="left" w:pos="1185"/>
              </w:tabs>
              <w:spacing w:after="11" w:line="266" w:lineRule="auto"/>
            </w:pPr>
            <w:r>
              <w:t>b. 2014-15;</w:t>
            </w:r>
          </w:p>
          <w:p w14:paraId="001AF6BC" w14:textId="77777777" w:rsidR="00253C9D" w:rsidRDefault="00253C9D" w:rsidP="00253C9D">
            <w:pPr>
              <w:tabs>
                <w:tab w:val="left" w:pos="1185"/>
              </w:tabs>
              <w:spacing w:after="11" w:line="266" w:lineRule="auto"/>
            </w:pPr>
            <w:r>
              <w:t>c. 2015-16;</w:t>
            </w:r>
          </w:p>
          <w:p w14:paraId="25782D84" w14:textId="77777777" w:rsidR="00253C9D" w:rsidRDefault="00253C9D" w:rsidP="00253C9D">
            <w:pPr>
              <w:tabs>
                <w:tab w:val="left" w:pos="1185"/>
              </w:tabs>
              <w:spacing w:after="11" w:line="266" w:lineRule="auto"/>
            </w:pPr>
            <w:r>
              <w:t>d. 2016-17;</w:t>
            </w:r>
          </w:p>
          <w:p w14:paraId="0E76E2AC" w14:textId="77777777" w:rsidR="00253C9D" w:rsidRDefault="00253C9D" w:rsidP="00253C9D">
            <w:pPr>
              <w:tabs>
                <w:tab w:val="left" w:pos="1185"/>
              </w:tabs>
              <w:spacing w:after="11" w:line="266" w:lineRule="auto"/>
            </w:pPr>
            <w:r>
              <w:t>e. 2018-19;</w:t>
            </w:r>
          </w:p>
          <w:p w14:paraId="01E28774" w14:textId="77777777" w:rsidR="00253C9D" w:rsidRDefault="00253C9D" w:rsidP="00253C9D">
            <w:pPr>
              <w:tabs>
                <w:tab w:val="left" w:pos="1185"/>
              </w:tabs>
              <w:spacing w:after="11" w:line="266" w:lineRule="auto"/>
            </w:pPr>
            <w:r>
              <w:t>f. 2019-20, and;</w:t>
            </w:r>
          </w:p>
          <w:p w14:paraId="6A730BA2"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5A924348"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382C148C"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0E1D0E36"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0BB6EECF"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03F42FBA" w14:textId="77777777" w:rsidR="00253C9D" w:rsidRDefault="00253C9D" w:rsidP="00253C9D">
            <w:pPr>
              <w:tabs>
                <w:tab w:val="left" w:pos="1185"/>
              </w:tabs>
              <w:spacing w:after="11" w:line="266" w:lineRule="auto"/>
            </w:pPr>
            <w:r>
              <w:t>a. How many times has this occurred in the past twelve months; and</w:t>
            </w:r>
          </w:p>
          <w:p w14:paraId="49D7B2B5" w14:textId="77777777" w:rsidR="00253C9D" w:rsidRDefault="00253C9D" w:rsidP="00253C9D">
            <w:pPr>
              <w:tabs>
                <w:tab w:val="left" w:pos="1185"/>
              </w:tabs>
              <w:spacing w:after="11" w:line="266" w:lineRule="auto"/>
            </w:pPr>
            <w:r>
              <w:t>b. Please outline the process by which the Department consults the Minister.</w:t>
            </w:r>
            <w:r>
              <w:br/>
            </w:r>
          </w:p>
          <w:p w14:paraId="1236ECA9" w14:textId="72EFB62C"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6021C8DD" w14:textId="712CAFD1" w:rsidR="00253C9D" w:rsidRDefault="00253C9D" w:rsidP="00253C9D">
            <w:r>
              <w:t>Written</w:t>
            </w:r>
          </w:p>
        </w:tc>
        <w:tc>
          <w:tcPr>
            <w:tcW w:w="735" w:type="dxa"/>
          </w:tcPr>
          <w:p w14:paraId="0B23AC57" w14:textId="77777777" w:rsidR="00253C9D" w:rsidRDefault="00253C9D" w:rsidP="00253C9D"/>
        </w:tc>
        <w:tc>
          <w:tcPr>
            <w:tcW w:w="963" w:type="dxa"/>
            <w:gridSpan w:val="2"/>
          </w:tcPr>
          <w:p w14:paraId="72974837" w14:textId="437E4775" w:rsidR="00253C9D" w:rsidRDefault="00253C9D" w:rsidP="00253C9D"/>
        </w:tc>
      </w:tr>
      <w:tr w:rsidR="00253C9D" w:rsidRPr="00FF52FC" w14:paraId="465C3F24" w14:textId="77777777" w:rsidTr="006C4465">
        <w:tblPrEx>
          <w:tblLook w:val="04A0" w:firstRow="1" w:lastRow="0" w:firstColumn="1" w:lastColumn="0" w:noHBand="0" w:noVBand="1"/>
        </w:tblPrEx>
        <w:tc>
          <w:tcPr>
            <w:tcW w:w="1115" w:type="dxa"/>
          </w:tcPr>
          <w:p w14:paraId="706FA1B7" w14:textId="46EE6AA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9BCF50" w14:textId="4B221BB4" w:rsidR="00253C9D" w:rsidRPr="00231CB4" w:rsidRDefault="00253C9D" w:rsidP="00253C9D">
            <w:r w:rsidRPr="00853C33">
              <w:t>Anindilyakwa Land Council</w:t>
            </w:r>
          </w:p>
        </w:tc>
        <w:tc>
          <w:tcPr>
            <w:tcW w:w="1627" w:type="dxa"/>
          </w:tcPr>
          <w:p w14:paraId="456CDDD8" w14:textId="77777777" w:rsidR="00253C9D" w:rsidRDefault="00253C9D" w:rsidP="00253C9D"/>
        </w:tc>
        <w:tc>
          <w:tcPr>
            <w:tcW w:w="1534" w:type="dxa"/>
          </w:tcPr>
          <w:p w14:paraId="7C8780A1" w14:textId="5A61CC40" w:rsidR="00253C9D" w:rsidRDefault="00253C9D" w:rsidP="00253C9D">
            <w:r>
              <w:t>Keneally</w:t>
            </w:r>
          </w:p>
        </w:tc>
        <w:tc>
          <w:tcPr>
            <w:tcW w:w="1949" w:type="dxa"/>
          </w:tcPr>
          <w:p w14:paraId="755EA688" w14:textId="74E59FAB" w:rsidR="00253C9D" w:rsidRDefault="00253C9D" w:rsidP="00253C9D">
            <w:r>
              <w:t>Briefings</w:t>
            </w:r>
          </w:p>
        </w:tc>
        <w:tc>
          <w:tcPr>
            <w:tcW w:w="11259" w:type="dxa"/>
          </w:tcPr>
          <w:p w14:paraId="282B5CF5"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2299E3F8" w14:textId="77777777" w:rsidR="00253C9D" w:rsidRDefault="00253C9D" w:rsidP="00253C9D">
            <w:pPr>
              <w:tabs>
                <w:tab w:val="left" w:pos="1185"/>
              </w:tabs>
              <w:spacing w:after="11" w:line="266" w:lineRule="auto"/>
            </w:pPr>
            <w:r>
              <w:t>a. The subject matter of the briefing.</w:t>
            </w:r>
          </w:p>
          <w:p w14:paraId="04CB6715" w14:textId="77777777" w:rsidR="00253C9D" w:rsidRDefault="00253C9D" w:rsidP="00253C9D">
            <w:pPr>
              <w:tabs>
                <w:tab w:val="left" w:pos="1185"/>
              </w:tabs>
              <w:spacing w:after="11" w:line="266" w:lineRule="auto"/>
            </w:pPr>
            <w:r>
              <w:t>b. The location and date of the briefing.</w:t>
            </w:r>
          </w:p>
          <w:p w14:paraId="0A3E36C5" w14:textId="77777777" w:rsidR="00253C9D" w:rsidRDefault="00253C9D" w:rsidP="00253C9D">
            <w:pPr>
              <w:tabs>
                <w:tab w:val="left" w:pos="1185"/>
              </w:tabs>
              <w:spacing w:after="11" w:line="266" w:lineRule="auto"/>
            </w:pPr>
            <w:r>
              <w:t>c. Who proposed the briefing.</w:t>
            </w:r>
          </w:p>
          <w:p w14:paraId="4B27ADF6" w14:textId="0FC7E881" w:rsidR="00253C9D" w:rsidRDefault="00253C9D" w:rsidP="00253C9D">
            <w:pPr>
              <w:tabs>
                <w:tab w:val="left" w:pos="1185"/>
              </w:tabs>
              <w:spacing w:after="11" w:line="266" w:lineRule="auto"/>
            </w:pPr>
            <w:r>
              <w:t>d. Attendees of the briefing by level/position</w:t>
            </w:r>
          </w:p>
        </w:tc>
        <w:tc>
          <w:tcPr>
            <w:tcW w:w="1533" w:type="dxa"/>
          </w:tcPr>
          <w:p w14:paraId="4C498843" w14:textId="032F548A" w:rsidR="00253C9D" w:rsidRDefault="00253C9D" w:rsidP="00253C9D">
            <w:r>
              <w:t>Written</w:t>
            </w:r>
          </w:p>
        </w:tc>
        <w:tc>
          <w:tcPr>
            <w:tcW w:w="735" w:type="dxa"/>
          </w:tcPr>
          <w:p w14:paraId="3BFD60A3" w14:textId="77777777" w:rsidR="00253C9D" w:rsidRDefault="00253C9D" w:rsidP="00253C9D"/>
        </w:tc>
        <w:tc>
          <w:tcPr>
            <w:tcW w:w="963" w:type="dxa"/>
            <w:gridSpan w:val="2"/>
          </w:tcPr>
          <w:p w14:paraId="02710F15" w14:textId="5269FBD1" w:rsidR="00253C9D" w:rsidRDefault="00253C9D" w:rsidP="00253C9D"/>
        </w:tc>
      </w:tr>
      <w:tr w:rsidR="00253C9D" w:rsidRPr="00FF52FC" w14:paraId="18515344" w14:textId="77777777" w:rsidTr="006C4465">
        <w:tblPrEx>
          <w:tblLook w:val="04A0" w:firstRow="1" w:lastRow="0" w:firstColumn="1" w:lastColumn="0" w:noHBand="0" w:noVBand="1"/>
        </w:tblPrEx>
        <w:tc>
          <w:tcPr>
            <w:tcW w:w="1115" w:type="dxa"/>
          </w:tcPr>
          <w:p w14:paraId="5DFB09A0" w14:textId="64C771E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AD39A3" w14:textId="768DA4B3" w:rsidR="00253C9D" w:rsidRPr="00231CB4" w:rsidRDefault="00253C9D" w:rsidP="00253C9D">
            <w:r w:rsidRPr="00853C33">
              <w:t>Anindilyakwa Land Council</w:t>
            </w:r>
          </w:p>
        </w:tc>
        <w:tc>
          <w:tcPr>
            <w:tcW w:w="1627" w:type="dxa"/>
          </w:tcPr>
          <w:p w14:paraId="4A88D504" w14:textId="77777777" w:rsidR="00253C9D" w:rsidRDefault="00253C9D" w:rsidP="00253C9D"/>
        </w:tc>
        <w:tc>
          <w:tcPr>
            <w:tcW w:w="1534" w:type="dxa"/>
          </w:tcPr>
          <w:p w14:paraId="7E60DA23" w14:textId="49CAE409" w:rsidR="00253C9D" w:rsidRDefault="00253C9D" w:rsidP="00253C9D">
            <w:r>
              <w:t>Keneally</w:t>
            </w:r>
          </w:p>
        </w:tc>
        <w:tc>
          <w:tcPr>
            <w:tcW w:w="1949" w:type="dxa"/>
          </w:tcPr>
          <w:p w14:paraId="649D5FD5" w14:textId="079B0611" w:rsidR="00253C9D" w:rsidRDefault="00253C9D" w:rsidP="00253C9D">
            <w:r>
              <w:t>Acting Minister arrangements</w:t>
            </w:r>
          </w:p>
        </w:tc>
        <w:tc>
          <w:tcPr>
            <w:tcW w:w="11259" w:type="dxa"/>
          </w:tcPr>
          <w:p w14:paraId="614467A8"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0472569C" w14:textId="18497BB0"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31714530" w14:textId="561AD8BE" w:rsidR="00253C9D" w:rsidRDefault="00253C9D" w:rsidP="00253C9D">
            <w:r>
              <w:t>Written</w:t>
            </w:r>
          </w:p>
        </w:tc>
        <w:tc>
          <w:tcPr>
            <w:tcW w:w="735" w:type="dxa"/>
          </w:tcPr>
          <w:p w14:paraId="617803D9" w14:textId="77777777" w:rsidR="00253C9D" w:rsidRDefault="00253C9D" w:rsidP="00253C9D"/>
        </w:tc>
        <w:tc>
          <w:tcPr>
            <w:tcW w:w="963" w:type="dxa"/>
            <w:gridSpan w:val="2"/>
          </w:tcPr>
          <w:p w14:paraId="54388BA0" w14:textId="3719686A" w:rsidR="00253C9D" w:rsidRDefault="00253C9D" w:rsidP="00253C9D"/>
        </w:tc>
      </w:tr>
      <w:tr w:rsidR="00253C9D" w:rsidRPr="00FF52FC" w14:paraId="4BE60DAD" w14:textId="77777777" w:rsidTr="006C4465">
        <w:tblPrEx>
          <w:tblLook w:val="04A0" w:firstRow="1" w:lastRow="0" w:firstColumn="1" w:lastColumn="0" w:noHBand="0" w:noVBand="1"/>
        </w:tblPrEx>
        <w:tc>
          <w:tcPr>
            <w:tcW w:w="1115" w:type="dxa"/>
          </w:tcPr>
          <w:p w14:paraId="3FEA557E" w14:textId="55DA69C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BDE98B8" w14:textId="32F45ED7" w:rsidR="00253C9D" w:rsidRPr="00231CB4" w:rsidRDefault="00253C9D" w:rsidP="00253C9D">
            <w:r w:rsidRPr="00853C33">
              <w:t>Anindilyakwa Land Council</w:t>
            </w:r>
          </w:p>
        </w:tc>
        <w:tc>
          <w:tcPr>
            <w:tcW w:w="1627" w:type="dxa"/>
          </w:tcPr>
          <w:p w14:paraId="45958B6F" w14:textId="77777777" w:rsidR="00253C9D" w:rsidRDefault="00253C9D" w:rsidP="00253C9D"/>
        </w:tc>
        <w:tc>
          <w:tcPr>
            <w:tcW w:w="1534" w:type="dxa"/>
          </w:tcPr>
          <w:p w14:paraId="1512EAD5" w14:textId="5EF9C7A4" w:rsidR="00253C9D" w:rsidRDefault="00253C9D" w:rsidP="00253C9D">
            <w:r>
              <w:t>Keneally</w:t>
            </w:r>
          </w:p>
        </w:tc>
        <w:tc>
          <w:tcPr>
            <w:tcW w:w="1949" w:type="dxa"/>
          </w:tcPr>
          <w:p w14:paraId="11C7A820" w14:textId="1B4A9660" w:rsidR="00253C9D" w:rsidRDefault="00253C9D" w:rsidP="00253C9D">
            <w:r>
              <w:t>Staff allowances</w:t>
            </w:r>
          </w:p>
        </w:tc>
        <w:tc>
          <w:tcPr>
            <w:tcW w:w="11259" w:type="dxa"/>
          </w:tcPr>
          <w:p w14:paraId="338996B0" w14:textId="78C93417"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4066A738" w14:textId="59E06132" w:rsidR="00253C9D" w:rsidRDefault="00253C9D" w:rsidP="00253C9D">
            <w:r>
              <w:t>Written</w:t>
            </w:r>
          </w:p>
        </w:tc>
        <w:tc>
          <w:tcPr>
            <w:tcW w:w="735" w:type="dxa"/>
          </w:tcPr>
          <w:p w14:paraId="3D29DB8C" w14:textId="77777777" w:rsidR="00253C9D" w:rsidRDefault="00253C9D" w:rsidP="00253C9D"/>
        </w:tc>
        <w:tc>
          <w:tcPr>
            <w:tcW w:w="963" w:type="dxa"/>
            <w:gridSpan w:val="2"/>
          </w:tcPr>
          <w:p w14:paraId="09D85949" w14:textId="5A8FB332" w:rsidR="00253C9D" w:rsidRDefault="00253C9D" w:rsidP="00253C9D"/>
        </w:tc>
      </w:tr>
      <w:tr w:rsidR="00253C9D" w:rsidRPr="00FF52FC" w14:paraId="6B872403" w14:textId="77777777" w:rsidTr="006C4465">
        <w:tblPrEx>
          <w:tblLook w:val="04A0" w:firstRow="1" w:lastRow="0" w:firstColumn="1" w:lastColumn="0" w:noHBand="0" w:noVBand="1"/>
        </w:tblPrEx>
        <w:tc>
          <w:tcPr>
            <w:tcW w:w="1115" w:type="dxa"/>
          </w:tcPr>
          <w:p w14:paraId="3AA32FF1" w14:textId="084BAF4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1730CDD" w14:textId="63E722AA" w:rsidR="00253C9D" w:rsidRPr="00231CB4" w:rsidRDefault="00253C9D" w:rsidP="00253C9D">
            <w:r w:rsidRPr="00853C33">
              <w:t>Anindilyakwa Land Council</w:t>
            </w:r>
          </w:p>
        </w:tc>
        <w:tc>
          <w:tcPr>
            <w:tcW w:w="1627" w:type="dxa"/>
          </w:tcPr>
          <w:p w14:paraId="55C14BBB" w14:textId="77777777" w:rsidR="00253C9D" w:rsidRDefault="00253C9D" w:rsidP="00253C9D"/>
        </w:tc>
        <w:tc>
          <w:tcPr>
            <w:tcW w:w="1534" w:type="dxa"/>
          </w:tcPr>
          <w:p w14:paraId="73832FC7" w14:textId="0FFDAB56" w:rsidR="00253C9D" w:rsidRDefault="00253C9D" w:rsidP="00253C9D">
            <w:r>
              <w:t>Keneally</w:t>
            </w:r>
          </w:p>
        </w:tc>
        <w:tc>
          <w:tcPr>
            <w:tcW w:w="1949" w:type="dxa"/>
          </w:tcPr>
          <w:p w14:paraId="0ACCE640" w14:textId="11A2B280" w:rsidR="00253C9D" w:rsidRDefault="00253C9D" w:rsidP="00253C9D">
            <w:r>
              <w:t>Market research</w:t>
            </w:r>
          </w:p>
        </w:tc>
        <w:tc>
          <w:tcPr>
            <w:tcW w:w="11259" w:type="dxa"/>
          </w:tcPr>
          <w:p w14:paraId="29A68B14"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7532490B" w14:textId="77777777" w:rsidR="00253C9D" w:rsidRDefault="00253C9D" w:rsidP="00253C9D">
            <w:pPr>
              <w:tabs>
                <w:tab w:val="left" w:pos="1185"/>
              </w:tabs>
              <w:spacing w:after="11" w:line="266" w:lineRule="auto"/>
            </w:pPr>
            <w:r>
              <w:t>2. If so, can the Department provide an itemised list of:</w:t>
            </w:r>
          </w:p>
          <w:p w14:paraId="25290F7A" w14:textId="77777777" w:rsidR="00253C9D" w:rsidRDefault="00253C9D" w:rsidP="00253C9D">
            <w:pPr>
              <w:tabs>
                <w:tab w:val="left" w:pos="1185"/>
              </w:tabs>
              <w:spacing w:after="11" w:line="266" w:lineRule="auto"/>
            </w:pPr>
            <w:r>
              <w:t>a. Subject matter</w:t>
            </w:r>
          </w:p>
          <w:p w14:paraId="33438520" w14:textId="77777777" w:rsidR="00253C9D" w:rsidRDefault="00253C9D" w:rsidP="00253C9D">
            <w:pPr>
              <w:tabs>
                <w:tab w:val="left" w:pos="1185"/>
              </w:tabs>
              <w:spacing w:after="11" w:line="266" w:lineRule="auto"/>
            </w:pPr>
            <w:r>
              <w:t>b. Company</w:t>
            </w:r>
          </w:p>
          <w:p w14:paraId="4056F33E"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62BE6A76" w14:textId="77777777" w:rsidR="00253C9D" w:rsidRDefault="00253C9D" w:rsidP="00253C9D">
            <w:pPr>
              <w:tabs>
                <w:tab w:val="left" w:pos="1185"/>
              </w:tabs>
              <w:spacing w:after="11" w:line="266" w:lineRule="auto"/>
            </w:pPr>
            <w:r>
              <w:t>d. Contract date period</w:t>
            </w:r>
            <w:r>
              <w:br/>
            </w:r>
          </w:p>
          <w:p w14:paraId="71A9C996" w14:textId="3E072202"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19A7835E" w14:textId="32B08B35" w:rsidR="00253C9D" w:rsidRDefault="00253C9D" w:rsidP="00253C9D">
            <w:r>
              <w:t>Written</w:t>
            </w:r>
          </w:p>
        </w:tc>
        <w:tc>
          <w:tcPr>
            <w:tcW w:w="735" w:type="dxa"/>
          </w:tcPr>
          <w:p w14:paraId="4A677B00" w14:textId="77777777" w:rsidR="00253C9D" w:rsidRDefault="00253C9D" w:rsidP="00253C9D"/>
        </w:tc>
        <w:tc>
          <w:tcPr>
            <w:tcW w:w="963" w:type="dxa"/>
            <w:gridSpan w:val="2"/>
          </w:tcPr>
          <w:p w14:paraId="7EE67E45" w14:textId="6262EDDA" w:rsidR="00253C9D" w:rsidRDefault="00253C9D" w:rsidP="00253C9D"/>
        </w:tc>
      </w:tr>
      <w:tr w:rsidR="00253C9D" w:rsidRPr="00FF52FC" w14:paraId="686F99F5" w14:textId="77777777" w:rsidTr="006C4465">
        <w:tblPrEx>
          <w:tblLook w:val="04A0" w:firstRow="1" w:lastRow="0" w:firstColumn="1" w:lastColumn="0" w:noHBand="0" w:noVBand="1"/>
        </w:tblPrEx>
        <w:tc>
          <w:tcPr>
            <w:tcW w:w="1115" w:type="dxa"/>
          </w:tcPr>
          <w:p w14:paraId="348571E8" w14:textId="34D4CA5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6F9FBA" w14:textId="3529B551" w:rsidR="00253C9D" w:rsidRPr="00231CB4" w:rsidRDefault="00253C9D" w:rsidP="00253C9D">
            <w:r w:rsidRPr="00853C33">
              <w:t>Anindilyakwa Land Council</w:t>
            </w:r>
          </w:p>
        </w:tc>
        <w:tc>
          <w:tcPr>
            <w:tcW w:w="1627" w:type="dxa"/>
          </w:tcPr>
          <w:p w14:paraId="1B4FA998" w14:textId="77777777" w:rsidR="00253C9D" w:rsidRDefault="00253C9D" w:rsidP="00253C9D"/>
        </w:tc>
        <w:tc>
          <w:tcPr>
            <w:tcW w:w="1534" w:type="dxa"/>
          </w:tcPr>
          <w:p w14:paraId="5A29EBFB" w14:textId="39D939FC" w:rsidR="00253C9D" w:rsidRDefault="00253C9D" w:rsidP="00253C9D">
            <w:r>
              <w:t>Keneally</w:t>
            </w:r>
          </w:p>
        </w:tc>
        <w:tc>
          <w:tcPr>
            <w:tcW w:w="1949" w:type="dxa"/>
          </w:tcPr>
          <w:p w14:paraId="154EEC21" w14:textId="5D924832" w:rsidR="00253C9D" w:rsidRDefault="00253C9D" w:rsidP="00253C9D">
            <w:r>
              <w:t>Advertising and information campaigns</w:t>
            </w:r>
          </w:p>
        </w:tc>
        <w:tc>
          <w:tcPr>
            <w:tcW w:w="11259" w:type="dxa"/>
          </w:tcPr>
          <w:p w14:paraId="4FE88339"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25FF127A"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457493F5"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245CFC57"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0FC56FB4" w14:textId="1E496362"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245B0B55" w14:textId="00766EE9" w:rsidR="00253C9D" w:rsidRDefault="00253C9D" w:rsidP="00253C9D">
            <w:r>
              <w:t>Written</w:t>
            </w:r>
          </w:p>
        </w:tc>
        <w:tc>
          <w:tcPr>
            <w:tcW w:w="735" w:type="dxa"/>
          </w:tcPr>
          <w:p w14:paraId="53CE8588" w14:textId="77777777" w:rsidR="00253C9D" w:rsidRDefault="00253C9D" w:rsidP="00253C9D"/>
        </w:tc>
        <w:tc>
          <w:tcPr>
            <w:tcW w:w="963" w:type="dxa"/>
            <w:gridSpan w:val="2"/>
          </w:tcPr>
          <w:p w14:paraId="34E5A173" w14:textId="0DCE0CFC" w:rsidR="00253C9D" w:rsidRDefault="00253C9D" w:rsidP="00253C9D"/>
        </w:tc>
      </w:tr>
      <w:tr w:rsidR="00253C9D" w:rsidRPr="00FF52FC" w14:paraId="02A1098A" w14:textId="77777777" w:rsidTr="006C4465">
        <w:tblPrEx>
          <w:tblLook w:val="04A0" w:firstRow="1" w:lastRow="0" w:firstColumn="1" w:lastColumn="0" w:noHBand="0" w:noVBand="1"/>
        </w:tblPrEx>
        <w:tc>
          <w:tcPr>
            <w:tcW w:w="1115" w:type="dxa"/>
          </w:tcPr>
          <w:p w14:paraId="13C4858A" w14:textId="448A6EE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543AA24" w14:textId="1C1DAAF0" w:rsidR="00253C9D" w:rsidRPr="00231CB4" w:rsidRDefault="00253C9D" w:rsidP="00253C9D">
            <w:r w:rsidRPr="00853C33">
              <w:t>Anindilyakwa Land Council</w:t>
            </w:r>
          </w:p>
        </w:tc>
        <w:tc>
          <w:tcPr>
            <w:tcW w:w="1627" w:type="dxa"/>
          </w:tcPr>
          <w:p w14:paraId="3FE30AF5" w14:textId="77777777" w:rsidR="00253C9D" w:rsidRDefault="00253C9D" w:rsidP="00253C9D"/>
        </w:tc>
        <w:tc>
          <w:tcPr>
            <w:tcW w:w="1534" w:type="dxa"/>
          </w:tcPr>
          <w:p w14:paraId="042837CB" w14:textId="5A899EFC" w:rsidR="00253C9D" w:rsidRDefault="00253C9D" w:rsidP="00253C9D">
            <w:r>
              <w:t>Keneally</w:t>
            </w:r>
          </w:p>
        </w:tc>
        <w:tc>
          <w:tcPr>
            <w:tcW w:w="1949" w:type="dxa"/>
          </w:tcPr>
          <w:p w14:paraId="15F1119C" w14:textId="6CA5082E" w:rsidR="00253C9D" w:rsidRDefault="00253C9D" w:rsidP="00253C9D">
            <w:r>
              <w:t>Promotional merchandise</w:t>
            </w:r>
          </w:p>
        </w:tc>
        <w:tc>
          <w:tcPr>
            <w:tcW w:w="11259" w:type="dxa"/>
          </w:tcPr>
          <w:p w14:paraId="1237C1D4"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001391E6"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5C3D3D40" w14:textId="09D0DAA8"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3463A734" w14:textId="2C61180E" w:rsidR="00253C9D" w:rsidRDefault="00253C9D" w:rsidP="00253C9D">
            <w:r>
              <w:t>Written</w:t>
            </w:r>
          </w:p>
        </w:tc>
        <w:tc>
          <w:tcPr>
            <w:tcW w:w="735" w:type="dxa"/>
          </w:tcPr>
          <w:p w14:paraId="6E123F65" w14:textId="77777777" w:rsidR="00253C9D" w:rsidRDefault="00253C9D" w:rsidP="00253C9D"/>
        </w:tc>
        <w:tc>
          <w:tcPr>
            <w:tcW w:w="963" w:type="dxa"/>
            <w:gridSpan w:val="2"/>
          </w:tcPr>
          <w:p w14:paraId="4D16E6CC" w14:textId="2DEEFDC6" w:rsidR="00253C9D" w:rsidRDefault="00253C9D" w:rsidP="00253C9D"/>
        </w:tc>
      </w:tr>
      <w:tr w:rsidR="00253C9D" w:rsidRPr="00FF52FC" w14:paraId="7C693D44" w14:textId="77777777" w:rsidTr="006C4465">
        <w:tblPrEx>
          <w:tblLook w:val="04A0" w:firstRow="1" w:lastRow="0" w:firstColumn="1" w:lastColumn="0" w:noHBand="0" w:noVBand="1"/>
        </w:tblPrEx>
        <w:tc>
          <w:tcPr>
            <w:tcW w:w="1115" w:type="dxa"/>
          </w:tcPr>
          <w:p w14:paraId="4E9FCCE1" w14:textId="1CB02E5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383C3AE" w14:textId="393369BE" w:rsidR="00253C9D" w:rsidRPr="00231CB4" w:rsidRDefault="00253C9D" w:rsidP="00253C9D">
            <w:r w:rsidRPr="00853C33">
              <w:t>Anindilyakwa Land Council</w:t>
            </w:r>
          </w:p>
        </w:tc>
        <w:tc>
          <w:tcPr>
            <w:tcW w:w="1627" w:type="dxa"/>
          </w:tcPr>
          <w:p w14:paraId="50F6D249" w14:textId="77777777" w:rsidR="00253C9D" w:rsidRDefault="00253C9D" w:rsidP="00253C9D"/>
        </w:tc>
        <w:tc>
          <w:tcPr>
            <w:tcW w:w="1534" w:type="dxa"/>
          </w:tcPr>
          <w:p w14:paraId="27EE1FD3" w14:textId="23E49AFC" w:rsidR="00253C9D" w:rsidRDefault="00253C9D" w:rsidP="00253C9D">
            <w:r>
              <w:t>Keneally</w:t>
            </w:r>
          </w:p>
        </w:tc>
        <w:tc>
          <w:tcPr>
            <w:tcW w:w="1949" w:type="dxa"/>
          </w:tcPr>
          <w:p w14:paraId="7547AB4E" w14:textId="141A8B45" w:rsidR="00253C9D" w:rsidRDefault="00253C9D" w:rsidP="00253C9D">
            <w:r>
              <w:t>Collateral materials</w:t>
            </w:r>
          </w:p>
        </w:tc>
        <w:tc>
          <w:tcPr>
            <w:tcW w:w="11259" w:type="dxa"/>
          </w:tcPr>
          <w:p w14:paraId="595D81C0"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5983BE61" w14:textId="7347789D"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2E2B7092" w14:textId="17EB2562" w:rsidR="00253C9D" w:rsidRDefault="00253C9D" w:rsidP="00253C9D">
            <w:r>
              <w:t>Written</w:t>
            </w:r>
          </w:p>
        </w:tc>
        <w:tc>
          <w:tcPr>
            <w:tcW w:w="735" w:type="dxa"/>
          </w:tcPr>
          <w:p w14:paraId="538A6901" w14:textId="77777777" w:rsidR="00253C9D" w:rsidRDefault="00253C9D" w:rsidP="00253C9D"/>
        </w:tc>
        <w:tc>
          <w:tcPr>
            <w:tcW w:w="963" w:type="dxa"/>
            <w:gridSpan w:val="2"/>
          </w:tcPr>
          <w:p w14:paraId="7FEB2EA4" w14:textId="3AFD2639" w:rsidR="00253C9D" w:rsidRDefault="00253C9D" w:rsidP="00253C9D"/>
        </w:tc>
      </w:tr>
      <w:tr w:rsidR="00253C9D" w:rsidRPr="00FF52FC" w14:paraId="47F67A2E" w14:textId="77777777" w:rsidTr="006C4465">
        <w:tblPrEx>
          <w:tblLook w:val="04A0" w:firstRow="1" w:lastRow="0" w:firstColumn="1" w:lastColumn="0" w:noHBand="0" w:noVBand="1"/>
        </w:tblPrEx>
        <w:tc>
          <w:tcPr>
            <w:tcW w:w="1115" w:type="dxa"/>
          </w:tcPr>
          <w:p w14:paraId="28740A01" w14:textId="6C66B36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6B07E51" w14:textId="046C6C7A" w:rsidR="00253C9D" w:rsidRPr="00231CB4" w:rsidRDefault="00253C9D" w:rsidP="00253C9D">
            <w:r w:rsidRPr="00853C33">
              <w:t>Anindilyakwa Land Council</w:t>
            </w:r>
          </w:p>
        </w:tc>
        <w:tc>
          <w:tcPr>
            <w:tcW w:w="1627" w:type="dxa"/>
          </w:tcPr>
          <w:p w14:paraId="3BEA9483" w14:textId="77777777" w:rsidR="00253C9D" w:rsidRDefault="00253C9D" w:rsidP="00253C9D"/>
        </w:tc>
        <w:tc>
          <w:tcPr>
            <w:tcW w:w="1534" w:type="dxa"/>
          </w:tcPr>
          <w:p w14:paraId="31502A13" w14:textId="3305EE4E" w:rsidR="00253C9D" w:rsidRDefault="00253C9D" w:rsidP="00253C9D">
            <w:r>
              <w:t>Keneally</w:t>
            </w:r>
          </w:p>
        </w:tc>
        <w:tc>
          <w:tcPr>
            <w:tcW w:w="1949" w:type="dxa"/>
          </w:tcPr>
          <w:p w14:paraId="6B6AF57D" w14:textId="0593E7AD" w:rsidR="00253C9D" w:rsidRDefault="00253C9D" w:rsidP="00253C9D">
            <w:r>
              <w:t>Ministerial overseas travel</w:t>
            </w:r>
          </w:p>
        </w:tc>
        <w:tc>
          <w:tcPr>
            <w:tcW w:w="11259" w:type="dxa"/>
          </w:tcPr>
          <w:p w14:paraId="162B9A50"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21CBA6F6"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1CD0F22D"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16E774C7"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0158AD68" w14:textId="4877B442"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42011EF6" w14:textId="334B2A22" w:rsidR="00253C9D" w:rsidRDefault="00253C9D" w:rsidP="00253C9D">
            <w:r>
              <w:t>Written</w:t>
            </w:r>
          </w:p>
        </w:tc>
        <w:tc>
          <w:tcPr>
            <w:tcW w:w="735" w:type="dxa"/>
          </w:tcPr>
          <w:p w14:paraId="400D9557" w14:textId="77777777" w:rsidR="00253C9D" w:rsidRDefault="00253C9D" w:rsidP="00253C9D"/>
        </w:tc>
        <w:tc>
          <w:tcPr>
            <w:tcW w:w="963" w:type="dxa"/>
            <w:gridSpan w:val="2"/>
          </w:tcPr>
          <w:p w14:paraId="642704F8" w14:textId="3D5120DE" w:rsidR="00253C9D" w:rsidRDefault="00253C9D" w:rsidP="00253C9D"/>
        </w:tc>
      </w:tr>
      <w:tr w:rsidR="00253C9D" w:rsidRPr="00FF52FC" w14:paraId="4A6C220F" w14:textId="77777777" w:rsidTr="006C4465">
        <w:tblPrEx>
          <w:tblLook w:val="04A0" w:firstRow="1" w:lastRow="0" w:firstColumn="1" w:lastColumn="0" w:noHBand="0" w:noVBand="1"/>
        </w:tblPrEx>
        <w:tc>
          <w:tcPr>
            <w:tcW w:w="1115" w:type="dxa"/>
          </w:tcPr>
          <w:p w14:paraId="510B7C54" w14:textId="70425F5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AD9156" w14:textId="4E8A3E9D" w:rsidR="00253C9D" w:rsidRPr="00231CB4" w:rsidRDefault="00253C9D" w:rsidP="00253C9D">
            <w:r w:rsidRPr="00853C33">
              <w:t>Anindilyakwa Land Council</w:t>
            </w:r>
          </w:p>
        </w:tc>
        <w:tc>
          <w:tcPr>
            <w:tcW w:w="1627" w:type="dxa"/>
          </w:tcPr>
          <w:p w14:paraId="5DAD5C85" w14:textId="77777777" w:rsidR="00253C9D" w:rsidRDefault="00253C9D" w:rsidP="00253C9D"/>
        </w:tc>
        <w:tc>
          <w:tcPr>
            <w:tcW w:w="1534" w:type="dxa"/>
          </w:tcPr>
          <w:p w14:paraId="5EC330B5" w14:textId="659C323E" w:rsidR="00253C9D" w:rsidRDefault="00253C9D" w:rsidP="00253C9D">
            <w:r>
              <w:t>Keneally</w:t>
            </w:r>
          </w:p>
        </w:tc>
        <w:tc>
          <w:tcPr>
            <w:tcW w:w="1949" w:type="dxa"/>
          </w:tcPr>
          <w:p w14:paraId="01307A28" w14:textId="344050D6" w:rsidR="00253C9D" w:rsidRDefault="00253C9D" w:rsidP="00253C9D">
            <w:r>
              <w:t>Ministerial domestic travel</w:t>
            </w:r>
          </w:p>
        </w:tc>
        <w:tc>
          <w:tcPr>
            <w:tcW w:w="11259" w:type="dxa"/>
          </w:tcPr>
          <w:p w14:paraId="2269F331"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55A36349"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7824C21B"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353776CD"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2BD56D04"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3BCB014F" w14:textId="35C4046D"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75FE170D" w14:textId="3BEA987F" w:rsidR="00253C9D" w:rsidRDefault="00253C9D" w:rsidP="00253C9D">
            <w:r>
              <w:t>Written</w:t>
            </w:r>
          </w:p>
        </w:tc>
        <w:tc>
          <w:tcPr>
            <w:tcW w:w="735" w:type="dxa"/>
          </w:tcPr>
          <w:p w14:paraId="2FC753D8" w14:textId="77777777" w:rsidR="00253C9D" w:rsidRDefault="00253C9D" w:rsidP="00253C9D"/>
        </w:tc>
        <w:tc>
          <w:tcPr>
            <w:tcW w:w="963" w:type="dxa"/>
            <w:gridSpan w:val="2"/>
          </w:tcPr>
          <w:p w14:paraId="0CE864B5" w14:textId="4E716BD3" w:rsidR="00253C9D" w:rsidRDefault="00253C9D" w:rsidP="00253C9D"/>
        </w:tc>
      </w:tr>
      <w:tr w:rsidR="00253C9D" w:rsidRPr="00FF52FC" w14:paraId="56CD759A" w14:textId="77777777" w:rsidTr="006C4465">
        <w:tblPrEx>
          <w:tblLook w:val="04A0" w:firstRow="1" w:lastRow="0" w:firstColumn="1" w:lastColumn="0" w:noHBand="0" w:noVBand="1"/>
        </w:tblPrEx>
        <w:tc>
          <w:tcPr>
            <w:tcW w:w="1115" w:type="dxa"/>
          </w:tcPr>
          <w:p w14:paraId="7471AF1A" w14:textId="573CB17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8576FCE" w14:textId="2890F304" w:rsidR="00253C9D" w:rsidRPr="00231CB4" w:rsidRDefault="00253C9D" w:rsidP="00253C9D">
            <w:r w:rsidRPr="00853C33">
              <w:t>Anindilyakwa Land Council</w:t>
            </w:r>
          </w:p>
        </w:tc>
        <w:tc>
          <w:tcPr>
            <w:tcW w:w="1627" w:type="dxa"/>
          </w:tcPr>
          <w:p w14:paraId="5D69194F" w14:textId="77777777" w:rsidR="00253C9D" w:rsidRDefault="00253C9D" w:rsidP="00253C9D"/>
        </w:tc>
        <w:tc>
          <w:tcPr>
            <w:tcW w:w="1534" w:type="dxa"/>
          </w:tcPr>
          <w:p w14:paraId="23FCE5FC" w14:textId="31E9243E" w:rsidR="00253C9D" w:rsidRDefault="00253C9D" w:rsidP="00253C9D">
            <w:r>
              <w:t>Keneally</w:t>
            </w:r>
          </w:p>
        </w:tc>
        <w:tc>
          <w:tcPr>
            <w:tcW w:w="1949" w:type="dxa"/>
          </w:tcPr>
          <w:p w14:paraId="380FB8CF" w14:textId="58202BC6" w:rsidR="00253C9D" w:rsidRDefault="00253C9D" w:rsidP="00253C9D">
            <w:r>
              <w:t>Social media influencers</w:t>
            </w:r>
          </w:p>
        </w:tc>
        <w:tc>
          <w:tcPr>
            <w:tcW w:w="11259" w:type="dxa"/>
          </w:tcPr>
          <w:p w14:paraId="653C2F2F"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50EAF943"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61695B5A" w14:textId="77777777" w:rsidR="00253C9D" w:rsidRDefault="00253C9D" w:rsidP="00253C9D">
            <w:pPr>
              <w:tabs>
                <w:tab w:val="left" w:pos="1185"/>
              </w:tabs>
              <w:spacing w:after="11" w:line="266" w:lineRule="auto"/>
            </w:pPr>
            <w:r>
              <w:t>3. Can a copy of all relevant social media influencer posts please be provided.</w:t>
            </w:r>
            <w:r>
              <w:br/>
            </w:r>
          </w:p>
          <w:p w14:paraId="4E31A2E2" w14:textId="21E267A2"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61428F17" w14:textId="05AE86D3" w:rsidR="00253C9D" w:rsidRDefault="00253C9D" w:rsidP="00253C9D">
            <w:r>
              <w:t>Written</w:t>
            </w:r>
          </w:p>
        </w:tc>
        <w:tc>
          <w:tcPr>
            <w:tcW w:w="735" w:type="dxa"/>
          </w:tcPr>
          <w:p w14:paraId="51786123" w14:textId="77777777" w:rsidR="00253C9D" w:rsidRDefault="00253C9D" w:rsidP="00253C9D"/>
        </w:tc>
        <w:tc>
          <w:tcPr>
            <w:tcW w:w="963" w:type="dxa"/>
            <w:gridSpan w:val="2"/>
          </w:tcPr>
          <w:p w14:paraId="12335841" w14:textId="0C9F52EB" w:rsidR="00253C9D" w:rsidRDefault="00253C9D" w:rsidP="00253C9D"/>
        </w:tc>
      </w:tr>
      <w:tr w:rsidR="00253C9D" w:rsidRPr="00FF52FC" w14:paraId="264C1F2C" w14:textId="77777777" w:rsidTr="006C4465">
        <w:tblPrEx>
          <w:tblLook w:val="04A0" w:firstRow="1" w:lastRow="0" w:firstColumn="1" w:lastColumn="0" w:noHBand="0" w:noVBand="1"/>
        </w:tblPrEx>
        <w:tc>
          <w:tcPr>
            <w:tcW w:w="1115" w:type="dxa"/>
          </w:tcPr>
          <w:p w14:paraId="57871593" w14:textId="00E281E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45387A2" w14:textId="5BC79C18" w:rsidR="00253C9D" w:rsidRPr="00231CB4" w:rsidRDefault="00253C9D" w:rsidP="00253C9D">
            <w:r w:rsidRPr="00853C33">
              <w:t>Anindilyakwa Land Council</w:t>
            </w:r>
          </w:p>
        </w:tc>
        <w:tc>
          <w:tcPr>
            <w:tcW w:w="1627" w:type="dxa"/>
          </w:tcPr>
          <w:p w14:paraId="43874CE2" w14:textId="77777777" w:rsidR="00253C9D" w:rsidRDefault="00253C9D" w:rsidP="00253C9D"/>
        </w:tc>
        <w:tc>
          <w:tcPr>
            <w:tcW w:w="1534" w:type="dxa"/>
          </w:tcPr>
          <w:p w14:paraId="389D5DD5" w14:textId="1376FF62" w:rsidR="00253C9D" w:rsidRDefault="00253C9D" w:rsidP="00253C9D">
            <w:r>
              <w:t>Keneally</w:t>
            </w:r>
          </w:p>
        </w:tc>
        <w:tc>
          <w:tcPr>
            <w:tcW w:w="1949" w:type="dxa"/>
          </w:tcPr>
          <w:p w14:paraId="08258528" w14:textId="573004F4" w:rsidR="00253C9D" w:rsidRDefault="00253C9D" w:rsidP="00253C9D">
            <w:r>
              <w:t>Departmental equipment</w:t>
            </w:r>
          </w:p>
        </w:tc>
        <w:tc>
          <w:tcPr>
            <w:tcW w:w="11259" w:type="dxa"/>
          </w:tcPr>
          <w:p w14:paraId="2271FBAB" w14:textId="683AE0E0"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09D08213" w14:textId="35D1E238" w:rsidR="00253C9D" w:rsidRDefault="00253C9D" w:rsidP="00253C9D">
            <w:r>
              <w:t>Written</w:t>
            </w:r>
          </w:p>
        </w:tc>
        <w:tc>
          <w:tcPr>
            <w:tcW w:w="735" w:type="dxa"/>
          </w:tcPr>
          <w:p w14:paraId="1F1ADA29" w14:textId="77777777" w:rsidR="00253C9D" w:rsidRDefault="00253C9D" w:rsidP="00253C9D"/>
        </w:tc>
        <w:tc>
          <w:tcPr>
            <w:tcW w:w="963" w:type="dxa"/>
            <w:gridSpan w:val="2"/>
          </w:tcPr>
          <w:p w14:paraId="643026C4" w14:textId="6BDFB9A9" w:rsidR="00253C9D" w:rsidRDefault="00253C9D" w:rsidP="00253C9D"/>
        </w:tc>
      </w:tr>
      <w:tr w:rsidR="00253C9D" w:rsidRPr="00FF52FC" w14:paraId="5E2E719D" w14:textId="77777777" w:rsidTr="006C4465">
        <w:tblPrEx>
          <w:tblLook w:val="04A0" w:firstRow="1" w:lastRow="0" w:firstColumn="1" w:lastColumn="0" w:noHBand="0" w:noVBand="1"/>
        </w:tblPrEx>
        <w:tc>
          <w:tcPr>
            <w:tcW w:w="1115" w:type="dxa"/>
          </w:tcPr>
          <w:p w14:paraId="592A53B8" w14:textId="41B22FC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7DA8F30" w14:textId="13BC350A" w:rsidR="00253C9D" w:rsidRPr="00231CB4" w:rsidRDefault="00253C9D" w:rsidP="00253C9D">
            <w:r w:rsidRPr="00853C33">
              <w:t>Anindilyakwa Land Council</w:t>
            </w:r>
          </w:p>
        </w:tc>
        <w:tc>
          <w:tcPr>
            <w:tcW w:w="1627" w:type="dxa"/>
          </w:tcPr>
          <w:p w14:paraId="26B3FA02" w14:textId="77777777" w:rsidR="00253C9D" w:rsidRDefault="00253C9D" w:rsidP="00253C9D"/>
        </w:tc>
        <w:tc>
          <w:tcPr>
            <w:tcW w:w="1534" w:type="dxa"/>
          </w:tcPr>
          <w:p w14:paraId="618AE2D6" w14:textId="4FE046F3" w:rsidR="00253C9D" w:rsidRDefault="00253C9D" w:rsidP="00253C9D">
            <w:r>
              <w:t>Keneally</w:t>
            </w:r>
          </w:p>
        </w:tc>
        <w:tc>
          <w:tcPr>
            <w:tcW w:w="1949" w:type="dxa"/>
          </w:tcPr>
          <w:p w14:paraId="282D09DB" w14:textId="6A0EB27D" w:rsidR="00253C9D" w:rsidRDefault="00253C9D" w:rsidP="00253C9D">
            <w:r>
              <w:t>Commissioned reports and reviews</w:t>
            </w:r>
          </w:p>
        </w:tc>
        <w:tc>
          <w:tcPr>
            <w:tcW w:w="11259" w:type="dxa"/>
          </w:tcPr>
          <w:p w14:paraId="50E259EC"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16A09DE2" w14:textId="77777777" w:rsidR="00253C9D" w:rsidRDefault="00253C9D" w:rsidP="00253C9D">
            <w:pPr>
              <w:tabs>
                <w:tab w:val="left" w:pos="1185"/>
              </w:tabs>
              <w:spacing w:after="11" w:line="266" w:lineRule="auto"/>
            </w:pPr>
            <w:r>
              <w:t>a. Date commissioned.</w:t>
            </w:r>
          </w:p>
          <w:p w14:paraId="2AD5B734" w14:textId="77777777" w:rsidR="00253C9D" w:rsidRDefault="00253C9D" w:rsidP="00253C9D">
            <w:pPr>
              <w:tabs>
                <w:tab w:val="left" w:pos="1185"/>
              </w:tabs>
              <w:spacing w:after="11" w:line="266" w:lineRule="auto"/>
            </w:pPr>
            <w:r>
              <w:t>b. Date report handed to Government.</w:t>
            </w:r>
          </w:p>
          <w:p w14:paraId="63E20008" w14:textId="77777777" w:rsidR="00253C9D" w:rsidRDefault="00253C9D" w:rsidP="00253C9D">
            <w:pPr>
              <w:tabs>
                <w:tab w:val="left" w:pos="1185"/>
              </w:tabs>
              <w:spacing w:after="11" w:line="266" w:lineRule="auto"/>
            </w:pPr>
            <w:r>
              <w:t>c. Date of public release.</w:t>
            </w:r>
          </w:p>
          <w:p w14:paraId="7028314F" w14:textId="77777777" w:rsidR="00253C9D" w:rsidRDefault="00253C9D" w:rsidP="00253C9D">
            <w:pPr>
              <w:tabs>
                <w:tab w:val="left" w:pos="1185"/>
              </w:tabs>
              <w:spacing w:after="11" w:line="266" w:lineRule="auto"/>
            </w:pPr>
            <w:r>
              <w:t>d. Terms of Reference.</w:t>
            </w:r>
          </w:p>
          <w:p w14:paraId="50F88DF2" w14:textId="77777777" w:rsidR="00253C9D" w:rsidRDefault="00253C9D" w:rsidP="00253C9D">
            <w:pPr>
              <w:tabs>
                <w:tab w:val="left" w:pos="1185"/>
              </w:tabs>
              <w:spacing w:after="11" w:line="266" w:lineRule="auto"/>
            </w:pPr>
            <w:r>
              <w:t>e. Committee members and/or Reviewers.</w:t>
            </w:r>
            <w:r>
              <w:br/>
            </w:r>
          </w:p>
          <w:p w14:paraId="6A6A6CA1" w14:textId="77777777" w:rsidR="00253C9D" w:rsidRDefault="00253C9D" w:rsidP="00253C9D">
            <w:pPr>
              <w:tabs>
                <w:tab w:val="left" w:pos="1185"/>
              </w:tabs>
              <w:spacing w:after="11" w:line="266" w:lineRule="auto"/>
            </w:pPr>
            <w:r>
              <w:t>2. How much did each report cost/or is estimated to cost.</w:t>
            </w:r>
            <w:r>
              <w:br/>
            </w:r>
          </w:p>
          <w:p w14:paraId="0FD65606"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2CAEEF7C" w14:textId="77777777" w:rsidR="00253C9D" w:rsidRDefault="00253C9D" w:rsidP="00253C9D">
            <w:pPr>
              <w:tabs>
                <w:tab w:val="left" w:pos="1185"/>
              </w:tabs>
              <w:spacing w:after="11" w:line="266" w:lineRule="auto"/>
            </w:pPr>
            <w:r>
              <w:t>5. The cost of any travel attached to the conduct of the Review.</w:t>
            </w:r>
            <w:r>
              <w:br/>
            </w:r>
          </w:p>
          <w:p w14:paraId="4E263094" w14:textId="77777777" w:rsidR="00253C9D" w:rsidRDefault="00253C9D" w:rsidP="00253C9D">
            <w:pPr>
              <w:tabs>
                <w:tab w:val="left" w:pos="1185"/>
              </w:tabs>
              <w:spacing w:after="11" w:line="266" w:lineRule="auto"/>
            </w:pPr>
            <w:r>
              <w:t>6. How many departmental staff were involved in each report and at what level.</w:t>
            </w:r>
            <w:r>
              <w:br/>
            </w:r>
          </w:p>
          <w:p w14:paraId="62DFCF6D" w14:textId="2A227103"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3F2583A1" w14:textId="0656525D" w:rsidR="00253C9D" w:rsidRDefault="00253C9D" w:rsidP="00253C9D">
            <w:r>
              <w:t>Written</w:t>
            </w:r>
          </w:p>
        </w:tc>
        <w:tc>
          <w:tcPr>
            <w:tcW w:w="735" w:type="dxa"/>
          </w:tcPr>
          <w:p w14:paraId="1D379B12" w14:textId="77777777" w:rsidR="00253C9D" w:rsidRDefault="00253C9D" w:rsidP="00253C9D"/>
        </w:tc>
        <w:tc>
          <w:tcPr>
            <w:tcW w:w="963" w:type="dxa"/>
            <w:gridSpan w:val="2"/>
          </w:tcPr>
          <w:p w14:paraId="7944C45F" w14:textId="0141504C" w:rsidR="00253C9D" w:rsidRDefault="00253C9D" w:rsidP="00253C9D"/>
        </w:tc>
      </w:tr>
      <w:tr w:rsidR="00253C9D" w:rsidRPr="00FF52FC" w14:paraId="623010FA" w14:textId="77777777" w:rsidTr="006C4465">
        <w:tblPrEx>
          <w:tblLook w:val="04A0" w:firstRow="1" w:lastRow="0" w:firstColumn="1" w:lastColumn="0" w:noHBand="0" w:noVBand="1"/>
        </w:tblPrEx>
        <w:tc>
          <w:tcPr>
            <w:tcW w:w="1115" w:type="dxa"/>
          </w:tcPr>
          <w:p w14:paraId="41D7D564" w14:textId="3A48430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0223346" w14:textId="364B7ED3" w:rsidR="00253C9D" w:rsidRPr="00231CB4" w:rsidRDefault="00253C9D" w:rsidP="00253C9D">
            <w:r w:rsidRPr="00853C33">
              <w:t>Anindilyakwa Land Council</w:t>
            </w:r>
          </w:p>
        </w:tc>
        <w:tc>
          <w:tcPr>
            <w:tcW w:w="1627" w:type="dxa"/>
          </w:tcPr>
          <w:p w14:paraId="0B15C505" w14:textId="77777777" w:rsidR="00253C9D" w:rsidRDefault="00253C9D" w:rsidP="00253C9D"/>
        </w:tc>
        <w:tc>
          <w:tcPr>
            <w:tcW w:w="1534" w:type="dxa"/>
          </w:tcPr>
          <w:p w14:paraId="5D341A52" w14:textId="38A27E32" w:rsidR="00253C9D" w:rsidRDefault="00253C9D" w:rsidP="00253C9D">
            <w:r>
              <w:t>Keneally</w:t>
            </w:r>
          </w:p>
        </w:tc>
        <w:tc>
          <w:tcPr>
            <w:tcW w:w="1949" w:type="dxa"/>
          </w:tcPr>
          <w:p w14:paraId="32E29CE6" w14:textId="4CD017C9" w:rsidR="00253C9D" w:rsidRDefault="00253C9D" w:rsidP="00253C9D">
            <w:r>
              <w:t>Board appointments</w:t>
            </w:r>
          </w:p>
        </w:tc>
        <w:tc>
          <w:tcPr>
            <w:tcW w:w="11259" w:type="dxa"/>
          </w:tcPr>
          <w:p w14:paraId="662D48C4"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724D83BB" w14:textId="77777777" w:rsidR="00253C9D" w:rsidRDefault="00253C9D" w:rsidP="00253C9D">
            <w:pPr>
              <w:tabs>
                <w:tab w:val="left" w:pos="1185"/>
              </w:tabs>
              <w:spacing w:after="11" w:line="266" w:lineRule="auto"/>
            </w:pPr>
            <w:r>
              <w:t>2. What is the gender ratio on each board and across the portfolio</w:t>
            </w:r>
            <w:r>
              <w:br/>
            </w:r>
          </w:p>
          <w:p w14:paraId="22C398CB" w14:textId="77777777" w:rsidR="00253C9D" w:rsidRDefault="00253C9D" w:rsidP="00253C9D">
            <w:pPr>
              <w:tabs>
                <w:tab w:val="left" w:pos="1185"/>
              </w:tabs>
              <w:spacing w:after="11" w:line="266" w:lineRule="auto"/>
            </w:pPr>
            <w:r>
              <w:t>3. Please detail any board appointments made from 30 June 2020 to date.</w:t>
            </w:r>
            <w:r>
              <w:br/>
            </w:r>
          </w:p>
          <w:p w14:paraId="44C960F6" w14:textId="77777777" w:rsidR="00253C9D" w:rsidRDefault="00253C9D" w:rsidP="00253C9D">
            <w:pPr>
              <w:tabs>
                <w:tab w:val="left" w:pos="1185"/>
              </w:tabs>
              <w:spacing w:after="11" w:line="266" w:lineRule="auto"/>
            </w:pPr>
            <w:r>
              <w:t>4. What has been the total value of all Board Director fees and disbursements paid.</w:t>
            </w:r>
            <w:r>
              <w:br/>
            </w:r>
          </w:p>
          <w:p w14:paraId="7C99A690" w14:textId="77777777" w:rsidR="00253C9D" w:rsidRDefault="00253C9D" w:rsidP="00253C9D">
            <w:pPr>
              <w:tabs>
                <w:tab w:val="left" w:pos="1185"/>
              </w:tabs>
              <w:spacing w:after="11" w:line="266" w:lineRule="auto"/>
            </w:pPr>
            <w:r>
              <w:t>5. What is the value of all domestic travel by Board Directors.</w:t>
            </w:r>
            <w:r>
              <w:br/>
            </w:r>
          </w:p>
          <w:p w14:paraId="3AA9E69E" w14:textId="2D97E36A" w:rsidR="00253C9D" w:rsidRDefault="00253C9D" w:rsidP="00253C9D">
            <w:pPr>
              <w:tabs>
                <w:tab w:val="left" w:pos="1185"/>
              </w:tabs>
              <w:spacing w:after="11" w:line="266" w:lineRule="auto"/>
            </w:pPr>
            <w:r>
              <w:t>6. What is the value of all international travel by Board Directors.</w:t>
            </w:r>
          </w:p>
        </w:tc>
        <w:tc>
          <w:tcPr>
            <w:tcW w:w="1533" w:type="dxa"/>
          </w:tcPr>
          <w:p w14:paraId="230104AE" w14:textId="36FC3226" w:rsidR="00253C9D" w:rsidRDefault="00253C9D" w:rsidP="00253C9D">
            <w:r>
              <w:t>Written</w:t>
            </w:r>
          </w:p>
        </w:tc>
        <w:tc>
          <w:tcPr>
            <w:tcW w:w="735" w:type="dxa"/>
          </w:tcPr>
          <w:p w14:paraId="791D5369" w14:textId="77777777" w:rsidR="00253C9D" w:rsidRDefault="00253C9D" w:rsidP="00253C9D"/>
        </w:tc>
        <w:tc>
          <w:tcPr>
            <w:tcW w:w="963" w:type="dxa"/>
            <w:gridSpan w:val="2"/>
          </w:tcPr>
          <w:p w14:paraId="7515D8EE" w14:textId="21CFC1BD" w:rsidR="00253C9D" w:rsidRDefault="00253C9D" w:rsidP="00253C9D"/>
        </w:tc>
      </w:tr>
      <w:tr w:rsidR="00253C9D" w:rsidRPr="00FF52FC" w14:paraId="10D97038" w14:textId="77777777" w:rsidTr="006C4465">
        <w:tblPrEx>
          <w:tblLook w:val="04A0" w:firstRow="1" w:lastRow="0" w:firstColumn="1" w:lastColumn="0" w:noHBand="0" w:noVBand="1"/>
        </w:tblPrEx>
        <w:tc>
          <w:tcPr>
            <w:tcW w:w="1115" w:type="dxa"/>
          </w:tcPr>
          <w:p w14:paraId="25ED6DB5" w14:textId="46A4229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96875B" w14:textId="094D355B" w:rsidR="00253C9D" w:rsidRPr="00231CB4" w:rsidRDefault="00253C9D" w:rsidP="00253C9D">
            <w:r w:rsidRPr="00853C33">
              <w:t>Anindilyakwa Land Council</w:t>
            </w:r>
          </w:p>
        </w:tc>
        <w:tc>
          <w:tcPr>
            <w:tcW w:w="1627" w:type="dxa"/>
          </w:tcPr>
          <w:p w14:paraId="49D3764A" w14:textId="77777777" w:rsidR="00253C9D" w:rsidRDefault="00253C9D" w:rsidP="00253C9D"/>
        </w:tc>
        <w:tc>
          <w:tcPr>
            <w:tcW w:w="1534" w:type="dxa"/>
          </w:tcPr>
          <w:p w14:paraId="506DD29E" w14:textId="041CB114" w:rsidR="00253C9D" w:rsidRDefault="00253C9D" w:rsidP="00253C9D">
            <w:r>
              <w:t>Keneally</w:t>
            </w:r>
          </w:p>
        </w:tc>
        <w:tc>
          <w:tcPr>
            <w:tcW w:w="1949" w:type="dxa"/>
          </w:tcPr>
          <w:p w14:paraId="2035DA28" w14:textId="5BC1F480" w:rsidR="00253C9D" w:rsidRDefault="00253C9D" w:rsidP="00253C9D">
            <w:r>
              <w:t>Appointments – briefs prepared</w:t>
            </w:r>
          </w:p>
        </w:tc>
        <w:tc>
          <w:tcPr>
            <w:tcW w:w="11259" w:type="dxa"/>
          </w:tcPr>
          <w:p w14:paraId="3ACDC118"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02759375" w14:textId="77777777" w:rsidR="00253C9D" w:rsidRDefault="00253C9D" w:rsidP="00253C9D">
            <w:pPr>
              <w:tabs>
                <w:tab w:val="left" w:pos="1185"/>
              </w:tabs>
              <w:spacing w:after="11" w:line="266" w:lineRule="auto"/>
            </w:pPr>
            <w:r>
              <w:t>2. For each brief prepared, can the Department advise:</w:t>
            </w:r>
          </w:p>
          <w:p w14:paraId="73A6ABE5" w14:textId="77777777" w:rsidR="00253C9D" w:rsidRDefault="00253C9D" w:rsidP="00253C9D">
            <w:pPr>
              <w:tabs>
                <w:tab w:val="left" w:pos="1185"/>
              </w:tabs>
              <w:spacing w:after="11" w:line="266" w:lineRule="auto"/>
            </w:pPr>
            <w:r>
              <w:t>a. The former member.</w:t>
            </w:r>
          </w:p>
          <w:p w14:paraId="5C1D5977" w14:textId="77777777" w:rsidR="00253C9D" w:rsidRDefault="00253C9D" w:rsidP="00253C9D">
            <w:pPr>
              <w:tabs>
                <w:tab w:val="left" w:pos="1185"/>
              </w:tabs>
              <w:spacing w:after="11" w:line="266" w:lineRule="auto"/>
            </w:pPr>
            <w:r>
              <w:t>b. The board or entity.</w:t>
            </w:r>
          </w:p>
          <w:p w14:paraId="6CFE22F0" w14:textId="77777777" w:rsidR="00253C9D" w:rsidRDefault="00253C9D" w:rsidP="00253C9D">
            <w:pPr>
              <w:tabs>
                <w:tab w:val="left" w:pos="1185"/>
              </w:tabs>
              <w:spacing w:after="11" w:line="266" w:lineRule="auto"/>
            </w:pPr>
            <w:r>
              <w:t>c. Whether the request originated from the Minister’s office.</w:t>
            </w:r>
          </w:p>
          <w:p w14:paraId="4CFEF371" w14:textId="6C8F42ED" w:rsidR="00253C9D" w:rsidRDefault="00253C9D" w:rsidP="00253C9D">
            <w:pPr>
              <w:tabs>
                <w:tab w:val="left" w:pos="1185"/>
              </w:tabs>
              <w:spacing w:after="11" w:line="266" w:lineRule="auto"/>
            </w:pPr>
            <w:r>
              <w:t>d. Whether the appointment was made.</w:t>
            </w:r>
          </w:p>
        </w:tc>
        <w:tc>
          <w:tcPr>
            <w:tcW w:w="1533" w:type="dxa"/>
          </w:tcPr>
          <w:p w14:paraId="6BCE17C1" w14:textId="4F07741C" w:rsidR="00253C9D" w:rsidRDefault="00253C9D" w:rsidP="00253C9D">
            <w:r>
              <w:t>Written</w:t>
            </w:r>
          </w:p>
        </w:tc>
        <w:tc>
          <w:tcPr>
            <w:tcW w:w="735" w:type="dxa"/>
          </w:tcPr>
          <w:p w14:paraId="5C7241EB" w14:textId="77777777" w:rsidR="00253C9D" w:rsidRDefault="00253C9D" w:rsidP="00253C9D"/>
        </w:tc>
        <w:tc>
          <w:tcPr>
            <w:tcW w:w="963" w:type="dxa"/>
            <w:gridSpan w:val="2"/>
          </w:tcPr>
          <w:p w14:paraId="2657C97C" w14:textId="3ABED953" w:rsidR="00253C9D" w:rsidRDefault="00253C9D" w:rsidP="00253C9D"/>
        </w:tc>
      </w:tr>
      <w:tr w:rsidR="00253C9D" w:rsidRPr="00FF52FC" w14:paraId="5E2856D7" w14:textId="77777777" w:rsidTr="006C4465">
        <w:tblPrEx>
          <w:tblLook w:val="04A0" w:firstRow="1" w:lastRow="0" w:firstColumn="1" w:lastColumn="0" w:noHBand="0" w:noVBand="1"/>
        </w:tblPrEx>
        <w:tc>
          <w:tcPr>
            <w:tcW w:w="1115" w:type="dxa"/>
          </w:tcPr>
          <w:p w14:paraId="446945CA" w14:textId="4F9C503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5A7382B" w14:textId="72048938" w:rsidR="00253C9D" w:rsidRPr="00231CB4" w:rsidRDefault="00253C9D" w:rsidP="00253C9D">
            <w:r w:rsidRPr="00853C33">
              <w:t>Anindilyakwa Land Council</w:t>
            </w:r>
          </w:p>
        </w:tc>
        <w:tc>
          <w:tcPr>
            <w:tcW w:w="1627" w:type="dxa"/>
          </w:tcPr>
          <w:p w14:paraId="4B227EAC" w14:textId="77777777" w:rsidR="00253C9D" w:rsidRDefault="00253C9D" w:rsidP="00253C9D"/>
        </w:tc>
        <w:tc>
          <w:tcPr>
            <w:tcW w:w="1534" w:type="dxa"/>
          </w:tcPr>
          <w:p w14:paraId="0562570B" w14:textId="6BFE334E" w:rsidR="00253C9D" w:rsidRDefault="00253C9D" w:rsidP="00253C9D">
            <w:r>
              <w:t>Keneally</w:t>
            </w:r>
          </w:p>
        </w:tc>
        <w:tc>
          <w:tcPr>
            <w:tcW w:w="1949" w:type="dxa"/>
          </w:tcPr>
          <w:p w14:paraId="28B1EA35" w14:textId="12032F13" w:rsidR="00253C9D" w:rsidRDefault="00253C9D" w:rsidP="00253C9D">
            <w:r>
              <w:t>Ministerial stationery</w:t>
            </w:r>
          </w:p>
        </w:tc>
        <w:tc>
          <w:tcPr>
            <w:tcW w:w="11259" w:type="dxa"/>
          </w:tcPr>
          <w:p w14:paraId="4C72C959" w14:textId="1F31A992"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6AA329DB" w14:textId="4F430C52" w:rsidR="00253C9D" w:rsidRDefault="00253C9D" w:rsidP="00253C9D">
            <w:r>
              <w:t>Written</w:t>
            </w:r>
          </w:p>
        </w:tc>
        <w:tc>
          <w:tcPr>
            <w:tcW w:w="735" w:type="dxa"/>
          </w:tcPr>
          <w:p w14:paraId="10899E30" w14:textId="77777777" w:rsidR="00253C9D" w:rsidRDefault="00253C9D" w:rsidP="00253C9D"/>
        </w:tc>
        <w:tc>
          <w:tcPr>
            <w:tcW w:w="963" w:type="dxa"/>
            <w:gridSpan w:val="2"/>
          </w:tcPr>
          <w:p w14:paraId="0A8652EF" w14:textId="30D7531D" w:rsidR="00253C9D" w:rsidRDefault="00253C9D" w:rsidP="00253C9D"/>
        </w:tc>
      </w:tr>
      <w:tr w:rsidR="00253C9D" w:rsidRPr="00FF52FC" w14:paraId="2756F233" w14:textId="77777777" w:rsidTr="006C4465">
        <w:tblPrEx>
          <w:tblLook w:val="04A0" w:firstRow="1" w:lastRow="0" w:firstColumn="1" w:lastColumn="0" w:noHBand="0" w:noVBand="1"/>
        </w:tblPrEx>
        <w:tc>
          <w:tcPr>
            <w:tcW w:w="1115" w:type="dxa"/>
          </w:tcPr>
          <w:p w14:paraId="364BBE5F" w14:textId="24DC41D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2D3141D" w14:textId="33112D25" w:rsidR="00253C9D" w:rsidRPr="00231CB4" w:rsidRDefault="00253C9D" w:rsidP="00253C9D">
            <w:r w:rsidRPr="00853C33">
              <w:t>Anindilyakwa Land Council</w:t>
            </w:r>
          </w:p>
        </w:tc>
        <w:tc>
          <w:tcPr>
            <w:tcW w:w="1627" w:type="dxa"/>
          </w:tcPr>
          <w:p w14:paraId="46B74898" w14:textId="77777777" w:rsidR="00253C9D" w:rsidRDefault="00253C9D" w:rsidP="00253C9D"/>
        </w:tc>
        <w:tc>
          <w:tcPr>
            <w:tcW w:w="1534" w:type="dxa"/>
          </w:tcPr>
          <w:p w14:paraId="0068C192" w14:textId="5A3C8E2A" w:rsidR="00253C9D" w:rsidRDefault="00253C9D" w:rsidP="00253C9D">
            <w:r>
              <w:t>Keneally</w:t>
            </w:r>
          </w:p>
        </w:tc>
        <w:tc>
          <w:tcPr>
            <w:tcW w:w="1949" w:type="dxa"/>
          </w:tcPr>
          <w:p w14:paraId="4DD6A30E" w14:textId="6026BC12" w:rsidR="00253C9D" w:rsidRDefault="00253C9D" w:rsidP="00253C9D">
            <w:r>
              <w:t>Media monitoring</w:t>
            </w:r>
          </w:p>
        </w:tc>
        <w:tc>
          <w:tcPr>
            <w:tcW w:w="11259" w:type="dxa"/>
          </w:tcPr>
          <w:p w14:paraId="4909DE13"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1A994915" w14:textId="77777777" w:rsidR="00253C9D" w:rsidRDefault="00253C9D" w:rsidP="00253C9D">
            <w:pPr>
              <w:tabs>
                <w:tab w:val="left" w:pos="1185"/>
              </w:tabs>
              <w:spacing w:after="11" w:line="266" w:lineRule="auto"/>
            </w:pPr>
            <w:r>
              <w:t>a. Which agency or agencies provided these services.</w:t>
            </w:r>
          </w:p>
          <w:p w14:paraId="05957DBA"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53050CE7" w14:textId="77777777" w:rsidR="00253C9D" w:rsidRDefault="00253C9D" w:rsidP="00253C9D">
            <w:pPr>
              <w:tabs>
                <w:tab w:val="left" w:pos="1185"/>
              </w:tabs>
              <w:spacing w:after="11" w:line="266" w:lineRule="auto"/>
            </w:pPr>
            <w:r>
              <w:t>c. What is the estimated budget to provide these services for the year FY 2020-21.</w:t>
            </w:r>
            <w:r>
              <w:br/>
            </w:r>
          </w:p>
          <w:p w14:paraId="03CCECF0"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67AA5FB1" w14:textId="77777777" w:rsidR="00253C9D" w:rsidRDefault="00253C9D" w:rsidP="00253C9D">
            <w:pPr>
              <w:tabs>
                <w:tab w:val="left" w:pos="1185"/>
              </w:tabs>
              <w:spacing w:after="11" w:line="266" w:lineRule="auto"/>
            </w:pPr>
            <w:r>
              <w:t>a. Which agency or agencies provided these services.</w:t>
            </w:r>
          </w:p>
          <w:p w14:paraId="0E260576"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3E3A1F96" w14:textId="63AC3284"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56DA9B00" w14:textId="601AEA10" w:rsidR="00253C9D" w:rsidRDefault="00253C9D" w:rsidP="00253C9D">
            <w:r>
              <w:t>Written</w:t>
            </w:r>
          </w:p>
        </w:tc>
        <w:tc>
          <w:tcPr>
            <w:tcW w:w="735" w:type="dxa"/>
          </w:tcPr>
          <w:p w14:paraId="1B794337" w14:textId="77777777" w:rsidR="00253C9D" w:rsidRDefault="00253C9D" w:rsidP="00253C9D"/>
        </w:tc>
        <w:tc>
          <w:tcPr>
            <w:tcW w:w="963" w:type="dxa"/>
            <w:gridSpan w:val="2"/>
          </w:tcPr>
          <w:p w14:paraId="16146442" w14:textId="45172B13" w:rsidR="00253C9D" w:rsidRDefault="00253C9D" w:rsidP="00253C9D"/>
        </w:tc>
      </w:tr>
      <w:tr w:rsidR="00253C9D" w:rsidRPr="00FF52FC" w14:paraId="54687BD5" w14:textId="77777777" w:rsidTr="006C4465">
        <w:tblPrEx>
          <w:tblLook w:val="04A0" w:firstRow="1" w:lastRow="0" w:firstColumn="1" w:lastColumn="0" w:noHBand="0" w:noVBand="1"/>
        </w:tblPrEx>
        <w:tc>
          <w:tcPr>
            <w:tcW w:w="1115" w:type="dxa"/>
          </w:tcPr>
          <w:p w14:paraId="278CAEA0" w14:textId="57DC9A4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B13EBEB" w14:textId="34FDAB66" w:rsidR="00253C9D" w:rsidRPr="00231CB4" w:rsidRDefault="00253C9D" w:rsidP="00253C9D">
            <w:r w:rsidRPr="00853C33">
              <w:t>Anindilyakwa Land Council</w:t>
            </w:r>
          </w:p>
        </w:tc>
        <w:tc>
          <w:tcPr>
            <w:tcW w:w="1627" w:type="dxa"/>
          </w:tcPr>
          <w:p w14:paraId="264E6E44" w14:textId="77777777" w:rsidR="00253C9D" w:rsidRDefault="00253C9D" w:rsidP="00253C9D"/>
        </w:tc>
        <w:tc>
          <w:tcPr>
            <w:tcW w:w="1534" w:type="dxa"/>
          </w:tcPr>
          <w:p w14:paraId="29E8DCA7" w14:textId="0392482D" w:rsidR="00253C9D" w:rsidRDefault="00253C9D" w:rsidP="00253C9D">
            <w:r>
              <w:t>Keneally</w:t>
            </w:r>
          </w:p>
        </w:tc>
        <w:tc>
          <w:tcPr>
            <w:tcW w:w="1949" w:type="dxa"/>
          </w:tcPr>
          <w:p w14:paraId="6565C41D" w14:textId="1DE78A17" w:rsidR="00253C9D" w:rsidRDefault="00253C9D" w:rsidP="00253C9D">
            <w:r>
              <w:t>Communications staff</w:t>
            </w:r>
          </w:p>
        </w:tc>
        <w:tc>
          <w:tcPr>
            <w:tcW w:w="11259" w:type="dxa"/>
          </w:tcPr>
          <w:p w14:paraId="56A9607B"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3AE73D81" w14:textId="77777777" w:rsidR="00253C9D" w:rsidRDefault="00253C9D" w:rsidP="00253C9D">
            <w:pPr>
              <w:tabs>
                <w:tab w:val="left" w:pos="1185"/>
              </w:tabs>
              <w:spacing w:after="11" w:line="266" w:lineRule="auto"/>
            </w:pPr>
            <w:r>
              <w:t>2. By Department or agency:</w:t>
            </w:r>
          </w:p>
          <w:p w14:paraId="542F4A24" w14:textId="77777777" w:rsidR="00253C9D" w:rsidRDefault="00253C9D" w:rsidP="00253C9D">
            <w:pPr>
              <w:tabs>
                <w:tab w:val="left" w:pos="1185"/>
              </w:tabs>
              <w:spacing w:after="11" w:line="266" w:lineRule="auto"/>
            </w:pPr>
            <w:r>
              <w:t>a. How many ongoing staff, the classification, the type of work they undertake and their location.</w:t>
            </w:r>
          </w:p>
          <w:p w14:paraId="353C1D79" w14:textId="77777777" w:rsidR="00253C9D" w:rsidRDefault="00253C9D" w:rsidP="00253C9D">
            <w:pPr>
              <w:tabs>
                <w:tab w:val="left" w:pos="1185"/>
              </w:tabs>
              <w:spacing w:after="11" w:line="266" w:lineRule="auto"/>
            </w:pPr>
            <w:r>
              <w:t>b. How many non-ongoing staff, their classification, type of work they undertake and their location.</w:t>
            </w:r>
          </w:p>
          <w:p w14:paraId="5E436EFE" w14:textId="77777777" w:rsidR="00253C9D" w:rsidRDefault="00253C9D" w:rsidP="00253C9D">
            <w:pPr>
              <w:tabs>
                <w:tab w:val="left" w:pos="1185"/>
              </w:tabs>
              <w:spacing w:after="11" w:line="266" w:lineRule="auto"/>
            </w:pPr>
            <w:r>
              <w:t>c. How many contractors, their classification, type of work they undertake and their location.</w:t>
            </w:r>
          </w:p>
          <w:p w14:paraId="5C05DD6A" w14:textId="77777777" w:rsidR="00253C9D" w:rsidRDefault="00253C9D" w:rsidP="00253C9D">
            <w:pPr>
              <w:tabs>
                <w:tab w:val="left" w:pos="1185"/>
              </w:tabs>
              <w:spacing w:after="11" w:line="266" w:lineRule="auto"/>
            </w:pPr>
            <w:r>
              <w:t>d. How many are graphic designers.</w:t>
            </w:r>
          </w:p>
          <w:p w14:paraId="680C0EDC" w14:textId="77777777" w:rsidR="00253C9D" w:rsidRDefault="00253C9D" w:rsidP="00253C9D">
            <w:pPr>
              <w:tabs>
                <w:tab w:val="left" w:pos="1185"/>
              </w:tabs>
              <w:spacing w:after="11" w:line="266" w:lineRule="auto"/>
            </w:pPr>
            <w:r>
              <w:t>e. How many are media managers.</w:t>
            </w:r>
          </w:p>
          <w:p w14:paraId="31A30895" w14:textId="77777777" w:rsidR="00253C9D" w:rsidRDefault="00253C9D" w:rsidP="00253C9D">
            <w:pPr>
              <w:tabs>
                <w:tab w:val="left" w:pos="1185"/>
              </w:tabs>
              <w:spacing w:after="11" w:line="266" w:lineRule="auto"/>
            </w:pPr>
            <w:r>
              <w:t>f. How many organise events.</w:t>
            </w:r>
            <w:r>
              <w:br/>
            </w:r>
          </w:p>
          <w:p w14:paraId="568CFCDE" w14:textId="77777777" w:rsidR="00253C9D" w:rsidRDefault="00253C9D" w:rsidP="00253C9D">
            <w:pPr>
              <w:tabs>
                <w:tab w:val="left" w:pos="1185"/>
              </w:tabs>
              <w:spacing w:after="11" w:line="266" w:lineRule="auto"/>
            </w:pPr>
            <w:r>
              <w:t>3. Do any departments/agencies have independent media studios.</w:t>
            </w:r>
          </w:p>
          <w:p w14:paraId="79CDA816" w14:textId="77777777" w:rsidR="00253C9D" w:rsidRDefault="00253C9D" w:rsidP="00253C9D">
            <w:pPr>
              <w:tabs>
                <w:tab w:val="left" w:pos="1185"/>
              </w:tabs>
              <w:spacing w:after="11" w:line="266" w:lineRule="auto"/>
            </w:pPr>
            <w:r>
              <w:t>a. If yes, why.</w:t>
            </w:r>
          </w:p>
          <w:p w14:paraId="61B65338" w14:textId="77777777" w:rsidR="00253C9D" w:rsidRDefault="00253C9D" w:rsidP="00253C9D">
            <w:pPr>
              <w:tabs>
                <w:tab w:val="left" w:pos="1185"/>
              </w:tabs>
              <w:spacing w:after="11" w:line="266" w:lineRule="auto"/>
            </w:pPr>
            <w:r>
              <w:t>b. When was it established.</w:t>
            </w:r>
          </w:p>
          <w:p w14:paraId="2AA375AB" w14:textId="77777777" w:rsidR="00253C9D" w:rsidRDefault="00253C9D" w:rsidP="00253C9D">
            <w:pPr>
              <w:tabs>
                <w:tab w:val="left" w:pos="1185"/>
              </w:tabs>
              <w:spacing w:after="11" w:line="266" w:lineRule="auto"/>
            </w:pPr>
            <w:r>
              <w:t>c. What is the set up cost.</w:t>
            </w:r>
          </w:p>
          <w:p w14:paraId="5BE5F14B" w14:textId="77777777" w:rsidR="00253C9D" w:rsidRDefault="00253C9D" w:rsidP="00253C9D">
            <w:pPr>
              <w:tabs>
                <w:tab w:val="left" w:pos="1185"/>
              </w:tabs>
              <w:spacing w:after="11" w:line="266" w:lineRule="auto"/>
            </w:pPr>
            <w:r>
              <w:t>d. What is the ongoing cost.</w:t>
            </w:r>
          </w:p>
          <w:p w14:paraId="0C217763" w14:textId="1F66B1B9" w:rsidR="00253C9D" w:rsidRDefault="00253C9D" w:rsidP="00253C9D">
            <w:pPr>
              <w:tabs>
                <w:tab w:val="left" w:pos="1185"/>
              </w:tabs>
              <w:spacing w:after="11" w:line="266" w:lineRule="auto"/>
            </w:pPr>
            <w:r>
              <w:t>e. How many staff work there and what are their classifications.</w:t>
            </w:r>
          </w:p>
        </w:tc>
        <w:tc>
          <w:tcPr>
            <w:tcW w:w="1533" w:type="dxa"/>
          </w:tcPr>
          <w:p w14:paraId="7AEDC530" w14:textId="41BCDA20" w:rsidR="00253C9D" w:rsidRDefault="00253C9D" w:rsidP="00253C9D">
            <w:r>
              <w:t>Written</w:t>
            </w:r>
          </w:p>
        </w:tc>
        <w:tc>
          <w:tcPr>
            <w:tcW w:w="735" w:type="dxa"/>
          </w:tcPr>
          <w:p w14:paraId="0EB2B36F" w14:textId="77777777" w:rsidR="00253C9D" w:rsidRDefault="00253C9D" w:rsidP="00253C9D"/>
        </w:tc>
        <w:tc>
          <w:tcPr>
            <w:tcW w:w="963" w:type="dxa"/>
            <w:gridSpan w:val="2"/>
          </w:tcPr>
          <w:p w14:paraId="789A5980" w14:textId="48574AC7" w:rsidR="00253C9D" w:rsidRDefault="00253C9D" w:rsidP="00253C9D"/>
        </w:tc>
      </w:tr>
      <w:tr w:rsidR="00253C9D" w:rsidRPr="00FF52FC" w14:paraId="26C946C4" w14:textId="77777777" w:rsidTr="006C4465">
        <w:tblPrEx>
          <w:tblLook w:val="04A0" w:firstRow="1" w:lastRow="0" w:firstColumn="1" w:lastColumn="0" w:noHBand="0" w:noVBand="1"/>
        </w:tblPrEx>
        <w:tc>
          <w:tcPr>
            <w:tcW w:w="1115" w:type="dxa"/>
          </w:tcPr>
          <w:p w14:paraId="3AE2E062" w14:textId="681352A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CC6F595" w14:textId="02A5426C" w:rsidR="00253C9D" w:rsidRPr="00231CB4" w:rsidRDefault="00253C9D" w:rsidP="00253C9D">
            <w:r w:rsidRPr="00853C33">
              <w:t>Anindilyakwa Land Council</w:t>
            </w:r>
          </w:p>
        </w:tc>
        <w:tc>
          <w:tcPr>
            <w:tcW w:w="1627" w:type="dxa"/>
          </w:tcPr>
          <w:p w14:paraId="67C810C5" w14:textId="77777777" w:rsidR="00253C9D" w:rsidRDefault="00253C9D" w:rsidP="00253C9D"/>
        </w:tc>
        <w:tc>
          <w:tcPr>
            <w:tcW w:w="1534" w:type="dxa"/>
          </w:tcPr>
          <w:p w14:paraId="013845E3" w14:textId="0508E840" w:rsidR="00253C9D" w:rsidRDefault="00253C9D" w:rsidP="00253C9D">
            <w:r>
              <w:t>Keneally</w:t>
            </w:r>
          </w:p>
        </w:tc>
        <w:tc>
          <w:tcPr>
            <w:tcW w:w="1949" w:type="dxa"/>
          </w:tcPr>
          <w:p w14:paraId="66DDD3A7" w14:textId="41C2A4EF" w:rsidR="00253C9D" w:rsidRDefault="00253C9D" w:rsidP="00253C9D">
            <w:r>
              <w:t>Departmental staff in Minister’s office</w:t>
            </w:r>
          </w:p>
        </w:tc>
        <w:tc>
          <w:tcPr>
            <w:tcW w:w="11259" w:type="dxa"/>
          </w:tcPr>
          <w:p w14:paraId="633E3BD0"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65899658" w14:textId="77777777" w:rsidR="00253C9D" w:rsidRDefault="00253C9D" w:rsidP="00253C9D">
            <w:pPr>
              <w:tabs>
                <w:tab w:val="left" w:pos="1185"/>
              </w:tabs>
              <w:spacing w:after="11" w:line="266" w:lineRule="auto"/>
            </w:pPr>
            <w:r>
              <w:t>a. Duration of secondment.</w:t>
            </w:r>
          </w:p>
          <w:p w14:paraId="6A598A81" w14:textId="77777777" w:rsidR="00253C9D" w:rsidRDefault="00253C9D" w:rsidP="00253C9D">
            <w:pPr>
              <w:tabs>
                <w:tab w:val="left" w:pos="1185"/>
              </w:tabs>
              <w:spacing w:after="11" w:line="266" w:lineRule="auto"/>
            </w:pPr>
            <w:r>
              <w:t>b. APS level.</w:t>
            </w:r>
            <w:r>
              <w:br/>
            </w:r>
          </w:p>
          <w:p w14:paraId="670DA4BA" w14:textId="08235D38"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117570EE" w14:textId="4FBBE577" w:rsidR="00253C9D" w:rsidRDefault="00253C9D" w:rsidP="00253C9D">
            <w:r>
              <w:t>Written</w:t>
            </w:r>
          </w:p>
        </w:tc>
        <w:tc>
          <w:tcPr>
            <w:tcW w:w="735" w:type="dxa"/>
          </w:tcPr>
          <w:p w14:paraId="617A0984" w14:textId="77777777" w:rsidR="00253C9D" w:rsidRDefault="00253C9D" w:rsidP="00253C9D"/>
        </w:tc>
        <w:tc>
          <w:tcPr>
            <w:tcW w:w="963" w:type="dxa"/>
            <w:gridSpan w:val="2"/>
          </w:tcPr>
          <w:p w14:paraId="21CBE97E" w14:textId="3498E198" w:rsidR="00253C9D" w:rsidRDefault="00253C9D" w:rsidP="00253C9D"/>
        </w:tc>
      </w:tr>
      <w:tr w:rsidR="00253C9D" w:rsidRPr="00FF52FC" w14:paraId="0DF220AB" w14:textId="77777777" w:rsidTr="006C4465">
        <w:tblPrEx>
          <w:tblLook w:val="04A0" w:firstRow="1" w:lastRow="0" w:firstColumn="1" w:lastColumn="0" w:noHBand="0" w:noVBand="1"/>
        </w:tblPrEx>
        <w:tc>
          <w:tcPr>
            <w:tcW w:w="1115" w:type="dxa"/>
          </w:tcPr>
          <w:p w14:paraId="1767BD81" w14:textId="514A909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DDAB59" w14:textId="18F1DEF6" w:rsidR="00253C9D" w:rsidRPr="00231CB4" w:rsidRDefault="00253C9D" w:rsidP="00253C9D">
            <w:r w:rsidRPr="00853C33">
              <w:t>Anindilyakwa Land Council</w:t>
            </w:r>
          </w:p>
        </w:tc>
        <w:tc>
          <w:tcPr>
            <w:tcW w:w="1627" w:type="dxa"/>
          </w:tcPr>
          <w:p w14:paraId="300332A0" w14:textId="77777777" w:rsidR="00253C9D" w:rsidRDefault="00253C9D" w:rsidP="00253C9D"/>
        </w:tc>
        <w:tc>
          <w:tcPr>
            <w:tcW w:w="1534" w:type="dxa"/>
          </w:tcPr>
          <w:p w14:paraId="05B9EDF0" w14:textId="765EE1F1" w:rsidR="00253C9D" w:rsidRDefault="00253C9D" w:rsidP="00253C9D">
            <w:r>
              <w:t>Keneally</w:t>
            </w:r>
          </w:p>
        </w:tc>
        <w:tc>
          <w:tcPr>
            <w:tcW w:w="1949" w:type="dxa"/>
          </w:tcPr>
          <w:p w14:paraId="48E9B115" w14:textId="310EC0FB" w:rsidR="00253C9D" w:rsidRDefault="00253C9D" w:rsidP="00253C9D">
            <w:r>
              <w:t>CDDA payments</w:t>
            </w:r>
          </w:p>
        </w:tc>
        <w:tc>
          <w:tcPr>
            <w:tcW w:w="11259" w:type="dxa"/>
          </w:tcPr>
          <w:p w14:paraId="1E0E1C5A"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1E6260E5" w14:textId="77777777" w:rsidR="00253C9D" w:rsidRDefault="00253C9D" w:rsidP="00253C9D">
            <w:pPr>
              <w:tabs>
                <w:tab w:val="left" w:pos="1185"/>
              </w:tabs>
              <w:spacing w:after="11" w:line="266" w:lineRule="auto"/>
            </w:pPr>
            <w:r>
              <w:t>2. How many claims were:</w:t>
            </w:r>
          </w:p>
          <w:p w14:paraId="3F2BED82" w14:textId="77777777" w:rsidR="00253C9D" w:rsidRDefault="00253C9D" w:rsidP="00253C9D">
            <w:pPr>
              <w:tabs>
                <w:tab w:val="left" w:pos="1185"/>
              </w:tabs>
              <w:spacing w:after="11" w:line="266" w:lineRule="auto"/>
            </w:pPr>
            <w:r>
              <w:t>a. Accepted.</w:t>
            </w:r>
          </w:p>
          <w:p w14:paraId="13437689" w14:textId="77777777" w:rsidR="00253C9D" w:rsidRDefault="00253C9D" w:rsidP="00253C9D">
            <w:pPr>
              <w:tabs>
                <w:tab w:val="left" w:pos="1185"/>
              </w:tabs>
              <w:spacing w:after="11" w:line="266" w:lineRule="auto"/>
            </w:pPr>
            <w:r>
              <w:t>b. Rejected.</w:t>
            </w:r>
          </w:p>
          <w:p w14:paraId="1E27253C" w14:textId="77777777" w:rsidR="00253C9D" w:rsidRDefault="00253C9D" w:rsidP="00253C9D">
            <w:pPr>
              <w:tabs>
                <w:tab w:val="left" w:pos="1185"/>
              </w:tabs>
              <w:spacing w:after="11" w:line="266" w:lineRule="auto"/>
            </w:pPr>
            <w:r>
              <w:t>c. Under consideration.</w:t>
            </w:r>
            <w:r>
              <w:br/>
            </w:r>
          </w:p>
          <w:p w14:paraId="5ECC42DD" w14:textId="77777777" w:rsidR="00253C9D" w:rsidRDefault="00253C9D" w:rsidP="00253C9D">
            <w:pPr>
              <w:tabs>
                <w:tab w:val="left" w:pos="1185"/>
              </w:tabs>
              <w:spacing w:after="11" w:line="266" w:lineRule="auto"/>
            </w:pPr>
            <w:r>
              <w:t>3. Of the accepted claims, can the Department provide:</w:t>
            </w:r>
          </w:p>
          <w:p w14:paraId="5D2E10D8" w14:textId="77777777" w:rsidR="00253C9D" w:rsidRDefault="00253C9D" w:rsidP="00253C9D">
            <w:pPr>
              <w:tabs>
                <w:tab w:val="left" w:pos="1185"/>
              </w:tabs>
              <w:spacing w:after="11" w:line="266" w:lineRule="auto"/>
            </w:pPr>
            <w:r>
              <w:t>a. Details of the claim, subject to relevant privacy considerations</w:t>
            </w:r>
          </w:p>
          <w:p w14:paraId="4B491246" w14:textId="77777777" w:rsidR="00253C9D" w:rsidRDefault="00253C9D" w:rsidP="00253C9D">
            <w:pPr>
              <w:tabs>
                <w:tab w:val="left" w:pos="1185"/>
              </w:tabs>
              <w:spacing w:after="11" w:line="266" w:lineRule="auto"/>
            </w:pPr>
            <w:r>
              <w:t>b. The date payment was made</w:t>
            </w:r>
          </w:p>
          <w:p w14:paraId="483B4281" w14:textId="4D4EDF2C" w:rsidR="00253C9D" w:rsidRDefault="00253C9D" w:rsidP="00253C9D">
            <w:pPr>
              <w:tabs>
                <w:tab w:val="left" w:pos="1185"/>
              </w:tabs>
              <w:spacing w:after="11" w:line="266" w:lineRule="auto"/>
            </w:pPr>
            <w:r>
              <w:t>c. The decision maker.</w:t>
            </w:r>
          </w:p>
        </w:tc>
        <w:tc>
          <w:tcPr>
            <w:tcW w:w="1533" w:type="dxa"/>
          </w:tcPr>
          <w:p w14:paraId="24731A78" w14:textId="65D4695B" w:rsidR="00253C9D" w:rsidRDefault="00253C9D" w:rsidP="00253C9D">
            <w:r>
              <w:t>Written</w:t>
            </w:r>
          </w:p>
        </w:tc>
        <w:tc>
          <w:tcPr>
            <w:tcW w:w="735" w:type="dxa"/>
          </w:tcPr>
          <w:p w14:paraId="6ECB2BA2" w14:textId="77777777" w:rsidR="00253C9D" w:rsidRDefault="00253C9D" w:rsidP="00253C9D"/>
        </w:tc>
        <w:tc>
          <w:tcPr>
            <w:tcW w:w="963" w:type="dxa"/>
            <w:gridSpan w:val="2"/>
          </w:tcPr>
          <w:p w14:paraId="0355CEFB" w14:textId="34C0535B" w:rsidR="00253C9D" w:rsidRDefault="00253C9D" w:rsidP="00253C9D"/>
        </w:tc>
      </w:tr>
      <w:tr w:rsidR="00253C9D" w:rsidRPr="00FF52FC" w14:paraId="0B33F71A" w14:textId="77777777" w:rsidTr="006C4465">
        <w:tblPrEx>
          <w:tblLook w:val="04A0" w:firstRow="1" w:lastRow="0" w:firstColumn="1" w:lastColumn="0" w:noHBand="0" w:noVBand="1"/>
        </w:tblPrEx>
        <w:tc>
          <w:tcPr>
            <w:tcW w:w="1115" w:type="dxa"/>
          </w:tcPr>
          <w:p w14:paraId="554D5061" w14:textId="2A45043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2117FBF" w14:textId="12033FEA" w:rsidR="00253C9D" w:rsidRPr="00231CB4" w:rsidRDefault="00253C9D" w:rsidP="00253C9D">
            <w:r w:rsidRPr="00853C33">
              <w:t>Anindilyakwa Land Council</w:t>
            </w:r>
          </w:p>
        </w:tc>
        <w:tc>
          <w:tcPr>
            <w:tcW w:w="1627" w:type="dxa"/>
          </w:tcPr>
          <w:p w14:paraId="445E7916" w14:textId="77777777" w:rsidR="00253C9D" w:rsidRDefault="00253C9D" w:rsidP="00253C9D"/>
        </w:tc>
        <w:tc>
          <w:tcPr>
            <w:tcW w:w="1534" w:type="dxa"/>
          </w:tcPr>
          <w:p w14:paraId="77580B65" w14:textId="20DAC81D" w:rsidR="00253C9D" w:rsidRDefault="00253C9D" w:rsidP="00253C9D">
            <w:r>
              <w:t>Keneally</w:t>
            </w:r>
          </w:p>
        </w:tc>
        <w:tc>
          <w:tcPr>
            <w:tcW w:w="1949" w:type="dxa"/>
          </w:tcPr>
          <w:p w14:paraId="07BA09B2" w14:textId="043BC446" w:rsidR="00253C9D" w:rsidRDefault="00253C9D" w:rsidP="00253C9D">
            <w:r>
              <w:t>Congestion busting</w:t>
            </w:r>
          </w:p>
        </w:tc>
        <w:tc>
          <w:tcPr>
            <w:tcW w:w="11259" w:type="dxa"/>
          </w:tcPr>
          <w:p w14:paraId="03E56CB4"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0712A9A4" w14:textId="1387DC82"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72029FFD" w14:textId="5E2313A8" w:rsidR="00253C9D" w:rsidRDefault="00253C9D" w:rsidP="00253C9D">
            <w:r>
              <w:t>Written</w:t>
            </w:r>
          </w:p>
        </w:tc>
        <w:tc>
          <w:tcPr>
            <w:tcW w:w="735" w:type="dxa"/>
          </w:tcPr>
          <w:p w14:paraId="69C09B94" w14:textId="77777777" w:rsidR="00253C9D" w:rsidRDefault="00253C9D" w:rsidP="00253C9D"/>
        </w:tc>
        <w:tc>
          <w:tcPr>
            <w:tcW w:w="963" w:type="dxa"/>
            <w:gridSpan w:val="2"/>
          </w:tcPr>
          <w:p w14:paraId="1D1D618C" w14:textId="2DDA4991" w:rsidR="00253C9D" w:rsidRDefault="00253C9D" w:rsidP="00253C9D"/>
        </w:tc>
      </w:tr>
      <w:tr w:rsidR="00253C9D" w:rsidRPr="00FF52FC" w14:paraId="2084D8F6" w14:textId="77777777" w:rsidTr="006C4465">
        <w:tblPrEx>
          <w:tblLook w:val="04A0" w:firstRow="1" w:lastRow="0" w:firstColumn="1" w:lastColumn="0" w:noHBand="0" w:noVBand="1"/>
        </w:tblPrEx>
        <w:tc>
          <w:tcPr>
            <w:tcW w:w="1115" w:type="dxa"/>
          </w:tcPr>
          <w:p w14:paraId="4AB1F4CE" w14:textId="4EDDCBA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8095F00" w14:textId="21B7B57F" w:rsidR="00253C9D" w:rsidRPr="00231CB4" w:rsidRDefault="00253C9D" w:rsidP="00253C9D">
            <w:r w:rsidRPr="00853C33">
              <w:t>Anindilyakwa Land Council</w:t>
            </w:r>
          </w:p>
        </w:tc>
        <w:tc>
          <w:tcPr>
            <w:tcW w:w="1627" w:type="dxa"/>
          </w:tcPr>
          <w:p w14:paraId="0A8E4684" w14:textId="77777777" w:rsidR="00253C9D" w:rsidRDefault="00253C9D" w:rsidP="00253C9D"/>
        </w:tc>
        <w:tc>
          <w:tcPr>
            <w:tcW w:w="1534" w:type="dxa"/>
          </w:tcPr>
          <w:p w14:paraId="0F33DC52" w14:textId="02B60939" w:rsidR="00253C9D" w:rsidRDefault="00253C9D" w:rsidP="00253C9D">
            <w:r>
              <w:t>Keneally</w:t>
            </w:r>
          </w:p>
        </w:tc>
        <w:tc>
          <w:tcPr>
            <w:tcW w:w="1949" w:type="dxa"/>
          </w:tcPr>
          <w:p w14:paraId="5397E944" w14:textId="1C8C867B" w:rsidR="00253C9D" w:rsidRDefault="00253C9D" w:rsidP="00253C9D">
            <w:r>
              <w:t>Recruitment</w:t>
            </w:r>
          </w:p>
        </w:tc>
        <w:tc>
          <w:tcPr>
            <w:tcW w:w="11259" w:type="dxa"/>
          </w:tcPr>
          <w:p w14:paraId="560FEE0F"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05DCA761" w14:textId="3C2C89F8" w:rsidR="00253C9D" w:rsidRDefault="00253C9D" w:rsidP="00253C9D">
            <w:pPr>
              <w:tabs>
                <w:tab w:val="left" w:pos="1185"/>
              </w:tabs>
              <w:spacing w:after="11" w:line="266" w:lineRule="auto"/>
            </w:pPr>
            <w:r>
              <w:t>2. Which services were utilised. Can an itemised list be provided.</w:t>
            </w:r>
          </w:p>
        </w:tc>
        <w:tc>
          <w:tcPr>
            <w:tcW w:w="1533" w:type="dxa"/>
          </w:tcPr>
          <w:p w14:paraId="7D0DE743" w14:textId="13B5C4BD" w:rsidR="00253C9D" w:rsidRDefault="00253C9D" w:rsidP="00253C9D">
            <w:r>
              <w:t>Written</w:t>
            </w:r>
          </w:p>
        </w:tc>
        <w:tc>
          <w:tcPr>
            <w:tcW w:w="735" w:type="dxa"/>
          </w:tcPr>
          <w:p w14:paraId="196DE9EE" w14:textId="77777777" w:rsidR="00253C9D" w:rsidRDefault="00253C9D" w:rsidP="00253C9D"/>
        </w:tc>
        <w:tc>
          <w:tcPr>
            <w:tcW w:w="963" w:type="dxa"/>
            <w:gridSpan w:val="2"/>
          </w:tcPr>
          <w:p w14:paraId="28B41B37" w14:textId="5B791314" w:rsidR="00253C9D" w:rsidRDefault="00253C9D" w:rsidP="00253C9D"/>
        </w:tc>
      </w:tr>
      <w:tr w:rsidR="00253C9D" w:rsidRPr="00FF52FC" w14:paraId="39CE57DF" w14:textId="77777777" w:rsidTr="006C4465">
        <w:tblPrEx>
          <w:tblLook w:val="04A0" w:firstRow="1" w:lastRow="0" w:firstColumn="1" w:lastColumn="0" w:noHBand="0" w:noVBand="1"/>
        </w:tblPrEx>
        <w:tc>
          <w:tcPr>
            <w:tcW w:w="1115" w:type="dxa"/>
          </w:tcPr>
          <w:p w14:paraId="7F085991" w14:textId="4AAFF5E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60F8F2" w14:textId="1FBA9989" w:rsidR="00253C9D" w:rsidRPr="00231CB4" w:rsidRDefault="00253C9D" w:rsidP="00253C9D">
            <w:r w:rsidRPr="00853C33">
              <w:t>Anindilyakwa Land Council</w:t>
            </w:r>
          </w:p>
        </w:tc>
        <w:tc>
          <w:tcPr>
            <w:tcW w:w="1627" w:type="dxa"/>
          </w:tcPr>
          <w:p w14:paraId="693B640E" w14:textId="77777777" w:rsidR="00253C9D" w:rsidRDefault="00253C9D" w:rsidP="00253C9D"/>
        </w:tc>
        <w:tc>
          <w:tcPr>
            <w:tcW w:w="1534" w:type="dxa"/>
          </w:tcPr>
          <w:p w14:paraId="267A6EF0" w14:textId="3F4951BD" w:rsidR="00253C9D" w:rsidRDefault="00253C9D" w:rsidP="00253C9D">
            <w:r>
              <w:t>Keneally</w:t>
            </w:r>
          </w:p>
        </w:tc>
        <w:tc>
          <w:tcPr>
            <w:tcW w:w="1949" w:type="dxa"/>
          </w:tcPr>
          <w:p w14:paraId="41FEBEB6" w14:textId="7AD199A5" w:rsidR="00253C9D" w:rsidRDefault="00253C9D" w:rsidP="00253C9D">
            <w:r>
              <w:t>Staffing</w:t>
            </w:r>
          </w:p>
        </w:tc>
        <w:tc>
          <w:tcPr>
            <w:tcW w:w="11259" w:type="dxa"/>
          </w:tcPr>
          <w:p w14:paraId="560054EA"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65C66627" w14:textId="77777777" w:rsidR="00253C9D" w:rsidRDefault="00253C9D" w:rsidP="00253C9D">
            <w:pPr>
              <w:tabs>
                <w:tab w:val="left" w:pos="1185"/>
              </w:tabs>
              <w:spacing w:after="11" w:line="266" w:lineRule="auto"/>
            </w:pPr>
            <w:r>
              <w:t>2. How many of these positions are (a) on-going and (b) non-ongoing.</w:t>
            </w:r>
            <w:r>
              <w:br/>
            </w:r>
          </w:p>
          <w:p w14:paraId="0749DB82"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3776CEF0" w14:textId="77777777" w:rsidR="00253C9D" w:rsidRDefault="00253C9D" w:rsidP="00253C9D">
            <w:pPr>
              <w:tabs>
                <w:tab w:val="left" w:pos="1185"/>
              </w:tabs>
              <w:spacing w:after="11" w:line="266" w:lineRule="auto"/>
            </w:pPr>
            <w:r>
              <w:t>a. voluntary</w:t>
            </w:r>
          </w:p>
          <w:p w14:paraId="63ED9651" w14:textId="77777777" w:rsidR="00253C9D" w:rsidRDefault="00253C9D" w:rsidP="00253C9D">
            <w:pPr>
              <w:tabs>
                <w:tab w:val="left" w:pos="1185"/>
              </w:tabs>
              <w:spacing w:after="11" w:line="266" w:lineRule="auto"/>
            </w:pPr>
            <w:r>
              <w:t>b. involuntary.</w:t>
            </w:r>
            <w:r>
              <w:br/>
            </w:r>
          </w:p>
          <w:p w14:paraId="2CAC860E"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719F9EC0"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139A1986"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64E71791" w14:textId="19D1E134"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10801282" w14:textId="23B95239" w:rsidR="00253C9D" w:rsidRDefault="00253C9D" w:rsidP="00253C9D">
            <w:r>
              <w:t>Written</w:t>
            </w:r>
          </w:p>
        </w:tc>
        <w:tc>
          <w:tcPr>
            <w:tcW w:w="735" w:type="dxa"/>
          </w:tcPr>
          <w:p w14:paraId="1C52D03B" w14:textId="77777777" w:rsidR="00253C9D" w:rsidRDefault="00253C9D" w:rsidP="00253C9D"/>
        </w:tc>
        <w:tc>
          <w:tcPr>
            <w:tcW w:w="963" w:type="dxa"/>
            <w:gridSpan w:val="2"/>
          </w:tcPr>
          <w:p w14:paraId="300B3A75" w14:textId="53ED1E4B" w:rsidR="00253C9D" w:rsidRDefault="00253C9D" w:rsidP="00253C9D"/>
        </w:tc>
      </w:tr>
      <w:tr w:rsidR="00253C9D" w:rsidRPr="00FF52FC" w14:paraId="446EFB7F" w14:textId="77777777" w:rsidTr="006C4465">
        <w:tblPrEx>
          <w:tblLook w:val="04A0" w:firstRow="1" w:lastRow="0" w:firstColumn="1" w:lastColumn="0" w:noHBand="0" w:noVBand="1"/>
        </w:tblPrEx>
        <w:tc>
          <w:tcPr>
            <w:tcW w:w="1115" w:type="dxa"/>
          </w:tcPr>
          <w:p w14:paraId="2DCAF50A" w14:textId="75A4F23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E275C7E" w14:textId="54A0F2C9" w:rsidR="00253C9D" w:rsidRPr="00231CB4" w:rsidRDefault="00253C9D" w:rsidP="00253C9D">
            <w:r w:rsidRPr="00853C33">
              <w:t>Anindilyakwa Land Council</w:t>
            </w:r>
          </w:p>
        </w:tc>
        <w:tc>
          <w:tcPr>
            <w:tcW w:w="1627" w:type="dxa"/>
          </w:tcPr>
          <w:p w14:paraId="27144224" w14:textId="77777777" w:rsidR="00253C9D" w:rsidRDefault="00253C9D" w:rsidP="00253C9D"/>
        </w:tc>
        <w:tc>
          <w:tcPr>
            <w:tcW w:w="1534" w:type="dxa"/>
          </w:tcPr>
          <w:p w14:paraId="4F3A15ED" w14:textId="17940F61" w:rsidR="00253C9D" w:rsidRDefault="00253C9D" w:rsidP="00253C9D">
            <w:r>
              <w:t>Keneally</w:t>
            </w:r>
          </w:p>
        </w:tc>
        <w:tc>
          <w:tcPr>
            <w:tcW w:w="1949" w:type="dxa"/>
          </w:tcPr>
          <w:p w14:paraId="0267FD71" w14:textId="261EB855" w:rsidR="00253C9D" w:rsidRDefault="00253C9D" w:rsidP="00253C9D">
            <w:r>
              <w:t>Comcare</w:t>
            </w:r>
          </w:p>
        </w:tc>
        <w:tc>
          <w:tcPr>
            <w:tcW w:w="11259" w:type="dxa"/>
          </w:tcPr>
          <w:p w14:paraId="03926249"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6A729172" w14:textId="21D12FFC"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4842A180" w14:textId="712AA97D" w:rsidR="00253C9D" w:rsidRDefault="00253C9D" w:rsidP="00253C9D">
            <w:r>
              <w:t>Written</w:t>
            </w:r>
          </w:p>
        </w:tc>
        <w:tc>
          <w:tcPr>
            <w:tcW w:w="735" w:type="dxa"/>
          </w:tcPr>
          <w:p w14:paraId="3F3A893C" w14:textId="77777777" w:rsidR="00253C9D" w:rsidRDefault="00253C9D" w:rsidP="00253C9D"/>
        </w:tc>
        <w:tc>
          <w:tcPr>
            <w:tcW w:w="963" w:type="dxa"/>
            <w:gridSpan w:val="2"/>
          </w:tcPr>
          <w:p w14:paraId="43AFA58D" w14:textId="71C38A7E" w:rsidR="00253C9D" w:rsidRDefault="00253C9D" w:rsidP="00253C9D"/>
        </w:tc>
      </w:tr>
      <w:tr w:rsidR="00253C9D" w:rsidRPr="00FF52FC" w14:paraId="208A7CEA" w14:textId="77777777" w:rsidTr="006C4465">
        <w:tblPrEx>
          <w:tblLook w:val="04A0" w:firstRow="1" w:lastRow="0" w:firstColumn="1" w:lastColumn="0" w:noHBand="0" w:noVBand="1"/>
        </w:tblPrEx>
        <w:tc>
          <w:tcPr>
            <w:tcW w:w="1115" w:type="dxa"/>
          </w:tcPr>
          <w:p w14:paraId="66A97F46" w14:textId="5A07A14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F847C12" w14:textId="3D8EF6F1" w:rsidR="00253C9D" w:rsidRPr="00231CB4" w:rsidRDefault="00253C9D" w:rsidP="00253C9D">
            <w:r w:rsidRPr="00853C33">
              <w:t>Anindilyakwa Land Council</w:t>
            </w:r>
          </w:p>
        </w:tc>
        <w:tc>
          <w:tcPr>
            <w:tcW w:w="1627" w:type="dxa"/>
          </w:tcPr>
          <w:p w14:paraId="689877A2" w14:textId="77777777" w:rsidR="00253C9D" w:rsidRDefault="00253C9D" w:rsidP="00253C9D"/>
        </w:tc>
        <w:tc>
          <w:tcPr>
            <w:tcW w:w="1534" w:type="dxa"/>
          </w:tcPr>
          <w:p w14:paraId="3C326B6D" w14:textId="0CB5238A" w:rsidR="00253C9D" w:rsidRDefault="00253C9D" w:rsidP="00253C9D">
            <w:r>
              <w:t>Keneally</w:t>
            </w:r>
          </w:p>
        </w:tc>
        <w:tc>
          <w:tcPr>
            <w:tcW w:w="1949" w:type="dxa"/>
          </w:tcPr>
          <w:p w14:paraId="75500BD0" w14:textId="1C2113D1" w:rsidR="00253C9D" w:rsidRDefault="00253C9D" w:rsidP="00253C9D">
            <w:r>
              <w:t>Fair Work Commission</w:t>
            </w:r>
          </w:p>
        </w:tc>
        <w:tc>
          <w:tcPr>
            <w:tcW w:w="11259" w:type="dxa"/>
          </w:tcPr>
          <w:p w14:paraId="1AE214E3" w14:textId="3C01F29F"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6E4818B6" w14:textId="31C5925B" w:rsidR="00253C9D" w:rsidRDefault="00253C9D" w:rsidP="00253C9D">
            <w:r>
              <w:t>Written</w:t>
            </w:r>
          </w:p>
        </w:tc>
        <w:tc>
          <w:tcPr>
            <w:tcW w:w="735" w:type="dxa"/>
          </w:tcPr>
          <w:p w14:paraId="5EE8EC8F" w14:textId="77777777" w:rsidR="00253C9D" w:rsidRDefault="00253C9D" w:rsidP="00253C9D"/>
        </w:tc>
        <w:tc>
          <w:tcPr>
            <w:tcW w:w="963" w:type="dxa"/>
            <w:gridSpan w:val="2"/>
          </w:tcPr>
          <w:p w14:paraId="28C82043" w14:textId="6DDD3358" w:rsidR="00253C9D" w:rsidRDefault="00253C9D" w:rsidP="00253C9D"/>
        </w:tc>
      </w:tr>
      <w:tr w:rsidR="00253C9D" w:rsidRPr="00FF52FC" w14:paraId="65A08815" w14:textId="77777777" w:rsidTr="006C4465">
        <w:tblPrEx>
          <w:tblLook w:val="04A0" w:firstRow="1" w:lastRow="0" w:firstColumn="1" w:lastColumn="0" w:noHBand="0" w:noVBand="1"/>
        </w:tblPrEx>
        <w:tc>
          <w:tcPr>
            <w:tcW w:w="1115" w:type="dxa"/>
          </w:tcPr>
          <w:p w14:paraId="2927797D" w14:textId="4CF1A89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A6C83A8" w14:textId="30A440F0" w:rsidR="00253C9D" w:rsidRPr="00231CB4" w:rsidRDefault="00253C9D" w:rsidP="00253C9D">
            <w:r w:rsidRPr="00853C33">
              <w:t>Anindilyakwa Land Council</w:t>
            </w:r>
          </w:p>
        </w:tc>
        <w:tc>
          <w:tcPr>
            <w:tcW w:w="1627" w:type="dxa"/>
          </w:tcPr>
          <w:p w14:paraId="6003A1CD" w14:textId="77777777" w:rsidR="00253C9D" w:rsidRDefault="00253C9D" w:rsidP="00253C9D"/>
        </w:tc>
        <w:tc>
          <w:tcPr>
            <w:tcW w:w="1534" w:type="dxa"/>
          </w:tcPr>
          <w:p w14:paraId="06632EDC" w14:textId="038C89AD" w:rsidR="00253C9D" w:rsidRDefault="00253C9D" w:rsidP="00253C9D">
            <w:r>
              <w:t>Keneally</w:t>
            </w:r>
          </w:p>
        </w:tc>
        <w:tc>
          <w:tcPr>
            <w:tcW w:w="1949" w:type="dxa"/>
          </w:tcPr>
          <w:p w14:paraId="26096B4A" w14:textId="418A5271" w:rsidR="00253C9D" w:rsidRDefault="00253C9D" w:rsidP="00253C9D">
            <w:r>
              <w:t>Fair Work Ombudsman</w:t>
            </w:r>
          </w:p>
        </w:tc>
        <w:tc>
          <w:tcPr>
            <w:tcW w:w="11259" w:type="dxa"/>
          </w:tcPr>
          <w:p w14:paraId="5265C6A8" w14:textId="72899369"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2582ED87" w14:textId="22E92599" w:rsidR="00253C9D" w:rsidRDefault="00253C9D" w:rsidP="00253C9D">
            <w:r>
              <w:t>Written</w:t>
            </w:r>
          </w:p>
        </w:tc>
        <w:tc>
          <w:tcPr>
            <w:tcW w:w="735" w:type="dxa"/>
          </w:tcPr>
          <w:p w14:paraId="2ADF2D5C" w14:textId="77777777" w:rsidR="00253C9D" w:rsidRDefault="00253C9D" w:rsidP="00253C9D"/>
        </w:tc>
        <w:tc>
          <w:tcPr>
            <w:tcW w:w="963" w:type="dxa"/>
            <w:gridSpan w:val="2"/>
          </w:tcPr>
          <w:p w14:paraId="4EDBE9AE" w14:textId="3F9186EB" w:rsidR="00253C9D" w:rsidRDefault="00253C9D" w:rsidP="00253C9D"/>
        </w:tc>
      </w:tr>
      <w:tr w:rsidR="00253C9D" w:rsidRPr="00FF52FC" w14:paraId="26692FA1" w14:textId="77777777" w:rsidTr="006C4465">
        <w:tblPrEx>
          <w:tblLook w:val="04A0" w:firstRow="1" w:lastRow="0" w:firstColumn="1" w:lastColumn="0" w:noHBand="0" w:noVBand="1"/>
        </w:tblPrEx>
        <w:tc>
          <w:tcPr>
            <w:tcW w:w="1115" w:type="dxa"/>
          </w:tcPr>
          <w:p w14:paraId="7E739CDD" w14:textId="712F530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455CE16" w14:textId="285BF24F" w:rsidR="00253C9D" w:rsidRPr="00231CB4" w:rsidRDefault="00253C9D" w:rsidP="00253C9D">
            <w:r w:rsidRPr="00853C33">
              <w:t>Anindilyakwa Land Council</w:t>
            </w:r>
          </w:p>
        </w:tc>
        <w:tc>
          <w:tcPr>
            <w:tcW w:w="1627" w:type="dxa"/>
          </w:tcPr>
          <w:p w14:paraId="5ACFE8F3" w14:textId="77777777" w:rsidR="00253C9D" w:rsidRDefault="00253C9D" w:rsidP="00253C9D"/>
        </w:tc>
        <w:tc>
          <w:tcPr>
            <w:tcW w:w="1534" w:type="dxa"/>
          </w:tcPr>
          <w:p w14:paraId="75288CA3" w14:textId="65541B32" w:rsidR="00253C9D" w:rsidRDefault="00253C9D" w:rsidP="00253C9D">
            <w:r>
              <w:t>Keneally</w:t>
            </w:r>
          </w:p>
        </w:tc>
        <w:tc>
          <w:tcPr>
            <w:tcW w:w="1949" w:type="dxa"/>
          </w:tcPr>
          <w:p w14:paraId="2FA84BAB" w14:textId="66A44B57" w:rsidR="00253C9D" w:rsidRDefault="00253C9D" w:rsidP="00253C9D">
            <w:r>
              <w:t>Office of the Merit Protection Commissioner</w:t>
            </w:r>
          </w:p>
        </w:tc>
        <w:tc>
          <w:tcPr>
            <w:tcW w:w="11259" w:type="dxa"/>
          </w:tcPr>
          <w:p w14:paraId="666B9BBC" w14:textId="47EB4450"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4942797A" w14:textId="27A886A2" w:rsidR="00253C9D" w:rsidRDefault="00253C9D" w:rsidP="00253C9D">
            <w:r>
              <w:t>Written</w:t>
            </w:r>
          </w:p>
        </w:tc>
        <w:tc>
          <w:tcPr>
            <w:tcW w:w="735" w:type="dxa"/>
          </w:tcPr>
          <w:p w14:paraId="163B12AB" w14:textId="77777777" w:rsidR="00253C9D" w:rsidRDefault="00253C9D" w:rsidP="00253C9D"/>
        </w:tc>
        <w:tc>
          <w:tcPr>
            <w:tcW w:w="963" w:type="dxa"/>
            <w:gridSpan w:val="2"/>
          </w:tcPr>
          <w:p w14:paraId="7347D953" w14:textId="09648AD9" w:rsidR="00253C9D" w:rsidRDefault="00253C9D" w:rsidP="00253C9D"/>
        </w:tc>
      </w:tr>
      <w:tr w:rsidR="00253C9D" w:rsidRPr="00FF52FC" w14:paraId="588954D7" w14:textId="77777777" w:rsidTr="006C4465">
        <w:tblPrEx>
          <w:tblLook w:val="04A0" w:firstRow="1" w:lastRow="0" w:firstColumn="1" w:lastColumn="0" w:noHBand="0" w:noVBand="1"/>
        </w:tblPrEx>
        <w:tc>
          <w:tcPr>
            <w:tcW w:w="1115" w:type="dxa"/>
          </w:tcPr>
          <w:p w14:paraId="1F3BFD8F" w14:textId="58928E2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B7B1FEE" w14:textId="6A6B803C" w:rsidR="00253C9D" w:rsidRPr="00231CB4" w:rsidRDefault="00253C9D" w:rsidP="00253C9D">
            <w:r w:rsidRPr="00853C33">
              <w:t>Anindilyakwa Land Council</w:t>
            </w:r>
          </w:p>
        </w:tc>
        <w:tc>
          <w:tcPr>
            <w:tcW w:w="1627" w:type="dxa"/>
          </w:tcPr>
          <w:p w14:paraId="1D84C428" w14:textId="77777777" w:rsidR="00253C9D" w:rsidRDefault="00253C9D" w:rsidP="00253C9D"/>
        </w:tc>
        <w:tc>
          <w:tcPr>
            <w:tcW w:w="1534" w:type="dxa"/>
          </w:tcPr>
          <w:p w14:paraId="0965EC14" w14:textId="0741B8F7" w:rsidR="00253C9D" w:rsidRDefault="00253C9D" w:rsidP="00253C9D">
            <w:r>
              <w:t>Keneally</w:t>
            </w:r>
          </w:p>
        </w:tc>
        <w:tc>
          <w:tcPr>
            <w:tcW w:w="1949" w:type="dxa"/>
          </w:tcPr>
          <w:p w14:paraId="261E81ED" w14:textId="7F619379" w:rsidR="00253C9D" w:rsidRDefault="00253C9D" w:rsidP="00253C9D">
            <w:r>
              <w:t xml:space="preserve">Public Interest Disclosures </w:t>
            </w:r>
          </w:p>
        </w:tc>
        <w:tc>
          <w:tcPr>
            <w:tcW w:w="11259" w:type="dxa"/>
          </w:tcPr>
          <w:p w14:paraId="7B6B1F96" w14:textId="5D638E8D"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57A7AA10" w14:textId="4F60B254" w:rsidR="00253C9D" w:rsidRDefault="00253C9D" w:rsidP="00253C9D">
            <w:r>
              <w:t>Written</w:t>
            </w:r>
          </w:p>
        </w:tc>
        <w:tc>
          <w:tcPr>
            <w:tcW w:w="735" w:type="dxa"/>
          </w:tcPr>
          <w:p w14:paraId="5634094B" w14:textId="77777777" w:rsidR="00253C9D" w:rsidRDefault="00253C9D" w:rsidP="00253C9D"/>
        </w:tc>
        <w:tc>
          <w:tcPr>
            <w:tcW w:w="963" w:type="dxa"/>
            <w:gridSpan w:val="2"/>
          </w:tcPr>
          <w:p w14:paraId="25556827" w14:textId="36EDB702" w:rsidR="00253C9D" w:rsidRDefault="00253C9D" w:rsidP="00253C9D"/>
        </w:tc>
      </w:tr>
      <w:tr w:rsidR="00253C9D" w:rsidRPr="00FF52FC" w14:paraId="3D22BE93" w14:textId="77777777" w:rsidTr="006C4465">
        <w:tblPrEx>
          <w:tblLook w:val="04A0" w:firstRow="1" w:lastRow="0" w:firstColumn="1" w:lastColumn="0" w:noHBand="0" w:noVBand="1"/>
        </w:tblPrEx>
        <w:tc>
          <w:tcPr>
            <w:tcW w:w="1115" w:type="dxa"/>
          </w:tcPr>
          <w:p w14:paraId="6291591D" w14:textId="06599D2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D14947C" w14:textId="39237F33" w:rsidR="00253C9D" w:rsidRPr="00231CB4" w:rsidRDefault="00253C9D" w:rsidP="00253C9D">
            <w:r w:rsidRPr="00853C33">
              <w:t>Anindilyakwa Land Council</w:t>
            </w:r>
          </w:p>
        </w:tc>
        <w:tc>
          <w:tcPr>
            <w:tcW w:w="1627" w:type="dxa"/>
          </w:tcPr>
          <w:p w14:paraId="199148EB" w14:textId="77777777" w:rsidR="00253C9D" w:rsidRDefault="00253C9D" w:rsidP="00253C9D"/>
        </w:tc>
        <w:tc>
          <w:tcPr>
            <w:tcW w:w="1534" w:type="dxa"/>
          </w:tcPr>
          <w:p w14:paraId="75A71A30" w14:textId="4BA62B10" w:rsidR="00253C9D" w:rsidRDefault="00253C9D" w:rsidP="00253C9D">
            <w:r>
              <w:t>Keneally</w:t>
            </w:r>
          </w:p>
        </w:tc>
        <w:tc>
          <w:tcPr>
            <w:tcW w:w="1949" w:type="dxa"/>
          </w:tcPr>
          <w:p w14:paraId="26A493D5" w14:textId="40CEE9E4" w:rsidR="00253C9D" w:rsidRDefault="00253C9D" w:rsidP="00253C9D">
            <w:r>
              <w:t>Travel and expense claim policy</w:t>
            </w:r>
          </w:p>
        </w:tc>
        <w:tc>
          <w:tcPr>
            <w:tcW w:w="11259" w:type="dxa"/>
          </w:tcPr>
          <w:p w14:paraId="5CEFAAF1" w14:textId="77777777" w:rsidR="00253C9D" w:rsidRDefault="00253C9D" w:rsidP="00253C9D">
            <w:pPr>
              <w:tabs>
                <w:tab w:val="left" w:pos="1185"/>
              </w:tabs>
              <w:spacing w:after="11" w:line="266" w:lineRule="auto"/>
            </w:pPr>
            <w:r>
              <w:t>1 Please produce a copy of all travel and expense claim policies.</w:t>
            </w:r>
            <w:r>
              <w:br/>
            </w:r>
          </w:p>
          <w:p w14:paraId="12C8178A" w14:textId="717DB497"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213BD5B6" w14:textId="7E860B46" w:rsidR="00253C9D" w:rsidRDefault="00253C9D" w:rsidP="00253C9D">
            <w:r>
              <w:t>Written</w:t>
            </w:r>
          </w:p>
        </w:tc>
        <w:tc>
          <w:tcPr>
            <w:tcW w:w="735" w:type="dxa"/>
          </w:tcPr>
          <w:p w14:paraId="0F827306" w14:textId="77777777" w:rsidR="00253C9D" w:rsidRDefault="00253C9D" w:rsidP="00253C9D"/>
        </w:tc>
        <w:tc>
          <w:tcPr>
            <w:tcW w:w="963" w:type="dxa"/>
            <w:gridSpan w:val="2"/>
          </w:tcPr>
          <w:p w14:paraId="1A8360BC" w14:textId="64BECA09" w:rsidR="00253C9D" w:rsidRDefault="00253C9D" w:rsidP="00253C9D"/>
        </w:tc>
      </w:tr>
      <w:tr w:rsidR="00253C9D" w:rsidRPr="00FF52FC" w14:paraId="403A992B" w14:textId="77777777" w:rsidTr="006C4465">
        <w:tblPrEx>
          <w:tblLook w:val="04A0" w:firstRow="1" w:lastRow="0" w:firstColumn="1" w:lastColumn="0" w:noHBand="0" w:noVBand="1"/>
        </w:tblPrEx>
        <w:tc>
          <w:tcPr>
            <w:tcW w:w="1115" w:type="dxa"/>
          </w:tcPr>
          <w:p w14:paraId="15C806F4" w14:textId="20FB537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5BF7D48" w14:textId="21D3959B" w:rsidR="00253C9D" w:rsidRPr="00231CB4" w:rsidRDefault="00253C9D" w:rsidP="00253C9D">
            <w:r w:rsidRPr="00853C33">
              <w:t>Anindilyakwa Land Council</w:t>
            </w:r>
          </w:p>
        </w:tc>
        <w:tc>
          <w:tcPr>
            <w:tcW w:w="1627" w:type="dxa"/>
          </w:tcPr>
          <w:p w14:paraId="0E36074E" w14:textId="77777777" w:rsidR="00253C9D" w:rsidRDefault="00253C9D" w:rsidP="00253C9D"/>
        </w:tc>
        <w:tc>
          <w:tcPr>
            <w:tcW w:w="1534" w:type="dxa"/>
          </w:tcPr>
          <w:p w14:paraId="49C2EE23" w14:textId="776B7789" w:rsidR="00253C9D" w:rsidRDefault="00253C9D" w:rsidP="00253C9D">
            <w:r>
              <w:t>Keneally</w:t>
            </w:r>
          </w:p>
        </w:tc>
        <w:tc>
          <w:tcPr>
            <w:tcW w:w="1949" w:type="dxa"/>
          </w:tcPr>
          <w:p w14:paraId="56369466" w14:textId="70D5AD64" w:rsidR="00253C9D" w:rsidRDefault="00253C9D" w:rsidP="00253C9D">
            <w:r>
              <w:t>Declarations of interest</w:t>
            </w:r>
          </w:p>
        </w:tc>
        <w:tc>
          <w:tcPr>
            <w:tcW w:w="11259" w:type="dxa"/>
          </w:tcPr>
          <w:p w14:paraId="5069C173" w14:textId="77777777" w:rsidR="00253C9D" w:rsidRDefault="00253C9D" w:rsidP="00253C9D">
            <w:pPr>
              <w:tabs>
                <w:tab w:val="left" w:pos="1185"/>
              </w:tabs>
              <w:spacing w:after="11" w:line="266" w:lineRule="auto"/>
            </w:pPr>
            <w:r>
              <w:t>1 Please produce a copy of all relevant policies.</w:t>
            </w:r>
            <w:r>
              <w:br/>
            </w:r>
          </w:p>
          <w:p w14:paraId="06E7E52D" w14:textId="042F36D1"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094F93D7" w14:textId="2256A1D5" w:rsidR="00253C9D" w:rsidRDefault="00253C9D" w:rsidP="00253C9D">
            <w:r>
              <w:t>Written</w:t>
            </w:r>
          </w:p>
        </w:tc>
        <w:tc>
          <w:tcPr>
            <w:tcW w:w="735" w:type="dxa"/>
          </w:tcPr>
          <w:p w14:paraId="4CE76430" w14:textId="77777777" w:rsidR="00253C9D" w:rsidRDefault="00253C9D" w:rsidP="00253C9D"/>
        </w:tc>
        <w:tc>
          <w:tcPr>
            <w:tcW w:w="963" w:type="dxa"/>
            <w:gridSpan w:val="2"/>
          </w:tcPr>
          <w:p w14:paraId="63FB7168" w14:textId="08257B64" w:rsidR="00253C9D" w:rsidRDefault="00253C9D" w:rsidP="00253C9D"/>
        </w:tc>
      </w:tr>
      <w:tr w:rsidR="00253C9D" w:rsidRPr="00FF52FC" w14:paraId="54F3E559" w14:textId="77777777" w:rsidTr="006C4465">
        <w:tblPrEx>
          <w:tblLook w:val="04A0" w:firstRow="1" w:lastRow="0" w:firstColumn="1" w:lastColumn="0" w:noHBand="0" w:noVBand="1"/>
        </w:tblPrEx>
        <w:tc>
          <w:tcPr>
            <w:tcW w:w="1115" w:type="dxa"/>
          </w:tcPr>
          <w:p w14:paraId="058B61F2" w14:textId="4732EFC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F3940FA" w14:textId="4D1F1920" w:rsidR="00253C9D" w:rsidRPr="00231CB4" w:rsidRDefault="00253C9D" w:rsidP="00253C9D">
            <w:r w:rsidRPr="00853C33">
              <w:t>Anindilyakwa Land Council</w:t>
            </w:r>
          </w:p>
        </w:tc>
        <w:tc>
          <w:tcPr>
            <w:tcW w:w="1627" w:type="dxa"/>
          </w:tcPr>
          <w:p w14:paraId="627E9C45" w14:textId="77777777" w:rsidR="00253C9D" w:rsidRDefault="00253C9D" w:rsidP="00253C9D"/>
        </w:tc>
        <w:tc>
          <w:tcPr>
            <w:tcW w:w="1534" w:type="dxa"/>
          </w:tcPr>
          <w:p w14:paraId="2E3E0106" w14:textId="708B1ACE" w:rsidR="00253C9D" w:rsidRDefault="00253C9D" w:rsidP="00253C9D">
            <w:r>
              <w:t>Keneally</w:t>
            </w:r>
          </w:p>
        </w:tc>
        <w:tc>
          <w:tcPr>
            <w:tcW w:w="1949" w:type="dxa"/>
          </w:tcPr>
          <w:p w14:paraId="1BBA039F" w14:textId="2390340B" w:rsidR="00253C9D" w:rsidRDefault="00253C9D" w:rsidP="00253C9D">
            <w:r>
              <w:t>Declarations of gifts and hospitality</w:t>
            </w:r>
          </w:p>
        </w:tc>
        <w:tc>
          <w:tcPr>
            <w:tcW w:w="11259" w:type="dxa"/>
          </w:tcPr>
          <w:p w14:paraId="6E29505A" w14:textId="77777777" w:rsidR="00253C9D" w:rsidRDefault="00253C9D" w:rsidP="00253C9D">
            <w:pPr>
              <w:tabs>
                <w:tab w:val="left" w:pos="1185"/>
              </w:tabs>
              <w:spacing w:after="11" w:line="266" w:lineRule="auto"/>
            </w:pPr>
            <w:r>
              <w:t>1 Please produce a copy of all relevant policies.</w:t>
            </w:r>
            <w:r>
              <w:br/>
            </w:r>
          </w:p>
          <w:p w14:paraId="4A29A654" w14:textId="41FC7C0A"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3ADECDDE" w14:textId="0E2F627A" w:rsidR="00253C9D" w:rsidRDefault="00253C9D" w:rsidP="00253C9D">
            <w:r>
              <w:t>Written</w:t>
            </w:r>
          </w:p>
        </w:tc>
        <w:tc>
          <w:tcPr>
            <w:tcW w:w="735" w:type="dxa"/>
          </w:tcPr>
          <w:p w14:paraId="108C7FF7" w14:textId="77777777" w:rsidR="00253C9D" w:rsidRDefault="00253C9D" w:rsidP="00253C9D"/>
        </w:tc>
        <w:tc>
          <w:tcPr>
            <w:tcW w:w="963" w:type="dxa"/>
            <w:gridSpan w:val="2"/>
          </w:tcPr>
          <w:p w14:paraId="7915D0B0" w14:textId="53FDB5C4" w:rsidR="00253C9D" w:rsidRDefault="00253C9D" w:rsidP="00253C9D"/>
        </w:tc>
      </w:tr>
      <w:tr w:rsidR="00253C9D" w:rsidRPr="00FF52FC" w14:paraId="3A2C2FBE" w14:textId="77777777" w:rsidTr="006C4465">
        <w:tblPrEx>
          <w:tblLook w:val="04A0" w:firstRow="1" w:lastRow="0" w:firstColumn="1" w:lastColumn="0" w:noHBand="0" w:noVBand="1"/>
        </w:tblPrEx>
        <w:tc>
          <w:tcPr>
            <w:tcW w:w="1115" w:type="dxa"/>
          </w:tcPr>
          <w:p w14:paraId="2634132F" w14:textId="3614B8A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6D0C1A6" w14:textId="2DA66030" w:rsidR="00253C9D" w:rsidRPr="00853C33" w:rsidRDefault="00253C9D" w:rsidP="00253C9D">
            <w:r w:rsidRPr="00FB0FE3">
              <w:t>Australian Institute of Aboriginal and Torres Strait Islander Studies</w:t>
            </w:r>
          </w:p>
        </w:tc>
        <w:tc>
          <w:tcPr>
            <w:tcW w:w="1627" w:type="dxa"/>
          </w:tcPr>
          <w:p w14:paraId="01A1D367" w14:textId="77777777" w:rsidR="00253C9D" w:rsidRDefault="00253C9D" w:rsidP="00253C9D"/>
        </w:tc>
        <w:tc>
          <w:tcPr>
            <w:tcW w:w="1534" w:type="dxa"/>
          </w:tcPr>
          <w:p w14:paraId="3837BE95" w14:textId="5857E046" w:rsidR="00253C9D" w:rsidRDefault="00253C9D" w:rsidP="00253C9D">
            <w:r>
              <w:t>Keneally</w:t>
            </w:r>
          </w:p>
        </w:tc>
        <w:tc>
          <w:tcPr>
            <w:tcW w:w="1949" w:type="dxa"/>
          </w:tcPr>
          <w:p w14:paraId="4D971B64" w14:textId="3E43CECC" w:rsidR="00253C9D" w:rsidRDefault="00253C9D" w:rsidP="00253C9D">
            <w:r>
              <w:t>Executive management</w:t>
            </w:r>
          </w:p>
        </w:tc>
        <w:tc>
          <w:tcPr>
            <w:tcW w:w="11259" w:type="dxa"/>
          </w:tcPr>
          <w:p w14:paraId="4A613B21"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0F2644B9" w14:textId="77777777" w:rsidR="00253C9D" w:rsidRDefault="00253C9D" w:rsidP="00253C9D">
            <w:pPr>
              <w:spacing w:after="11" w:line="266" w:lineRule="auto"/>
            </w:pPr>
            <w:r>
              <w:t>a. The total number of executive management positions</w:t>
            </w:r>
          </w:p>
          <w:p w14:paraId="4A27179E" w14:textId="77777777" w:rsidR="00253C9D" w:rsidRDefault="00253C9D" w:rsidP="00253C9D">
            <w:pPr>
              <w:spacing w:after="11" w:line="266" w:lineRule="auto"/>
            </w:pPr>
            <w:r>
              <w:t>b. The aggregate total remuneration payable for all executive management positions.</w:t>
            </w:r>
          </w:p>
          <w:p w14:paraId="58C1DAE5" w14:textId="77777777" w:rsidR="00253C9D" w:rsidRDefault="00253C9D" w:rsidP="00253C9D">
            <w:pPr>
              <w:spacing w:after="11" w:line="266" w:lineRule="auto"/>
            </w:pPr>
            <w:r>
              <w:t>c. The change in the number of executive manager positions.</w:t>
            </w:r>
          </w:p>
          <w:p w14:paraId="3902B8A6" w14:textId="1FF75C82"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387292AB" w14:textId="6FA4AE7B" w:rsidR="00253C9D" w:rsidRDefault="00253C9D" w:rsidP="00253C9D">
            <w:r>
              <w:t>Written</w:t>
            </w:r>
          </w:p>
        </w:tc>
        <w:tc>
          <w:tcPr>
            <w:tcW w:w="735" w:type="dxa"/>
          </w:tcPr>
          <w:p w14:paraId="1E718636" w14:textId="77777777" w:rsidR="00253C9D" w:rsidRDefault="00253C9D" w:rsidP="00253C9D"/>
        </w:tc>
        <w:tc>
          <w:tcPr>
            <w:tcW w:w="963" w:type="dxa"/>
            <w:gridSpan w:val="2"/>
          </w:tcPr>
          <w:p w14:paraId="0436822A" w14:textId="2D4E7614" w:rsidR="00253C9D" w:rsidRDefault="00253C9D" w:rsidP="00253C9D"/>
        </w:tc>
      </w:tr>
      <w:tr w:rsidR="00253C9D" w:rsidRPr="00FF52FC" w14:paraId="338E59BA" w14:textId="77777777" w:rsidTr="006C4465">
        <w:tblPrEx>
          <w:tblLook w:val="04A0" w:firstRow="1" w:lastRow="0" w:firstColumn="1" w:lastColumn="0" w:noHBand="0" w:noVBand="1"/>
        </w:tblPrEx>
        <w:tc>
          <w:tcPr>
            <w:tcW w:w="1115" w:type="dxa"/>
          </w:tcPr>
          <w:p w14:paraId="20B6CDC7" w14:textId="109488B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011C98" w14:textId="0C814F00" w:rsidR="00253C9D" w:rsidRPr="00FB0FE3" w:rsidRDefault="00253C9D" w:rsidP="00253C9D">
            <w:r w:rsidRPr="00FB0FE3">
              <w:t>Australian Institute of Aboriginal and Torres Strait Islander Studies</w:t>
            </w:r>
          </w:p>
        </w:tc>
        <w:tc>
          <w:tcPr>
            <w:tcW w:w="1627" w:type="dxa"/>
          </w:tcPr>
          <w:p w14:paraId="65B2A9C4" w14:textId="77777777" w:rsidR="00253C9D" w:rsidRDefault="00253C9D" w:rsidP="00253C9D"/>
        </w:tc>
        <w:tc>
          <w:tcPr>
            <w:tcW w:w="1534" w:type="dxa"/>
          </w:tcPr>
          <w:p w14:paraId="1227A709" w14:textId="1BC69AEC" w:rsidR="00253C9D" w:rsidRDefault="00253C9D" w:rsidP="00253C9D">
            <w:r>
              <w:t>Keneally</w:t>
            </w:r>
          </w:p>
        </w:tc>
        <w:tc>
          <w:tcPr>
            <w:tcW w:w="1949" w:type="dxa"/>
          </w:tcPr>
          <w:p w14:paraId="163FCE27" w14:textId="2D321B7D" w:rsidR="00253C9D" w:rsidRDefault="00253C9D" w:rsidP="00253C9D">
            <w:r>
              <w:t>Ministerial functions</w:t>
            </w:r>
          </w:p>
        </w:tc>
        <w:tc>
          <w:tcPr>
            <w:tcW w:w="11259" w:type="dxa"/>
          </w:tcPr>
          <w:p w14:paraId="76555662"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42DFF4D9" w14:textId="77777777" w:rsidR="00253C9D" w:rsidRDefault="00253C9D" w:rsidP="00253C9D">
            <w:pPr>
              <w:spacing w:after="11" w:line="266" w:lineRule="auto"/>
            </w:pPr>
            <w:r>
              <w:t>a. List of functions.</w:t>
            </w:r>
          </w:p>
          <w:p w14:paraId="24C0FD6E" w14:textId="77777777" w:rsidR="00253C9D" w:rsidRDefault="00253C9D" w:rsidP="00253C9D">
            <w:pPr>
              <w:spacing w:after="11" w:line="266" w:lineRule="auto"/>
            </w:pPr>
            <w:r>
              <w:t>b. List of all attendees.</w:t>
            </w:r>
          </w:p>
          <w:p w14:paraId="1AC71B36" w14:textId="77777777" w:rsidR="00253C9D" w:rsidRDefault="00253C9D" w:rsidP="00253C9D">
            <w:pPr>
              <w:spacing w:after="11" w:line="266" w:lineRule="auto"/>
            </w:pPr>
            <w:r>
              <w:t>c. Function venue.</w:t>
            </w:r>
          </w:p>
          <w:p w14:paraId="636BAD93" w14:textId="77777777" w:rsidR="00253C9D" w:rsidRDefault="00253C9D" w:rsidP="00253C9D">
            <w:pPr>
              <w:spacing w:after="11" w:line="266" w:lineRule="auto"/>
            </w:pPr>
            <w:r>
              <w:t>d. Itemised list of costs (GST inclusive).</w:t>
            </w:r>
          </w:p>
          <w:p w14:paraId="34EEBAC4" w14:textId="77777777" w:rsidR="00253C9D" w:rsidRDefault="00253C9D" w:rsidP="00253C9D">
            <w:pPr>
              <w:spacing w:after="11" w:line="266" w:lineRule="auto"/>
            </w:pPr>
            <w:r>
              <w:t>e. Details of any food served.</w:t>
            </w:r>
          </w:p>
          <w:p w14:paraId="457FCD4A" w14:textId="77777777" w:rsidR="00253C9D" w:rsidRDefault="00253C9D" w:rsidP="00253C9D">
            <w:pPr>
              <w:spacing w:after="11" w:line="266" w:lineRule="auto"/>
            </w:pPr>
            <w:r>
              <w:t>f. Details of any wines or champagnes served including brand and vintage.</w:t>
            </w:r>
          </w:p>
          <w:p w14:paraId="52F372CA" w14:textId="77777777" w:rsidR="00253C9D" w:rsidRDefault="00253C9D" w:rsidP="00253C9D">
            <w:pPr>
              <w:spacing w:after="11" w:line="266" w:lineRule="auto"/>
            </w:pPr>
            <w:r>
              <w:t>g. Any available photographs of the function.</w:t>
            </w:r>
          </w:p>
          <w:p w14:paraId="6087803B"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494F30E6" w14:textId="77777777" w:rsidR="00253C9D" w:rsidRDefault="00253C9D" w:rsidP="00253C9D">
            <w:pPr>
              <w:spacing w:after="11" w:line="266" w:lineRule="auto"/>
            </w:pPr>
            <w:r>
              <w:t>j. List of all attendees.</w:t>
            </w:r>
          </w:p>
          <w:p w14:paraId="7E13BCBF" w14:textId="77777777" w:rsidR="00253C9D" w:rsidRDefault="00253C9D" w:rsidP="00253C9D">
            <w:pPr>
              <w:spacing w:after="11" w:line="266" w:lineRule="auto"/>
            </w:pPr>
            <w:r>
              <w:t>k. Function venue.</w:t>
            </w:r>
          </w:p>
          <w:p w14:paraId="563CD961" w14:textId="77777777" w:rsidR="00253C9D" w:rsidRDefault="00253C9D" w:rsidP="00253C9D">
            <w:pPr>
              <w:spacing w:after="11" w:line="266" w:lineRule="auto"/>
            </w:pPr>
            <w:r>
              <w:t>l. Itemised list of costs (GST inclusive).</w:t>
            </w:r>
          </w:p>
          <w:p w14:paraId="776C50F3" w14:textId="77777777" w:rsidR="00253C9D" w:rsidRDefault="00253C9D" w:rsidP="00253C9D">
            <w:pPr>
              <w:spacing w:after="11" w:line="266" w:lineRule="auto"/>
            </w:pPr>
            <w:r>
              <w:t>m. Details of any food served.</w:t>
            </w:r>
          </w:p>
          <w:p w14:paraId="116A7E01" w14:textId="77777777" w:rsidR="00253C9D" w:rsidRDefault="00253C9D" w:rsidP="00253C9D">
            <w:pPr>
              <w:spacing w:after="11" w:line="266" w:lineRule="auto"/>
            </w:pPr>
            <w:r>
              <w:t>n. Details of any wines or champagnes served including brand and vintage.</w:t>
            </w:r>
          </w:p>
          <w:p w14:paraId="3D70AC6D" w14:textId="77777777" w:rsidR="00253C9D" w:rsidRDefault="00253C9D" w:rsidP="00253C9D">
            <w:pPr>
              <w:spacing w:after="11" w:line="266" w:lineRule="auto"/>
            </w:pPr>
            <w:r>
              <w:t>o. Any available photographs of the function.</w:t>
            </w:r>
          </w:p>
          <w:p w14:paraId="28D46564" w14:textId="2693B70D" w:rsidR="00253C9D" w:rsidRDefault="00253C9D" w:rsidP="00253C9D">
            <w:pPr>
              <w:tabs>
                <w:tab w:val="left" w:pos="1185"/>
              </w:tabs>
              <w:spacing w:after="11" w:line="266" w:lineRule="auto"/>
            </w:pPr>
            <w:r>
              <w:t>p. Details of any entertainment provided.</w:t>
            </w:r>
          </w:p>
        </w:tc>
        <w:tc>
          <w:tcPr>
            <w:tcW w:w="1533" w:type="dxa"/>
          </w:tcPr>
          <w:p w14:paraId="77428225" w14:textId="0BE24551" w:rsidR="00253C9D" w:rsidRDefault="00253C9D" w:rsidP="00253C9D">
            <w:r>
              <w:t>Written</w:t>
            </w:r>
          </w:p>
        </w:tc>
        <w:tc>
          <w:tcPr>
            <w:tcW w:w="735" w:type="dxa"/>
          </w:tcPr>
          <w:p w14:paraId="4D87B6F5" w14:textId="77777777" w:rsidR="00253C9D" w:rsidRDefault="00253C9D" w:rsidP="00253C9D"/>
        </w:tc>
        <w:tc>
          <w:tcPr>
            <w:tcW w:w="963" w:type="dxa"/>
            <w:gridSpan w:val="2"/>
          </w:tcPr>
          <w:p w14:paraId="6A82B609" w14:textId="1B546ADE" w:rsidR="00253C9D" w:rsidRDefault="00253C9D" w:rsidP="00253C9D"/>
        </w:tc>
      </w:tr>
      <w:tr w:rsidR="00253C9D" w:rsidRPr="00FF52FC" w14:paraId="5B5DDA97" w14:textId="77777777" w:rsidTr="006C4465">
        <w:tblPrEx>
          <w:tblLook w:val="04A0" w:firstRow="1" w:lastRow="0" w:firstColumn="1" w:lastColumn="0" w:noHBand="0" w:noVBand="1"/>
        </w:tblPrEx>
        <w:tc>
          <w:tcPr>
            <w:tcW w:w="1115" w:type="dxa"/>
          </w:tcPr>
          <w:p w14:paraId="46F7A4D9" w14:textId="36C4148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7BF0BA" w14:textId="57C063C7" w:rsidR="00253C9D" w:rsidRPr="00FB0FE3" w:rsidRDefault="00253C9D" w:rsidP="00253C9D">
            <w:r w:rsidRPr="00FB0FE3">
              <w:t>Australian Institute of Aboriginal and Torres Strait Islander Studies</w:t>
            </w:r>
          </w:p>
        </w:tc>
        <w:tc>
          <w:tcPr>
            <w:tcW w:w="1627" w:type="dxa"/>
          </w:tcPr>
          <w:p w14:paraId="1ECEC585" w14:textId="77777777" w:rsidR="00253C9D" w:rsidRDefault="00253C9D" w:rsidP="00253C9D"/>
        </w:tc>
        <w:tc>
          <w:tcPr>
            <w:tcW w:w="1534" w:type="dxa"/>
          </w:tcPr>
          <w:p w14:paraId="7D7C50C3" w14:textId="0289F4DE" w:rsidR="00253C9D" w:rsidRDefault="00253C9D" w:rsidP="00253C9D">
            <w:r>
              <w:t>Keneally</w:t>
            </w:r>
          </w:p>
        </w:tc>
        <w:tc>
          <w:tcPr>
            <w:tcW w:w="1949" w:type="dxa"/>
          </w:tcPr>
          <w:p w14:paraId="253333B1" w14:textId="0183A438" w:rsidR="00253C9D" w:rsidRDefault="00253C9D" w:rsidP="00253C9D">
            <w:r>
              <w:t>Departmental functions</w:t>
            </w:r>
          </w:p>
        </w:tc>
        <w:tc>
          <w:tcPr>
            <w:tcW w:w="11259" w:type="dxa"/>
          </w:tcPr>
          <w:p w14:paraId="323FBB55"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52028530" w14:textId="77777777" w:rsidR="00253C9D" w:rsidRDefault="00253C9D" w:rsidP="00253C9D">
            <w:pPr>
              <w:spacing w:after="11" w:line="266" w:lineRule="auto"/>
            </w:pPr>
            <w:r>
              <w:t>a. List of functions.</w:t>
            </w:r>
          </w:p>
          <w:p w14:paraId="45BC5CEA" w14:textId="77777777" w:rsidR="00253C9D" w:rsidRDefault="00253C9D" w:rsidP="00253C9D">
            <w:pPr>
              <w:spacing w:after="11" w:line="266" w:lineRule="auto"/>
            </w:pPr>
            <w:r>
              <w:t>b. List of all attendees.</w:t>
            </w:r>
          </w:p>
          <w:p w14:paraId="66455053" w14:textId="77777777" w:rsidR="00253C9D" w:rsidRDefault="00253C9D" w:rsidP="00253C9D">
            <w:pPr>
              <w:spacing w:after="11" w:line="266" w:lineRule="auto"/>
            </w:pPr>
            <w:r>
              <w:t>c. Function venue.</w:t>
            </w:r>
          </w:p>
          <w:p w14:paraId="0C277FC2" w14:textId="77777777" w:rsidR="00253C9D" w:rsidRDefault="00253C9D" w:rsidP="00253C9D">
            <w:pPr>
              <w:spacing w:after="11" w:line="266" w:lineRule="auto"/>
            </w:pPr>
            <w:r>
              <w:t>d. Itemised list of costs (GST inclusive).</w:t>
            </w:r>
          </w:p>
          <w:p w14:paraId="625CF5C3" w14:textId="77777777" w:rsidR="00253C9D" w:rsidRDefault="00253C9D" w:rsidP="00253C9D">
            <w:pPr>
              <w:spacing w:after="11" w:line="266" w:lineRule="auto"/>
            </w:pPr>
            <w:r>
              <w:t>e. Details of any food served.</w:t>
            </w:r>
          </w:p>
          <w:p w14:paraId="234D3433" w14:textId="77777777" w:rsidR="00253C9D" w:rsidRDefault="00253C9D" w:rsidP="00253C9D">
            <w:pPr>
              <w:spacing w:after="11" w:line="266" w:lineRule="auto"/>
            </w:pPr>
            <w:r>
              <w:t>f. Details of any wines or champagnes served including brand and vintage.</w:t>
            </w:r>
          </w:p>
          <w:p w14:paraId="63D853C1" w14:textId="77777777" w:rsidR="00253C9D" w:rsidRDefault="00253C9D" w:rsidP="00253C9D">
            <w:pPr>
              <w:spacing w:after="11" w:line="266" w:lineRule="auto"/>
            </w:pPr>
            <w:r>
              <w:t>g. Any available photographs of the function.</w:t>
            </w:r>
          </w:p>
          <w:p w14:paraId="3852C1AD" w14:textId="7D11FB09" w:rsidR="00253C9D" w:rsidRDefault="00253C9D" w:rsidP="00253C9D">
            <w:pPr>
              <w:tabs>
                <w:tab w:val="left" w:pos="1185"/>
              </w:tabs>
              <w:spacing w:after="11" w:line="266" w:lineRule="auto"/>
            </w:pPr>
            <w:r>
              <w:t>h. Details of any entertainment provided.</w:t>
            </w:r>
          </w:p>
        </w:tc>
        <w:tc>
          <w:tcPr>
            <w:tcW w:w="1533" w:type="dxa"/>
          </w:tcPr>
          <w:p w14:paraId="59DCE269" w14:textId="35D88600" w:rsidR="00253C9D" w:rsidRDefault="00253C9D" w:rsidP="00253C9D">
            <w:r>
              <w:t>Written</w:t>
            </w:r>
          </w:p>
        </w:tc>
        <w:tc>
          <w:tcPr>
            <w:tcW w:w="735" w:type="dxa"/>
          </w:tcPr>
          <w:p w14:paraId="09E6CAD0" w14:textId="77777777" w:rsidR="00253C9D" w:rsidRDefault="00253C9D" w:rsidP="00253C9D"/>
        </w:tc>
        <w:tc>
          <w:tcPr>
            <w:tcW w:w="963" w:type="dxa"/>
            <w:gridSpan w:val="2"/>
          </w:tcPr>
          <w:p w14:paraId="75FF39EB" w14:textId="48E2903B" w:rsidR="00253C9D" w:rsidRDefault="00253C9D" w:rsidP="00253C9D"/>
        </w:tc>
      </w:tr>
      <w:tr w:rsidR="00253C9D" w:rsidRPr="00FF52FC" w14:paraId="7416469B" w14:textId="77777777" w:rsidTr="006C4465">
        <w:tblPrEx>
          <w:tblLook w:val="04A0" w:firstRow="1" w:lastRow="0" w:firstColumn="1" w:lastColumn="0" w:noHBand="0" w:noVBand="1"/>
        </w:tblPrEx>
        <w:tc>
          <w:tcPr>
            <w:tcW w:w="1115" w:type="dxa"/>
          </w:tcPr>
          <w:p w14:paraId="3B2AE521" w14:textId="5BD6575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7A50584" w14:textId="0AC0ACA7" w:rsidR="00253C9D" w:rsidRPr="00FB0FE3" w:rsidRDefault="00253C9D" w:rsidP="00253C9D">
            <w:r w:rsidRPr="00FB0FE3">
              <w:t>Australian Institute of Aboriginal and Torres Strait Islander Studies</w:t>
            </w:r>
          </w:p>
        </w:tc>
        <w:tc>
          <w:tcPr>
            <w:tcW w:w="1627" w:type="dxa"/>
          </w:tcPr>
          <w:p w14:paraId="10D193B0" w14:textId="77777777" w:rsidR="00253C9D" w:rsidRDefault="00253C9D" w:rsidP="00253C9D"/>
        </w:tc>
        <w:tc>
          <w:tcPr>
            <w:tcW w:w="1534" w:type="dxa"/>
          </w:tcPr>
          <w:p w14:paraId="531B8ECB" w14:textId="4E99800C" w:rsidR="00253C9D" w:rsidRDefault="00253C9D" w:rsidP="00253C9D">
            <w:r>
              <w:t>Keneally</w:t>
            </w:r>
          </w:p>
        </w:tc>
        <w:tc>
          <w:tcPr>
            <w:tcW w:w="1949" w:type="dxa"/>
          </w:tcPr>
          <w:p w14:paraId="6341E300" w14:textId="71D22239" w:rsidR="00253C9D" w:rsidRDefault="00253C9D" w:rsidP="00253C9D">
            <w:r>
              <w:t>Executive office upgrades</w:t>
            </w:r>
          </w:p>
        </w:tc>
        <w:tc>
          <w:tcPr>
            <w:tcW w:w="11259" w:type="dxa"/>
          </w:tcPr>
          <w:p w14:paraId="71AE6E5C" w14:textId="2577EB0E"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4BCCA6D3" w14:textId="048145CA" w:rsidR="00253C9D" w:rsidRDefault="00253C9D" w:rsidP="00253C9D">
            <w:r>
              <w:t>Written</w:t>
            </w:r>
          </w:p>
        </w:tc>
        <w:tc>
          <w:tcPr>
            <w:tcW w:w="735" w:type="dxa"/>
          </w:tcPr>
          <w:p w14:paraId="0528B99C" w14:textId="77777777" w:rsidR="00253C9D" w:rsidRDefault="00253C9D" w:rsidP="00253C9D"/>
        </w:tc>
        <w:tc>
          <w:tcPr>
            <w:tcW w:w="963" w:type="dxa"/>
            <w:gridSpan w:val="2"/>
          </w:tcPr>
          <w:p w14:paraId="066537B1" w14:textId="7E03335C" w:rsidR="00253C9D" w:rsidRDefault="00253C9D" w:rsidP="00253C9D"/>
        </w:tc>
      </w:tr>
      <w:tr w:rsidR="00253C9D" w:rsidRPr="00FF52FC" w14:paraId="499D9238" w14:textId="77777777" w:rsidTr="006C4465">
        <w:tblPrEx>
          <w:tblLook w:val="04A0" w:firstRow="1" w:lastRow="0" w:firstColumn="1" w:lastColumn="0" w:noHBand="0" w:noVBand="1"/>
        </w:tblPrEx>
        <w:tc>
          <w:tcPr>
            <w:tcW w:w="1115" w:type="dxa"/>
          </w:tcPr>
          <w:p w14:paraId="79AB6DD4" w14:textId="576CA50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A16A35" w14:textId="1CAC309A" w:rsidR="00253C9D" w:rsidRPr="00FB0FE3" w:rsidRDefault="00253C9D" w:rsidP="00253C9D">
            <w:r w:rsidRPr="00FB0FE3">
              <w:t>Australian Institute of Aboriginal and Torres Strait Islander Studies</w:t>
            </w:r>
          </w:p>
        </w:tc>
        <w:tc>
          <w:tcPr>
            <w:tcW w:w="1627" w:type="dxa"/>
          </w:tcPr>
          <w:p w14:paraId="0B744767" w14:textId="77777777" w:rsidR="00253C9D" w:rsidRDefault="00253C9D" w:rsidP="00253C9D"/>
        </w:tc>
        <w:tc>
          <w:tcPr>
            <w:tcW w:w="1534" w:type="dxa"/>
          </w:tcPr>
          <w:p w14:paraId="06E3ED39" w14:textId="6E5F17B8" w:rsidR="00253C9D" w:rsidRDefault="00253C9D" w:rsidP="00253C9D">
            <w:r>
              <w:t>Keneally</w:t>
            </w:r>
          </w:p>
        </w:tc>
        <w:tc>
          <w:tcPr>
            <w:tcW w:w="1949" w:type="dxa"/>
          </w:tcPr>
          <w:p w14:paraId="71105D06" w14:textId="511DD6AB" w:rsidR="00253C9D" w:rsidRDefault="00253C9D" w:rsidP="00253C9D">
            <w:r>
              <w:t>Facilities upgrades</w:t>
            </w:r>
          </w:p>
        </w:tc>
        <w:tc>
          <w:tcPr>
            <w:tcW w:w="11259" w:type="dxa"/>
          </w:tcPr>
          <w:p w14:paraId="00C13C76"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10392248"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1BCDADA9" w14:textId="7AE4EC76" w:rsidR="00253C9D" w:rsidRDefault="00253C9D" w:rsidP="00253C9D">
            <w:pPr>
              <w:tabs>
                <w:tab w:val="left" w:pos="1185"/>
              </w:tabs>
              <w:spacing w:after="11" w:line="266" w:lineRule="auto"/>
            </w:pPr>
            <w:r>
              <w:t>3. If so, can any photographs of the upgraded facilities be provided.</w:t>
            </w:r>
          </w:p>
        </w:tc>
        <w:tc>
          <w:tcPr>
            <w:tcW w:w="1533" w:type="dxa"/>
          </w:tcPr>
          <w:p w14:paraId="3C8BF740" w14:textId="3B505B13" w:rsidR="00253C9D" w:rsidRDefault="00253C9D" w:rsidP="00253C9D">
            <w:r>
              <w:t>Written</w:t>
            </w:r>
          </w:p>
        </w:tc>
        <w:tc>
          <w:tcPr>
            <w:tcW w:w="735" w:type="dxa"/>
          </w:tcPr>
          <w:p w14:paraId="60991755" w14:textId="77777777" w:rsidR="00253C9D" w:rsidRDefault="00253C9D" w:rsidP="00253C9D"/>
        </w:tc>
        <w:tc>
          <w:tcPr>
            <w:tcW w:w="963" w:type="dxa"/>
            <w:gridSpan w:val="2"/>
          </w:tcPr>
          <w:p w14:paraId="6C2103D9" w14:textId="6A804F3C" w:rsidR="00253C9D" w:rsidRDefault="00253C9D" w:rsidP="00253C9D"/>
        </w:tc>
      </w:tr>
      <w:tr w:rsidR="00253C9D" w:rsidRPr="00FF52FC" w14:paraId="5083339C" w14:textId="77777777" w:rsidTr="006C4465">
        <w:tblPrEx>
          <w:tblLook w:val="04A0" w:firstRow="1" w:lastRow="0" w:firstColumn="1" w:lastColumn="0" w:noHBand="0" w:noVBand="1"/>
        </w:tblPrEx>
        <w:tc>
          <w:tcPr>
            <w:tcW w:w="1115" w:type="dxa"/>
          </w:tcPr>
          <w:p w14:paraId="158BB11F" w14:textId="7523690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B16A18B" w14:textId="14D144B0" w:rsidR="00253C9D" w:rsidRPr="00FB0FE3" w:rsidRDefault="00253C9D" w:rsidP="00253C9D">
            <w:r w:rsidRPr="00FB0FE3">
              <w:t>Australian Institute of Aboriginal and Torres Strait Islander Studies</w:t>
            </w:r>
          </w:p>
        </w:tc>
        <w:tc>
          <w:tcPr>
            <w:tcW w:w="1627" w:type="dxa"/>
          </w:tcPr>
          <w:p w14:paraId="1E401C94" w14:textId="77777777" w:rsidR="00253C9D" w:rsidRDefault="00253C9D" w:rsidP="00253C9D"/>
        </w:tc>
        <w:tc>
          <w:tcPr>
            <w:tcW w:w="1534" w:type="dxa"/>
          </w:tcPr>
          <w:p w14:paraId="1C950D65" w14:textId="14C2AEDD" w:rsidR="00253C9D" w:rsidRDefault="00253C9D" w:rsidP="00253C9D">
            <w:r>
              <w:t>Keneally</w:t>
            </w:r>
          </w:p>
        </w:tc>
        <w:tc>
          <w:tcPr>
            <w:tcW w:w="1949" w:type="dxa"/>
          </w:tcPr>
          <w:p w14:paraId="1D2F94F0" w14:textId="0BBB084A" w:rsidR="00253C9D" w:rsidRDefault="00253C9D" w:rsidP="00253C9D">
            <w:r>
              <w:t>Staff travel</w:t>
            </w:r>
          </w:p>
        </w:tc>
        <w:tc>
          <w:tcPr>
            <w:tcW w:w="11259" w:type="dxa"/>
          </w:tcPr>
          <w:p w14:paraId="45718C56" w14:textId="2139B49C"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30218E38" w14:textId="3DD28137" w:rsidR="00253C9D" w:rsidRDefault="00253C9D" w:rsidP="00253C9D">
            <w:r>
              <w:t>Written</w:t>
            </w:r>
          </w:p>
        </w:tc>
        <w:tc>
          <w:tcPr>
            <w:tcW w:w="735" w:type="dxa"/>
          </w:tcPr>
          <w:p w14:paraId="1259BF0E" w14:textId="77777777" w:rsidR="00253C9D" w:rsidRDefault="00253C9D" w:rsidP="00253C9D"/>
        </w:tc>
        <w:tc>
          <w:tcPr>
            <w:tcW w:w="963" w:type="dxa"/>
            <w:gridSpan w:val="2"/>
          </w:tcPr>
          <w:p w14:paraId="18034538" w14:textId="2ADCD6A6" w:rsidR="00253C9D" w:rsidRDefault="00253C9D" w:rsidP="00253C9D"/>
        </w:tc>
      </w:tr>
      <w:tr w:rsidR="00253C9D" w:rsidRPr="00FF52FC" w14:paraId="7252E43C" w14:textId="77777777" w:rsidTr="006C4465">
        <w:tblPrEx>
          <w:tblLook w:val="04A0" w:firstRow="1" w:lastRow="0" w:firstColumn="1" w:lastColumn="0" w:noHBand="0" w:noVBand="1"/>
        </w:tblPrEx>
        <w:tc>
          <w:tcPr>
            <w:tcW w:w="1115" w:type="dxa"/>
          </w:tcPr>
          <w:p w14:paraId="3AAB009E" w14:textId="37FE1E4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D4370D5" w14:textId="3B44C504" w:rsidR="00253C9D" w:rsidRPr="00FB0FE3" w:rsidRDefault="00253C9D" w:rsidP="00253C9D">
            <w:r w:rsidRPr="00FB0FE3">
              <w:t>Australian Institute of Aboriginal and Torres Strait Islander Studies</w:t>
            </w:r>
          </w:p>
        </w:tc>
        <w:tc>
          <w:tcPr>
            <w:tcW w:w="1627" w:type="dxa"/>
          </w:tcPr>
          <w:p w14:paraId="2F4C8780" w14:textId="77777777" w:rsidR="00253C9D" w:rsidRDefault="00253C9D" w:rsidP="00253C9D"/>
        </w:tc>
        <w:tc>
          <w:tcPr>
            <w:tcW w:w="1534" w:type="dxa"/>
          </w:tcPr>
          <w:p w14:paraId="25F71776" w14:textId="4FB3EBD4" w:rsidR="00253C9D" w:rsidRDefault="00253C9D" w:rsidP="00253C9D">
            <w:r>
              <w:t>Keneally</w:t>
            </w:r>
          </w:p>
        </w:tc>
        <w:tc>
          <w:tcPr>
            <w:tcW w:w="1949" w:type="dxa"/>
          </w:tcPr>
          <w:p w14:paraId="134BDB2B" w14:textId="446AFD7B" w:rsidR="00253C9D" w:rsidRDefault="00253C9D" w:rsidP="00253C9D">
            <w:r>
              <w:t>Legal costs</w:t>
            </w:r>
          </w:p>
        </w:tc>
        <w:tc>
          <w:tcPr>
            <w:tcW w:w="11259" w:type="dxa"/>
          </w:tcPr>
          <w:p w14:paraId="6023B72B" w14:textId="578B2CE0"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5536CF73" w14:textId="11457B5F" w:rsidR="00253C9D" w:rsidRDefault="00253C9D" w:rsidP="00253C9D">
            <w:r>
              <w:t>Written</w:t>
            </w:r>
          </w:p>
        </w:tc>
        <w:tc>
          <w:tcPr>
            <w:tcW w:w="735" w:type="dxa"/>
          </w:tcPr>
          <w:p w14:paraId="32C15F05" w14:textId="77777777" w:rsidR="00253C9D" w:rsidRDefault="00253C9D" w:rsidP="00253C9D"/>
        </w:tc>
        <w:tc>
          <w:tcPr>
            <w:tcW w:w="963" w:type="dxa"/>
            <w:gridSpan w:val="2"/>
          </w:tcPr>
          <w:p w14:paraId="3F672067" w14:textId="42C26DE1" w:rsidR="00253C9D" w:rsidRDefault="00253C9D" w:rsidP="00253C9D"/>
        </w:tc>
      </w:tr>
      <w:tr w:rsidR="00253C9D" w:rsidRPr="00FF52FC" w14:paraId="6F1AAA42" w14:textId="77777777" w:rsidTr="006C4465">
        <w:tblPrEx>
          <w:tblLook w:val="04A0" w:firstRow="1" w:lastRow="0" w:firstColumn="1" w:lastColumn="0" w:noHBand="0" w:noVBand="1"/>
        </w:tblPrEx>
        <w:tc>
          <w:tcPr>
            <w:tcW w:w="1115" w:type="dxa"/>
          </w:tcPr>
          <w:p w14:paraId="01C62FD3" w14:textId="0E5A8C3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B25583E" w14:textId="58470351" w:rsidR="00253C9D" w:rsidRPr="00FB0FE3" w:rsidRDefault="00253C9D" w:rsidP="00253C9D">
            <w:r w:rsidRPr="00FB0FE3">
              <w:t>Australian Institute of Aboriginal and Torres Strait Islander Studies</w:t>
            </w:r>
          </w:p>
        </w:tc>
        <w:tc>
          <w:tcPr>
            <w:tcW w:w="1627" w:type="dxa"/>
          </w:tcPr>
          <w:p w14:paraId="52B70AE8" w14:textId="77777777" w:rsidR="00253C9D" w:rsidRDefault="00253C9D" w:rsidP="00253C9D"/>
        </w:tc>
        <w:tc>
          <w:tcPr>
            <w:tcW w:w="1534" w:type="dxa"/>
          </w:tcPr>
          <w:p w14:paraId="532A4298" w14:textId="319AB7DD" w:rsidR="00253C9D" w:rsidRDefault="00253C9D" w:rsidP="00253C9D">
            <w:r>
              <w:t>Keneally</w:t>
            </w:r>
          </w:p>
        </w:tc>
        <w:tc>
          <w:tcPr>
            <w:tcW w:w="1949" w:type="dxa"/>
          </w:tcPr>
          <w:p w14:paraId="174992AB" w14:textId="178C76A6" w:rsidR="00253C9D" w:rsidRDefault="00253C9D" w:rsidP="00253C9D">
            <w:r>
              <w:t>Secretarial travel</w:t>
            </w:r>
          </w:p>
        </w:tc>
        <w:tc>
          <w:tcPr>
            <w:tcW w:w="11259" w:type="dxa"/>
          </w:tcPr>
          <w:p w14:paraId="02B07E39"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47E701DC"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043F34C3" w14:textId="77777777" w:rsidR="00253C9D" w:rsidRDefault="00253C9D" w:rsidP="00253C9D">
            <w:pPr>
              <w:tabs>
                <w:tab w:val="left" w:pos="1185"/>
              </w:tabs>
              <w:spacing w:after="11" w:line="266" w:lineRule="auto"/>
            </w:pPr>
            <w:r>
              <w:t>b. Ground transport for the Secretary as well as any accompanying departmental officials.</w:t>
            </w:r>
          </w:p>
          <w:p w14:paraId="07D7CD2C"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7C8C6E9A" w14:textId="7CE6CA87"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327C0AE6" w14:textId="3CF48A10" w:rsidR="00253C9D" w:rsidRDefault="00253C9D" w:rsidP="00253C9D">
            <w:r>
              <w:t>Written</w:t>
            </w:r>
          </w:p>
        </w:tc>
        <w:tc>
          <w:tcPr>
            <w:tcW w:w="735" w:type="dxa"/>
          </w:tcPr>
          <w:p w14:paraId="5BBAE442" w14:textId="77777777" w:rsidR="00253C9D" w:rsidRDefault="00253C9D" w:rsidP="00253C9D"/>
        </w:tc>
        <w:tc>
          <w:tcPr>
            <w:tcW w:w="963" w:type="dxa"/>
            <w:gridSpan w:val="2"/>
          </w:tcPr>
          <w:p w14:paraId="2BD3957D" w14:textId="0D764C52" w:rsidR="00253C9D" w:rsidRDefault="00253C9D" w:rsidP="00253C9D"/>
        </w:tc>
      </w:tr>
      <w:tr w:rsidR="00253C9D" w:rsidRPr="00FF52FC" w14:paraId="259DF7B0" w14:textId="77777777" w:rsidTr="006C4465">
        <w:tblPrEx>
          <w:tblLook w:val="04A0" w:firstRow="1" w:lastRow="0" w:firstColumn="1" w:lastColumn="0" w:noHBand="0" w:noVBand="1"/>
        </w:tblPrEx>
        <w:tc>
          <w:tcPr>
            <w:tcW w:w="1115" w:type="dxa"/>
          </w:tcPr>
          <w:p w14:paraId="457FF468" w14:textId="4451B41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8D00D8D" w14:textId="3757249A" w:rsidR="00253C9D" w:rsidRPr="00FB0FE3" w:rsidRDefault="00253C9D" w:rsidP="00253C9D">
            <w:r w:rsidRPr="00FB0FE3">
              <w:t>Australian Institute of Aboriginal and Torres Strait Islander Studies</w:t>
            </w:r>
          </w:p>
        </w:tc>
        <w:tc>
          <w:tcPr>
            <w:tcW w:w="1627" w:type="dxa"/>
          </w:tcPr>
          <w:p w14:paraId="40A4B6E9" w14:textId="77777777" w:rsidR="00253C9D" w:rsidRDefault="00253C9D" w:rsidP="00253C9D"/>
        </w:tc>
        <w:tc>
          <w:tcPr>
            <w:tcW w:w="1534" w:type="dxa"/>
          </w:tcPr>
          <w:p w14:paraId="0A09D693" w14:textId="0C616CBF" w:rsidR="00253C9D" w:rsidRDefault="00253C9D" w:rsidP="00253C9D">
            <w:r>
              <w:t>Keneally</w:t>
            </w:r>
          </w:p>
        </w:tc>
        <w:tc>
          <w:tcPr>
            <w:tcW w:w="1949" w:type="dxa"/>
          </w:tcPr>
          <w:p w14:paraId="36797548" w14:textId="10958234" w:rsidR="00253C9D" w:rsidRDefault="00253C9D" w:rsidP="00253C9D">
            <w:r>
              <w:t>Freedom of Information requests</w:t>
            </w:r>
          </w:p>
        </w:tc>
        <w:tc>
          <w:tcPr>
            <w:tcW w:w="11259" w:type="dxa"/>
          </w:tcPr>
          <w:p w14:paraId="52B0BBD0"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6121F9DF" w14:textId="77777777" w:rsidR="00253C9D" w:rsidRDefault="00253C9D" w:rsidP="00253C9D">
            <w:pPr>
              <w:tabs>
                <w:tab w:val="left" w:pos="1185"/>
              </w:tabs>
              <w:spacing w:after="11" w:line="266" w:lineRule="auto"/>
            </w:pPr>
            <w:r>
              <w:t>a. 2013-14;</w:t>
            </w:r>
          </w:p>
          <w:p w14:paraId="6F7BBBA5" w14:textId="77777777" w:rsidR="00253C9D" w:rsidRDefault="00253C9D" w:rsidP="00253C9D">
            <w:pPr>
              <w:tabs>
                <w:tab w:val="left" w:pos="1185"/>
              </w:tabs>
              <w:spacing w:after="11" w:line="266" w:lineRule="auto"/>
            </w:pPr>
            <w:r>
              <w:t>b. 2014-15;</w:t>
            </w:r>
          </w:p>
          <w:p w14:paraId="78DAAEC3" w14:textId="77777777" w:rsidR="00253C9D" w:rsidRDefault="00253C9D" w:rsidP="00253C9D">
            <w:pPr>
              <w:tabs>
                <w:tab w:val="left" w:pos="1185"/>
              </w:tabs>
              <w:spacing w:after="11" w:line="266" w:lineRule="auto"/>
            </w:pPr>
            <w:r>
              <w:t>c. 2015-16;</w:t>
            </w:r>
          </w:p>
          <w:p w14:paraId="786F5890" w14:textId="77777777" w:rsidR="00253C9D" w:rsidRDefault="00253C9D" w:rsidP="00253C9D">
            <w:pPr>
              <w:tabs>
                <w:tab w:val="left" w:pos="1185"/>
              </w:tabs>
              <w:spacing w:after="11" w:line="266" w:lineRule="auto"/>
            </w:pPr>
            <w:r>
              <w:t>d. 2016-17;</w:t>
            </w:r>
          </w:p>
          <w:p w14:paraId="62A5718A" w14:textId="77777777" w:rsidR="00253C9D" w:rsidRDefault="00253C9D" w:rsidP="00253C9D">
            <w:pPr>
              <w:tabs>
                <w:tab w:val="left" w:pos="1185"/>
              </w:tabs>
              <w:spacing w:after="11" w:line="266" w:lineRule="auto"/>
            </w:pPr>
            <w:r>
              <w:t>e. 2018-19; 2019-20, and;</w:t>
            </w:r>
          </w:p>
          <w:p w14:paraId="0001A443" w14:textId="77777777" w:rsidR="00253C9D" w:rsidRDefault="00253C9D" w:rsidP="00253C9D">
            <w:pPr>
              <w:tabs>
                <w:tab w:val="left" w:pos="1185"/>
              </w:tabs>
              <w:spacing w:after="11" w:line="266" w:lineRule="auto"/>
            </w:pPr>
            <w:r>
              <w:t>f. 2020-21 to date.</w:t>
            </w:r>
            <w:r>
              <w:br/>
            </w:r>
          </w:p>
          <w:p w14:paraId="5A074BBF" w14:textId="77777777" w:rsidR="00253C9D" w:rsidRDefault="00253C9D" w:rsidP="00253C9D">
            <w:pPr>
              <w:tabs>
                <w:tab w:val="left" w:pos="1185"/>
              </w:tabs>
              <w:spacing w:after="11" w:line="266" w:lineRule="auto"/>
            </w:pPr>
            <w:r>
              <w:t>2. For each year above, please provide:</w:t>
            </w:r>
          </w:p>
          <w:p w14:paraId="64F1BB13" w14:textId="77777777" w:rsidR="00253C9D" w:rsidRDefault="00253C9D" w:rsidP="00253C9D">
            <w:pPr>
              <w:tabs>
                <w:tab w:val="left" w:pos="1185"/>
              </w:tabs>
              <w:spacing w:after="11" w:line="266" w:lineRule="auto"/>
            </w:pPr>
            <w:r>
              <w:t>a. The number of FOI requests the Department granted in full;</w:t>
            </w:r>
          </w:p>
          <w:p w14:paraId="28A2A3B1" w14:textId="77777777" w:rsidR="00253C9D" w:rsidRDefault="00253C9D" w:rsidP="00253C9D">
            <w:pPr>
              <w:tabs>
                <w:tab w:val="left" w:pos="1185"/>
              </w:tabs>
              <w:spacing w:after="11" w:line="266" w:lineRule="auto"/>
            </w:pPr>
            <w:r>
              <w:t>b. The number of FOI requests the Department granted in part;</w:t>
            </w:r>
          </w:p>
          <w:p w14:paraId="026E8456" w14:textId="77777777" w:rsidR="00253C9D" w:rsidRDefault="00253C9D" w:rsidP="00253C9D">
            <w:pPr>
              <w:tabs>
                <w:tab w:val="left" w:pos="1185"/>
              </w:tabs>
              <w:spacing w:after="11" w:line="266" w:lineRule="auto"/>
            </w:pPr>
            <w:r>
              <w:t>c. The number of FOI requests the Department refused in full; and</w:t>
            </w:r>
          </w:p>
          <w:p w14:paraId="64D79235"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3D10F996"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4F43C369"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75AC7DC4" w14:textId="77777777" w:rsidR="00253C9D" w:rsidRDefault="00253C9D" w:rsidP="00253C9D">
            <w:pPr>
              <w:tabs>
                <w:tab w:val="left" w:pos="1185"/>
              </w:tabs>
              <w:spacing w:after="11" w:line="266" w:lineRule="auto"/>
            </w:pPr>
            <w:r>
              <w:t>4. For each year above, please also provide:</w:t>
            </w:r>
          </w:p>
          <w:p w14:paraId="7561B43F" w14:textId="77777777" w:rsidR="00253C9D" w:rsidRDefault="00253C9D" w:rsidP="00253C9D">
            <w:pPr>
              <w:tabs>
                <w:tab w:val="left" w:pos="1185"/>
              </w:tabs>
              <w:spacing w:after="11" w:line="266" w:lineRule="auto"/>
            </w:pPr>
            <w:r>
              <w:t>a. The number of times the Department’s FOI decisions have been appealed to the OAIC; and</w:t>
            </w:r>
          </w:p>
          <w:p w14:paraId="404CD264"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5E3029C2"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78BED2BC" w14:textId="77777777" w:rsidR="00253C9D" w:rsidRDefault="00253C9D" w:rsidP="00253C9D">
            <w:pPr>
              <w:tabs>
                <w:tab w:val="left" w:pos="1185"/>
              </w:tabs>
              <w:spacing w:after="11" w:line="266" w:lineRule="auto"/>
            </w:pPr>
            <w:r>
              <w:t>a. 2013-14;</w:t>
            </w:r>
          </w:p>
          <w:p w14:paraId="4BA77FA4" w14:textId="77777777" w:rsidR="00253C9D" w:rsidRDefault="00253C9D" w:rsidP="00253C9D">
            <w:pPr>
              <w:tabs>
                <w:tab w:val="left" w:pos="1185"/>
              </w:tabs>
              <w:spacing w:after="11" w:line="266" w:lineRule="auto"/>
            </w:pPr>
            <w:r>
              <w:t>b. 2014-15;</w:t>
            </w:r>
          </w:p>
          <w:p w14:paraId="73D88E77" w14:textId="77777777" w:rsidR="00253C9D" w:rsidRDefault="00253C9D" w:rsidP="00253C9D">
            <w:pPr>
              <w:tabs>
                <w:tab w:val="left" w:pos="1185"/>
              </w:tabs>
              <w:spacing w:after="11" w:line="266" w:lineRule="auto"/>
            </w:pPr>
            <w:r>
              <w:t>c. 2015-16;</w:t>
            </w:r>
          </w:p>
          <w:p w14:paraId="55DE6DE8" w14:textId="77777777" w:rsidR="00253C9D" w:rsidRDefault="00253C9D" w:rsidP="00253C9D">
            <w:pPr>
              <w:tabs>
                <w:tab w:val="left" w:pos="1185"/>
              </w:tabs>
              <w:spacing w:after="11" w:line="266" w:lineRule="auto"/>
            </w:pPr>
            <w:r>
              <w:t>d. 2016-17;</w:t>
            </w:r>
          </w:p>
          <w:p w14:paraId="512B2EBA" w14:textId="77777777" w:rsidR="00253C9D" w:rsidRDefault="00253C9D" w:rsidP="00253C9D">
            <w:pPr>
              <w:tabs>
                <w:tab w:val="left" w:pos="1185"/>
              </w:tabs>
              <w:spacing w:after="11" w:line="266" w:lineRule="auto"/>
            </w:pPr>
            <w:r>
              <w:t>e. 2018-19;</w:t>
            </w:r>
          </w:p>
          <w:p w14:paraId="00AC806C" w14:textId="77777777" w:rsidR="00253C9D" w:rsidRDefault="00253C9D" w:rsidP="00253C9D">
            <w:pPr>
              <w:tabs>
                <w:tab w:val="left" w:pos="1185"/>
              </w:tabs>
              <w:spacing w:after="11" w:line="266" w:lineRule="auto"/>
            </w:pPr>
            <w:r>
              <w:t>f. 2019-20, and;</w:t>
            </w:r>
          </w:p>
          <w:p w14:paraId="74C76375"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203F7080"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3CCB9A38"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69E82744"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0A373C24"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040ADBCB" w14:textId="77777777" w:rsidR="00253C9D" w:rsidRDefault="00253C9D" w:rsidP="00253C9D">
            <w:pPr>
              <w:tabs>
                <w:tab w:val="left" w:pos="1185"/>
              </w:tabs>
              <w:spacing w:after="11" w:line="266" w:lineRule="auto"/>
            </w:pPr>
            <w:r>
              <w:t>a. How many times has this occurred in the past twelve months; and</w:t>
            </w:r>
          </w:p>
          <w:p w14:paraId="2F9E9C64" w14:textId="77777777" w:rsidR="00253C9D" w:rsidRDefault="00253C9D" w:rsidP="00253C9D">
            <w:pPr>
              <w:tabs>
                <w:tab w:val="left" w:pos="1185"/>
              </w:tabs>
              <w:spacing w:after="11" w:line="266" w:lineRule="auto"/>
            </w:pPr>
            <w:r>
              <w:t>b. Please outline the process by which the Department consults the Minister.</w:t>
            </w:r>
            <w:r>
              <w:br/>
            </w:r>
          </w:p>
          <w:p w14:paraId="6C95279E" w14:textId="72E27128"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311DB7C9" w14:textId="741BFAA6" w:rsidR="00253C9D" w:rsidRDefault="00253C9D" w:rsidP="00253C9D">
            <w:r>
              <w:t>Written</w:t>
            </w:r>
          </w:p>
        </w:tc>
        <w:tc>
          <w:tcPr>
            <w:tcW w:w="735" w:type="dxa"/>
          </w:tcPr>
          <w:p w14:paraId="5C205656" w14:textId="77777777" w:rsidR="00253C9D" w:rsidRDefault="00253C9D" w:rsidP="00253C9D"/>
        </w:tc>
        <w:tc>
          <w:tcPr>
            <w:tcW w:w="963" w:type="dxa"/>
            <w:gridSpan w:val="2"/>
          </w:tcPr>
          <w:p w14:paraId="5F9D038C" w14:textId="610628A2" w:rsidR="00253C9D" w:rsidRDefault="00253C9D" w:rsidP="00253C9D"/>
        </w:tc>
      </w:tr>
      <w:tr w:rsidR="00253C9D" w:rsidRPr="00FF52FC" w14:paraId="124C239A" w14:textId="77777777" w:rsidTr="006C4465">
        <w:tblPrEx>
          <w:tblLook w:val="04A0" w:firstRow="1" w:lastRow="0" w:firstColumn="1" w:lastColumn="0" w:noHBand="0" w:noVBand="1"/>
        </w:tblPrEx>
        <w:tc>
          <w:tcPr>
            <w:tcW w:w="1115" w:type="dxa"/>
          </w:tcPr>
          <w:p w14:paraId="16B73A5D" w14:textId="1BCB4AE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46BD6E" w14:textId="2523EA2F" w:rsidR="00253C9D" w:rsidRPr="00FB0FE3" w:rsidRDefault="00253C9D" w:rsidP="00253C9D">
            <w:r w:rsidRPr="00FB0FE3">
              <w:t>Australian Institute of Aboriginal and Torres Strait Islander Studies</w:t>
            </w:r>
          </w:p>
        </w:tc>
        <w:tc>
          <w:tcPr>
            <w:tcW w:w="1627" w:type="dxa"/>
          </w:tcPr>
          <w:p w14:paraId="4ADDEEEA" w14:textId="77777777" w:rsidR="00253C9D" w:rsidRDefault="00253C9D" w:rsidP="00253C9D"/>
        </w:tc>
        <w:tc>
          <w:tcPr>
            <w:tcW w:w="1534" w:type="dxa"/>
          </w:tcPr>
          <w:p w14:paraId="3F236B90" w14:textId="706B9A87" w:rsidR="00253C9D" w:rsidRDefault="00253C9D" w:rsidP="00253C9D">
            <w:r>
              <w:t>Keneally</w:t>
            </w:r>
          </w:p>
        </w:tc>
        <w:tc>
          <w:tcPr>
            <w:tcW w:w="1949" w:type="dxa"/>
          </w:tcPr>
          <w:p w14:paraId="4CE24403" w14:textId="6B14205B" w:rsidR="00253C9D" w:rsidRDefault="00253C9D" w:rsidP="00253C9D">
            <w:r>
              <w:t>Briefings</w:t>
            </w:r>
          </w:p>
        </w:tc>
        <w:tc>
          <w:tcPr>
            <w:tcW w:w="11259" w:type="dxa"/>
          </w:tcPr>
          <w:p w14:paraId="7E2A31E0"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33C85117" w14:textId="77777777" w:rsidR="00253C9D" w:rsidRDefault="00253C9D" w:rsidP="00253C9D">
            <w:pPr>
              <w:tabs>
                <w:tab w:val="left" w:pos="1185"/>
              </w:tabs>
              <w:spacing w:after="11" w:line="266" w:lineRule="auto"/>
            </w:pPr>
            <w:r>
              <w:t>a. The subject matter of the briefing.</w:t>
            </w:r>
          </w:p>
          <w:p w14:paraId="26DBBCCB" w14:textId="77777777" w:rsidR="00253C9D" w:rsidRDefault="00253C9D" w:rsidP="00253C9D">
            <w:pPr>
              <w:tabs>
                <w:tab w:val="left" w:pos="1185"/>
              </w:tabs>
              <w:spacing w:after="11" w:line="266" w:lineRule="auto"/>
            </w:pPr>
            <w:r>
              <w:t>b. The location and date of the briefing.</w:t>
            </w:r>
          </w:p>
          <w:p w14:paraId="56E67EA1" w14:textId="77777777" w:rsidR="00253C9D" w:rsidRDefault="00253C9D" w:rsidP="00253C9D">
            <w:pPr>
              <w:tabs>
                <w:tab w:val="left" w:pos="1185"/>
              </w:tabs>
              <w:spacing w:after="11" w:line="266" w:lineRule="auto"/>
            </w:pPr>
            <w:r>
              <w:t>c. Who proposed the briefing.</w:t>
            </w:r>
          </w:p>
          <w:p w14:paraId="1F57F29F" w14:textId="6394B9E2" w:rsidR="00253C9D" w:rsidRDefault="00253C9D" w:rsidP="00253C9D">
            <w:pPr>
              <w:tabs>
                <w:tab w:val="left" w:pos="1185"/>
              </w:tabs>
              <w:spacing w:after="11" w:line="266" w:lineRule="auto"/>
            </w:pPr>
            <w:r>
              <w:t>d. Attendees of the briefing by level/position</w:t>
            </w:r>
          </w:p>
        </w:tc>
        <w:tc>
          <w:tcPr>
            <w:tcW w:w="1533" w:type="dxa"/>
          </w:tcPr>
          <w:p w14:paraId="0C0374D6" w14:textId="5BABF34F" w:rsidR="00253C9D" w:rsidRDefault="00253C9D" w:rsidP="00253C9D">
            <w:r>
              <w:t>Written</w:t>
            </w:r>
          </w:p>
        </w:tc>
        <w:tc>
          <w:tcPr>
            <w:tcW w:w="735" w:type="dxa"/>
          </w:tcPr>
          <w:p w14:paraId="7BA5FC9F" w14:textId="77777777" w:rsidR="00253C9D" w:rsidRDefault="00253C9D" w:rsidP="00253C9D"/>
        </w:tc>
        <w:tc>
          <w:tcPr>
            <w:tcW w:w="963" w:type="dxa"/>
            <w:gridSpan w:val="2"/>
          </w:tcPr>
          <w:p w14:paraId="29D95986" w14:textId="65201B7C" w:rsidR="00253C9D" w:rsidRDefault="00253C9D" w:rsidP="00253C9D"/>
        </w:tc>
      </w:tr>
      <w:tr w:rsidR="00253C9D" w:rsidRPr="00FF52FC" w14:paraId="07137585" w14:textId="77777777" w:rsidTr="006C4465">
        <w:tblPrEx>
          <w:tblLook w:val="04A0" w:firstRow="1" w:lastRow="0" w:firstColumn="1" w:lastColumn="0" w:noHBand="0" w:noVBand="1"/>
        </w:tblPrEx>
        <w:tc>
          <w:tcPr>
            <w:tcW w:w="1115" w:type="dxa"/>
          </w:tcPr>
          <w:p w14:paraId="7E51BB86" w14:textId="7151AB2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93EE01" w14:textId="6DDBD66D" w:rsidR="00253C9D" w:rsidRPr="00FB0FE3" w:rsidRDefault="00253C9D" w:rsidP="00253C9D">
            <w:r w:rsidRPr="00FB0FE3">
              <w:t>Australian Institute of Aboriginal and Torres Strait Islander Studies</w:t>
            </w:r>
          </w:p>
        </w:tc>
        <w:tc>
          <w:tcPr>
            <w:tcW w:w="1627" w:type="dxa"/>
          </w:tcPr>
          <w:p w14:paraId="661E6C9C" w14:textId="77777777" w:rsidR="00253C9D" w:rsidRDefault="00253C9D" w:rsidP="00253C9D"/>
        </w:tc>
        <w:tc>
          <w:tcPr>
            <w:tcW w:w="1534" w:type="dxa"/>
          </w:tcPr>
          <w:p w14:paraId="38398B1E" w14:textId="6EA2003A" w:rsidR="00253C9D" w:rsidRDefault="00253C9D" w:rsidP="00253C9D">
            <w:r>
              <w:t>Keneally</w:t>
            </w:r>
          </w:p>
        </w:tc>
        <w:tc>
          <w:tcPr>
            <w:tcW w:w="1949" w:type="dxa"/>
          </w:tcPr>
          <w:p w14:paraId="129ACDB3" w14:textId="57EFABCD" w:rsidR="00253C9D" w:rsidRDefault="00253C9D" w:rsidP="00253C9D">
            <w:r>
              <w:t>Acting Minister arrangements</w:t>
            </w:r>
          </w:p>
        </w:tc>
        <w:tc>
          <w:tcPr>
            <w:tcW w:w="11259" w:type="dxa"/>
          </w:tcPr>
          <w:p w14:paraId="209EC5B2"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57D210A9" w14:textId="0612F890"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30D60BEC" w14:textId="20D656F3" w:rsidR="00253C9D" w:rsidRDefault="00253C9D" w:rsidP="00253C9D">
            <w:r>
              <w:t>Written</w:t>
            </w:r>
          </w:p>
        </w:tc>
        <w:tc>
          <w:tcPr>
            <w:tcW w:w="735" w:type="dxa"/>
          </w:tcPr>
          <w:p w14:paraId="1E941F20" w14:textId="77777777" w:rsidR="00253C9D" w:rsidRDefault="00253C9D" w:rsidP="00253C9D"/>
        </w:tc>
        <w:tc>
          <w:tcPr>
            <w:tcW w:w="963" w:type="dxa"/>
            <w:gridSpan w:val="2"/>
          </w:tcPr>
          <w:p w14:paraId="337ABF8E" w14:textId="61937739" w:rsidR="00253C9D" w:rsidRDefault="00253C9D" w:rsidP="00253C9D"/>
        </w:tc>
      </w:tr>
      <w:tr w:rsidR="00253C9D" w:rsidRPr="00FF52FC" w14:paraId="2D8D7F2B" w14:textId="77777777" w:rsidTr="006C4465">
        <w:tblPrEx>
          <w:tblLook w:val="04A0" w:firstRow="1" w:lastRow="0" w:firstColumn="1" w:lastColumn="0" w:noHBand="0" w:noVBand="1"/>
        </w:tblPrEx>
        <w:tc>
          <w:tcPr>
            <w:tcW w:w="1115" w:type="dxa"/>
          </w:tcPr>
          <w:p w14:paraId="7EC4738A" w14:textId="1114AF3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19178F8" w14:textId="25BE0D22" w:rsidR="00253C9D" w:rsidRPr="00FB0FE3" w:rsidRDefault="00253C9D" w:rsidP="00253C9D">
            <w:r w:rsidRPr="00FB0FE3">
              <w:t>Australian Institute of Aboriginal and Torres Strait Islander Studies</w:t>
            </w:r>
          </w:p>
        </w:tc>
        <w:tc>
          <w:tcPr>
            <w:tcW w:w="1627" w:type="dxa"/>
          </w:tcPr>
          <w:p w14:paraId="54DA9FAE" w14:textId="77777777" w:rsidR="00253C9D" w:rsidRDefault="00253C9D" w:rsidP="00253C9D"/>
        </w:tc>
        <w:tc>
          <w:tcPr>
            <w:tcW w:w="1534" w:type="dxa"/>
          </w:tcPr>
          <w:p w14:paraId="622CAB07" w14:textId="59D26950" w:rsidR="00253C9D" w:rsidRDefault="00253C9D" w:rsidP="00253C9D">
            <w:r>
              <w:t>Keneally</w:t>
            </w:r>
          </w:p>
        </w:tc>
        <w:tc>
          <w:tcPr>
            <w:tcW w:w="1949" w:type="dxa"/>
          </w:tcPr>
          <w:p w14:paraId="66AA1D0F" w14:textId="7F4A57E4" w:rsidR="00253C9D" w:rsidRDefault="00253C9D" w:rsidP="00253C9D">
            <w:r>
              <w:t>Staff allowances</w:t>
            </w:r>
          </w:p>
        </w:tc>
        <w:tc>
          <w:tcPr>
            <w:tcW w:w="11259" w:type="dxa"/>
          </w:tcPr>
          <w:p w14:paraId="2729A969" w14:textId="5B83F29E"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0454D646" w14:textId="6FFF8338" w:rsidR="00253C9D" w:rsidRDefault="00253C9D" w:rsidP="00253C9D">
            <w:r>
              <w:t>Written</w:t>
            </w:r>
          </w:p>
        </w:tc>
        <w:tc>
          <w:tcPr>
            <w:tcW w:w="735" w:type="dxa"/>
          </w:tcPr>
          <w:p w14:paraId="45ACE697" w14:textId="77777777" w:rsidR="00253C9D" w:rsidRDefault="00253C9D" w:rsidP="00253C9D"/>
        </w:tc>
        <w:tc>
          <w:tcPr>
            <w:tcW w:w="963" w:type="dxa"/>
            <w:gridSpan w:val="2"/>
          </w:tcPr>
          <w:p w14:paraId="1516FA50" w14:textId="11DE1D3F" w:rsidR="00253C9D" w:rsidRDefault="00253C9D" w:rsidP="00253C9D"/>
        </w:tc>
      </w:tr>
      <w:tr w:rsidR="00253C9D" w:rsidRPr="00FF52FC" w14:paraId="0077499E" w14:textId="77777777" w:rsidTr="006C4465">
        <w:tblPrEx>
          <w:tblLook w:val="04A0" w:firstRow="1" w:lastRow="0" w:firstColumn="1" w:lastColumn="0" w:noHBand="0" w:noVBand="1"/>
        </w:tblPrEx>
        <w:tc>
          <w:tcPr>
            <w:tcW w:w="1115" w:type="dxa"/>
          </w:tcPr>
          <w:p w14:paraId="76ED17AA" w14:textId="67F089A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B1B965" w14:textId="070A9CCF" w:rsidR="00253C9D" w:rsidRPr="00FB0FE3" w:rsidRDefault="00253C9D" w:rsidP="00253C9D">
            <w:r w:rsidRPr="00FB0FE3">
              <w:t>Australian Institute of Aboriginal and Torres Strait Islander Studies</w:t>
            </w:r>
          </w:p>
        </w:tc>
        <w:tc>
          <w:tcPr>
            <w:tcW w:w="1627" w:type="dxa"/>
          </w:tcPr>
          <w:p w14:paraId="3D21F9A2" w14:textId="77777777" w:rsidR="00253C9D" w:rsidRDefault="00253C9D" w:rsidP="00253C9D"/>
        </w:tc>
        <w:tc>
          <w:tcPr>
            <w:tcW w:w="1534" w:type="dxa"/>
          </w:tcPr>
          <w:p w14:paraId="5B72A08E" w14:textId="3859E3CB" w:rsidR="00253C9D" w:rsidRDefault="00253C9D" w:rsidP="00253C9D">
            <w:r>
              <w:t>Keneally</w:t>
            </w:r>
          </w:p>
        </w:tc>
        <w:tc>
          <w:tcPr>
            <w:tcW w:w="1949" w:type="dxa"/>
          </w:tcPr>
          <w:p w14:paraId="578651AF" w14:textId="6B84C4AD" w:rsidR="00253C9D" w:rsidRDefault="00253C9D" w:rsidP="00253C9D">
            <w:r>
              <w:t>Market research</w:t>
            </w:r>
          </w:p>
        </w:tc>
        <w:tc>
          <w:tcPr>
            <w:tcW w:w="11259" w:type="dxa"/>
          </w:tcPr>
          <w:p w14:paraId="5F7A0A32"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67E608FD" w14:textId="77777777" w:rsidR="00253C9D" w:rsidRDefault="00253C9D" w:rsidP="00253C9D">
            <w:pPr>
              <w:tabs>
                <w:tab w:val="left" w:pos="1185"/>
              </w:tabs>
              <w:spacing w:after="11" w:line="266" w:lineRule="auto"/>
            </w:pPr>
            <w:r>
              <w:t>2. If so, can the Department provide an itemised list of:</w:t>
            </w:r>
          </w:p>
          <w:p w14:paraId="7EF3B02B" w14:textId="77777777" w:rsidR="00253C9D" w:rsidRDefault="00253C9D" w:rsidP="00253C9D">
            <w:pPr>
              <w:tabs>
                <w:tab w:val="left" w:pos="1185"/>
              </w:tabs>
              <w:spacing w:after="11" w:line="266" w:lineRule="auto"/>
            </w:pPr>
            <w:r>
              <w:t>a. Subject matter</w:t>
            </w:r>
          </w:p>
          <w:p w14:paraId="65BA4ECA" w14:textId="77777777" w:rsidR="00253C9D" w:rsidRDefault="00253C9D" w:rsidP="00253C9D">
            <w:pPr>
              <w:tabs>
                <w:tab w:val="left" w:pos="1185"/>
              </w:tabs>
              <w:spacing w:after="11" w:line="266" w:lineRule="auto"/>
            </w:pPr>
            <w:r>
              <w:t>b. Company</w:t>
            </w:r>
          </w:p>
          <w:p w14:paraId="376D8E40"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00F6F230" w14:textId="77777777" w:rsidR="00253C9D" w:rsidRDefault="00253C9D" w:rsidP="00253C9D">
            <w:pPr>
              <w:tabs>
                <w:tab w:val="left" w:pos="1185"/>
              </w:tabs>
              <w:spacing w:after="11" w:line="266" w:lineRule="auto"/>
            </w:pPr>
            <w:r>
              <w:t>d. Contract date period</w:t>
            </w:r>
            <w:r>
              <w:br/>
            </w:r>
          </w:p>
          <w:p w14:paraId="56F88834" w14:textId="1CB5D31D"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178E26BC" w14:textId="0670B171" w:rsidR="00253C9D" w:rsidRDefault="00253C9D" w:rsidP="00253C9D">
            <w:r>
              <w:t>Written</w:t>
            </w:r>
          </w:p>
        </w:tc>
        <w:tc>
          <w:tcPr>
            <w:tcW w:w="735" w:type="dxa"/>
          </w:tcPr>
          <w:p w14:paraId="4370A6BB" w14:textId="77777777" w:rsidR="00253C9D" w:rsidRDefault="00253C9D" w:rsidP="00253C9D"/>
        </w:tc>
        <w:tc>
          <w:tcPr>
            <w:tcW w:w="963" w:type="dxa"/>
            <w:gridSpan w:val="2"/>
          </w:tcPr>
          <w:p w14:paraId="53B922C2" w14:textId="6FFD6AA1" w:rsidR="00253C9D" w:rsidRDefault="00253C9D" w:rsidP="00253C9D"/>
        </w:tc>
      </w:tr>
      <w:tr w:rsidR="00253C9D" w:rsidRPr="00FF52FC" w14:paraId="76D48E25" w14:textId="77777777" w:rsidTr="006C4465">
        <w:tblPrEx>
          <w:tblLook w:val="04A0" w:firstRow="1" w:lastRow="0" w:firstColumn="1" w:lastColumn="0" w:noHBand="0" w:noVBand="1"/>
        </w:tblPrEx>
        <w:tc>
          <w:tcPr>
            <w:tcW w:w="1115" w:type="dxa"/>
          </w:tcPr>
          <w:p w14:paraId="46C0F076" w14:textId="22C80F3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2D5BC9A" w14:textId="3D2E614E" w:rsidR="00253C9D" w:rsidRPr="00FB0FE3" w:rsidRDefault="00253C9D" w:rsidP="00253C9D">
            <w:r w:rsidRPr="00FB0FE3">
              <w:t>Australian Institute of Aboriginal and Torres Strait Islander Studies</w:t>
            </w:r>
          </w:p>
        </w:tc>
        <w:tc>
          <w:tcPr>
            <w:tcW w:w="1627" w:type="dxa"/>
          </w:tcPr>
          <w:p w14:paraId="0CB142B4" w14:textId="77777777" w:rsidR="00253C9D" w:rsidRDefault="00253C9D" w:rsidP="00253C9D"/>
        </w:tc>
        <w:tc>
          <w:tcPr>
            <w:tcW w:w="1534" w:type="dxa"/>
          </w:tcPr>
          <w:p w14:paraId="0758B675" w14:textId="2C53F9FB" w:rsidR="00253C9D" w:rsidRDefault="00253C9D" w:rsidP="00253C9D">
            <w:r>
              <w:t>Keneally</w:t>
            </w:r>
          </w:p>
        </w:tc>
        <w:tc>
          <w:tcPr>
            <w:tcW w:w="1949" w:type="dxa"/>
          </w:tcPr>
          <w:p w14:paraId="715C496B" w14:textId="2CA9DDAD" w:rsidR="00253C9D" w:rsidRDefault="00253C9D" w:rsidP="00253C9D">
            <w:r>
              <w:t>Advertising and information campaigns</w:t>
            </w:r>
          </w:p>
        </w:tc>
        <w:tc>
          <w:tcPr>
            <w:tcW w:w="11259" w:type="dxa"/>
          </w:tcPr>
          <w:p w14:paraId="0BA9FC9F"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134D1587"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0F3F88E4"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13734E70"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7C79806F" w14:textId="4994D1FA"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5C41182F" w14:textId="6D483740" w:rsidR="00253C9D" w:rsidRDefault="00253C9D" w:rsidP="00253C9D">
            <w:r>
              <w:t>Written</w:t>
            </w:r>
          </w:p>
        </w:tc>
        <w:tc>
          <w:tcPr>
            <w:tcW w:w="735" w:type="dxa"/>
          </w:tcPr>
          <w:p w14:paraId="4849B8A3" w14:textId="77777777" w:rsidR="00253C9D" w:rsidRDefault="00253C9D" w:rsidP="00253C9D"/>
        </w:tc>
        <w:tc>
          <w:tcPr>
            <w:tcW w:w="963" w:type="dxa"/>
            <w:gridSpan w:val="2"/>
          </w:tcPr>
          <w:p w14:paraId="4F3D1ED4" w14:textId="4FD7BF05" w:rsidR="00253C9D" w:rsidRDefault="00253C9D" w:rsidP="00253C9D"/>
        </w:tc>
      </w:tr>
      <w:tr w:rsidR="00253C9D" w:rsidRPr="00FF52FC" w14:paraId="6AC8A859" w14:textId="77777777" w:rsidTr="006C4465">
        <w:tblPrEx>
          <w:tblLook w:val="04A0" w:firstRow="1" w:lastRow="0" w:firstColumn="1" w:lastColumn="0" w:noHBand="0" w:noVBand="1"/>
        </w:tblPrEx>
        <w:tc>
          <w:tcPr>
            <w:tcW w:w="1115" w:type="dxa"/>
          </w:tcPr>
          <w:p w14:paraId="08C9301D" w14:textId="6BC7175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94773EC" w14:textId="3757B857" w:rsidR="00253C9D" w:rsidRPr="00FB0FE3" w:rsidRDefault="00253C9D" w:rsidP="00253C9D">
            <w:r w:rsidRPr="00FB0FE3">
              <w:t>Australian Institute of Aboriginal and Torres Strait Islander Studies</w:t>
            </w:r>
          </w:p>
        </w:tc>
        <w:tc>
          <w:tcPr>
            <w:tcW w:w="1627" w:type="dxa"/>
          </w:tcPr>
          <w:p w14:paraId="3536DEBB" w14:textId="77777777" w:rsidR="00253C9D" w:rsidRDefault="00253C9D" w:rsidP="00253C9D"/>
        </w:tc>
        <w:tc>
          <w:tcPr>
            <w:tcW w:w="1534" w:type="dxa"/>
          </w:tcPr>
          <w:p w14:paraId="150B760A" w14:textId="067C8917" w:rsidR="00253C9D" w:rsidRDefault="00253C9D" w:rsidP="00253C9D">
            <w:r>
              <w:t>Keneally</w:t>
            </w:r>
          </w:p>
        </w:tc>
        <w:tc>
          <w:tcPr>
            <w:tcW w:w="1949" w:type="dxa"/>
          </w:tcPr>
          <w:p w14:paraId="73BC29C2" w14:textId="72A3EE20" w:rsidR="00253C9D" w:rsidRDefault="00253C9D" w:rsidP="00253C9D">
            <w:r>
              <w:t>Promotional merchandise</w:t>
            </w:r>
          </w:p>
        </w:tc>
        <w:tc>
          <w:tcPr>
            <w:tcW w:w="11259" w:type="dxa"/>
          </w:tcPr>
          <w:p w14:paraId="15F3395D"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2EEC6274"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149AE64C" w14:textId="3D89C26D"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1581BDF7" w14:textId="68F4919B" w:rsidR="00253C9D" w:rsidRDefault="00253C9D" w:rsidP="00253C9D">
            <w:r>
              <w:t>Written</w:t>
            </w:r>
          </w:p>
        </w:tc>
        <w:tc>
          <w:tcPr>
            <w:tcW w:w="735" w:type="dxa"/>
          </w:tcPr>
          <w:p w14:paraId="2D6163BB" w14:textId="77777777" w:rsidR="00253C9D" w:rsidRDefault="00253C9D" w:rsidP="00253C9D"/>
        </w:tc>
        <w:tc>
          <w:tcPr>
            <w:tcW w:w="963" w:type="dxa"/>
            <w:gridSpan w:val="2"/>
          </w:tcPr>
          <w:p w14:paraId="0C3BBCDA" w14:textId="7E7F1149" w:rsidR="00253C9D" w:rsidRDefault="00253C9D" w:rsidP="00253C9D"/>
        </w:tc>
      </w:tr>
      <w:tr w:rsidR="00253C9D" w:rsidRPr="00FF52FC" w14:paraId="07FEEDDE" w14:textId="77777777" w:rsidTr="006C4465">
        <w:tblPrEx>
          <w:tblLook w:val="04A0" w:firstRow="1" w:lastRow="0" w:firstColumn="1" w:lastColumn="0" w:noHBand="0" w:noVBand="1"/>
        </w:tblPrEx>
        <w:tc>
          <w:tcPr>
            <w:tcW w:w="1115" w:type="dxa"/>
          </w:tcPr>
          <w:p w14:paraId="21DD101A" w14:textId="172EEE7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8BF83F9" w14:textId="3B47B4A0" w:rsidR="00253C9D" w:rsidRPr="00FB0FE3" w:rsidRDefault="00253C9D" w:rsidP="00253C9D">
            <w:r w:rsidRPr="00FB0FE3">
              <w:t>Australian Institute of Aboriginal and Torres Strait Islander Studies</w:t>
            </w:r>
          </w:p>
        </w:tc>
        <w:tc>
          <w:tcPr>
            <w:tcW w:w="1627" w:type="dxa"/>
          </w:tcPr>
          <w:p w14:paraId="2636A8B9" w14:textId="77777777" w:rsidR="00253C9D" w:rsidRDefault="00253C9D" w:rsidP="00253C9D"/>
        </w:tc>
        <w:tc>
          <w:tcPr>
            <w:tcW w:w="1534" w:type="dxa"/>
          </w:tcPr>
          <w:p w14:paraId="19F37CB4" w14:textId="0982E87D" w:rsidR="00253C9D" w:rsidRDefault="00253C9D" w:rsidP="00253C9D">
            <w:r>
              <w:t>Keneally</w:t>
            </w:r>
          </w:p>
        </w:tc>
        <w:tc>
          <w:tcPr>
            <w:tcW w:w="1949" w:type="dxa"/>
          </w:tcPr>
          <w:p w14:paraId="2D03C169" w14:textId="7E1DBC94" w:rsidR="00253C9D" w:rsidRDefault="00253C9D" w:rsidP="00253C9D">
            <w:r>
              <w:t>Collateral materials</w:t>
            </w:r>
          </w:p>
        </w:tc>
        <w:tc>
          <w:tcPr>
            <w:tcW w:w="11259" w:type="dxa"/>
          </w:tcPr>
          <w:p w14:paraId="55D86A4F"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041F9F95" w14:textId="6A732BF1"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4C39C0B7" w14:textId="5F69B52F" w:rsidR="00253C9D" w:rsidRDefault="00253C9D" w:rsidP="00253C9D">
            <w:r>
              <w:t>Written</w:t>
            </w:r>
          </w:p>
        </w:tc>
        <w:tc>
          <w:tcPr>
            <w:tcW w:w="735" w:type="dxa"/>
          </w:tcPr>
          <w:p w14:paraId="5EA2FF0D" w14:textId="77777777" w:rsidR="00253C9D" w:rsidRDefault="00253C9D" w:rsidP="00253C9D"/>
        </w:tc>
        <w:tc>
          <w:tcPr>
            <w:tcW w:w="963" w:type="dxa"/>
            <w:gridSpan w:val="2"/>
          </w:tcPr>
          <w:p w14:paraId="2E1F7602" w14:textId="6EA6FC6E" w:rsidR="00253C9D" w:rsidRDefault="00253C9D" w:rsidP="00253C9D"/>
        </w:tc>
      </w:tr>
      <w:tr w:rsidR="00253C9D" w:rsidRPr="00FF52FC" w14:paraId="25ACF791" w14:textId="77777777" w:rsidTr="006C4465">
        <w:tblPrEx>
          <w:tblLook w:val="04A0" w:firstRow="1" w:lastRow="0" w:firstColumn="1" w:lastColumn="0" w:noHBand="0" w:noVBand="1"/>
        </w:tblPrEx>
        <w:tc>
          <w:tcPr>
            <w:tcW w:w="1115" w:type="dxa"/>
          </w:tcPr>
          <w:p w14:paraId="5E7F122A" w14:textId="1DA2190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BE8BC49" w14:textId="48E941DB" w:rsidR="00253C9D" w:rsidRPr="00FB0FE3" w:rsidRDefault="00253C9D" w:rsidP="00253C9D">
            <w:r w:rsidRPr="00FB0FE3">
              <w:t>Australian Institute of Aboriginal and Torres Strait Islander Studies</w:t>
            </w:r>
          </w:p>
        </w:tc>
        <w:tc>
          <w:tcPr>
            <w:tcW w:w="1627" w:type="dxa"/>
          </w:tcPr>
          <w:p w14:paraId="3A8C0CFE" w14:textId="77777777" w:rsidR="00253C9D" w:rsidRDefault="00253C9D" w:rsidP="00253C9D"/>
        </w:tc>
        <w:tc>
          <w:tcPr>
            <w:tcW w:w="1534" w:type="dxa"/>
          </w:tcPr>
          <w:p w14:paraId="29DB4943" w14:textId="7558B6D8" w:rsidR="00253C9D" w:rsidRDefault="00253C9D" w:rsidP="00253C9D">
            <w:r>
              <w:t>Keneally</w:t>
            </w:r>
          </w:p>
        </w:tc>
        <w:tc>
          <w:tcPr>
            <w:tcW w:w="1949" w:type="dxa"/>
          </w:tcPr>
          <w:p w14:paraId="5C9652C6" w14:textId="676B7673" w:rsidR="00253C9D" w:rsidRDefault="00253C9D" w:rsidP="00253C9D">
            <w:r>
              <w:t>Ministerial overseas travel</w:t>
            </w:r>
          </w:p>
        </w:tc>
        <w:tc>
          <w:tcPr>
            <w:tcW w:w="11259" w:type="dxa"/>
          </w:tcPr>
          <w:p w14:paraId="20AC0EE4"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03C41700"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14B30A22"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3398777E"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0DF2620E" w14:textId="7B2CFF00"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26A86AAF" w14:textId="083FA83A" w:rsidR="00253C9D" w:rsidRDefault="00253C9D" w:rsidP="00253C9D">
            <w:r>
              <w:t>Written</w:t>
            </w:r>
          </w:p>
        </w:tc>
        <w:tc>
          <w:tcPr>
            <w:tcW w:w="735" w:type="dxa"/>
          </w:tcPr>
          <w:p w14:paraId="26118CE0" w14:textId="77777777" w:rsidR="00253C9D" w:rsidRDefault="00253C9D" w:rsidP="00253C9D"/>
        </w:tc>
        <w:tc>
          <w:tcPr>
            <w:tcW w:w="963" w:type="dxa"/>
            <w:gridSpan w:val="2"/>
          </w:tcPr>
          <w:p w14:paraId="0A5623ED" w14:textId="4AA7ACEF" w:rsidR="00253C9D" w:rsidRDefault="00253C9D" w:rsidP="00253C9D"/>
        </w:tc>
      </w:tr>
      <w:tr w:rsidR="00253C9D" w:rsidRPr="00FF52FC" w14:paraId="1CE93BA0" w14:textId="77777777" w:rsidTr="006C4465">
        <w:tblPrEx>
          <w:tblLook w:val="04A0" w:firstRow="1" w:lastRow="0" w:firstColumn="1" w:lastColumn="0" w:noHBand="0" w:noVBand="1"/>
        </w:tblPrEx>
        <w:tc>
          <w:tcPr>
            <w:tcW w:w="1115" w:type="dxa"/>
          </w:tcPr>
          <w:p w14:paraId="0788A0B5" w14:textId="008A09D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F89E931" w14:textId="37903F55" w:rsidR="00253C9D" w:rsidRPr="00FB0FE3" w:rsidRDefault="00253C9D" w:rsidP="00253C9D">
            <w:r w:rsidRPr="00FB0FE3">
              <w:t>Australian Institute of Aboriginal and Torres Strait Islander Studies</w:t>
            </w:r>
          </w:p>
        </w:tc>
        <w:tc>
          <w:tcPr>
            <w:tcW w:w="1627" w:type="dxa"/>
          </w:tcPr>
          <w:p w14:paraId="08C3C170" w14:textId="77777777" w:rsidR="00253C9D" w:rsidRDefault="00253C9D" w:rsidP="00253C9D"/>
        </w:tc>
        <w:tc>
          <w:tcPr>
            <w:tcW w:w="1534" w:type="dxa"/>
          </w:tcPr>
          <w:p w14:paraId="58E0A7D9" w14:textId="0D256B0D" w:rsidR="00253C9D" w:rsidRDefault="00253C9D" w:rsidP="00253C9D">
            <w:r>
              <w:t>Keneally</w:t>
            </w:r>
          </w:p>
        </w:tc>
        <w:tc>
          <w:tcPr>
            <w:tcW w:w="1949" w:type="dxa"/>
          </w:tcPr>
          <w:p w14:paraId="3D941895" w14:textId="6F888B1D" w:rsidR="00253C9D" w:rsidRDefault="00253C9D" w:rsidP="00253C9D">
            <w:r>
              <w:t>Ministerial domestic travel</w:t>
            </w:r>
          </w:p>
        </w:tc>
        <w:tc>
          <w:tcPr>
            <w:tcW w:w="11259" w:type="dxa"/>
          </w:tcPr>
          <w:p w14:paraId="644DDCFB"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1A23765B"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5D804D7C"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1E297261"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3715AF08"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757FE36B" w14:textId="55E89DCC"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4644712A" w14:textId="57FA776B" w:rsidR="00253C9D" w:rsidRDefault="00253C9D" w:rsidP="00253C9D">
            <w:r>
              <w:t>Written</w:t>
            </w:r>
          </w:p>
        </w:tc>
        <w:tc>
          <w:tcPr>
            <w:tcW w:w="735" w:type="dxa"/>
          </w:tcPr>
          <w:p w14:paraId="4AB6244F" w14:textId="77777777" w:rsidR="00253C9D" w:rsidRDefault="00253C9D" w:rsidP="00253C9D"/>
        </w:tc>
        <w:tc>
          <w:tcPr>
            <w:tcW w:w="963" w:type="dxa"/>
            <w:gridSpan w:val="2"/>
          </w:tcPr>
          <w:p w14:paraId="489BD28D" w14:textId="51E95C62" w:rsidR="00253C9D" w:rsidRDefault="00253C9D" w:rsidP="00253C9D"/>
        </w:tc>
      </w:tr>
      <w:tr w:rsidR="00253C9D" w:rsidRPr="00FF52FC" w14:paraId="5C5BA3F5" w14:textId="77777777" w:rsidTr="006C4465">
        <w:tblPrEx>
          <w:tblLook w:val="04A0" w:firstRow="1" w:lastRow="0" w:firstColumn="1" w:lastColumn="0" w:noHBand="0" w:noVBand="1"/>
        </w:tblPrEx>
        <w:tc>
          <w:tcPr>
            <w:tcW w:w="1115" w:type="dxa"/>
          </w:tcPr>
          <w:p w14:paraId="6003582C" w14:textId="005181B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B5A7BBA" w14:textId="33DA7260" w:rsidR="00253C9D" w:rsidRPr="00FB0FE3" w:rsidRDefault="00253C9D" w:rsidP="00253C9D">
            <w:r w:rsidRPr="00FB0FE3">
              <w:t>Australian Institute of Aboriginal and Torres Strait Islander Studies</w:t>
            </w:r>
          </w:p>
        </w:tc>
        <w:tc>
          <w:tcPr>
            <w:tcW w:w="1627" w:type="dxa"/>
          </w:tcPr>
          <w:p w14:paraId="5949966A" w14:textId="77777777" w:rsidR="00253C9D" w:rsidRDefault="00253C9D" w:rsidP="00253C9D"/>
        </w:tc>
        <w:tc>
          <w:tcPr>
            <w:tcW w:w="1534" w:type="dxa"/>
          </w:tcPr>
          <w:p w14:paraId="771C467B" w14:textId="3EC43BAF" w:rsidR="00253C9D" w:rsidRDefault="00253C9D" w:rsidP="00253C9D">
            <w:r>
              <w:t>Keneally</w:t>
            </w:r>
          </w:p>
        </w:tc>
        <w:tc>
          <w:tcPr>
            <w:tcW w:w="1949" w:type="dxa"/>
          </w:tcPr>
          <w:p w14:paraId="12C8E50E" w14:textId="09326D10" w:rsidR="00253C9D" w:rsidRDefault="00253C9D" w:rsidP="00253C9D">
            <w:r>
              <w:t>Social media influencers</w:t>
            </w:r>
          </w:p>
        </w:tc>
        <w:tc>
          <w:tcPr>
            <w:tcW w:w="11259" w:type="dxa"/>
          </w:tcPr>
          <w:p w14:paraId="6E8EB309"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73775142"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43754DE2" w14:textId="77777777" w:rsidR="00253C9D" w:rsidRDefault="00253C9D" w:rsidP="00253C9D">
            <w:pPr>
              <w:tabs>
                <w:tab w:val="left" w:pos="1185"/>
              </w:tabs>
              <w:spacing w:after="11" w:line="266" w:lineRule="auto"/>
            </w:pPr>
            <w:r>
              <w:t>3. Can a copy of all relevant social media influencer posts please be provided.</w:t>
            </w:r>
            <w:r>
              <w:br/>
            </w:r>
          </w:p>
          <w:p w14:paraId="4008140A" w14:textId="0639A927"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10F5A831" w14:textId="6D1AECAC" w:rsidR="00253C9D" w:rsidRDefault="00253C9D" w:rsidP="00253C9D">
            <w:r>
              <w:t>Written</w:t>
            </w:r>
          </w:p>
        </w:tc>
        <w:tc>
          <w:tcPr>
            <w:tcW w:w="735" w:type="dxa"/>
          </w:tcPr>
          <w:p w14:paraId="3B420A23" w14:textId="77777777" w:rsidR="00253C9D" w:rsidRDefault="00253C9D" w:rsidP="00253C9D"/>
        </w:tc>
        <w:tc>
          <w:tcPr>
            <w:tcW w:w="963" w:type="dxa"/>
            <w:gridSpan w:val="2"/>
          </w:tcPr>
          <w:p w14:paraId="6F8BAC3D" w14:textId="2462E0A9" w:rsidR="00253C9D" w:rsidRDefault="00253C9D" w:rsidP="00253C9D"/>
        </w:tc>
      </w:tr>
      <w:tr w:rsidR="00253C9D" w:rsidRPr="00FF52FC" w14:paraId="71FB3CC2" w14:textId="77777777" w:rsidTr="006C4465">
        <w:tblPrEx>
          <w:tblLook w:val="04A0" w:firstRow="1" w:lastRow="0" w:firstColumn="1" w:lastColumn="0" w:noHBand="0" w:noVBand="1"/>
        </w:tblPrEx>
        <w:tc>
          <w:tcPr>
            <w:tcW w:w="1115" w:type="dxa"/>
          </w:tcPr>
          <w:p w14:paraId="491B471A" w14:textId="7640860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6838B42" w14:textId="5E62A630" w:rsidR="00253C9D" w:rsidRPr="00FB0FE3" w:rsidRDefault="00253C9D" w:rsidP="00253C9D">
            <w:r w:rsidRPr="00FB0FE3">
              <w:t>Australian Institute of Aboriginal and Torres Strait Islander Studies</w:t>
            </w:r>
          </w:p>
        </w:tc>
        <w:tc>
          <w:tcPr>
            <w:tcW w:w="1627" w:type="dxa"/>
          </w:tcPr>
          <w:p w14:paraId="6F824282" w14:textId="77777777" w:rsidR="00253C9D" w:rsidRDefault="00253C9D" w:rsidP="00253C9D"/>
        </w:tc>
        <w:tc>
          <w:tcPr>
            <w:tcW w:w="1534" w:type="dxa"/>
          </w:tcPr>
          <w:p w14:paraId="733E65C4" w14:textId="3CF66278" w:rsidR="00253C9D" w:rsidRDefault="00253C9D" w:rsidP="00253C9D">
            <w:r>
              <w:t>Keneally</w:t>
            </w:r>
          </w:p>
        </w:tc>
        <w:tc>
          <w:tcPr>
            <w:tcW w:w="1949" w:type="dxa"/>
          </w:tcPr>
          <w:p w14:paraId="3BD309D0" w14:textId="532C634B" w:rsidR="00253C9D" w:rsidRDefault="00253C9D" w:rsidP="00253C9D">
            <w:r>
              <w:t>Departmental equipment</w:t>
            </w:r>
          </w:p>
        </w:tc>
        <w:tc>
          <w:tcPr>
            <w:tcW w:w="11259" w:type="dxa"/>
          </w:tcPr>
          <w:p w14:paraId="2A2C42E9" w14:textId="68EA1BF2"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7F0FB005" w14:textId="783EFBBC" w:rsidR="00253C9D" w:rsidRDefault="00253C9D" w:rsidP="00253C9D">
            <w:r>
              <w:t>Written</w:t>
            </w:r>
          </w:p>
        </w:tc>
        <w:tc>
          <w:tcPr>
            <w:tcW w:w="735" w:type="dxa"/>
          </w:tcPr>
          <w:p w14:paraId="17E0A5AE" w14:textId="77777777" w:rsidR="00253C9D" w:rsidRDefault="00253C9D" w:rsidP="00253C9D"/>
        </w:tc>
        <w:tc>
          <w:tcPr>
            <w:tcW w:w="963" w:type="dxa"/>
            <w:gridSpan w:val="2"/>
          </w:tcPr>
          <w:p w14:paraId="2040D36A" w14:textId="74C2F511" w:rsidR="00253C9D" w:rsidRDefault="00253C9D" w:rsidP="00253C9D"/>
        </w:tc>
      </w:tr>
      <w:tr w:rsidR="00253C9D" w:rsidRPr="00FF52FC" w14:paraId="28D9AD7A" w14:textId="77777777" w:rsidTr="006C4465">
        <w:tblPrEx>
          <w:tblLook w:val="04A0" w:firstRow="1" w:lastRow="0" w:firstColumn="1" w:lastColumn="0" w:noHBand="0" w:noVBand="1"/>
        </w:tblPrEx>
        <w:tc>
          <w:tcPr>
            <w:tcW w:w="1115" w:type="dxa"/>
          </w:tcPr>
          <w:p w14:paraId="6E357DDC" w14:textId="237258B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52A5656" w14:textId="098E6D10" w:rsidR="00253C9D" w:rsidRPr="00FB0FE3" w:rsidRDefault="00253C9D" w:rsidP="00253C9D">
            <w:r w:rsidRPr="00FB0FE3">
              <w:t>Australian Institute of Aboriginal and Torres Strait Islander Studies</w:t>
            </w:r>
          </w:p>
        </w:tc>
        <w:tc>
          <w:tcPr>
            <w:tcW w:w="1627" w:type="dxa"/>
          </w:tcPr>
          <w:p w14:paraId="143EECFF" w14:textId="77777777" w:rsidR="00253C9D" w:rsidRDefault="00253C9D" w:rsidP="00253C9D"/>
        </w:tc>
        <w:tc>
          <w:tcPr>
            <w:tcW w:w="1534" w:type="dxa"/>
          </w:tcPr>
          <w:p w14:paraId="4D16BE9D" w14:textId="234C5FEC" w:rsidR="00253C9D" w:rsidRDefault="00253C9D" w:rsidP="00253C9D">
            <w:r>
              <w:t>Keneally</w:t>
            </w:r>
          </w:p>
        </w:tc>
        <w:tc>
          <w:tcPr>
            <w:tcW w:w="1949" w:type="dxa"/>
          </w:tcPr>
          <w:p w14:paraId="7C9B6DEA" w14:textId="4408A7B1" w:rsidR="00253C9D" w:rsidRDefault="00253C9D" w:rsidP="00253C9D">
            <w:r>
              <w:t>Commissioned reports and reviews</w:t>
            </w:r>
          </w:p>
        </w:tc>
        <w:tc>
          <w:tcPr>
            <w:tcW w:w="11259" w:type="dxa"/>
          </w:tcPr>
          <w:p w14:paraId="1B160BAB"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37CA54D8" w14:textId="77777777" w:rsidR="00253C9D" w:rsidRDefault="00253C9D" w:rsidP="00253C9D">
            <w:pPr>
              <w:tabs>
                <w:tab w:val="left" w:pos="1185"/>
              </w:tabs>
              <w:spacing w:after="11" w:line="266" w:lineRule="auto"/>
            </w:pPr>
            <w:r>
              <w:t>a. Date commissioned.</w:t>
            </w:r>
          </w:p>
          <w:p w14:paraId="6825C55F" w14:textId="77777777" w:rsidR="00253C9D" w:rsidRDefault="00253C9D" w:rsidP="00253C9D">
            <w:pPr>
              <w:tabs>
                <w:tab w:val="left" w:pos="1185"/>
              </w:tabs>
              <w:spacing w:after="11" w:line="266" w:lineRule="auto"/>
            </w:pPr>
            <w:r>
              <w:t>b. Date report handed to Government.</w:t>
            </w:r>
          </w:p>
          <w:p w14:paraId="0C11C4BA" w14:textId="77777777" w:rsidR="00253C9D" w:rsidRDefault="00253C9D" w:rsidP="00253C9D">
            <w:pPr>
              <w:tabs>
                <w:tab w:val="left" w:pos="1185"/>
              </w:tabs>
              <w:spacing w:after="11" w:line="266" w:lineRule="auto"/>
            </w:pPr>
            <w:r>
              <w:t>c. Date of public release.</w:t>
            </w:r>
          </w:p>
          <w:p w14:paraId="20B4C6AC" w14:textId="77777777" w:rsidR="00253C9D" w:rsidRDefault="00253C9D" w:rsidP="00253C9D">
            <w:pPr>
              <w:tabs>
                <w:tab w:val="left" w:pos="1185"/>
              </w:tabs>
              <w:spacing w:after="11" w:line="266" w:lineRule="auto"/>
            </w:pPr>
            <w:r>
              <w:t>d. Terms of Reference.</w:t>
            </w:r>
          </w:p>
          <w:p w14:paraId="523689AD" w14:textId="77777777" w:rsidR="00253C9D" w:rsidRDefault="00253C9D" w:rsidP="00253C9D">
            <w:pPr>
              <w:tabs>
                <w:tab w:val="left" w:pos="1185"/>
              </w:tabs>
              <w:spacing w:after="11" w:line="266" w:lineRule="auto"/>
            </w:pPr>
            <w:r>
              <w:t>e. Committee members and/or Reviewers.</w:t>
            </w:r>
            <w:r>
              <w:br/>
            </w:r>
          </w:p>
          <w:p w14:paraId="114C9FD8" w14:textId="77777777" w:rsidR="00253C9D" w:rsidRDefault="00253C9D" w:rsidP="00253C9D">
            <w:pPr>
              <w:tabs>
                <w:tab w:val="left" w:pos="1185"/>
              </w:tabs>
              <w:spacing w:after="11" w:line="266" w:lineRule="auto"/>
            </w:pPr>
            <w:r>
              <w:t>2. How much did each report cost/or is estimated to cost.</w:t>
            </w:r>
            <w:r>
              <w:br/>
            </w:r>
          </w:p>
          <w:p w14:paraId="439CEDD2"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765C6EA6" w14:textId="77777777" w:rsidR="00253C9D" w:rsidRDefault="00253C9D" w:rsidP="00253C9D">
            <w:pPr>
              <w:tabs>
                <w:tab w:val="left" w:pos="1185"/>
              </w:tabs>
              <w:spacing w:after="11" w:line="266" w:lineRule="auto"/>
            </w:pPr>
            <w:r>
              <w:t>5. The cost of any travel attached to the conduct of the Review.</w:t>
            </w:r>
            <w:r>
              <w:br/>
            </w:r>
          </w:p>
          <w:p w14:paraId="530DBC95" w14:textId="77777777" w:rsidR="00253C9D" w:rsidRDefault="00253C9D" w:rsidP="00253C9D">
            <w:pPr>
              <w:tabs>
                <w:tab w:val="left" w:pos="1185"/>
              </w:tabs>
              <w:spacing w:after="11" w:line="266" w:lineRule="auto"/>
            </w:pPr>
            <w:r>
              <w:t>6. How many departmental staff were involved in each report and at what level.</w:t>
            </w:r>
            <w:r>
              <w:br/>
            </w:r>
          </w:p>
          <w:p w14:paraId="71D4A4E3" w14:textId="510877B8"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05C6947A" w14:textId="4CE5B4A5" w:rsidR="00253C9D" w:rsidRDefault="00253C9D" w:rsidP="00253C9D">
            <w:r>
              <w:t>Written</w:t>
            </w:r>
          </w:p>
        </w:tc>
        <w:tc>
          <w:tcPr>
            <w:tcW w:w="735" w:type="dxa"/>
          </w:tcPr>
          <w:p w14:paraId="2E3AB11D" w14:textId="77777777" w:rsidR="00253C9D" w:rsidRDefault="00253C9D" w:rsidP="00253C9D"/>
        </w:tc>
        <w:tc>
          <w:tcPr>
            <w:tcW w:w="963" w:type="dxa"/>
            <w:gridSpan w:val="2"/>
          </w:tcPr>
          <w:p w14:paraId="1CA96022" w14:textId="47FBD6F5" w:rsidR="00253C9D" w:rsidRDefault="00253C9D" w:rsidP="00253C9D"/>
        </w:tc>
      </w:tr>
      <w:tr w:rsidR="00253C9D" w:rsidRPr="00FF52FC" w14:paraId="4A5E5EA0" w14:textId="77777777" w:rsidTr="006C4465">
        <w:tblPrEx>
          <w:tblLook w:val="04A0" w:firstRow="1" w:lastRow="0" w:firstColumn="1" w:lastColumn="0" w:noHBand="0" w:noVBand="1"/>
        </w:tblPrEx>
        <w:tc>
          <w:tcPr>
            <w:tcW w:w="1115" w:type="dxa"/>
          </w:tcPr>
          <w:p w14:paraId="5F55AA7C" w14:textId="1D14F4B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47A34DB" w14:textId="37FAA853" w:rsidR="00253C9D" w:rsidRPr="00FB0FE3" w:rsidRDefault="00253C9D" w:rsidP="00253C9D">
            <w:r w:rsidRPr="00FB0FE3">
              <w:t>Australian Institute of Aboriginal and Torres Strait Islander Studies</w:t>
            </w:r>
          </w:p>
        </w:tc>
        <w:tc>
          <w:tcPr>
            <w:tcW w:w="1627" w:type="dxa"/>
          </w:tcPr>
          <w:p w14:paraId="0F4A9F49" w14:textId="77777777" w:rsidR="00253C9D" w:rsidRDefault="00253C9D" w:rsidP="00253C9D"/>
        </w:tc>
        <w:tc>
          <w:tcPr>
            <w:tcW w:w="1534" w:type="dxa"/>
          </w:tcPr>
          <w:p w14:paraId="3CCD7263" w14:textId="234FFFE0" w:rsidR="00253C9D" w:rsidRDefault="00253C9D" w:rsidP="00253C9D">
            <w:r>
              <w:t>Keneally</w:t>
            </w:r>
          </w:p>
        </w:tc>
        <w:tc>
          <w:tcPr>
            <w:tcW w:w="1949" w:type="dxa"/>
          </w:tcPr>
          <w:p w14:paraId="30AA02A7" w14:textId="4F17F75C" w:rsidR="00253C9D" w:rsidRDefault="00253C9D" w:rsidP="00253C9D">
            <w:r>
              <w:t>Board appointments</w:t>
            </w:r>
          </w:p>
        </w:tc>
        <w:tc>
          <w:tcPr>
            <w:tcW w:w="11259" w:type="dxa"/>
          </w:tcPr>
          <w:p w14:paraId="65796D18"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7E5B2867" w14:textId="77777777" w:rsidR="00253C9D" w:rsidRDefault="00253C9D" w:rsidP="00253C9D">
            <w:pPr>
              <w:tabs>
                <w:tab w:val="left" w:pos="1185"/>
              </w:tabs>
              <w:spacing w:after="11" w:line="266" w:lineRule="auto"/>
            </w:pPr>
            <w:r>
              <w:t>2. What is the gender ratio on each board and across the portfolio</w:t>
            </w:r>
            <w:r>
              <w:br/>
            </w:r>
          </w:p>
          <w:p w14:paraId="0A29ECD6" w14:textId="77777777" w:rsidR="00253C9D" w:rsidRDefault="00253C9D" w:rsidP="00253C9D">
            <w:pPr>
              <w:tabs>
                <w:tab w:val="left" w:pos="1185"/>
              </w:tabs>
              <w:spacing w:after="11" w:line="266" w:lineRule="auto"/>
            </w:pPr>
            <w:r>
              <w:t>3. Please detail any board appointments made from 30 June 2020 to date.</w:t>
            </w:r>
            <w:r>
              <w:br/>
            </w:r>
          </w:p>
          <w:p w14:paraId="056F7323" w14:textId="77777777" w:rsidR="00253C9D" w:rsidRDefault="00253C9D" w:rsidP="00253C9D">
            <w:pPr>
              <w:tabs>
                <w:tab w:val="left" w:pos="1185"/>
              </w:tabs>
              <w:spacing w:after="11" w:line="266" w:lineRule="auto"/>
            </w:pPr>
            <w:r>
              <w:t>4. What has been the total value of all Board Director fees and disbursements paid.</w:t>
            </w:r>
            <w:r>
              <w:br/>
            </w:r>
          </w:p>
          <w:p w14:paraId="1FA0AB55" w14:textId="77777777" w:rsidR="00253C9D" w:rsidRDefault="00253C9D" w:rsidP="00253C9D">
            <w:pPr>
              <w:tabs>
                <w:tab w:val="left" w:pos="1185"/>
              </w:tabs>
              <w:spacing w:after="11" w:line="266" w:lineRule="auto"/>
            </w:pPr>
            <w:r>
              <w:t>5. What is the value of all domestic travel by Board Directors.</w:t>
            </w:r>
            <w:r>
              <w:br/>
            </w:r>
          </w:p>
          <w:p w14:paraId="05348D79" w14:textId="71D99665" w:rsidR="00253C9D" w:rsidRDefault="00253C9D" w:rsidP="00253C9D">
            <w:pPr>
              <w:tabs>
                <w:tab w:val="left" w:pos="1185"/>
              </w:tabs>
              <w:spacing w:after="11" w:line="266" w:lineRule="auto"/>
            </w:pPr>
            <w:r>
              <w:t>6. What is the value of all international travel by Board Directors.</w:t>
            </w:r>
          </w:p>
        </w:tc>
        <w:tc>
          <w:tcPr>
            <w:tcW w:w="1533" w:type="dxa"/>
          </w:tcPr>
          <w:p w14:paraId="4C241567" w14:textId="436B9B93" w:rsidR="00253C9D" w:rsidRDefault="00253C9D" w:rsidP="00253C9D">
            <w:r>
              <w:t>Written</w:t>
            </w:r>
          </w:p>
        </w:tc>
        <w:tc>
          <w:tcPr>
            <w:tcW w:w="735" w:type="dxa"/>
          </w:tcPr>
          <w:p w14:paraId="1F55DDF9" w14:textId="77777777" w:rsidR="00253C9D" w:rsidRDefault="00253C9D" w:rsidP="00253C9D"/>
        </w:tc>
        <w:tc>
          <w:tcPr>
            <w:tcW w:w="963" w:type="dxa"/>
            <w:gridSpan w:val="2"/>
          </w:tcPr>
          <w:p w14:paraId="3C314CDC" w14:textId="5D9AF77A" w:rsidR="00253C9D" w:rsidRDefault="00253C9D" w:rsidP="00253C9D"/>
        </w:tc>
      </w:tr>
      <w:tr w:rsidR="00253C9D" w:rsidRPr="00FF52FC" w14:paraId="1FB70B66" w14:textId="77777777" w:rsidTr="006C4465">
        <w:tblPrEx>
          <w:tblLook w:val="04A0" w:firstRow="1" w:lastRow="0" w:firstColumn="1" w:lastColumn="0" w:noHBand="0" w:noVBand="1"/>
        </w:tblPrEx>
        <w:tc>
          <w:tcPr>
            <w:tcW w:w="1115" w:type="dxa"/>
          </w:tcPr>
          <w:p w14:paraId="5C9F2EEC" w14:textId="61282ED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D7E94D" w14:textId="261843C2" w:rsidR="00253C9D" w:rsidRPr="00FB0FE3" w:rsidRDefault="00253C9D" w:rsidP="00253C9D">
            <w:r w:rsidRPr="00FB0FE3">
              <w:t>Australian Institute of Aboriginal and Torres Strait Islander Studies</w:t>
            </w:r>
          </w:p>
        </w:tc>
        <w:tc>
          <w:tcPr>
            <w:tcW w:w="1627" w:type="dxa"/>
          </w:tcPr>
          <w:p w14:paraId="331E1972" w14:textId="77777777" w:rsidR="00253C9D" w:rsidRDefault="00253C9D" w:rsidP="00253C9D"/>
        </w:tc>
        <w:tc>
          <w:tcPr>
            <w:tcW w:w="1534" w:type="dxa"/>
          </w:tcPr>
          <w:p w14:paraId="24C30887" w14:textId="123C2C0C" w:rsidR="00253C9D" w:rsidRDefault="00253C9D" w:rsidP="00253C9D">
            <w:r>
              <w:t>Keneally</w:t>
            </w:r>
          </w:p>
        </w:tc>
        <w:tc>
          <w:tcPr>
            <w:tcW w:w="1949" w:type="dxa"/>
          </w:tcPr>
          <w:p w14:paraId="692ADBE9" w14:textId="29729370" w:rsidR="00253C9D" w:rsidRDefault="00253C9D" w:rsidP="00253C9D">
            <w:r>
              <w:t>Appointments – briefs prepared</w:t>
            </w:r>
          </w:p>
        </w:tc>
        <w:tc>
          <w:tcPr>
            <w:tcW w:w="11259" w:type="dxa"/>
          </w:tcPr>
          <w:p w14:paraId="2B8F09AE"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29731175" w14:textId="77777777" w:rsidR="00253C9D" w:rsidRDefault="00253C9D" w:rsidP="00253C9D">
            <w:pPr>
              <w:tabs>
                <w:tab w:val="left" w:pos="1185"/>
              </w:tabs>
              <w:spacing w:after="11" w:line="266" w:lineRule="auto"/>
            </w:pPr>
            <w:r>
              <w:t>2. For each brief prepared, can the Department advise:</w:t>
            </w:r>
          </w:p>
          <w:p w14:paraId="3E7186A7" w14:textId="77777777" w:rsidR="00253C9D" w:rsidRDefault="00253C9D" w:rsidP="00253C9D">
            <w:pPr>
              <w:tabs>
                <w:tab w:val="left" w:pos="1185"/>
              </w:tabs>
              <w:spacing w:after="11" w:line="266" w:lineRule="auto"/>
            </w:pPr>
            <w:r>
              <w:t>a. The former member.</w:t>
            </w:r>
          </w:p>
          <w:p w14:paraId="244783A5" w14:textId="77777777" w:rsidR="00253C9D" w:rsidRDefault="00253C9D" w:rsidP="00253C9D">
            <w:pPr>
              <w:tabs>
                <w:tab w:val="left" w:pos="1185"/>
              </w:tabs>
              <w:spacing w:after="11" w:line="266" w:lineRule="auto"/>
            </w:pPr>
            <w:r>
              <w:t>b. The board or entity.</w:t>
            </w:r>
          </w:p>
          <w:p w14:paraId="669215A6" w14:textId="77777777" w:rsidR="00253C9D" w:rsidRDefault="00253C9D" w:rsidP="00253C9D">
            <w:pPr>
              <w:tabs>
                <w:tab w:val="left" w:pos="1185"/>
              </w:tabs>
              <w:spacing w:after="11" w:line="266" w:lineRule="auto"/>
            </w:pPr>
            <w:r>
              <w:t>c. Whether the request originated from the Minister’s office.</w:t>
            </w:r>
          </w:p>
          <w:p w14:paraId="2C4374AE" w14:textId="0D5570CD" w:rsidR="00253C9D" w:rsidRDefault="00253C9D" w:rsidP="00253C9D">
            <w:pPr>
              <w:tabs>
                <w:tab w:val="left" w:pos="1185"/>
              </w:tabs>
              <w:spacing w:after="11" w:line="266" w:lineRule="auto"/>
            </w:pPr>
            <w:r>
              <w:t>d. Whether the appointment was made.</w:t>
            </w:r>
          </w:p>
        </w:tc>
        <w:tc>
          <w:tcPr>
            <w:tcW w:w="1533" w:type="dxa"/>
          </w:tcPr>
          <w:p w14:paraId="32DFF46E" w14:textId="21D526BE" w:rsidR="00253C9D" w:rsidRDefault="00253C9D" w:rsidP="00253C9D">
            <w:r>
              <w:t>Written</w:t>
            </w:r>
          </w:p>
        </w:tc>
        <w:tc>
          <w:tcPr>
            <w:tcW w:w="735" w:type="dxa"/>
          </w:tcPr>
          <w:p w14:paraId="54B0E2CC" w14:textId="77777777" w:rsidR="00253C9D" w:rsidRDefault="00253C9D" w:rsidP="00253C9D"/>
        </w:tc>
        <w:tc>
          <w:tcPr>
            <w:tcW w:w="963" w:type="dxa"/>
            <w:gridSpan w:val="2"/>
          </w:tcPr>
          <w:p w14:paraId="20F986DA" w14:textId="4F148466" w:rsidR="00253C9D" w:rsidRDefault="00253C9D" w:rsidP="00253C9D"/>
        </w:tc>
      </w:tr>
      <w:tr w:rsidR="00253C9D" w:rsidRPr="00FF52FC" w14:paraId="06E8E668" w14:textId="77777777" w:rsidTr="006C4465">
        <w:tblPrEx>
          <w:tblLook w:val="04A0" w:firstRow="1" w:lastRow="0" w:firstColumn="1" w:lastColumn="0" w:noHBand="0" w:noVBand="1"/>
        </w:tblPrEx>
        <w:tc>
          <w:tcPr>
            <w:tcW w:w="1115" w:type="dxa"/>
          </w:tcPr>
          <w:p w14:paraId="0F6F4084" w14:textId="78617D6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A0AB343" w14:textId="0BEC2785" w:rsidR="00253C9D" w:rsidRPr="00FB0FE3" w:rsidRDefault="00253C9D" w:rsidP="00253C9D">
            <w:r w:rsidRPr="00FB0FE3">
              <w:t>Australian Institute of Aboriginal and Torres Strait Islander Studies</w:t>
            </w:r>
          </w:p>
        </w:tc>
        <w:tc>
          <w:tcPr>
            <w:tcW w:w="1627" w:type="dxa"/>
          </w:tcPr>
          <w:p w14:paraId="478BEABB" w14:textId="77777777" w:rsidR="00253C9D" w:rsidRDefault="00253C9D" w:rsidP="00253C9D"/>
        </w:tc>
        <w:tc>
          <w:tcPr>
            <w:tcW w:w="1534" w:type="dxa"/>
          </w:tcPr>
          <w:p w14:paraId="5DB8D628" w14:textId="093BF854" w:rsidR="00253C9D" w:rsidRDefault="00253C9D" w:rsidP="00253C9D">
            <w:r>
              <w:t>Keneally</w:t>
            </w:r>
          </w:p>
        </w:tc>
        <w:tc>
          <w:tcPr>
            <w:tcW w:w="1949" w:type="dxa"/>
          </w:tcPr>
          <w:p w14:paraId="16FCAEA6" w14:textId="5CB275EC" w:rsidR="00253C9D" w:rsidRDefault="00253C9D" w:rsidP="00253C9D">
            <w:r>
              <w:t>Ministerial stationery</w:t>
            </w:r>
          </w:p>
        </w:tc>
        <w:tc>
          <w:tcPr>
            <w:tcW w:w="11259" w:type="dxa"/>
          </w:tcPr>
          <w:p w14:paraId="76C4E247" w14:textId="4562BC8B"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7A29C509" w14:textId="77E80A38" w:rsidR="00253C9D" w:rsidRDefault="00253C9D" w:rsidP="00253C9D">
            <w:r>
              <w:t>Written</w:t>
            </w:r>
          </w:p>
        </w:tc>
        <w:tc>
          <w:tcPr>
            <w:tcW w:w="735" w:type="dxa"/>
          </w:tcPr>
          <w:p w14:paraId="2F78E53A" w14:textId="77777777" w:rsidR="00253C9D" w:rsidRDefault="00253C9D" w:rsidP="00253C9D"/>
        </w:tc>
        <w:tc>
          <w:tcPr>
            <w:tcW w:w="963" w:type="dxa"/>
            <w:gridSpan w:val="2"/>
          </w:tcPr>
          <w:p w14:paraId="4BFEBEC2" w14:textId="3D5B7342" w:rsidR="00253C9D" w:rsidRDefault="00253C9D" w:rsidP="00253C9D"/>
        </w:tc>
      </w:tr>
      <w:tr w:rsidR="00253C9D" w:rsidRPr="00FF52FC" w14:paraId="68B67CA2" w14:textId="77777777" w:rsidTr="006C4465">
        <w:tblPrEx>
          <w:tblLook w:val="04A0" w:firstRow="1" w:lastRow="0" w:firstColumn="1" w:lastColumn="0" w:noHBand="0" w:noVBand="1"/>
        </w:tblPrEx>
        <w:tc>
          <w:tcPr>
            <w:tcW w:w="1115" w:type="dxa"/>
          </w:tcPr>
          <w:p w14:paraId="3E5E0205" w14:textId="17589BB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780480B" w14:textId="7DB4DC13" w:rsidR="00253C9D" w:rsidRPr="00FB0FE3" w:rsidRDefault="00253C9D" w:rsidP="00253C9D">
            <w:r w:rsidRPr="00FB0FE3">
              <w:t>Australian Institute of Aboriginal and Torres Strait Islander Studies</w:t>
            </w:r>
          </w:p>
        </w:tc>
        <w:tc>
          <w:tcPr>
            <w:tcW w:w="1627" w:type="dxa"/>
          </w:tcPr>
          <w:p w14:paraId="4F5899BF" w14:textId="77777777" w:rsidR="00253C9D" w:rsidRDefault="00253C9D" w:rsidP="00253C9D"/>
        </w:tc>
        <w:tc>
          <w:tcPr>
            <w:tcW w:w="1534" w:type="dxa"/>
          </w:tcPr>
          <w:p w14:paraId="150F26BB" w14:textId="1BDCEB80" w:rsidR="00253C9D" w:rsidRDefault="00253C9D" w:rsidP="00253C9D">
            <w:r>
              <w:t>Keneally</w:t>
            </w:r>
          </w:p>
        </w:tc>
        <w:tc>
          <w:tcPr>
            <w:tcW w:w="1949" w:type="dxa"/>
          </w:tcPr>
          <w:p w14:paraId="014D8E75" w14:textId="0543495F" w:rsidR="00253C9D" w:rsidRDefault="00253C9D" w:rsidP="00253C9D">
            <w:r>
              <w:t>Media monitoring</w:t>
            </w:r>
          </w:p>
        </w:tc>
        <w:tc>
          <w:tcPr>
            <w:tcW w:w="11259" w:type="dxa"/>
          </w:tcPr>
          <w:p w14:paraId="01627A03"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39EF76EB" w14:textId="77777777" w:rsidR="00253C9D" w:rsidRDefault="00253C9D" w:rsidP="00253C9D">
            <w:pPr>
              <w:tabs>
                <w:tab w:val="left" w:pos="1185"/>
              </w:tabs>
              <w:spacing w:after="11" w:line="266" w:lineRule="auto"/>
            </w:pPr>
            <w:r>
              <w:t>a. Which agency or agencies provided these services.</w:t>
            </w:r>
          </w:p>
          <w:p w14:paraId="32B1E732"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6DFF3597" w14:textId="77777777" w:rsidR="00253C9D" w:rsidRDefault="00253C9D" w:rsidP="00253C9D">
            <w:pPr>
              <w:tabs>
                <w:tab w:val="left" w:pos="1185"/>
              </w:tabs>
              <w:spacing w:after="11" w:line="266" w:lineRule="auto"/>
            </w:pPr>
            <w:r>
              <w:t>c. What is the estimated budget to provide these services for the year FY 2020-21.</w:t>
            </w:r>
            <w:r>
              <w:br/>
            </w:r>
          </w:p>
          <w:p w14:paraId="72B7C62F"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0F3ADB4F" w14:textId="77777777" w:rsidR="00253C9D" w:rsidRDefault="00253C9D" w:rsidP="00253C9D">
            <w:pPr>
              <w:tabs>
                <w:tab w:val="left" w:pos="1185"/>
              </w:tabs>
              <w:spacing w:after="11" w:line="266" w:lineRule="auto"/>
            </w:pPr>
            <w:r>
              <w:t>a. Which agency or agencies provided these services.</w:t>
            </w:r>
          </w:p>
          <w:p w14:paraId="5FFC1E45"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175ECCAA" w14:textId="66221C39"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2ADE450A" w14:textId="45A1AAC5" w:rsidR="00253C9D" w:rsidRDefault="00253C9D" w:rsidP="00253C9D">
            <w:r>
              <w:t>Written</w:t>
            </w:r>
          </w:p>
        </w:tc>
        <w:tc>
          <w:tcPr>
            <w:tcW w:w="735" w:type="dxa"/>
          </w:tcPr>
          <w:p w14:paraId="2C0B6737" w14:textId="77777777" w:rsidR="00253C9D" w:rsidRDefault="00253C9D" w:rsidP="00253C9D"/>
        </w:tc>
        <w:tc>
          <w:tcPr>
            <w:tcW w:w="963" w:type="dxa"/>
            <w:gridSpan w:val="2"/>
          </w:tcPr>
          <w:p w14:paraId="4C836B41" w14:textId="34E02E2F" w:rsidR="00253C9D" w:rsidRDefault="00253C9D" w:rsidP="00253C9D"/>
        </w:tc>
      </w:tr>
      <w:tr w:rsidR="00253C9D" w:rsidRPr="00FF52FC" w14:paraId="0970EDF3" w14:textId="77777777" w:rsidTr="006C4465">
        <w:tblPrEx>
          <w:tblLook w:val="04A0" w:firstRow="1" w:lastRow="0" w:firstColumn="1" w:lastColumn="0" w:noHBand="0" w:noVBand="1"/>
        </w:tblPrEx>
        <w:tc>
          <w:tcPr>
            <w:tcW w:w="1115" w:type="dxa"/>
          </w:tcPr>
          <w:p w14:paraId="722505E4" w14:textId="4C10A03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15FE182" w14:textId="1E6BBF0A" w:rsidR="00253C9D" w:rsidRPr="00FB0FE3" w:rsidRDefault="00253C9D" w:rsidP="00253C9D">
            <w:r w:rsidRPr="00FB0FE3">
              <w:t>Australian Institute of Aboriginal and Torres Strait Islander Studies</w:t>
            </w:r>
          </w:p>
        </w:tc>
        <w:tc>
          <w:tcPr>
            <w:tcW w:w="1627" w:type="dxa"/>
          </w:tcPr>
          <w:p w14:paraId="265AFE70" w14:textId="77777777" w:rsidR="00253C9D" w:rsidRDefault="00253C9D" w:rsidP="00253C9D"/>
        </w:tc>
        <w:tc>
          <w:tcPr>
            <w:tcW w:w="1534" w:type="dxa"/>
          </w:tcPr>
          <w:p w14:paraId="0BDFC9BC" w14:textId="66212F44" w:rsidR="00253C9D" w:rsidRDefault="00253C9D" w:rsidP="00253C9D">
            <w:r>
              <w:t>Keneally</w:t>
            </w:r>
          </w:p>
        </w:tc>
        <w:tc>
          <w:tcPr>
            <w:tcW w:w="1949" w:type="dxa"/>
          </w:tcPr>
          <w:p w14:paraId="234AE9DF" w14:textId="221F2C88" w:rsidR="00253C9D" w:rsidRDefault="00253C9D" w:rsidP="00253C9D">
            <w:r>
              <w:t>Communications staff</w:t>
            </w:r>
          </w:p>
        </w:tc>
        <w:tc>
          <w:tcPr>
            <w:tcW w:w="11259" w:type="dxa"/>
          </w:tcPr>
          <w:p w14:paraId="20FC154E"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01CA1826" w14:textId="77777777" w:rsidR="00253C9D" w:rsidRDefault="00253C9D" w:rsidP="00253C9D">
            <w:pPr>
              <w:tabs>
                <w:tab w:val="left" w:pos="1185"/>
              </w:tabs>
              <w:spacing w:after="11" w:line="266" w:lineRule="auto"/>
            </w:pPr>
            <w:r>
              <w:t>2. By Department or agency:</w:t>
            </w:r>
          </w:p>
          <w:p w14:paraId="410D0FDE" w14:textId="77777777" w:rsidR="00253C9D" w:rsidRDefault="00253C9D" w:rsidP="00253C9D">
            <w:pPr>
              <w:tabs>
                <w:tab w:val="left" w:pos="1185"/>
              </w:tabs>
              <w:spacing w:after="11" w:line="266" w:lineRule="auto"/>
            </w:pPr>
            <w:r>
              <w:t>a. How many ongoing staff, the classification, the type of work they undertake and their location.</w:t>
            </w:r>
          </w:p>
          <w:p w14:paraId="2D269BFB" w14:textId="77777777" w:rsidR="00253C9D" w:rsidRDefault="00253C9D" w:rsidP="00253C9D">
            <w:pPr>
              <w:tabs>
                <w:tab w:val="left" w:pos="1185"/>
              </w:tabs>
              <w:spacing w:after="11" w:line="266" w:lineRule="auto"/>
            </w:pPr>
            <w:r>
              <w:t>b. How many non-ongoing staff, their classification, type of work they undertake and their location.</w:t>
            </w:r>
          </w:p>
          <w:p w14:paraId="3D3ABEFB" w14:textId="77777777" w:rsidR="00253C9D" w:rsidRDefault="00253C9D" w:rsidP="00253C9D">
            <w:pPr>
              <w:tabs>
                <w:tab w:val="left" w:pos="1185"/>
              </w:tabs>
              <w:spacing w:after="11" w:line="266" w:lineRule="auto"/>
            </w:pPr>
            <w:r>
              <w:t>c. How many contractors, their classification, type of work they undertake and their location.</w:t>
            </w:r>
          </w:p>
          <w:p w14:paraId="11BD7203" w14:textId="77777777" w:rsidR="00253C9D" w:rsidRDefault="00253C9D" w:rsidP="00253C9D">
            <w:pPr>
              <w:tabs>
                <w:tab w:val="left" w:pos="1185"/>
              </w:tabs>
              <w:spacing w:after="11" w:line="266" w:lineRule="auto"/>
            </w:pPr>
            <w:r>
              <w:t>d. How many are graphic designers.</w:t>
            </w:r>
          </w:p>
          <w:p w14:paraId="2BCB93DD" w14:textId="77777777" w:rsidR="00253C9D" w:rsidRDefault="00253C9D" w:rsidP="00253C9D">
            <w:pPr>
              <w:tabs>
                <w:tab w:val="left" w:pos="1185"/>
              </w:tabs>
              <w:spacing w:after="11" w:line="266" w:lineRule="auto"/>
            </w:pPr>
            <w:r>
              <w:t>e. How many are media managers.</w:t>
            </w:r>
          </w:p>
          <w:p w14:paraId="3BF456A8" w14:textId="77777777" w:rsidR="00253C9D" w:rsidRDefault="00253C9D" w:rsidP="00253C9D">
            <w:pPr>
              <w:tabs>
                <w:tab w:val="left" w:pos="1185"/>
              </w:tabs>
              <w:spacing w:after="11" w:line="266" w:lineRule="auto"/>
            </w:pPr>
            <w:r>
              <w:t>f. How many organise events.</w:t>
            </w:r>
            <w:r>
              <w:br/>
            </w:r>
          </w:p>
          <w:p w14:paraId="27AD4EEA" w14:textId="77777777" w:rsidR="00253C9D" w:rsidRDefault="00253C9D" w:rsidP="00253C9D">
            <w:pPr>
              <w:tabs>
                <w:tab w:val="left" w:pos="1185"/>
              </w:tabs>
              <w:spacing w:after="11" w:line="266" w:lineRule="auto"/>
            </w:pPr>
            <w:r>
              <w:t>3. Do any departments/agencies have independent media studios.</w:t>
            </w:r>
          </w:p>
          <w:p w14:paraId="3EB91F5B" w14:textId="77777777" w:rsidR="00253C9D" w:rsidRDefault="00253C9D" w:rsidP="00253C9D">
            <w:pPr>
              <w:tabs>
                <w:tab w:val="left" w:pos="1185"/>
              </w:tabs>
              <w:spacing w:after="11" w:line="266" w:lineRule="auto"/>
            </w:pPr>
            <w:r>
              <w:t>a. If yes, why.</w:t>
            </w:r>
          </w:p>
          <w:p w14:paraId="5EF4B050" w14:textId="77777777" w:rsidR="00253C9D" w:rsidRDefault="00253C9D" w:rsidP="00253C9D">
            <w:pPr>
              <w:tabs>
                <w:tab w:val="left" w:pos="1185"/>
              </w:tabs>
              <w:spacing w:after="11" w:line="266" w:lineRule="auto"/>
            </w:pPr>
            <w:r>
              <w:t>b. When was it established.</w:t>
            </w:r>
          </w:p>
          <w:p w14:paraId="6C1CC720" w14:textId="77777777" w:rsidR="00253C9D" w:rsidRDefault="00253C9D" w:rsidP="00253C9D">
            <w:pPr>
              <w:tabs>
                <w:tab w:val="left" w:pos="1185"/>
              </w:tabs>
              <w:spacing w:after="11" w:line="266" w:lineRule="auto"/>
            </w:pPr>
            <w:r>
              <w:t>c. What is the set up cost.</w:t>
            </w:r>
          </w:p>
          <w:p w14:paraId="270FFD34" w14:textId="77777777" w:rsidR="00253C9D" w:rsidRDefault="00253C9D" w:rsidP="00253C9D">
            <w:pPr>
              <w:tabs>
                <w:tab w:val="left" w:pos="1185"/>
              </w:tabs>
              <w:spacing w:after="11" w:line="266" w:lineRule="auto"/>
            </w:pPr>
            <w:r>
              <w:t>d. What is the ongoing cost.</w:t>
            </w:r>
          </w:p>
          <w:p w14:paraId="0BFAC8D0" w14:textId="2B7180FE" w:rsidR="00253C9D" w:rsidRDefault="00253C9D" w:rsidP="00253C9D">
            <w:pPr>
              <w:tabs>
                <w:tab w:val="left" w:pos="1185"/>
              </w:tabs>
              <w:spacing w:after="11" w:line="266" w:lineRule="auto"/>
            </w:pPr>
            <w:r>
              <w:t>e. How many staff work there and what are their classifications.</w:t>
            </w:r>
          </w:p>
        </w:tc>
        <w:tc>
          <w:tcPr>
            <w:tcW w:w="1533" w:type="dxa"/>
          </w:tcPr>
          <w:p w14:paraId="2EF67AE7" w14:textId="3C6E6697" w:rsidR="00253C9D" w:rsidRDefault="00253C9D" w:rsidP="00253C9D">
            <w:r>
              <w:t>Written</w:t>
            </w:r>
          </w:p>
        </w:tc>
        <w:tc>
          <w:tcPr>
            <w:tcW w:w="735" w:type="dxa"/>
          </w:tcPr>
          <w:p w14:paraId="40D5B141" w14:textId="77777777" w:rsidR="00253C9D" w:rsidRDefault="00253C9D" w:rsidP="00253C9D"/>
        </w:tc>
        <w:tc>
          <w:tcPr>
            <w:tcW w:w="963" w:type="dxa"/>
            <w:gridSpan w:val="2"/>
          </w:tcPr>
          <w:p w14:paraId="60FDF370" w14:textId="40C7CD02" w:rsidR="00253C9D" w:rsidRDefault="00253C9D" w:rsidP="00253C9D"/>
        </w:tc>
      </w:tr>
      <w:tr w:rsidR="00253C9D" w:rsidRPr="00FF52FC" w14:paraId="5C40FB82" w14:textId="77777777" w:rsidTr="006C4465">
        <w:tblPrEx>
          <w:tblLook w:val="04A0" w:firstRow="1" w:lastRow="0" w:firstColumn="1" w:lastColumn="0" w:noHBand="0" w:noVBand="1"/>
        </w:tblPrEx>
        <w:tc>
          <w:tcPr>
            <w:tcW w:w="1115" w:type="dxa"/>
          </w:tcPr>
          <w:p w14:paraId="1606E13B" w14:textId="5EF6E54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FB5E51" w14:textId="268C991C" w:rsidR="00253C9D" w:rsidRPr="00FB0FE3" w:rsidRDefault="00253C9D" w:rsidP="00253C9D">
            <w:r w:rsidRPr="00FB0FE3">
              <w:t>Australian Institute of Aboriginal and Torres Strait Islander Studies</w:t>
            </w:r>
          </w:p>
        </w:tc>
        <w:tc>
          <w:tcPr>
            <w:tcW w:w="1627" w:type="dxa"/>
          </w:tcPr>
          <w:p w14:paraId="665E00A5" w14:textId="77777777" w:rsidR="00253C9D" w:rsidRDefault="00253C9D" w:rsidP="00253C9D"/>
        </w:tc>
        <w:tc>
          <w:tcPr>
            <w:tcW w:w="1534" w:type="dxa"/>
          </w:tcPr>
          <w:p w14:paraId="3F4BB520" w14:textId="72629248" w:rsidR="00253C9D" w:rsidRDefault="00253C9D" w:rsidP="00253C9D">
            <w:r>
              <w:t>Keneally</w:t>
            </w:r>
          </w:p>
        </w:tc>
        <w:tc>
          <w:tcPr>
            <w:tcW w:w="1949" w:type="dxa"/>
          </w:tcPr>
          <w:p w14:paraId="567057C7" w14:textId="4A92D5C8" w:rsidR="00253C9D" w:rsidRDefault="00253C9D" w:rsidP="00253C9D">
            <w:r>
              <w:t>Departmental staff in Minister’s office</w:t>
            </w:r>
          </w:p>
        </w:tc>
        <w:tc>
          <w:tcPr>
            <w:tcW w:w="11259" w:type="dxa"/>
          </w:tcPr>
          <w:p w14:paraId="7E203CC8"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35C8D0C6" w14:textId="77777777" w:rsidR="00253C9D" w:rsidRDefault="00253C9D" w:rsidP="00253C9D">
            <w:pPr>
              <w:tabs>
                <w:tab w:val="left" w:pos="1185"/>
              </w:tabs>
              <w:spacing w:after="11" w:line="266" w:lineRule="auto"/>
            </w:pPr>
            <w:r>
              <w:t>a. Duration of secondment.</w:t>
            </w:r>
          </w:p>
          <w:p w14:paraId="73FE092E" w14:textId="77777777" w:rsidR="00253C9D" w:rsidRDefault="00253C9D" w:rsidP="00253C9D">
            <w:pPr>
              <w:tabs>
                <w:tab w:val="left" w:pos="1185"/>
              </w:tabs>
              <w:spacing w:after="11" w:line="266" w:lineRule="auto"/>
            </w:pPr>
            <w:r>
              <w:t>b. APS level.</w:t>
            </w:r>
            <w:r>
              <w:br/>
            </w:r>
          </w:p>
          <w:p w14:paraId="2EE44E40" w14:textId="73B30DF6"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079AC8BE" w14:textId="372B9812" w:rsidR="00253C9D" w:rsidRDefault="00253C9D" w:rsidP="00253C9D">
            <w:r>
              <w:t>Written</w:t>
            </w:r>
          </w:p>
        </w:tc>
        <w:tc>
          <w:tcPr>
            <w:tcW w:w="735" w:type="dxa"/>
          </w:tcPr>
          <w:p w14:paraId="5813CC2E" w14:textId="77777777" w:rsidR="00253C9D" w:rsidRDefault="00253C9D" w:rsidP="00253C9D"/>
        </w:tc>
        <w:tc>
          <w:tcPr>
            <w:tcW w:w="963" w:type="dxa"/>
            <w:gridSpan w:val="2"/>
          </w:tcPr>
          <w:p w14:paraId="0A8CF288" w14:textId="5D5347D0" w:rsidR="00253C9D" w:rsidRDefault="00253C9D" w:rsidP="00253C9D"/>
        </w:tc>
      </w:tr>
      <w:tr w:rsidR="00253C9D" w:rsidRPr="00FF52FC" w14:paraId="66CC3EFA" w14:textId="77777777" w:rsidTr="006C4465">
        <w:tblPrEx>
          <w:tblLook w:val="04A0" w:firstRow="1" w:lastRow="0" w:firstColumn="1" w:lastColumn="0" w:noHBand="0" w:noVBand="1"/>
        </w:tblPrEx>
        <w:tc>
          <w:tcPr>
            <w:tcW w:w="1115" w:type="dxa"/>
          </w:tcPr>
          <w:p w14:paraId="0908E2CD" w14:textId="68C15E8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4F18F51" w14:textId="7ADA7CAB" w:rsidR="00253C9D" w:rsidRPr="00FB0FE3" w:rsidRDefault="00253C9D" w:rsidP="00253C9D">
            <w:r w:rsidRPr="00FB0FE3">
              <w:t>Australian Institute of Aboriginal and Torres Strait Islander Studies</w:t>
            </w:r>
          </w:p>
        </w:tc>
        <w:tc>
          <w:tcPr>
            <w:tcW w:w="1627" w:type="dxa"/>
          </w:tcPr>
          <w:p w14:paraId="3213DCC9" w14:textId="77777777" w:rsidR="00253C9D" w:rsidRDefault="00253C9D" w:rsidP="00253C9D"/>
        </w:tc>
        <w:tc>
          <w:tcPr>
            <w:tcW w:w="1534" w:type="dxa"/>
          </w:tcPr>
          <w:p w14:paraId="3F09D400" w14:textId="1E75AE34" w:rsidR="00253C9D" w:rsidRDefault="00253C9D" w:rsidP="00253C9D">
            <w:r>
              <w:t>Keneally</w:t>
            </w:r>
          </w:p>
        </w:tc>
        <w:tc>
          <w:tcPr>
            <w:tcW w:w="1949" w:type="dxa"/>
          </w:tcPr>
          <w:p w14:paraId="7716DAB0" w14:textId="23A8B531" w:rsidR="00253C9D" w:rsidRDefault="00253C9D" w:rsidP="00253C9D">
            <w:r>
              <w:t>CDDA payments</w:t>
            </w:r>
          </w:p>
        </w:tc>
        <w:tc>
          <w:tcPr>
            <w:tcW w:w="11259" w:type="dxa"/>
          </w:tcPr>
          <w:p w14:paraId="1A3BEA66"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079C1D7B" w14:textId="77777777" w:rsidR="00253C9D" w:rsidRDefault="00253C9D" w:rsidP="00253C9D">
            <w:pPr>
              <w:tabs>
                <w:tab w:val="left" w:pos="1185"/>
              </w:tabs>
              <w:spacing w:after="11" w:line="266" w:lineRule="auto"/>
            </w:pPr>
            <w:r>
              <w:t>2. How many claims were:</w:t>
            </w:r>
          </w:p>
          <w:p w14:paraId="0B23A3AC" w14:textId="77777777" w:rsidR="00253C9D" w:rsidRDefault="00253C9D" w:rsidP="00253C9D">
            <w:pPr>
              <w:tabs>
                <w:tab w:val="left" w:pos="1185"/>
              </w:tabs>
              <w:spacing w:after="11" w:line="266" w:lineRule="auto"/>
            </w:pPr>
            <w:r>
              <w:t>a. Accepted.</w:t>
            </w:r>
          </w:p>
          <w:p w14:paraId="714AA27F" w14:textId="77777777" w:rsidR="00253C9D" w:rsidRDefault="00253C9D" w:rsidP="00253C9D">
            <w:pPr>
              <w:tabs>
                <w:tab w:val="left" w:pos="1185"/>
              </w:tabs>
              <w:spacing w:after="11" w:line="266" w:lineRule="auto"/>
            </w:pPr>
            <w:r>
              <w:t>b. Rejected.</w:t>
            </w:r>
          </w:p>
          <w:p w14:paraId="5748D7FF" w14:textId="77777777" w:rsidR="00253C9D" w:rsidRDefault="00253C9D" w:rsidP="00253C9D">
            <w:pPr>
              <w:tabs>
                <w:tab w:val="left" w:pos="1185"/>
              </w:tabs>
              <w:spacing w:after="11" w:line="266" w:lineRule="auto"/>
            </w:pPr>
            <w:r>
              <w:t>c. Under consideration.</w:t>
            </w:r>
            <w:r>
              <w:br/>
            </w:r>
          </w:p>
          <w:p w14:paraId="20934734" w14:textId="77777777" w:rsidR="00253C9D" w:rsidRDefault="00253C9D" w:rsidP="00253C9D">
            <w:pPr>
              <w:tabs>
                <w:tab w:val="left" w:pos="1185"/>
              </w:tabs>
              <w:spacing w:after="11" w:line="266" w:lineRule="auto"/>
            </w:pPr>
            <w:r>
              <w:t>3. Of the accepted claims, can the Department provide:</w:t>
            </w:r>
          </w:p>
          <w:p w14:paraId="4D1F4924" w14:textId="77777777" w:rsidR="00253C9D" w:rsidRDefault="00253C9D" w:rsidP="00253C9D">
            <w:pPr>
              <w:tabs>
                <w:tab w:val="left" w:pos="1185"/>
              </w:tabs>
              <w:spacing w:after="11" w:line="266" w:lineRule="auto"/>
            </w:pPr>
            <w:r>
              <w:t>a. Details of the claim, subject to relevant privacy considerations</w:t>
            </w:r>
          </w:p>
          <w:p w14:paraId="4445CD35" w14:textId="77777777" w:rsidR="00253C9D" w:rsidRDefault="00253C9D" w:rsidP="00253C9D">
            <w:pPr>
              <w:tabs>
                <w:tab w:val="left" w:pos="1185"/>
              </w:tabs>
              <w:spacing w:after="11" w:line="266" w:lineRule="auto"/>
            </w:pPr>
            <w:r>
              <w:t>b. The date payment was made</w:t>
            </w:r>
          </w:p>
          <w:p w14:paraId="42D09836" w14:textId="44DE5002" w:rsidR="00253C9D" w:rsidRDefault="00253C9D" w:rsidP="00253C9D">
            <w:pPr>
              <w:tabs>
                <w:tab w:val="left" w:pos="1185"/>
              </w:tabs>
              <w:spacing w:after="11" w:line="266" w:lineRule="auto"/>
            </w:pPr>
            <w:r>
              <w:t>c. The decision maker.</w:t>
            </w:r>
          </w:p>
        </w:tc>
        <w:tc>
          <w:tcPr>
            <w:tcW w:w="1533" w:type="dxa"/>
          </w:tcPr>
          <w:p w14:paraId="576C1646" w14:textId="1FB029D4" w:rsidR="00253C9D" w:rsidRDefault="00253C9D" w:rsidP="00253C9D">
            <w:r>
              <w:t>Written</w:t>
            </w:r>
          </w:p>
        </w:tc>
        <w:tc>
          <w:tcPr>
            <w:tcW w:w="735" w:type="dxa"/>
          </w:tcPr>
          <w:p w14:paraId="689F6048" w14:textId="77777777" w:rsidR="00253C9D" w:rsidRDefault="00253C9D" w:rsidP="00253C9D"/>
        </w:tc>
        <w:tc>
          <w:tcPr>
            <w:tcW w:w="963" w:type="dxa"/>
            <w:gridSpan w:val="2"/>
          </w:tcPr>
          <w:p w14:paraId="453D96BA" w14:textId="7E0D8C04" w:rsidR="00253C9D" w:rsidRDefault="00253C9D" w:rsidP="00253C9D"/>
        </w:tc>
      </w:tr>
      <w:tr w:rsidR="00253C9D" w:rsidRPr="00FF52FC" w14:paraId="672AEDE5" w14:textId="77777777" w:rsidTr="006C4465">
        <w:tblPrEx>
          <w:tblLook w:val="04A0" w:firstRow="1" w:lastRow="0" w:firstColumn="1" w:lastColumn="0" w:noHBand="0" w:noVBand="1"/>
        </w:tblPrEx>
        <w:tc>
          <w:tcPr>
            <w:tcW w:w="1115" w:type="dxa"/>
          </w:tcPr>
          <w:p w14:paraId="795BF66D" w14:textId="6526015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809AC28" w14:textId="2AEDA07D" w:rsidR="00253C9D" w:rsidRPr="00FB0FE3" w:rsidRDefault="00253C9D" w:rsidP="00253C9D">
            <w:r w:rsidRPr="00FB0FE3">
              <w:t>Australian Institute of Aboriginal and Torres Strait Islander Studies</w:t>
            </w:r>
          </w:p>
        </w:tc>
        <w:tc>
          <w:tcPr>
            <w:tcW w:w="1627" w:type="dxa"/>
          </w:tcPr>
          <w:p w14:paraId="061E5E6A" w14:textId="77777777" w:rsidR="00253C9D" w:rsidRDefault="00253C9D" w:rsidP="00253C9D"/>
        </w:tc>
        <w:tc>
          <w:tcPr>
            <w:tcW w:w="1534" w:type="dxa"/>
          </w:tcPr>
          <w:p w14:paraId="5618C0DA" w14:textId="44418055" w:rsidR="00253C9D" w:rsidRDefault="00253C9D" w:rsidP="00253C9D">
            <w:r>
              <w:t>Keneally</w:t>
            </w:r>
          </w:p>
        </w:tc>
        <w:tc>
          <w:tcPr>
            <w:tcW w:w="1949" w:type="dxa"/>
          </w:tcPr>
          <w:p w14:paraId="0EAB5BD1" w14:textId="1FE52050" w:rsidR="00253C9D" w:rsidRDefault="00253C9D" w:rsidP="00253C9D">
            <w:r>
              <w:t>Congestion busting</w:t>
            </w:r>
          </w:p>
        </w:tc>
        <w:tc>
          <w:tcPr>
            <w:tcW w:w="11259" w:type="dxa"/>
          </w:tcPr>
          <w:p w14:paraId="341551F7"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5EEE14A0" w14:textId="30F62D59"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6E9A24B3" w14:textId="6F368725" w:rsidR="00253C9D" w:rsidRDefault="00253C9D" w:rsidP="00253C9D">
            <w:r>
              <w:t>Written</w:t>
            </w:r>
          </w:p>
        </w:tc>
        <w:tc>
          <w:tcPr>
            <w:tcW w:w="735" w:type="dxa"/>
          </w:tcPr>
          <w:p w14:paraId="2A7EDA6B" w14:textId="77777777" w:rsidR="00253C9D" w:rsidRDefault="00253C9D" w:rsidP="00253C9D"/>
        </w:tc>
        <w:tc>
          <w:tcPr>
            <w:tcW w:w="963" w:type="dxa"/>
            <w:gridSpan w:val="2"/>
          </w:tcPr>
          <w:p w14:paraId="5F8E0A38" w14:textId="6BDBAA6D" w:rsidR="00253C9D" w:rsidRDefault="00253C9D" w:rsidP="00253C9D"/>
        </w:tc>
      </w:tr>
      <w:tr w:rsidR="00253C9D" w:rsidRPr="00FF52FC" w14:paraId="67465C93" w14:textId="77777777" w:rsidTr="006C4465">
        <w:tblPrEx>
          <w:tblLook w:val="04A0" w:firstRow="1" w:lastRow="0" w:firstColumn="1" w:lastColumn="0" w:noHBand="0" w:noVBand="1"/>
        </w:tblPrEx>
        <w:tc>
          <w:tcPr>
            <w:tcW w:w="1115" w:type="dxa"/>
          </w:tcPr>
          <w:p w14:paraId="68C5079E" w14:textId="6D6C393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9C22066" w14:textId="79329254" w:rsidR="00253C9D" w:rsidRPr="00FB0FE3" w:rsidRDefault="00253C9D" w:rsidP="00253C9D">
            <w:r w:rsidRPr="00FB0FE3">
              <w:t>Australian Institute of Aboriginal and Torres Strait Islander Studies</w:t>
            </w:r>
          </w:p>
        </w:tc>
        <w:tc>
          <w:tcPr>
            <w:tcW w:w="1627" w:type="dxa"/>
          </w:tcPr>
          <w:p w14:paraId="5761C763" w14:textId="77777777" w:rsidR="00253C9D" w:rsidRDefault="00253C9D" w:rsidP="00253C9D"/>
        </w:tc>
        <w:tc>
          <w:tcPr>
            <w:tcW w:w="1534" w:type="dxa"/>
          </w:tcPr>
          <w:p w14:paraId="5D2B151A" w14:textId="19EB9227" w:rsidR="00253C9D" w:rsidRDefault="00253C9D" w:rsidP="00253C9D">
            <w:r>
              <w:t>Keneally</w:t>
            </w:r>
          </w:p>
        </w:tc>
        <w:tc>
          <w:tcPr>
            <w:tcW w:w="1949" w:type="dxa"/>
          </w:tcPr>
          <w:p w14:paraId="58D5751D" w14:textId="7D529172" w:rsidR="00253C9D" w:rsidRDefault="00253C9D" w:rsidP="00253C9D">
            <w:r>
              <w:t>Recruitment</w:t>
            </w:r>
          </w:p>
        </w:tc>
        <w:tc>
          <w:tcPr>
            <w:tcW w:w="11259" w:type="dxa"/>
          </w:tcPr>
          <w:p w14:paraId="63A2B3DB"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0FFABE3E" w14:textId="73DAB2B2" w:rsidR="00253C9D" w:rsidRDefault="00253C9D" w:rsidP="00253C9D">
            <w:pPr>
              <w:tabs>
                <w:tab w:val="left" w:pos="1185"/>
              </w:tabs>
              <w:spacing w:after="11" w:line="266" w:lineRule="auto"/>
            </w:pPr>
            <w:r>
              <w:t>2. Which services were utilised. Can an itemised list be provided.</w:t>
            </w:r>
          </w:p>
        </w:tc>
        <w:tc>
          <w:tcPr>
            <w:tcW w:w="1533" w:type="dxa"/>
          </w:tcPr>
          <w:p w14:paraId="216108CC" w14:textId="28064436" w:rsidR="00253C9D" w:rsidRDefault="00253C9D" w:rsidP="00253C9D">
            <w:r>
              <w:t>Written</w:t>
            </w:r>
          </w:p>
        </w:tc>
        <w:tc>
          <w:tcPr>
            <w:tcW w:w="735" w:type="dxa"/>
          </w:tcPr>
          <w:p w14:paraId="229B3D66" w14:textId="77777777" w:rsidR="00253C9D" w:rsidRDefault="00253C9D" w:rsidP="00253C9D"/>
        </w:tc>
        <w:tc>
          <w:tcPr>
            <w:tcW w:w="963" w:type="dxa"/>
            <w:gridSpan w:val="2"/>
          </w:tcPr>
          <w:p w14:paraId="388F29E1" w14:textId="0AA4C026" w:rsidR="00253C9D" w:rsidRDefault="00253C9D" w:rsidP="00253C9D"/>
        </w:tc>
      </w:tr>
      <w:tr w:rsidR="00253C9D" w:rsidRPr="00FF52FC" w14:paraId="131923E6" w14:textId="77777777" w:rsidTr="006C4465">
        <w:tblPrEx>
          <w:tblLook w:val="04A0" w:firstRow="1" w:lastRow="0" w:firstColumn="1" w:lastColumn="0" w:noHBand="0" w:noVBand="1"/>
        </w:tblPrEx>
        <w:tc>
          <w:tcPr>
            <w:tcW w:w="1115" w:type="dxa"/>
          </w:tcPr>
          <w:p w14:paraId="533E33F8" w14:textId="252EACB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45C9593" w14:textId="2424A631" w:rsidR="00253C9D" w:rsidRPr="00FB0FE3" w:rsidRDefault="00253C9D" w:rsidP="00253C9D">
            <w:r w:rsidRPr="00FB0FE3">
              <w:t>Australian Institute of Aboriginal and Torres Strait Islander Studies</w:t>
            </w:r>
          </w:p>
        </w:tc>
        <w:tc>
          <w:tcPr>
            <w:tcW w:w="1627" w:type="dxa"/>
          </w:tcPr>
          <w:p w14:paraId="3EE2F222" w14:textId="77777777" w:rsidR="00253C9D" w:rsidRDefault="00253C9D" w:rsidP="00253C9D"/>
        </w:tc>
        <w:tc>
          <w:tcPr>
            <w:tcW w:w="1534" w:type="dxa"/>
          </w:tcPr>
          <w:p w14:paraId="236FD201" w14:textId="137394AD" w:rsidR="00253C9D" w:rsidRDefault="00253C9D" w:rsidP="00253C9D">
            <w:r>
              <w:t>Keneally</w:t>
            </w:r>
          </w:p>
        </w:tc>
        <w:tc>
          <w:tcPr>
            <w:tcW w:w="1949" w:type="dxa"/>
          </w:tcPr>
          <w:p w14:paraId="13D82710" w14:textId="541B6825" w:rsidR="00253C9D" w:rsidRDefault="00253C9D" w:rsidP="00253C9D">
            <w:r>
              <w:t>Staffing</w:t>
            </w:r>
          </w:p>
        </w:tc>
        <w:tc>
          <w:tcPr>
            <w:tcW w:w="11259" w:type="dxa"/>
          </w:tcPr>
          <w:p w14:paraId="3A772F3B"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095BB178" w14:textId="77777777" w:rsidR="00253C9D" w:rsidRDefault="00253C9D" w:rsidP="00253C9D">
            <w:pPr>
              <w:tabs>
                <w:tab w:val="left" w:pos="1185"/>
              </w:tabs>
              <w:spacing w:after="11" w:line="266" w:lineRule="auto"/>
            </w:pPr>
            <w:r>
              <w:t>2. How many of these positions are (a) on-going and (b) non-ongoing.</w:t>
            </w:r>
            <w:r>
              <w:br/>
            </w:r>
          </w:p>
          <w:p w14:paraId="1DB40391"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1DF98348" w14:textId="77777777" w:rsidR="00253C9D" w:rsidRDefault="00253C9D" w:rsidP="00253C9D">
            <w:pPr>
              <w:tabs>
                <w:tab w:val="left" w:pos="1185"/>
              </w:tabs>
              <w:spacing w:after="11" w:line="266" w:lineRule="auto"/>
            </w:pPr>
            <w:r>
              <w:t>a. voluntary</w:t>
            </w:r>
          </w:p>
          <w:p w14:paraId="082E1E14" w14:textId="77777777" w:rsidR="00253C9D" w:rsidRDefault="00253C9D" w:rsidP="00253C9D">
            <w:pPr>
              <w:tabs>
                <w:tab w:val="left" w:pos="1185"/>
              </w:tabs>
              <w:spacing w:after="11" w:line="266" w:lineRule="auto"/>
            </w:pPr>
            <w:r>
              <w:t>b. involuntary.</w:t>
            </w:r>
            <w:r>
              <w:br/>
            </w:r>
          </w:p>
          <w:p w14:paraId="6C448C3A"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1CC4784C"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3847AC63"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665F5B37" w14:textId="30AD3552"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733B34FA" w14:textId="7FE35F14" w:rsidR="00253C9D" w:rsidRDefault="00253C9D" w:rsidP="00253C9D">
            <w:r>
              <w:t>Written</w:t>
            </w:r>
          </w:p>
        </w:tc>
        <w:tc>
          <w:tcPr>
            <w:tcW w:w="735" w:type="dxa"/>
          </w:tcPr>
          <w:p w14:paraId="416C5F85" w14:textId="77777777" w:rsidR="00253C9D" w:rsidRDefault="00253C9D" w:rsidP="00253C9D"/>
        </w:tc>
        <w:tc>
          <w:tcPr>
            <w:tcW w:w="963" w:type="dxa"/>
            <w:gridSpan w:val="2"/>
          </w:tcPr>
          <w:p w14:paraId="75993F2A" w14:textId="59657B0E" w:rsidR="00253C9D" w:rsidRDefault="00253C9D" w:rsidP="00253C9D"/>
        </w:tc>
      </w:tr>
      <w:tr w:rsidR="00253C9D" w:rsidRPr="00FF52FC" w14:paraId="455FD1C2" w14:textId="77777777" w:rsidTr="006C4465">
        <w:tblPrEx>
          <w:tblLook w:val="04A0" w:firstRow="1" w:lastRow="0" w:firstColumn="1" w:lastColumn="0" w:noHBand="0" w:noVBand="1"/>
        </w:tblPrEx>
        <w:tc>
          <w:tcPr>
            <w:tcW w:w="1115" w:type="dxa"/>
          </w:tcPr>
          <w:p w14:paraId="416F680A" w14:textId="74C8E0D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9F72DFC" w14:textId="2D085B14" w:rsidR="00253C9D" w:rsidRPr="00FB0FE3" w:rsidRDefault="00253C9D" w:rsidP="00253C9D">
            <w:r w:rsidRPr="00FB0FE3">
              <w:t>Australian Institute of Aboriginal and Torres Strait Islander Studies</w:t>
            </w:r>
          </w:p>
        </w:tc>
        <w:tc>
          <w:tcPr>
            <w:tcW w:w="1627" w:type="dxa"/>
          </w:tcPr>
          <w:p w14:paraId="4AABFB08" w14:textId="77777777" w:rsidR="00253C9D" w:rsidRDefault="00253C9D" w:rsidP="00253C9D"/>
        </w:tc>
        <w:tc>
          <w:tcPr>
            <w:tcW w:w="1534" w:type="dxa"/>
          </w:tcPr>
          <w:p w14:paraId="42CA3D9E" w14:textId="50C38FBB" w:rsidR="00253C9D" w:rsidRDefault="00253C9D" w:rsidP="00253C9D">
            <w:r>
              <w:t>Keneally</w:t>
            </w:r>
          </w:p>
        </w:tc>
        <w:tc>
          <w:tcPr>
            <w:tcW w:w="1949" w:type="dxa"/>
          </w:tcPr>
          <w:p w14:paraId="63AABCD3" w14:textId="796DD05F" w:rsidR="00253C9D" w:rsidRDefault="00253C9D" w:rsidP="00253C9D">
            <w:r>
              <w:t>Comcare</w:t>
            </w:r>
          </w:p>
        </w:tc>
        <w:tc>
          <w:tcPr>
            <w:tcW w:w="11259" w:type="dxa"/>
          </w:tcPr>
          <w:p w14:paraId="04DFCBBE"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281AD01B" w14:textId="1897FBFC"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27AE7367" w14:textId="19AAC2B9" w:rsidR="00253C9D" w:rsidRDefault="00253C9D" w:rsidP="00253C9D">
            <w:r>
              <w:t>Written</w:t>
            </w:r>
          </w:p>
        </w:tc>
        <w:tc>
          <w:tcPr>
            <w:tcW w:w="735" w:type="dxa"/>
          </w:tcPr>
          <w:p w14:paraId="6A8DF6DB" w14:textId="77777777" w:rsidR="00253C9D" w:rsidRDefault="00253C9D" w:rsidP="00253C9D"/>
        </w:tc>
        <w:tc>
          <w:tcPr>
            <w:tcW w:w="963" w:type="dxa"/>
            <w:gridSpan w:val="2"/>
          </w:tcPr>
          <w:p w14:paraId="6344117D" w14:textId="3A0534D7" w:rsidR="00253C9D" w:rsidRDefault="00253C9D" w:rsidP="00253C9D"/>
        </w:tc>
      </w:tr>
      <w:tr w:rsidR="00253C9D" w:rsidRPr="00FF52FC" w14:paraId="043B675C" w14:textId="77777777" w:rsidTr="006C4465">
        <w:tblPrEx>
          <w:tblLook w:val="04A0" w:firstRow="1" w:lastRow="0" w:firstColumn="1" w:lastColumn="0" w:noHBand="0" w:noVBand="1"/>
        </w:tblPrEx>
        <w:tc>
          <w:tcPr>
            <w:tcW w:w="1115" w:type="dxa"/>
          </w:tcPr>
          <w:p w14:paraId="5BFD8440" w14:textId="41E6458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7C769BD" w14:textId="349AC75D" w:rsidR="00253C9D" w:rsidRPr="00FB0FE3" w:rsidRDefault="00253C9D" w:rsidP="00253C9D">
            <w:r w:rsidRPr="00FB0FE3">
              <w:t>Australian Institute of Aboriginal and Torres Strait Islander Studies</w:t>
            </w:r>
          </w:p>
        </w:tc>
        <w:tc>
          <w:tcPr>
            <w:tcW w:w="1627" w:type="dxa"/>
          </w:tcPr>
          <w:p w14:paraId="28302D03" w14:textId="77777777" w:rsidR="00253C9D" w:rsidRDefault="00253C9D" w:rsidP="00253C9D"/>
        </w:tc>
        <w:tc>
          <w:tcPr>
            <w:tcW w:w="1534" w:type="dxa"/>
          </w:tcPr>
          <w:p w14:paraId="5B3B8C27" w14:textId="46FCF452" w:rsidR="00253C9D" w:rsidRDefault="00253C9D" w:rsidP="00253C9D">
            <w:r>
              <w:t>Keneally</w:t>
            </w:r>
          </w:p>
        </w:tc>
        <w:tc>
          <w:tcPr>
            <w:tcW w:w="1949" w:type="dxa"/>
          </w:tcPr>
          <w:p w14:paraId="167C99A0" w14:textId="7135C1B5" w:rsidR="00253C9D" w:rsidRDefault="00253C9D" w:rsidP="00253C9D">
            <w:r>
              <w:t>Fair Work Commission</w:t>
            </w:r>
          </w:p>
        </w:tc>
        <w:tc>
          <w:tcPr>
            <w:tcW w:w="11259" w:type="dxa"/>
          </w:tcPr>
          <w:p w14:paraId="451E405A" w14:textId="36552761"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3497A37F" w14:textId="7BD479FE" w:rsidR="00253C9D" w:rsidRDefault="00253C9D" w:rsidP="00253C9D">
            <w:r>
              <w:t>Written</w:t>
            </w:r>
          </w:p>
        </w:tc>
        <w:tc>
          <w:tcPr>
            <w:tcW w:w="735" w:type="dxa"/>
          </w:tcPr>
          <w:p w14:paraId="38682112" w14:textId="77777777" w:rsidR="00253C9D" w:rsidRDefault="00253C9D" w:rsidP="00253C9D"/>
        </w:tc>
        <w:tc>
          <w:tcPr>
            <w:tcW w:w="963" w:type="dxa"/>
            <w:gridSpan w:val="2"/>
          </w:tcPr>
          <w:p w14:paraId="0DC97287" w14:textId="2C89EA17" w:rsidR="00253C9D" w:rsidRDefault="00253C9D" w:rsidP="00253C9D"/>
        </w:tc>
      </w:tr>
      <w:tr w:rsidR="00253C9D" w:rsidRPr="00FF52FC" w14:paraId="3474A08B" w14:textId="77777777" w:rsidTr="006C4465">
        <w:tblPrEx>
          <w:tblLook w:val="04A0" w:firstRow="1" w:lastRow="0" w:firstColumn="1" w:lastColumn="0" w:noHBand="0" w:noVBand="1"/>
        </w:tblPrEx>
        <w:tc>
          <w:tcPr>
            <w:tcW w:w="1115" w:type="dxa"/>
          </w:tcPr>
          <w:p w14:paraId="02499C7D" w14:textId="45D236B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D051437" w14:textId="30DEFDFF" w:rsidR="00253C9D" w:rsidRPr="00FB0FE3" w:rsidRDefault="00253C9D" w:rsidP="00253C9D">
            <w:r w:rsidRPr="00FB0FE3">
              <w:t>Australian Institute of Aboriginal and Torres Strait Islander Studies</w:t>
            </w:r>
          </w:p>
        </w:tc>
        <w:tc>
          <w:tcPr>
            <w:tcW w:w="1627" w:type="dxa"/>
          </w:tcPr>
          <w:p w14:paraId="26E573A7" w14:textId="77777777" w:rsidR="00253C9D" w:rsidRDefault="00253C9D" w:rsidP="00253C9D"/>
        </w:tc>
        <w:tc>
          <w:tcPr>
            <w:tcW w:w="1534" w:type="dxa"/>
          </w:tcPr>
          <w:p w14:paraId="4B9286D6" w14:textId="21590999" w:rsidR="00253C9D" w:rsidRDefault="00253C9D" w:rsidP="00253C9D">
            <w:r>
              <w:t>Keneally</w:t>
            </w:r>
          </w:p>
        </w:tc>
        <w:tc>
          <w:tcPr>
            <w:tcW w:w="1949" w:type="dxa"/>
          </w:tcPr>
          <w:p w14:paraId="4F4BB049" w14:textId="6FD20407" w:rsidR="00253C9D" w:rsidRDefault="00253C9D" w:rsidP="00253C9D">
            <w:r>
              <w:t>Fair Work Ombudsman</w:t>
            </w:r>
          </w:p>
        </w:tc>
        <w:tc>
          <w:tcPr>
            <w:tcW w:w="11259" w:type="dxa"/>
          </w:tcPr>
          <w:p w14:paraId="25B6B39E" w14:textId="66F16B64"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6D1578BB" w14:textId="56B1B611" w:rsidR="00253C9D" w:rsidRDefault="00253C9D" w:rsidP="00253C9D">
            <w:r>
              <w:t>Written</w:t>
            </w:r>
          </w:p>
        </w:tc>
        <w:tc>
          <w:tcPr>
            <w:tcW w:w="735" w:type="dxa"/>
          </w:tcPr>
          <w:p w14:paraId="6BC590F2" w14:textId="77777777" w:rsidR="00253C9D" w:rsidRDefault="00253C9D" w:rsidP="00253C9D"/>
        </w:tc>
        <w:tc>
          <w:tcPr>
            <w:tcW w:w="963" w:type="dxa"/>
            <w:gridSpan w:val="2"/>
          </w:tcPr>
          <w:p w14:paraId="15568D3A" w14:textId="1D685003" w:rsidR="00253C9D" w:rsidRDefault="00253C9D" w:rsidP="00253C9D"/>
        </w:tc>
      </w:tr>
      <w:tr w:rsidR="00253C9D" w:rsidRPr="00FF52FC" w14:paraId="59BADE6C" w14:textId="77777777" w:rsidTr="006C4465">
        <w:tblPrEx>
          <w:tblLook w:val="04A0" w:firstRow="1" w:lastRow="0" w:firstColumn="1" w:lastColumn="0" w:noHBand="0" w:noVBand="1"/>
        </w:tblPrEx>
        <w:tc>
          <w:tcPr>
            <w:tcW w:w="1115" w:type="dxa"/>
          </w:tcPr>
          <w:p w14:paraId="7E6CD53D" w14:textId="4285ADC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3D8FDB" w14:textId="75C2F6DA" w:rsidR="00253C9D" w:rsidRPr="00FB0FE3" w:rsidRDefault="00253C9D" w:rsidP="00253C9D">
            <w:r w:rsidRPr="00FB0FE3">
              <w:t>Australian Institute of Aboriginal and Torres Strait Islander Studies</w:t>
            </w:r>
          </w:p>
        </w:tc>
        <w:tc>
          <w:tcPr>
            <w:tcW w:w="1627" w:type="dxa"/>
          </w:tcPr>
          <w:p w14:paraId="44C4806D" w14:textId="77777777" w:rsidR="00253C9D" w:rsidRDefault="00253C9D" w:rsidP="00253C9D"/>
        </w:tc>
        <w:tc>
          <w:tcPr>
            <w:tcW w:w="1534" w:type="dxa"/>
          </w:tcPr>
          <w:p w14:paraId="417FB475" w14:textId="7AA282BD" w:rsidR="00253C9D" w:rsidRDefault="00253C9D" w:rsidP="00253C9D">
            <w:r>
              <w:t>Keneally</w:t>
            </w:r>
          </w:p>
        </w:tc>
        <w:tc>
          <w:tcPr>
            <w:tcW w:w="1949" w:type="dxa"/>
          </w:tcPr>
          <w:p w14:paraId="5B3AC4B1" w14:textId="477E8153" w:rsidR="00253C9D" w:rsidRDefault="00253C9D" w:rsidP="00253C9D">
            <w:r>
              <w:t>Office of the Merit Protection Commissioner</w:t>
            </w:r>
          </w:p>
        </w:tc>
        <w:tc>
          <w:tcPr>
            <w:tcW w:w="11259" w:type="dxa"/>
          </w:tcPr>
          <w:p w14:paraId="7898B27C" w14:textId="5B341FF2"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15042660" w14:textId="79BA7C19" w:rsidR="00253C9D" w:rsidRDefault="00253C9D" w:rsidP="00253C9D">
            <w:r>
              <w:t>Written</w:t>
            </w:r>
          </w:p>
        </w:tc>
        <w:tc>
          <w:tcPr>
            <w:tcW w:w="735" w:type="dxa"/>
          </w:tcPr>
          <w:p w14:paraId="5B40F6EE" w14:textId="77777777" w:rsidR="00253C9D" w:rsidRDefault="00253C9D" w:rsidP="00253C9D"/>
        </w:tc>
        <w:tc>
          <w:tcPr>
            <w:tcW w:w="963" w:type="dxa"/>
            <w:gridSpan w:val="2"/>
          </w:tcPr>
          <w:p w14:paraId="664E024B" w14:textId="413C5495" w:rsidR="00253C9D" w:rsidRDefault="00253C9D" w:rsidP="00253C9D"/>
        </w:tc>
      </w:tr>
      <w:tr w:rsidR="00253C9D" w:rsidRPr="00FF52FC" w14:paraId="3C1B5F87" w14:textId="77777777" w:rsidTr="006C4465">
        <w:tblPrEx>
          <w:tblLook w:val="04A0" w:firstRow="1" w:lastRow="0" w:firstColumn="1" w:lastColumn="0" w:noHBand="0" w:noVBand="1"/>
        </w:tblPrEx>
        <w:tc>
          <w:tcPr>
            <w:tcW w:w="1115" w:type="dxa"/>
          </w:tcPr>
          <w:p w14:paraId="482E6CCA" w14:textId="7C9D7FC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8106C3B" w14:textId="5384F385" w:rsidR="00253C9D" w:rsidRPr="00FB0FE3" w:rsidRDefault="00253C9D" w:rsidP="00253C9D">
            <w:r w:rsidRPr="00FB0FE3">
              <w:t>Australian Institute of Aboriginal and Torres Strait Islander Studies</w:t>
            </w:r>
          </w:p>
        </w:tc>
        <w:tc>
          <w:tcPr>
            <w:tcW w:w="1627" w:type="dxa"/>
          </w:tcPr>
          <w:p w14:paraId="6914EE05" w14:textId="77777777" w:rsidR="00253C9D" w:rsidRDefault="00253C9D" w:rsidP="00253C9D"/>
        </w:tc>
        <w:tc>
          <w:tcPr>
            <w:tcW w:w="1534" w:type="dxa"/>
          </w:tcPr>
          <w:p w14:paraId="62FC26CE" w14:textId="0237CE96" w:rsidR="00253C9D" w:rsidRDefault="00253C9D" w:rsidP="00253C9D">
            <w:r>
              <w:t>Keneally</w:t>
            </w:r>
          </w:p>
        </w:tc>
        <w:tc>
          <w:tcPr>
            <w:tcW w:w="1949" w:type="dxa"/>
          </w:tcPr>
          <w:p w14:paraId="7E69A9BD" w14:textId="31FCFB94" w:rsidR="00253C9D" w:rsidRDefault="00253C9D" w:rsidP="00253C9D">
            <w:r>
              <w:t xml:space="preserve">Public Interest Disclosures </w:t>
            </w:r>
          </w:p>
        </w:tc>
        <w:tc>
          <w:tcPr>
            <w:tcW w:w="11259" w:type="dxa"/>
          </w:tcPr>
          <w:p w14:paraId="36A1AFFF" w14:textId="514C2140"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73E998AF" w14:textId="70A485D7" w:rsidR="00253C9D" w:rsidRDefault="00253C9D" w:rsidP="00253C9D">
            <w:r>
              <w:t>Written</w:t>
            </w:r>
          </w:p>
        </w:tc>
        <w:tc>
          <w:tcPr>
            <w:tcW w:w="735" w:type="dxa"/>
          </w:tcPr>
          <w:p w14:paraId="6393639D" w14:textId="77777777" w:rsidR="00253C9D" w:rsidRDefault="00253C9D" w:rsidP="00253C9D"/>
        </w:tc>
        <w:tc>
          <w:tcPr>
            <w:tcW w:w="963" w:type="dxa"/>
            <w:gridSpan w:val="2"/>
          </w:tcPr>
          <w:p w14:paraId="2861698F" w14:textId="0243C306" w:rsidR="00253C9D" w:rsidRDefault="00253C9D" w:rsidP="00253C9D"/>
        </w:tc>
      </w:tr>
      <w:tr w:rsidR="00253C9D" w:rsidRPr="00FF52FC" w14:paraId="7EE77832" w14:textId="77777777" w:rsidTr="006C4465">
        <w:tblPrEx>
          <w:tblLook w:val="04A0" w:firstRow="1" w:lastRow="0" w:firstColumn="1" w:lastColumn="0" w:noHBand="0" w:noVBand="1"/>
        </w:tblPrEx>
        <w:tc>
          <w:tcPr>
            <w:tcW w:w="1115" w:type="dxa"/>
          </w:tcPr>
          <w:p w14:paraId="3331E926" w14:textId="423B915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CCA3751" w14:textId="2E7F0591" w:rsidR="00253C9D" w:rsidRPr="00FB0FE3" w:rsidRDefault="00253C9D" w:rsidP="00253C9D">
            <w:r w:rsidRPr="00FB0FE3">
              <w:t>Australian Institute of Aboriginal and Torres Strait Islander Studies</w:t>
            </w:r>
          </w:p>
        </w:tc>
        <w:tc>
          <w:tcPr>
            <w:tcW w:w="1627" w:type="dxa"/>
          </w:tcPr>
          <w:p w14:paraId="14B8D01B" w14:textId="77777777" w:rsidR="00253C9D" w:rsidRDefault="00253C9D" w:rsidP="00253C9D"/>
        </w:tc>
        <w:tc>
          <w:tcPr>
            <w:tcW w:w="1534" w:type="dxa"/>
          </w:tcPr>
          <w:p w14:paraId="11145FB2" w14:textId="72AF7107" w:rsidR="00253C9D" w:rsidRDefault="00253C9D" w:rsidP="00253C9D">
            <w:r>
              <w:t>Keneally</w:t>
            </w:r>
          </w:p>
        </w:tc>
        <w:tc>
          <w:tcPr>
            <w:tcW w:w="1949" w:type="dxa"/>
          </w:tcPr>
          <w:p w14:paraId="55A7F8DE" w14:textId="4F901759" w:rsidR="00253C9D" w:rsidRDefault="00253C9D" w:rsidP="00253C9D">
            <w:r>
              <w:t>Travel and expense claim policy</w:t>
            </w:r>
          </w:p>
        </w:tc>
        <w:tc>
          <w:tcPr>
            <w:tcW w:w="11259" w:type="dxa"/>
          </w:tcPr>
          <w:p w14:paraId="65DC8A45" w14:textId="77777777" w:rsidR="00253C9D" w:rsidRDefault="00253C9D" w:rsidP="00253C9D">
            <w:pPr>
              <w:tabs>
                <w:tab w:val="left" w:pos="1185"/>
              </w:tabs>
              <w:spacing w:after="11" w:line="266" w:lineRule="auto"/>
            </w:pPr>
            <w:r>
              <w:t>1 Please produce a copy of all travel and expense claim policies.</w:t>
            </w:r>
            <w:r>
              <w:br/>
            </w:r>
          </w:p>
          <w:p w14:paraId="2803483F" w14:textId="58B16A35"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20F76C6F" w14:textId="294457BC" w:rsidR="00253C9D" w:rsidRDefault="00253C9D" w:rsidP="00253C9D">
            <w:r>
              <w:t>Written</w:t>
            </w:r>
          </w:p>
        </w:tc>
        <w:tc>
          <w:tcPr>
            <w:tcW w:w="735" w:type="dxa"/>
          </w:tcPr>
          <w:p w14:paraId="4F07A61B" w14:textId="77777777" w:rsidR="00253C9D" w:rsidRDefault="00253C9D" w:rsidP="00253C9D"/>
        </w:tc>
        <w:tc>
          <w:tcPr>
            <w:tcW w:w="963" w:type="dxa"/>
            <w:gridSpan w:val="2"/>
          </w:tcPr>
          <w:p w14:paraId="737C3418" w14:textId="4C10F95F" w:rsidR="00253C9D" w:rsidRDefault="00253C9D" w:rsidP="00253C9D"/>
        </w:tc>
      </w:tr>
      <w:tr w:rsidR="00253C9D" w:rsidRPr="00FF52FC" w14:paraId="6782DC0B" w14:textId="77777777" w:rsidTr="006C4465">
        <w:tblPrEx>
          <w:tblLook w:val="04A0" w:firstRow="1" w:lastRow="0" w:firstColumn="1" w:lastColumn="0" w:noHBand="0" w:noVBand="1"/>
        </w:tblPrEx>
        <w:tc>
          <w:tcPr>
            <w:tcW w:w="1115" w:type="dxa"/>
          </w:tcPr>
          <w:p w14:paraId="1E7327A6" w14:textId="765593B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2C4D675" w14:textId="5A0553C1" w:rsidR="00253C9D" w:rsidRPr="00FB0FE3" w:rsidRDefault="00253C9D" w:rsidP="00253C9D">
            <w:r w:rsidRPr="00FB0FE3">
              <w:t>Australian Institute of Aboriginal and Torres Strait Islander Studies</w:t>
            </w:r>
          </w:p>
        </w:tc>
        <w:tc>
          <w:tcPr>
            <w:tcW w:w="1627" w:type="dxa"/>
          </w:tcPr>
          <w:p w14:paraId="14642777" w14:textId="77777777" w:rsidR="00253C9D" w:rsidRDefault="00253C9D" w:rsidP="00253C9D"/>
        </w:tc>
        <w:tc>
          <w:tcPr>
            <w:tcW w:w="1534" w:type="dxa"/>
          </w:tcPr>
          <w:p w14:paraId="614AB55A" w14:textId="3DE69107" w:rsidR="00253C9D" w:rsidRDefault="00253C9D" w:rsidP="00253C9D">
            <w:r>
              <w:t>Keneally</w:t>
            </w:r>
          </w:p>
        </w:tc>
        <w:tc>
          <w:tcPr>
            <w:tcW w:w="1949" w:type="dxa"/>
          </w:tcPr>
          <w:p w14:paraId="0A1C3596" w14:textId="51568931" w:rsidR="00253C9D" w:rsidRDefault="00253C9D" w:rsidP="00253C9D">
            <w:r>
              <w:t>Declarations of interest</w:t>
            </w:r>
          </w:p>
        </w:tc>
        <w:tc>
          <w:tcPr>
            <w:tcW w:w="11259" w:type="dxa"/>
          </w:tcPr>
          <w:p w14:paraId="7FD9F9DC" w14:textId="77777777" w:rsidR="00253C9D" w:rsidRDefault="00253C9D" w:rsidP="00253C9D">
            <w:pPr>
              <w:tabs>
                <w:tab w:val="left" w:pos="1185"/>
              </w:tabs>
              <w:spacing w:after="11" w:line="266" w:lineRule="auto"/>
            </w:pPr>
            <w:r>
              <w:t>1 Please produce a copy of all relevant policies.</w:t>
            </w:r>
            <w:r>
              <w:br/>
            </w:r>
          </w:p>
          <w:p w14:paraId="77406094" w14:textId="68535DB0"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7BC60A98" w14:textId="613E1103" w:rsidR="00253C9D" w:rsidRDefault="00253C9D" w:rsidP="00253C9D">
            <w:r>
              <w:t>Written</w:t>
            </w:r>
          </w:p>
        </w:tc>
        <w:tc>
          <w:tcPr>
            <w:tcW w:w="735" w:type="dxa"/>
          </w:tcPr>
          <w:p w14:paraId="77915ABB" w14:textId="77777777" w:rsidR="00253C9D" w:rsidRDefault="00253C9D" w:rsidP="00253C9D"/>
        </w:tc>
        <w:tc>
          <w:tcPr>
            <w:tcW w:w="963" w:type="dxa"/>
            <w:gridSpan w:val="2"/>
          </w:tcPr>
          <w:p w14:paraId="1E52BF55" w14:textId="07161CA5" w:rsidR="00253C9D" w:rsidRDefault="00253C9D" w:rsidP="00253C9D"/>
        </w:tc>
      </w:tr>
      <w:tr w:rsidR="00253C9D" w:rsidRPr="00FF52FC" w14:paraId="3E2DA3B7" w14:textId="77777777" w:rsidTr="006C4465">
        <w:tblPrEx>
          <w:tblLook w:val="04A0" w:firstRow="1" w:lastRow="0" w:firstColumn="1" w:lastColumn="0" w:noHBand="0" w:noVBand="1"/>
        </w:tblPrEx>
        <w:tc>
          <w:tcPr>
            <w:tcW w:w="1115" w:type="dxa"/>
          </w:tcPr>
          <w:p w14:paraId="3B705EB5" w14:textId="75F3051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EE079D" w14:textId="196B0947" w:rsidR="00253C9D" w:rsidRPr="00FB0FE3" w:rsidRDefault="00253C9D" w:rsidP="00253C9D">
            <w:r w:rsidRPr="00FB0FE3">
              <w:t>Australian Institute of Aboriginal and Torres Strait Islander Studies</w:t>
            </w:r>
          </w:p>
        </w:tc>
        <w:tc>
          <w:tcPr>
            <w:tcW w:w="1627" w:type="dxa"/>
          </w:tcPr>
          <w:p w14:paraId="26A70547" w14:textId="77777777" w:rsidR="00253C9D" w:rsidRDefault="00253C9D" w:rsidP="00253C9D"/>
        </w:tc>
        <w:tc>
          <w:tcPr>
            <w:tcW w:w="1534" w:type="dxa"/>
          </w:tcPr>
          <w:p w14:paraId="70823634" w14:textId="251F8565" w:rsidR="00253C9D" w:rsidRDefault="00253C9D" w:rsidP="00253C9D">
            <w:r>
              <w:t>Keneally</w:t>
            </w:r>
          </w:p>
        </w:tc>
        <w:tc>
          <w:tcPr>
            <w:tcW w:w="1949" w:type="dxa"/>
          </w:tcPr>
          <w:p w14:paraId="4E6658AF" w14:textId="454D3D59" w:rsidR="00253C9D" w:rsidRDefault="00253C9D" w:rsidP="00253C9D">
            <w:r>
              <w:t>Declarations of gifts and hospitality</w:t>
            </w:r>
          </w:p>
        </w:tc>
        <w:tc>
          <w:tcPr>
            <w:tcW w:w="11259" w:type="dxa"/>
          </w:tcPr>
          <w:p w14:paraId="3F374803" w14:textId="77777777" w:rsidR="00253C9D" w:rsidRDefault="00253C9D" w:rsidP="00253C9D">
            <w:pPr>
              <w:tabs>
                <w:tab w:val="left" w:pos="1185"/>
              </w:tabs>
              <w:spacing w:after="11" w:line="266" w:lineRule="auto"/>
            </w:pPr>
            <w:r>
              <w:t>1 Please produce a copy of all relevant policies.</w:t>
            </w:r>
            <w:r>
              <w:br/>
            </w:r>
          </w:p>
          <w:p w14:paraId="47650BB6" w14:textId="46D27C46"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0A7F32AA" w14:textId="13F65376" w:rsidR="00253C9D" w:rsidRDefault="00253C9D" w:rsidP="00253C9D">
            <w:r>
              <w:t>Written</w:t>
            </w:r>
          </w:p>
        </w:tc>
        <w:tc>
          <w:tcPr>
            <w:tcW w:w="735" w:type="dxa"/>
          </w:tcPr>
          <w:p w14:paraId="4CC76CAA" w14:textId="77777777" w:rsidR="00253C9D" w:rsidRDefault="00253C9D" w:rsidP="00253C9D"/>
        </w:tc>
        <w:tc>
          <w:tcPr>
            <w:tcW w:w="963" w:type="dxa"/>
            <w:gridSpan w:val="2"/>
          </w:tcPr>
          <w:p w14:paraId="19A0857C" w14:textId="1CC2BDAB" w:rsidR="00253C9D" w:rsidRDefault="00253C9D" w:rsidP="00253C9D"/>
        </w:tc>
      </w:tr>
      <w:tr w:rsidR="00253C9D" w:rsidRPr="00FF52FC" w14:paraId="58F87FD4" w14:textId="77777777" w:rsidTr="006C4465">
        <w:tblPrEx>
          <w:tblLook w:val="04A0" w:firstRow="1" w:lastRow="0" w:firstColumn="1" w:lastColumn="0" w:noHBand="0" w:noVBand="1"/>
        </w:tblPrEx>
        <w:tc>
          <w:tcPr>
            <w:tcW w:w="1115" w:type="dxa"/>
          </w:tcPr>
          <w:p w14:paraId="64AD2890" w14:textId="4C921F2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FA0F07" w14:textId="328A9261" w:rsidR="00253C9D" w:rsidRPr="00FB0FE3" w:rsidRDefault="00253C9D" w:rsidP="00253C9D">
            <w:r>
              <w:t>Central Land Council</w:t>
            </w:r>
          </w:p>
        </w:tc>
        <w:tc>
          <w:tcPr>
            <w:tcW w:w="1627" w:type="dxa"/>
          </w:tcPr>
          <w:p w14:paraId="511F5CE7" w14:textId="77777777" w:rsidR="00253C9D" w:rsidRDefault="00253C9D" w:rsidP="00253C9D"/>
        </w:tc>
        <w:tc>
          <w:tcPr>
            <w:tcW w:w="1534" w:type="dxa"/>
          </w:tcPr>
          <w:p w14:paraId="3B3BF032" w14:textId="213C20A0" w:rsidR="00253C9D" w:rsidRDefault="00253C9D" w:rsidP="00253C9D">
            <w:r>
              <w:t>Keneally</w:t>
            </w:r>
          </w:p>
        </w:tc>
        <w:tc>
          <w:tcPr>
            <w:tcW w:w="1949" w:type="dxa"/>
          </w:tcPr>
          <w:p w14:paraId="057A85AF" w14:textId="1ABC5698" w:rsidR="00253C9D" w:rsidRDefault="00253C9D" w:rsidP="00253C9D">
            <w:r>
              <w:t>Executive management</w:t>
            </w:r>
          </w:p>
        </w:tc>
        <w:tc>
          <w:tcPr>
            <w:tcW w:w="11259" w:type="dxa"/>
          </w:tcPr>
          <w:p w14:paraId="4652CF19"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71DFCFAA" w14:textId="77777777" w:rsidR="00253C9D" w:rsidRDefault="00253C9D" w:rsidP="00253C9D">
            <w:pPr>
              <w:spacing w:after="11" w:line="266" w:lineRule="auto"/>
            </w:pPr>
            <w:r>
              <w:t>a. The total number of executive management positions</w:t>
            </w:r>
          </w:p>
          <w:p w14:paraId="322EA7F1" w14:textId="77777777" w:rsidR="00253C9D" w:rsidRDefault="00253C9D" w:rsidP="00253C9D">
            <w:pPr>
              <w:spacing w:after="11" w:line="266" w:lineRule="auto"/>
            </w:pPr>
            <w:r>
              <w:t>b. The aggregate total remuneration payable for all executive management positions.</w:t>
            </w:r>
          </w:p>
          <w:p w14:paraId="42ED93B4" w14:textId="77777777" w:rsidR="00253C9D" w:rsidRDefault="00253C9D" w:rsidP="00253C9D">
            <w:pPr>
              <w:spacing w:after="11" w:line="266" w:lineRule="auto"/>
            </w:pPr>
            <w:r>
              <w:t>c. The change in the number of executive manager positions.</w:t>
            </w:r>
          </w:p>
          <w:p w14:paraId="4867440B" w14:textId="2F484159"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3CAA400D" w14:textId="01FFCED3" w:rsidR="00253C9D" w:rsidRDefault="00253C9D" w:rsidP="00253C9D">
            <w:r>
              <w:t>Written</w:t>
            </w:r>
          </w:p>
        </w:tc>
        <w:tc>
          <w:tcPr>
            <w:tcW w:w="735" w:type="dxa"/>
          </w:tcPr>
          <w:p w14:paraId="6A67F555" w14:textId="77777777" w:rsidR="00253C9D" w:rsidRDefault="00253C9D" w:rsidP="00253C9D"/>
        </w:tc>
        <w:tc>
          <w:tcPr>
            <w:tcW w:w="963" w:type="dxa"/>
            <w:gridSpan w:val="2"/>
          </w:tcPr>
          <w:p w14:paraId="313BAA14" w14:textId="1E4B5F42" w:rsidR="00253C9D" w:rsidRDefault="00253C9D" w:rsidP="00253C9D"/>
        </w:tc>
      </w:tr>
      <w:tr w:rsidR="00253C9D" w:rsidRPr="00FF52FC" w14:paraId="785419FD" w14:textId="77777777" w:rsidTr="006C4465">
        <w:tblPrEx>
          <w:tblLook w:val="04A0" w:firstRow="1" w:lastRow="0" w:firstColumn="1" w:lastColumn="0" w:noHBand="0" w:noVBand="1"/>
        </w:tblPrEx>
        <w:tc>
          <w:tcPr>
            <w:tcW w:w="1115" w:type="dxa"/>
          </w:tcPr>
          <w:p w14:paraId="76141A20" w14:textId="545A110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3B2D1D" w14:textId="2C9018D0" w:rsidR="00253C9D" w:rsidRDefault="00253C9D" w:rsidP="00253C9D">
            <w:r w:rsidRPr="00FE3DDE">
              <w:t>Central Land Council</w:t>
            </w:r>
          </w:p>
        </w:tc>
        <w:tc>
          <w:tcPr>
            <w:tcW w:w="1627" w:type="dxa"/>
          </w:tcPr>
          <w:p w14:paraId="053EBC88" w14:textId="77777777" w:rsidR="00253C9D" w:rsidRDefault="00253C9D" w:rsidP="00253C9D"/>
        </w:tc>
        <w:tc>
          <w:tcPr>
            <w:tcW w:w="1534" w:type="dxa"/>
          </w:tcPr>
          <w:p w14:paraId="52D35EC8" w14:textId="4DAE1FCF" w:rsidR="00253C9D" w:rsidRDefault="00253C9D" w:rsidP="00253C9D">
            <w:r>
              <w:t>Keneally</w:t>
            </w:r>
          </w:p>
        </w:tc>
        <w:tc>
          <w:tcPr>
            <w:tcW w:w="1949" w:type="dxa"/>
          </w:tcPr>
          <w:p w14:paraId="11E81366" w14:textId="2C073A05" w:rsidR="00253C9D" w:rsidRDefault="00253C9D" w:rsidP="00253C9D">
            <w:r>
              <w:t>Ministerial functions</w:t>
            </w:r>
          </w:p>
        </w:tc>
        <w:tc>
          <w:tcPr>
            <w:tcW w:w="11259" w:type="dxa"/>
          </w:tcPr>
          <w:p w14:paraId="2C4998ED"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1E7C7E09" w14:textId="77777777" w:rsidR="00253C9D" w:rsidRDefault="00253C9D" w:rsidP="00253C9D">
            <w:pPr>
              <w:spacing w:after="11" w:line="266" w:lineRule="auto"/>
            </w:pPr>
            <w:r>
              <w:t>a. List of functions.</w:t>
            </w:r>
          </w:p>
          <w:p w14:paraId="28FBF31E" w14:textId="77777777" w:rsidR="00253C9D" w:rsidRDefault="00253C9D" w:rsidP="00253C9D">
            <w:pPr>
              <w:spacing w:after="11" w:line="266" w:lineRule="auto"/>
            </w:pPr>
            <w:r>
              <w:t>b. List of all attendees.</w:t>
            </w:r>
          </w:p>
          <w:p w14:paraId="64AA8330" w14:textId="77777777" w:rsidR="00253C9D" w:rsidRDefault="00253C9D" w:rsidP="00253C9D">
            <w:pPr>
              <w:spacing w:after="11" w:line="266" w:lineRule="auto"/>
            </w:pPr>
            <w:r>
              <w:t>c. Function venue.</w:t>
            </w:r>
          </w:p>
          <w:p w14:paraId="7C77B89A" w14:textId="77777777" w:rsidR="00253C9D" w:rsidRDefault="00253C9D" w:rsidP="00253C9D">
            <w:pPr>
              <w:spacing w:after="11" w:line="266" w:lineRule="auto"/>
            </w:pPr>
            <w:r>
              <w:t>d. Itemised list of costs (GST inclusive).</w:t>
            </w:r>
          </w:p>
          <w:p w14:paraId="17F1E8EE" w14:textId="77777777" w:rsidR="00253C9D" w:rsidRDefault="00253C9D" w:rsidP="00253C9D">
            <w:pPr>
              <w:spacing w:after="11" w:line="266" w:lineRule="auto"/>
            </w:pPr>
            <w:r>
              <w:t>e. Details of any food served.</w:t>
            </w:r>
          </w:p>
          <w:p w14:paraId="3681A50A" w14:textId="77777777" w:rsidR="00253C9D" w:rsidRDefault="00253C9D" w:rsidP="00253C9D">
            <w:pPr>
              <w:spacing w:after="11" w:line="266" w:lineRule="auto"/>
            </w:pPr>
            <w:r>
              <w:t>f. Details of any wines or champagnes served including brand and vintage.</w:t>
            </w:r>
          </w:p>
          <w:p w14:paraId="26A53B6A" w14:textId="77777777" w:rsidR="00253C9D" w:rsidRDefault="00253C9D" w:rsidP="00253C9D">
            <w:pPr>
              <w:spacing w:after="11" w:line="266" w:lineRule="auto"/>
            </w:pPr>
            <w:r>
              <w:t>g. Any available photographs of the function.</w:t>
            </w:r>
          </w:p>
          <w:p w14:paraId="2BE50FA0"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0D9536DC" w14:textId="77777777" w:rsidR="00253C9D" w:rsidRDefault="00253C9D" w:rsidP="00253C9D">
            <w:pPr>
              <w:spacing w:after="11" w:line="266" w:lineRule="auto"/>
            </w:pPr>
            <w:r>
              <w:t>j. List of all attendees.</w:t>
            </w:r>
          </w:p>
          <w:p w14:paraId="30663F35" w14:textId="77777777" w:rsidR="00253C9D" w:rsidRDefault="00253C9D" w:rsidP="00253C9D">
            <w:pPr>
              <w:spacing w:after="11" w:line="266" w:lineRule="auto"/>
            </w:pPr>
            <w:r>
              <w:t>k. Function venue.</w:t>
            </w:r>
          </w:p>
          <w:p w14:paraId="5D93B150" w14:textId="77777777" w:rsidR="00253C9D" w:rsidRDefault="00253C9D" w:rsidP="00253C9D">
            <w:pPr>
              <w:spacing w:after="11" w:line="266" w:lineRule="auto"/>
            </w:pPr>
            <w:r>
              <w:t>l. Itemised list of costs (GST inclusive).</w:t>
            </w:r>
          </w:p>
          <w:p w14:paraId="06063AD5" w14:textId="77777777" w:rsidR="00253C9D" w:rsidRDefault="00253C9D" w:rsidP="00253C9D">
            <w:pPr>
              <w:spacing w:after="11" w:line="266" w:lineRule="auto"/>
            </w:pPr>
            <w:r>
              <w:t>m. Details of any food served.</w:t>
            </w:r>
          </w:p>
          <w:p w14:paraId="380BBF04" w14:textId="77777777" w:rsidR="00253C9D" w:rsidRDefault="00253C9D" w:rsidP="00253C9D">
            <w:pPr>
              <w:spacing w:after="11" w:line="266" w:lineRule="auto"/>
            </w:pPr>
            <w:r>
              <w:t>n. Details of any wines or champagnes served including brand and vintage.</w:t>
            </w:r>
          </w:p>
          <w:p w14:paraId="35ABDACA" w14:textId="77777777" w:rsidR="00253C9D" w:rsidRDefault="00253C9D" w:rsidP="00253C9D">
            <w:pPr>
              <w:spacing w:after="11" w:line="266" w:lineRule="auto"/>
            </w:pPr>
            <w:r>
              <w:t>o. Any available photographs of the function.</w:t>
            </w:r>
          </w:p>
          <w:p w14:paraId="0F3CE362" w14:textId="1CF54529" w:rsidR="00253C9D" w:rsidRDefault="00253C9D" w:rsidP="00253C9D">
            <w:pPr>
              <w:tabs>
                <w:tab w:val="left" w:pos="1185"/>
              </w:tabs>
              <w:spacing w:after="11" w:line="266" w:lineRule="auto"/>
            </w:pPr>
            <w:r>
              <w:t>p. Details of any entertainment provided.</w:t>
            </w:r>
          </w:p>
        </w:tc>
        <w:tc>
          <w:tcPr>
            <w:tcW w:w="1533" w:type="dxa"/>
          </w:tcPr>
          <w:p w14:paraId="2DEBEA57" w14:textId="086AFE34" w:rsidR="00253C9D" w:rsidRDefault="00253C9D" w:rsidP="00253C9D">
            <w:r>
              <w:t>Written</w:t>
            </w:r>
          </w:p>
        </w:tc>
        <w:tc>
          <w:tcPr>
            <w:tcW w:w="735" w:type="dxa"/>
          </w:tcPr>
          <w:p w14:paraId="4E89C6E0" w14:textId="77777777" w:rsidR="00253C9D" w:rsidRDefault="00253C9D" w:rsidP="00253C9D"/>
        </w:tc>
        <w:tc>
          <w:tcPr>
            <w:tcW w:w="963" w:type="dxa"/>
            <w:gridSpan w:val="2"/>
          </w:tcPr>
          <w:p w14:paraId="169F4CDB" w14:textId="53BB5288" w:rsidR="00253C9D" w:rsidRDefault="00253C9D" w:rsidP="00253C9D"/>
        </w:tc>
      </w:tr>
      <w:tr w:rsidR="00253C9D" w:rsidRPr="00FF52FC" w14:paraId="6CD1D73F" w14:textId="77777777" w:rsidTr="006C4465">
        <w:tblPrEx>
          <w:tblLook w:val="04A0" w:firstRow="1" w:lastRow="0" w:firstColumn="1" w:lastColumn="0" w:noHBand="0" w:noVBand="1"/>
        </w:tblPrEx>
        <w:tc>
          <w:tcPr>
            <w:tcW w:w="1115" w:type="dxa"/>
          </w:tcPr>
          <w:p w14:paraId="4F803B53" w14:textId="5D4FA6B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70CF06" w14:textId="2F14BF93" w:rsidR="00253C9D" w:rsidRDefault="00253C9D" w:rsidP="00253C9D">
            <w:r w:rsidRPr="00FE3DDE">
              <w:t>Central Land Council</w:t>
            </w:r>
          </w:p>
        </w:tc>
        <w:tc>
          <w:tcPr>
            <w:tcW w:w="1627" w:type="dxa"/>
          </w:tcPr>
          <w:p w14:paraId="53C2D3EC" w14:textId="77777777" w:rsidR="00253C9D" w:rsidRDefault="00253C9D" w:rsidP="00253C9D"/>
        </w:tc>
        <w:tc>
          <w:tcPr>
            <w:tcW w:w="1534" w:type="dxa"/>
          </w:tcPr>
          <w:p w14:paraId="7448EE28" w14:textId="0BA6CF3C" w:rsidR="00253C9D" w:rsidRDefault="00253C9D" w:rsidP="00253C9D">
            <w:r>
              <w:t>Keneally</w:t>
            </w:r>
          </w:p>
        </w:tc>
        <w:tc>
          <w:tcPr>
            <w:tcW w:w="1949" w:type="dxa"/>
          </w:tcPr>
          <w:p w14:paraId="2CE5642D" w14:textId="1968E912" w:rsidR="00253C9D" w:rsidRDefault="00253C9D" w:rsidP="00253C9D">
            <w:r>
              <w:t>Departmental functions</w:t>
            </w:r>
          </w:p>
        </w:tc>
        <w:tc>
          <w:tcPr>
            <w:tcW w:w="11259" w:type="dxa"/>
          </w:tcPr>
          <w:p w14:paraId="68C21AD3"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798BEED6" w14:textId="77777777" w:rsidR="00253C9D" w:rsidRDefault="00253C9D" w:rsidP="00253C9D">
            <w:pPr>
              <w:spacing w:after="11" w:line="266" w:lineRule="auto"/>
            </w:pPr>
            <w:r>
              <w:t>a. List of functions.</w:t>
            </w:r>
          </w:p>
          <w:p w14:paraId="08566DF3" w14:textId="77777777" w:rsidR="00253C9D" w:rsidRDefault="00253C9D" w:rsidP="00253C9D">
            <w:pPr>
              <w:spacing w:after="11" w:line="266" w:lineRule="auto"/>
            </w:pPr>
            <w:r>
              <w:t>b. List of all attendees.</w:t>
            </w:r>
          </w:p>
          <w:p w14:paraId="76C4AD75" w14:textId="77777777" w:rsidR="00253C9D" w:rsidRDefault="00253C9D" w:rsidP="00253C9D">
            <w:pPr>
              <w:spacing w:after="11" w:line="266" w:lineRule="auto"/>
            </w:pPr>
            <w:r>
              <w:t>c. Function venue.</w:t>
            </w:r>
          </w:p>
          <w:p w14:paraId="723F6BD2" w14:textId="77777777" w:rsidR="00253C9D" w:rsidRDefault="00253C9D" w:rsidP="00253C9D">
            <w:pPr>
              <w:spacing w:after="11" w:line="266" w:lineRule="auto"/>
            </w:pPr>
            <w:r>
              <w:t>d. Itemised list of costs (GST inclusive).</w:t>
            </w:r>
          </w:p>
          <w:p w14:paraId="06183D1F" w14:textId="77777777" w:rsidR="00253C9D" w:rsidRDefault="00253C9D" w:rsidP="00253C9D">
            <w:pPr>
              <w:spacing w:after="11" w:line="266" w:lineRule="auto"/>
            </w:pPr>
            <w:r>
              <w:t>e. Details of any food served.</w:t>
            </w:r>
          </w:p>
          <w:p w14:paraId="6AED7C0A" w14:textId="77777777" w:rsidR="00253C9D" w:rsidRDefault="00253C9D" w:rsidP="00253C9D">
            <w:pPr>
              <w:spacing w:after="11" w:line="266" w:lineRule="auto"/>
            </w:pPr>
            <w:r>
              <w:t>f. Details of any wines or champagnes served including brand and vintage.</w:t>
            </w:r>
          </w:p>
          <w:p w14:paraId="33BC8B29" w14:textId="77777777" w:rsidR="00253C9D" w:rsidRDefault="00253C9D" w:rsidP="00253C9D">
            <w:pPr>
              <w:spacing w:after="11" w:line="266" w:lineRule="auto"/>
            </w:pPr>
            <w:r>
              <w:t>g. Any available photographs of the function.</w:t>
            </w:r>
          </w:p>
          <w:p w14:paraId="7740DEB2" w14:textId="633383BA" w:rsidR="00253C9D" w:rsidRDefault="00253C9D" w:rsidP="00253C9D">
            <w:pPr>
              <w:tabs>
                <w:tab w:val="left" w:pos="1185"/>
              </w:tabs>
              <w:spacing w:after="11" w:line="266" w:lineRule="auto"/>
            </w:pPr>
            <w:r>
              <w:t>h. Details of any entertainment provided.</w:t>
            </w:r>
          </w:p>
        </w:tc>
        <w:tc>
          <w:tcPr>
            <w:tcW w:w="1533" w:type="dxa"/>
          </w:tcPr>
          <w:p w14:paraId="0EAC5664" w14:textId="4A515C9F" w:rsidR="00253C9D" w:rsidRDefault="00253C9D" w:rsidP="00253C9D">
            <w:r>
              <w:t>Written</w:t>
            </w:r>
          </w:p>
        </w:tc>
        <w:tc>
          <w:tcPr>
            <w:tcW w:w="735" w:type="dxa"/>
          </w:tcPr>
          <w:p w14:paraId="047AFA65" w14:textId="77777777" w:rsidR="00253C9D" w:rsidRDefault="00253C9D" w:rsidP="00253C9D"/>
        </w:tc>
        <w:tc>
          <w:tcPr>
            <w:tcW w:w="963" w:type="dxa"/>
            <w:gridSpan w:val="2"/>
          </w:tcPr>
          <w:p w14:paraId="7CE4B3C7" w14:textId="24AEB482" w:rsidR="00253C9D" w:rsidRDefault="00253C9D" w:rsidP="00253C9D"/>
        </w:tc>
      </w:tr>
      <w:tr w:rsidR="00253C9D" w:rsidRPr="00FF52FC" w14:paraId="31C295D6" w14:textId="77777777" w:rsidTr="006C4465">
        <w:tblPrEx>
          <w:tblLook w:val="04A0" w:firstRow="1" w:lastRow="0" w:firstColumn="1" w:lastColumn="0" w:noHBand="0" w:noVBand="1"/>
        </w:tblPrEx>
        <w:tc>
          <w:tcPr>
            <w:tcW w:w="1115" w:type="dxa"/>
          </w:tcPr>
          <w:p w14:paraId="3062505F" w14:textId="64AEE5B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6B2114C" w14:textId="4A064657" w:rsidR="00253C9D" w:rsidRDefault="00253C9D" w:rsidP="00253C9D">
            <w:r w:rsidRPr="00FE3DDE">
              <w:t>Central Land Council</w:t>
            </w:r>
          </w:p>
        </w:tc>
        <w:tc>
          <w:tcPr>
            <w:tcW w:w="1627" w:type="dxa"/>
          </w:tcPr>
          <w:p w14:paraId="384E60B5" w14:textId="77777777" w:rsidR="00253C9D" w:rsidRDefault="00253C9D" w:rsidP="00253C9D"/>
        </w:tc>
        <w:tc>
          <w:tcPr>
            <w:tcW w:w="1534" w:type="dxa"/>
          </w:tcPr>
          <w:p w14:paraId="31E0E043" w14:textId="2E5B28BD" w:rsidR="00253C9D" w:rsidRDefault="00253C9D" w:rsidP="00253C9D">
            <w:r>
              <w:t>Keneally</w:t>
            </w:r>
          </w:p>
        </w:tc>
        <w:tc>
          <w:tcPr>
            <w:tcW w:w="1949" w:type="dxa"/>
          </w:tcPr>
          <w:p w14:paraId="1B084262" w14:textId="7A36A07D" w:rsidR="00253C9D" w:rsidRDefault="00253C9D" w:rsidP="00253C9D">
            <w:r>
              <w:t>Executive office upgrades</w:t>
            </w:r>
          </w:p>
        </w:tc>
        <w:tc>
          <w:tcPr>
            <w:tcW w:w="11259" w:type="dxa"/>
          </w:tcPr>
          <w:p w14:paraId="26E76D7D" w14:textId="1CB7E6B4"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17601D9E" w14:textId="561A54A4" w:rsidR="00253C9D" w:rsidRDefault="00253C9D" w:rsidP="00253C9D">
            <w:r>
              <w:t>Written</w:t>
            </w:r>
          </w:p>
        </w:tc>
        <w:tc>
          <w:tcPr>
            <w:tcW w:w="735" w:type="dxa"/>
          </w:tcPr>
          <w:p w14:paraId="5D5CFBA1" w14:textId="77777777" w:rsidR="00253C9D" w:rsidRDefault="00253C9D" w:rsidP="00253C9D"/>
        </w:tc>
        <w:tc>
          <w:tcPr>
            <w:tcW w:w="963" w:type="dxa"/>
            <w:gridSpan w:val="2"/>
          </w:tcPr>
          <w:p w14:paraId="532E4965" w14:textId="7CC67622" w:rsidR="00253C9D" w:rsidRDefault="00253C9D" w:rsidP="00253C9D"/>
        </w:tc>
      </w:tr>
      <w:tr w:rsidR="00253C9D" w:rsidRPr="00FF52FC" w14:paraId="2C9C78FA" w14:textId="77777777" w:rsidTr="006C4465">
        <w:tblPrEx>
          <w:tblLook w:val="04A0" w:firstRow="1" w:lastRow="0" w:firstColumn="1" w:lastColumn="0" w:noHBand="0" w:noVBand="1"/>
        </w:tblPrEx>
        <w:tc>
          <w:tcPr>
            <w:tcW w:w="1115" w:type="dxa"/>
          </w:tcPr>
          <w:p w14:paraId="70B3213A" w14:textId="565B047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30E92B3" w14:textId="6DC54C92" w:rsidR="00253C9D" w:rsidRDefault="00253C9D" w:rsidP="00253C9D">
            <w:r w:rsidRPr="00FE3DDE">
              <w:t>Central Land Council</w:t>
            </w:r>
          </w:p>
        </w:tc>
        <w:tc>
          <w:tcPr>
            <w:tcW w:w="1627" w:type="dxa"/>
          </w:tcPr>
          <w:p w14:paraId="011EB4C6" w14:textId="77777777" w:rsidR="00253C9D" w:rsidRDefault="00253C9D" w:rsidP="00253C9D"/>
        </w:tc>
        <w:tc>
          <w:tcPr>
            <w:tcW w:w="1534" w:type="dxa"/>
          </w:tcPr>
          <w:p w14:paraId="1209B7F2" w14:textId="4B2DFBD5" w:rsidR="00253C9D" w:rsidRDefault="00253C9D" w:rsidP="00253C9D">
            <w:r>
              <w:t>Keneally</w:t>
            </w:r>
          </w:p>
        </w:tc>
        <w:tc>
          <w:tcPr>
            <w:tcW w:w="1949" w:type="dxa"/>
          </w:tcPr>
          <w:p w14:paraId="19E2723E" w14:textId="3E22F591" w:rsidR="00253C9D" w:rsidRDefault="00253C9D" w:rsidP="00253C9D">
            <w:r>
              <w:t>Facilities upgrades</w:t>
            </w:r>
          </w:p>
        </w:tc>
        <w:tc>
          <w:tcPr>
            <w:tcW w:w="11259" w:type="dxa"/>
          </w:tcPr>
          <w:p w14:paraId="5E3397B0"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7C4F16DF"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1F4583C3" w14:textId="012D6459" w:rsidR="00253C9D" w:rsidRDefault="00253C9D" w:rsidP="00253C9D">
            <w:pPr>
              <w:tabs>
                <w:tab w:val="left" w:pos="1185"/>
              </w:tabs>
              <w:spacing w:after="11" w:line="266" w:lineRule="auto"/>
            </w:pPr>
            <w:r>
              <w:t>3. If so, can any photographs of the upgraded facilities be provided.</w:t>
            </w:r>
          </w:p>
        </w:tc>
        <w:tc>
          <w:tcPr>
            <w:tcW w:w="1533" w:type="dxa"/>
          </w:tcPr>
          <w:p w14:paraId="48DC99C2" w14:textId="456F5D35" w:rsidR="00253C9D" w:rsidRDefault="00253C9D" w:rsidP="00253C9D">
            <w:r>
              <w:t>Written</w:t>
            </w:r>
          </w:p>
        </w:tc>
        <w:tc>
          <w:tcPr>
            <w:tcW w:w="735" w:type="dxa"/>
          </w:tcPr>
          <w:p w14:paraId="5203755D" w14:textId="77777777" w:rsidR="00253C9D" w:rsidRDefault="00253C9D" w:rsidP="00253C9D"/>
        </w:tc>
        <w:tc>
          <w:tcPr>
            <w:tcW w:w="963" w:type="dxa"/>
            <w:gridSpan w:val="2"/>
          </w:tcPr>
          <w:p w14:paraId="69BA56AF" w14:textId="05F65657" w:rsidR="00253C9D" w:rsidRDefault="00253C9D" w:rsidP="00253C9D"/>
        </w:tc>
      </w:tr>
      <w:tr w:rsidR="00253C9D" w:rsidRPr="00FF52FC" w14:paraId="41DDD778" w14:textId="77777777" w:rsidTr="006C4465">
        <w:tblPrEx>
          <w:tblLook w:val="04A0" w:firstRow="1" w:lastRow="0" w:firstColumn="1" w:lastColumn="0" w:noHBand="0" w:noVBand="1"/>
        </w:tblPrEx>
        <w:tc>
          <w:tcPr>
            <w:tcW w:w="1115" w:type="dxa"/>
          </w:tcPr>
          <w:p w14:paraId="7D9E36AB" w14:textId="1EE302F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9A426FC" w14:textId="45177C7E" w:rsidR="00253C9D" w:rsidRDefault="00253C9D" w:rsidP="00253C9D">
            <w:r w:rsidRPr="00FE3DDE">
              <w:t>Central Land Council</w:t>
            </w:r>
          </w:p>
        </w:tc>
        <w:tc>
          <w:tcPr>
            <w:tcW w:w="1627" w:type="dxa"/>
          </w:tcPr>
          <w:p w14:paraId="69786025" w14:textId="77777777" w:rsidR="00253C9D" w:rsidRDefault="00253C9D" w:rsidP="00253C9D"/>
        </w:tc>
        <w:tc>
          <w:tcPr>
            <w:tcW w:w="1534" w:type="dxa"/>
          </w:tcPr>
          <w:p w14:paraId="4A0D5A09" w14:textId="5C57A0E8" w:rsidR="00253C9D" w:rsidRDefault="00253C9D" w:rsidP="00253C9D">
            <w:r>
              <w:t>Keneally</w:t>
            </w:r>
          </w:p>
        </w:tc>
        <w:tc>
          <w:tcPr>
            <w:tcW w:w="1949" w:type="dxa"/>
          </w:tcPr>
          <w:p w14:paraId="7D43E900" w14:textId="28C4C3BE" w:rsidR="00253C9D" w:rsidRDefault="00253C9D" w:rsidP="00253C9D">
            <w:r>
              <w:t>Staff travel</w:t>
            </w:r>
          </w:p>
        </w:tc>
        <w:tc>
          <w:tcPr>
            <w:tcW w:w="11259" w:type="dxa"/>
          </w:tcPr>
          <w:p w14:paraId="314EAE1F" w14:textId="1F96133D"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327A9E53" w14:textId="5B6CBC03" w:rsidR="00253C9D" w:rsidRDefault="00253C9D" w:rsidP="00253C9D">
            <w:r>
              <w:t>Written</w:t>
            </w:r>
          </w:p>
        </w:tc>
        <w:tc>
          <w:tcPr>
            <w:tcW w:w="735" w:type="dxa"/>
          </w:tcPr>
          <w:p w14:paraId="25189F6F" w14:textId="77777777" w:rsidR="00253C9D" w:rsidRDefault="00253C9D" w:rsidP="00253C9D"/>
        </w:tc>
        <w:tc>
          <w:tcPr>
            <w:tcW w:w="963" w:type="dxa"/>
            <w:gridSpan w:val="2"/>
          </w:tcPr>
          <w:p w14:paraId="3CA93187" w14:textId="428FBA18" w:rsidR="00253C9D" w:rsidRDefault="00253C9D" w:rsidP="00253C9D"/>
        </w:tc>
      </w:tr>
      <w:tr w:rsidR="00253C9D" w:rsidRPr="00FF52FC" w14:paraId="1DF7F7C3" w14:textId="77777777" w:rsidTr="006C4465">
        <w:tblPrEx>
          <w:tblLook w:val="04A0" w:firstRow="1" w:lastRow="0" w:firstColumn="1" w:lastColumn="0" w:noHBand="0" w:noVBand="1"/>
        </w:tblPrEx>
        <w:tc>
          <w:tcPr>
            <w:tcW w:w="1115" w:type="dxa"/>
          </w:tcPr>
          <w:p w14:paraId="60B7D00D" w14:textId="0E648D5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6B5628F" w14:textId="310FC691" w:rsidR="00253C9D" w:rsidRDefault="00253C9D" w:rsidP="00253C9D">
            <w:r w:rsidRPr="00FE3DDE">
              <w:t>Central Land Council</w:t>
            </w:r>
          </w:p>
        </w:tc>
        <w:tc>
          <w:tcPr>
            <w:tcW w:w="1627" w:type="dxa"/>
          </w:tcPr>
          <w:p w14:paraId="7792C7A3" w14:textId="77777777" w:rsidR="00253C9D" w:rsidRDefault="00253C9D" w:rsidP="00253C9D"/>
        </w:tc>
        <w:tc>
          <w:tcPr>
            <w:tcW w:w="1534" w:type="dxa"/>
          </w:tcPr>
          <w:p w14:paraId="5501A130" w14:textId="7575A969" w:rsidR="00253C9D" w:rsidRDefault="00253C9D" w:rsidP="00253C9D">
            <w:r>
              <w:t>Keneally</w:t>
            </w:r>
          </w:p>
        </w:tc>
        <w:tc>
          <w:tcPr>
            <w:tcW w:w="1949" w:type="dxa"/>
          </w:tcPr>
          <w:p w14:paraId="3A919AB6" w14:textId="3DF117AE" w:rsidR="00253C9D" w:rsidRDefault="00253C9D" w:rsidP="00253C9D">
            <w:r>
              <w:t>Legal costs</w:t>
            </w:r>
          </w:p>
        </w:tc>
        <w:tc>
          <w:tcPr>
            <w:tcW w:w="11259" w:type="dxa"/>
          </w:tcPr>
          <w:p w14:paraId="7EE8FDA6" w14:textId="652655D6"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4B57B8B9" w14:textId="0AB7D49A" w:rsidR="00253C9D" w:rsidRDefault="00253C9D" w:rsidP="00253C9D">
            <w:r>
              <w:t>Written</w:t>
            </w:r>
          </w:p>
        </w:tc>
        <w:tc>
          <w:tcPr>
            <w:tcW w:w="735" w:type="dxa"/>
          </w:tcPr>
          <w:p w14:paraId="7F566EF0" w14:textId="77777777" w:rsidR="00253C9D" w:rsidRDefault="00253C9D" w:rsidP="00253C9D"/>
        </w:tc>
        <w:tc>
          <w:tcPr>
            <w:tcW w:w="963" w:type="dxa"/>
            <w:gridSpan w:val="2"/>
          </w:tcPr>
          <w:p w14:paraId="31EAF64F" w14:textId="55F40B5B" w:rsidR="00253C9D" w:rsidRDefault="00253C9D" w:rsidP="00253C9D"/>
        </w:tc>
      </w:tr>
      <w:tr w:rsidR="00253C9D" w:rsidRPr="00FF52FC" w14:paraId="75A10296" w14:textId="77777777" w:rsidTr="006C4465">
        <w:tblPrEx>
          <w:tblLook w:val="04A0" w:firstRow="1" w:lastRow="0" w:firstColumn="1" w:lastColumn="0" w:noHBand="0" w:noVBand="1"/>
        </w:tblPrEx>
        <w:tc>
          <w:tcPr>
            <w:tcW w:w="1115" w:type="dxa"/>
          </w:tcPr>
          <w:p w14:paraId="387F0867" w14:textId="400D369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72293C" w14:textId="45416584" w:rsidR="00253C9D" w:rsidRDefault="00253C9D" w:rsidP="00253C9D">
            <w:r w:rsidRPr="00FE3DDE">
              <w:t>Central Land Council</w:t>
            </w:r>
          </w:p>
        </w:tc>
        <w:tc>
          <w:tcPr>
            <w:tcW w:w="1627" w:type="dxa"/>
          </w:tcPr>
          <w:p w14:paraId="42A4F07D" w14:textId="77777777" w:rsidR="00253C9D" w:rsidRDefault="00253C9D" w:rsidP="00253C9D"/>
        </w:tc>
        <w:tc>
          <w:tcPr>
            <w:tcW w:w="1534" w:type="dxa"/>
          </w:tcPr>
          <w:p w14:paraId="4CAAB178" w14:textId="4963D3F6" w:rsidR="00253C9D" w:rsidRDefault="00253C9D" w:rsidP="00253C9D">
            <w:r>
              <w:t>Keneally</w:t>
            </w:r>
          </w:p>
        </w:tc>
        <w:tc>
          <w:tcPr>
            <w:tcW w:w="1949" w:type="dxa"/>
          </w:tcPr>
          <w:p w14:paraId="4B671C10" w14:textId="15C7712A" w:rsidR="00253C9D" w:rsidRDefault="00253C9D" w:rsidP="00253C9D">
            <w:r>
              <w:t>Secretarial travel</w:t>
            </w:r>
          </w:p>
        </w:tc>
        <w:tc>
          <w:tcPr>
            <w:tcW w:w="11259" w:type="dxa"/>
          </w:tcPr>
          <w:p w14:paraId="1F4D2835"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6E0C4BD3"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68C5BDEF" w14:textId="77777777" w:rsidR="00253C9D" w:rsidRDefault="00253C9D" w:rsidP="00253C9D">
            <w:pPr>
              <w:tabs>
                <w:tab w:val="left" w:pos="1185"/>
              </w:tabs>
              <w:spacing w:after="11" w:line="266" w:lineRule="auto"/>
            </w:pPr>
            <w:r>
              <w:t>b. Ground transport for the Secretary as well as any accompanying departmental officials.</w:t>
            </w:r>
          </w:p>
          <w:p w14:paraId="05146367"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4DAC78FD" w14:textId="7A361745"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6CAA6051" w14:textId="08279C65" w:rsidR="00253C9D" w:rsidRDefault="00253C9D" w:rsidP="00253C9D">
            <w:r>
              <w:t>Written</w:t>
            </w:r>
          </w:p>
        </w:tc>
        <w:tc>
          <w:tcPr>
            <w:tcW w:w="735" w:type="dxa"/>
          </w:tcPr>
          <w:p w14:paraId="5F3DFE88" w14:textId="77777777" w:rsidR="00253C9D" w:rsidRDefault="00253C9D" w:rsidP="00253C9D"/>
        </w:tc>
        <w:tc>
          <w:tcPr>
            <w:tcW w:w="963" w:type="dxa"/>
            <w:gridSpan w:val="2"/>
          </w:tcPr>
          <w:p w14:paraId="685A9207" w14:textId="03DC9358" w:rsidR="00253C9D" w:rsidRDefault="00253C9D" w:rsidP="00253C9D"/>
        </w:tc>
      </w:tr>
      <w:tr w:rsidR="00253C9D" w:rsidRPr="00FF52FC" w14:paraId="507C5DCA" w14:textId="77777777" w:rsidTr="006C4465">
        <w:tblPrEx>
          <w:tblLook w:val="04A0" w:firstRow="1" w:lastRow="0" w:firstColumn="1" w:lastColumn="0" w:noHBand="0" w:noVBand="1"/>
        </w:tblPrEx>
        <w:tc>
          <w:tcPr>
            <w:tcW w:w="1115" w:type="dxa"/>
          </w:tcPr>
          <w:p w14:paraId="56E42E54" w14:textId="3DE135D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AD238CA" w14:textId="78E065AC" w:rsidR="00253C9D" w:rsidRDefault="00253C9D" w:rsidP="00253C9D">
            <w:r w:rsidRPr="00FE3DDE">
              <w:t>Central Land Council</w:t>
            </w:r>
          </w:p>
        </w:tc>
        <w:tc>
          <w:tcPr>
            <w:tcW w:w="1627" w:type="dxa"/>
          </w:tcPr>
          <w:p w14:paraId="3DD962EB" w14:textId="77777777" w:rsidR="00253C9D" w:rsidRDefault="00253C9D" w:rsidP="00253C9D"/>
        </w:tc>
        <w:tc>
          <w:tcPr>
            <w:tcW w:w="1534" w:type="dxa"/>
          </w:tcPr>
          <w:p w14:paraId="57B49A6D" w14:textId="72A77893" w:rsidR="00253C9D" w:rsidRDefault="00253C9D" w:rsidP="00253C9D">
            <w:r>
              <w:t>Keneally</w:t>
            </w:r>
          </w:p>
        </w:tc>
        <w:tc>
          <w:tcPr>
            <w:tcW w:w="1949" w:type="dxa"/>
          </w:tcPr>
          <w:p w14:paraId="46952542" w14:textId="1DC98DD9" w:rsidR="00253C9D" w:rsidRDefault="00253C9D" w:rsidP="00253C9D">
            <w:r>
              <w:t>Freedom of Information requests</w:t>
            </w:r>
          </w:p>
        </w:tc>
        <w:tc>
          <w:tcPr>
            <w:tcW w:w="11259" w:type="dxa"/>
          </w:tcPr>
          <w:p w14:paraId="58538DC8"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1873043B" w14:textId="77777777" w:rsidR="00253C9D" w:rsidRDefault="00253C9D" w:rsidP="00253C9D">
            <w:pPr>
              <w:tabs>
                <w:tab w:val="left" w:pos="1185"/>
              </w:tabs>
              <w:spacing w:after="11" w:line="266" w:lineRule="auto"/>
            </w:pPr>
            <w:r>
              <w:t>a. 2013-14;</w:t>
            </w:r>
          </w:p>
          <w:p w14:paraId="0F76055B" w14:textId="77777777" w:rsidR="00253C9D" w:rsidRDefault="00253C9D" w:rsidP="00253C9D">
            <w:pPr>
              <w:tabs>
                <w:tab w:val="left" w:pos="1185"/>
              </w:tabs>
              <w:spacing w:after="11" w:line="266" w:lineRule="auto"/>
            </w:pPr>
            <w:r>
              <w:t>b. 2014-15;</w:t>
            </w:r>
          </w:p>
          <w:p w14:paraId="3DB83732" w14:textId="77777777" w:rsidR="00253C9D" w:rsidRDefault="00253C9D" w:rsidP="00253C9D">
            <w:pPr>
              <w:tabs>
                <w:tab w:val="left" w:pos="1185"/>
              </w:tabs>
              <w:spacing w:after="11" w:line="266" w:lineRule="auto"/>
            </w:pPr>
            <w:r>
              <w:t>c. 2015-16;</w:t>
            </w:r>
          </w:p>
          <w:p w14:paraId="5F2A4969" w14:textId="77777777" w:rsidR="00253C9D" w:rsidRDefault="00253C9D" w:rsidP="00253C9D">
            <w:pPr>
              <w:tabs>
                <w:tab w:val="left" w:pos="1185"/>
              </w:tabs>
              <w:spacing w:after="11" w:line="266" w:lineRule="auto"/>
            </w:pPr>
            <w:r>
              <w:t>d. 2016-17;</w:t>
            </w:r>
          </w:p>
          <w:p w14:paraId="744F2F96" w14:textId="77777777" w:rsidR="00253C9D" w:rsidRDefault="00253C9D" w:rsidP="00253C9D">
            <w:pPr>
              <w:tabs>
                <w:tab w:val="left" w:pos="1185"/>
              </w:tabs>
              <w:spacing w:after="11" w:line="266" w:lineRule="auto"/>
            </w:pPr>
            <w:r>
              <w:t>e. 2018-19; 2019-20, and;</w:t>
            </w:r>
          </w:p>
          <w:p w14:paraId="1CE183A8" w14:textId="77777777" w:rsidR="00253C9D" w:rsidRDefault="00253C9D" w:rsidP="00253C9D">
            <w:pPr>
              <w:tabs>
                <w:tab w:val="left" w:pos="1185"/>
              </w:tabs>
              <w:spacing w:after="11" w:line="266" w:lineRule="auto"/>
            </w:pPr>
            <w:r>
              <w:t>f. 2020-21 to date.</w:t>
            </w:r>
            <w:r>
              <w:br/>
            </w:r>
          </w:p>
          <w:p w14:paraId="128488BE" w14:textId="77777777" w:rsidR="00253C9D" w:rsidRDefault="00253C9D" w:rsidP="00253C9D">
            <w:pPr>
              <w:tabs>
                <w:tab w:val="left" w:pos="1185"/>
              </w:tabs>
              <w:spacing w:after="11" w:line="266" w:lineRule="auto"/>
            </w:pPr>
            <w:r>
              <w:t>2. For each year above, please provide:</w:t>
            </w:r>
          </w:p>
          <w:p w14:paraId="017EAA28" w14:textId="77777777" w:rsidR="00253C9D" w:rsidRDefault="00253C9D" w:rsidP="00253C9D">
            <w:pPr>
              <w:tabs>
                <w:tab w:val="left" w:pos="1185"/>
              </w:tabs>
              <w:spacing w:after="11" w:line="266" w:lineRule="auto"/>
            </w:pPr>
            <w:r>
              <w:t>a. The number of FOI requests the Department granted in full;</w:t>
            </w:r>
          </w:p>
          <w:p w14:paraId="73527ECB" w14:textId="77777777" w:rsidR="00253C9D" w:rsidRDefault="00253C9D" w:rsidP="00253C9D">
            <w:pPr>
              <w:tabs>
                <w:tab w:val="left" w:pos="1185"/>
              </w:tabs>
              <w:spacing w:after="11" w:line="266" w:lineRule="auto"/>
            </w:pPr>
            <w:r>
              <w:t>b. The number of FOI requests the Department granted in part;</w:t>
            </w:r>
          </w:p>
          <w:p w14:paraId="3ED72FC7" w14:textId="77777777" w:rsidR="00253C9D" w:rsidRDefault="00253C9D" w:rsidP="00253C9D">
            <w:pPr>
              <w:tabs>
                <w:tab w:val="left" w:pos="1185"/>
              </w:tabs>
              <w:spacing w:after="11" w:line="266" w:lineRule="auto"/>
            </w:pPr>
            <w:r>
              <w:t>c. The number of FOI requests the Department refused in full; and</w:t>
            </w:r>
          </w:p>
          <w:p w14:paraId="6050B83D"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13B8D8ED"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3566AAA1"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3EACB49C" w14:textId="77777777" w:rsidR="00253C9D" w:rsidRDefault="00253C9D" w:rsidP="00253C9D">
            <w:pPr>
              <w:tabs>
                <w:tab w:val="left" w:pos="1185"/>
              </w:tabs>
              <w:spacing w:after="11" w:line="266" w:lineRule="auto"/>
            </w:pPr>
            <w:r>
              <w:t>4. For each year above, please also provide:</w:t>
            </w:r>
          </w:p>
          <w:p w14:paraId="0299A183" w14:textId="77777777" w:rsidR="00253C9D" w:rsidRDefault="00253C9D" w:rsidP="00253C9D">
            <w:pPr>
              <w:tabs>
                <w:tab w:val="left" w:pos="1185"/>
              </w:tabs>
              <w:spacing w:after="11" w:line="266" w:lineRule="auto"/>
            </w:pPr>
            <w:r>
              <w:t>a. The number of times the Department’s FOI decisions have been appealed to the OAIC; and</w:t>
            </w:r>
          </w:p>
          <w:p w14:paraId="5AD5D416"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5836445B"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34E94B46" w14:textId="77777777" w:rsidR="00253C9D" w:rsidRDefault="00253C9D" w:rsidP="00253C9D">
            <w:pPr>
              <w:tabs>
                <w:tab w:val="left" w:pos="1185"/>
              </w:tabs>
              <w:spacing w:after="11" w:line="266" w:lineRule="auto"/>
            </w:pPr>
            <w:r>
              <w:t>a. 2013-14;</w:t>
            </w:r>
          </w:p>
          <w:p w14:paraId="74F98BB3" w14:textId="77777777" w:rsidR="00253C9D" w:rsidRDefault="00253C9D" w:rsidP="00253C9D">
            <w:pPr>
              <w:tabs>
                <w:tab w:val="left" w:pos="1185"/>
              </w:tabs>
              <w:spacing w:after="11" w:line="266" w:lineRule="auto"/>
            </w:pPr>
            <w:r>
              <w:t>b. 2014-15;</w:t>
            </w:r>
          </w:p>
          <w:p w14:paraId="247158FA" w14:textId="77777777" w:rsidR="00253C9D" w:rsidRDefault="00253C9D" w:rsidP="00253C9D">
            <w:pPr>
              <w:tabs>
                <w:tab w:val="left" w:pos="1185"/>
              </w:tabs>
              <w:spacing w:after="11" w:line="266" w:lineRule="auto"/>
            </w:pPr>
            <w:r>
              <w:t>c. 2015-16;</w:t>
            </w:r>
          </w:p>
          <w:p w14:paraId="2B6F278B" w14:textId="77777777" w:rsidR="00253C9D" w:rsidRDefault="00253C9D" w:rsidP="00253C9D">
            <w:pPr>
              <w:tabs>
                <w:tab w:val="left" w:pos="1185"/>
              </w:tabs>
              <w:spacing w:after="11" w:line="266" w:lineRule="auto"/>
            </w:pPr>
            <w:r>
              <w:t>d. 2016-17;</w:t>
            </w:r>
          </w:p>
          <w:p w14:paraId="624CC63A" w14:textId="77777777" w:rsidR="00253C9D" w:rsidRDefault="00253C9D" w:rsidP="00253C9D">
            <w:pPr>
              <w:tabs>
                <w:tab w:val="left" w:pos="1185"/>
              </w:tabs>
              <w:spacing w:after="11" w:line="266" w:lineRule="auto"/>
            </w:pPr>
            <w:r>
              <w:t>e. 2018-19;</w:t>
            </w:r>
          </w:p>
          <w:p w14:paraId="365D8AE5" w14:textId="77777777" w:rsidR="00253C9D" w:rsidRDefault="00253C9D" w:rsidP="00253C9D">
            <w:pPr>
              <w:tabs>
                <w:tab w:val="left" w:pos="1185"/>
              </w:tabs>
              <w:spacing w:after="11" w:line="266" w:lineRule="auto"/>
            </w:pPr>
            <w:r>
              <w:t>f. 2019-20, and;</w:t>
            </w:r>
          </w:p>
          <w:p w14:paraId="3DA63547"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2C56C693"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180CD0D1"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3EB3AC7B"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0DECBA43"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4DB24C12" w14:textId="77777777" w:rsidR="00253C9D" w:rsidRDefault="00253C9D" w:rsidP="00253C9D">
            <w:pPr>
              <w:tabs>
                <w:tab w:val="left" w:pos="1185"/>
              </w:tabs>
              <w:spacing w:after="11" w:line="266" w:lineRule="auto"/>
            </w:pPr>
            <w:r>
              <w:t>a. How many times has this occurred in the past twelve months; and</w:t>
            </w:r>
          </w:p>
          <w:p w14:paraId="4C1D1D10" w14:textId="77777777" w:rsidR="00253C9D" w:rsidRDefault="00253C9D" w:rsidP="00253C9D">
            <w:pPr>
              <w:tabs>
                <w:tab w:val="left" w:pos="1185"/>
              </w:tabs>
              <w:spacing w:after="11" w:line="266" w:lineRule="auto"/>
            </w:pPr>
            <w:r>
              <w:t>b. Please outline the process by which the Department consults the Minister.</w:t>
            </w:r>
            <w:r>
              <w:br/>
            </w:r>
          </w:p>
          <w:p w14:paraId="62C330C3" w14:textId="13F0D671"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7532963B" w14:textId="195F688C" w:rsidR="00253C9D" w:rsidRDefault="00253C9D" w:rsidP="00253C9D">
            <w:r>
              <w:t>Written</w:t>
            </w:r>
          </w:p>
        </w:tc>
        <w:tc>
          <w:tcPr>
            <w:tcW w:w="735" w:type="dxa"/>
          </w:tcPr>
          <w:p w14:paraId="30BA5D21" w14:textId="77777777" w:rsidR="00253C9D" w:rsidRDefault="00253C9D" w:rsidP="00253C9D"/>
        </w:tc>
        <w:tc>
          <w:tcPr>
            <w:tcW w:w="963" w:type="dxa"/>
            <w:gridSpan w:val="2"/>
          </w:tcPr>
          <w:p w14:paraId="78939307" w14:textId="560FF971" w:rsidR="00253C9D" w:rsidRDefault="00253C9D" w:rsidP="00253C9D"/>
        </w:tc>
      </w:tr>
      <w:tr w:rsidR="00253C9D" w:rsidRPr="00FF52FC" w14:paraId="7568C986" w14:textId="77777777" w:rsidTr="006C4465">
        <w:tblPrEx>
          <w:tblLook w:val="04A0" w:firstRow="1" w:lastRow="0" w:firstColumn="1" w:lastColumn="0" w:noHBand="0" w:noVBand="1"/>
        </w:tblPrEx>
        <w:tc>
          <w:tcPr>
            <w:tcW w:w="1115" w:type="dxa"/>
          </w:tcPr>
          <w:p w14:paraId="1993BA00" w14:textId="26F3124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353585B" w14:textId="53A966D4" w:rsidR="00253C9D" w:rsidRDefault="00253C9D" w:rsidP="00253C9D">
            <w:r w:rsidRPr="00FE3DDE">
              <w:t>Central Land Council</w:t>
            </w:r>
          </w:p>
        </w:tc>
        <w:tc>
          <w:tcPr>
            <w:tcW w:w="1627" w:type="dxa"/>
          </w:tcPr>
          <w:p w14:paraId="3F718A67" w14:textId="77777777" w:rsidR="00253C9D" w:rsidRDefault="00253C9D" w:rsidP="00253C9D"/>
        </w:tc>
        <w:tc>
          <w:tcPr>
            <w:tcW w:w="1534" w:type="dxa"/>
          </w:tcPr>
          <w:p w14:paraId="01D7681D" w14:textId="7C3A7EE0" w:rsidR="00253C9D" w:rsidRDefault="00253C9D" w:rsidP="00253C9D">
            <w:r>
              <w:t>Keneally</w:t>
            </w:r>
          </w:p>
        </w:tc>
        <w:tc>
          <w:tcPr>
            <w:tcW w:w="1949" w:type="dxa"/>
          </w:tcPr>
          <w:p w14:paraId="3FC1DA15" w14:textId="6B22442B" w:rsidR="00253C9D" w:rsidRDefault="00253C9D" w:rsidP="00253C9D">
            <w:r>
              <w:t>Briefings</w:t>
            </w:r>
          </w:p>
        </w:tc>
        <w:tc>
          <w:tcPr>
            <w:tcW w:w="11259" w:type="dxa"/>
          </w:tcPr>
          <w:p w14:paraId="1C9E1BEF"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78A27278" w14:textId="77777777" w:rsidR="00253C9D" w:rsidRDefault="00253C9D" w:rsidP="00253C9D">
            <w:pPr>
              <w:tabs>
                <w:tab w:val="left" w:pos="1185"/>
              </w:tabs>
              <w:spacing w:after="11" w:line="266" w:lineRule="auto"/>
            </w:pPr>
            <w:r>
              <w:t>a. The subject matter of the briefing.</w:t>
            </w:r>
          </w:p>
          <w:p w14:paraId="0B0E4CD9" w14:textId="77777777" w:rsidR="00253C9D" w:rsidRDefault="00253C9D" w:rsidP="00253C9D">
            <w:pPr>
              <w:tabs>
                <w:tab w:val="left" w:pos="1185"/>
              </w:tabs>
              <w:spacing w:after="11" w:line="266" w:lineRule="auto"/>
            </w:pPr>
            <w:r>
              <w:t>b. The location and date of the briefing.</w:t>
            </w:r>
          </w:p>
          <w:p w14:paraId="3EA6DFFF" w14:textId="77777777" w:rsidR="00253C9D" w:rsidRDefault="00253C9D" w:rsidP="00253C9D">
            <w:pPr>
              <w:tabs>
                <w:tab w:val="left" w:pos="1185"/>
              </w:tabs>
              <w:spacing w:after="11" w:line="266" w:lineRule="auto"/>
            </w:pPr>
            <w:r>
              <w:t>c. Who proposed the briefing.</w:t>
            </w:r>
          </w:p>
          <w:p w14:paraId="0AD81E4B" w14:textId="22EC1833" w:rsidR="00253C9D" w:rsidRDefault="00253C9D" w:rsidP="00253C9D">
            <w:pPr>
              <w:tabs>
                <w:tab w:val="left" w:pos="1185"/>
              </w:tabs>
              <w:spacing w:after="11" w:line="266" w:lineRule="auto"/>
            </w:pPr>
            <w:r>
              <w:t>d. Attendees of the briefing by level/position</w:t>
            </w:r>
          </w:p>
        </w:tc>
        <w:tc>
          <w:tcPr>
            <w:tcW w:w="1533" w:type="dxa"/>
          </w:tcPr>
          <w:p w14:paraId="200ED261" w14:textId="566918D8" w:rsidR="00253C9D" w:rsidRDefault="00253C9D" w:rsidP="00253C9D">
            <w:r>
              <w:t>Written</w:t>
            </w:r>
          </w:p>
        </w:tc>
        <w:tc>
          <w:tcPr>
            <w:tcW w:w="735" w:type="dxa"/>
          </w:tcPr>
          <w:p w14:paraId="73A99060" w14:textId="77777777" w:rsidR="00253C9D" w:rsidRDefault="00253C9D" w:rsidP="00253C9D"/>
        </w:tc>
        <w:tc>
          <w:tcPr>
            <w:tcW w:w="963" w:type="dxa"/>
            <w:gridSpan w:val="2"/>
          </w:tcPr>
          <w:p w14:paraId="4B14BB78" w14:textId="349082B4" w:rsidR="00253C9D" w:rsidRDefault="00253C9D" w:rsidP="00253C9D"/>
        </w:tc>
      </w:tr>
      <w:tr w:rsidR="00253C9D" w:rsidRPr="00FF52FC" w14:paraId="4052DD1D" w14:textId="77777777" w:rsidTr="006C4465">
        <w:tblPrEx>
          <w:tblLook w:val="04A0" w:firstRow="1" w:lastRow="0" w:firstColumn="1" w:lastColumn="0" w:noHBand="0" w:noVBand="1"/>
        </w:tblPrEx>
        <w:tc>
          <w:tcPr>
            <w:tcW w:w="1115" w:type="dxa"/>
          </w:tcPr>
          <w:p w14:paraId="6F9C2326" w14:textId="51DA08C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3FD4A6F" w14:textId="24DAA9DC" w:rsidR="00253C9D" w:rsidRDefault="00253C9D" w:rsidP="00253C9D">
            <w:r w:rsidRPr="00FE3DDE">
              <w:t>Central Land Council</w:t>
            </w:r>
          </w:p>
        </w:tc>
        <w:tc>
          <w:tcPr>
            <w:tcW w:w="1627" w:type="dxa"/>
          </w:tcPr>
          <w:p w14:paraId="371D783D" w14:textId="77777777" w:rsidR="00253C9D" w:rsidRDefault="00253C9D" w:rsidP="00253C9D"/>
        </w:tc>
        <w:tc>
          <w:tcPr>
            <w:tcW w:w="1534" w:type="dxa"/>
          </w:tcPr>
          <w:p w14:paraId="009A95EE" w14:textId="18EAF8C7" w:rsidR="00253C9D" w:rsidRDefault="00253C9D" w:rsidP="00253C9D">
            <w:r>
              <w:t>Keneally</w:t>
            </w:r>
          </w:p>
        </w:tc>
        <w:tc>
          <w:tcPr>
            <w:tcW w:w="1949" w:type="dxa"/>
          </w:tcPr>
          <w:p w14:paraId="45766FCD" w14:textId="0956A9C3" w:rsidR="00253C9D" w:rsidRDefault="00253C9D" w:rsidP="00253C9D">
            <w:r>
              <w:t>Acting Minister arrangements</w:t>
            </w:r>
          </w:p>
        </w:tc>
        <w:tc>
          <w:tcPr>
            <w:tcW w:w="11259" w:type="dxa"/>
          </w:tcPr>
          <w:p w14:paraId="5CBB4B8B"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6BABE8FB" w14:textId="184E0C0F"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3D15E4DD" w14:textId="053158E5" w:rsidR="00253C9D" w:rsidRDefault="00253C9D" w:rsidP="00253C9D">
            <w:r>
              <w:t>Written</w:t>
            </w:r>
          </w:p>
        </w:tc>
        <w:tc>
          <w:tcPr>
            <w:tcW w:w="735" w:type="dxa"/>
          </w:tcPr>
          <w:p w14:paraId="0BF9B98C" w14:textId="77777777" w:rsidR="00253C9D" w:rsidRDefault="00253C9D" w:rsidP="00253C9D"/>
        </w:tc>
        <w:tc>
          <w:tcPr>
            <w:tcW w:w="963" w:type="dxa"/>
            <w:gridSpan w:val="2"/>
          </w:tcPr>
          <w:p w14:paraId="064FD960" w14:textId="77534DBB" w:rsidR="00253C9D" w:rsidRDefault="00253C9D" w:rsidP="00253C9D"/>
        </w:tc>
      </w:tr>
      <w:tr w:rsidR="00253C9D" w:rsidRPr="00FF52FC" w14:paraId="0A042D39" w14:textId="77777777" w:rsidTr="006C4465">
        <w:tblPrEx>
          <w:tblLook w:val="04A0" w:firstRow="1" w:lastRow="0" w:firstColumn="1" w:lastColumn="0" w:noHBand="0" w:noVBand="1"/>
        </w:tblPrEx>
        <w:tc>
          <w:tcPr>
            <w:tcW w:w="1115" w:type="dxa"/>
          </w:tcPr>
          <w:p w14:paraId="3E581DA7" w14:textId="24F21D1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5765D5F" w14:textId="73B32467" w:rsidR="00253C9D" w:rsidRDefault="00253C9D" w:rsidP="00253C9D">
            <w:r w:rsidRPr="00FE3DDE">
              <w:t>Central Land Council</w:t>
            </w:r>
          </w:p>
        </w:tc>
        <w:tc>
          <w:tcPr>
            <w:tcW w:w="1627" w:type="dxa"/>
          </w:tcPr>
          <w:p w14:paraId="38E8DDDA" w14:textId="77777777" w:rsidR="00253C9D" w:rsidRDefault="00253C9D" w:rsidP="00253C9D"/>
        </w:tc>
        <w:tc>
          <w:tcPr>
            <w:tcW w:w="1534" w:type="dxa"/>
          </w:tcPr>
          <w:p w14:paraId="5893D3F4" w14:textId="512BFA92" w:rsidR="00253C9D" w:rsidRDefault="00253C9D" w:rsidP="00253C9D">
            <w:r>
              <w:t>Keneally</w:t>
            </w:r>
          </w:p>
        </w:tc>
        <w:tc>
          <w:tcPr>
            <w:tcW w:w="1949" w:type="dxa"/>
          </w:tcPr>
          <w:p w14:paraId="3A3716BA" w14:textId="1F38816B" w:rsidR="00253C9D" w:rsidRDefault="00253C9D" w:rsidP="00253C9D">
            <w:r>
              <w:t>Staff allowances</w:t>
            </w:r>
          </w:p>
        </w:tc>
        <w:tc>
          <w:tcPr>
            <w:tcW w:w="11259" w:type="dxa"/>
          </w:tcPr>
          <w:p w14:paraId="6E6FA44D" w14:textId="55C99932"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4BFF09CB" w14:textId="3206FD44" w:rsidR="00253C9D" w:rsidRDefault="00253C9D" w:rsidP="00253C9D">
            <w:r>
              <w:t>Written</w:t>
            </w:r>
          </w:p>
        </w:tc>
        <w:tc>
          <w:tcPr>
            <w:tcW w:w="735" w:type="dxa"/>
          </w:tcPr>
          <w:p w14:paraId="12279946" w14:textId="77777777" w:rsidR="00253C9D" w:rsidRDefault="00253C9D" w:rsidP="00253C9D"/>
        </w:tc>
        <w:tc>
          <w:tcPr>
            <w:tcW w:w="963" w:type="dxa"/>
            <w:gridSpan w:val="2"/>
          </w:tcPr>
          <w:p w14:paraId="142FD4D2" w14:textId="14D75C06" w:rsidR="00253C9D" w:rsidRDefault="00253C9D" w:rsidP="00253C9D"/>
        </w:tc>
      </w:tr>
      <w:tr w:rsidR="00253C9D" w:rsidRPr="00FF52FC" w14:paraId="50297D35" w14:textId="77777777" w:rsidTr="006C4465">
        <w:tblPrEx>
          <w:tblLook w:val="04A0" w:firstRow="1" w:lastRow="0" w:firstColumn="1" w:lastColumn="0" w:noHBand="0" w:noVBand="1"/>
        </w:tblPrEx>
        <w:tc>
          <w:tcPr>
            <w:tcW w:w="1115" w:type="dxa"/>
          </w:tcPr>
          <w:p w14:paraId="446064D5" w14:textId="0175876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10905BD" w14:textId="3A886832" w:rsidR="00253C9D" w:rsidRDefault="00253C9D" w:rsidP="00253C9D">
            <w:r w:rsidRPr="00FE3DDE">
              <w:t>Central Land Council</w:t>
            </w:r>
          </w:p>
        </w:tc>
        <w:tc>
          <w:tcPr>
            <w:tcW w:w="1627" w:type="dxa"/>
          </w:tcPr>
          <w:p w14:paraId="122DECA5" w14:textId="77777777" w:rsidR="00253C9D" w:rsidRDefault="00253C9D" w:rsidP="00253C9D"/>
        </w:tc>
        <w:tc>
          <w:tcPr>
            <w:tcW w:w="1534" w:type="dxa"/>
          </w:tcPr>
          <w:p w14:paraId="06DC2646" w14:textId="512ED4F8" w:rsidR="00253C9D" w:rsidRDefault="00253C9D" w:rsidP="00253C9D">
            <w:r>
              <w:t>Keneally</w:t>
            </w:r>
          </w:p>
        </w:tc>
        <w:tc>
          <w:tcPr>
            <w:tcW w:w="1949" w:type="dxa"/>
          </w:tcPr>
          <w:p w14:paraId="46B504F9" w14:textId="0CAD21F0" w:rsidR="00253C9D" w:rsidRDefault="00253C9D" w:rsidP="00253C9D">
            <w:r>
              <w:t>Market research</w:t>
            </w:r>
          </w:p>
        </w:tc>
        <w:tc>
          <w:tcPr>
            <w:tcW w:w="11259" w:type="dxa"/>
          </w:tcPr>
          <w:p w14:paraId="68FBA09E"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184DC297" w14:textId="77777777" w:rsidR="00253C9D" w:rsidRDefault="00253C9D" w:rsidP="00253C9D">
            <w:pPr>
              <w:tabs>
                <w:tab w:val="left" w:pos="1185"/>
              </w:tabs>
              <w:spacing w:after="11" w:line="266" w:lineRule="auto"/>
            </w:pPr>
            <w:r>
              <w:t>2. If so, can the Department provide an itemised list of:</w:t>
            </w:r>
          </w:p>
          <w:p w14:paraId="7A2ED1A0" w14:textId="77777777" w:rsidR="00253C9D" w:rsidRDefault="00253C9D" w:rsidP="00253C9D">
            <w:pPr>
              <w:tabs>
                <w:tab w:val="left" w:pos="1185"/>
              </w:tabs>
              <w:spacing w:after="11" w:line="266" w:lineRule="auto"/>
            </w:pPr>
            <w:r>
              <w:t>a. Subject matter</w:t>
            </w:r>
          </w:p>
          <w:p w14:paraId="712CDEDC" w14:textId="77777777" w:rsidR="00253C9D" w:rsidRDefault="00253C9D" w:rsidP="00253C9D">
            <w:pPr>
              <w:tabs>
                <w:tab w:val="left" w:pos="1185"/>
              </w:tabs>
              <w:spacing w:after="11" w:line="266" w:lineRule="auto"/>
            </w:pPr>
            <w:r>
              <w:t>b. Company</w:t>
            </w:r>
          </w:p>
          <w:p w14:paraId="616E81F3"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677C33FF" w14:textId="77777777" w:rsidR="00253C9D" w:rsidRDefault="00253C9D" w:rsidP="00253C9D">
            <w:pPr>
              <w:tabs>
                <w:tab w:val="left" w:pos="1185"/>
              </w:tabs>
              <w:spacing w:after="11" w:line="266" w:lineRule="auto"/>
            </w:pPr>
            <w:r>
              <w:t>d. Contract date period</w:t>
            </w:r>
            <w:r>
              <w:br/>
            </w:r>
          </w:p>
          <w:p w14:paraId="298CB17B" w14:textId="22E3ACFB"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15817A2D" w14:textId="136FEFE1" w:rsidR="00253C9D" w:rsidRDefault="00253C9D" w:rsidP="00253C9D">
            <w:r>
              <w:t>Written</w:t>
            </w:r>
          </w:p>
        </w:tc>
        <w:tc>
          <w:tcPr>
            <w:tcW w:w="735" w:type="dxa"/>
          </w:tcPr>
          <w:p w14:paraId="2338D68F" w14:textId="77777777" w:rsidR="00253C9D" w:rsidRDefault="00253C9D" w:rsidP="00253C9D"/>
        </w:tc>
        <w:tc>
          <w:tcPr>
            <w:tcW w:w="963" w:type="dxa"/>
            <w:gridSpan w:val="2"/>
          </w:tcPr>
          <w:p w14:paraId="568BE6FE" w14:textId="02A7FBDA" w:rsidR="00253C9D" w:rsidRDefault="00253C9D" w:rsidP="00253C9D"/>
        </w:tc>
      </w:tr>
      <w:tr w:rsidR="00253C9D" w:rsidRPr="00FF52FC" w14:paraId="3670A8F7" w14:textId="77777777" w:rsidTr="006C4465">
        <w:tblPrEx>
          <w:tblLook w:val="04A0" w:firstRow="1" w:lastRow="0" w:firstColumn="1" w:lastColumn="0" w:noHBand="0" w:noVBand="1"/>
        </w:tblPrEx>
        <w:tc>
          <w:tcPr>
            <w:tcW w:w="1115" w:type="dxa"/>
          </w:tcPr>
          <w:p w14:paraId="2DB6F272" w14:textId="0CADCD4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E7FBCEE" w14:textId="1E122BD8" w:rsidR="00253C9D" w:rsidRDefault="00253C9D" w:rsidP="00253C9D">
            <w:r w:rsidRPr="00FE3DDE">
              <w:t>Central Land Council</w:t>
            </w:r>
          </w:p>
        </w:tc>
        <w:tc>
          <w:tcPr>
            <w:tcW w:w="1627" w:type="dxa"/>
          </w:tcPr>
          <w:p w14:paraId="657FD52B" w14:textId="77777777" w:rsidR="00253C9D" w:rsidRDefault="00253C9D" w:rsidP="00253C9D"/>
        </w:tc>
        <w:tc>
          <w:tcPr>
            <w:tcW w:w="1534" w:type="dxa"/>
          </w:tcPr>
          <w:p w14:paraId="7421C33C" w14:textId="48524448" w:rsidR="00253C9D" w:rsidRDefault="00253C9D" w:rsidP="00253C9D">
            <w:r>
              <w:t>Keneally</w:t>
            </w:r>
          </w:p>
        </w:tc>
        <w:tc>
          <w:tcPr>
            <w:tcW w:w="1949" w:type="dxa"/>
          </w:tcPr>
          <w:p w14:paraId="4E4BD539" w14:textId="17126B2E" w:rsidR="00253C9D" w:rsidRDefault="00253C9D" w:rsidP="00253C9D">
            <w:r>
              <w:t>Advertising and information campaigns</w:t>
            </w:r>
          </w:p>
        </w:tc>
        <w:tc>
          <w:tcPr>
            <w:tcW w:w="11259" w:type="dxa"/>
          </w:tcPr>
          <w:p w14:paraId="38A68234"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66DDCB19"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65C55F7D"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5FED1D58"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4E3FD26F" w14:textId="268B9821"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0178C74B" w14:textId="5457F7B0" w:rsidR="00253C9D" w:rsidRDefault="00253C9D" w:rsidP="00253C9D">
            <w:r>
              <w:t>Written</w:t>
            </w:r>
          </w:p>
        </w:tc>
        <w:tc>
          <w:tcPr>
            <w:tcW w:w="735" w:type="dxa"/>
          </w:tcPr>
          <w:p w14:paraId="118228FE" w14:textId="77777777" w:rsidR="00253C9D" w:rsidRDefault="00253C9D" w:rsidP="00253C9D"/>
        </w:tc>
        <w:tc>
          <w:tcPr>
            <w:tcW w:w="963" w:type="dxa"/>
            <w:gridSpan w:val="2"/>
          </w:tcPr>
          <w:p w14:paraId="496B5A36" w14:textId="32233B7C" w:rsidR="00253C9D" w:rsidRDefault="00253C9D" w:rsidP="00253C9D"/>
        </w:tc>
      </w:tr>
      <w:tr w:rsidR="00253C9D" w:rsidRPr="00FF52FC" w14:paraId="17A71A5C" w14:textId="77777777" w:rsidTr="006C4465">
        <w:tblPrEx>
          <w:tblLook w:val="04A0" w:firstRow="1" w:lastRow="0" w:firstColumn="1" w:lastColumn="0" w:noHBand="0" w:noVBand="1"/>
        </w:tblPrEx>
        <w:tc>
          <w:tcPr>
            <w:tcW w:w="1115" w:type="dxa"/>
          </w:tcPr>
          <w:p w14:paraId="0E8EBC7C" w14:textId="36388A6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4E1926D" w14:textId="3A28C39A" w:rsidR="00253C9D" w:rsidRDefault="00253C9D" w:rsidP="00253C9D">
            <w:r w:rsidRPr="00FE3DDE">
              <w:t>Central Land Council</w:t>
            </w:r>
          </w:p>
        </w:tc>
        <w:tc>
          <w:tcPr>
            <w:tcW w:w="1627" w:type="dxa"/>
          </w:tcPr>
          <w:p w14:paraId="2CBB2DF9" w14:textId="77777777" w:rsidR="00253C9D" w:rsidRDefault="00253C9D" w:rsidP="00253C9D"/>
        </w:tc>
        <w:tc>
          <w:tcPr>
            <w:tcW w:w="1534" w:type="dxa"/>
          </w:tcPr>
          <w:p w14:paraId="23DF8326" w14:textId="4DC602A3" w:rsidR="00253C9D" w:rsidRDefault="00253C9D" w:rsidP="00253C9D">
            <w:r>
              <w:t>Keneally</w:t>
            </w:r>
          </w:p>
        </w:tc>
        <w:tc>
          <w:tcPr>
            <w:tcW w:w="1949" w:type="dxa"/>
          </w:tcPr>
          <w:p w14:paraId="50B70C8A" w14:textId="4060100A" w:rsidR="00253C9D" w:rsidRDefault="00253C9D" w:rsidP="00253C9D">
            <w:r>
              <w:t>Promotional merchandise</w:t>
            </w:r>
          </w:p>
        </w:tc>
        <w:tc>
          <w:tcPr>
            <w:tcW w:w="11259" w:type="dxa"/>
          </w:tcPr>
          <w:p w14:paraId="40542DE5"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787170FF"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1968EBC4" w14:textId="3308D96E"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69298BAD" w14:textId="758A0EEC" w:rsidR="00253C9D" w:rsidRDefault="00253C9D" w:rsidP="00253C9D">
            <w:r>
              <w:t>Written</w:t>
            </w:r>
          </w:p>
        </w:tc>
        <w:tc>
          <w:tcPr>
            <w:tcW w:w="735" w:type="dxa"/>
          </w:tcPr>
          <w:p w14:paraId="79E06501" w14:textId="77777777" w:rsidR="00253C9D" w:rsidRDefault="00253C9D" w:rsidP="00253C9D"/>
        </w:tc>
        <w:tc>
          <w:tcPr>
            <w:tcW w:w="963" w:type="dxa"/>
            <w:gridSpan w:val="2"/>
          </w:tcPr>
          <w:p w14:paraId="308FCC8D" w14:textId="47F251CA" w:rsidR="00253C9D" w:rsidRDefault="00253C9D" w:rsidP="00253C9D"/>
        </w:tc>
      </w:tr>
      <w:tr w:rsidR="00253C9D" w:rsidRPr="00FF52FC" w14:paraId="409F2C52" w14:textId="77777777" w:rsidTr="006C4465">
        <w:tblPrEx>
          <w:tblLook w:val="04A0" w:firstRow="1" w:lastRow="0" w:firstColumn="1" w:lastColumn="0" w:noHBand="0" w:noVBand="1"/>
        </w:tblPrEx>
        <w:tc>
          <w:tcPr>
            <w:tcW w:w="1115" w:type="dxa"/>
          </w:tcPr>
          <w:p w14:paraId="4675E6E9" w14:textId="72A891E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428557B" w14:textId="48E4C562" w:rsidR="00253C9D" w:rsidRDefault="00253C9D" w:rsidP="00253C9D">
            <w:r w:rsidRPr="00FE3DDE">
              <w:t>Central Land Council</w:t>
            </w:r>
          </w:p>
        </w:tc>
        <w:tc>
          <w:tcPr>
            <w:tcW w:w="1627" w:type="dxa"/>
          </w:tcPr>
          <w:p w14:paraId="0A642B8D" w14:textId="77777777" w:rsidR="00253C9D" w:rsidRDefault="00253C9D" w:rsidP="00253C9D"/>
        </w:tc>
        <w:tc>
          <w:tcPr>
            <w:tcW w:w="1534" w:type="dxa"/>
          </w:tcPr>
          <w:p w14:paraId="3FE767DC" w14:textId="4C6B7C41" w:rsidR="00253C9D" w:rsidRDefault="00253C9D" w:rsidP="00253C9D">
            <w:r>
              <w:t>Keneally</w:t>
            </w:r>
          </w:p>
        </w:tc>
        <w:tc>
          <w:tcPr>
            <w:tcW w:w="1949" w:type="dxa"/>
          </w:tcPr>
          <w:p w14:paraId="2B884022" w14:textId="528AA1A7" w:rsidR="00253C9D" w:rsidRDefault="00253C9D" w:rsidP="00253C9D">
            <w:r>
              <w:t>Collateral materials</w:t>
            </w:r>
          </w:p>
        </w:tc>
        <w:tc>
          <w:tcPr>
            <w:tcW w:w="11259" w:type="dxa"/>
          </w:tcPr>
          <w:p w14:paraId="2B686DEB"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251130B2" w14:textId="604D9993"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1F85D610" w14:textId="1C098800" w:rsidR="00253C9D" w:rsidRDefault="00253C9D" w:rsidP="00253C9D">
            <w:r>
              <w:t>Written</w:t>
            </w:r>
          </w:p>
        </w:tc>
        <w:tc>
          <w:tcPr>
            <w:tcW w:w="735" w:type="dxa"/>
          </w:tcPr>
          <w:p w14:paraId="6C71DC88" w14:textId="77777777" w:rsidR="00253C9D" w:rsidRDefault="00253C9D" w:rsidP="00253C9D"/>
        </w:tc>
        <w:tc>
          <w:tcPr>
            <w:tcW w:w="963" w:type="dxa"/>
            <w:gridSpan w:val="2"/>
          </w:tcPr>
          <w:p w14:paraId="67263A80" w14:textId="424F2E1B" w:rsidR="00253C9D" w:rsidRDefault="00253C9D" w:rsidP="00253C9D"/>
        </w:tc>
      </w:tr>
      <w:tr w:rsidR="00253C9D" w:rsidRPr="00FF52FC" w14:paraId="4196CB0E" w14:textId="77777777" w:rsidTr="006C4465">
        <w:tblPrEx>
          <w:tblLook w:val="04A0" w:firstRow="1" w:lastRow="0" w:firstColumn="1" w:lastColumn="0" w:noHBand="0" w:noVBand="1"/>
        </w:tblPrEx>
        <w:tc>
          <w:tcPr>
            <w:tcW w:w="1115" w:type="dxa"/>
          </w:tcPr>
          <w:p w14:paraId="544147FF" w14:textId="6B62A48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773EF1B" w14:textId="0B7523A9" w:rsidR="00253C9D" w:rsidRDefault="00253C9D" w:rsidP="00253C9D">
            <w:r w:rsidRPr="00FE3DDE">
              <w:t>Central Land Council</w:t>
            </w:r>
          </w:p>
        </w:tc>
        <w:tc>
          <w:tcPr>
            <w:tcW w:w="1627" w:type="dxa"/>
          </w:tcPr>
          <w:p w14:paraId="65A8C71B" w14:textId="77777777" w:rsidR="00253C9D" w:rsidRDefault="00253C9D" w:rsidP="00253C9D"/>
        </w:tc>
        <w:tc>
          <w:tcPr>
            <w:tcW w:w="1534" w:type="dxa"/>
          </w:tcPr>
          <w:p w14:paraId="16EB5105" w14:textId="34B33B8C" w:rsidR="00253C9D" w:rsidRDefault="00253C9D" w:rsidP="00253C9D">
            <w:r>
              <w:t>Keneally</w:t>
            </w:r>
          </w:p>
        </w:tc>
        <w:tc>
          <w:tcPr>
            <w:tcW w:w="1949" w:type="dxa"/>
          </w:tcPr>
          <w:p w14:paraId="5C8FEA1B" w14:textId="5B0031A4" w:rsidR="00253C9D" w:rsidRDefault="00253C9D" w:rsidP="00253C9D">
            <w:r>
              <w:t>Ministerial overseas travel</w:t>
            </w:r>
          </w:p>
        </w:tc>
        <w:tc>
          <w:tcPr>
            <w:tcW w:w="11259" w:type="dxa"/>
          </w:tcPr>
          <w:p w14:paraId="317D3ADE"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2C482BC5"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67C3E53A"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613DD8E8"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1814FDFB" w14:textId="1CB71945"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7860366F" w14:textId="37512F81" w:rsidR="00253C9D" w:rsidRDefault="00253C9D" w:rsidP="00253C9D">
            <w:r>
              <w:t>Written</w:t>
            </w:r>
          </w:p>
        </w:tc>
        <w:tc>
          <w:tcPr>
            <w:tcW w:w="735" w:type="dxa"/>
          </w:tcPr>
          <w:p w14:paraId="1E153FA1" w14:textId="77777777" w:rsidR="00253C9D" w:rsidRDefault="00253C9D" w:rsidP="00253C9D"/>
        </w:tc>
        <w:tc>
          <w:tcPr>
            <w:tcW w:w="963" w:type="dxa"/>
            <w:gridSpan w:val="2"/>
          </w:tcPr>
          <w:p w14:paraId="3036CE58" w14:textId="58EBDBF8" w:rsidR="00253C9D" w:rsidRDefault="00253C9D" w:rsidP="00253C9D"/>
        </w:tc>
      </w:tr>
      <w:tr w:rsidR="00253C9D" w:rsidRPr="00FF52FC" w14:paraId="1B2AA328" w14:textId="77777777" w:rsidTr="006C4465">
        <w:tblPrEx>
          <w:tblLook w:val="04A0" w:firstRow="1" w:lastRow="0" w:firstColumn="1" w:lastColumn="0" w:noHBand="0" w:noVBand="1"/>
        </w:tblPrEx>
        <w:tc>
          <w:tcPr>
            <w:tcW w:w="1115" w:type="dxa"/>
          </w:tcPr>
          <w:p w14:paraId="1FDED724" w14:textId="0DA047B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2F03F3E" w14:textId="27E5C2D1" w:rsidR="00253C9D" w:rsidRDefault="00253C9D" w:rsidP="00253C9D">
            <w:r w:rsidRPr="00FE3DDE">
              <w:t>Central Land Council</w:t>
            </w:r>
          </w:p>
        </w:tc>
        <w:tc>
          <w:tcPr>
            <w:tcW w:w="1627" w:type="dxa"/>
          </w:tcPr>
          <w:p w14:paraId="15B70C16" w14:textId="77777777" w:rsidR="00253C9D" w:rsidRDefault="00253C9D" w:rsidP="00253C9D"/>
        </w:tc>
        <w:tc>
          <w:tcPr>
            <w:tcW w:w="1534" w:type="dxa"/>
          </w:tcPr>
          <w:p w14:paraId="2A576450" w14:textId="40982D9F" w:rsidR="00253C9D" w:rsidRDefault="00253C9D" w:rsidP="00253C9D">
            <w:r>
              <w:t>Keneally</w:t>
            </w:r>
          </w:p>
        </w:tc>
        <w:tc>
          <w:tcPr>
            <w:tcW w:w="1949" w:type="dxa"/>
          </w:tcPr>
          <w:p w14:paraId="75B00D01" w14:textId="291B0AB9" w:rsidR="00253C9D" w:rsidRDefault="00253C9D" w:rsidP="00253C9D">
            <w:r>
              <w:t>Ministerial domestic travel</w:t>
            </w:r>
          </w:p>
        </w:tc>
        <w:tc>
          <w:tcPr>
            <w:tcW w:w="11259" w:type="dxa"/>
          </w:tcPr>
          <w:p w14:paraId="0D772C82"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2FF32DC7"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1F2FE7C3"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0BDAEDB9"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68DE896D"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7DEFC530" w14:textId="3C4B15C8"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726CBCF1" w14:textId="278F64D0" w:rsidR="00253C9D" w:rsidRDefault="00253C9D" w:rsidP="00253C9D">
            <w:r>
              <w:t>Written</w:t>
            </w:r>
          </w:p>
        </w:tc>
        <w:tc>
          <w:tcPr>
            <w:tcW w:w="735" w:type="dxa"/>
          </w:tcPr>
          <w:p w14:paraId="50996927" w14:textId="77777777" w:rsidR="00253C9D" w:rsidRDefault="00253C9D" w:rsidP="00253C9D"/>
        </w:tc>
        <w:tc>
          <w:tcPr>
            <w:tcW w:w="963" w:type="dxa"/>
            <w:gridSpan w:val="2"/>
          </w:tcPr>
          <w:p w14:paraId="2863E3E5" w14:textId="4B080478" w:rsidR="00253C9D" w:rsidRDefault="00253C9D" w:rsidP="00253C9D"/>
        </w:tc>
      </w:tr>
      <w:tr w:rsidR="00253C9D" w:rsidRPr="00FF52FC" w14:paraId="4EF6273D" w14:textId="77777777" w:rsidTr="006C4465">
        <w:tblPrEx>
          <w:tblLook w:val="04A0" w:firstRow="1" w:lastRow="0" w:firstColumn="1" w:lastColumn="0" w:noHBand="0" w:noVBand="1"/>
        </w:tblPrEx>
        <w:tc>
          <w:tcPr>
            <w:tcW w:w="1115" w:type="dxa"/>
          </w:tcPr>
          <w:p w14:paraId="06FE619A" w14:textId="39C4B95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7F2F715" w14:textId="346F9D26" w:rsidR="00253C9D" w:rsidRDefault="00253C9D" w:rsidP="00253C9D">
            <w:r w:rsidRPr="00FE3DDE">
              <w:t>Central Land Council</w:t>
            </w:r>
          </w:p>
        </w:tc>
        <w:tc>
          <w:tcPr>
            <w:tcW w:w="1627" w:type="dxa"/>
          </w:tcPr>
          <w:p w14:paraId="6EFDCBEC" w14:textId="77777777" w:rsidR="00253C9D" w:rsidRDefault="00253C9D" w:rsidP="00253C9D"/>
        </w:tc>
        <w:tc>
          <w:tcPr>
            <w:tcW w:w="1534" w:type="dxa"/>
          </w:tcPr>
          <w:p w14:paraId="19852123" w14:textId="431B3A28" w:rsidR="00253C9D" w:rsidRDefault="00253C9D" w:rsidP="00253C9D">
            <w:r>
              <w:t>Keneally</w:t>
            </w:r>
          </w:p>
        </w:tc>
        <w:tc>
          <w:tcPr>
            <w:tcW w:w="1949" w:type="dxa"/>
          </w:tcPr>
          <w:p w14:paraId="2354EDB2" w14:textId="0692EC06" w:rsidR="00253C9D" w:rsidRDefault="00253C9D" w:rsidP="00253C9D">
            <w:r>
              <w:t>Social media influencers</w:t>
            </w:r>
          </w:p>
        </w:tc>
        <w:tc>
          <w:tcPr>
            <w:tcW w:w="11259" w:type="dxa"/>
          </w:tcPr>
          <w:p w14:paraId="4D754D57"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2824CE0F"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2701EBEB" w14:textId="77777777" w:rsidR="00253C9D" w:rsidRDefault="00253C9D" w:rsidP="00253C9D">
            <w:pPr>
              <w:tabs>
                <w:tab w:val="left" w:pos="1185"/>
              </w:tabs>
              <w:spacing w:after="11" w:line="266" w:lineRule="auto"/>
            </w:pPr>
            <w:r>
              <w:t>3. Can a copy of all relevant social media influencer posts please be provided.</w:t>
            </w:r>
            <w:r>
              <w:br/>
            </w:r>
          </w:p>
          <w:p w14:paraId="0C2F7F10" w14:textId="0FC46161"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152A4189" w14:textId="7BD872E4" w:rsidR="00253C9D" w:rsidRDefault="00253C9D" w:rsidP="00253C9D">
            <w:r>
              <w:t>Written</w:t>
            </w:r>
          </w:p>
        </w:tc>
        <w:tc>
          <w:tcPr>
            <w:tcW w:w="735" w:type="dxa"/>
          </w:tcPr>
          <w:p w14:paraId="1120EB81" w14:textId="77777777" w:rsidR="00253C9D" w:rsidRDefault="00253C9D" w:rsidP="00253C9D"/>
        </w:tc>
        <w:tc>
          <w:tcPr>
            <w:tcW w:w="963" w:type="dxa"/>
            <w:gridSpan w:val="2"/>
          </w:tcPr>
          <w:p w14:paraId="36F77953" w14:textId="385897CF" w:rsidR="00253C9D" w:rsidRDefault="00253C9D" w:rsidP="00253C9D"/>
        </w:tc>
      </w:tr>
      <w:tr w:rsidR="00253C9D" w:rsidRPr="00FF52FC" w14:paraId="310D9627" w14:textId="77777777" w:rsidTr="006C4465">
        <w:tblPrEx>
          <w:tblLook w:val="04A0" w:firstRow="1" w:lastRow="0" w:firstColumn="1" w:lastColumn="0" w:noHBand="0" w:noVBand="1"/>
        </w:tblPrEx>
        <w:tc>
          <w:tcPr>
            <w:tcW w:w="1115" w:type="dxa"/>
          </w:tcPr>
          <w:p w14:paraId="43DA15C4" w14:textId="07D603B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81D9BF" w14:textId="38EC90C0" w:rsidR="00253C9D" w:rsidRDefault="00253C9D" w:rsidP="00253C9D">
            <w:r w:rsidRPr="00FE3DDE">
              <w:t>Central Land Council</w:t>
            </w:r>
          </w:p>
        </w:tc>
        <w:tc>
          <w:tcPr>
            <w:tcW w:w="1627" w:type="dxa"/>
          </w:tcPr>
          <w:p w14:paraId="308B2A30" w14:textId="77777777" w:rsidR="00253C9D" w:rsidRDefault="00253C9D" w:rsidP="00253C9D"/>
        </w:tc>
        <w:tc>
          <w:tcPr>
            <w:tcW w:w="1534" w:type="dxa"/>
          </w:tcPr>
          <w:p w14:paraId="65DE36F2" w14:textId="39BC9EEC" w:rsidR="00253C9D" w:rsidRDefault="00253C9D" w:rsidP="00253C9D">
            <w:r>
              <w:t>Keneally</w:t>
            </w:r>
          </w:p>
        </w:tc>
        <w:tc>
          <w:tcPr>
            <w:tcW w:w="1949" w:type="dxa"/>
          </w:tcPr>
          <w:p w14:paraId="18EED502" w14:textId="14299496" w:rsidR="00253C9D" w:rsidRDefault="00253C9D" w:rsidP="00253C9D">
            <w:r>
              <w:t>Departmental equipment</w:t>
            </w:r>
          </w:p>
        </w:tc>
        <w:tc>
          <w:tcPr>
            <w:tcW w:w="11259" w:type="dxa"/>
          </w:tcPr>
          <w:p w14:paraId="1D6E6134" w14:textId="1A35F199"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2E93D990" w14:textId="2282296A" w:rsidR="00253C9D" w:rsidRDefault="00253C9D" w:rsidP="00253C9D">
            <w:r>
              <w:t>Written</w:t>
            </w:r>
          </w:p>
        </w:tc>
        <w:tc>
          <w:tcPr>
            <w:tcW w:w="735" w:type="dxa"/>
          </w:tcPr>
          <w:p w14:paraId="790E42B3" w14:textId="77777777" w:rsidR="00253C9D" w:rsidRDefault="00253C9D" w:rsidP="00253C9D"/>
        </w:tc>
        <w:tc>
          <w:tcPr>
            <w:tcW w:w="963" w:type="dxa"/>
            <w:gridSpan w:val="2"/>
          </w:tcPr>
          <w:p w14:paraId="3321C19E" w14:textId="75603B76" w:rsidR="00253C9D" w:rsidRDefault="00253C9D" w:rsidP="00253C9D"/>
        </w:tc>
      </w:tr>
      <w:tr w:rsidR="00253C9D" w:rsidRPr="00FF52FC" w14:paraId="3E463BEF" w14:textId="77777777" w:rsidTr="006C4465">
        <w:tblPrEx>
          <w:tblLook w:val="04A0" w:firstRow="1" w:lastRow="0" w:firstColumn="1" w:lastColumn="0" w:noHBand="0" w:noVBand="1"/>
        </w:tblPrEx>
        <w:tc>
          <w:tcPr>
            <w:tcW w:w="1115" w:type="dxa"/>
          </w:tcPr>
          <w:p w14:paraId="451604E1" w14:textId="738FF96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8C617A2" w14:textId="6679D656" w:rsidR="00253C9D" w:rsidRDefault="00253C9D" w:rsidP="00253C9D">
            <w:r w:rsidRPr="00FE3DDE">
              <w:t>Central Land Council</w:t>
            </w:r>
          </w:p>
        </w:tc>
        <w:tc>
          <w:tcPr>
            <w:tcW w:w="1627" w:type="dxa"/>
          </w:tcPr>
          <w:p w14:paraId="62859145" w14:textId="77777777" w:rsidR="00253C9D" w:rsidRDefault="00253C9D" w:rsidP="00253C9D"/>
        </w:tc>
        <w:tc>
          <w:tcPr>
            <w:tcW w:w="1534" w:type="dxa"/>
          </w:tcPr>
          <w:p w14:paraId="3922E1CD" w14:textId="767B8F23" w:rsidR="00253C9D" w:rsidRDefault="00253C9D" w:rsidP="00253C9D">
            <w:r>
              <w:t>Keneally</w:t>
            </w:r>
          </w:p>
        </w:tc>
        <w:tc>
          <w:tcPr>
            <w:tcW w:w="1949" w:type="dxa"/>
          </w:tcPr>
          <w:p w14:paraId="0A3D583B" w14:textId="7D2F246D" w:rsidR="00253C9D" w:rsidRDefault="00253C9D" w:rsidP="00253C9D">
            <w:r>
              <w:t>Commissioned reports and reviews</w:t>
            </w:r>
          </w:p>
        </w:tc>
        <w:tc>
          <w:tcPr>
            <w:tcW w:w="11259" w:type="dxa"/>
          </w:tcPr>
          <w:p w14:paraId="14956D66"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4392A903" w14:textId="77777777" w:rsidR="00253C9D" w:rsidRDefault="00253C9D" w:rsidP="00253C9D">
            <w:pPr>
              <w:tabs>
                <w:tab w:val="left" w:pos="1185"/>
              </w:tabs>
              <w:spacing w:after="11" w:line="266" w:lineRule="auto"/>
            </w:pPr>
            <w:r>
              <w:t>a. Date commissioned.</w:t>
            </w:r>
          </w:p>
          <w:p w14:paraId="6C6AB273" w14:textId="77777777" w:rsidR="00253C9D" w:rsidRDefault="00253C9D" w:rsidP="00253C9D">
            <w:pPr>
              <w:tabs>
                <w:tab w:val="left" w:pos="1185"/>
              </w:tabs>
              <w:spacing w:after="11" w:line="266" w:lineRule="auto"/>
            </w:pPr>
            <w:r>
              <w:t>b. Date report handed to Government.</w:t>
            </w:r>
          </w:p>
          <w:p w14:paraId="544CE83A" w14:textId="77777777" w:rsidR="00253C9D" w:rsidRDefault="00253C9D" w:rsidP="00253C9D">
            <w:pPr>
              <w:tabs>
                <w:tab w:val="left" w:pos="1185"/>
              </w:tabs>
              <w:spacing w:after="11" w:line="266" w:lineRule="auto"/>
            </w:pPr>
            <w:r>
              <w:t>c. Date of public release.</w:t>
            </w:r>
          </w:p>
          <w:p w14:paraId="2575DC0D" w14:textId="77777777" w:rsidR="00253C9D" w:rsidRDefault="00253C9D" w:rsidP="00253C9D">
            <w:pPr>
              <w:tabs>
                <w:tab w:val="left" w:pos="1185"/>
              </w:tabs>
              <w:spacing w:after="11" w:line="266" w:lineRule="auto"/>
            </w:pPr>
            <w:r>
              <w:t>d. Terms of Reference.</w:t>
            </w:r>
          </w:p>
          <w:p w14:paraId="3587B68A" w14:textId="77777777" w:rsidR="00253C9D" w:rsidRDefault="00253C9D" w:rsidP="00253C9D">
            <w:pPr>
              <w:tabs>
                <w:tab w:val="left" w:pos="1185"/>
              </w:tabs>
              <w:spacing w:after="11" w:line="266" w:lineRule="auto"/>
            </w:pPr>
            <w:r>
              <w:t>e. Committee members and/or Reviewers.</w:t>
            </w:r>
            <w:r>
              <w:br/>
            </w:r>
          </w:p>
          <w:p w14:paraId="3272A17A" w14:textId="77777777" w:rsidR="00253C9D" w:rsidRDefault="00253C9D" w:rsidP="00253C9D">
            <w:pPr>
              <w:tabs>
                <w:tab w:val="left" w:pos="1185"/>
              </w:tabs>
              <w:spacing w:after="11" w:line="266" w:lineRule="auto"/>
            </w:pPr>
            <w:r>
              <w:t>2. How much did each report cost/or is estimated to cost.</w:t>
            </w:r>
            <w:r>
              <w:br/>
            </w:r>
          </w:p>
          <w:p w14:paraId="72A99AE3"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6FA7E0EF" w14:textId="77777777" w:rsidR="00253C9D" w:rsidRDefault="00253C9D" w:rsidP="00253C9D">
            <w:pPr>
              <w:tabs>
                <w:tab w:val="left" w:pos="1185"/>
              </w:tabs>
              <w:spacing w:after="11" w:line="266" w:lineRule="auto"/>
            </w:pPr>
            <w:r>
              <w:t>5. The cost of any travel attached to the conduct of the Review.</w:t>
            </w:r>
            <w:r>
              <w:br/>
            </w:r>
          </w:p>
          <w:p w14:paraId="166D3560" w14:textId="77777777" w:rsidR="00253C9D" w:rsidRDefault="00253C9D" w:rsidP="00253C9D">
            <w:pPr>
              <w:tabs>
                <w:tab w:val="left" w:pos="1185"/>
              </w:tabs>
              <w:spacing w:after="11" w:line="266" w:lineRule="auto"/>
            </w:pPr>
            <w:r>
              <w:t>6. How many departmental staff were involved in each report and at what level.</w:t>
            </w:r>
            <w:r>
              <w:br/>
            </w:r>
          </w:p>
          <w:p w14:paraId="6E6E9258" w14:textId="76A563C9"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22F11BAD" w14:textId="41F213E6" w:rsidR="00253C9D" w:rsidRDefault="00253C9D" w:rsidP="00253C9D">
            <w:r>
              <w:t>Written</w:t>
            </w:r>
          </w:p>
        </w:tc>
        <w:tc>
          <w:tcPr>
            <w:tcW w:w="735" w:type="dxa"/>
          </w:tcPr>
          <w:p w14:paraId="16BF904B" w14:textId="77777777" w:rsidR="00253C9D" w:rsidRDefault="00253C9D" w:rsidP="00253C9D"/>
        </w:tc>
        <w:tc>
          <w:tcPr>
            <w:tcW w:w="963" w:type="dxa"/>
            <w:gridSpan w:val="2"/>
          </w:tcPr>
          <w:p w14:paraId="4E0F5BEC" w14:textId="54EBC276" w:rsidR="00253C9D" w:rsidRDefault="00253C9D" w:rsidP="00253C9D"/>
        </w:tc>
      </w:tr>
      <w:tr w:rsidR="00253C9D" w:rsidRPr="00FF52FC" w14:paraId="573EBD0D" w14:textId="77777777" w:rsidTr="006C4465">
        <w:tblPrEx>
          <w:tblLook w:val="04A0" w:firstRow="1" w:lastRow="0" w:firstColumn="1" w:lastColumn="0" w:noHBand="0" w:noVBand="1"/>
        </w:tblPrEx>
        <w:tc>
          <w:tcPr>
            <w:tcW w:w="1115" w:type="dxa"/>
          </w:tcPr>
          <w:p w14:paraId="3332CDCB" w14:textId="7C1BE34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F0DA6C2" w14:textId="6B20911C" w:rsidR="00253C9D" w:rsidRDefault="00253C9D" w:rsidP="00253C9D">
            <w:r w:rsidRPr="00FE3DDE">
              <w:t>Central Land Council</w:t>
            </w:r>
          </w:p>
        </w:tc>
        <w:tc>
          <w:tcPr>
            <w:tcW w:w="1627" w:type="dxa"/>
          </w:tcPr>
          <w:p w14:paraId="09C33B4B" w14:textId="77777777" w:rsidR="00253C9D" w:rsidRDefault="00253C9D" w:rsidP="00253C9D"/>
        </w:tc>
        <w:tc>
          <w:tcPr>
            <w:tcW w:w="1534" w:type="dxa"/>
          </w:tcPr>
          <w:p w14:paraId="21C6656B" w14:textId="7EF23E62" w:rsidR="00253C9D" w:rsidRDefault="00253C9D" w:rsidP="00253C9D">
            <w:r>
              <w:t>Keneally</w:t>
            </w:r>
          </w:p>
        </w:tc>
        <w:tc>
          <w:tcPr>
            <w:tcW w:w="1949" w:type="dxa"/>
          </w:tcPr>
          <w:p w14:paraId="532D840D" w14:textId="2E504205" w:rsidR="00253C9D" w:rsidRDefault="00253C9D" w:rsidP="00253C9D">
            <w:r>
              <w:t>Board appointments</w:t>
            </w:r>
          </w:p>
        </w:tc>
        <w:tc>
          <w:tcPr>
            <w:tcW w:w="11259" w:type="dxa"/>
          </w:tcPr>
          <w:p w14:paraId="58017C94"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4C150D89" w14:textId="77777777" w:rsidR="00253C9D" w:rsidRDefault="00253C9D" w:rsidP="00253C9D">
            <w:pPr>
              <w:tabs>
                <w:tab w:val="left" w:pos="1185"/>
              </w:tabs>
              <w:spacing w:after="11" w:line="266" w:lineRule="auto"/>
            </w:pPr>
            <w:r>
              <w:t>2. What is the gender ratio on each board and across the portfolio</w:t>
            </w:r>
            <w:r>
              <w:br/>
            </w:r>
          </w:p>
          <w:p w14:paraId="5EB51D74" w14:textId="77777777" w:rsidR="00253C9D" w:rsidRDefault="00253C9D" w:rsidP="00253C9D">
            <w:pPr>
              <w:tabs>
                <w:tab w:val="left" w:pos="1185"/>
              </w:tabs>
              <w:spacing w:after="11" w:line="266" w:lineRule="auto"/>
            </w:pPr>
            <w:r>
              <w:t>3. Please detail any board appointments made from 30 June 2020 to date.</w:t>
            </w:r>
            <w:r>
              <w:br/>
            </w:r>
          </w:p>
          <w:p w14:paraId="6537DF6D" w14:textId="77777777" w:rsidR="00253C9D" w:rsidRDefault="00253C9D" w:rsidP="00253C9D">
            <w:pPr>
              <w:tabs>
                <w:tab w:val="left" w:pos="1185"/>
              </w:tabs>
              <w:spacing w:after="11" w:line="266" w:lineRule="auto"/>
            </w:pPr>
            <w:r>
              <w:t>4. What has been the total value of all Board Director fees and disbursements paid.</w:t>
            </w:r>
            <w:r>
              <w:br/>
            </w:r>
          </w:p>
          <w:p w14:paraId="2B835534" w14:textId="77777777" w:rsidR="00253C9D" w:rsidRDefault="00253C9D" w:rsidP="00253C9D">
            <w:pPr>
              <w:tabs>
                <w:tab w:val="left" w:pos="1185"/>
              </w:tabs>
              <w:spacing w:after="11" w:line="266" w:lineRule="auto"/>
            </w:pPr>
            <w:r>
              <w:t>5. What is the value of all domestic travel by Board Directors.</w:t>
            </w:r>
            <w:r>
              <w:br/>
            </w:r>
          </w:p>
          <w:p w14:paraId="142FB9D2" w14:textId="6868885A" w:rsidR="00253C9D" w:rsidRDefault="00253C9D" w:rsidP="00253C9D">
            <w:pPr>
              <w:tabs>
                <w:tab w:val="left" w:pos="1185"/>
              </w:tabs>
              <w:spacing w:after="11" w:line="266" w:lineRule="auto"/>
            </w:pPr>
            <w:r>
              <w:t>6. What is the value of all international travel by Board Directors.</w:t>
            </w:r>
          </w:p>
        </w:tc>
        <w:tc>
          <w:tcPr>
            <w:tcW w:w="1533" w:type="dxa"/>
          </w:tcPr>
          <w:p w14:paraId="05F871A1" w14:textId="0D43C415" w:rsidR="00253C9D" w:rsidRDefault="00253C9D" w:rsidP="00253C9D">
            <w:r>
              <w:t>Written</w:t>
            </w:r>
          </w:p>
        </w:tc>
        <w:tc>
          <w:tcPr>
            <w:tcW w:w="735" w:type="dxa"/>
          </w:tcPr>
          <w:p w14:paraId="272BD3C7" w14:textId="77777777" w:rsidR="00253C9D" w:rsidRDefault="00253C9D" w:rsidP="00253C9D"/>
        </w:tc>
        <w:tc>
          <w:tcPr>
            <w:tcW w:w="963" w:type="dxa"/>
            <w:gridSpan w:val="2"/>
          </w:tcPr>
          <w:p w14:paraId="57684C2A" w14:textId="45E1A24B" w:rsidR="00253C9D" w:rsidRDefault="00253C9D" w:rsidP="00253C9D"/>
        </w:tc>
      </w:tr>
      <w:tr w:rsidR="00253C9D" w:rsidRPr="00FF52FC" w14:paraId="71C9FE70" w14:textId="77777777" w:rsidTr="006C4465">
        <w:tblPrEx>
          <w:tblLook w:val="04A0" w:firstRow="1" w:lastRow="0" w:firstColumn="1" w:lastColumn="0" w:noHBand="0" w:noVBand="1"/>
        </w:tblPrEx>
        <w:tc>
          <w:tcPr>
            <w:tcW w:w="1115" w:type="dxa"/>
          </w:tcPr>
          <w:p w14:paraId="4FB72BF9" w14:textId="2B5A650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11ECF84" w14:textId="5B6BC047" w:rsidR="00253C9D" w:rsidRDefault="00253C9D" w:rsidP="00253C9D">
            <w:r w:rsidRPr="00FE3DDE">
              <w:t>Central Land Council</w:t>
            </w:r>
          </w:p>
        </w:tc>
        <w:tc>
          <w:tcPr>
            <w:tcW w:w="1627" w:type="dxa"/>
          </w:tcPr>
          <w:p w14:paraId="560BCF8C" w14:textId="77777777" w:rsidR="00253C9D" w:rsidRDefault="00253C9D" w:rsidP="00253C9D"/>
        </w:tc>
        <w:tc>
          <w:tcPr>
            <w:tcW w:w="1534" w:type="dxa"/>
          </w:tcPr>
          <w:p w14:paraId="1E260A79" w14:textId="7BC615DE" w:rsidR="00253C9D" w:rsidRDefault="00253C9D" w:rsidP="00253C9D">
            <w:r>
              <w:t>Keneally</w:t>
            </w:r>
          </w:p>
        </w:tc>
        <w:tc>
          <w:tcPr>
            <w:tcW w:w="1949" w:type="dxa"/>
          </w:tcPr>
          <w:p w14:paraId="346C8AEA" w14:textId="7941E759" w:rsidR="00253C9D" w:rsidRDefault="00253C9D" w:rsidP="00253C9D">
            <w:r>
              <w:t>Appointments – briefs prepared</w:t>
            </w:r>
          </w:p>
        </w:tc>
        <w:tc>
          <w:tcPr>
            <w:tcW w:w="11259" w:type="dxa"/>
          </w:tcPr>
          <w:p w14:paraId="70552B5A"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0E6D1CCD" w14:textId="77777777" w:rsidR="00253C9D" w:rsidRDefault="00253C9D" w:rsidP="00253C9D">
            <w:pPr>
              <w:tabs>
                <w:tab w:val="left" w:pos="1185"/>
              </w:tabs>
              <w:spacing w:after="11" w:line="266" w:lineRule="auto"/>
            </w:pPr>
            <w:r>
              <w:t>2. For each brief prepared, can the Department advise:</w:t>
            </w:r>
          </w:p>
          <w:p w14:paraId="0AF696C1" w14:textId="77777777" w:rsidR="00253C9D" w:rsidRDefault="00253C9D" w:rsidP="00253C9D">
            <w:pPr>
              <w:tabs>
                <w:tab w:val="left" w:pos="1185"/>
              </w:tabs>
              <w:spacing w:after="11" w:line="266" w:lineRule="auto"/>
            </w:pPr>
            <w:r>
              <w:t>a. The former member.</w:t>
            </w:r>
          </w:p>
          <w:p w14:paraId="31021905" w14:textId="77777777" w:rsidR="00253C9D" w:rsidRDefault="00253C9D" w:rsidP="00253C9D">
            <w:pPr>
              <w:tabs>
                <w:tab w:val="left" w:pos="1185"/>
              </w:tabs>
              <w:spacing w:after="11" w:line="266" w:lineRule="auto"/>
            </w:pPr>
            <w:r>
              <w:t>b. The board or entity.</w:t>
            </w:r>
          </w:p>
          <w:p w14:paraId="3886A36B" w14:textId="77777777" w:rsidR="00253C9D" w:rsidRDefault="00253C9D" w:rsidP="00253C9D">
            <w:pPr>
              <w:tabs>
                <w:tab w:val="left" w:pos="1185"/>
              </w:tabs>
              <w:spacing w:after="11" w:line="266" w:lineRule="auto"/>
            </w:pPr>
            <w:r>
              <w:t>c. Whether the request originated from the Minister’s office.</w:t>
            </w:r>
          </w:p>
          <w:p w14:paraId="431A0D5F" w14:textId="2038081B" w:rsidR="00253C9D" w:rsidRDefault="00253C9D" w:rsidP="00253C9D">
            <w:pPr>
              <w:tabs>
                <w:tab w:val="left" w:pos="1185"/>
              </w:tabs>
              <w:spacing w:after="11" w:line="266" w:lineRule="auto"/>
            </w:pPr>
            <w:r>
              <w:t>d. Whether the appointment was made.</w:t>
            </w:r>
          </w:p>
        </w:tc>
        <w:tc>
          <w:tcPr>
            <w:tcW w:w="1533" w:type="dxa"/>
          </w:tcPr>
          <w:p w14:paraId="597FD199" w14:textId="209BAB2F" w:rsidR="00253C9D" w:rsidRDefault="00253C9D" w:rsidP="00253C9D">
            <w:r>
              <w:t>Written</w:t>
            </w:r>
          </w:p>
        </w:tc>
        <w:tc>
          <w:tcPr>
            <w:tcW w:w="735" w:type="dxa"/>
          </w:tcPr>
          <w:p w14:paraId="1798BD7D" w14:textId="77777777" w:rsidR="00253C9D" w:rsidRDefault="00253C9D" w:rsidP="00253C9D"/>
        </w:tc>
        <w:tc>
          <w:tcPr>
            <w:tcW w:w="963" w:type="dxa"/>
            <w:gridSpan w:val="2"/>
          </w:tcPr>
          <w:p w14:paraId="59AA3542" w14:textId="1C84BD2F" w:rsidR="00253C9D" w:rsidRDefault="00253C9D" w:rsidP="00253C9D"/>
        </w:tc>
      </w:tr>
      <w:tr w:rsidR="00253C9D" w:rsidRPr="00FF52FC" w14:paraId="28C2CB00" w14:textId="77777777" w:rsidTr="006C4465">
        <w:tblPrEx>
          <w:tblLook w:val="04A0" w:firstRow="1" w:lastRow="0" w:firstColumn="1" w:lastColumn="0" w:noHBand="0" w:noVBand="1"/>
        </w:tblPrEx>
        <w:tc>
          <w:tcPr>
            <w:tcW w:w="1115" w:type="dxa"/>
          </w:tcPr>
          <w:p w14:paraId="159F94D6" w14:textId="38BF434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1D83FA" w14:textId="4FBC4D37" w:rsidR="00253C9D" w:rsidRDefault="00253C9D" w:rsidP="00253C9D">
            <w:r w:rsidRPr="00FE3DDE">
              <w:t>Central Land Council</w:t>
            </w:r>
          </w:p>
        </w:tc>
        <w:tc>
          <w:tcPr>
            <w:tcW w:w="1627" w:type="dxa"/>
          </w:tcPr>
          <w:p w14:paraId="555CC411" w14:textId="77777777" w:rsidR="00253C9D" w:rsidRDefault="00253C9D" w:rsidP="00253C9D"/>
        </w:tc>
        <w:tc>
          <w:tcPr>
            <w:tcW w:w="1534" w:type="dxa"/>
          </w:tcPr>
          <w:p w14:paraId="62DAAD7F" w14:textId="0F02E678" w:rsidR="00253C9D" w:rsidRDefault="00253C9D" w:rsidP="00253C9D">
            <w:r>
              <w:t>Keneally</w:t>
            </w:r>
          </w:p>
        </w:tc>
        <w:tc>
          <w:tcPr>
            <w:tcW w:w="1949" w:type="dxa"/>
          </w:tcPr>
          <w:p w14:paraId="7A3EBB7F" w14:textId="7D504C80" w:rsidR="00253C9D" w:rsidRDefault="00253C9D" w:rsidP="00253C9D">
            <w:r>
              <w:t>Ministerial stationery</w:t>
            </w:r>
          </w:p>
        </w:tc>
        <w:tc>
          <w:tcPr>
            <w:tcW w:w="11259" w:type="dxa"/>
          </w:tcPr>
          <w:p w14:paraId="53ABF996" w14:textId="0C93D293"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0792D27A" w14:textId="1E01FF7C" w:rsidR="00253C9D" w:rsidRDefault="00253C9D" w:rsidP="00253C9D">
            <w:r>
              <w:t>Written</w:t>
            </w:r>
          </w:p>
        </w:tc>
        <w:tc>
          <w:tcPr>
            <w:tcW w:w="735" w:type="dxa"/>
          </w:tcPr>
          <w:p w14:paraId="26A143C6" w14:textId="77777777" w:rsidR="00253C9D" w:rsidRDefault="00253C9D" w:rsidP="00253C9D"/>
        </w:tc>
        <w:tc>
          <w:tcPr>
            <w:tcW w:w="963" w:type="dxa"/>
            <w:gridSpan w:val="2"/>
          </w:tcPr>
          <w:p w14:paraId="13B1D847" w14:textId="66C899C0" w:rsidR="00253C9D" w:rsidRDefault="00253C9D" w:rsidP="00253C9D"/>
        </w:tc>
      </w:tr>
      <w:tr w:rsidR="00253C9D" w:rsidRPr="00FF52FC" w14:paraId="6D97099C" w14:textId="77777777" w:rsidTr="006C4465">
        <w:tblPrEx>
          <w:tblLook w:val="04A0" w:firstRow="1" w:lastRow="0" w:firstColumn="1" w:lastColumn="0" w:noHBand="0" w:noVBand="1"/>
        </w:tblPrEx>
        <w:tc>
          <w:tcPr>
            <w:tcW w:w="1115" w:type="dxa"/>
          </w:tcPr>
          <w:p w14:paraId="6EC1CA05" w14:textId="2B1BDBB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B700925" w14:textId="05EB26A1" w:rsidR="00253C9D" w:rsidRDefault="00253C9D" w:rsidP="00253C9D">
            <w:r w:rsidRPr="00FE3DDE">
              <w:t>Central Land Council</w:t>
            </w:r>
          </w:p>
        </w:tc>
        <w:tc>
          <w:tcPr>
            <w:tcW w:w="1627" w:type="dxa"/>
          </w:tcPr>
          <w:p w14:paraId="341B9680" w14:textId="77777777" w:rsidR="00253C9D" w:rsidRDefault="00253C9D" w:rsidP="00253C9D"/>
        </w:tc>
        <w:tc>
          <w:tcPr>
            <w:tcW w:w="1534" w:type="dxa"/>
          </w:tcPr>
          <w:p w14:paraId="21697FF9" w14:textId="4DB306B9" w:rsidR="00253C9D" w:rsidRDefault="00253C9D" w:rsidP="00253C9D">
            <w:r>
              <w:t>Keneally</w:t>
            </w:r>
          </w:p>
        </w:tc>
        <w:tc>
          <w:tcPr>
            <w:tcW w:w="1949" w:type="dxa"/>
          </w:tcPr>
          <w:p w14:paraId="675F3445" w14:textId="6815B667" w:rsidR="00253C9D" w:rsidRDefault="00253C9D" w:rsidP="00253C9D">
            <w:r>
              <w:t>Media monitoring</w:t>
            </w:r>
          </w:p>
        </w:tc>
        <w:tc>
          <w:tcPr>
            <w:tcW w:w="11259" w:type="dxa"/>
          </w:tcPr>
          <w:p w14:paraId="24038D66"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37543ED3" w14:textId="77777777" w:rsidR="00253C9D" w:rsidRDefault="00253C9D" w:rsidP="00253C9D">
            <w:pPr>
              <w:tabs>
                <w:tab w:val="left" w:pos="1185"/>
              </w:tabs>
              <w:spacing w:after="11" w:line="266" w:lineRule="auto"/>
            </w:pPr>
            <w:r>
              <w:t>a. Which agency or agencies provided these services.</w:t>
            </w:r>
          </w:p>
          <w:p w14:paraId="35FAE40B"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750B4718" w14:textId="77777777" w:rsidR="00253C9D" w:rsidRDefault="00253C9D" w:rsidP="00253C9D">
            <w:pPr>
              <w:tabs>
                <w:tab w:val="left" w:pos="1185"/>
              </w:tabs>
              <w:spacing w:after="11" w:line="266" w:lineRule="auto"/>
            </w:pPr>
            <w:r>
              <w:t>c. What is the estimated budget to provide these services for the year FY 2020-21.</w:t>
            </w:r>
            <w:r>
              <w:br/>
            </w:r>
          </w:p>
          <w:p w14:paraId="4CB36066"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18860C7D" w14:textId="77777777" w:rsidR="00253C9D" w:rsidRDefault="00253C9D" w:rsidP="00253C9D">
            <w:pPr>
              <w:tabs>
                <w:tab w:val="left" w:pos="1185"/>
              </w:tabs>
              <w:spacing w:after="11" w:line="266" w:lineRule="auto"/>
            </w:pPr>
            <w:r>
              <w:t>a. Which agency or agencies provided these services.</w:t>
            </w:r>
          </w:p>
          <w:p w14:paraId="6999CC4F"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4A65197A" w14:textId="4C3FD5AE"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238F3211" w14:textId="47F54C07" w:rsidR="00253C9D" w:rsidRDefault="00253C9D" w:rsidP="00253C9D">
            <w:r>
              <w:t>Written</w:t>
            </w:r>
          </w:p>
        </w:tc>
        <w:tc>
          <w:tcPr>
            <w:tcW w:w="735" w:type="dxa"/>
          </w:tcPr>
          <w:p w14:paraId="47807A5C" w14:textId="77777777" w:rsidR="00253C9D" w:rsidRDefault="00253C9D" w:rsidP="00253C9D"/>
        </w:tc>
        <w:tc>
          <w:tcPr>
            <w:tcW w:w="963" w:type="dxa"/>
            <w:gridSpan w:val="2"/>
          </w:tcPr>
          <w:p w14:paraId="26E30081" w14:textId="5E778AFC" w:rsidR="00253C9D" w:rsidRDefault="00253C9D" w:rsidP="00253C9D"/>
        </w:tc>
      </w:tr>
      <w:tr w:rsidR="00253C9D" w:rsidRPr="00FF52FC" w14:paraId="200FA8D1" w14:textId="77777777" w:rsidTr="006C4465">
        <w:tblPrEx>
          <w:tblLook w:val="04A0" w:firstRow="1" w:lastRow="0" w:firstColumn="1" w:lastColumn="0" w:noHBand="0" w:noVBand="1"/>
        </w:tblPrEx>
        <w:tc>
          <w:tcPr>
            <w:tcW w:w="1115" w:type="dxa"/>
          </w:tcPr>
          <w:p w14:paraId="02E3EB31" w14:textId="3556D00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C26DDF" w14:textId="29359454" w:rsidR="00253C9D" w:rsidRDefault="00253C9D" w:rsidP="00253C9D">
            <w:r w:rsidRPr="00FE3DDE">
              <w:t>Central Land Council</w:t>
            </w:r>
          </w:p>
        </w:tc>
        <w:tc>
          <w:tcPr>
            <w:tcW w:w="1627" w:type="dxa"/>
          </w:tcPr>
          <w:p w14:paraId="49FDF142" w14:textId="77777777" w:rsidR="00253C9D" w:rsidRDefault="00253C9D" w:rsidP="00253C9D"/>
        </w:tc>
        <w:tc>
          <w:tcPr>
            <w:tcW w:w="1534" w:type="dxa"/>
          </w:tcPr>
          <w:p w14:paraId="2E1D5B73" w14:textId="28727DE3" w:rsidR="00253C9D" w:rsidRDefault="00253C9D" w:rsidP="00253C9D">
            <w:r>
              <w:t>Keneally</w:t>
            </w:r>
          </w:p>
        </w:tc>
        <w:tc>
          <w:tcPr>
            <w:tcW w:w="1949" w:type="dxa"/>
          </w:tcPr>
          <w:p w14:paraId="374A28E3" w14:textId="4B544308" w:rsidR="00253C9D" w:rsidRDefault="00253C9D" w:rsidP="00253C9D">
            <w:r>
              <w:t>Communications staff</w:t>
            </w:r>
          </w:p>
        </w:tc>
        <w:tc>
          <w:tcPr>
            <w:tcW w:w="11259" w:type="dxa"/>
          </w:tcPr>
          <w:p w14:paraId="7A9C7460"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5F298B59" w14:textId="77777777" w:rsidR="00253C9D" w:rsidRDefault="00253C9D" w:rsidP="00253C9D">
            <w:pPr>
              <w:tabs>
                <w:tab w:val="left" w:pos="1185"/>
              </w:tabs>
              <w:spacing w:after="11" w:line="266" w:lineRule="auto"/>
            </w:pPr>
            <w:r>
              <w:t>2. By Department or agency:</w:t>
            </w:r>
          </w:p>
          <w:p w14:paraId="57D3B491" w14:textId="77777777" w:rsidR="00253C9D" w:rsidRDefault="00253C9D" w:rsidP="00253C9D">
            <w:pPr>
              <w:tabs>
                <w:tab w:val="left" w:pos="1185"/>
              </w:tabs>
              <w:spacing w:after="11" w:line="266" w:lineRule="auto"/>
            </w:pPr>
            <w:r>
              <w:t>a. How many ongoing staff, the classification, the type of work they undertake and their location.</w:t>
            </w:r>
          </w:p>
          <w:p w14:paraId="6FC2F358" w14:textId="77777777" w:rsidR="00253C9D" w:rsidRDefault="00253C9D" w:rsidP="00253C9D">
            <w:pPr>
              <w:tabs>
                <w:tab w:val="left" w:pos="1185"/>
              </w:tabs>
              <w:spacing w:after="11" w:line="266" w:lineRule="auto"/>
            </w:pPr>
            <w:r>
              <w:t>b. How many non-ongoing staff, their classification, type of work they undertake and their location.</w:t>
            </w:r>
          </w:p>
          <w:p w14:paraId="24FE5A8D" w14:textId="77777777" w:rsidR="00253C9D" w:rsidRDefault="00253C9D" w:rsidP="00253C9D">
            <w:pPr>
              <w:tabs>
                <w:tab w:val="left" w:pos="1185"/>
              </w:tabs>
              <w:spacing w:after="11" w:line="266" w:lineRule="auto"/>
            </w:pPr>
            <w:r>
              <w:t>c. How many contractors, their classification, type of work they undertake and their location.</w:t>
            </w:r>
          </w:p>
          <w:p w14:paraId="4CE49622" w14:textId="77777777" w:rsidR="00253C9D" w:rsidRDefault="00253C9D" w:rsidP="00253C9D">
            <w:pPr>
              <w:tabs>
                <w:tab w:val="left" w:pos="1185"/>
              </w:tabs>
              <w:spacing w:after="11" w:line="266" w:lineRule="auto"/>
            </w:pPr>
            <w:r>
              <w:t>d. How many are graphic designers.</w:t>
            </w:r>
          </w:p>
          <w:p w14:paraId="7860780E" w14:textId="77777777" w:rsidR="00253C9D" w:rsidRDefault="00253C9D" w:rsidP="00253C9D">
            <w:pPr>
              <w:tabs>
                <w:tab w:val="left" w:pos="1185"/>
              </w:tabs>
              <w:spacing w:after="11" w:line="266" w:lineRule="auto"/>
            </w:pPr>
            <w:r>
              <w:t>e. How many are media managers.</w:t>
            </w:r>
          </w:p>
          <w:p w14:paraId="27EAABE5" w14:textId="77777777" w:rsidR="00253C9D" w:rsidRDefault="00253C9D" w:rsidP="00253C9D">
            <w:pPr>
              <w:tabs>
                <w:tab w:val="left" w:pos="1185"/>
              </w:tabs>
              <w:spacing w:after="11" w:line="266" w:lineRule="auto"/>
            </w:pPr>
            <w:r>
              <w:t>f. How many organise events.</w:t>
            </w:r>
            <w:r>
              <w:br/>
            </w:r>
          </w:p>
          <w:p w14:paraId="70D13EF0" w14:textId="77777777" w:rsidR="00253C9D" w:rsidRDefault="00253C9D" w:rsidP="00253C9D">
            <w:pPr>
              <w:tabs>
                <w:tab w:val="left" w:pos="1185"/>
              </w:tabs>
              <w:spacing w:after="11" w:line="266" w:lineRule="auto"/>
            </w:pPr>
            <w:r>
              <w:t>3. Do any departments/agencies have independent media studios.</w:t>
            </w:r>
          </w:p>
          <w:p w14:paraId="266879B8" w14:textId="77777777" w:rsidR="00253C9D" w:rsidRDefault="00253C9D" w:rsidP="00253C9D">
            <w:pPr>
              <w:tabs>
                <w:tab w:val="left" w:pos="1185"/>
              </w:tabs>
              <w:spacing w:after="11" w:line="266" w:lineRule="auto"/>
            </w:pPr>
            <w:r>
              <w:t>a. If yes, why.</w:t>
            </w:r>
          </w:p>
          <w:p w14:paraId="11125D7D" w14:textId="77777777" w:rsidR="00253C9D" w:rsidRDefault="00253C9D" w:rsidP="00253C9D">
            <w:pPr>
              <w:tabs>
                <w:tab w:val="left" w:pos="1185"/>
              </w:tabs>
              <w:spacing w:after="11" w:line="266" w:lineRule="auto"/>
            </w:pPr>
            <w:r>
              <w:t>b. When was it established.</w:t>
            </w:r>
          </w:p>
          <w:p w14:paraId="08994F7E" w14:textId="77777777" w:rsidR="00253C9D" w:rsidRDefault="00253C9D" w:rsidP="00253C9D">
            <w:pPr>
              <w:tabs>
                <w:tab w:val="left" w:pos="1185"/>
              </w:tabs>
              <w:spacing w:after="11" w:line="266" w:lineRule="auto"/>
            </w:pPr>
            <w:r>
              <w:t>c. What is the set up cost.</w:t>
            </w:r>
          </w:p>
          <w:p w14:paraId="7C8B4865" w14:textId="77777777" w:rsidR="00253C9D" w:rsidRDefault="00253C9D" w:rsidP="00253C9D">
            <w:pPr>
              <w:tabs>
                <w:tab w:val="left" w:pos="1185"/>
              </w:tabs>
              <w:spacing w:after="11" w:line="266" w:lineRule="auto"/>
            </w:pPr>
            <w:r>
              <w:t>d. What is the ongoing cost.</w:t>
            </w:r>
          </w:p>
          <w:p w14:paraId="330F6BB3" w14:textId="066550AB" w:rsidR="00253C9D" w:rsidRDefault="00253C9D" w:rsidP="00253C9D">
            <w:pPr>
              <w:tabs>
                <w:tab w:val="left" w:pos="1185"/>
              </w:tabs>
              <w:spacing w:after="11" w:line="266" w:lineRule="auto"/>
            </w:pPr>
            <w:r>
              <w:t>e. How many staff work there and what are their classifications.</w:t>
            </w:r>
          </w:p>
        </w:tc>
        <w:tc>
          <w:tcPr>
            <w:tcW w:w="1533" w:type="dxa"/>
          </w:tcPr>
          <w:p w14:paraId="71A386B2" w14:textId="77D45AE7" w:rsidR="00253C9D" w:rsidRDefault="00253C9D" w:rsidP="00253C9D">
            <w:r>
              <w:t>Written</w:t>
            </w:r>
          </w:p>
        </w:tc>
        <w:tc>
          <w:tcPr>
            <w:tcW w:w="735" w:type="dxa"/>
          </w:tcPr>
          <w:p w14:paraId="29733E3F" w14:textId="77777777" w:rsidR="00253C9D" w:rsidRDefault="00253C9D" w:rsidP="00253C9D"/>
        </w:tc>
        <w:tc>
          <w:tcPr>
            <w:tcW w:w="963" w:type="dxa"/>
            <w:gridSpan w:val="2"/>
          </w:tcPr>
          <w:p w14:paraId="4527B9CC" w14:textId="31697268" w:rsidR="00253C9D" w:rsidRDefault="00253C9D" w:rsidP="00253C9D"/>
        </w:tc>
      </w:tr>
      <w:tr w:rsidR="00253C9D" w:rsidRPr="00FF52FC" w14:paraId="1C9F2492" w14:textId="77777777" w:rsidTr="006C4465">
        <w:tblPrEx>
          <w:tblLook w:val="04A0" w:firstRow="1" w:lastRow="0" w:firstColumn="1" w:lastColumn="0" w:noHBand="0" w:noVBand="1"/>
        </w:tblPrEx>
        <w:tc>
          <w:tcPr>
            <w:tcW w:w="1115" w:type="dxa"/>
          </w:tcPr>
          <w:p w14:paraId="278CA737" w14:textId="54A74E0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9F79DBB" w14:textId="078829F2" w:rsidR="00253C9D" w:rsidRDefault="00253C9D" w:rsidP="00253C9D">
            <w:r w:rsidRPr="00FE3DDE">
              <w:t>Central Land Council</w:t>
            </w:r>
          </w:p>
        </w:tc>
        <w:tc>
          <w:tcPr>
            <w:tcW w:w="1627" w:type="dxa"/>
          </w:tcPr>
          <w:p w14:paraId="0B6AE3FB" w14:textId="77777777" w:rsidR="00253C9D" w:rsidRDefault="00253C9D" w:rsidP="00253C9D"/>
        </w:tc>
        <w:tc>
          <w:tcPr>
            <w:tcW w:w="1534" w:type="dxa"/>
          </w:tcPr>
          <w:p w14:paraId="1EB8CDE1" w14:textId="28B04542" w:rsidR="00253C9D" w:rsidRDefault="00253C9D" w:rsidP="00253C9D">
            <w:r>
              <w:t>Keneally</w:t>
            </w:r>
          </w:p>
        </w:tc>
        <w:tc>
          <w:tcPr>
            <w:tcW w:w="1949" w:type="dxa"/>
          </w:tcPr>
          <w:p w14:paraId="32BF0555" w14:textId="0D5DB9D7" w:rsidR="00253C9D" w:rsidRDefault="00253C9D" w:rsidP="00253C9D">
            <w:r>
              <w:t>Departmental staff in Minister’s office</w:t>
            </w:r>
          </w:p>
        </w:tc>
        <w:tc>
          <w:tcPr>
            <w:tcW w:w="11259" w:type="dxa"/>
          </w:tcPr>
          <w:p w14:paraId="5FAF1DCF"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5C176A96" w14:textId="77777777" w:rsidR="00253C9D" w:rsidRDefault="00253C9D" w:rsidP="00253C9D">
            <w:pPr>
              <w:tabs>
                <w:tab w:val="left" w:pos="1185"/>
              </w:tabs>
              <w:spacing w:after="11" w:line="266" w:lineRule="auto"/>
            </w:pPr>
            <w:r>
              <w:t>a. Duration of secondment.</w:t>
            </w:r>
          </w:p>
          <w:p w14:paraId="0960D4E9" w14:textId="77777777" w:rsidR="00253C9D" w:rsidRDefault="00253C9D" w:rsidP="00253C9D">
            <w:pPr>
              <w:tabs>
                <w:tab w:val="left" w:pos="1185"/>
              </w:tabs>
              <w:spacing w:after="11" w:line="266" w:lineRule="auto"/>
            </w:pPr>
            <w:r>
              <w:t>b. APS level.</w:t>
            </w:r>
            <w:r>
              <w:br/>
            </w:r>
          </w:p>
          <w:p w14:paraId="653C6A7D" w14:textId="62D4AF02"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59CE2ABB" w14:textId="144ABAB1" w:rsidR="00253C9D" w:rsidRDefault="00253C9D" w:rsidP="00253C9D">
            <w:r>
              <w:t>Written</w:t>
            </w:r>
          </w:p>
        </w:tc>
        <w:tc>
          <w:tcPr>
            <w:tcW w:w="735" w:type="dxa"/>
          </w:tcPr>
          <w:p w14:paraId="554A224C" w14:textId="77777777" w:rsidR="00253C9D" w:rsidRDefault="00253C9D" w:rsidP="00253C9D"/>
        </w:tc>
        <w:tc>
          <w:tcPr>
            <w:tcW w:w="963" w:type="dxa"/>
            <w:gridSpan w:val="2"/>
          </w:tcPr>
          <w:p w14:paraId="181299B3" w14:textId="2749C8C1" w:rsidR="00253C9D" w:rsidRDefault="00253C9D" w:rsidP="00253C9D"/>
        </w:tc>
      </w:tr>
      <w:tr w:rsidR="00253C9D" w:rsidRPr="00FF52FC" w14:paraId="1E0B23F6" w14:textId="77777777" w:rsidTr="006C4465">
        <w:tblPrEx>
          <w:tblLook w:val="04A0" w:firstRow="1" w:lastRow="0" w:firstColumn="1" w:lastColumn="0" w:noHBand="0" w:noVBand="1"/>
        </w:tblPrEx>
        <w:tc>
          <w:tcPr>
            <w:tcW w:w="1115" w:type="dxa"/>
          </w:tcPr>
          <w:p w14:paraId="6F7086E0" w14:textId="1F4B500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AF34246" w14:textId="0DBDCAB6" w:rsidR="00253C9D" w:rsidRDefault="00253C9D" w:rsidP="00253C9D">
            <w:r w:rsidRPr="00FE3DDE">
              <w:t>Central Land Council</w:t>
            </w:r>
          </w:p>
        </w:tc>
        <w:tc>
          <w:tcPr>
            <w:tcW w:w="1627" w:type="dxa"/>
          </w:tcPr>
          <w:p w14:paraId="71425DDB" w14:textId="77777777" w:rsidR="00253C9D" w:rsidRDefault="00253C9D" w:rsidP="00253C9D"/>
        </w:tc>
        <w:tc>
          <w:tcPr>
            <w:tcW w:w="1534" w:type="dxa"/>
          </w:tcPr>
          <w:p w14:paraId="1A178004" w14:textId="11E8DF69" w:rsidR="00253C9D" w:rsidRDefault="00253C9D" w:rsidP="00253C9D">
            <w:r>
              <w:t>Keneally</w:t>
            </w:r>
          </w:p>
        </w:tc>
        <w:tc>
          <w:tcPr>
            <w:tcW w:w="1949" w:type="dxa"/>
          </w:tcPr>
          <w:p w14:paraId="1296CAD5" w14:textId="2DCF8115" w:rsidR="00253C9D" w:rsidRDefault="00253C9D" w:rsidP="00253C9D">
            <w:r>
              <w:t>CDDA payments</w:t>
            </w:r>
          </w:p>
        </w:tc>
        <w:tc>
          <w:tcPr>
            <w:tcW w:w="11259" w:type="dxa"/>
          </w:tcPr>
          <w:p w14:paraId="0C97D67A"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380BC39D" w14:textId="77777777" w:rsidR="00253C9D" w:rsidRDefault="00253C9D" w:rsidP="00253C9D">
            <w:pPr>
              <w:tabs>
                <w:tab w:val="left" w:pos="1185"/>
              </w:tabs>
              <w:spacing w:after="11" w:line="266" w:lineRule="auto"/>
            </w:pPr>
            <w:r>
              <w:t>2. How many claims were:</w:t>
            </w:r>
          </w:p>
          <w:p w14:paraId="365C27D7" w14:textId="77777777" w:rsidR="00253C9D" w:rsidRDefault="00253C9D" w:rsidP="00253C9D">
            <w:pPr>
              <w:tabs>
                <w:tab w:val="left" w:pos="1185"/>
              </w:tabs>
              <w:spacing w:after="11" w:line="266" w:lineRule="auto"/>
            </w:pPr>
            <w:r>
              <w:t>a. Accepted.</w:t>
            </w:r>
          </w:p>
          <w:p w14:paraId="087139BA" w14:textId="77777777" w:rsidR="00253C9D" w:rsidRDefault="00253C9D" w:rsidP="00253C9D">
            <w:pPr>
              <w:tabs>
                <w:tab w:val="left" w:pos="1185"/>
              </w:tabs>
              <w:spacing w:after="11" w:line="266" w:lineRule="auto"/>
            </w:pPr>
            <w:r>
              <w:t>b. Rejected.</w:t>
            </w:r>
          </w:p>
          <w:p w14:paraId="7AC04725" w14:textId="77777777" w:rsidR="00253C9D" w:rsidRDefault="00253C9D" w:rsidP="00253C9D">
            <w:pPr>
              <w:tabs>
                <w:tab w:val="left" w:pos="1185"/>
              </w:tabs>
              <w:spacing w:after="11" w:line="266" w:lineRule="auto"/>
            </w:pPr>
            <w:r>
              <w:t>c. Under consideration.</w:t>
            </w:r>
            <w:r>
              <w:br/>
            </w:r>
          </w:p>
          <w:p w14:paraId="3D764795" w14:textId="77777777" w:rsidR="00253C9D" w:rsidRDefault="00253C9D" w:rsidP="00253C9D">
            <w:pPr>
              <w:tabs>
                <w:tab w:val="left" w:pos="1185"/>
              </w:tabs>
              <w:spacing w:after="11" w:line="266" w:lineRule="auto"/>
            </w:pPr>
            <w:r>
              <w:t>3. Of the accepted claims, can the Department provide:</w:t>
            </w:r>
          </w:p>
          <w:p w14:paraId="7DA503C1" w14:textId="77777777" w:rsidR="00253C9D" w:rsidRDefault="00253C9D" w:rsidP="00253C9D">
            <w:pPr>
              <w:tabs>
                <w:tab w:val="left" w:pos="1185"/>
              </w:tabs>
              <w:spacing w:after="11" w:line="266" w:lineRule="auto"/>
            </w:pPr>
            <w:r>
              <w:t>a. Details of the claim, subject to relevant privacy considerations</w:t>
            </w:r>
          </w:p>
          <w:p w14:paraId="3E8E0125" w14:textId="77777777" w:rsidR="00253C9D" w:rsidRDefault="00253C9D" w:rsidP="00253C9D">
            <w:pPr>
              <w:tabs>
                <w:tab w:val="left" w:pos="1185"/>
              </w:tabs>
              <w:spacing w:after="11" w:line="266" w:lineRule="auto"/>
            </w:pPr>
            <w:r>
              <w:t>b. The date payment was made</w:t>
            </w:r>
          </w:p>
          <w:p w14:paraId="3DF01BC1" w14:textId="68CEAFFF" w:rsidR="00253C9D" w:rsidRDefault="00253C9D" w:rsidP="00253C9D">
            <w:pPr>
              <w:tabs>
                <w:tab w:val="left" w:pos="1185"/>
              </w:tabs>
              <w:spacing w:after="11" w:line="266" w:lineRule="auto"/>
            </w:pPr>
            <w:r>
              <w:t>c. The decision maker.</w:t>
            </w:r>
          </w:p>
        </w:tc>
        <w:tc>
          <w:tcPr>
            <w:tcW w:w="1533" w:type="dxa"/>
          </w:tcPr>
          <w:p w14:paraId="3F6594CE" w14:textId="5C42B562" w:rsidR="00253C9D" w:rsidRDefault="00253C9D" w:rsidP="00253C9D">
            <w:r>
              <w:t>Written</w:t>
            </w:r>
          </w:p>
        </w:tc>
        <w:tc>
          <w:tcPr>
            <w:tcW w:w="735" w:type="dxa"/>
          </w:tcPr>
          <w:p w14:paraId="370A6692" w14:textId="77777777" w:rsidR="00253C9D" w:rsidRDefault="00253C9D" w:rsidP="00253C9D"/>
        </w:tc>
        <w:tc>
          <w:tcPr>
            <w:tcW w:w="963" w:type="dxa"/>
            <w:gridSpan w:val="2"/>
          </w:tcPr>
          <w:p w14:paraId="250DD0AC" w14:textId="3E13F92F" w:rsidR="00253C9D" w:rsidRDefault="00253C9D" w:rsidP="00253C9D"/>
        </w:tc>
      </w:tr>
      <w:tr w:rsidR="00253C9D" w:rsidRPr="00FF52FC" w14:paraId="6A8624E0" w14:textId="77777777" w:rsidTr="006C4465">
        <w:tblPrEx>
          <w:tblLook w:val="04A0" w:firstRow="1" w:lastRow="0" w:firstColumn="1" w:lastColumn="0" w:noHBand="0" w:noVBand="1"/>
        </w:tblPrEx>
        <w:tc>
          <w:tcPr>
            <w:tcW w:w="1115" w:type="dxa"/>
          </w:tcPr>
          <w:p w14:paraId="725F220F" w14:textId="177351C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6AA8160" w14:textId="45165885" w:rsidR="00253C9D" w:rsidRDefault="00253C9D" w:rsidP="00253C9D">
            <w:r w:rsidRPr="00FE3DDE">
              <w:t>Central Land Council</w:t>
            </w:r>
          </w:p>
        </w:tc>
        <w:tc>
          <w:tcPr>
            <w:tcW w:w="1627" w:type="dxa"/>
          </w:tcPr>
          <w:p w14:paraId="16321752" w14:textId="77777777" w:rsidR="00253C9D" w:rsidRDefault="00253C9D" w:rsidP="00253C9D"/>
        </w:tc>
        <w:tc>
          <w:tcPr>
            <w:tcW w:w="1534" w:type="dxa"/>
          </w:tcPr>
          <w:p w14:paraId="1AB5574B" w14:textId="06355216" w:rsidR="00253C9D" w:rsidRDefault="00253C9D" w:rsidP="00253C9D">
            <w:r>
              <w:t>Keneally</w:t>
            </w:r>
          </w:p>
        </w:tc>
        <w:tc>
          <w:tcPr>
            <w:tcW w:w="1949" w:type="dxa"/>
          </w:tcPr>
          <w:p w14:paraId="39E29C0F" w14:textId="469AD588" w:rsidR="00253C9D" w:rsidRDefault="00253C9D" w:rsidP="00253C9D">
            <w:r>
              <w:t>Congestion busting</w:t>
            </w:r>
          </w:p>
        </w:tc>
        <w:tc>
          <w:tcPr>
            <w:tcW w:w="11259" w:type="dxa"/>
          </w:tcPr>
          <w:p w14:paraId="3CFE9D72"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4589ADB0" w14:textId="0EEAEC7E"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4DD9024B" w14:textId="657F5B96" w:rsidR="00253C9D" w:rsidRDefault="00253C9D" w:rsidP="00253C9D">
            <w:r>
              <w:t>Written</w:t>
            </w:r>
          </w:p>
        </w:tc>
        <w:tc>
          <w:tcPr>
            <w:tcW w:w="735" w:type="dxa"/>
          </w:tcPr>
          <w:p w14:paraId="1939CA6B" w14:textId="77777777" w:rsidR="00253C9D" w:rsidRDefault="00253C9D" w:rsidP="00253C9D"/>
        </w:tc>
        <w:tc>
          <w:tcPr>
            <w:tcW w:w="963" w:type="dxa"/>
            <w:gridSpan w:val="2"/>
          </w:tcPr>
          <w:p w14:paraId="5917362C" w14:textId="57CABAF6" w:rsidR="00253C9D" w:rsidRDefault="00253C9D" w:rsidP="00253C9D"/>
        </w:tc>
      </w:tr>
      <w:tr w:rsidR="00253C9D" w:rsidRPr="00FF52FC" w14:paraId="5E3B673B" w14:textId="77777777" w:rsidTr="006C4465">
        <w:tblPrEx>
          <w:tblLook w:val="04A0" w:firstRow="1" w:lastRow="0" w:firstColumn="1" w:lastColumn="0" w:noHBand="0" w:noVBand="1"/>
        </w:tblPrEx>
        <w:tc>
          <w:tcPr>
            <w:tcW w:w="1115" w:type="dxa"/>
          </w:tcPr>
          <w:p w14:paraId="5C1365ED" w14:textId="74AE24E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F3A15E7" w14:textId="054ECD32" w:rsidR="00253C9D" w:rsidRDefault="00253C9D" w:rsidP="00253C9D">
            <w:r w:rsidRPr="00FE3DDE">
              <w:t>Central Land Council</w:t>
            </w:r>
          </w:p>
        </w:tc>
        <w:tc>
          <w:tcPr>
            <w:tcW w:w="1627" w:type="dxa"/>
          </w:tcPr>
          <w:p w14:paraId="226732D6" w14:textId="77777777" w:rsidR="00253C9D" w:rsidRDefault="00253C9D" w:rsidP="00253C9D"/>
        </w:tc>
        <w:tc>
          <w:tcPr>
            <w:tcW w:w="1534" w:type="dxa"/>
          </w:tcPr>
          <w:p w14:paraId="6C15EF37" w14:textId="61E98413" w:rsidR="00253C9D" w:rsidRDefault="00253C9D" w:rsidP="00253C9D">
            <w:r>
              <w:t>Keneally</w:t>
            </w:r>
          </w:p>
        </w:tc>
        <w:tc>
          <w:tcPr>
            <w:tcW w:w="1949" w:type="dxa"/>
          </w:tcPr>
          <w:p w14:paraId="20870905" w14:textId="567CAD09" w:rsidR="00253C9D" w:rsidRDefault="00253C9D" w:rsidP="00253C9D">
            <w:r>
              <w:t>Recruitment</w:t>
            </w:r>
          </w:p>
        </w:tc>
        <w:tc>
          <w:tcPr>
            <w:tcW w:w="11259" w:type="dxa"/>
          </w:tcPr>
          <w:p w14:paraId="08070DD6"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7771B7FD" w14:textId="11AA7CDF" w:rsidR="00253C9D" w:rsidRDefault="00253C9D" w:rsidP="00253C9D">
            <w:pPr>
              <w:tabs>
                <w:tab w:val="left" w:pos="1185"/>
              </w:tabs>
              <w:spacing w:after="11" w:line="266" w:lineRule="auto"/>
            </w:pPr>
            <w:r>
              <w:t>2. Which services were utilised. Can an itemised list be provided.</w:t>
            </w:r>
          </w:p>
        </w:tc>
        <w:tc>
          <w:tcPr>
            <w:tcW w:w="1533" w:type="dxa"/>
          </w:tcPr>
          <w:p w14:paraId="60AC676F" w14:textId="54853E58" w:rsidR="00253C9D" w:rsidRDefault="00253C9D" w:rsidP="00253C9D">
            <w:r>
              <w:t>Written</w:t>
            </w:r>
          </w:p>
        </w:tc>
        <w:tc>
          <w:tcPr>
            <w:tcW w:w="735" w:type="dxa"/>
          </w:tcPr>
          <w:p w14:paraId="5108F759" w14:textId="77777777" w:rsidR="00253C9D" w:rsidRDefault="00253C9D" w:rsidP="00253C9D"/>
        </w:tc>
        <w:tc>
          <w:tcPr>
            <w:tcW w:w="963" w:type="dxa"/>
            <w:gridSpan w:val="2"/>
          </w:tcPr>
          <w:p w14:paraId="6005EBFE" w14:textId="304C282D" w:rsidR="00253C9D" w:rsidRDefault="00253C9D" w:rsidP="00253C9D"/>
        </w:tc>
      </w:tr>
      <w:tr w:rsidR="00253C9D" w:rsidRPr="00FF52FC" w14:paraId="296ECAFB" w14:textId="77777777" w:rsidTr="006C4465">
        <w:tblPrEx>
          <w:tblLook w:val="04A0" w:firstRow="1" w:lastRow="0" w:firstColumn="1" w:lastColumn="0" w:noHBand="0" w:noVBand="1"/>
        </w:tblPrEx>
        <w:tc>
          <w:tcPr>
            <w:tcW w:w="1115" w:type="dxa"/>
          </w:tcPr>
          <w:p w14:paraId="47169B2C" w14:textId="57FA16D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94BCCBD" w14:textId="3B22B9B3" w:rsidR="00253C9D" w:rsidRDefault="00253C9D" w:rsidP="00253C9D">
            <w:r w:rsidRPr="00FE3DDE">
              <w:t>Central Land Council</w:t>
            </w:r>
          </w:p>
        </w:tc>
        <w:tc>
          <w:tcPr>
            <w:tcW w:w="1627" w:type="dxa"/>
          </w:tcPr>
          <w:p w14:paraId="7BFA3BC2" w14:textId="77777777" w:rsidR="00253C9D" w:rsidRDefault="00253C9D" w:rsidP="00253C9D"/>
        </w:tc>
        <w:tc>
          <w:tcPr>
            <w:tcW w:w="1534" w:type="dxa"/>
          </w:tcPr>
          <w:p w14:paraId="49D37E28" w14:textId="16B58CD0" w:rsidR="00253C9D" w:rsidRDefault="00253C9D" w:rsidP="00253C9D">
            <w:r>
              <w:t>Keneally</w:t>
            </w:r>
          </w:p>
        </w:tc>
        <w:tc>
          <w:tcPr>
            <w:tcW w:w="1949" w:type="dxa"/>
          </w:tcPr>
          <w:p w14:paraId="519BA7F6" w14:textId="4DE7CF0B" w:rsidR="00253C9D" w:rsidRDefault="00253C9D" w:rsidP="00253C9D">
            <w:r>
              <w:t>Staffing</w:t>
            </w:r>
          </w:p>
        </w:tc>
        <w:tc>
          <w:tcPr>
            <w:tcW w:w="11259" w:type="dxa"/>
          </w:tcPr>
          <w:p w14:paraId="50FEBDC6"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57C33A88" w14:textId="77777777" w:rsidR="00253C9D" w:rsidRDefault="00253C9D" w:rsidP="00253C9D">
            <w:pPr>
              <w:tabs>
                <w:tab w:val="left" w:pos="1185"/>
              </w:tabs>
              <w:spacing w:after="11" w:line="266" w:lineRule="auto"/>
            </w:pPr>
            <w:r>
              <w:t>2. How many of these positions are (a) on-going and (b) non-ongoing.</w:t>
            </w:r>
            <w:r>
              <w:br/>
            </w:r>
          </w:p>
          <w:p w14:paraId="77A958EE"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36C5A762" w14:textId="77777777" w:rsidR="00253C9D" w:rsidRDefault="00253C9D" w:rsidP="00253C9D">
            <w:pPr>
              <w:tabs>
                <w:tab w:val="left" w:pos="1185"/>
              </w:tabs>
              <w:spacing w:after="11" w:line="266" w:lineRule="auto"/>
            </w:pPr>
            <w:r>
              <w:t>a. voluntary</w:t>
            </w:r>
          </w:p>
          <w:p w14:paraId="57B33D6E" w14:textId="77777777" w:rsidR="00253C9D" w:rsidRDefault="00253C9D" w:rsidP="00253C9D">
            <w:pPr>
              <w:tabs>
                <w:tab w:val="left" w:pos="1185"/>
              </w:tabs>
              <w:spacing w:after="11" w:line="266" w:lineRule="auto"/>
            </w:pPr>
            <w:r>
              <w:t>b. involuntary.</w:t>
            </w:r>
            <w:r>
              <w:br/>
            </w:r>
          </w:p>
          <w:p w14:paraId="12489535"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0590C97B"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1E8E2224"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5B8763A1" w14:textId="4DC08A3B"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7405FA77" w14:textId="6E83DA63" w:rsidR="00253C9D" w:rsidRDefault="00253C9D" w:rsidP="00253C9D">
            <w:r>
              <w:t>Written</w:t>
            </w:r>
          </w:p>
        </w:tc>
        <w:tc>
          <w:tcPr>
            <w:tcW w:w="735" w:type="dxa"/>
          </w:tcPr>
          <w:p w14:paraId="2466A569" w14:textId="77777777" w:rsidR="00253C9D" w:rsidRDefault="00253C9D" w:rsidP="00253C9D"/>
        </w:tc>
        <w:tc>
          <w:tcPr>
            <w:tcW w:w="963" w:type="dxa"/>
            <w:gridSpan w:val="2"/>
          </w:tcPr>
          <w:p w14:paraId="10E4827E" w14:textId="6B4BDA14" w:rsidR="00253C9D" w:rsidRDefault="00253C9D" w:rsidP="00253C9D"/>
        </w:tc>
      </w:tr>
      <w:tr w:rsidR="00253C9D" w:rsidRPr="00FF52FC" w14:paraId="55449CBB" w14:textId="77777777" w:rsidTr="006C4465">
        <w:tblPrEx>
          <w:tblLook w:val="04A0" w:firstRow="1" w:lastRow="0" w:firstColumn="1" w:lastColumn="0" w:noHBand="0" w:noVBand="1"/>
        </w:tblPrEx>
        <w:tc>
          <w:tcPr>
            <w:tcW w:w="1115" w:type="dxa"/>
          </w:tcPr>
          <w:p w14:paraId="51463A2A" w14:textId="35B13BB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3234D1" w14:textId="3E3AED42" w:rsidR="00253C9D" w:rsidRDefault="00253C9D" w:rsidP="00253C9D">
            <w:r w:rsidRPr="00FE3DDE">
              <w:t>Central Land Council</w:t>
            </w:r>
          </w:p>
        </w:tc>
        <w:tc>
          <w:tcPr>
            <w:tcW w:w="1627" w:type="dxa"/>
          </w:tcPr>
          <w:p w14:paraId="3720DFBD" w14:textId="77777777" w:rsidR="00253C9D" w:rsidRDefault="00253C9D" w:rsidP="00253C9D"/>
        </w:tc>
        <w:tc>
          <w:tcPr>
            <w:tcW w:w="1534" w:type="dxa"/>
          </w:tcPr>
          <w:p w14:paraId="033416C7" w14:textId="535E09D1" w:rsidR="00253C9D" w:rsidRDefault="00253C9D" w:rsidP="00253C9D">
            <w:r>
              <w:t>Keneally</w:t>
            </w:r>
          </w:p>
        </w:tc>
        <w:tc>
          <w:tcPr>
            <w:tcW w:w="1949" w:type="dxa"/>
          </w:tcPr>
          <w:p w14:paraId="005A7DDB" w14:textId="59AB6885" w:rsidR="00253C9D" w:rsidRDefault="00253C9D" w:rsidP="00253C9D">
            <w:r>
              <w:t>Comcare</w:t>
            </w:r>
          </w:p>
        </w:tc>
        <w:tc>
          <w:tcPr>
            <w:tcW w:w="11259" w:type="dxa"/>
          </w:tcPr>
          <w:p w14:paraId="1FD5AF1A"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2A9AD875" w14:textId="63AB4ACA"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116EDD30" w14:textId="3D611920" w:rsidR="00253C9D" w:rsidRDefault="00253C9D" w:rsidP="00253C9D">
            <w:r>
              <w:t>Written</w:t>
            </w:r>
          </w:p>
        </w:tc>
        <w:tc>
          <w:tcPr>
            <w:tcW w:w="735" w:type="dxa"/>
          </w:tcPr>
          <w:p w14:paraId="6528381A" w14:textId="77777777" w:rsidR="00253C9D" w:rsidRDefault="00253C9D" w:rsidP="00253C9D"/>
        </w:tc>
        <w:tc>
          <w:tcPr>
            <w:tcW w:w="963" w:type="dxa"/>
            <w:gridSpan w:val="2"/>
          </w:tcPr>
          <w:p w14:paraId="52FD2A17" w14:textId="1D2BD5AE" w:rsidR="00253C9D" w:rsidRDefault="00253C9D" w:rsidP="00253C9D"/>
        </w:tc>
      </w:tr>
      <w:tr w:rsidR="00253C9D" w:rsidRPr="00FF52FC" w14:paraId="2F79E30E" w14:textId="77777777" w:rsidTr="006C4465">
        <w:tblPrEx>
          <w:tblLook w:val="04A0" w:firstRow="1" w:lastRow="0" w:firstColumn="1" w:lastColumn="0" w:noHBand="0" w:noVBand="1"/>
        </w:tblPrEx>
        <w:tc>
          <w:tcPr>
            <w:tcW w:w="1115" w:type="dxa"/>
          </w:tcPr>
          <w:p w14:paraId="12832473" w14:textId="25BEA0C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C1A0BDF" w14:textId="75ACBFA9" w:rsidR="00253C9D" w:rsidRDefault="00253C9D" w:rsidP="00253C9D">
            <w:r w:rsidRPr="00FE3DDE">
              <w:t>Central Land Council</w:t>
            </w:r>
          </w:p>
        </w:tc>
        <w:tc>
          <w:tcPr>
            <w:tcW w:w="1627" w:type="dxa"/>
          </w:tcPr>
          <w:p w14:paraId="1E46376A" w14:textId="77777777" w:rsidR="00253C9D" w:rsidRDefault="00253C9D" w:rsidP="00253C9D"/>
        </w:tc>
        <w:tc>
          <w:tcPr>
            <w:tcW w:w="1534" w:type="dxa"/>
          </w:tcPr>
          <w:p w14:paraId="06C8A957" w14:textId="510DB020" w:rsidR="00253C9D" w:rsidRDefault="00253C9D" w:rsidP="00253C9D">
            <w:r>
              <w:t>Keneally</w:t>
            </w:r>
          </w:p>
        </w:tc>
        <w:tc>
          <w:tcPr>
            <w:tcW w:w="1949" w:type="dxa"/>
          </w:tcPr>
          <w:p w14:paraId="5B151B30" w14:textId="152A8AC1" w:rsidR="00253C9D" w:rsidRDefault="00253C9D" w:rsidP="00253C9D">
            <w:r>
              <w:t>Fair Work Commission</w:t>
            </w:r>
          </w:p>
        </w:tc>
        <w:tc>
          <w:tcPr>
            <w:tcW w:w="11259" w:type="dxa"/>
          </w:tcPr>
          <w:p w14:paraId="53C0DD33" w14:textId="1C19BA66"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28F2C26C" w14:textId="22109BF2" w:rsidR="00253C9D" w:rsidRDefault="00253C9D" w:rsidP="00253C9D">
            <w:r>
              <w:t>Written</w:t>
            </w:r>
          </w:p>
        </w:tc>
        <w:tc>
          <w:tcPr>
            <w:tcW w:w="735" w:type="dxa"/>
          </w:tcPr>
          <w:p w14:paraId="04197B5C" w14:textId="77777777" w:rsidR="00253C9D" w:rsidRDefault="00253C9D" w:rsidP="00253C9D"/>
        </w:tc>
        <w:tc>
          <w:tcPr>
            <w:tcW w:w="963" w:type="dxa"/>
            <w:gridSpan w:val="2"/>
          </w:tcPr>
          <w:p w14:paraId="609E2EE5" w14:textId="234B95CD" w:rsidR="00253C9D" w:rsidRDefault="00253C9D" w:rsidP="00253C9D"/>
        </w:tc>
      </w:tr>
      <w:tr w:rsidR="00253C9D" w:rsidRPr="00FF52FC" w14:paraId="6223485A" w14:textId="77777777" w:rsidTr="006C4465">
        <w:tblPrEx>
          <w:tblLook w:val="04A0" w:firstRow="1" w:lastRow="0" w:firstColumn="1" w:lastColumn="0" w:noHBand="0" w:noVBand="1"/>
        </w:tblPrEx>
        <w:tc>
          <w:tcPr>
            <w:tcW w:w="1115" w:type="dxa"/>
          </w:tcPr>
          <w:p w14:paraId="4D3AE988" w14:textId="0CE75F9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81DD5C1" w14:textId="7F41A98E" w:rsidR="00253C9D" w:rsidRDefault="00253C9D" w:rsidP="00253C9D">
            <w:r w:rsidRPr="00FE3DDE">
              <w:t>Central Land Council</w:t>
            </w:r>
          </w:p>
        </w:tc>
        <w:tc>
          <w:tcPr>
            <w:tcW w:w="1627" w:type="dxa"/>
          </w:tcPr>
          <w:p w14:paraId="5B9E34AA" w14:textId="77777777" w:rsidR="00253C9D" w:rsidRDefault="00253C9D" w:rsidP="00253C9D"/>
        </w:tc>
        <w:tc>
          <w:tcPr>
            <w:tcW w:w="1534" w:type="dxa"/>
          </w:tcPr>
          <w:p w14:paraId="5F5738A5" w14:textId="723B51ED" w:rsidR="00253C9D" w:rsidRDefault="00253C9D" w:rsidP="00253C9D">
            <w:r>
              <w:t>Keneally</w:t>
            </w:r>
          </w:p>
        </w:tc>
        <w:tc>
          <w:tcPr>
            <w:tcW w:w="1949" w:type="dxa"/>
          </w:tcPr>
          <w:p w14:paraId="3024F872" w14:textId="68C2E815" w:rsidR="00253C9D" w:rsidRDefault="00253C9D" w:rsidP="00253C9D">
            <w:r>
              <w:t>Fair Work Ombudsman</w:t>
            </w:r>
          </w:p>
        </w:tc>
        <w:tc>
          <w:tcPr>
            <w:tcW w:w="11259" w:type="dxa"/>
          </w:tcPr>
          <w:p w14:paraId="155BF37A" w14:textId="184E588E"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03983C6E" w14:textId="10A7FAC8" w:rsidR="00253C9D" w:rsidRDefault="00253C9D" w:rsidP="00253C9D">
            <w:r>
              <w:t>Written</w:t>
            </w:r>
          </w:p>
        </w:tc>
        <w:tc>
          <w:tcPr>
            <w:tcW w:w="735" w:type="dxa"/>
          </w:tcPr>
          <w:p w14:paraId="025308C7" w14:textId="77777777" w:rsidR="00253C9D" w:rsidRDefault="00253C9D" w:rsidP="00253C9D"/>
        </w:tc>
        <w:tc>
          <w:tcPr>
            <w:tcW w:w="963" w:type="dxa"/>
            <w:gridSpan w:val="2"/>
          </w:tcPr>
          <w:p w14:paraId="46847257" w14:textId="38C8DD87" w:rsidR="00253C9D" w:rsidRDefault="00253C9D" w:rsidP="00253C9D"/>
        </w:tc>
      </w:tr>
      <w:tr w:rsidR="00253C9D" w:rsidRPr="00FF52FC" w14:paraId="0BA22D00" w14:textId="77777777" w:rsidTr="006C4465">
        <w:tblPrEx>
          <w:tblLook w:val="04A0" w:firstRow="1" w:lastRow="0" w:firstColumn="1" w:lastColumn="0" w:noHBand="0" w:noVBand="1"/>
        </w:tblPrEx>
        <w:tc>
          <w:tcPr>
            <w:tcW w:w="1115" w:type="dxa"/>
          </w:tcPr>
          <w:p w14:paraId="72555756" w14:textId="336EB2A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F048530" w14:textId="1512B3D6" w:rsidR="00253C9D" w:rsidRDefault="00253C9D" w:rsidP="00253C9D">
            <w:r w:rsidRPr="00FE3DDE">
              <w:t>Central Land Council</w:t>
            </w:r>
          </w:p>
        </w:tc>
        <w:tc>
          <w:tcPr>
            <w:tcW w:w="1627" w:type="dxa"/>
          </w:tcPr>
          <w:p w14:paraId="7B766185" w14:textId="77777777" w:rsidR="00253C9D" w:rsidRDefault="00253C9D" w:rsidP="00253C9D"/>
        </w:tc>
        <w:tc>
          <w:tcPr>
            <w:tcW w:w="1534" w:type="dxa"/>
          </w:tcPr>
          <w:p w14:paraId="0788186A" w14:textId="174C912B" w:rsidR="00253C9D" w:rsidRDefault="00253C9D" w:rsidP="00253C9D">
            <w:r>
              <w:t>Keneally</w:t>
            </w:r>
          </w:p>
        </w:tc>
        <w:tc>
          <w:tcPr>
            <w:tcW w:w="1949" w:type="dxa"/>
          </w:tcPr>
          <w:p w14:paraId="0B1D5FF8" w14:textId="6F69CF2C" w:rsidR="00253C9D" w:rsidRDefault="00253C9D" w:rsidP="00253C9D">
            <w:r>
              <w:t>Office of the Merit Protection Commissioner</w:t>
            </w:r>
          </w:p>
        </w:tc>
        <w:tc>
          <w:tcPr>
            <w:tcW w:w="11259" w:type="dxa"/>
          </w:tcPr>
          <w:p w14:paraId="00F76F2F" w14:textId="493DBFCC"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2F71197E" w14:textId="60F3D5D7" w:rsidR="00253C9D" w:rsidRDefault="00253C9D" w:rsidP="00253C9D">
            <w:r>
              <w:t>Written</w:t>
            </w:r>
          </w:p>
        </w:tc>
        <w:tc>
          <w:tcPr>
            <w:tcW w:w="735" w:type="dxa"/>
          </w:tcPr>
          <w:p w14:paraId="20EBD230" w14:textId="77777777" w:rsidR="00253C9D" w:rsidRDefault="00253C9D" w:rsidP="00253C9D"/>
        </w:tc>
        <w:tc>
          <w:tcPr>
            <w:tcW w:w="963" w:type="dxa"/>
            <w:gridSpan w:val="2"/>
          </w:tcPr>
          <w:p w14:paraId="11EB517F" w14:textId="77026F24" w:rsidR="00253C9D" w:rsidRDefault="00253C9D" w:rsidP="00253C9D"/>
        </w:tc>
      </w:tr>
      <w:tr w:rsidR="00253C9D" w:rsidRPr="00FF52FC" w14:paraId="45053D3D" w14:textId="77777777" w:rsidTr="006C4465">
        <w:tblPrEx>
          <w:tblLook w:val="04A0" w:firstRow="1" w:lastRow="0" w:firstColumn="1" w:lastColumn="0" w:noHBand="0" w:noVBand="1"/>
        </w:tblPrEx>
        <w:tc>
          <w:tcPr>
            <w:tcW w:w="1115" w:type="dxa"/>
          </w:tcPr>
          <w:p w14:paraId="422E037E" w14:textId="330C396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A48DC46" w14:textId="0989C6FA" w:rsidR="00253C9D" w:rsidRDefault="00253C9D" w:rsidP="00253C9D">
            <w:r w:rsidRPr="00FE3DDE">
              <w:t>Central Land Council</w:t>
            </w:r>
          </w:p>
        </w:tc>
        <w:tc>
          <w:tcPr>
            <w:tcW w:w="1627" w:type="dxa"/>
          </w:tcPr>
          <w:p w14:paraId="58377206" w14:textId="77777777" w:rsidR="00253C9D" w:rsidRDefault="00253C9D" w:rsidP="00253C9D"/>
        </w:tc>
        <w:tc>
          <w:tcPr>
            <w:tcW w:w="1534" w:type="dxa"/>
          </w:tcPr>
          <w:p w14:paraId="621E2F1D" w14:textId="055F860E" w:rsidR="00253C9D" w:rsidRDefault="00253C9D" w:rsidP="00253C9D">
            <w:r>
              <w:t>Keneally</w:t>
            </w:r>
          </w:p>
        </w:tc>
        <w:tc>
          <w:tcPr>
            <w:tcW w:w="1949" w:type="dxa"/>
          </w:tcPr>
          <w:p w14:paraId="3B024AB2" w14:textId="3CA67E9C" w:rsidR="00253C9D" w:rsidRDefault="00253C9D" w:rsidP="00253C9D">
            <w:r>
              <w:t xml:space="preserve">Public Interest Disclosures </w:t>
            </w:r>
          </w:p>
        </w:tc>
        <w:tc>
          <w:tcPr>
            <w:tcW w:w="11259" w:type="dxa"/>
          </w:tcPr>
          <w:p w14:paraId="61F85C5D" w14:textId="5A53F100"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0FFC437D" w14:textId="61516E08" w:rsidR="00253C9D" w:rsidRDefault="00253C9D" w:rsidP="00253C9D">
            <w:r>
              <w:t>Written</w:t>
            </w:r>
          </w:p>
        </w:tc>
        <w:tc>
          <w:tcPr>
            <w:tcW w:w="735" w:type="dxa"/>
          </w:tcPr>
          <w:p w14:paraId="5BB5D4DF" w14:textId="77777777" w:rsidR="00253C9D" w:rsidRDefault="00253C9D" w:rsidP="00253C9D"/>
        </w:tc>
        <w:tc>
          <w:tcPr>
            <w:tcW w:w="963" w:type="dxa"/>
            <w:gridSpan w:val="2"/>
          </w:tcPr>
          <w:p w14:paraId="69B44D45" w14:textId="3865C390" w:rsidR="00253C9D" w:rsidRDefault="00253C9D" w:rsidP="00253C9D"/>
        </w:tc>
      </w:tr>
      <w:tr w:rsidR="00253C9D" w:rsidRPr="00FF52FC" w14:paraId="2903821B" w14:textId="77777777" w:rsidTr="006C4465">
        <w:tblPrEx>
          <w:tblLook w:val="04A0" w:firstRow="1" w:lastRow="0" w:firstColumn="1" w:lastColumn="0" w:noHBand="0" w:noVBand="1"/>
        </w:tblPrEx>
        <w:tc>
          <w:tcPr>
            <w:tcW w:w="1115" w:type="dxa"/>
          </w:tcPr>
          <w:p w14:paraId="0CC5F40E" w14:textId="2698363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1308039" w14:textId="05A31B13" w:rsidR="00253C9D" w:rsidRDefault="00253C9D" w:rsidP="00253C9D">
            <w:r w:rsidRPr="00FE3DDE">
              <w:t>Central Land Council</w:t>
            </w:r>
          </w:p>
        </w:tc>
        <w:tc>
          <w:tcPr>
            <w:tcW w:w="1627" w:type="dxa"/>
          </w:tcPr>
          <w:p w14:paraId="5CB3DAF4" w14:textId="77777777" w:rsidR="00253C9D" w:rsidRDefault="00253C9D" w:rsidP="00253C9D"/>
        </w:tc>
        <w:tc>
          <w:tcPr>
            <w:tcW w:w="1534" w:type="dxa"/>
          </w:tcPr>
          <w:p w14:paraId="7AE3B115" w14:textId="0BF70B5E" w:rsidR="00253C9D" w:rsidRDefault="00253C9D" w:rsidP="00253C9D">
            <w:r>
              <w:t>Keneally</w:t>
            </w:r>
          </w:p>
        </w:tc>
        <w:tc>
          <w:tcPr>
            <w:tcW w:w="1949" w:type="dxa"/>
          </w:tcPr>
          <w:p w14:paraId="0C0D68CB" w14:textId="1F7BBC30" w:rsidR="00253C9D" w:rsidRDefault="00253C9D" w:rsidP="00253C9D">
            <w:r>
              <w:t>Travel and expense claim policy</w:t>
            </w:r>
          </w:p>
        </w:tc>
        <w:tc>
          <w:tcPr>
            <w:tcW w:w="11259" w:type="dxa"/>
          </w:tcPr>
          <w:p w14:paraId="68EF4943" w14:textId="77777777" w:rsidR="00253C9D" w:rsidRDefault="00253C9D" w:rsidP="00253C9D">
            <w:pPr>
              <w:tabs>
                <w:tab w:val="left" w:pos="1185"/>
              </w:tabs>
              <w:spacing w:after="11" w:line="266" w:lineRule="auto"/>
            </w:pPr>
            <w:r>
              <w:t>1 Please produce a copy of all travel and expense claim policies.</w:t>
            </w:r>
            <w:r>
              <w:br/>
            </w:r>
          </w:p>
          <w:p w14:paraId="7979F874" w14:textId="3EDA88A6"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573D69A2" w14:textId="60B92510" w:rsidR="00253C9D" w:rsidRDefault="00253C9D" w:rsidP="00253C9D">
            <w:r>
              <w:t>Written</w:t>
            </w:r>
          </w:p>
        </w:tc>
        <w:tc>
          <w:tcPr>
            <w:tcW w:w="735" w:type="dxa"/>
          </w:tcPr>
          <w:p w14:paraId="6A0A507A" w14:textId="77777777" w:rsidR="00253C9D" w:rsidRDefault="00253C9D" w:rsidP="00253C9D"/>
        </w:tc>
        <w:tc>
          <w:tcPr>
            <w:tcW w:w="963" w:type="dxa"/>
            <w:gridSpan w:val="2"/>
          </w:tcPr>
          <w:p w14:paraId="28BE565A" w14:textId="2225FE44" w:rsidR="00253C9D" w:rsidRDefault="00253C9D" w:rsidP="00253C9D"/>
        </w:tc>
      </w:tr>
      <w:tr w:rsidR="00253C9D" w:rsidRPr="00FF52FC" w14:paraId="72FA77DA" w14:textId="77777777" w:rsidTr="006C4465">
        <w:tblPrEx>
          <w:tblLook w:val="04A0" w:firstRow="1" w:lastRow="0" w:firstColumn="1" w:lastColumn="0" w:noHBand="0" w:noVBand="1"/>
        </w:tblPrEx>
        <w:tc>
          <w:tcPr>
            <w:tcW w:w="1115" w:type="dxa"/>
          </w:tcPr>
          <w:p w14:paraId="3B014D59" w14:textId="1CA9336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C0123C7" w14:textId="5D52487F" w:rsidR="00253C9D" w:rsidRDefault="00253C9D" w:rsidP="00253C9D">
            <w:r w:rsidRPr="00FE3DDE">
              <w:t>Central Land Council</w:t>
            </w:r>
          </w:p>
        </w:tc>
        <w:tc>
          <w:tcPr>
            <w:tcW w:w="1627" w:type="dxa"/>
          </w:tcPr>
          <w:p w14:paraId="12C657F9" w14:textId="77777777" w:rsidR="00253C9D" w:rsidRDefault="00253C9D" w:rsidP="00253C9D"/>
        </w:tc>
        <w:tc>
          <w:tcPr>
            <w:tcW w:w="1534" w:type="dxa"/>
          </w:tcPr>
          <w:p w14:paraId="5E29944B" w14:textId="39CFD212" w:rsidR="00253C9D" w:rsidRDefault="00253C9D" w:rsidP="00253C9D">
            <w:r>
              <w:t>Keneally</w:t>
            </w:r>
          </w:p>
        </w:tc>
        <w:tc>
          <w:tcPr>
            <w:tcW w:w="1949" w:type="dxa"/>
          </w:tcPr>
          <w:p w14:paraId="7C2ADADB" w14:textId="74BACEA8" w:rsidR="00253C9D" w:rsidRDefault="00253C9D" w:rsidP="00253C9D">
            <w:r>
              <w:t>Declarations of interest</w:t>
            </w:r>
          </w:p>
        </w:tc>
        <w:tc>
          <w:tcPr>
            <w:tcW w:w="11259" w:type="dxa"/>
          </w:tcPr>
          <w:p w14:paraId="3D97063B" w14:textId="77777777" w:rsidR="00253C9D" w:rsidRDefault="00253C9D" w:rsidP="00253C9D">
            <w:pPr>
              <w:tabs>
                <w:tab w:val="left" w:pos="1185"/>
              </w:tabs>
              <w:spacing w:after="11" w:line="266" w:lineRule="auto"/>
            </w:pPr>
            <w:r>
              <w:t>1 Please produce a copy of all relevant policies.</w:t>
            </w:r>
            <w:r>
              <w:br/>
            </w:r>
          </w:p>
          <w:p w14:paraId="131B0D0E" w14:textId="65D6E15E"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0FD0918E" w14:textId="7F90CE7A" w:rsidR="00253C9D" w:rsidRDefault="00253C9D" w:rsidP="00253C9D">
            <w:r>
              <w:t>Written</w:t>
            </w:r>
          </w:p>
        </w:tc>
        <w:tc>
          <w:tcPr>
            <w:tcW w:w="735" w:type="dxa"/>
          </w:tcPr>
          <w:p w14:paraId="4F6CA24B" w14:textId="77777777" w:rsidR="00253C9D" w:rsidRDefault="00253C9D" w:rsidP="00253C9D"/>
        </w:tc>
        <w:tc>
          <w:tcPr>
            <w:tcW w:w="963" w:type="dxa"/>
            <w:gridSpan w:val="2"/>
          </w:tcPr>
          <w:p w14:paraId="159AE972" w14:textId="3AF679BE" w:rsidR="00253C9D" w:rsidRDefault="00253C9D" w:rsidP="00253C9D"/>
        </w:tc>
      </w:tr>
      <w:tr w:rsidR="00253C9D" w:rsidRPr="00FF52FC" w14:paraId="10468678" w14:textId="77777777" w:rsidTr="006C4465">
        <w:tblPrEx>
          <w:tblLook w:val="04A0" w:firstRow="1" w:lastRow="0" w:firstColumn="1" w:lastColumn="0" w:noHBand="0" w:noVBand="1"/>
        </w:tblPrEx>
        <w:tc>
          <w:tcPr>
            <w:tcW w:w="1115" w:type="dxa"/>
          </w:tcPr>
          <w:p w14:paraId="3AC77DC2" w14:textId="21C919F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2304728" w14:textId="38B40A80" w:rsidR="00253C9D" w:rsidRDefault="00253C9D" w:rsidP="00253C9D">
            <w:r w:rsidRPr="00FE3DDE">
              <w:t>Central Land Council</w:t>
            </w:r>
          </w:p>
        </w:tc>
        <w:tc>
          <w:tcPr>
            <w:tcW w:w="1627" w:type="dxa"/>
          </w:tcPr>
          <w:p w14:paraId="61268E8A" w14:textId="77777777" w:rsidR="00253C9D" w:rsidRDefault="00253C9D" w:rsidP="00253C9D"/>
        </w:tc>
        <w:tc>
          <w:tcPr>
            <w:tcW w:w="1534" w:type="dxa"/>
          </w:tcPr>
          <w:p w14:paraId="1F372923" w14:textId="714E1DC5" w:rsidR="00253C9D" w:rsidRDefault="00253C9D" w:rsidP="00253C9D">
            <w:r>
              <w:t>Keneally</w:t>
            </w:r>
          </w:p>
        </w:tc>
        <w:tc>
          <w:tcPr>
            <w:tcW w:w="1949" w:type="dxa"/>
          </w:tcPr>
          <w:p w14:paraId="2231F7DD" w14:textId="5CD90DB8" w:rsidR="00253C9D" w:rsidRDefault="00253C9D" w:rsidP="00253C9D">
            <w:r>
              <w:t>Declarations of gifts and hospitality</w:t>
            </w:r>
          </w:p>
        </w:tc>
        <w:tc>
          <w:tcPr>
            <w:tcW w:w="11259" w:type="dxa"/>
          </w:tcPr>
          <w:p w14:paraId="0DF02F21" w14:textId="77777777" w:rsidR="00253C9D" w:rsidRDefault="00253C9D" w:rsidP="00253C9D">
            <w:pPr>
              <w:tabs>
                <w:tab w:val="left" w:pos="1185"/>
              </w:tabs>
              <w:spacing w:after="11" w:line="266" w:lineRule="auto"/>
            </w:pPr>
            <w:r>
              <w:t>1 Please produce a copy of all relevant policies.</w:t>
            </w:r>
            <w:r>
              <w:br/>
            </w:r>
          </w:p>
          <w:p w14:paraId="71FE8C15" w14:textId="524CABF3"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4D5107AD" w14:textId="626D747F" w:rsidR="00253C9D" w:rsidRDefault="00253C9D" w:rsidP="00253C9D">
            <w:r>
              <w:t>Written</w:t>
            </w:r>
          </w:p>
        </w:tc>
        <w:tc>
          <w:tcPr>
            <w:tcW w:w="735" w:type="dxa"/>
          </w:tcPr>
          <w:p w14:paraId="38A0500A" w14:textId="77777777" w:rsidR="00253C9D" w:rsidRDefault="00253C9D" w:rsidP="00253C9D"/>
        </w:tc>
        <w:tc>
          <w:tcPr>
            <w:tcW w:w="963" w:type="dxa"/>
            <w:gridSpan w:val="2"/>
          </w:tcPr>
          <w:p w14:paraId="792B6174" w14:textId="760E686D" w:rsidR="00253C9D" w:rsidRDefault="00253C9D" w:rsidP="00253C9D"/>
        </w:tc>
      </w:tr>
      <w:tr w:rsidR="00253C9D" w:rsidRPr="00FF52FC" w14:paraId="1061E8FC" w14:textId="77777777" w:rsidTr="006C4465">
        <w:tblPrEx>
          <w:tblLook w:val="04A0" w:firstRow="1" w:lastRow="0" w:firstColumn="1" w:lastColumn="0" w:noHBand="0" w:noVBand="1"/>
        </w:tblPrEx>
        <w:tc>
          <w:tcPr>
            <w:tcW w:w="1115" w:type="dxa"/>
          </w:tcPr>
          <w:p w14:paraId="2F768641" w14:textId="2FCD67A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109490C" w14:textId="67B1736F" w:rsidR="00253C9D" w:rsidRPr="00FE3DDE" w:rsidRDefault="00253C9D" w:rsidP="00253C9D">
            <w:r>
              <w:t>Indigenous Business Australia</w:t>
            </w:r>
          </w:p>
        </w:tc>
        <w:tc>
          <w:tcPr>
            <w:tcW w:w="1627" w:type="dxa"/>
          </w:tcPr>
          <w:p w14:paraId="0C443E9C" w14:textId="77777777" w:rsidR="00253C9D" w:rsidRDefault="00253C9D" w:rsidP="00253C9D"/>
        </w:tc>
        <w:tc>
          <w:tcPr>
            <w:tcW w:w="1534" w:type="dxa"/>
          </w:tcPr>
          <w:p w14:paraId="312293DB" w14:textId="7D44C505" w:rsidR="00253C9D" w:rsidRDefault="00253C9D" w:rsidP="00253C9D">
            <w:r>
              <w:t>Keneally</w:t>
            </w:r>
          </w:p>
        </w:tc>
        <w:tc>
          <w:tcPr>
            <w:tcW w:w="1949" w:type="dxa"/>
          </w:tcPr>
          <w:p w14:paraId="168F0058" w14:textId="52475D3B" w:rsidR="00253C9D" w:rsidRDefault="00253C9D" w:rsidP="00253C9D">
            <w:r>
              <w:t>Executive management</w:t>
            </w:r>
          </w:p>
        </w:tc>
        <w:tc>
          <w:tcPr>
            <w:tcW w:w="11259" w:type="dxa"/>
          </w:tcPr>
          <w:p w14:paraId="16D08990"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593A06B8" w14:textId="77777777" w:rsidR="00253C9D" w:rsidRDefault="00253C9D" w:rsidP="00253C9D">
            <w:pPr>
              <w:spacing w:after="11" w:line="266" w:lineRule="auto"/>
            </w:pPr>
            <w:r>
              <w:t>a. The total number of executive management positions</w:t>
            </w:r>
          </w:p>
          <w:p w14:paraId="22209D88" w14:textId="77777777" w:rsidR="00253C9D" w:rsidRDefault="00253C9D" w:rsidP="00253C9D">
            <w:pPr>
              <w:spacing w:after="11" w:line="266" w:lineRule="auto"/>
            </w:pPr>
            <w:r>
              <w:t>b. The aggregate total remuneration payable for all executive management positions.</w:t>
            </w:r>
          </w:p>
          <w:p w14:paraId="58483855" w14:textId="77777777" w:rsidR="00253C9D" w:rsidRDefault="00253C9D" w:rsidP="00253C9D">
            <w:pPr>
              <w:spacing w:after="11" w:line="266" w:lineRule="auto"/>
            </w:pPr>
            <w:r>
              <w:t>c. The change in the number of executive manager positions.</w:t>
            </w:r>
          </w:p>
          <w:p w14:paraId="070CE3E6" w14:textId="65A5EB1F"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148F9D50" w14:textId="2939E0BA" w:rsidR="00253C9D" w:rsidRDefault="00253C9D" w:rsidP="00253C9D">
            <w:r>
              <w:t>Written</w:t>
            </w:r>
          </w:p>
        </w:tc>
        <w:tc>
          <w:tcPr>
            <w:tcW w:w="735" w:type="dxa"/>
          </w:tcPr>
          <w:p w14:paraId="6492C6B9" w14:textId="77777777" w:rsidR="00253C9D" w:rsidRDefault="00253C9D" w:rsidP="00253C9D"/>
        </w:tc>
        <w:tc>
          <w:tcPr>
            <w:tcW w:w="963" w:type="dxa"/>
            <w:gridSpan w:val="2"/>
          </w:tcPr>
          <w:p w14:paraId="6DDE9E0A" w14:textId="289D2627" w:rsidR="00253C9D" w:rsidRDefault="00253C9D" w:rsidP="00253C9D"/>
        </w:tc>
      </w:tr>
      <w:tr w:rsidR="00253C9D" w:rsidRPr="00FF52FC" w14:paraId="4B9BFDBD" w14:textId="77777777" w:rsidTr="006C4465">
        <w:tblPrEx>
          <w:tblLook w:val="04A0" w:firstRow="1" w:lastRow="0" w:firstColumn="1" w:lastColumn="0" w:noHBand="0" w:noVBand="1"/>
        </w:tblPrEx>
        <w:tc>
          <w:tcPr>
            <w:tcW w:w="1115" w:type="dxa"/>
          </w:tcPr>
          <w:p w14:paraId="148B0572" w14:textId="63E6CEE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45CB145" w14:textId="09250CD4" w:rsidR="00253C9D" w:rsidRDefault="00253C9D" w:rsidP="00253C9D">
            <w:r>
              <w:t>Indigenous Business Australia</w:t>
            </w:r>
          </w:p>
        </w:tc>
        <w:tc>
          <w:tcPr>
            <w:tcW w:w="1627" w:type="dxa"/>
          </w:tcPr>
          <w:p w14:paraId="63096926" w14:textId="77777777" w:rsidR="00253C9D" w:rsidRDefault="00253C9D" w:rsidP="00253C9D"/>
        </w:tc>
        <w:tc>
          <w:tcPr>
            <w:tcW w:w="1534" w:type="dxa"/>
          </w:tcPr>
          <w:p w14:paraId="7B13C2C6" w14:textId="2C6EF898" w:rsidR="00253C9D" w:rsidRDefault="00253C9D" w:rsidP="00253C9D">
            <w:r>
              <w:t>Keneally</w:t>
            </w:r>
          </w:p>
        </w:tc>
        <w:tc>
          <w:tcPr>
            <w:tcW w:w="1949" w:type="dxa"/>
          </w:tcPr>
          <w:p w14:paraId="40241C51" w14:textId="38439B76" w:rsidR="00253C9D" w:rsidRDefault="00253C9D" w:rsidP="00253C9D">
            <w:r>
              <w:t>Ministerial functions</w:t>
            </w:r>
          </w:p>
        </w:tc>
        <w:tc>
          <w:tcPr>
            <w:tcW w:w="11259" w:type="dxa"/>
          </w:tcPr>
          <w:p w14:paraId="14AFD935"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392C89D7" w14:textId="77777777" w:rsidR="00253C9D" w:rsidRDefault="00253C9D" w:rsidP="00253C9D">
            <w:pPr>
              <w:spacing w:after="11" w:line="266" w:lineRule="auto"/>
            </w:pPr>
            <w:r>
              <w:t>a. List of functions.</w:t>
            </w:r>
          </w:p>
          <w:p w14:paraId="7CB0D0CC" w14:textId="77777777" w:rsidR="00253C9D" w:rsidRDefault="00253C9D" w:rsidP="00253C9D">
            <w:pPr>
              <w:spacing w:after="11" w:line="266" w:lineRule="auto"/>
            </w:pPr>
            <w:r>
              <w:t>b. List of all attendees.</w:t>
            </w:r>
          </w:p>
          <w:p w14:paraId="26471E31" w14:textId="77777777" w:rsidR="00253C9D" w:rsidRDefault="00253C9D" w:rsidP="00253C9D">
            <w:pPr>
              <w:spacing w:after="11" w:line="266" w:lineRule="auto"/>
            </w:pPr>
            <w:r>
              <w:t>c. Function venue.</w:t>
            </w:r>
          </w:p>
          <w:p w14:paraId="115E0FDA" w14:textId="77777777" w:rsidR="00253C9D" w:rsidRDefault="00253C9D" w:rsidP="00253C9D">
            <w:pPr>
              <w:spacing w:after="11" w:line="266" w:lineRule="auto"/>
            </w:pPr>
            <w:r>
              <w:t>d. Itemised list of costs (GST inclusive).</w:t>
            </w:r>
          </w:p>
          <w:p w14:paraId="6092CDB3" w14:textId="77777777" w:rsidR="00253C9D" w:rsidRDefault="00253C9D" w:rsidP="00253C9D">
            <w:pPr>
              <w:spacing w:after="11" w:line="266" w:lineRule="auto"/>
            </w:pPr>
            <w:r>
              <w:t>e. Details of any food served.</w:t>
            </w:r>
          </w:p>
          <w:p w14:paraId="7AEA2C02" w14:textId="77777777" w:rsidR="00253C9D" w:rsidRDefault="00253C9D" w:rsidP="00253C9D">
            <w:pPr>
              <w:spacing w:after="11" w:line="266" w:lineRule="auto"/>
            </w:pPr>
            <w:r>
              <w:t>f. Details of any wines or champagnes served including brand and vintage.</w:t>
            </w:r>
          </w:p>
          <w:p w14:paraId="04A73CB8" w14:textId="77777777" w:rsidR="00253C9D" w:rsidRDefault="00253C9D" w:rsidP="00253C9D">
            <w:pPr>
              <w:spacing w:after="11" w:line="266" w:lineRule="auto"/>
            </w:pPr>
            <w:r>
              <w:t>g. Any available photographs of the function.</w:t>
            </w:r>
          </w:p>
          <w:p w14:paraId="1ED11937"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56C11990" w14:textId="77777777" w:rsidR="00253C9D" w:rsidRDefault="00253C9D" w:rsidP="00253C9D">
            <w:pPr>
              <w:spacing w:after="11" w:line="266" w:lineRule="auto"/>
            </w:pPr>
            <w:r>
              <w:t>j. List of all attendees.</w:t>
            </w:r>
          </w:p>
          <w:p w14:paraId="48FE8733" w14:textId="77777777" w:rsidR="00253C9D" w:rsidRDefault="00253C9D" w:rsidP="00253C9D">
            <w:pPr>
              <w:spacing w:after="11" w:line="266" w:lineRule="auto"/>
            </w:pPr>
            <w:r>
              <w:t>k. Function venue.</w:t>
            </w:r>
          </w:p>
          <w:p w14:paraId="679579DB" w14:textId="77777777" w:rsidR="00253C9D" w:rsidRDefault="00253C9D" w:rsidP="00253C9D">
            <w:pPr>
              <w:spacing w:after="11" w:line="266" w:lineRule="auto"/>
            </w:pPr>
            <w:r>
              <w:t>l. Itemised list of costs (GST inclusive).</w:t>
            </w:r>
          </w:p>
          <w:p w14:paraId="6C70A797" w14:textId="77777777" w:rsidR="00253C9D" w:rsidRDefault="00253C9D" w:rsidP="00253C9D">
            <w:pPr>
              <w:spacing w:after="11" w:line="266" w:lineRule="auto"/>
            </w:pPr>
            <w:r>
              <w:t>m. Details of any food served.</w:t>
            </w:r>
          </w:p>
          <w:p w14:paraId="38DA2E50" w14:textId="77777777" w:rsidR="00253C9D" w:rsidRDefault="00253C9D" w:rsidP="00253C9D">
            <w:pPr>
              <w:spacing w:after="11" w:line="266" w:lineRule="auto"/>
            </w:pPr>
            <w:r>
              <w:t>n. Details of any wines or champagnes served including brand and vintage.</w:t>
            </w:r>
          </w:p>
          <w:p w14:paraId="252F809E" w14:textId="77777777" w:rsidR="00253C9D" w:rsidRDefault="00253C9D" w:rsidP="00253C9D">
            <w:pPr>
              <w:spacing w:after="11" w:line="266" w:lineRule="auto"/>
            </w:pPr>
            <w:r>
              <w:t>o. Any available photographs of the function.</w:t>
            </w:r>
          </w:p>
          <w:p w14:paraId="445F28F7" w14:textId="2A65E0CD" w:rsidR="00253C9D" w:rsidRDefault="00253C9D" w:rsidP="00253C9D">
            <w:pPr>
              <w:tabs>
                <w:tab w:val="left" w:pos="1185"/>
              </w:tabs>
              <w:spacing w:after="11" w:line="266" w:lineRule="auto"/>
            </w:pPr>
            <w:r>
              <w:t>p. Details of any entertainment provided.</w:t>
            </w:r>
          </w:p>
        </w:tc>
        <w:tc>
          <w:tcPr>
            <w:tcW w:w="1533" w:type="dxa"/>
          </w:tcPr>
          <w:p w14:paraId="11B367E5" w14:textId="216DE32E" w:rsidR="00253C9D" w:rsidRDefault="00253C9D" w:rsidP="00253C9D">
            <w:r>
              <w:t>Written</w:t>
            </w:r>
          </w:p>
        </w:tc>
        <w:tc>
          <w:tcPr>
            <w:tcW w:w="735" w:type="dxa"/>
          </w:tcPr>
          <w:p w14:paraId="2AA57FB4" w14:textId="77777777" w:rsidR="00253C9D" w:rsidRDefault="00253C9D" w:rsidP="00253C9D"/>
        </w:tc>
        <w:tc>
          <w:tcPr>
            <w:tcW w:w="963" w:type="dxa"/>
            <w:gridSpan w:val="2"/>
          </w:tcPr>
          <w:p w14:paraId="2A20E91E" w14:textId="7B0E051B" w:rsidR="00253C9D" w:rsidRDefault="00253C9D" w:rsidP="00253C9D"/>
        </w:tc>
      </w:tr>
      <w:tr w:rsidR="00253C9D" w:rsidRPr="00FF52FC" w14:paraId="26AA923F" w14:textId="77777777" w:rsidTr="006C4465">
        <w:tblPrEx>
          <w:tblLook w:val="04A0" w:firstRow="1" w:lastRow="0" w:firstColumn="1" w:lastColumn="0" w:noHBand="0" w:noVBand="1"/>
        </w:tblPrEx>
        <w:tc>
          <w:tcPr>
            <w:tcW w:w="1115" w:type="dxa"/>
          </w:tcPr>
          <w:p w14:paraId="184D8F50" w14:textId="702CA04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27FAA34" w14:textId="6D69E68C" w:rsidR="00253C9D" w:rsidRDefault="00253C9D" w:rsidP="00253C9D">
            <w:r>
              <w:t>Indigenous Business Australia</w:t>
            </w:r>
          </w:p>
        </w:tc>
        <w:tc>
          <w:tcPr>
            <w:tcW w:w="1627" w:type="dxa"/>
          </w:tcPr>
          <w:p w14:paraId="26B18B4C" w14:textId="77777777" w:rsidR="00253C9D" w:rsidRDefault="00253C9D" w:rsidP="00253C9D"/>
        </w:tc>
        <w:tc>
          <w:tcPr>
            <w:tcW w:w="1534" w:type="dxa"/>
          </w:tcPr>
          <w:p w14:paraId="0439A693" w14:textId="0FB112DD" w:rsidR="00253C9D" w:rsidRDefault="00253C9D" w:rsidP="00253C9D">
            <w:r>
              <w:t>Keneally</w:t>
            </w:r>
          </w:p>
        </w:tc>
        <w:tc>
          <w:tcPr>
            <w:tcW w:w="1949" w:type="dxa"/>
          </w:tcPr>
          <w:p w14:paraId="32B7FF37" w14:textId="172D4FC6" w:rsidR="00253C9D" w:rsidRDefault="00253C9D" w:rsidP="00253C9D">
            <w:r>
              <w:t>Departmental functions</w:t>
            </w:r>
          </w:p>
        </w:tc>
        <w:tc>
          <w:tcPr>
            <w:tcW w:w="11259" w:type="dxa"/>
          </w:tcPr>
          <w:p w14:paraId="405A2E34"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5EAB6179" w14:textId="77777777" w:rsidR="00253C9D" w:rsidRDefault="00253C9D" w:rsidP="00253C9D">
            <w:pPr>
              <w:spacing w:after="11" w:line="266" w:lineRule="auto"/>
            </w:pPr>
            <w:r>
              <w:t>a. List of functions.</w:t>
            </w:r>
          </w:p>
          <w:p w14:paraId="6FC73DF7" w14:textId="77777777" w:rsidR="00253C9D" w:rsidRDefault="00253C9D" w:rsidP="00253C9D">
            <w:pPr>
              <w:spacing w:after="11" w:line="266" w:lineRule="auto"/>
            </w:pPr>
            <w:r>
              <w:t>b. List of all attendees.</w:t>
            </w:r>
          </w:p>
          <w:p w14:paraId="49A112DC" w14:textId="77777777" w:rsidR="00253C9D" w:rsidRDefault="00253C9D" w:rsidP="00253C9D">
            <w:pPr>
              <w:spacing w:after="11" w:line="266" w:lineRule="auto"/>
            </w:pPr>
            <w:r>
              <w:t>c. Function venue.</w:t>
            </w:r>
          </w:p>
          <w:p w14:paraId="435D4B94" w14:textId="77777777" w:rsidR="00253C9D" w:rsidRDefault="00253C9D" w:rsidP="00253C9D">
            <w:pPr>
              <w:spacing w:after="11" w:line="266" w:lineRule="auto"/>
            </w:pPr>
            <w:r>
              <w:t>d. Itemised list of costs (GST inclusive).</w:t>
            </w:r>
          </w:p>
          <w:p w14:paraId="6D293572" w14:textId="77777777" w:rsidR="00253C9D" w:rsidRDefault="00253C9D" w:rsidP="00253C9D">
            <w:pPr>
              <w:spacing w:after="11" w:line="266" w:lineRule="auto"/>
            </w:pPr>
            <w:r>
              <w:t>e. Details of any food served.</w:t>
            </w:r>
          </w:p>
          <w:p w14:paraId="60F43798" w14:textId="77777777" w:rsidR="00253C9D" w:rsidRDefault="00253C9D" w:rsidP="00253C9D">
            <w:pPr>
              <w:spacing w:after="11" w:line="266" w:lineRule="auto"/>
            </w:pPr>
            <w:r>
              <w:t>f. Details of any wines or champagnes served including brand and vintage.</w:t>
            </w:r>
          </w:p>
          <w:p w14:paraId="1405B2B0" w14:textId="77777777" w:rsidR="00253C9D" w:rsidRDefault="00253C9D" w:rsidP="00253C9D">
            <w:pPr>
              <w:spacing w:after="11" w:line="266" w:lineRule="auto"/>
            </w:pPr>
            <w:r>
              <w:t>g. Any available photographs of the function.</w:t>
            </w:r>
          </w:p>
          <w:p w14:paraId="57C6A218" w14:textId="39A4D611" w:rsidR="00253C9D" w:rsidRDefault="00253C9D" w:rsidP="00253C9D">
            <w:pPr>
              <w:tabs>
                <w:tab w:val="left" w:pos="1185"/>
              </w:tabs>
              <w:spacing w:after="11" w:line="266" w:lineRule="auto"/>
            </w:pPr>
            <w:r>
              <w:t>h. Details of any entertainment provided.</w:t>
            </w:r>
          </w:p>
        </w:tc>
        <w:tc>
          <w:tcPr>
            <w:tcW w:w="1533" w:type="dxa"/>
          </w:tcPr>
          <w:p w14:paraId="7A4546A3" w14:textId="03B512A3" w:rsidR="00253C9D" w:rsidRDefault="00253C9D" w:rsidP="00253C9D">
            <w:r>
              <w:t>Written</w:t>
            </w:r>
          </w:p>
        </w:tc>
        <w:tc>
          <w:tcPr>
            <w:tcW w:w="735" w:type="dxa"/>
          </w:tcPr>
          <w:p w14:paraId="4EB3C5D6" w14:textId="77777777" w:rsidR="00253C9D" w:rsidRDefault="00253C9D" w:rsidP="00253C9D"/>
        </w:tc>
        <w:tc>
          <w:tcPr>
            <w:tcW w:w="963" w:type="dxa"/>
            <w:gridSpan w:val="2"/>
          </w:tcPr>
          <w:p w14:paraId="61B98EDD" w14:textId="4843E81E" w:rsidR="00253C9D" w:rsidRDefault="00253C9D" w:rsidP="00253C9D"/>
        </w:tc>
      </w:tr>
      <w:tr w:rsidR="00253C9D" w:rsidRPr="00FF52FC" w14:paraId="4E70F72D" w14:textId="77777777" w:rsidTr="006C4465">
        <w:tblPrEx>
          <w:tblLook w:val="04A0" w:firstRow="1" w:lastRow="0" w:firstColumn="1" w:lastColumn="0" w:noHBand="0" w:noVBand="1"/>
        </w:tblPrEx>
        <w:tc>
          <w:tcPr>
            <w:tcW w:w="1115" w:type="dxa"/>
          </w:tcPr>
          <w:p w14:paraId="2D022076" w14:textId="044AE51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5A40FE8" w14:textId="12BE7848" w:rsidR="00253C9D" w:rsidRDefault="00253C9D" w:rsidP="00253C9D">
            <w:r>
              <w:t>Indigenous Business Australia</w:t>
            </w:r>
          </w:p>
        </w:tc>
        <w:tc>
          <w:tcPr>
            <w:tcW w:w="1627" w:type="dxa"/>
          </w:tcPr>
          <w:p w14:paraId="4203043C" w14:textId="77777777" w:rsidR="00253C9D" w:rsidRDefault="00253C9D" w:rsidP="00253C9D"/>
        </w:tc>
        <w:tc>
          <w:tcPr>
            <w:tcW w:w="1534" w:type="dxa"/>
          </w:tcPr>
          <w:p w14:paraId="08C63A2E" w14:textId="54989D21" w:rsidR="00253C9D" w:rsidRDefault="00253C9D" w:rsidP="00253C9D">
            <w:r>
              <w:t>Keneally</w:t>
            </w:r>
          </w:p>
        </w:tc>
        <w:tc>
          <w:tcPr>
            <w:tcW w:w="1949" w:type="dxa"/>
          </w:tcPr>
          <w:p w14:paraId="37B2BC05" w14:textId="7DD0D161" w:rsidR="00253C9D" w:rsidRDefault="00253C9D" w:rsidP="00253C9D">
            <w:r>
              <w:t>Executive office upgrades</w:t>
            </w:r>
          </w:p>
        </w:tc>
        <w:tc>
          <w:tcPr>
            <w:tcW w:w="11259" w:type="dxa"/>
          </w:tcPr>
          <w:p w14:paraId="5EE3E654" w14:textId="4EFD60A3"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68080E89" w14:textId="6971245B" w:rsidR="00253C9D" w:rsidRDefault="00253C9D" w:rsidP="00253C9D">
            <w:r>
              <w:t>Written</w:t>
            </w:r>
          </w:p>
        </w:tc>
        <w:tc>
          <w:tcPr>
            <w:tcW w:w="735" w:type="dxa"/>
          </w:tcPr>
          <w:p w14:paraId="18229ECC" w14:textId="77777777" w:rsidR="00253C9D" w:rsidRDefault="00253C9D" w:rsidP="00253C9D"/>
        </w:tc>
        <w:tc>
          <w:tcPr>
            <w:tcW w:w="963" w:type="dxa"/>
            <w:gridSpan w:val="2"/>
          </w:tcPr>
          <w:p w14:paraId="0332C9B6" w14:textId="66FC9E1E" w:rsidR="00253C9D" w:rsidRDefault="00253C9D" w:rsidP="00253C9D"/>
        </w:tc>
      </w:tr>
      <w:tr w:rsidR="00253C9D" w:rsidRPr="00FF52FC" w14:paraId="35A660B7" w14:textId="77777777" w:rsidTr="006C4465">
        <w:tblPrEx>
          <w:tblLook w:val="04A0" w:firstRow="1" w:lastRow="0" w:firstColumn="1" w:lastColumn="0" w:noHBand="0" w:noVBand="1"/>
        </w:tblPrEx>
        <w:tc>
          <w:tcPr>
            <w:tcW w:w="1115" w:type="dxa"/>
          </w:tcPr>
          <w:p w14:paraId="10BE3815" w14:textId="7D0C96A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C7A35E6" w14:textId="30191988" w:rsidR="00253C9D" w:rsidRDefault="00253C9D" w:rsidP="00253C9D">
            <w:r>
              <w:t>Indigenous Business Australia</w:t>
            </w:r>
          </w:p>
        </w:tc>
        <w:tc>
          <w:tcPr>
            <w:tcW w:w="1627" w:type="dxa"/>
          </w:tcPr>
          <w:p w14:paraId="2772A235" w14:textId="77777777" w:rsidR="00253C9D" w:rsidRDefault="00253C9D" w:rsidP="00253C9D"/>
        </w:tc>
        <w:tc>
          <w:tcPr>
            <w:tcW w:w="1534" w:type="dxa"/>
          </w:tcPr>
          <w:p w14:paraId="73C58339" w14:textId="348C9A6A" w:rsidR="00253C9D" w:rsidRDefault="00253C9D" w:rsidP="00253C9D">
            <w:r>
              <w:t>Keneally</w:t>
            </w:r>
          </w:p>
        </w:tc>
        <w:tc>
          <w:tcPr>
            <w:tcW w:w="1949" w:type="dxa"/>
          </w:tcPr>
          <w:p w14:paraId="7B4815D8" w14:textId="110CA8CE" w:rsidR="00253C9D" w:rsidRDefault="00253C9D" w:rsidP="00253C9D">
            <w:r>
              <w:t>Facilities upgrades</w:t>
            </w:r>
          </w:p>
        </w:tc>
        <w:tc>
          <w:tcPr>
            <w:tcW w:w="11259" w:type="dxa"/>
          </w:tcPr>
          <w:p w14:paraId="2DB4A793"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068D89D9"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177AEE4A" w14:textId="7EEDFC55" w:rsidR="00253C9D" w:rsidRDefault="00253C9D" w:rsidP="00253C9D">
            <w:pPr>
              <w:tabs>
                <w:tab w:val="left" w:pos="1185"/>
              </w:tabs>
              <w:spacing w:after="11" w:line="266" w:lineRule="auto"/>
            </w:pPr>
            <w:r>
              <w:t>3. If so, can any photographs of the upgraded facilities be provided.</w:t>
            </w:r>
          </w:p>
        </w:tc>
        <w:tc>
          <w:tcPr>
            <w:tcW w:w="1533" w:type="dxa"/>
          </w:tcPr>
          <w:p w14:paraId="6214593C" w14:textId="0AF6330E" w:rsidR="00253C9D" w:rsidRDefault="00253C9D" w:rsidP="00253C9D">
            <w:r>
              <w:t>Written</w:t>
            </w:r>
          </w:p>
        </w:tc>
        <w:tc>
          <w:tcPr>
            <w:tcW w:w="735" w:type="dxa"/>
          </w:tcPr>
          <w:p w14:paraId="41B03028" w14:textId="77777777" w:rsidR="00253C9D" w:rsidRDefault="00253C9D" w:rsidP="00253C9D"/>
        </w:tc>
        <w:tc>
          <w:tcPr>
            <w:tcW w:w="963" w:type="dxa"/>
            <w:gridSpan w:val="2"/>
          </w:tcPr>
          <w:p w14:paraId="1F3454D0" w14:textId="0982E15E" w:rsidR="00253C9D" w:rsidRDefault="00253C9D" w:rsidP="00253C9D"/>
        </w:tc>
      </w:tr>
      <w:tr w:rsidR="00253C9D" w:rsidRPr="00FF52FC" w14:paraId="38905AAC" w14:textId="77777777" w:rsidTr="006C4465">
        <w:tblPrEx>
          <w:tblLook w:val="04A0" w:firstRow="1" w:lastRow="0" w:firstColumn="1" w:lastColumn="0" w:noHBand="0" w:noVBand="1"/>
        </w:tblPrEx>
        <w:tc>
          <w:tcPr>
            <w:tcW w:w="1115" w:type="dxa"/>
          </w:tcPr>
          <w:p w14:paraId="5726EC45" w14:textId="0824DEC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B430975" w14:textId="4DF532CC" w:rsidR="00253C9D" w:rsidRDefault="00253C9D" w:rsidP="00253C9D">
            <w:r>
              <w:t>Indigenous Business Australia</w:t>
            </w:r>
          </w:p>
        </w:tc>
        <w:tc>
          <w:tcPr>
            <w:tcW w:w="1627" w:type="dxa"/>
          </w:tcPr>
          <w:p w14:paraId="25CE80AF" w14:textId="77777777" w:rsidR="00253C9D" w:rsidRDefault="00253C9D" w:rsidP="00253C9D"/>
        </w:tc>
        <w:tc>
          <w:tcPr>
            <w:tcW w:w="1534" w:type="dxa"/>
          </w:tcPr>
          <w:p w14:paraId="7E2B6F5F" w14:textId="22116266" w:rsidR="00253C9D" w:rsidRDefault="00253C9D" w:rsidP="00253C9D">
            <w:r>
              <w:t>Keneally</w:t>
            </w:r>
          </w:p>
        </w:tc>
        <w:tc>
          <w:tcPr>
            <w:tcW w:w="1949" w:type="dxa"/>
          </w:tcPr>
          <w:p w14:paraId="635C7962" w14:textId="0FF8B362" w:rsidR="00253C9D" w:rsidRDefault="00253C9D" w:rsidP="00253C9D">
            <w:r>
              <w:t>Staff travel</w:t>
            </w:r>
          </w:p>
        </w:tc>
        <w:tc>
          <w:tcPr>
            <w:tcW w:w="11259" w:type="dxa"/>
          </w:tcPr>
          <w:p w14:paraId="6DA997C4" w14:textId="53065F49"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1E301B03" w14:textId="36826590" w:rsidR="00253C9D" w:rsidRDefault="00253C9D" w:rsidP="00253C9D">
            <w:r>
              <w:t>Written</w:t>
            </w:r>
          </w:p>
        </w:tc>
        <w:tc>
          <w:tcPr>
            <w:tcW w:w="735" w:type="dxa"/>
          </w:tcPr>
          <w:p w14:paraId="36890FA4" w14:textId="77777777" w:rsidR="00253C9D" w:rsidRDefault="00253C9D" w:rsidP="00253C9D"/>
        </w:tc>
        <w:tc>
          <w:tcPr>
            <w:tcW w:w="963" w:type="dxa"/>
            <w:gridSpan w:val="2"/>
          </w:tcPr>
          <w:p w14:paraId="4329E058" w14:textId="0A7A1283" w:rsidR="00253C9D" w:rsidRDefault="00253C9D" w:rsidP="00253C9D"/>
        </w:tc>
      </w:tr>
      <w:tr w:rsidR="00253C9D" w:rsidRPr="00FF52FC" w14:paraId="41BF7C12" w14:textId="77777777" w:rsidTr="006C4465">
        <w:tblPrEx>
          <w:tblLook w:val="04A0" w:firstRow="1" w:lastRow="0" w:firstColumn="1" w:lastColumn="0" w:noHBand="0" w:noVBand="1"/>
        </w:tblPrEx>
        <w:tc>
          <w:tcPr>
            <w:tcW w:w="1115" w:type="dxa"/>
          </w:tcPr>
          <w:p w14:paraId="564A69CD" w14:textId="18F1ACA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FC9C326" w14:textId="52AAA562" w:rsidR="00253C9D" w:rsidRDefault="00253C9D" w:rsidP="00253C9D">
            <w:r>
              <w:t>Indigenous Business Australia</w:t>
            </w:r>
          </w:p>
        </w:tc>
        <w:tc>
          <w:tcPr>
            <w:tcW w:w="1627" w:type="dxa"/>
          </w:tcPr>
          <w:p w14:paraId="7A50754C" w14:textId="77777777" w:rsidR="00253C9D" w:rsidRDefault="00253C9D" w:rsidP="00253C9D"/>
        </w:tc>
        <w:tc>
          <w:tcPr>
            <w:tcW w:w="1534" w:type="dxa"/>
          </w:tcPr>
          <w:p w14:paraId="7BB0E568" w14:textId="437F0A52" w:rsidR="00253C9D" w:rsidRDefault="00253C9D" w:rsidP="00253C9D">
            <w:r>
              <w:t>Keneally</w:t>
            </w:r>
          </w:p>
        </w:tc>
        <w:tc>
          <w:tcPr>
            <w:tcW w:w="1949" w:type="dxa"/>
          </w:tcPr>
          <w:p w14:paraId="4C5DD046" w14:textId="7BBBD0CA" w:rsidR="00253C9D" w:rsidRDefault="00253C9D" w:rsidP="00253C9D">
            <w:r>
              <w:t>Legal costs</w:t>
            </w:r>
          </w:p>
        </w:tc>
        <w:tc>
          <w:tcPr>
            <w:tcW w:w="11259" w:type="dxa"/>
          </w:tcPr>
          <w:p w14:paraId="460BF342" w14:textId="6F45CFE3"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537FFF0C" w14:textId="64453711" w:rsidR="00253C9D" w:rsidRDefault="00253C9D" w:rsidP="00253C9D">
            <w:r>
              <w:t>Written</w:t>
            </w:r>
          </w:p>
        </w:tc>
        <w:tc>
          <w:tcPr>
            <w:tcW w:w="735" w:type="dxa"/>
          </w:tcPr>
          <w:p w14:paraId="7068418E" w14:textId="77777777" w:rsidR="00253C9D" w:rsidRDefault="00253C9D" w:rsidP="00253C9D"/>
        </w:tc>
        <w:tc>
          <w:tcPr>
            <w:tcW w:w="963" w:type="dxa"/>
            <w:gridSpan w:val="2"/>
          </w:tcPr>
          <w:p w14:paraId="6AA7C863" w14:textId="5C99F24F" w:rsidR="00253C9D" w:rsidRDefault="00253C9D" w:rsidP="00253C9D"/>
        </w:tc>
      </w:tr>
      <w:tr w:rsidR="00253C9D" w:rsidRPr="00FF52FC" w14:paraId="2B826C41" w14:textId="77777777" w:rsidTr="006C4465">
        <w:tblPrEx>
          <w:tblLook w:val="04A0" w:firstRow="1" w:lastRow="0" w:firstColumn="1" w:lastColumn="0" w:noHBand="0" w:noVBand="1"/>
        </w:tblPrEx>
        <w:tc>
          <w:tcPr>
            <w:tcW w:w="1115" w:type="dxa"/>
          </w:tcPr>
          <w:p w14:paraId="2A334396" w14:textId="2A215A8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BB487F8" w14:textId="7797824E" w:rsidR="00253C9D" w:rsidRDefault="00253C9D" w:rsidP="00253C9D">
            <w:r>
              <w:t>Indigenous Business Australia</w:t>
            </w:r>
          </w:p>
        </w:tc>
        <w:tc>
          <w:tcPr>
            <w:tcW w:w="1627" w:type="dxa"/>
          </w:tcPr>
          <w:p w14:paraId="27D0EA98" w14:textId="77777777" w:rsidR="00253C9D" w:rsidRDefault="00253C9D" w:rsidP="00253C9D"/>
        </w:tc>
        <w:tc>
          <w:tcPr>
            <w:tcW w:w="1534" w:type="dxa"/>
          </w:tcPr>
          <w:p w14:paraId="14C49739" w14:textId="4E5E6DE7" w:rsidR="00253C9D" w:rsidRDefault="00253C9D" w:rsidP="00253C9D">
            <w:r>
              <w:t>Keneally</w:t>
            </w:r>
          </w:p>
        </w:tc>
        <w:tc>
          <w:tcPr>
            <w:tcW w:w="1949" w:type="dxa"/>
          </w:tcPr>
          <w:p w14:paraId="54EA1C8E" w14:textId="17AB11E2" w:rsidR="00253C9D" w:rsidRDefault="00253C9D" w:rsidP="00253C9D">
            <w:r>
              <w:t>Secretarial travel</w:t>
            </w:r>
          </w:p>
        </w:tc>
        <w:tc>
          <w:tcPr>
            <w:tcW w:w="11259" w:type="dxa"/>
          </w:tcPr>
          <w:p w14:paraId="18D9D236"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7762238D"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0AFAD26F" w14:textId="77777777" w:rsidR="00253C9D" w:rsidRDefault="00253C9D" w:rsidP="00253C9D">
            <w:pPr>
              <w:tabs>
                <w:tab w:val="left" w:pos="1185"/>
              </w:tabs>
              <w:spacing w:after="11" w:line="266" w:lineRule="auto"/>
            </w:pPr>
            <w:r>
              <w:t>b. Ground transport for the Secretary as well as any accompanying departmental officials.</w:t>
            </w:r>
          </w:p>
          <w:p w14:paraId="5367A9B1"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34564BED" w14:textId="4AE5BC13"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6DABA2DB" w14:textId="6A6CF765" w:rsidR="00253C9D" w:rsidRDefault="00253C9D" w:rsidP="00253C9D">
            <w:r>
              <w:t>Written</w:t>
            </w:r>
          </w:p>
        </w:tc>
        <w:tc>
          <w:tcPr>
            <w:tcW w:w="735" w:type="dxa"/>
          </w:tcPr>
          <w:p w14:paraId="6C938AA4" w14:textId="77777777" w:rsidR="00253C9D" w:rsidRDefault="00253C9D" w:rsidP="00253C9D"/>
        </w:tc>
        <w:tc>
          <w:tcPr>
            <w:tcW w:w="963" w:type="dxa"/>
            <w:gridSpan w:val="2"/>
          </w:tcPr>
          <w:p w14:paraId="733AA2BF" w14:textId="1577A5D3" w:rsidR="00253C9D" w:rsidRDefault="00253C9D" w:rsidP="00253C9D"/>
        </w:tc>
      </w:tr>
      <w:tr w:rsidR="00253C9D" w:rsidRPr="00FF52FC" w14:paraId="2192DAFE" w14:textId="77777777" w:rsidTr="006C4465">
        <w:tblPrEx>
          <w:tblLook w:val="04A0" w:firstRow="1" w:lastRow="0" w:firstColumn="1" w:lastColumn="0" w:noHBand="0" w:noVBand="1"/>
        </w:tblPrEx>
        <w:tc>
          <w:tcPr>
            <w:tcW w:w="1115" w:type="dxa"/>
          </w:tcPr>
          <w:p w14:paraId="6792DF8A" w14:textId="56E11F3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896AEA4" w14:textId="0A6EE526" w:rsidR="00253C9D" w:rsidRDefault="00253C9D" w:rsidP="00253C9D">
            <w:r>
              <w:t>Indigenous Business Australia</w:t>
            </w:r>
          </w:p>
        </w:tc>
        <w:tc>
          <w:tcPr>
            <w:tcW w:w="1627" w:type="dxa"/>
          </w:tcPr>
          <w:p w14:paraId="17B68693" w14:textId="77777777" w:rsidR="00253C9D" w:rsidRDefault="00253C9D" w:rsidP="00253C9D"/>
        </w:tc>
        <w:tc>
          <w:tcPr>
            <w:tcW w:w="1534" w:type="dxa"/>
          </w:tcPr>
          <w:p w14:paraId="50556355" w14:textId="715BDD5E" w:rsidR="00253C9D" w:rsidRDefault="00253C9D" w:rsidP="00253C9D">
            <w:r>
              <w:t>Keneally</w:t>
            </w:r>
          </w:p>
        </w:tc>
        <w:tc>
          <w:tcPr>
            <w:tcW w:w="1949" w:type="dxa"/>
          </w:tcPr>
          <w:p w14:paraId="76D09AFA" w14:textId="6C484CC4" w:rsidR="00253C9D" w:rsidRDefault="00253C9D" w:rsidP="00253C9D">
            <w:r>
              <w:t>Freedom of Information requests</w:t>
            </w:r>
          </w:p>
        </w:tc>
        <w:tc>
          <w:tcPr>
            <w:tcW w:w="11259" w:type="dxa"/>
          </w:tcPr>
          <w:p w14:paraId="2CB5F184"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5AFF2799" w14:textId="77777777" w:rsidR="00253C9D" w:rsidRDefault="00253C9D" w:rsidP="00253C9D">
            <w:pPr>
              <w:tabs>
                <w:tab w:val="left" w:pos="1185"/>
              </w:tabs>
              <w:spacing w:after="11" w:line="266" w:lineRule="auto"/>
            </w:pPr>
            <w:r>
              <w:t>a. 2013-14;</w:t>
            </w:r>
          </w:p>
          <w:p w14:paraId="099EFFD6" w14:textId="77777777" w:rsidR="00253C9D" w:rsidRDefault="00253C9D" w:rsidP="00253C9D">
            <w:pPr>
              <w:tabs>
                <w:tab w:val="left" w:pos="1185"/>
              </w:tabs>
              <w:spacing w:after="11" w:line="266" w:lineRule="auto"/>
            </w:pPr>
            <w:r>
              <w:t>b. 2014-15;</w:t>
            </w:r>
          </w:p>
          <w:p w14:paraId="33C973C2" w14:textId="77777777" w:rsidR="00253C9D" w:rsidRDefault="00253C9D" w:rsidP="00253C9D">
            <w:pPr>
              <w:tabs>
                <w:tab w:val="left" w:pos="1185"/>
              </w:tabs>
              <w:spacing w:after="11" w:line="266" w:lineRule="auto"/>
            </w:pPr>
            <w:r>
              <w:t>c. 2015-16;</w:t>
            </w:r>
          </w:p>
          <w:p w14:paraId="526AAA19" w14:textId="77777777" w:rsidR="00253C9D" w:rsidRDefault="00253C9D" w:rsidP="00253C9D">
            <w:pPr>
              <w:tabs>
                <w:tab w:val="left" w:pos="1185"/>
              </w:tabs>
              <w:spacing w:after="11" w:line="266" w:lineRule="auto"/>
            </w:pPr>
            <w:r>
              <w:t>d. 2016-17;</w:t>
            </w:r>
          </w:p>
          <w:p w14:paraId="610C6C01" w14:textId="77777777" w:rsidR="00253C9D" w:rsidRDefault="00253C9D" w:rsidP="00253C9D">
            <w:pPr>
              <w:tabs>
                <w:tab w:val="left" w:pos="1185"/>
              </w:tabs>
              <w:spacing w:after="11" w:line="266" w:lineRule="auto"/>
            </w:pPr>
            <w:r>
              <w:t>e. 2018-19; 2019-20, and;</w:t>
            </w:r>
          </w:p>
          <w:p w14:paraId="349843EC" w14:textId="77777777" w:rsidR="00253C9D" w:rsidRDefault="00253C9D" w:rsidP="00253C9D">
            <w:pPr>
              <w:tabs>
                <w:tab w:val="left" w:pos="1185"/>
              </w:tabs>
              <w:spacing w:after="11" w:line="266" w:lineRule="auto"/>
            </w:pPr>
            <w:r>
              <w:t>f. 2020-21 to date.</w:t>
            </w:r>
            <w:r>
              <w:br/>
            </w:r>
          </w:p>
          <w:p w14:paraId="50727B3E" w14:textId="77777777" w:rsidR="00253C9D" w:rsidRDefault="00253C9D" w:rsidP="00253C9D">
            <w:pPr>
              <w:tabs>
                <w:tab w:val="left" w:pos="1185"/>
              </w:tabs>
              <w:spacing w:after="11" w:line="266" w:lineRule="auto"/>
            </w:pPr>
            <w:r>
              <w:t>2. For each year above, please provide:</w:t>
            </w:r>
          </w:p>
          <w:p w14:paraId="52EED070" w14:textId="77777777" w:rsidR="00253C9D" w:rsidRDefault="00253C9D" w:rsidP="00253C9D">
            <w:pPr>
              <w:tabs>
                <w:tab w:val="left" w:pos="1185"/>
              </w:tabs>
              <w:spacing w:after="11" w:line="266" w:lineRule="auto"/>
            </w:pPr>
            <w:r>
              <w:t>a. The number of FOI requests the Department granted in full;</w:t>
            </w:r>
          </w:p>
          <w:p w14:paraId="2EBF4D81" w14:textId="77777777" w:rsidR="00253C9D" w:rsidRDefault="00253C9D" w:rsidP="00253C9D">
            <w:pPr>
              <w:tabs>
                <w:tab w:val="left" w:pos="1185"/>
              </w:tabs>
              <w:spacing w:after="11" w:line="266" w:lineRule="auto"/>
            </w:pPr>
            <w:r>
              <w:t>b. The number of FOI requests the Department granted in part;</w:t>
            </w:r>
          </w:p>
          <w:p w14:paraId="7C0D0827" w14:textId="77777777" w:rsidR="00253C9D" w:rsidRDefault="00253C9D" w:rsidP="00253C9D">
            <w:pPr>
              <w:tabs>
                <w:tab w:val="left" w:pos="1185"/>
              </w:tabs>
              <w:spacing w:after="11" w:line="266" w:lineRule="auto"/>
            </w:pPr>
            <w:r>
              <w:t>c. The number of FOI requests the Department refused in full; and</w:t>
            </w:r>
          </w:p>
          <w:p w14:paraId="1AFECC83"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3BF8794F"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46529C9F"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6A4F6031" w14:textId="77777777" w:rsidR="00253C9D" w:rsidRDefault="00253C9D" w:rsidP="00253C9D">
            <w:pPr>
              <w:tabs>
                <w:tab w:val="left" w:pos="1185"/>
              </w:tabs>
              <w:spacing w:after="11" w:line="266" w:lineRule="auto"/>
            </w:pPr>
            <w:r>
              <w:t>4. For each year above, please also provide:</w:t>
            </w:r>
          </w:p>
          <w:p w14:paraId="022A2F3E" w14:textId="77777777" w:rsidR="00253C9D" w:rsidRDefault="00253C9D" w:rsidP="00253C9D">
            <w:pPr>
              <w:tabs>
                <w:tab w:val="left" w:pos="1185"/>
              </w:tabs>
              <w:spacing w:after="11" w:line="266" w:lineRule="auto"/>
            </w:pPr>
            <w:r>
              <w:t>a. The number of times the Department’s FOI decisions have been appealed to the OAIC; and</w:t>
            </w:r>
          </w:p>
          <w:p w14:paraId="2762FF2B"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1BE3DD75"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0FB38AE7" w14:textId="77777777" w:rsidR="00253C9D" w:rsidRDefault="00253C9D" w:rsidP="00253C9D">
            <w:pPr>
              <w:tabs>
                <w:tab w:val="left" w:pos="1185"/>
              </w:tabs>
              <w:spacing w:after="11" w:line="266" w:lineRule="auto"/>
            </w:pPr>
            <w:r>
              <w:t>a. 2013-14;</w:t>
            </w:r>
          </w:p>
          <w:p w14:paraId="75E478A3" w14:textId="77777777" w:rsidR="00253C9D" w:rsidRDefault="00253C9D" w:rsidP="00253C9D">
            <w:pPr>
              <w:tabs>
                <w:tab w:val="left" w:pos="1185"/>
              </w:tabs>
              <w:spacing w:after="11" w:line="266" w:lineRule="auto"/>
            </w:pPr>
            <w:r>
              <w:t>b. 2014-15;</w:t>
            </w:r>
          </w:p>
          <w:p w14:paraId="58F4F24F" w14:textId="77777777" w:rsidR="00253C9D" w:rsidRDefault="00253C9D" w:rsidP="00253C9D">
            <w:pPr>
              <w:tabs>
                <w:tab w:val="left" w:pos="1185"/>
              </w:tabs>
              <w:spacing w:after="11" w:line="266" w:lineRule="auto"/>
            </w:pPr>
            <w:r>
              <w:t>c. 2015-16;</w:t>
            </w:r>
          </w:p>
          <w:p w14:paraId="4800AC85" w14:textId="77777777" w:rsidR="00253C9D" w:rsidRDefault="00253C9D" w:rsidP="00253C9D">
            <w:pPr>
              <w:tabs>
                <w:tab w:val="left" w:pos="1185"/>
              </w:tabs>
              <w:spacing w:after="11" w:line="266" w:lineRule="auto"/>
            </w:pPr>
            <w:r>
              <w:t>d. 2016-17;</w:t>
            </w:r>
          </w:p>
          <w:p w14:paraId="5CE752C4" w14:textId="77777777" w:rsidR="00253C9D" w:rsidRDefault="00253C9D" w:rsidP="00253C9D">
            <w:pPr>
              <w:tabs>
                <w:tab w:val="left" w:pos="1185"/>
              </w:tabs>
              <w:spacing w:after="11" w:line="266" w:lineRule="auto"/>
            </w:pPr>
            <w:r>
              <w:t>e. 2018-19;</w:t>
            </w:r>
          </w:p>
          <w:p w14:paraId="315F0AFC" w14:textId="77777777" w:rsidR="00253C9D" w:rsidRDefault="00253C9D" w:rsidP="00253C9D">
            <w:pPr>
              <w:tabs>
                <w:tab w:val="left" w:pos="1185"/>
              </w:tabs>
              <w:spacing w:after="11" w:line="266" w:lineRule="auto"/>
            </w:pPr>
            <w:r>
              <w:t>f. 2019-20, and;</w:t>
            </w:r>
          </w:p>
          <w:p w14:paraId="263540F6"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6409E7EB"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6B13184E"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569864CA"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2F5F8E59"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7FE4B48F" w14:textId="77777777" w:rsidR="00253C9D" w:rsidRDefault="00253C9D" w:rsidP="00253C9D">
            <w:pPr>
              <w:tabs>
                <w:tab w:val="left" w:pos="1185"/>
              </w:tabs>
              <w:spacing w:after="11" w:line="266" w:lineRule="auto"/>
            </w:pPr>
            <w:r>
              <w:t>a. How many times has this occurred in the past twelve months; and</w:t>
            </w:r>
          </w:p>
          <w:p w14:paraId="03EFD60D" w14:textId="77777777" w:rsidR="00253C9D" w:rsidRDefault="00253C9D" w:rsidP="00253C9D">
            <w:pPr>
              <w:tabs>
                <w:tab w:val="left" w:pos="1185"/>
              </w:tabs>
              <w:spacing w:after="11" w:line="266" w:lineRule="auto"/>
            </w:pPr>
            <w:r>
              <w:t>b. Please outline the process by which the Department consults the Minister.</w:t>
            </w:r>
            <w:r>
              <w:br/>
            </w:r>
          </w:p>
          <w:p w14:paraId="3BD666A0" w14:textId="22F36D31"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2B2BE111" w14:textId="6FB0BAAD" w:rsidR="00253C9D" w:rsidRDefault="00253C9D" w:rsidP="00253C9D">
            <w:r>
              <w:t>Written</w:t>
            </w:r>
          </w:p>
        </w:tc>
        <w:tc>
          <w:tcPr>
            <w:tcW w:w="735" w:type="dxa"/>
          </w:tcPr>
          <w:p w14:paraId="4D6613F4" w14:textId="77777777" w:rsidR="00253C9D" w:rsidRDefault="00253C9D" w:rsidP="00253C9D"/>
        </w:tc>
        <w:tc>
          <w:tcPr>
            <w:tcW w:w="963" w:type="dxa"/>
            <w:gridSpan w:val="2"/>
          </w:tcPr>
          <w:p w14:paraId="60185C1E" w14:textId="1344F113" w:rsidR="00253C9D" w:rsidRDefault="00253C9D" w:rsidP="00253C9D"/>
        </w:tc>
      </w:tr>
      <w:tr w:rsidR="00253C9D" w:rsidRPr="00FF52FC" w14:paraId="76D94C4A" w14:textId="77777777" w:rsidTr="006C4465">
        <w:tblPrEx>
          <w:tblLook w:val="04A0" w:firstRow="1" w:lastRow="0" w:firstColumn="1" w:lastColumn="0" w:noHBand="0" w:noVBand="1"/>
        </w:tblPrEx>
        <w:tc>
          <w:tcPr>
            <w:tcW w:w="1115" w:type="dxa"/>
          </w:tcPr>
          <w:p w14:paraId="4983E109" w14:textId="353A290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35D059C" w14:textId="5B598B31" w:rsidR="00253C9D" w:rsidRDefault="00253C9D" w:rsidP="00253C9D">
            <w:r>
              <w:t>Indigenous Business Australia</w:t>
            </w:r>
          </w:p>
        </w:tc>
        <w:tc>
          <w:tcPr>
            <w:tcW w:w="1627" w:type="dxa"/>
          </w:tcPr>
          <w:p w14:paraId="02AD2EBB" w14:textId="77777777" w:rsidR="00253C9D" w:rsidRDefault="00253C9D" w:rsidP="00253C9D"/>
        </w:tc>
        <w:tc>
          <w:tcPr>
            <w:tcW w:w="1534" w:type="dxa"/>
          </w:tcPr>
          <w:p w14:paraId="48E6757A" w14:textId="69F682CB" w:rsidR="00253C9D" w:rsidRDefault="00253C9D" w:rsidP="00253C9D">
            <w:r>
              <w:t>Keneally</w:t>
            </w:r>
          </w:p>
        </w:tc>
        <w:tc>
          <w:tcPr>
            <w:tcW w:w="1949" w:type="dxa"/>
          </w:tcPr>
          <w:p w14:paraId="4C35B658" w14:textId="3104A101" w:rsidR="00253C9D" w:rsidRDefault="00253C9D" w:rsidP="00253C9D">
            <w:r>
              <w:t>Briefings</w:t>
            </w:r>
          </w:p>
        </w:tc>
        <w:tc>
          <w:tcPr>
            <w:tcW w:w="11259" w:type="dxa"/>
          </w:tcPr>
          <w:p w14:paraId="19A1757D"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6224F2E2" w14:textId="77777777" w:rsidR="00253C9D" w:rsidRDefault="00253C9D" w:rsidP="00253C9D">
            <w:pPr>
              <w:tabs>
                <w:tab w:val="left" w:pos="1185"/>
              </w:tabs>
              <w:spacing w:after="11" w:line="266" w:lineRule="auto"/>
            </w:pPr>
            <w:r>
              <w:t>a. The subject matter of the briefing.</w:t>
            </w:r>
          </w:p>
          <w:p w14:paraId="3E86A3F7" w14:textId="77777777" w:rsidR="00253C9D" w:rsidRDefault="00253C9D" w:rsidP="00253C9D">
            <w:pPr>
              <w:tabs>
                <w:tab w:val="left" w:pos="1185"/>
              </w:tabs>
              <w:spacing w:after="11" w:line="266" w:lineRule="auto"/>
            </w:pPr>
            <w:r>
              <w:t>b. The location and date of the briefing.</w:t>
            </w:r>
          </w:p>
          <w:p w14:paraId="4E4D08BB" w14:textId="77777777" w:rsidR="00253C9D" w:rsidRDefault="00253C9D" w:rsidP="00253C9D">
            <w:pPr>
              <w:tabs>
                <w:tab w:val="left" w:pos="1185"/>
              </w:tabs>
              <w:spacing w:after="11" w:line="266" w:lineRule="auto"/>
            </w:pPr>
            <w:r>
              <w:t>c. Who proposed the briefing.</w:t>
            </w:r>
          </w:p>
          <w:p w14:paraId="43A12376" w14:textId="7C54CB24" w:rsidR="00253C9D" w:rsidRDefault="00253C9D" w:rsidP="00253C9D">
            <w:pPr>
              <w:tabs>
                <w:tab w:val="left" w:pos="1185"/>
              </w:tabs>
              <w:spacing w:after="11" w:line="266" w:lineRule="auto"/>
            </w:pPr>
            <w:r>
              <w:t>d. Attendees of the briefing by level/position</w:t>
            </w:r>
          </w:p>
        </w:tc>
        <w:tc>
          <w:tcPr>
            <w:tcW w:w="1533" w:type="dxa"/>
          </w:tcPr>
          <w:p w14:paraId="17DA4960" w14:textId="5C0222C8" w:rsidR="00253C9D" w:rsidRDefault="00253C9D" w:rsidP="00253C9D">
            <w:r>
              <w:t>Written</w:t>
            </w:r>
          </w:p>
        </w:tc>
        <w:tc>
          <w:tcPr>
            <w:tcW w:w="735" w:type="dxa"/>
          </w:tcPr>
          <w:p w14:paraId="2C3DA3BF" w14:textId="77777777" w:rsidR="00253C9D" w:rsidRDefault="00253C9D" w:rsidP="00253C9D"/>
        </w:tc>
        <w:tc>
          <w:tcPr>
            <w:tcW w:w="963" w:type="dxa"/>
            <w:gridSpan w:val="2"/>
          </w:tcPr>
          <w:p w14:paraId="53BF8EE2" w14:textId="642D343E" w:rsidR="00253C9D" w:rsidRDefault="00253C9D" w:rsidP="00253C9D"/>
        </w:tc>
      </w:tr>
      <w:tr w:rsidR="00253C9D" w:rsidRPr="00FF52FC" w14:paraId="7CE721FC" w14:textId="77777777" w:rsidTr="006C4465">
        <w:tblPrEx>
          <w:tblLook w:val="04A0" w:firstRow="1" w:lastRow="0" w:firstColumn="1" w:lastColumn="0" w:noHBand="0" w:noVBand="1"/>
        </w:tblPrEx>
        <w:tc>
          <w:tcPr>
            <w:tcW w:w="1115" w:type="dxa"/>
          </w:tcPr>
          <w:p w14:paraId="121A431E" w14:textId="1FD25C5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48D90B8" w14:textId="153DACF9" w:rsidR="00253C9D" w:rsidRDefault="00253C9D" w:rsidP="00253C9D">
            <w:r>
              <w:t>Indigenous Business Australia</w:t>
            </w:r>
          </w:p>
        </w:tc>
        <w:tc>
          <w:tcPr>
            <w:tcW w:w="1627" w:type="dxa"/>
          </w:tcPr>
          <w:p w14:paraId="15F5ACE0" w14:textId="77777777" w:rsidR="00253C9D" w:rsidRDefault="00253C9D" w:rsidP="00253C9D"/>
        </w:tc>
        <w:tc>
          <w:tcPr>
            <w:tcW w:w="1534" w:type="dxa"/>
          </w:tcPr>
          <w:p w14:paraId="0CF5D28A" w14:textId="58FD327D" w:rsidR="00253C9D" w:rsidRDefault="00253C9D" w:rsidP="00253C9D">
            <w:r>
              <w:t>Keneally</w:t>
            </w:r>
          </w:p>
        </w:tc>
        <w:tc>
          <w:tcPr>
            <w:tcW w:w="1949" w:type="dxa"/>
          </w:tcPr>
          <w:p w14:paraId="4D9A9E59" w14:textId="0486CB77" w:rsidR="00253C9D" w:rsidRDefault="00253C9D" w:rsidP="00253C9D">
            <w:r>
              <w:t>Acting Minister arrangements</w:t>
            </w:r>
          </w:p>
        </w:tc>
        <w:tc>
          <w:tcPr>
            <w:tcW w:w="11259" w:type="dxa"/>
          </w:tcPr>
          <w:p w14:paraId="423856D8"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3FB9883C" w14:textId="0668624E"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4BAC3FB6" w14:textId="6D9008E6" w:rsidR="00253C9D" w:rsidRDefault="00253C9D" w:rsidP="00253C9D">
            <w:r>
              <w:t>Written</w:t>
            </w:r>
          </w:p>
        </w:tc>
        <w:tc>
          <w:tcPr>
            <w:tcW w:w="735" w:type="dxa"/>
          </w:tcPr>
          <w:p w14:paraId="2A1501C2" w14:textId="77777777" w:rsidR="00253C9D" w:rsidRDefault="00253C9D" w:rsidP="00253C9D"/>
        </w:tc>
        <w:tc>
          <w:tcPr>
            <w:tcW w:w="963" w:type="dxa"/>
            <w:gridSpan w:val="2"/>
          </w:tcPr>
          <w:p w14:paraId="02F144C0" w14:textId="61915763" w:rsidR="00253C9D" w:rsidRDefault="00253C9D" w:rsidP="00253C9D"/>
        </w:tc>
      </w:tr>
      <w:tr w:rsidR="00253C9D" w:rsidRPr="00FF52FC" w14:paraId="2193A450" w14:textId="77777777" w:rsidTr="006C4465">
        <w:tblPrEx>
          <w:tblLook w:val="04A0" w:firstRow="1" w:lastRow="0" w:firstColumn="1" w:lastColumn="0" w:noHBand="0" w:noVBand="1"/>
        </w:tblPrEx>
        <w:tc>
          <w:tcPr>
            <w:tcW w:w="1115" w:type="dxa"/>
          </w:tcPr>
          <w:p w14:paraId="596C5319" w14:textId="366BD32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BBCC71E" w14:textId="7A217B95" w:rsidR="00253C9D" w:rsidRDefault="00253C9D" w:rsidP="00253C9D">
            <w:r>
              <w:t>Indigenous Business Australia</w:t>
            </w:r>
          </w:p>
        </w:tc>
        <w:tc>
          <w:tcPr>
            <w:tcW w:w="1627" w:type="dxa"/>
          </w:tcPr>
          <w:p w14:paraId="042F85FF" w14:textId="77777777" w:rsidR="00253C9D" w:rsidRDefault="00253C9D" w:rsidP="00253C9D"/>
        </w:tc>
        <w:tc>
          <w:tcPr>
            <w:tcW w:w="1534" w:type="dxa"/>
          </w:tcPr>
          <w:p w14:paraId="2E342EAD" w14:textId="49B25318" w:rsidR="00253C9D" w:rsidRDefault="00253C9D" w:rsidP="00253C9D">
            <w:r>
              <w:t>Keneally</w:t>
            </w:r>
          </w:p>
        </w:tc>
        <w:tc>
          <w:tcPr>
            <w:tcW w:w="1949" w:type="dxa"/>
          </w:tcPr>
          <w:p w14:paraId="22EF6EAD" w14:textId="592A9D27" w:rsidR="00253C9D" w:rsidRDefault="00253C9D" w:rsidP="00253C9D">
            <w:r>
              <w:t>Staff allowances</w:t>
            </w:r>
          </w:p>
        </w:tc>
        <w:tc>
          <w:tcPr>
            <w:tcW w:w="11259" w:type="dxa"/>
          </w:tcPr>
          <w:p w14:paraId="5675B5CB" w14:textId="52DBCE6A"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7CCC0981" w14:textId="558A8BE7" w:rsidR="00253C9D" w:rsidRDefault="00253C9D" w:rsidP="00253C9D">
            <w:r>
              <w:t>Written</w:t>
            </w:r>
          </w:p>
        </w:tc>
        <w:tc>
          <w:tcPr>
            <w:tcW w:w="735" w:type="dxa"/>
          </w:tcPr>
          <w:p w14:paraId="3A95951F" w14:textId="77777777" w:rsidR="00253C9D" w:rsidRDefault="00253C9D" w:rsidP="00253C9D"/>
        </w:tc>
        <w:tc>
          <w:tcPr>
            <w:tcW w:w="963" w:type="dxa"/>
            <w:gridSpan w:val="2"/>
          </w:tcPr>
          <w:p w14:paraId="17869876" w14:textId="0C807096" w:rsidR="00253C9D" w:rsidRDefault="00253C9D" w:rsidP="00253C9D"/>
        </w:tc>
      </w:tr>
      <w:tr w:rsidR="00253C9D" w:rsidRPr="00FF52FC" w14:paraId="358E374F" w14:textId="77777777" w:rsidTr="006C4465">
        <w:tblPrEx>
          <w:tblLook w:val="04A0" w:firstRow="1" w:lastRow="0" w:firstColumn="1" w:lastColumn="0" w:noHBand="0" w:noVBand="1"/>
        </w:tblPrEx>
        <w:tc>
          <w:tcPr>
            <w:tcW w:w="1115" w:type="dxa"/>
          </w:tcPr>
          <w:p w14:paraId="6E8D2884" w14:textId="7DC8696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858370E" w14:textId="718F0CFF" w:rsidR="00253C9D" w:rsidRDefault="00253C9D" w:rsidP="00253C9D">
            <w:r>
              <w:t>Indigenous Business Australia</w:t>
            </w:r>
          </w:p>
        </w:tc>
        <w:tc>
          <w:tcPr>
            <w:tcW w:w="1627" w:type="dxa"/>
          </w:tcPr>
          <w:p w14:paraId="2B44EB87" w14:textId="77777777" w:rsidR="00253C9D" w:rsidRDefault="00253C9D" w:rsidP="00253C9D"/>
        </w:tc>
        <w:tc>
          <w:tcPr>
            <w:tcW w:w="1534" w:type="dxa"/>
          </w:tcPr>
          <w:p w14:paraId="0E0C72E9" w14:textId="3F25FD20" w:rsidR="00253C9D" w:rsidRDefault="00253C9D" w:rsidP="00253C9D">
            <w:r>
              <w:t>Keneally</w:t>
            </w:r>
          </w:p>
        </w:tc>
        <w:tc>
          <w:tcPr>
            <w:tcW w:w="1949" w:type="dxa"/>
          </w:tcPr>
          <w:p w14:paraId="0EA11875" w14:textId="2F6C9728" w:rsidR="00253C9D" w:rsidRDefault="00253C9D" w:rsidP="00253C9D">
            <w:r>
              <w:t>Market research</w:t>
            </w:r>
          </w:p>
        </w:tc>
        <w:tc>
          <w:tcPr>
            <w:tcW w:w="11259" w:type="dxa"/>
          </w:tcPr>
          <w:p w14:paraId="73EFADE6"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4CEF3EA0" w14:textId="77777777" w:rsidR="00253C9D" w:rsidRDefault="00253C9D" w:rsidP="00253C9D">
            <w:pPr>
              <w:tabs>
                <w:tab w:val="left" w:pos="1185"/>
              </w:tabs>
              <w:spacing w:after="11" w:line="266" w:lineRule="auto"/>
            </w:pPr>
            <w:r>
              <w:t>2. If so, can the Department provide an itemised list of:</w:t>
            </w:r>
          </w:p>
          <w:p w14:paraId="11425386" w14:textId="77777777" w:rsidR="00253C9D" w:rsidRDefault="00253C9D" w:rsidP="00253C9D">
            <w:pPr>
              <w:tabs>
                <w:tab w:val="left" w:pos="1185"/>
              </w:tabs>
              <w:spacing w:after="11" w:line="266" w:lineRule="auto"/>
            </w:pPr>
            <w:r>
              <w:t>a. Subject matter</w:t>
            </w:r>
          </w:p>
          <w:p w14:paraId="388AF586" w14:textId="77777777" w:rsidR="00253C9D" w:rsidRDefault="00253C9D" w:rsidP="00253C9D">
            <w:pPr>
              <w:tabs>
                <w:tab w:val="left" w:pos="1185"/>
              </w:tabs>
              <w:spacing w:after="11" w:line="266" w:lineRule="auto"/>
            </w:pPr>
            <w:r>
              <w:t>b. Company</w:t>
            </w:r>
          </w:p>
          <w:p w14:paraId="45F9F836"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21B403FD" w14:textId="77777777" w:rsidR="00253C9D" w:rsidRDefault="00253C9D" w:rsidP="00253C9D">
            <w:pPr>
              <w:tabs>
                <w:tab w:val="left" w:pos="1185"/>
              </w:tabs>
              <w:spacing w:after="11" w:line="266" w:lineRule="auto"/>
            </w:pPr>
            <w:r>
              <w:t>d. Contract date period</w:t>
            </w:r>
            <w:r>
              <w:br/>
            </w:r>
          </w:p>
          <w:p w14:paraId="553402BD" w14:textId="1209C89F"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4759FC61" w14:textId="1C6228B9" w:rsidR="00253C9D" w:rsidRDefault="00253C9D" w:rsidP="00253C9D">
            <w:r>
              <w:t>Written</w:t>
            </w:r>
          </w:p>
        </w:tc>
        <w:tc>
          <w:tcPr>
            <w:tcW w:w="735" w:type="dxa"/>
          </w:tcPr>
          <w:p w14:paraId="6233E868" w14:textId="77777777" w:rsidR="00253C9D" w:rsidRDefault="00253C9D" w:rsidP="00253C9D"/>
        </w:tc>
        <w:tc>
          <w:tcPr>
            <w:tcW w:w="963" w:type="dxa"/>
            <w:gridSpan w:val="2"/>
          </w:tcPr>
          <w:p w14:paraId="7C67CF72" w14:textId="00EF7782" w:rsidR="00253C9D" w:rsidRDefault="00253C9D" w:rsidP="00253C9D"/>
        </w:tc>
      </w:tr>
      <w:tr w:rsidR="00253C9D" w:rsidRPr="00FF52FC" w14:paraId="005B976B" w14:textId="77777777" w:rsidTr="006C4465">
        <w:tblPrEx>
          <w:tblLook w:val="04A0" w:firstRow="1" w:lastRow="0" w:firstColumn="1" w:lastColumn="0" w:noHBand="0" w:noVBand="1"/>
        </w:tblPrEx>
        <w:tc>
          <w:tcPr>
            <w:tcW w:w="1115" w:type="dxa"/>
          </w:tcPr>
          <w:p w14:paraId="1BADEE79" w14:textId="7A4695D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AA249DB" w14:textId="17F274DF" w:rsidR="00253C9D" w:rsidRDefault="00253C9D" w:rsidP="00253C9D">
            <w:r>
              <w:t>Indigenous Business Australia</w:t>
            </w:r>
          </w:p>
        </w:tc>
        <w:tc>
          <w:tcPr>
            <w:tcW w:w="1627" w:type="dxa"/>
          </w:tcPr>
          <w:p w14:paraId="3EF855B6" w14:textId="77777777" w:rsidR="00253C9D" w:rsidRDefault="00253C9D" w:rsidP="00253C9D"/>
        </w:tc>
        <w:tc>
          <w:tcPr>
            <w:tcW w:w="1534" w:type="dxa"/>
          </w:tcPr>
          <w:p w14:paraId="57FD0A65" w14:textId="7CC0F414" w:rsidR="00253C9D" w:rsidRDefault="00253C9D" w:rsidP="00253C9D">
            <w:r>
              <w:t>Keneally</w:t>
            </w:r>
          </w:p>
        </w:tc>
        <w:tc>
          <w:tcPr>
            <w:tcW w:w="1949" w:type="dxa"/>
          </w:tcPr>
          <w:p w14:paraId="2184B862" w14:textId="1160B049" w:rsidR="00253C9D" w:rsidRDefault="00253C9D" w:rsidP="00253C9D">
            <w:r>
              <w:t>Advertising and information campaigns</w:t>
            </w:r>
          </w:p>
        </w:tc>
        <w:tc>
          <w:tcPr>
            <w:tcW w:w="11259" w:type="dxa"/>
          </w:tcPr>
          <w:p w14:paraId="45578E4D"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4AFAF923"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19349367"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1107882C"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7BA24C75" w14:textId="68FFCAD6"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1C5C21F0" w14:textId="38155F31" w:rsidR="00253C9D" w:rsidRDefault="00253C9D" w:rsidP="00253C9D">
            <w:r>
              <w:t>Written</w:t>
            </w:r>
          </w:p>
        </w:tc>
        <w:tc>
          <w:tcPr>
            <w:tcW w:w="735" w:type="dxa"/>
          </w:tcPr>
          <w:p w14:paraId="158EAA5D" w14:textId="77777777" w:rsidR="00253C9D" w:rsidRDefault="00253C9D" w:rsidP="00253C9D"/>
        </w:tc>
        <w:tc>
          <w:tcPr>
            <w:tcW w:w="963" w:type="dxa"/>
            <w:gridSpan w:val="2"/>
          </w:tcPr>
          <w:p w14:paraId="1D2A71C7" w14:textId="5D50A7EA" w:rsidR="00253C9D" w:rsidRDefault="00253C9D" w:rsidP="00253C9D"/>
        </w:tc>
      </w:tr>
      <w:tr w:rsidR="00253C9D" w:rsidRPr="00FF52FC" w14:paraId="6C223246" w14:textId="77777777" w:rsidTr="006C4465">
        <w:tblPrEx>
          <w:tblLook w:val="04A0" w:firstRow="1" w:lastRow="0" w:firstColumn="1" w:lastColumn="0" w:noHBand="0" w:noVBand="1"/>
        </w:tblPrEx>
        <w:tc>
          <w:tcPr>
            <w:tcW w:w="1115" w:type="dxa"/>
          </w:tcPr>
          <w:p w14:paraId="364E322D" w14:textId="6E05531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0E7B093" w14:textId="4B7A4795" w:rsidR="00253C9D" w:rsidRDefault="00253C9D" w:rsidP="00253C9D">
            <w:r>
              <w:t>Indigenous Business Australia</w:t>
            </w:r>
          </w:p>
        </w:tc>
        <w:tc>
          <w:tcPr>
            <w:tcW w:w="1627" w:type="dxa"/>
          </w:tcPr>
          <w:p w14:paraId="036DFB81" w14:textId="77777777" w:rsidR="00253C9D" w:rsidRDefault="00253C9D" w:rsidP="00253C9D"/>
        </w:tc>
        <w:tc>
          <w:tcPr>
            <w:tcW w:w="1534" w:type="dxa"/>
          </w:tcPr>
          <w:p w14:paraId="2D564055" w14:textId="26F1A069" w:rsidR="00253C9D" w:rsidRDefault="00253C9D" w:rsidP="00253C9D">
            <w:r>
              <w:t>Keneally</w:t>
            </w:r>
          </w:p>
        </w:tc>
        <w:tc>
          <w:tcPr>
            <w:tcW w:w="1949" w:type="dxa"/>
          </w:tcPr>
          <w:p w14:paraId="60EEC6C2" w14:textId="1EA3AC2C" w:rsidR="00253C9D" w:rsidRDefault="00253C9D" w:rsidP="00253C9D">
            <w:r>
              <w:t>Promotional merchandise</w:t>
            </w:r>
          </w:p>
        </w:tc>
        <w:tc>
          <w:tcPr>
            <w:tcW w:w="11259" w:type="dxa"/>
          </w:tcPr>
          <w:p w14:paraId="0810C72A"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06B54C0F"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434BDE10" w14:textId="74339EF5"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5092E0A1" w14:textId="7B661017" w:rsidR="00253C9D" w:rsidRDefault="00253C9D" w:rsidP="00253C9D">
            <w:r>
              <w:t>Written</w:t>
            </w:r>
          </w:p>
        </w:tc>
        <w:tc>
          <w:tcPr>
            <w:tcW w:w="735" w:type="dxa"/>
          </w:tcPr>
          <w:p w14:paraId="2DC07202" w14:textId="77777777" w:rsidR="00253C9D" w:rsidRDefault="00253C9D" w:rsidP="00253C9D"/>
        </w:tc>
        <w:tc>
          <w:tcPr>
            <w:tcW w:w="963" w:type="dxa"/>
            <w:gridSpan w:val="2"/>
          </w:tcPr>
          <w:p w14:paraId="4AE27152" w14:textId="0B198B65" w:rsidR="00253C9D" w:rsidRDefault="00253C9D" w:rsidP="00253C9D"/>
        </w:tc>
      </w:tr>
      <w:tr w:rsidR="00253C9D" w:rsidRPr="00FF52FC" w14:paraId="4BFDA47E" w14:textId="77777777" w:rsidTr="006C4465">
        <w:tblPrEx>
          <w:tblLook w:val="04A0" w:firstRow="1" w:lastRow="0" w:firstColumn="1" w:lastColumn="0" w:noHBand="0" w:noVBand="1"/>
        </w:tblPrEx>
        <w:tc>
          <w:tcPr>
            <w:tcW w:w="1115" w:type="dxa"/>
          </w:tcPr>
          <w:p w14:paraId="50735B6C" w14:textId="7274EF9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4872C4D" w14:textId="2D18FE4A" w:rsidR="00253C9D" w:rsidRDefault="00253C9D" w:rsidP="00253C9D">
            <w:r>
              <w:t>Indigenous Business Australia</w:t>
            </w:r>
          </w:p>
        </w:tc>
        <w:tc>
          <w:tcPr>
            <w:tcW w:w="1627" w:type="dxa"/>
          </w:tcPr>
          <w:p w14:paraId="00BB7FA9" w14:textId="77777777" w:rsidR="00253C9D" w:rsidRDefault="00253C9D" w:rsidP="00253C9D"/>
        </w:tc>
        <w:tc>
          <w:tcPr>
            <w:tcW w:w="1534" w:type="dxa"/>
          </w:tcPr>
          <w:p w14:paraId="341D2946" w14:textId="15844290" w:rsidR="00253C9D" w:rsidRDefault="00253C9D" w:rsidP="00253C9D">
            <w:r>
              <w:t>Keneally</w:t>
            </w:r>
          </w:p>
        </w:tc>
        <w:tc>
          <w:tcPr>
            <w:tcW w:w="1949" w:type="dxa"/>
          </w:tcPr>
          <w:p w14:paraId="5DC522B8" w14:textId="0DFA39B3" w:rsidR="00253C9D" w:rsidRDefault="00253C9D" w:rsidP="00253C9D">
            <w:r>
              <w:t>Collateral materials</w:t>
            </w:r>
          </w:p>
        </w:tc>
        <w:tc>
          <w:tcPr>
            <w:tcW w:w="11259" w:type="dxa"/>
          </w:tcPr>
          <w:p w14:paraId="53844205"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6ED1CC56" w14:textId="13E5AA49"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0198FF86" w14:textId="6CC27EA5" w:rsidR="00253C9D" w:rsidRDefault="00253C9D" w:rsidP="00253C9D">
            <w:r>
              <w:t>Written</w:t>
            </w:r>
          </w:p>
        </w:tc>
        <w:tc>
          <w:tcPr>
            <w:tcW w:w="735" w:type="dxa"/>
          </w:tcPr>
          <w:p w14:paraId="658F69F4" w14:textId="77777777" w:rsidR="00253C9D" w:rsidRDefault="00253C9D" w:rsidP="00253C9D"/>
        </w:tc>
        <w:tc>
          <w:tcPr>
            <w:tcW w:w="963" w:type="dxa"/>
            <w:gridSpan w:val="2"/>
          </w:tcPr>
          <w:p w14:paraId="49E0B146" w14:textId="3EA59C96" w:rsidR="00253C9D" w:rsidRDefault="00253C9D" w:rsidP="00253C9D"/>
        </w:tc>
      </w:tr>
      <w:tr w:rsidR="00253C9D" w:rsidRPr="00FF52FC" w14:paraId="52F84844" w14:textId="77777777" w:rsidTr="006C4465">
        <w:tblPrEx>
          <w:tblLook w:val="04A0" w:firstRow="1" w:lastRow="0" w:firstColumn="1" w:lastColumn="0" w:noHBand="0" w:noVBand="1"/>
        </w:tblPrEx>
        <w:tc>
          <w:tcPr>
            <w:tcW w:w="1115" w:type="dxa"/>
          </w:tcPr>
          <w:p w14:paraId="61FCDD9D" w14:textId="5F82F95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CCECAB1" w14:textId="32E02A96" w:rsidR="00253C9D" w:rsidRDefault="00253C9D" w:rsidP="00253C9D">
            <w:r>
              <w:t>Indigenous Business Australia</w:t>
            </w:r>
          </w:p>
        </w:tc>
        <w:tc>
          <w:tcPr>
            <w:tcW w:w="1627" w:type="dxa"/>
          </w:tcPr>
          <w:p w14:paraId="6442CF66" w14:textId="77777777" w:rsidR="00253C9D" w:rsidRDefault="00253C9D" w:rsidP="00253C9D"/>
        </w:tc>
        <w:tc>
          <w:tcPr>
            <w:tcW w:w="1534" w:type="dxa"/>
          </w:tcPr>
          <w:p w14:paraId="721B79DB" w14:textId="7C816EC2" w:rsidR="00253C9D" w:rsidRDefault="00253C9D" w:rsidP="00253C9D">
            <w:r>
              <w:t>Keneally</w:t>
            </w:r>
          </w:p>
        </w:tc>
        <w:tc>
          <w:tcPr>
            <w:tcW w:w="1949" w:type="dxa"/>
          </w:tcPr>
          <w:p w14:paraId="231EC5CA" w14:textId="0C82FB32" w:rsidR="00253C9D" w:rsidRDefault="00253C9D" w:rsidP="00253C9D">
            <w:r>
              <w:t>Ministerial overseas travel</w:t>
            </w:r>
          </w:p>
        </w:tc>
        <w:tc>
          <w:tcPr>
            <w:tcW w:w="11259" w:type="dxa"/>
          </w:tcPr>
          <w:p w14:paraId="17EB643D"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3C713F0B"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5F8C5C64"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26C1488A"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6E969A57" w14:textId="6008924C"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22ABF225" w14:textId="43E16858" w:rsidR="00253C9D" w:rsidRDefault="00253C9D" w:rsidP="00253C9D">
            <w:r>
              <w:t>Written</w:t>
            </w:r>
          </w:p>
        </w:tc>
        <w:tc>
          <w:tcPr>
            <w:tcW w:w="735" w:type="dxa"/>
          </w:tcPr>
          <w:p w14:paraId="397536B4" w14:textId="77777777" w:rsidR="00253C9D" w:rsidRDefault="00253C9D" w:rsidP="00253C9D"/>
        </w:tc>
        <w:tc>
          <w:tcPr>
            <w:tcW w:w="963" w:type="dxa"/>
            <w:gridSpan w:val="2"/>
          </w:tcPr>
          <w:p w14:paraId="60C0793F" w14:textId="7DE1EE61" w:rsidR="00253C9D" w:rsidRDefault="00253C9D" w:rsidP="00253C9D"/>
        </w:tc>
      </w:tr>
      <w:tr w:rsidR="00253C9D" w:rsidRPr="00FF52FC" w14:paraId="3C9B290A" w14:textId="77777777" w:rsidTr="006C4465">
        <w:tblPrEx>
          <w:tblLook w:val="04A0" w:firstRow="1" w:lastRow="0" w:firstColumn="1" w:lastColumn="0" w:noHBand="0" w:noVBand="1"/>
        </w:tblPrEx>
        <w:tc>
          <w:tcPr>
            <w:tcW w:w="1115" w:type="dxa"/>
          </w:tcPr>
          <w:p w14:paraId="1ED836D9" w14:textId="006A022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7BCF45A" w14:textId="5CCE7DD4" w:rsidR="00253C9D" w:rsidRDefault="00253C9D" w:rsidP="00253C9D">
            <w:r>
              <w:t>Indigenous Business Australia</w:t>
            </w:r>
          </w:p>
        </w:tc>
        <w:tc>
          <w:tcPr>
            <w:tcW w:w="1627" w:type="dxa"/>
          </w:tcPr>
          <w:p w14:paraId="56F71283" w14:textId="77777777" w:rsidR="00253C9D" w:rsidRDefault="00253C9D" w:rsidP="00253C9D"/>
        </w:tc>
        <w:tc>
          <w:tcPr>
            <w:tcW w:w="1534" w:type="dxa"/>
          </w:tcPr>
          <w:p w14:paraId="5F8E020E" w14:textId="396CBFAD" w:rsidR="00253C9D" w:rsidRDefault="00253C9D" w:rsidP="00253C9D">
            <w:r>
              <w:t>Keneally</w:t>
            </w:r>
          </w:p>
        </w:tc>
        <w:tc>
          <w:tcPr>
            <w:tcW w:w="1949" w:type="dxa"/>
          </w:tcPr>
          <w:p w14:paraId="65F1C473" w14:textId="1C02232C" w:rsidR="00253C9D" w:rsidRDefault="00253C9D" w:rsidP="00253C9D">
            <w:r>
              <w:t>Ministerial domestic travel</w:t>
            </w:r>
          </w:p>
        </w:tc>
        <w:tc>
          <w:tcPr>
            <w:tcW w:w="11259" w:type="dxa"/>
          </w:tcPr>
          <w:p w14:paraId="190C01DD"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7CB03B92"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0FEA4A66"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2A34F65C"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4CDBEFF4"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070A692A" w14:textId="2C9136E3"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35712DA0" w14:textId="59F374BC" w:rsidR="00253C9D" w:rsidRDefault="00253C9D" w:rsidP="00253C9D">
            <w:r>
              <w:t>Written</w:t>
            </w:r>
          </w:p>
        </w:tc>
        <w:tc>
          <w:tcPr>
            <w:tcW w:w="735" w:type="dxa"/>
          </w:tcPr>
          <w:p w14:paraId="51F023E6" w14:textId="77777777" w:rsidR="00253C9D" w:rsidRDefault="00253C9D" w:rsidP="00253C9D"/>
        </w:tc>
        <w:tc>
          <w:tcPr>
            <w:tcW w:w="963" w:type="dxa"/>
            <w:gridSpan w:val="2"/>
          </w:tcPr>
          <w:p w14:paraId="049E010E" w14:textId="7FDDF0C0" w:rsidR="00253C9D" w:rsidRDefault="00253C9D" w:rsidP="00253C9D"/>
        </w:tc>
      </w:tr>
      <w:tr w:rsidR="00253C9D" w:rsidRPr="00FF52FC" w14:paraId="487294D2" w14:textId="77777777" w:rsidTr="006C4465">
        <w:tblPrEx>
          <w:tblLook w:val="04A0" w:firstRow="1" w:lastRow="0" w:firstColumn="1" w:lastColumn="0" w:noHBand="0" w:noVBand="1"/>
        </w:tblPrEx>
        <w:tc>
          <w:tcPr>
            <w:tcW w:w="1115" w:type="dxa"/>
          </w:tcPr>
          <w:p w14:paraId="73EB52AC" w14:textId="5B1CEDD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CF8E84" w14:textId="78BE16D6" w:rsidR="00253C9D" w:rsidRDefault="00253C9D" w:rsidP="00253C9D">
            <w:r>
              <w:t>Indigenous Business Australia</w:t>
            </w:r>
          </w:p>
        </w:tc>
        <w:tc>
          <w:tcPr>
            <w:tcW w:w="1627" w:type="dxa"/>
          </w:tcPr>
          <w:p w14:paraId="269B2583" w14:textId="77777777" w:rsidR="00253C9D" w:rsidRDefault="00253C9D" w:rsidP="00253C9D"/>
        </w:tc>
        <w:tc>
          <w:tcPr>
            <w:tcW w:w="1534" w:type="dxa"/>
          </w:tcPr>
          <w:p w14:paraId="28FAD7FA" w14:textId="6BD23B11" w:rsidR="00253C9D" w:rsidRDefault="00253C9D" w:rsidP="00253C9D">
            <w:r>
              <w:t>Keneally</w:t>
            </w:r>
          </w:p>
        </w:tc>
        <w:tc>
          <w:tcPr>
            <w:tcW w:w="1949" w:type="dxa"/>
          </w:tcPr>
          <w:p w14:paraId="3A3C4CF0" w14:textId="7B30F528" w:rsidR="00253C9D" w:rsidRDefault="00253C9D" w:rsidP="00253C9D">
            <w:r>
              <w:t>Social media influencers</w:t>
            </w:r>
          </w:p>
        </w:tc>
        <w:tc>
          <w:tcPr>
            <w:tcW w:w="11259" w:type="dxa"/>
          </w:tcPr>
          <w:p w14:paraId="2039F4A5"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6A6B342E"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2DBDCB8A" w14:textId="77777777" w:rsidR="00253C9D" w:rsidRDefault="00253C9D" w:rsidP="00253C9D">
            <w:pPr>
              <w:tabs>
                <w:tab w:val="left" w:pos="1185"/>
              </w:tabs>
              <w:spacing w:after="11" w:line="266" w:lineRule="auto"/>
            </w:pPr>
            <w:r>
              <w:t>3. Can a copy of all relevant social media influencer posts please be provided.</w:t>
            </w:r>
            <w:r>
              <w:br/>
            </w:r>
          </w:p>
          <w:p w14:paraId="36607917" w14:textId="65362627"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2E124265" w14:textId="696288C5" w:rsidR="00253C9D" w:rsidRDefault="00253C9D" w:rsidP="00253C9D">
            <w:r>
              <w:t>Written</w:t>
            </w:r>
          </w:p>
        </w:tc>
        <w:tc>
          <w:tcPr>
            <w:tcW w:w="735" w:type="dxa"/>
          </w:tcPr>
          <w:p w14:paraId="0D89EAC5" w14:textId="77777777" w:rsidR="00253C9D" w:rsidRDefault="00253C9D" w:rsidP="00253C9D"/>
        </w:tc>
        <w:tc>
          <w:tcPr>
            <w:tcW w:w="963" w:type="dxa"/>
            <w:gridSpan w:val="2"/>
          </w:tcPr>
          <w:p w14:paraId="7F004561" w14:textId="5E075A38" w:rsidR="00253C9D" w:rsidRDefault="00253C9D" w:rsidP="00253C9D"/>
        </w:tc>
      </w:tr>
      <w:tr w:rsidR="00253C9D" w:rsidRPr="00FF52FC" w14:paraId="14430D56" w14:textId="77777777" w:rsidTr="006C4465">
        <w:tblPrEx>
          <w:tblLook w:val="04A0" w:firstRow="1" w:lastRow="0" w:firstColumn="1" w:lastColumn="0" w:noHBand="0" w:noVBand="1"/>
        </w:tblPrEx>
        <w:tc>
          <w:tcPr>
            <w:tcW w:w="1115" w:type="dxa"/>
          </w:tcPr>
          <w:p w14:paraId="3AC2717E" w14:textId="599902A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088AF49" w14:textId="2F7F145E" w:rsidR="00253C9D" w:rsidRDefault="00253C9D" w:rsidP="00253C9D">
            <w:r>
              <w:t>Indigenous Business Australia</w:t>
            </w:r>
          </w:p>
        </w:tc>
        <w:tc>
          <w:tcPr>
            <w:tcW w:w="1627" w:type="dxa"/>
          </w:tcPr>
          <w:p w14:paraId="26B96C6C" w14:textId="77777777" w:rsidR="00253C9D" w:rsidRDefault="00253C9D" w:rsidP="00253C9D"/>
        </w:tc>
        <w:tc>
          <w:tcPr>
            <w:tcW w:w="1534" w:type="dxa"/>
          </w:tcPr>
          <w:p w14:paraId="32812A1A" w14:textId="0425EF45" w:rsidR="00253C9D" w:rsidRDefault="00253C9D" w:rsidP="00253C9D">
            <w:r>
              <w:t>Keneally</w:t>
            </w:r>
          </w:p>
        </w:tc>
        <w:tc>
          <w:tcPr>
            <w:tcW w:w="1949" w:type="dxa"/>
          </w:tcPr>
          <w:p w14:paraId="2038EA22" w14:textId="3E58EDA7" w:rsidR="00253C9D" w:rsidRDefault="00253C9D" w:rsidP="00253C9D">
            <w:r>
              <w:t>Departmental equipment</w:t>
            </w:r>
          </w:p>
        </w:tc>
        <w:tc>
          <w:tcPr>
            <w:tcW w:w="11259" w:type="dxa"/>
          </w:tcPr>
          <w:p w14:paraId="427AE727" w14:textId="74A1F35C"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0002A3FB" w14:textId="04020C82" w:rsidR="00253C9D" w:rsidRDefault="00253C9D" w:rsidP="00253C9D">
            <w:r>
              <w:t>Written</w:t>
            </w:r>
          </w:p>
        </w:tc>
        <w:tc>
          <w:tcPr>
            <w:tcW w:w="735" w:type="dxa"/>
          </w:tcPr>
          <w:p w14:paraId="00597B60" w14:textId="77777777" w:rsidR="00253C9D" w:rsidRDefault="00253C9D" w:rsidP="00253C9D"/>
        </w:tc>
        <w:tc>
          <w:tcPr>
            <w:tcW w:w="963" w:type="dxa"/>
            <w:gridSpan w:val="2"/>
          </w:tcPr>
          <w:p w14:paraId="03DEC548" w14:textId="4878B3DD" w:rsidR="00253C9D" w:rsidRDefault="00253C9D" w:rsidP="00253C9D"/>
        </w:tc>
      </w:tr>
      <w:tr w:rsidR="00253C9D" w:rsidRPr="00FF52FC" w14:paraId="4F6ACD64" w14:textId="77777777" w:rsidTr="006C4465">
        <w:tblPrEx>
          <w:tblLook w:val="04A0" w:firstRow="1" w:lastRow="0" w:firstColumn="1" w:lastColumn="0" w:noHBand="0" w:noVBand="1"/>
        </w:tblPrEx>
        <w:tc>
          <w:tcPr>
            <w:tcW w:w="1115" w:type="dxa"/>
          </w:tcPr>
          <w:p w14:paraId="31E00A13" w14:textId="1243A75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AEF4F58" w14:textId="393D211B" w:rsidR="00253C9D" w:rsidRDefault="00253C9D" w:rsidP="00253C9D">
            <w:r>
              <w:t>Indigenous Business Australia</w:t>
            </w:r>
          </w:p>
        </w:tc>
        <w:tc>
          <w:tcPr>
            <w:tcW w:w="1627" w:type="dxa"/>
          </w:tcPr>
          <w:p w14:paraId="49C3D802" w14:textId="77777777" w:rsidR="00253C9D" w:rsidRDefault="00253C9D" w:rsidP="00253C9D"/>
        </w:tc>
        <w:tc>
          <w:tcPr>
            <w:tcW w:w="1534" w:type="dxa"/>
          </w:tcPr>
          <w:p w14:paraId="79429413" w14:textId="5DA682E9" w:rsidR="00253C9D" w:rsidRDefault="00253C9D" w:rsidP="00253C9D">
            <w:r>
              <w:t>Keneally</w:t>
            </w:r>
          </w:p>
        </w:tc>
        <w:tc>
          <w:tcPr>
            <w:tcW w:w="1949" w:type="dxa"/>
          </w:tcPr>
          <w:p w14:paraId="0A378475" w14:textId="57F8FA83" w:rsidR="00253C9D" w:rsidRDefault="00253C9D" w:rsidP="00253C9D">
            <w:r>
              <w:t>Commissioned reports and reviews</w:t>
            </w:r>
          </w:p>
        </w:tc>
        <w:tc>
          <w:tcPr>
            <w:tcW w:w="11259" w:type="dxa"/>
          </w:tcPr>
          <w:p w14:paraId="05AF5394"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3225FC07" w14:textId="77777777" w:rsidR="00253C9D" w:rsidRDefault="00253C9D" w:rsidP="00253C9D">
            <w:pPr>
              <w:tabs>
                <w:tab w:val="left" w:pos="1185"/>
              </w:tabs>
              <w:spacing w:after="11" w:line="266" w:lineRule="auto"/>
            </w:pPr>
            <w:r>
              <w:t>a. Date commissioned.</w:t>
            </w:r>
          </w:p>
          <w:p w14:paraId="76427946" w14:textId="77777777" w:rsidR="00253C9D" w:rsidRDefault="00253C9D" w:rsidP="00253C9D">
            <w:pPr>
              <w:tabs>
                <w:tab w:val="left" w:pos="1185"/>
              </w:tabs>
              <w:spacing w:after="11" w:line="266" w:lineRule="auto"/>
            </w:pPr>
            <w:r>
              <w:t>b. Date report handed to Government.</w:t>
            </w:r>
          </w:p>
          <w:p w14:paraId="6F335F5F" w14:textId="77777777" w:rsidR="00253C9D" w:rsidRDefault="00253C9D" w:rsidP="00253C9D">
            <w:pPr>
              <w:tabs>
                <w:tab w:val="left" w:pos="1185"/>
              </w:tabs>
              <w:spacing w:after="11" w:line="266" w:lineRule="auto"/>
            </w:pPr>
            <w:r>
              <w:t>c. Date of public release.</w:t>
            </w:r>
          </w:p>
          <w:p w14:paraId="20DEC3EA" w14:textId="77777777" w:rsidR="00253C9D" w:rsidRDefault="00253C9D" w:rsidP="00253C9D">
            <w:pPr>
              <w:tabs>
                <w:tab w:val="left" w:pos="1185"/>
              </w:tabs>
              <w:spacing w:after="11" w:line="266" w:lineRule="auto"/>
            </w:pPr>
            <w:r>
              <w:t>d. Terms of Reference.</w:t>
            </w:r>
          </w:p>
          <w:p w14:paraId="1D0E99FD" w14:textId="77777777" w:rsidR="00253C9D" w:rsidRDefault="00253C9D" w:rsidP="00253C9D">
            <w:pPr>
              <w:tabs>
                <w:tab w:val="left" w:pos="1185"/>
              </w:tabs>
              <w:spacing w:after="11" w:line="266" w:lineRule="auto"/>
            </w:pPr>
            <w:r>
              <w:t>e. Committee members and/or Reviewers.</w:t>
            </w:r>
            <w:r>
              <w:br/>
            </w:r>
          </w:p>
          <w:p w14:paraId="5436384E" w14:textId="77777777" w:rsidR="00253C9D" w:rsidRDefault="00253C9D" w:rsidP="00253C9D">
            <w:pPr>
              <w:tabs>
                <w:tab w:val="left" w:pos="1185"/>
              </w:tabs>
              <w:spacing w:after="11" w:line="266" w:lineRule="auto"/>
            </w:pPr>
            <w:r>
              <w:t>2. How much did each report cost/or is estimated to cost.</w:t>
            </w:r>
            <w:r>
              <w:br/>
            </w:r>
          </w:p>
          <w:p w14:paraId="3F1AE76C"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062CE0F8" w14:textId="77777777" w:rsidR="00253C9D" w:rsidRDefault="00253C9D" w:rsidP="00253C9D">
            <w:pPr>
              <w:tabs>
                <w:tab w:val="left" w:pos="1185"/>
              </w:tabs>
              <w:spacing w:after="11" w:line="266" w:lineRule="auto"/>
            </w:pPr>
            <w:r>
              <w:t>5. The cost of any travel attached to the conduct of the Review.</w:t>
            </w:r>
            <w:r>
              <w:br/>
            </w:r>
          </w:p>
          <w:p w14:paraId="02BF4F8E" w14:textId="77777777" w:rsidR="00253C9D" w:rsidRDefault="00253C9D" w:rsidP="00253C9D">
            <w:pPr>
              <w:tabs>
                <w:tab w:val="left" w:pos="1185"/>
              </w:tabs>
              <w:spacing w:after="11" w:line="266" w:lineRule="auto"/>
            </w:pPr>
            <w:r>
              <w:t>6. How many departmental staff were involved in each report and at what level.</w:t>
            </w:r>
            <w:r>
              <w:br/>
            </w:r>
          </w:p>
          <w:p w14:paraId="0EE1312F" w14:textId="005BBCAD"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70287FC9" w14:textId="5A61F444" w:rsidR="00253C9D" w:rsidRDefault="00253C9D" w:rsidP="00253C9D">
            <w:r>
              <w:t>Written</w:t>
            </w:r>
          </w:p>
        </w:tc>
        <w:tc>
          <w:tcPr>
            <w:tcW w:w="735" w:type="dxa"/>
          </w:tcPr>
          <w:p w14:paraId="5CBB2632" w14:textId="77777777" w:rsidR="00253C9D" w:rsidRDefault="00253C9D" w:rsidP="00253C9D"/>
        </w:tc>
        <w:tc>
          <w:tcPr>
            <w:tcW w:w="963" w:type="dxa"/>
            <w:gridSpan w:val="2"/>
          </w:tcPr>
          <w:p w14:paraId="12B546D3" w14:textId="62C748E0" w:rsidR="00253C9D" w:rsidRDefault="00253C9D" w:rsidP="00253C9D"/>
        </w:tc>
      </w:tr>
      <w:tr w:rsidR="00253C9D" w:rsidRPr="00FF52FC" w14:paraId="6743EF07" w14:textId="77777777" w:rsidTr="006C4465">
        <w:tblPrEx>
          <w:tblLook w:val="04A0" w:firstRow="1" w:lastRow="0" w:firstColumn="1" w:lastColumn="0" w:noHBand="0" w:noVBand="1"/>
        </w:tblPrEx>
        <w:tc>
          <w:tcPr>
            <w:tcW w:w="1115" w:type="dxa"/>
          </w:tcPr>
          <w:p w14:paraId="466DBD85" w14:textId="051DC97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B0C6F81" w14:textId="792BE32B" w:rsidR="00253C9D" w:rsidRDefault="00253C9D" w:rsidP="00253C9D">
            <w:r>
              <w:t>Indigenous Business Australia</w:t>
            </w:r>
          </w:p>
        </w:tc>
        <w:tc>
          <w:tcPr>
            <w:tcW w:w="1627" w:type="dxa"/>
          </w:tcPr>
          <w:p w14:paraId="271EA00D" w14:textId="77777777" w:rsidR="00253C9D" w:rsidRDefault="00253C9D" w:rsidP="00253C9D"/>
        </w:tc>
        <w:tc>
          <w:tcPr>
            <w:tcW w:w="1534" w:type="dxa"/>
          </w:tcPr>
          <w:p w14:paraId="5CEED3AF" w14:textId="7AE4C71C" w:rsidR="00253C9D" w:rsidRDefault="00253C9D" w:rsidP="00253C9D">
            <w:r>
              <w:t>Keneally</w:t>
            </w:r>
          </w:p>
        </w:tc>
        <w:tc>
          <w:tcPr>
            <w:tcW w:w="1949" w:type="dxa"/>
          </w:tcPr>
          <w:p w14:paraId="513BCCEB" w14:textId="35B77B21" w:rsidR="00253C9D" w:rsidRDefault="00253C9D" w:rsidP="00253C9D">
            <w:r>
              <w:t>Board appointments</w:t>
            </w:r>
          </w:p>
        </w:tc>
        <w:tc>
          <w:tcPr>
            <w:tcW w:w="11259" w:type="dxa"/>
          </w:tcPr>
          <w:p w14:paraId="5AFB6180"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78D85465" w14:textId="77777777" w:rsidR="00253C9D" w:rsidRDefault="00253C9D" w:rsidP="00253C9D">
            <w:pPr>
              <w:tabs>
                <w:tab w:val="left" w:pos="1185"/>
              </w:tabs>
              <w:spacing w:after="11" w:line="266" w:lineRule="auto"/>
            </w:pPr>
            <w:r>
              <w:t>2. What is the gender ratio on each board and across the portfolio</w:t>
            </w:r>
            <w:r>
              <w:br/>
            </w:r>
          </w:p>
          <w:p w14:paraId="1E2AB249" w14:textId="77777777" w:rsidR="00253C9D" w:rsidRDefault="00253C9D" w:rsidP="00253C9D">
            <w:pPr>
              <w:tabs>
                <w:tab w:val="left" w:pos="1185"/>
              </w:tabs>
              <w:spacing w:after="11" w:line="266" w:lineRule="auto"/>
            </w:pPr>
            <w:r>
              <w:t>3. Please detail any board appointments made from 30 June 2020 to date.</w:t>
            </w:r>
            <w:r>
              <w:br/>
            </w:r>
          </w:p>
          <w:p w14:paraId="67065D47" w14:textId="77777777" w:rsidR="00253C9D" w:rsidRDefault="00253C9D" w:rsidP="00253C9D">
            <w:pPr>
              <w:tabs>
                <w:tab w:val="left" w:pos="1185"/>
              </w:tabs>
              <w:spacing w:after="11" w:line="266" w:lineRule="auto"/>
            </w:pPr>
            <w:r>
              <w:t>4. What has been the total value of all Board Director fees and disbursements paid.</w:t>
            </w:r>
            <w:r>
              <w:br/>
            </w:r>
          </w:p>
          <w:p w14:paraId="7A3566EC" w14:textId="77777777" w:rsidR="00253C9D" w:rsidRDefault="00253C9D" w:rsidP="00253C9D">
            <w:pPr>
              <w:tabs>
                <w:tab w:val="left" w:pos="1185"/>
              </w:tabs>
              <w:spacing w:after="11" w:line="266" w:lineRule="auto"/>
            </w:pPr>
            <w:r>
              <w:t>5. What is the value of all domestic travel by Board Directors.</w:t>
            </w:r>
            <w:r>
              <w:br/>
            </w:r>
          </w:p>
          <w:p w14:paraId="7E31463C" w14:textId="6DBA6EC8" w:rsidR="00253C9D" w:rsidRDefault="00253C9D" w:rsidP="00253C9D">
            <w:pPr>
              <w:tabs>
                <w:tab w:val="left" w:pos="1185"/>
              </w:tabs>
              <w:spacing w:after="11" w:line="266" w:lineRule="auto"/>
            </w:pPr>
            <w:r>
              <w:t>6. What is the value of all international travel by Board Directors.</w:t>
            </w:r>
          </w:p>
        </w:tc>
        <w:tc>
          <w:tcPr>
            <w:tcW w:w="1533" w:type="dxa"/>
          </w:tcPr>
          <w:p w14:paraId="43605718" w14:textId="2438E306" w:rsidR="00253C9D" w:rsidRDefault="00253C9D" w:rsidP="00253C9D">
            <w:r>
              <w:t>Written</w:t>
            </w:r>
          </w:p>
        </w:tc>
        <w:tc>
          <w:tcPr>
            <w:tcW w:w="735" w:type="dxa"/>
          </w:tcPr>
          <w:p w14:paraId="61FA11C1" w14:textId="77777777" w:rsidR="00253C9D" w:rsidRDefault="00253C9D" w:rsidP="00253C9D"/>
        </w:tc>
        <w:tc>
          <w:tcPr>
            <w:tcW w:w="963" w:type="dxa"/>
            <w:gridSpan w:val="2"/>
          </w:tcPr>
          <w:p w14:paraId="5187F161" w14:textId="60ED27D4" w:rsidR="00253C9D" w:rsidRDefault="00253C9D" w:rsidP="00253C9D"/>
        </w:tc>
      </w:tr>
      <w:tr w:rsidR="00253C9D" w:rsidRPr="00FF52FC" w14:paraId="7199B71E" w14:textId="77777777" w:rsidTr="006C4465">
        <w:tblPrEx>
          <w:tblLook w:val="04A0" w:firstRow="1" w:lastRow="0" w:firstColumn="1" w:lastColumn="0" w:noHBand="0" w:noVBand="1"/>
        </w:tblPrEx>
        <w:tc>
          <w:tcPr>
            <w:tcW w:w="1115" w:type="dxa"/>
          </w:tcPr>
          <w:p w14:paraId="5E989BCE" w14:textId="5E64ED3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F9E1923" w14:textId="23B6EB13" w:rsidR="00253C9D" w:rsidRDefault="00253C9D" w:rsidP="00253C9D">
            <w:r>
              <w:t>Indigenous Business Australia</w:t>
            </w:r>
          </w:p>
        </w:tc>
        <w:tc>
          <w:tcPr>
            <w:tcW w:w="1627" w:type="dxa"/>
          </w:tcPr>
          <w:p w14:paraId="0F370B64" w14:textId="77777777" w:rsidR="00253C9D" w:rsidRDefault="00253C9D" w:rsidP="00253C9D"/>
        </w:tc>
        <w:tc>
          <w:tcPr>
            <w:tcW w:w="1534" w:type="dxa"/>
          </w:tcPr>
          <w:p w14:paraId="4DBCAD3B" w14:textId="356A141A" w:rsidR="00253C9D" w:rsidRDefault="00253C9D" w:rsidP="00253C9D">
            <w:r>
              <w:t>Keneally</w:t>
            </w:r>
          </w:p>
        </w:tc>
        <w:tc>
          <w:tcPr>
            <w:tcW w:w="1949" w:type="dxa"/>
          </w:tcPr>
          <w:p w14:paraId="5A4E8939" w14:textId="419208C1" w:rsidR="00253C9D" w:rsidRDefault="00253C9D" w:rsidP="00253C9D">
            <w:r>
              <w:t>Appointments – briefs prepared</w:t>
            </w:r>
          </w:p>
        </w:tc>
        <w:tc>
          <w:tcPr>
            <w:tcW w:w="11259" w:type="dxa"/>
          </w:tcPr>
          <w:p w14:paraId="1A66AFC1"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70713835" w14:textId="77777777" w:rsidR="00253C9D" w:rsidRDefault="00253C9D" w:rsidP="00253C9D">
            <w:pPr>
              <w:tabs>
                <w:tab w:val="left" w:pos="1185"/>
              </w:tabs>
              <w:spacing w:after="11" w:line="266" w:lineRule="auto"/>
            </w:pPr>
            <w:r>
              <w:t>2. For each brief prepared, can the Department advise:</w:t>
            </w:r>
          </w:p>
          <w:p w14:paraId="428632D4" w14:textId="77777777" w:rsidR="00253C9D" w:rsidRDefault="00253C9D" w:rsidP="00253C9D">
            <w:pPr>
              <w:tabs>
                <w:tab w:val="left" w:pos="1185"/>
              </w:tabs>
              <w:spacing w:after="11" w:line="266" w:lineRule="auto"/>
            </w:pPr>
            <w:r>
              <w:t>a. The former member.</w:t>
            </w:r>
          </w:p>
          <w:p w14:paraId="3158C64F" w14:textId="77777777" w:rsidR="00253C9D" w:rsidRDefault="00253C9D" w:rsidP="00253C9D">
            <w:pPr>
              <w:tabs>
                <w:tab w:val="left" w:pos="1185"/>
              </w:tabs>
              <w:spacing w:after="11" w:line="266" w:lineRule="auto"/>
            </w:pPr>
            <w:r>
              <w:t>b. The board or entity.</w:t>
            </w:r>
          </w:p>
          <w:p w14:paraId="35BC8FA1" w14:textId="77777777" w:rsidR="00253C9D" w:rsidRDefault="00253C9D" w:rsidP="00253C9D">
            <w:pPr>
              <w:tabs>
                <w:tab w:val="left" w:pos="1185"/>
              </w:tabs>
              <w:spacing w:after="11" w:line="266" w:lineRule="auto"/>
            </w:pPr>
            <w:r>
              <w:t>c. Whether the request originated from the Minister’s office.</w:t>
            </w:r>
          </w:p>
          <w:p w14:paraId="11F332EA" w14:textId="1DDEDF8B" w:rsidR="00253C9D" w:rsidRDefault="00253C9D" w:rsidP="00253C9D">
            <w:pPr>
              <w:tabs>
                <w:tab w:val="left" w:pos="1185"/>
              </w:tabs>
              <w:spacing w:after="11" w:line="266" w:lineRule="auto"/>
            </w:pPr>
            <w:r>
              <w:t>d. Whether the appointment was made.</w:t>
            </w:r>
          </w:p>
        </w:tc>
        <w:tc>
          <w:tcPr>
            <w:tcW w:w="1533" w:type="dxa"/>
          </w:tcPr>
          <w:p w14:paraId="39F5015E" w14:textId="0A3298FD" w:rsidR="00253C9D" w:rsidRDefault="00253C9D" w:rsidP="00253C9D">
            <w:r>
              <w:t>Written</w:t>
            </w:r>
          </w:p>
        </w:tc>
        <w:tc>
          <w:tcPr>
            <w:tcW w:w="735" w:type="dxa"/>
          </w:tcPr>
          <w:p w14:paraId="07423C22" w14:textId="77777777" w:rsidR="00253C9D" w:rsidRDefault="00253C9D" w:rsidP="00253C9D"/>
        </w:tc>
        <w:tc>
          <w:tcPr>
            <w:tcW w:w="963" w:type="dxa"/>
            <w:gridSpan w:val="2"/>
          </w:tcPr>
          <w:p w14:paraId="130994AF" w14:textId="7D6D1FAB" w:rsidR="00253C9D" w:rsidRDefault="00253C9D" w:rsidP="00253C9D"/>
        </w:tc>
      </w:tr>
      <w:tr w:rsidR="00253C9D" w:rsidRPr="00FF52FC" w14:paraId="04D667E6" w14:textId="77777777" w:rsidTr="006C4465">
        <w:tblPrEx>
          <w:tblLook w:val="04A0" w:firstRow="1" w:lastRow="0" w:firstColumn="1" w:lastColumn="0" w:noHBand="0" w:noVBand="1"/>
        </w:tblPrEx>
        <w:tc>
          <w:tcPr>
            <w:tcW w:w="1115" w:type="dxa"/>
          </w:tcPr>
          <w:p w14:paraId="15D53A8D" w14:textId="4C1C86D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33DEE8" w14:textId="3B64F485" w:rsidR="00253C9D" w:rsidRDefault="00253C9D" w:rsidP="00253C9D">
            <w:r>
              <w:t>Indigenous Business Australia</w:t>
            </w:r>
          </w:p>
        </w:tc>
        <w:tc>
          <w:tcPr>
            <w:tcW w:w="1627" w:type="dxa"/>
          </w:tcPr>
          <w:p w14:paraId="50FB4026" w14:textId="77777777" w:rsidR="00253C9D" w:rsidRDefault="00253C9D" w:rsidP="00253C9D"/>
        </w:tc>
        <w:tc>
          <w:tcPr>
            <w:tcW w:w="1534" w:type="dxa"/>
          </w:tcPr>
          <w:p w14:paraId="51D8D1C9" w14:textId="5223CBF2" w:rsidR="00253C9D" w:rsidRDefault="00253C9D" w:rsidP="00253C9D">
            <w:r>
              <w:t>Keneally</w:t>
            </w:r>
          </w:p>
        </w:tc>
        <w:tc>
          <w:tcPr>
            <w:tcW w:w="1949" w:type="dxa"/>
          </w:tcPr>
          <w:p w14:paraId="05F50003" w14:textId="4253D8EF" w:rsidR="00253C9D" w:rsidRDefault="00253C9D" w:rsidP="00253C9D">
            <w:r>
              <w:t>Ministerial stationery</w:t>
            </w:r>
          </w:p>
        </w:tc>
        <w:tc>
          <w:tcPr>
            <w:tcW w:w="11259" w:type="dxa"/>
          </w:tcPr>
          <w:p w14:paraId="230E2D76" w14:textId="25B61062"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71F2CE72" w14:textId="549F44FC" w:rsidR="00253C9D" w:rsidRDefault="00253C9D" w:rsidP="00253C9D">
            <w:r>
              <w:t>Written</w:t>
            </w:r>
          </w:p>
        </w:tc>
        <w:tc>
          <w:tcPr>
            <w:tcW w:w="735" w:type="dxa"/>
          </w:tcPr>
          <w:p w14:paraId="0AE6EFAB" w14:textId="77777777" w:rsidR="00253C9D" w:rsidRDefault="00253C9D" w:rsidP="00253C9D"/>
        </w:tc>
        <w:tc>
          <w:tcPr>
            <w:tcW w:w="963" w:type="dxa"/>
            <w:gridSpan w:val="2"/>
          </w:tcPr>
          <w:p w14:paraId="58851729" w14:textId="32C509FA" w:rsidR="00253C9D" w:rsidRDefault="00253C9D" w:rsidP="00253C9D"/>
        </w:tc>
      </w:tr>
      <w:tr w:rsidR="00253C9D" w:rsidRPr="00FF52FC" w14:paraId="36A70E02" w14:textId="77777777" w:rsidTr="006C4465">
        <w:tblPrEx>
          <w:tblLook w:val="04A0" w:firstRow="1" w:lastRow="0" w:firstColumn="1" w:lastColumn="0" w:noHBand="0" w:noVBand="1"/>
        </w:tblPrEx>
        <w:tc>
          <w:tcPr>
            <w:tcW w:w="1115" w:type="dxa"/>
          </w:tcPr>
          <w:p w14:paraId="0E738084" w14:textId="7FD8947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161176" w14:textId="2B056A22" w:rsidR="00253C9D" w:rsidRDefault="00253C9D" w:rsidP="00253C9D">
            <w:r>
              <w:t>Indigenous Business Australia</w:t>
            </w:r>
          </w:p>
        </w:tc>
        <w:tc>
          <w:tcPr>
            <w:tcW w:w="1627" w:type="dxa"/>
          </w:tcPr>
          <w:p w14:paraId="69A8969C" w14:textId="77777777" w:rsidR="00253C9D" w:rsidRDefault="00253C9D" w:rsidP="00253C9D"/>
        </w:tc>
        <w:tc>
          <w:tcPr>
            <w:tcW w:w="1534" w:type="dxa"/>
          </w:tcPr>
          <w:p w14:paraId="03A6C81A" w14:textId="7D265906" w:rsidR="00253C9D" w:rsidRDefault="00253C9D" w:rsidP="00253C9D">
            <w:r>
              <w:t>Keneally</w:t>
            </w:r>
          </w:p>
        </w:tc>
        <w:tc>
          <w:tcPr>
            <w:tcW w:w="1949" w:type="dxa"/>
          </w:tcPr>
          <w:p w14:paraId="30573E00" w14:textId="43324772" w:rsidR="00253C9D" w:rsidRDefault="00253C9D" w:rsidP="00253C9D">
            <w:r>
              <w:t>Media monitoring</w:t>
            </w:r>
          </w:p>
        </w:tc>
        <w:tc>
          <w:tcPr>
            <w:tcW w:w="11259" w:type="dxa"/>
          </w:tcPr>
          <w:p w14:paraId="7AEBBB73"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40831F37" w14:textId="77777777" w:rsidR="00253C9D" w:rsidRDefault="00253C9D" w:rsidP="00253C9D">
            <w:pPr>
              <w:tabs>
                <w:tab w:val="left" w:pos="1185"/>
              </w:tabs>
              <w:spacing w:after="11" w:line="266" w:lineRule="auto"/>
            </w:pPr>
            <w:r>
              <w:t>a. Which agency or agencies provided these services.</w:t>
            </w:r>
          </w:p>
          <w:p w14:paraId="01516550"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2AA869DB" w14:textId="77777777" w:rsidR="00253C9D" w:rsidRDefault="00253C9D" w:rsidP="00253C9D">
            <w:pPr>
              <w:tabs>
                <w:tab w:val="left" w:pos="1185"/>
              </w:tabs>
              <w:spacing w:after="11" w:line="266" w:lineRule="auto"/>
            </w:pPr>
            <w:r>
              <w:t>c. What is the estimated budget to provide these services for the year FY 2020-21.</w:t>
            </w:r>
            <w:r>
              <w:br/>
            </w:r>
          </w:p>
          <w:p w14:paraId="19F1CE74"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6C89F997" w14:textId="77777777" w:rsidR="00253C9D" w:rsidRDefault="00253C9D" w:rsidP="00253C9D">
            <w:pPr>
              <w:tabs>
                <w:tab w:val="left" w:pos="1185"/>
              </w:tabs>
              <w:spacing w:after="11" w:line="266" w:lineRule="auto"/>
            </w:pPr>
            <w:r>
              <w:t>a. Which agency or agencies provided these services.</w:t>
            </w:r>
          </w:p>
          <w:p w14:paraId="0438F5F4"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1DF25474" w14:textId="184056A7"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749EA06F" w14:textId="7749034E" w:rsidR="00253C9D" w:rsidRDefault="00253C9D" w:rsidP="00253C9D">
            <w:r>
              <w:t>Written</w:t>
            </w:r>
          </w:p>
        </w:tc>
        <w:tc>
          <w:tcPr>
            <w:tcW w:w="735" w:type="dxa"/>
          </w:tcPr>
          <w:p w14:paraId="047DA84E" w14:textId="77777777" w:rsidR="00253C9D" w:rsidRDefault="00253C9D" w:rsidP="00253C9D"/>
        </w:tc>
        <w:tc>
          <w:tcPr>
            <w:tcW w:w="963" w:type="dxa"/>
            <w:gridSpan w:val="2"/>
          </w:tcPr>
          <w:p w14:paraId="63AE740D" w14:textId="5A86C8F7" w:rsidR="00253C9D" w:rsidRDefault="00253C9D" w:rsidP="00253C9D"/>
        </w:tc>
      </w:tr>
      <w:tr w:rsidR="00253C9D" w:rsidRPr="00FF52FC" w14:paraId="1C65DBA5" w14:textId="77777777" w:rsidTr="006C4465">
        <w:tblPrEx>
          <w:tblLook w:val="04A0" w:firstRow="1" w:lastRow="0" w:firstColumn="1" w:lastColumn="0" w:noHBand="0" w:noVBand="1"/>
        </w:tblPrEx>
        <w:tc>
          <w:tcPr>
            <w:tcW w:w="1115" w:type="dxa"/>
          </w:tcPr>
          <w:p w14:paraId="3187E0B3" w14:textId="5CB6592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4C413AF" w14:textId="09C56FB3" w:rsidR="00253C9D" w:rsidRDefault="00253C9D" w:rsidP="00253C9D">
            <w:r>
              <w:t>Indigenous Business Australia</w:t>
            </w:r>
          </w:p>
        </w:tc>
        <w:tc>
          <w:tcPr>
            <w:tcW w:w="1627" w:type="dxa"/>
          </w:tcPr>
          <w:p w14:paraId="3134068E" w14:textId="77777777" w:rsidR="00253C9D" w:rsidRDefault="00253C9D" w:rsidP="00253C9D"/>
        </w:tc>
        <w:tc>
          <w:tcPr>
            <w:tcW w:w="1534" w:type="dxa"/>
          </w:tcPr>
          <w:p w14:paraId="33EC313B" w14:textId="4710C1D8" w:rsidR="00253C9D" w:rsidRDefault="00253C9D" w:rsidP="00253C9D">
            <w:r>
              <w:t>Keneally</w:t>
            </w:r>
          </w:p>
        </w:tc>
        <w:tc>
          <w:tcPr>
            <w:tcW w:w="1949" w:type="dxa"/>
          </w:tcPr>
          <w:p w14:paraId="07296E64" w14:textId="68E954B5" w:rsidR="00253C9D" w:rsidRDefault="00253C9D" w:rsidP="00253C9D">
            <w:r>
              <w:t>Communications staff</w:t>
            </w:r>
          </w:p>
        </w:tc>
        <w:tc>
          <w:tcPr>
            <w:tcW w:w="11259" w:type="dxa"/>
          </w:tcPr>
          <w:p w14:paraId="5A638A68"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37C18BC7" w14:textId="77777777" w:rsidR="00253C9D" w:rsidRDefault="00253C9D" w:rsidP="00253C9D">
            <w:pPr>
              <w:tabs>
                <w:tab w:val="left" w:pos="1185"/>
              </w:tabs>
              <w:spacing w:after="11" w:line="266" w:lineRule="auto"/>
            </w:pPr>
            <w:r>
              <w:t>2. By Department or agency:</w:t>
            </w:r>
          </w:p>
          <w:p w14:paraId="171C1C86" w14:textId="77777777" w:rsidR="00253C9D" w:rsidRDefault="00253C9D" w:rsidP="00253C9D">
            <w:pPr>
              <w:tabs>
                <w:tab w:val="left" w:pos="1185"/>
              </w:tabs>
              <w:spacing w:after="11" w:line="266" w:lineRule="auto"/>
            </w:pPr>
            <w:r>
              <w:t>a. How many ongoing staff, the classification, the type of work they undertake and their location.</w:t>
            </w:r>
          </w:p>
          <w:p w14:paraId="2C7F023E" w14:textId="77777777" w:rsidR="00253C9D" w:rsidRDefault="00253C9D" w:rsidP="00253C9D">
            <w:pPr>
              <w:tabs>
                <w:tab w:val="left" w:pos="1185"/>
              </w:tabs>
              <w:spacing w:after="11" w:line="266" w:lineRule="auto"/>
            </w:pPr>
            <w:r>
              <w:t>b. How many non-ongoing staff, their classification, type of work they undertake and their location.</w:t>
            </w:r>
          </w:p>
          <w:p w14:paraId="1F85DBE4" w14:textId="77777777" w:rsidR="00253C9D" w:rsidRDefault="00253C9D" w:rsidP="00253C9D">
            <w:pPr>
              <w:tabs>
                <w:tab w:val="left" w:pos="1185"/>
              </w:tabs>
              <w:spacing w:after="11" w:line="266" w:lineRule="auto"/>
            </w:pPr>
            <w:r>
              <w:t>c. How many contractors, their classification, type of work they undertake and their location.</w:t>
            </w:r>
          </w:p>
          <w:p w14:paraId="6D518BB9" w14:textId="77777777" w:rsidR="00253C9D" w:rsidRDefault="00253C9D" w:rsidP="00253C9D">
            <w:pPr>
              <w:tabs>
                <w:tab w:val="left" w:pos="1185"/>
              </w:tabs>
              <w:spacing w:after="11" w:line="266" w:lineRule="auto"/>
            </w:pPr>
            <w:r>
              <w:t>d. How many are graphic designers.</w:t>
            </w:r>
          </w:p>
          <w:p w14:paraId="6C6A2680" w14:textId="77777777" w:rsidR="00253C9D" w:rsidRDefault="00253C9D" w:rsidP="00253C9D">
            <w:pPr>
              <w:tabs>
                <w:tab w:val="left" w:pos="1185"/>
              </w:tabs>
              <w:spacing w:after="11" w:line="266" w:lineRule="auto"/>
            </w:pPr>
            <w:r>
              <w:t>e. How many are media managers.</w:t>
            </w:r>
          </w:p>
          <w:p w14:paraId="3F53E4BA" w14:textId="77777777" w:rsidR="00253C9D" w:rsidRDefault="00253C9D" w:rsidP="00253C9D">
            <w:pPr>
              <w:tabs>
                <w:tab w:val="left" w:pos="1185"/>
              </w:tabs>
              <w:spacing w:after="11" w:line="266" w:lineRule="auto"/>
            </w:pPr>
            <w:r>
              <w:t>f. How many organise events.</w:t>
            </w:r>
            <w:r>
              <w:br/>
            </w:r>
          </w:p>
          <w:p w14:paraId="107A8086" w14:textId="77777777" w:rsidR="00253C9D" w:rsidRDefault="00253C9D" w:rsidP="00253C9D">
            <w:pPr>
              <w:tabs>
                <w:tab w:val="left" w:pos="1185"/>
              </w:tabs>
              <w:spacing w:after="11" w:line="266" w:lineRule="auto"/>
            </w:pPr>
            <w:r>
              <w:t>3. Do any departments/agencies have independent media studios.</w:t>
            </w:r>
          </w:p>
          <w:p w14:paraId="46A15D0F" w14:textId="77777777" w:rsidR="00253C9D" w:rsidRDefault="00253C9D" w:rsidP="00253C9D">
            <w:pPr>
              <w:tabs>
                <w:tab w:val="left" w:pos="1185"/>
              </w:tabs>
              <w:spacing w:after="11" w:line="266" w:lineRule="auto"/>
            </w:pPr>
            <w:r>
              <w:t>a. If yes, why.</w:t>
            </w:r>
          </w:p>
          <w:p w14:paraId="377BF41F" w14:textId="77777777" w:rsidR="00253C9D" w:rsidRDefault="00253C9D" w:rsidP="00253C9D">
            <w:pPr>
              <w:tabs>
                <w:tab w:val="left" w:pos="1185"/>
              </w:tabs>
              <w:spacing w:after="11" w:line="266" w:lineRule="auto"/>
            </w:pPr>
            <w:r>
              <w:t>b. When was it established.</w:t>
            </w:r>
          </w:p>
          <w:p w14:paraId="295123C7" w14:textId="77777777" w:rsidR="00253C9D" w:rsidRDefault="00253C9D" w:rsidP="00253C9D">
            <w:pPr>
              <w:tabs>
                <w:tab w:val="left" w:pos="1185"/>
              </w:tabs>
              <w:spacing w:after="11" w:line="266" w:lineRule="auto"/>
            </w:pPr>
            <w:r>
              <w:t>c. What is the set up cost.</w:t>
            </w:r>
          </w:p>
          <w:p w14:paraId="28D64CF4" w14:textId="77777777" w:rsidR="00253C9D" w:rsidRDefault="00253C9D" w:rsidP="00253C9D">
            <w:pPr>
              <w:tabs>
                <w:tab w:val="left" w:pos="1185"/>
              </w:tabs>
              <w:spacing w:after="11" w:line="266" w:lineRule="auto"/>
            </w:pPr>
            <w:r>
              <w:t>d. What is the ongoing cost.</w:t>
            </w:r>
          </w:p>
          <w:p w14:paraId="5B7CB084" w14:textId="4053074E" w:rsidR="00253C9D" w:rsidRDefault="00253C9D" w:rsidP="00253C9D">
            <w:pPr>
              <w:tabs>
                <w:tab w:val="left" w:pos="1185"/>
              </w:tabs>
              <w:spacing w:after="11" w:line="266" w:lineRule="auto"/>
            </w:pPr>
            <w:r>
              <w:t>e. How many staff work there and what are their classifications.</w:t>
            </w:r>
          </w:p>
        </w:tc>
        <w:tc>
          <w:tcPr>
            <w:tcW w:w="1533" w:type="dxa"/>
          </w:tcPr>
          <w:p w14:paraId="598CAF03" w14:textId="4C4C0CEF" w:rsidR="00253C9D" w:rsidRDefault="00253C9D" w:rsidP="00253C9D">
            <w:r>
              <w:t>Written</w:t>
            </w:r>
          </w:p>
        </w:tc>
        <w:tc>
          <w:tcPr>
            <w:tcW w:w="735" w:type="dxa"/>
          </w:tcPr>
          <w:p w14:paraId="0522F7FC" w14:textId="77777777" w:rsidR="00253C9D" w:rsidRDefault="00253C9D" w:rsidP="00253C9D"/>
        </w:tc>
        <w:tc>
          <w:tcPr>
            <w:tcW w:w="963" w:type="dxa"/>
            <w:gridSpan w:val="2"/>
          </w:tcPr>
          <w:p w14:paraId="2990359F" w14:textId="3CA3385F" w:rsidR="00253C9D" w:rsidRDefault="00253C9D" w:rsidP="00253C9D"/>
        </w:tc>
      </w:tr>
      <w:tr w:rsidR="00253C9D" w:rsidRPr="00FF52FC" w14:paraId="180A5C37" w14:textId="77777777" w:rsidTr="006C4465">
        <w:tblPrEx>
          <w:tblLook w:val="04A0" w:firstRow="1" w:lastRow="0" w:firstColumn="1" w:lastColumn="0" w:noHBand="0" w:noVBand="1"/>
        </w:tblPrEx>
        <w:tc>
          <w:tcPr>
            <w:tcW w:w="1115" w:type="dxa"/>
          </w:tcPr>
          <w:p w14:paraId="50D1F8E7" w14:textId="3B8A1DB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246898A" w14:textId="765AD53B" w:rsidR="00253C9D" w:rsidRDefault="00253C9D" w:rsidP="00253C9D">
            <w:r>
              <w:t>Indigenous Business Australia</w:t>
            </w:r>
          </w:p>
        </w:tc>
        <w:tc>
          <w:tcPr>
            <w:tcW w:w="1627" w:type="dxa"/>
          </w:tcPr>
          <w:p w14:paraId="071741E3" w14:textId="77777777" w:rsidR="00253C9D" w:rsidRDefault="00253C9D" w:rsidP="00253C9D"/>
        </w:tc>
        <w:tc>
          <w:tcPr>
            <w:tcW w:w="1534" w:type="dxa"/>
          </w:tcPr>
          <w:p w14:paraId="22475145" w14:textId="1C98FF3F" w:rsidR="00253C9D" w:rsidRDefault="00253C9D" w:rsidP="00253C9D">
            <w:r>
              <w:t>Keneally</w:t>
            </w:r>
          </w:p>
        </w:tc>
        <w:tc>
          <w:tcPr>
            <w:tcW w:w="1949" w:type="dxa"/>
          </w:tcPr>
          <w:p w14:paraId="25059990" w14:textId="3484E63C" w:rsidR="00253C9D" w:rsidRDefault="00253C9D" w:rsidP="00253C9D">
            <w:r>
              <w:t>Departmental staff in Minister’s office</w:t>
            </w:r>
          </w:p>
        </w:tc>
        <w:tc>
          <w:tcPr>
            <w:tcW w:w="11259" w:type="dxa"/>
          </w:tcPr>
          <w:p w14:paraId="6981572C"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21FA28D9" w14:textId="77777777" w:rsidR="00253C9D" w:rsidRDefault="00253C9D" w:rsidP="00253C9D">
            <w:pPr>
              <w:tabs>
                <w:tab w:val="left" w:pos="1185"/>
              </w:tabs>
              <w:spacing w:after="11" w:line="266" w:lineRule="auto"/>
            </w:pPr>
            <w:r>
              <w:t>a. Duration of secondment.</w:t>
            </w:r>
          </w:p>
          <w:p w14:paraId="14FDDBF6" w14:textId="77777777" w:rsidR="00253C9D" w:rsidRDefault="00253C9D" w:rsidP="00253C9D">
            <w:pPr>
              <w:tabs>
                <w:tab w:val="left" w:pos="1185"/>
              </w:tabs>
              <w:spacing w:after="11" w:line="266" w:lineRule="auto"/>
            </w:pPr>
            <w:r>
              <w:t>b. APS level.</w:t>
            </w:r>
            <w:r>
              <w:br/>
            </w:r>
          </w:p>
          <w:p w14:paraId="62E0E674" w14:textId="69EC18A6"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68F5D25F" w14:textId="217A7F8F" w:rsidR="00253C9D" w:rsidRDefault="00253C9D" w:rsidP="00253C9D">
            <w:r>
              <w:t>Written</w:t>
            </w:r>
          </w:p>
        </w:tc>
        <w:tc>
          <w:tcPr>
            <w:tcW w:w="735" w:type="dxa"/>
          </w:tcPr>
          <w:p w14:paraId="3994655F" w14:textId="77777777" w:rsidR="00253C9D" w:rsidRDefault="00253C9D" w:rsidP="00253C9D"/>
        </w:tc>
        <w:tc>
          <w:tcPr>
            <w:tcW w:w="963" w:type="dxa"/>
            <w:gridSpan w:val="2"/>
          </w:tcPr>
          <w:p w14:paraId="0D01C5B5" w14:textId="6CBD76F9" w:rsidR="00253C9D" w:rsidRDefault="00253C9D" w:rsidP="00253C9D"/>
        </w:tc>
      </w:tr>
      <w:tr w:rsidR="00253C9D" w:rsidRPr="00FF52FC" w14:paraId="325F6E92" w14:textId="77777777" w:rsidTr="006C4465">
        <w:tblPrEx>
          <w:tblLook w:val="04A0" w:firstRow="1" w:lastRow="0" w:firstColumn="1" w:lastColumn="0" w:noHBand="0" w:noVBand="1"/>
        </w:tblPrEx>
        <w:tc>
          <w:tcPr>
            <w:tcW w:w="1115" w:type="dxa"/>
          </w:tcPr>
          <w:p w14:paraId="541AB34F" w14:textId="08457C4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F5DBEF5" w14:textId="15B322E9" w:rsidR="00253C9D" w:rsidRDefault="00253C9D" w:rsidP="00253C9D">
            <w:r>
              <w:t>Indigenous Business Australia</w:t>
            </w:r>
          </w:p>
        </w:tc>
        <w:tc>
          <w:tcPr>
            <w:tcW w:w="1627" w:type="dxa"/>
          </w:tcPr>
          <w:p w14:paraId="6A738E00" w14:textId="77777777" w:rsidR="00253C9D" w:rsidRDefault="00253C9D" w:rsidP="00253C9D"/>
        </w:tc>
        <w:tc>
          <w:tcPr>
            <w:tcW w:w="1534" w:type="dxa"/>
          </w:tcPr>
          <w:p w14:paraId="6E1B7D66" w14:textId="737C4FF6" w:rsidR="00253C9D" w:rsidRDefault="00253C9D" w:rsidP="00253C9D">
            <w:r>
              <w:t>Keneally</w:t>
            </w:r>
          </w:p>
        </w:tc>
        <w:tc>
          <w:tcPr>
            <w:tcW w:w="1949" w:type="dxa"/>
          </w:tcPr>
          <w:p w14:paraId="2FA6A55F" w14:textId="0314875B" w:rsidR="00253C9D" w:rsidRDefault="00253C9D" w:rsidP="00253C9D">
            <w:r>
              <w:t>CDDA payments</w:t>
            </w:r>
          </w:p>
        </w:tc>
        <w:tc>
          <w:tcPr>
            <w:tcW w:w="11259" w:type="dxa"/>
          </w:tcPr>
          <w:p w14:paraId="4599729E"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2ACEF8F6" w14:textId="77777777" w:rsidR="00253C9D" w:rsidRDefault="00253C9D" w:rsidP="00253C9D">
            <w:pPr>
              <w:tabs>
                <w:tab w:val="left" w:pos="1185"/>
              </w:tabs>
              <w:spacing w:after="11" w:line="266" w:lineRule="auto"/>
            </w:pPr>
            <w:r>
              <w:t>2. How many claims were:</w:t>
            </w:r>
          </w:p>
          <w:p w14:paraId="6131AC83" w14:textId="77777777" w:rsidR="00253C9D" w:rsidRDefault="00253C9D" w:rsidP="00253C9D">
            <w:pPr>
              <w:tabs>
                <w:tab w:val="left" w:pos="1185"/>
              </w:tabs>
              <w:spacing w:after="11" w:line="266" w:lineRule="auto"/>
            </w:pPr>
            <w:r>
              <w:t>a. Accepted.</w:t>
            </w:r>
          </w:p>
          <w:p w14:paraId="49B411CE" w14:textId="77777777" w:rsidR="00253C9D" w:rsidRDefault="00253C9D" w:rsidP="00253C9D">
            <w:pPr>
              <w:tabs>
                <w:tab w:val="left" w:pos="1185"/>
              </w:tabs>
              <w:spacing w:after="11" w:line="266" w:lineRule="auto"/>
            </w:pPr>
            <w:r>
              <w:t>b. Rejected.</w:t>
            </w:r>
          </w:p>
          <w:p w14:paraId="1C1BDB1D" w14:textId="77777777" w:rsidR="00253C9D" w:rsidRDefault="00253C9D" w:rsidP="00253C9D">
            <w:pPr>
              <w:tabs>
                <w:tab w:val="left" w:pos="1185"/>
              </w:tabs>
              <w:spacing w:after="11" w:line="266" w:lineRule="auto"/>
            </w:pPr>
            <w:r>
              <w:t>c. Under consideration.</w:t>
            </w:r>
            <w:r>
              <w:br/>
            </w:r>
          </w:p>
          <w:p w14:paraId="73B1A1C0" w14:textId="77777777" w:rsidR="00253C9D" w:rsidRDefault="00253C9D" w:rsidP="00253C9D">
            <w:pPr>
              <w:tabs>
                <w:tab w:val="left" w:pos="1185"/>
              </w:tabs>
              <w:spacing w:after="11" w:line="266" w:lineRule="auto"/>
            </w:pPr>
            <w:r>
              <w:t>3. Of the accepted claims, can the Department provide:</w:t>
            </w:r>
          </w:p>
          <w:p w14:paraId="00974820" w14:textId="77777777" w:rsidR="00253C9D" w:rsidRDefault="00253C9D" w:rsidP="00253C9D">
            <w:pPr>
              <w:tabs>
                <w:tab w:val="left" w:pos="1185"/>
              </w:tabs>
              <w:spacing w:after="11" w:line="266" w:lineRule="auto"/>
            </w:pPr>
            <w:r>
              <w:t>a. Details of the claim, subject to relevant privacy considerations</w:t>
            </w:r>
          </w:p>
          <w:p w14:paraId="46B6B364" w14:textId="77777777" w:rsidR="00253C9D" w:rsidRDefault="00253C9D" w:rsidP="00253C9D">
            <w:pPr>
              <w:tabs>
                <w:tab w:val="left" w:pos="1185"/>
              </w:tabs>
              <w:spacing w:after="11" w:line="266" w:lineRule="auto"/>
            </w:pPr>
            <w:r>
              <w:t>b. The date payment was made</w:t>
            </w:r>
          </w:p>
          <w:p w14:paraId="2722F5F8" w14:textId="6A0CCCE8" w:rsidR="00253C9D" w:rsidRDefault="00253C9D" w:rsidP="00253C9D">
            <w:pPr>
              <w:tabs>
                <w:tab w:val="left" w:pos="1185"/>
              </w:tabs>
              <w:spacing w:after="11" w:line="266" w:lineRule="auto"/>
            </w:pPr>
            <w:r>
              <w:t>c. The decision maker.</w:t>
            </w:r>
          </w:p>
        </w:tc>
        <w:tc>
          <w:tcPr>
            <w:tcW w:w="1533" w:type="dxa"/>
          </w:tcPr>
          <w:p w14:paraId="0342F760" w14:textId="081DD3D3" w:rsidR="00253C9D" w:rsidRDefault="00253C9D" w:rsidP="00253C9D">
            <w:r>
              <w:t>Written</w:t>
            </w:r>
          </w:p>
        </w:tc>
        <w:tc>
          <w:tcPr>
            <w:tcW w:w="735" w:type="dxa"/>
          </w:tcPr>
          <w:p w14:paraId="3B18CDE8" w14:textId="77777777" w:rsidR="00253C9D" w:rsidRDefault="00253C9D" w:rsidP="00253C9D"/>
        </w:tc>
        <w:tc>
          <w:tcPr>
            <w:tcW w:w="963" w:type="dxa"/>
            <w:gridSpan w:val="2"/>
          </w:tcPr>
          <w:p w14:paraId="41A00152" w14:textId="44EE627F" w:rsidR="00253C9D" w:rsidRDefault="00253C9D" w:rsidP="00253C9D"/>
        </w:tc>
      </w:tr>
      <w:tr w:rsidR="00253C9D" w:rsidRPr="00FF52FC" w14:paraId="0D8CAF07" w14:textId="77777777" w:rsidTr="006C4465">
        <w:tblPrEx>
          <w:tblLook w:val="04A0" w:firstRow="1" w:lastRow="0" w:firstColumn="1" w:lastColumn="0" w:noHBand="0" w:noVBand="1"/>
        </w:tblPrEx>
        <w:tc>
          <w:tcPr>
            <w:tcW w:w="1115" w:type="dxa"/>
          </w:tcPr>
          <w:p w14:paraId="1F9C3838" w14:textId="60FC2A4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7257DFB" w14:textId="144EFC78" w:rsidR="00253C9D" w:rsidRDefault="00253C9D" w:rsidP="00253C9D">
            <w:r>
              <w:t>Indigenous Business Australia</w:t>
            </w:r>
          </w:p>
        </w:tc>
        <w:tc>
          <w:tcPr>
            <w:tcW w:w="1627" w:type="dxa"/>
          </w:tcPr>
          <w:p w14:paraId="045EE486" w14:textId="77777777" w:rsidR="00253C9D" w:rsidRDefault="00253C9D" w:rsidP="00253C9D"/>
        </w:tc>
        <w:tc>
          <w:tcPr>
            <w:tcW w:w="1534" w:type="dxa"/>
          </w:tcPr>
          <w:p w14:paraId="47719018" w14:textId="7B53FC92" w:rsidR="00253C9D" w:rsidRDefault="00253C9D" w:rsidP="00253C9D">
            <w:r>
              <w:t>Keneally</w:t>
            </w:r>
          </w:p>
        </w:tc>
        <w:tc>
          <w:tcPr>
            <w:tcW w:w="1949" w:type="dxa"/>
          </w:tcPr>
          <w:p w14:paraId="6AB1B106" w14:textId="600D72B6" w:rsidR="00253C9D" w:rsidRDefault="00253C9D" w:rsidP="00253C9D">
            <w:r>
              <w:t>Congestion busting</w:t>
            </w:r>
          </w:p>
        </w:tc>
        <w:tc>
          <w:tcPr>
            <w:tcW w:w="11259" w:type="dxa"/>
          </w:tcPr>
          <w:p w14:paraId="7EF68BC0"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3DE117E2" w14:textId="535C4A92"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7F5E17BC" w14:textId="16A5ACC4" w:rsidR="00253C9D" w:rsidRDefault="00253C9D" w:rsidP="00253C9D">
            <w:r>
              <w:t>Written</w:t>
            </w:r>
          </w:p>
        </w:tc>
        <w:tc>
          <w:tcPr>
            <w:tcW w:w="735" w:type="dxa"/>
          </w:tcPr>
          <w:p w14:paraId="57C170F2" w14:textId="77777777" w:rsidR="00253C9D" w:rsidRDefault="00253C9D" w:rsidP="00253C9D"/>
        </w:tc>
        <w:tc>
          <w:tcPr>
            <w:tcW w:w="963" w:type="dxa"/>
            <w:gridSpan w:val="2"/>
          </w:tcPr>
          <w:p w14:paraId="3316D240" w14:textId="451F6896" w:rsidR="00253C9D" w:rsidRDefault="00253C9D" w:rsidP="00253C9D"/>
        </w:tc>
      </w:tr>
      <w:tr w:rsidR="00253C9D" w:rsidRPr="00FF52FC" w14:paraId="730830B9" w14:textId="77777777" w:rsidTr="006C4465">
        <w:tblPrEx>
          <w:tblLook w:val="04A0" w:firstRow="1" w:lastRow="0" w:firstColumn="1" w:lastColumn="0" w:noHBand="0" w:noVBand="1"/>
        </w:tblPrEx>
        <w:tc>
          <w:tcPr>
            <w:tcW w:w="1115" w:type="dxa"/>
          </w:tcPr>
          <w:p w14:paraId="481B1F7A" w14:textId="3131232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3937019" w14:textId="3538476F" w:rsidR="00253C9D" w:rsidRDefault="00253C9D" w:rsidP="00253C9D">
            <w:r>
              <w:t>Indigenous Business Australia</w:t>
            </w:r>
          </w:p>
        </w:tc>
        <w:tc>
          <w:tcPr>
            <w:tcW w:w="1627" w:type="dxa"/>
          </w:tcPr>
          <w:p w14:paraId="5A4054AF" w14:textId="77777777" w:rsidR="00253C9D" w:rsidRDefault="00253C9D" w:rsidP="00253C9D"/>
        </w:tc>
        <w:tc>
          <w:tcPr>
            <w:tcW w:w="1534" w:type="dxa"/>
          </w:tcPr>
          <w:p w14:paraId="70FDA319" w14:textId="6CE199FE" w:rsidR="00253C9D" w:rsidRDefault="00253C9D" w:rsidP="00253C9D">
            <w:r>
              <w:t>Keneally</w:t>
            </w:r>
          </w:p>
        </w:tc>
        <w:tc>
          <w:tcPr>
            <w:tcW w:w="1949" w:type="dxa"/>
          </w:tcPr>
          <w:p w14:paraId="4D66FB01" w14:textId="25DD875B" w:rsidR="00253C9D" w:rsidRDefault="00253C9D" w:rsidP="00253C9D">
            <w:r>
              <w:t>Recruitment</w:t>
            </w:r>
          </w:p>
        </w:tc>
        <w:tc>
          <w:tcPr>
            <w:tcW w:w="11259" w:type="dxa"/>
          </w:tcPr>
          <w:p w14:paraId="3E9E7F0E"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02B83833" w14:textId="617D237C" w:rsidR="00253C9D" w:rsidRDefault="00253C9D" w:rsidP="00253C9D">
            <w:pPr>
              <w:tabs>
                <w:tab w:val="left" w:pos="1185"/>
              </w:tabs>
              <w:spacing w:after="11" w:line="266" w:lineRule="auto"/>
            </w:pPr>
            <w:r>
              <w:t>2. Which services were utilised. Can an itemised list be provided.</w:t>
            </w:r>
          </w:p>
        </w:tc>
        <w:tc>
          <w:tcPr>
            <w:tcW w:w="1533" w:type="dxa"/>
          </w:tcPr>
          <w:p w14:paraId="7050A00A" w14:textId="18C73F5D" w:rsidR="00253C9D" w:rsidRDefault="00253C9D" w:rsidP="00253C9D">
            <w:r>
              <w:t>Written</w:t>
            </w:r>
          </w:p>
        </w:tc>
        <w:tc>
          <w:tcPr>
            <w:tcW w:w="735" w:type="dxa"/>
          </w:tcPr>
          <w:p w14:paraId="6018A395" w14:textId="77777777" w:rsidR="00253C9D" w:rsidRDefault="00253C9D" w:rsidP="00253C9D"/>
        </w:tc>
        <w:tc>
          <w:tcPr>
            <w:tcW w:w="963" w:type="dxa"/>
            <w:gridSpan w:val="2"/>
          </w:tcPr>
          <w:p w14:paraId="2C4876F4" w14:textId="64050F84" w:rsidR="00253C9D" w:rsidRDefault="00253C9D" w:rsidP="00253C9D"/>
        </w:tc>
      </w:tr>
      <w:tr w:rsidR="00253C9D" w:rsidRPr="00FF52FC" w14:paraId="761329B6" w14:textId="77777777" w:rsidTr="006C4465">
        <w:tblPrEx>
          <w:tblLook w:val="04A0" w:firstRow="1" w:lastRow="0" w:firstColumn="1" w:lastColumn="0" w:noHBand="0" w:noVBand="1"/>
        </w:tblPrEx>
        <w:tc>
          <w:tcPr>
            <w:tcW w:w="1115" w:type="dxa"/>
          </w:tcPr>
          <w:p w14:paraId="6CBA682D" w14:textId="71EB1EA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63B759E" w14:textId="4B193DDF" w:rsidR="00253C9D" w:rsidRDefault="00253C9D" w:rsidP="00253C9D">
            <w:r>
              <w:t>Indigenous Business Australia</w:t>
            </w:r>
          </w:p>
        </w:tc>
        <w:tc>
          <w:tcPr>
            <w:tcW w:w="1627" w:type="dxa"/>
          </w:tcPr>
          <w:p w14:paraId="721BFE32" w14:textId="77777777" w:rsidR="00253C9D" w:rsidRDefault="00253C9D" w:rsidP="00253C9D"/>
        </w:tc>
        <w:tc>
          <w:tcPr>
            <w:tcW w:w="1534" w:type="dxa"/>
          </w:tcPr>
          <w:p w14:paraId="36F3AF2A" w14:textId="2ED69B2B" w:rsidR="00253C9D" w:rsidRDefault="00253C9D" w:rsidP="00253C9D">
            <w:r>
              <w:t>Keneally</w:t>
            </w:r>
          </w:p>
        </w:tc>
        <w:tc>
          <w:tcPr>
            <w:tcW w:w="1949" w:type="dxa"/>
          </w:tcPr>
          <w:p w14:paraId="3D93A06C" w14:textId="7A0B85ED" w:rsidR="00253C9D" w:rsidRDefault="00253C9D" w:rsidP="00253C9D">
            <w:r>
              <w:t>Staffing</w:t>
            </w:r>
          </w:p>
        </w:tc>
        <w:tc>
          <w:tcPr>
            <w:tcW w:w="11259" w:type="dxa"/>
          </w:tcPr>
          <w:p w14:paraId="271DD5FA"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3EA69B7B" w14:textId="77777777" w:rsidR="00253C9D" w:rsidRDefault="00253C9D" w:rsidP="00253C9D">
            <w:pPr>
              <w:tabs>
                <w:tab w:val="left" w:pos="1185"/>
              </w:tabs>
              <w:spacing w:after="11" w:line="266" w:lineRule="auto"/>
            </w:pPr>
            <w:r>
              <w:t>2. How many of these positions are (a) on-going and (b) non-ongoing.</w:t>
            </w:r>
            <w:r>
              <w:br/>
            </w:r>
          </w:p>
          <w:p w14:paraId="18A79859"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708C5FED" w14:textId="77777777" w:rsidR="00253C9D" w:rsidRDefault="00253C9D" w:rsidP="00253C9D">
            <w:pPr>
              <w:tabs>
                <w:tab w:val="left" w:pos="1185"/>
              </w:tabs>
              <w:spacing w:after="11" w:line="266" w:lineRule="auto"/>
            </w:pPr>
            <w:r>
              <w:t>a. voluntary</w:t>
            </w:r>
          </w:p>
          <w:p w14:paraId="5448FFE2" w14:textId="77777777" w:rsidR="00253C9D" w:rsidRDefault="00253C9D" w:rsidP="00253C9D">
            <w:pPr>
              <w:tabs>
                <w:tab w:val="left" w:pos="1185"/>
              </w:tabs>
              <w:spacing w:after="11" w:line="266" w:lineRule="auto"/>
            </w:pPr>
            <w:r>
              <w:t>b. involuntary.</w:t>
            </w:r>
            <w:r>
              <w:br/>
            </w:r>
          </w:p>
          <w:p w14:paraId="0F8D5373"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3BC72E28"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63428407"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637E119E" w14:textId="09CFF609"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7676D80D" w14:textId="0A1E638E" w:rsidR="00253C9D" w:rsidRDefault="00253C9D" w:rsidP="00253C9D">
            <w:r>
              <w:t>Written</w:t>
            </w:r>
          </w:p>
        </w:tc>
        <w:tc>
          <w:tcPr>
            <w:tcW w:w="735" w:type="dxa"/>
          </w:tcPr>
          <w:p w14:paraId="484B5C04" w14:textId="77777777" w:rsidR="00253C9D" w:rsidRDefault="00253C9D" w:rsidP="00253C9D"/>
        </w:tc>
        <w:tc>
          <w:tcPr>
            <w:tcW w:w="963" w:type="dxa"/>
            <w:gridSpan w:val="2"/>
          </w:tcPr>
          <w:p w14:paraId="0E15D182" w14:textId="0C2E93DC" w:rsidR="00253C9D" w:rsidRDefault="00253C9D" w:rsidP="00253C9D"/>
        </w:tc>
      </w:tr>
      <w:tr w:rsidR="00253C9D" w:rsidRPr="00FF52FC" w14:paraId="7A8C5C81" w14:textId="77777777" w:rsidTr="006C4465">
        <w:tblPrEx>
          <w:tblLook w:val="04A0" w:firstRow="1" w:lastRow="0" w:firstColumn="1" w:lastColumn="0" w:noHBand="0" w:noVBand="1"/>
        </w:tblPrEx>
        <w:tc>
          <w:tcPr>
            <w:tcW w:w="1115" w:type="dxa"/>
          </w:tcPr>
          <w:p w14:paraId="7857E463" w14:textId="2C1A68A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EE195B6" w14:textId="226777F8" w:rsidR="00253C9D" w:rsidRDefault="00253C9D" w:rsidP="00253C9D">
            <w:r>
              <w:t>Indigenous Business Australia</w:t>
            </w:r>
          </w:p>
        </w:tc>
        <w:tc>
          <w:tcPr>
            <w:tcW w:w="1627" w:type="dxa"/>
          </w:tcPr>
          <w:p w14:paraId="0F3948C1" w14:textId="77777777" w:rsidR="00253C9D" w:rsidRDefault="00253C9D" w:rsidP="00253C9D"/>
        </w:tc>
        <w:tc>
          <w:tcPr>
            <w:tcW w:w="1534" w:type="dxa"/>
          </w:tcPr>
          <w:p w14:paraId="23A8BB3A" w14:textId="4ADDFF79" w:rsidR="00253C9D" w:rsidRDefault="00253C9D" w:rsidP="00253C9D">
            <w:r>
              <w:t>Keneally</w:t>
            </w:r>
          </w:p>
        </w:tc>
        <w:tc>
          <w:tcPr>
            <w:tcW w:w="1949" w:type="dxa"/>
          </w:tcPr>
          <w:p w14:paraId="1B2372DE" w14:textId="419EAA56" w:rsidR="00253C9D" w:rsidRDefault="00253C9D" w:rsidP="00253C9D">
            <w:r>
              <w:t>Comcare</w:t>
            </w:r>
          </w:p>
        </w:tc>
        <w:tc>
          <w:tcPr>
            <w:tcW w:w="11259" w:type="dxa"/>
          </w:tcPr>
          <w:p w14:paraId="7EF975DD"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39FA7D79" w14:textId="432B8A35"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59AC6817" w14:textId="7861F4E2" w:rsidR="00253C9D" w:rsidRDefault="00253C9D" w:rsidP="00253C9D">
            <w:r>
              <w:t>Written</w:t>
            </w:r>
          </w:p>
        </w:tc>
        <w:tc>
          <w:tcPr>
            <w:tcW w:w="735" w:type="dxa"/>
          </w:tcPr>
          <w:p w14:paraId="46223217" w14:textId="77777777" w:rsidR="00253C9D" w:rsidRDefault="00253C9D" w:rsidP="00253C9D"/>
        </w:tc>
        <w:tc>
          <w:tcPr>
            <w:tcW w:w="963" w:type="dxa"/>
            <w:gridSpan w:val="2"/>
          </w:tcPr>
          <w:p w14:paraId="28E8803D" w14:textId="6587F6F8" w:rsidR="00253C9D" w:rsidRDefault="00253C9D" w:rsidP="00253C9D"/>
        </w:tc>
      </w:tr>
      <w:tr w:rsidR="00253C9D" w:rsidRPr="00FF52FC" w14:paraId="4FDAC435" w14:textId="77777777" w:rsidTr="006C4465">
        <w:tblPrEx>
          <w:tblLook w:val="04A0" w:firstRow="1" w:lastRow="0" w:firstColumn="1" w:lastColumn="0" w:noHBand="0" w:noVBand="1"/>
        </w:tblPrEx>
        <w:tc>
          <w:tcPr>
            <w:tcW w:w="1115" w:type="dxa"/>
          </w:tcPr>
          <w:p w14:paraId="4836FC29" w14:textId="3293A75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749B26" w14:textId="76722468" w:rsidR="00253C9D" w:rsidRDefault="00253C9D" w:rsidP="00253C9D">
            <w:r>
              <w:t>Indigenous Business Australia</w:t>
            </w:r>
          </w:p>
        </w:tc>
        <w:tc>
          <w:tcPr>
            <w:tcW w:w="1627" w:type="dxa"/>
          </w:tcPr>
          <w:p w14:paraId="1470A3A6" w14:textId="77777777" w:rsidR="00253C9D" w:rsidRDefault="00253C9D" w:rsidP="00253C9D"/>
        </w:tc>
        <w:tc>
          <w:tcPr>
            <w:tcW w:w="1534" w:type="dxa"/>
          </w:tcPr>
          <w:p w14:paraId="4042DC8A" w14:textId="60FC75F0" w:rsidR="00253C9D" w:rsidRDefault="00253C9D" w:rsidP="00253C9D">
            <w:r>
              <w:t>Keneally</w:t>
            </w:r>
          </w:p>
        </w:tc>
        <w:tc>
          <w:tcPr>
            <w:tcW w:w="1949" w:type="dxa"/>
          </w:tcPr>
          <w:p w14:paraId="6013792D" w14:textId="5045717F" w:rsidR="00253C9D" w:rsidRDefault="00253C9D" w:rsidP="00253C9D">
            <w:r>
              <w:t>Fair Work Commission</w:t>
            </w:r>
          </w:p>
        </w:tc>
        <w:tc>
          <w:tcPr>
            <w:tcW w:w="11259" w:type="dxa"/>
          </w:tcPr>
          <w:p w14:paraId="661CB02D" w14:textId="131FF1E7"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759F9FB6" w14:textId="4B8FD973" w:rsidR="00253C9D" w:rsidRDefault="00253C9D" w:rsidP="00253C9D">
            <w:r>
              <w:t>Written</w:t>
            </w:r>
          </w:p>
        </w:tc>
        <w:tc>
          <w:tcPr>
            <w:tcW w:w="735" w:type="dxa"/>
          </w:tcPr>
          <w:p w14:paraId="07BF0281" w14:textId="77777777" w:rsidR="00253C9D" w:rsidRDefault="00253C9D" w:rsidP="00253C9D"/>
        </w:tc>
        <w:tc>
          <w:tcPr>
            <w:tcW w:w="963" w:type="dxa"/>
            <w:gridSpan w:val="2"/>
          </w:tcPr>
          <w:p w14:paraId="45CFCC3B" w14:textId="1751A780" w:rsidR="00253C9D" w:rsidRDefault="00253C9D" w:rsidP="00253C9D"/>
        </w:tc>
      </w:tr>
      <w:tr w:rsidR="00253C9D" w:rsidRPr="00FF52FC" w14:paraId="593E5301" w14:textId="77777777" w:rsidTr="006C4465">
        <w:tblPrEx>
          <w:tblLook w:val="04A0" w:firstRow="1" w:lastRow="0" w:firstColumn="1" w:lastColumn="0" w:noHBand="0" w:noVBand="1"/>
        </w:tblPrEx>
        <w:tc>
          <w:tcPr>
            <w:tcW w:w="1115" w:type="dxa"/>
          </w:tcPr>
          <w:p w14:paraId="0572BCDC" w14:textId="5E91B82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DC3E69E" w14:textId="13EB9648" w:rsidR="00253C9D" w:rsidRDefault="00253C9D" w:rsidP="00253C9D">
            <w:r>
              <w:t>Indigenous Business Australia</w:t>
            </w:r>
          </w:p>
        </w:tc>
        <w:tc>
          <w:tcPr>
            <w:tcW w:w="1627" w:type="dxa"/>
          </w:tcPr>
          <w:p w14:paraId="7F72F2B1" w14:textId="77777777" w:rsidR="00253C9D" w:rsidRDefault="00253C9D" w:rsidP="00253C9D"/>
        </w:tc>
        <w:tc>
          <w:tcPr>
            <w:tcW w:w="1534" w:type="dxa"/>
          </w:tcPr>
          <w:p w14:paraId="77D57273" w14:textId="6895E2E6" w:rsidR="00253C9D" w:rsidRDefault="00253C9D" w:rsidP="00253C9D">
            <w:r>
              <w:t>Keneally</w:t>
            </w:r>
          </w:p>
        </w:tc>
        <w:tc>
          <w:tcPr>
            <w:tcW w:w="1949" w:type="dxa"/>
          </w:tcPr>
          <w:p w14:paraId="5294933F" w14:textId="592E6E64" w:rsidR="00253C9D" w:rsidRDefault="00253C9D" w:rsidP="00253C9D">
            <w:r>
              <w:t>Fair Work Ombudsman</w:t>
            </w:r>
          </w:p>
        </w:tc>
        <w:tc>
          <w:tcPr>
            <w:tcW w:w="11259" w:type="dxa"/>
          </w:tcPr>
          <w:p w14:paraId="28E1C043" w14:textId="654DCE30"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7799A526" w14:textId="74EBFBCC" w:rsidR="00253C9D" w:rsidRDefault="00253C9D" w:rsidP="00253C9D">
            <w:r>
              <w:t>Written</w:t>
            </w:r>
          </w:p>
        </w:tc>
        <w:tc>
          <w:tcPr>
            <w:tcW w:w="735" w:type="dxa"/>
          </w:tcPr>
          <w:p w14:paraId="5C61A8B3" w14:textId="77777777" w:rsidR="00253C9D" w:rsidRDefault="00253C9D" w:rsidP="00253C9D"/>
        </w:tc>
        <w:tc>
          <w:tcPr>
            <w:tcW w:w="963" w:type="dxa"/>
            <w:gridSpan w:val="2"/>
          </w:tcPr>
          <w:p w14:paraId="2991CBA5" w14:textId="62FB5250" w:rsidR="00253C9D" w:rsidRDefault="00253C9D" w:rsidP="00253C9D"/>
        </w:tc>
      </w:tr>
      <w:tr w:rsidR="00253C9D" w:rsidRPr="00FF52FC" w14:paraId="12A4CC97" w14:textId="77777777" w:rsidTr="006C4465">
        <w:tblPrEx>
          <w:tblLook w:val="04A0" w:firstRow="1" w:lastRow="0" w:firstColumn="1" w:lastColumn="0" w:noHBand="0" w:noVBand="1"/>
        </w:tblPrEx>
        <w:tc>
          <w:tcPr>
            <w:tcW w:w="1115" w:type="dxa"/>
          </w:tcPr>
          <w:p w14:paraId="0D9383D5" w14:textId="603817F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F3531F5" w14:textId="4FF0FC3B" w:rsidR="00253C9D" w:rsidRDefault="00253C9D" w:rsidP="00253C9D">
            <w:r>
              <w:t>Indigenous Business Australia</w:t>
            </w:r>
          </w:p>
        </w:tc>
        <w:tc>
          <w:tcPr>
            <w:tcW w:w="1627" w:type="dxa"/>
          </w:tcPr>
          <w:p w14:paraId="66CA6AF4" w14:textId="77777777" w:rsidR="00253C9D" w:rsidRDefault="00253C9D" w:rsidP="00253C9D"/>
        </w:tc>
        <w:tc>
          <w:tcPr>
            <w:tcW w:w="1534" w:type="dxa"/>
          </w:tcPr>
          <w:p w14:paraId="7E7602A8" w14:textId="1C27C4B0" w:rsidR="00253C9D" w:rsidRDefault="00253C9D" w:rsidP="00253C9D">
            <w:r>
              <w:t>Keneally</w:t>
            </w:r>
          </w:p>
        </w:tc>
        <w:tc>
          <w:tcPr>
            <w:tcW w:w="1949" w:type="dxa"/>
          </w:tcPr>
          <w:p w14:paraId="1050D614" w14:textId="3CB145EA" w:rsidR="00253C9D" w:rsidRDefault="00253C9D" w:rsidP="00253C9D">
            <w:r>
              <w:t>Office of the Merit Protection Commissioner</w:t>
            </w:r>
          </w:p>
        </w:tc>
        <w:tc>
          <w:tcPr>
            <w:tcW w:w="11259" w:type="dxa"/>
          </w:tcPr>
          <w:p w14:paraId="0831783D" w14:textId="77D401C3"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6CDE6DC3" w14:textId="1B549B4A" w:rsidR="00253C9D" w:rsidRDefault="00253C9D" w:rsidP="00253C9D">
            <w:r>
              <w:t>Written</w:t>
            </w:r>
          </w:p>
        </w:tc>
        <w:tc>
          <w:tcPr>
            <w:tcW w:w="735" w:type="dxa"/>
          </w:tcPr>
          <w:p w14:paraId="2C25B51F" w14:textId="77777777" w:rsidR="00253C9D" w:rsidRDefault="00253C9D" w:rsidP="00253C9D"/>
        </w:tc>
        <w:tc>
          <w:tcPr>
            <w:tcW w:w="963" w:type="dxa"/>
            <w:gridSpan w:val="2"/>
          </w:tcPr>
          <w:p w14:paraId="3DA233AA" w14:textId="5F8A85B3" w:rsidR="00253C9D" w:rsidRDefault="00253C9D" w:rsidP="00253C9D"/>
        </w:tc>
      </w:tr>
      <w:tr w:rsidR="00253C9D" w:rsidRPr="00FF52FC" w14:paraId="27D4E8A6" w14:textId="77777777" w:rsidTr="006C4465">
        <w:tblPrEx>
          <w:tblLook w:val="04A0" w:firstRow="1" w:lastRow="0" w:firstColumn="1" w:lastColumn="0" w:noHBand="0" w:noVBand="1"/>
        </w:tblPrEx>
        <w:tc>
          <w:tcPr>
            <w:tcW w:w="1115" w:type="dxa"/>
          </w:tcPr>
          <w:p w14:paraId="332AD1DA" w14:textId="2FDD802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CC1685F" w14:textId="6B09467D" w:rsidR="00253C9D" w:rsidRDefault="00253C9D" w:rsidP="00253C9D">
            <w:r>
              <w:t>Indigenous Business Australia</w:t>
            </w:r>
          </w:p>
        </w:tc>
        <w:tc>
          <w:tcPr>
            <w:tcW w:w="1627" w:type="dxa"/>
          </w:tcPr>
          <w:p w14:paraId="72CDC59F" w14:textId="77777777" w:rsidR="00253C9D" w:rsidRDefault="00253C9D" w:rsidP="00253C9D"/>
        </w:tc>
        <w:tc>
          <w:tcPr>
            <w:tcW w:w="1534" w:type="dxa"/>
          </w:tcPr>
          <w:p w14:paraId="5B235F0B" w14:textId="17D62CB1" w:rsidR="00253C9D" w:rsidRDefault="00253C9D" w:rsidP="00253C9D">
            <w:r>
              <w:t>Keneally</w:t>
            </w:r>
          </w:p>
        </w:tc>
        <w:tc>
          <w:tcPr>
            <w:tcW w:w="1949" w:type="dxa"/>
          </w:tcPr>
          <w:p w14:paraId="7702139E" w14:textId="0E7D4EBB" w:rsidR="00253C9D" w:rsidRDefault="00253C9D" w:rsidP="00253C9D">
            <w:r>
              <w:t xml:space="preserve">Public Interest Disclosures </w:t>
            </w:r>
          </w:p>
        </w:tc>
        <w:tc>
          <w:tcPr>
            <w:tcW w:w="11259" w:type="dxa"/>
          </w:tcPr>
          <w:p w14:paraId="25B78072" w14:textId="784219E5"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0BC76C8F" w14:textId="1AE86EB7" w:rsidR="00253C9D" w:rsidRDefault="00253C9D" w:rsidP="00253C9D">
            <w:r>
              <w:t>Written</w:t>
            </w:r>
          </w:p>
        </w:tc>
        <w:tc>
          <w:tcPr>
            <w:tcW w:w="735" w:type="dxa"/>
          </w:tcPr>
          <w:p w14:paraId="7C9C66F0" w14:textId="77777777" w:rsidR="00253C9D" w:rsidRDefault="00253C9D" w:rsidP="00253C9D"/>
        </w:tc>
        <w:tc>
          <w:tcPr>
            <w:tcW w:w="963" w:type="dxa"/>
            <w:gridSpan w:val="2"/>
          </w:tcPr>
          <w:p w14:paraId="1725FFD9" w14:textId="0E6E130D" w:rsidR="00253C9D" w:rsidRDefault="00253C9D" w:rsidP="00253C9D"/>
        </w:tc>
      </w:tr>
      <w:tr w:rsidR="00253C9D" w:rsidRPr="00FF52FC" w14:paraId="4065CFCC" w14:textId="77777777" w:rsidTr="006C4465">
        <w:tblPrEx>
          <w:tblLook w:val="04A0" w:firstRow="1" w:lastRow="0" w:firstColumn="1" w:lastColumn="0" w:noHBand="0" w:noVBand="1"/>
        </w:tblPrEx>
        <w:tc>
          <w:tcPr>
            <w:tcW w:w="1115" w:type="dxa"/>
          </w:tcPr>
          <w:p w14:paraId="6AE9591D" w14:textId="635D540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50C9983" w14:textId="5DE20831" w:rsidR="00253C9D" w:rsidRDefault="00253C9D" w:rsidP="00253C9D">
            <w:r>
              <w:t>Indigenous Business Australia</w:t>
            </w:r>
          </w:p>
        </w:tc>
        <w:tc>
          <w:tcPr>
            <w:tcW w:w="1627" w:type="dxa"/>
          </w:tcPr>
          <w:p w14:paraId="1F69E054" w14:textId="77777777" w:rsidR="00253C9D" w:rsidRDefault="00253C9D" w:rsidP="00253C9D"/>
        </w:tc>
        <w:tc>
          <w:tcPr>
            <w:tcW w:w="1534" w:type="dxa"/>
          </w:tcPr>
          <w:p w14:paraId="3BCFB0A9" w14:textId="61EC1428" w:rsidR="00253C9D" w:rsidRDefault="00253C9D" w:rsidP="00253C9D">
            <w:r>
              <w:t>Keneally</w:t>
            </w:r>
          </w:p>
        </w:tc>
        <w:tc>
          <w:tcPr>
            <w:tcW w:w="1949" w:type="dxa"/>
          </w:tcPr>
          <w:p w14:paraId="29B91B70" w14:textId="38CE2CC8" w:rsidR="00253C9D" w:rsidRDefault="00253C9D" w:rsidP="00253C9D">
            <w:r>
              <w:t>Travel and expense claim policy</w:t>
            </w:r>
          </w:p>
        </w:tc>
        <w:tc>
          <w:tcPr>
            <w:tcW w:w="11259" w:type="dxa"/>
          </w:tcPr>
          <w:p w14:paraId="5898BDDC" w14:textId="77777777" w:rsidR="00253C9D" w:rsidRDefault="00253C9D" w:rsidP="00253C9D">
            <w:pPr>
              <w:tabs>
                <w:tab w:val="left" w:pos="1185"/>
              </w:tabs>
              <w:spacing w:after="11" w:line="266" w:lineRule="auto"/>
            </w:pPr>
            <w:r>
              <w:t>1 Please produce a copy of all travel and expense claim policies.</w:t>
            </w:r>
            <w:r>
              <w:br/>
            </w:r>
          </w:p>
          <w:p w14:paraId="3D5E5B93" w14:textId="76B88C84"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67EBDF9B" w14:textId="20F39DDD" w:rsidR="00253C9D" w:rsidRDefault="00253C9D" w:rsidP="00253C9D">
            <w:r>
              <w:t>Written</w:t>
            </w:r>
          </w:p>
        </w:tc>
        <w:tc>
          <w:tcPr>
            <w:tcW w:w="735" w:type="dxa"/>
          </w:tcPr>
          <w:p w14:paraId="5EEE28E7" w14:textId="77777777" w:rsidR="00253C9D" w:rsidRDefault="00253C9D" w:rsidP="00253C9D"/>
        </w:tc>
        <w:tc>
          <w:tcPr>
            <w:tcW w:w="963" w:type="dxa"/>
            <w:gridSpan w:val="2"/>
          </w:tcPr>
          <w:p w14:paraId="71A41FD3" w14:textId="4D557B05" w:rsidR="00253C9D" w:rsidRDefault="00253C9D" w:rsidP="00253C9D"/>
        </w:tc>
      </w:tr>
      <w:tr w:rsidR="00253C9D" w:rsidRPr="00FF52FC" w14:paraId="5308EF67" w14:textId="77777777" w:rsidTr="006C4465">
        <w:tblPrEx>
          <w:tblLook w:val="04A0" w:firstRow="1" w:lastRow="0" w:firstColumn="1" w:lastColumn="0" w:noHBand="0" w:noVBand="1"/>
        </w:tblPrEx>
        <w:tc>
          <w:tcPr>
            <w:tcW w:w="1115" w:type="dxa"/>
          </w:tcPr>
          <w:p w14:paraId="28E3C8D7" w14:textId="7983B8C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59CA44A" w14:textId="43613776" w:rsidR="00253C9D" w:rsidRDefault="00253C9D" w:rsidP="00253C9D">
            <w:r>
              <w:t>Indigenous Business Australia</w:t>
            </w:r>
          </w:p>
        </w:tc>
        <w:tc>
          <w:tcPr>
            <w:tcW w:w="1627" w:type="dxa"/>
          </w:tcPr>
          <w:p w14:paraId="25578FF7" w14:textId="77777777" w:rsidR="00253C9D" w:rsidRDefault="00253C9D" w:rsidP="00253C9D"/>
        </w:tc>
        <w:tc>
          <w:tcPr>
            <w:tcW w:w="1534" w:type="dxa"/>
          </w:tcPr>
          <w:p w14:paraId="2B3AAB7B" w14:textId="3CFBEF24" w:rsidR="00253C9D" w:rsidRDefault="00253C9D" w:rsidP="00253C9D">
            <w:r>
              <w:t>Keneally</w:t>
            </w:r>
          </w:p>
        </w:tc>
        <w:tc>
          <w:tcPr>
            <w:tcW w:w="1949" w:type="dxa"/>
          </w:tcPr>
          <w:p w14:paraId="04D162BB" w14:textId="28121956" w:rsidR="00253C9D" w:rsidRDefault="00253C9D" w:rsidP="00253C9D">
            <w:r>
              <w:t>Declarations of interest</w:t>
            </w:r>
          </w:p>
        </w:tc>
        <w:tc>
          <w:tcPr>
            <w:tcW w:w="11259" w:type="dxa"/>
          </w:tcPr>
          <w:p w14:paraId="5962C93D" w14:textId="77777777" w:rsidR="00253C9D" w:rsidRDefault="00253C9D" w:rsidP="00253C9D">
            <w:pPr>
              <w:tabs>
                <w:tab w:val="left" w:pos="1185"/>
              </w:tabs>
              <w:spacing w:after="11" w:line="266" w:lineRule="auto"/>
            </w:pPr>
            <w:r>
              <w:t>1 Please produce a copy of all relevant policies.</w:t>
            </w:r>
            <w:r>
              <w:br/>
            </w:r>
          </w:p>
          <w:p w14:paraId="6FC559A0" w14:textId="3DCF1090"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010C4A16" w14:textId="4BBB3143" w:rsidR="00253C9D" w:rsidRDefault="00253C9D" w:rsidP="00253C9D">
            <w:r>
              <w:t>Written</w:t>
            </w:r>
          </w:p>
        </w:tc>
        <w:tc>
          <w:tcPr>
            <w:tcW w:w="735" w:type="dxa"/>
          </w:tcPr>
          <w:p w14:paraId="4F82E451" w14:textId="77777777" w:rsidR="00253C9D" w:rsidRDefault="00253C9D" w:rsidP="00253C9D"/>
        </w:tc>
        <w:tc>
          <w:tcPr>
            <w:tcW w:w="963" w:type="dxa"/>
            <w:gridSpan w:val="2"/>
          </w:tcPr>
          <w:p w14:paraId="6B7DC55A" w14:textId="58D8355B" w:rsidR="00253C9D" w:rsidRDefault="00253C9D" w:rsidP="00253C9D"/>
        </w:tc>
      </w:tr>
      <w:tr w:rsidR="00253C9D" w:rsidRPr="00FF52FC" w14:paraId="773EE59F" w14:textId="77777777" w:rsidTr="006C4465">
        <w:tblPrEx>
          <w:tblLook w:val="04A0" w:firstRow="1" w:lastRow="0" w:firstColumn="1" w:lastColumn="0" w:noHBand="0" w:noVBand="1"/>
        </w:tblPrEx>
        <w:tc>
          <w:tcPr>
            <w:tcW w:w="1115" w:type="dxa"/>
          </w:tcPr>
          <w:p w14:paraId="4A19F60A" w14:textId="6B312EA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00AD34" w14:textId="039986C8" w:rsidR="00253C9D" w:rsidRDefault="00253C9D" w:rsidP="00253C9D">
            <w:r>
              <w:t>Indigenous Business Australia</w:t>
            </w:r>
          </w:p>
        </w:tc>
        <w:tc>
          <w:tcPr>
            <w:tcW w:w="1627" w:type="dxa"/>
          </w:tcPr>
          <w:p w14:paraId="7201A058" w14:textId="77777777" w:rsidR="00253C9D" w:rsidRDefault="00253C9D" w:rsidP="00253C9D"/>
        </w:tc>
        <w:tc>
          <w:tcPr>
            <w:tcW w:w="1534" w:type="dxa"/>
          </w:tcPr>
          <w:p w14:paraId="437144DB" w14:textId="675DC615" w:rsidR="00253C9D" w:rsidRDefault="00253C9D" w:rsidP="00253C9D">
            <w:r>
              <w:t>Keneally</w:t>
            </w:r>
          </w:p>
        </w:tc>
        <w:tc>
          <w:tcPr>
            <w:tcW w:w="1949" w:type="dxa"/>
          </w:tcPr>
          <w:p w14:paraId="6B6B6D2F" w14:textId="1384FF4E" w:rsidR="00253C9D" w:rsidRDefault="00253C9D" w:rsidP="00253C9D">
            <w:r>
              <w:t>Declarations of gifts and hospitality</w:t>
            </w:r>
          </w:p>
        </w:tc>
        <w:tc>
          <w:tcPr>
            <w:tcW w:w="11259" w:type="dxa"/>
          </w:tcPr>
          <w:p w14:paraId="7043077C" w14:textId="77777777" w:rsidR="00253C9D" w:rsidRDefault="00253C9D" w:rsidP="00253C9D">
            <w:pPr>
              <w:tabs>
                <w:tab w:val="left" w:pos="1185"/>
              </w:tabs>
              <w:spacing w:after="11" w:line="266" w:lineRule="auto"/>
            </w:pPr>
            <w:r>
              <w:t>1 Please produce a copy of all relevant policies.</w:t>
            </w:r>
            <w:r>
              <w:br/>
            </w:r>
          </w:p>
          <w:p w14:paraId="134885EF" w14:textId="56830A12"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6046DDFD" w14:textId="7C262F46" w:rsidR="00253C9D" w:rsidRDefault="00253C9D" w:rsidP="00253C9D">
            <w:r>
              <w:t>Written</w:t>
            </w:r>
          </w:p>
        </w:tc>
        <w:tc>
          <w:tcPr>
            <w:tcW w:w="735" w:type="dxa"/>
          </w:tcPr>
          <w:p w14:paraId="19BF2DA5" w14:textId="77777777" w:rsidR="00253C9D" w:rsidRDefault="00253C9D" w:rsidP="00253C9D"/>
        </w:tc>
        <w:tc>
          <w:tcPr>
            <w:tcW w:w="963" w:type="dxa"/>
            <w:gridSpan w:val="2"/>
          </w:tcPr>
          <w:p w14:paraId="5646DAA6" w14:textId="36FB8BDB" w:rsidR="00253C9D" w:rsidRDefault="00253C9D" w:rsidP="00253C9D"/>
        </w:tc>
      </w:tr>
      <w:tr w:rsidR="00253C9D" w:rsidRPr="00FF52FC" w14:paraId="68587A01" w14:textId="77777777" w:rsidTr="006C4465">
        <w:tblPrEx>
          <w:tblLook w:val="04A0" w:firstRow="1" w:lastRow="0" w:firstColumn="1" w:lastColumn="0" w:noHBand="0" w:noVBand="1"/>
        </w:tblPrEx>
        <w:tc>
          <w:tcPr>
            <w:tcW w:w="1115" w:type="dxa"/>
          </w:tcPr>
          <w:p w14:paraId="38A1BDFA" w14:textId="59D40CC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01F8C3" w14:textId="4EF2B425" w:rsidR="00253C9D" w:rsidRDefault="00253C9D" w:rsidP="00253C9D">
            <w:r>
              <w:t>Indigenous Land and Sea Corporation</w:t>
            </w:r>
          </w:p>
        </w:tc>
        <w:tc>
          <w:tcPr>
            <w:tcW w:w="1627" w:type="dxa"/>
          </w:tcPr>
          <w:p w14:paraId="56B11B9E" w14:textId="77777777" w:rsidR="00253C9D" w:rsidRDefault="00253C9D" w:rsidP="00253C9D"/>
        </w:tc>
        <w:tc>
          <w:tcPr>
            <w:tcW w:w="1534" w:type="dxa"/>
          </w:tcPr>
          <w:p w14:paraId="637D60E0" w14:textId="1F185CCE" w:rsidR="00253C9D" w:rsidRDefault="00253C9D" w:rsidP="00253C9D">
            <w:r>
              <w:t>Keneally</w:t>
            </w:r>
          </w:p>
        </w:tc>
        <w:tc>
          <w:tcPr>
            <w:tcW w:w="1949" w:type="dxa"/>
          </w:tcPr>
          <w:p w14:paraId="5BFA6177" w14:textId="04AD0762" w:rsidR="00253C9D" w:rsidRDefault="00253C9D" w:rsidP="00253C9D">
            <w:r>
              <w:t>Executive management</w:t>
            </w:r>
          </w:p>
        </w:tc>
        <w:tc>
          <w:tcPr>
            <w:tcW w:w="11259" w:type="dxa"/>
          </w:tcPr>
          <w:p w14:paraId="7D00E515"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26615675" w14:textId="77777777" w:rsidR="00253C9D" w:rsidRDefault="00253C9D" w:rsidP="00253C9D">
            <w:pPr>
              <w:spacing w:after="11" w:line="266" w:lineRule="auto"/>
            </w:pPr>
            <w:r>
              <w:t>a. The total number of executive management positions</w:t>
            </w:r>
          </w:p>
          <w:p w14:paraId="7F3E9BD8" w14:textId="77777777" w:rsidR="00253C9D" w:rsidRDefault="00253C9D" w:rsidP="00253C9D">
            <w:pPr>
              <w:spacing w:after="11" w:line="266" w:lineRule="auto"/>
            </w:pPr>
            <w:r>
              <w:t>b. The aggregate total remuneration payable for all executive management positions.</w:t>
            </w:r>
          </w:p>
          <w:p w14:paraId="1FEDA967" w14:textId="77777777" w:rsidR="00253C9D" w:rsidRDefault="00253C9D" w:rsidP="00253C9D">
            <w:pPr>
              <w:spacing w:after="11" w:line="266" w:lineRule="auto"/>
            </w:pPr>
            <w:r>
              <w:t>c. The change in the number of executive manager positions.</w:t>
            </w:r>
          </w:p>
          <w:p w14:paraId="2F7A083E" w14:textId="7B8898AD"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779B0F95" w14:textId="425610E5" w:rsidR="00253C9D" w:rsidRDefault="00253C9D" w:rsidP="00253C9D">
            <w:r>
              <w:t>Written</w:t>
            </w:r>
          </w:p>
        </w:tc>
        <w:tc>
          <w:tcPr>
            <w:tcW w:w="735" w:type="dxa"/>
          </w:tcPr>
          <w:p w14:paraId="12B1B7E6" w14:textId="77777777" w:rsidR="00253C9D" w:rsidRDefault="00253C9D" w:rsidP="00253C9D"/>
        </w:tc>
        <w:tc>
          <w:tcPr>
            <w:tcW w:w="963" w:type="dxa"/>
            <w:gridSpan w:val="2"/>
          </w:tcPr>
          <w:p w14:paraId="46E8B444" w14:textId="136D0E8E" w:rsidR="00253C9D" w:rsidRDefault="00253C9D" w:rsidP="00253C9D"/>
        </w:tc>
      </w:tr>
      <w:tr w:rsidR="00253C9D" w:rsidRPr="00FF52FC" w14:paraId="71BA745F" w14:textId="77777777" w:rsidTr="006C4465">
        <w:tblPrEx>
          <w:tblLook w:val="04A0" w:firstRow="1" w:lastRow="0" w:firstColumn="1" w:lastColumn="0" w:noHBand="0" w:noVBand="1"/>
        </w:tblPrEx>
        <w:tc>
          <w:tcPr>
            <w:tcW w:w="1115" w:type="dxa"/>
          </w:tcPr>
          <w:p w14:paraId="15627650" w14:textId="3C0E80B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D618C36" w14:textId="57E893E2" w:rsidR="00253C9D" w:rsidRDefault="00253C9D" w:rsidP="00253C9D">
            <w:r>
              <w:t>Indigenous Land and Sea Corporation</w:t>
            </w:r>
          </w:p>
        </w:tc>
        <w:tc>
          <w:tcPr>
            <w:tcW w:w="1627" w:type="dxa"/>
          </w:tcPr>
          <w:p w14:paraId="224CF9D1" w14:textId="77777777" w:rsidR="00253C9D" w:rsidRDefault="00253C9D" w:rsidP="00253C9D"/>
        </w:tc>
        <w:tc>
          <w:tcPr>
            <w:tcW w:w="1534" w:type="dxa"/>
          </w:tcPr>
          <w:p w14:paraId="7E1886B0" w14:textId="7AD2F854" w:rsidR="00253C9D" w:rsidRDefault="00253C9D" w:rsidP="00253C9D">
            <w:r>
              <w:t>Keneally</w:t>
            </w:r>
          </w:p>
        </w:tc>
        <w:tc>
          <w:tcPr>
            <w:tcW w:w="1949" w:type="dxa"/>
          </w:tcPr>
          <w:p w14:paraId="0DF3FDE2" w14:textId="0A8DB83D" w:rsidR="00253C9D" w:rsidRDefault="00253C9D" w:rsidP="00253C9D">
            <w:r>
              <w:t>Ministerial functions</w:t>
            </w:r>
          </w:p>
        </w:tc>
        <w:tc>
          <w:tcPr>
            <w:tcW w:w="11259" w:type="dxa"/>
          </w:tcPr>
          <w:p w14:paraId="79E1AA3D"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614CDB32" w14:textId="77777777" w:rsidR="00253C9D" w:rsidRDefault="00253C9D" w:rsidP="00253C9D">
            <w:pPr>
              <w:spacing w:after="11" w:line="266" w:lineRule="auto"/>
            </w:pPr>
            <w:r>
              <w:t>a. List of functions.</w:t>
            </w:r>
          </w:p>
          <w:p w14:paraId="5C8202E0" w14:textId="77777777" w:rsidR="00253C9D" w:rsidRDefault="00253C9D" w:rsidP="00253C9D">
            <w:pPr>
              <w:spacing w:after="11" w:line="266" w:lineRule="auto"/>
            </w:pPr>
            <w:r>
              <w:t>b. List of all attendees.</w:t>
            </w:r>
          </w:p>
          <w:p w14:paraId="02B532EE" w14:textId="77777777" w:rsidR="00253C9D" w:rsidRDefault="00253C9D" w:rsidP="00253C9D">
            <w:pPr>
              <w:spacing w:after="11" w:line="266" w:lineRule="auto"/>
            </w:pPr>
            <w:r>
              <w:t>c. Function venue.</w:t>
            </w:r>
          </w:p>
          <w:p w14:paraId="7C6F88FB" w14:textId="77777777" w:rsidR="00253C9D" w:rsidRDefault="00253C9D" w:rsidP="00253C9D">
            <w:pPr>
              <w:spacing w:after="11" w:line="266" w:lineRule="auto"/>
            </w:pPr>
            <w:r>
              <w:t>d. Itemised list of costs (GST inclusive).</w:t>
            </w:r>
          </w:p>
          <w:p w14:paraId="5DE7120D" w14:textId="77777777" w:rsidR="00253C9D" w:rsidRDefault="00253C9D" w:rsidP="00253C9D">
            <w:pPr>
              <w:spacing w:after="11" w:line="266" w:lineRule="auto"/>
            </w:pPr>
            <w:r>
              <w:t>e. Details of any food served.</w:t>
            </w:r>
          </w:p>
          <w:p w14:paraId="04AC59DD" w14:textId="77777777" w:rsidR="00253C9D" w:rsidRDefault="00253C9D" w:rsidP="00253C9D">
            <w:pPr>
              <w:spacing w:after="11" w:line="266" w:lineRule="auto"/>
            </w:pPr>
            <w:r>
              <w:t>f. Details of any wines or champagnes served including brand and vintage.</w:t>
            </w:r>
          </w:p>
          <w:p w14:paraId="63001E4B" w14:textId="77777777" w:rsidR="00253C9D" w:rsidRDefault="00253C9D" w:rsidP="00253C9D">
            <w:pPr>
              <w:spacing w:after="11" w:line="266" w:lineRule="auto"/>
            </w:pPr>
            <w:r>
              <w:t>g. Any available photographs of the function.</w:t>
            </w:r>
          </w:p>
          <w:p w14:paraId="16970721"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3AF93556" w14:textId="77777777" w:rsidR="00253C9D" w:rsidRDefault="00253C9D" w:rsidP="00253C9D">
            <w:pPr>
              <w:spacing w:after="11" w:line="266" w:lineRule="auto"/>
            </w:pPr>
            <w:r>
              <w:t>j. List of all attendees.</w:t>
            </w:r>
          </w:p>
          <w:p w14:paraId="057FEE80" w14:textId="77777777" w:rsidR="00253C9D" w:rsidRDefault="00253C9D" w:rsidP="00253C9D">
            <w:pPr>
              <w:spacing w:after="11" w:line="266" w:lineRule="auto"/>
            </w:pPr>
            <w:r>
              <w:t>k. Function venue.</w:t>
            </w:r>
          </w:p>
          <w:p w14:paraId="17ED5834" w14:textId="77777777" w:rsidR="00253C9D" w:rsidRDefault="00253C9D" w:rsidP="00253C9D">
            <w:pPr>
              <w:spacing w:after="11" w:line="266" w:lineRule="auto"/>
            </w:pPr>
            <w:r>
              <w:t>l. Itemised list of costs (GST inclusive).</w:t>
            </w:r>
          </w:p>
          <w:p w14:paraId="075D831C" w14:textId="77777777" w:rsidR="00253C9D" w:rsidRDefault="00253C9D" w:rsidP="00253C9D">
            <w:pPr>
              <w:spacing w:after="11" w:line="266" w:lineRule="auto"/>
            </w:pPr>
            <w:r>
              <w:t>m. Details of any food served.</w:t>
            </w:r>
          </w:p>
          <w:p w14:paraId="297B6FD6" w14:textId="77777777" w:rsidR="00253C9D" w:rsidRDefault="00253C9D" w:rsidP="00253C9D">
            <w:pPr>
              <w:spacing w:after="11" w:line="266" w:lineRule="auto"/>
            </w:pPr>
            <w:r>
              <w:t>n. Details of any wines or champagnes served including brand and vintage.</w:t>
            </w:r>
          </w:p>
          <w:p w14:paraId="7F7E3416" w14:textId="77777777" w:rsidR="00253C9D" w:rsidRDefault="00253C9D" w:rsidP="00253C9D">
            <w:pPr>
              <w:spacing w:after="11" w:line="266" w:lineRule="auto"/>
            </w:pPr>
            <w:r>
              <w:t>o. Any available photographs of the function.</w:t>
            </w:r>
          </w:p>
          <w:p w14:paraId="645F88F6" w14:textId="27A13DE8" w:rsidR="00253C9D" w:rsidRDefault="00253C9D" w:rsidP="00253C9D">
            <w:pPr>
              <w:tabs>
                <w:tab w:val="left" w:pos="1185"/>
              </w:tabs>
              <w:spacing w:after="11" w:line="266" w:lineRule="auto"/>
            </w:pPr>
            <w:r>
              <w:t>p. Details of any entertainment provided.</w:t>
            </w:r>
          </w:p>
        </w:tc>
        <w:tc>
          <w:tcPr>
            <w:tcW w:w="1533" w:type="dxa"/>
          </w:tcPr>
          <w:p w14:paraId="4016389B" w14:textId="6FD0C851" w:rsidR="00253C9D" w:rsidRDefault="00253C9D" w:rsidP="00253C9D">
            <w:r>
              <w:t>Written</w:t>
            </w:r>
          </w:p>
        </w:tc>
        <w:tc>
          <w:tcPr>
            <w:tcW w:w="735" w:type="dxa"/>
          </w:tcPr>
          <w:p w14:paraId="2F867A16" w14:textId="77777777" w:rsidR="00253C9D" w:rsidRDefault="00253C9D" w:rsidP="00253C9D"/>
        </w:tc>
        <w:tc>
          <w:tcPr>
            <w:tcW w:w="963" w:type="dxa"/>
            <w:gridSpan w:val="2"/>
          </w:tcPr>
          <w:p w14:paraId="5506676C" w14:textId="314EEE08" w:rsidR="00253C9D" w:rsidRDefault="00253C9D" w:rsidP="00253C9D"/>
        </w:tc>
      </w:tr>
      <w:tr w:rsidR="00253C9D" w:rsidRPr="00FF52FC" w14:paraId="77A6C8C6" w14:textId="77777777" w:rsidTr="006C4465">
        <w:tblPrEx>
          <w:tblLook w:val="04A0" w:firstRow="1" w:lastRow="0" w:firstColumn="1" w:lastColumn="0" w:noHBand="0" w:noVBand="1"/>
        </w:tblPrEx>
        <w:tc>
          <w:tcPr>
            <w:tcW w:w="1115" w:type="dxa"/>
          </w:tcPr>
          <w:p w14:paraId="7C404935" w14:textId="3E2BCC7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9457016" w14:textId="107E2EE7" w:rsidR="00253C9D" w:rsidRDefault="00253C9D" w:rsidP="00253C9D">
            <w:r>
              <w:t>Indigenous Land and Sea Corporation</w:t>
            </w:r>
          </w:p>
        </w:tc>
        <w:tc>
          <w:tcPr>
            <w:tcW w:w="1627" w:type="dxa"/>
          </w:tcPr>
          <w:p w14:paraId="07E9E352" w14:textId="77777777" w:rsidR="00253C9D" w:rsidRDefault="00253C9D" w:rsidP="00253C9D"/>
        </w:tc>
        <w:tc>
          <w:tcPr>
            <w:tcW w:w="1534" w:type="dxa"/>
          </w:tcPr>
          <w:p w14:paraId="32C286C6" w14:textId="37A1BFDD" w:rsidR="00253C9D" w:rsidRDefault="00253C9D" w:rsidP="00253C9D">
            <w:r>
              <w:t>Keneally</w:t>
            </w:r>
          </w:p>
        </w:tc>
        <w:tc>
          <w:tcPr>
            <w:tcW w:w="1949" w:type="dxa"/>
          </w:tcPr>
          <w:p w14:paraId="6BB9266E" w14:textId="534A659D" w:rsidR="00253C9D" w:rsidRDefault="00253C9D" w:rsidP="00253C9D">
            <w:r>
              <w:t>Departmental functions</w:t>
            </w:r>
          </w:p>
        </w:tc>
        <w:tc>
          <w:tcPr>
            <w:tcW w:w="11259" w:type="dxa"/>
          </w:tcPr>
          <w:p w14:paraId="68291A30"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0BDEA1B2" w14:textId="77777777" w:rsidR="00253C9D" w:rsidRDefault="00253C9D" w:rsidP="00253C9D">
            <w:pPr>
              <w:spacing w:after="11" w:line="266" w:lineRule="auto"/>
            </w:pPr>
            <w:r>
              <w:t>a. List of functions.</w:t>
            </w:r>
          </w:p>
          <w:p w14:paraId="76EDDF9C" w14:textId="77777777" w:rsidR="00253C9D" w:rsidRDefault="00253C9D" w:rsidP="00253C9D">
            <w:pPr>
              <w:spacing w:after="11" w:line="266" w:lineRule="auto"/>
            </w:pPr>
            <w:r>
              <w:t>b. List of all attendees.</w:t>
            </w:r>
          </w:p>
          <w:p w14:paraId="1EA85B7C" w14:textId="77777777" w:rsidR="00253C9D" w:rsidRDefault="00253C9D" w:rsidP="00253C9D">
            <w:pPr>
              <w:spacing w:after="11" w:line="266" w:lineRule="auto"/>
            </w:pPr>
            <w:r>
              <w:t>c. Function venue.</w:t>
            </w:r>
          </w:p>
          <w:p w14:paraId="3BCA689B" w14:textId="77777777" w:rsidR="00253C9D" w:rsidRDefault="00253C9D" w:rsidP="00253C9D">
            <w:pPr>
              <w:spacing w:after="11" w:line="266" w:lineRule="auto"/>
            </w:pPr>
            <w:r>
              <w:t>d. Itemised list of costs (GST inclusive).</w:t>
            </w:r>
          </w:p>
          <w:p w14:paraId="5F1BE3DD" w14:textId="77777777" w:rsidR="00253C9D" w:rsidRDefault="00253C9D" w:rsidP="00253C9D">
            <w:pPr>
              <w:spacing w:after="11" w:line="266" w:lineRule="auto"/>
            </w:pPr>
            <w:r>
              <w:t>e. Details of any food served.</w:t>
            </w:r>
          </w:p>
          <w:p w14:paraId="4C018228" w14:textId="77777777" w:rsidR="00253C9D" w:rsidRDefault="00253C9D" w:rsidP="00253C9D">
            <w:pPr>
              <w:spacing w:after="11" w:line="266" w:lineRule="auto"/>
            </w:pPr>
            <w:r>
              <w:t>f. Details of any wines or champagnes served including brand and vintage.</w:t>
            </w:r>
          </w:p>
          <w:p w14:paraId="70EB0F72" w14:textId="77777777" w:rsidR="00253C9D" w:rsidRDefault="00253C9D" w:rsidP="00253C9D">
            <w:pPr>
              <w:spacing w:after="11" w:line="266" w:lineRule="auto"/>
            </w:pPr>
            <w:r>
              <w:t>g. Any available photographs of the function.</w:t>
            </w:r>
          </w:p>
          <w:p w14:paraId="39043542" w14:textId="04BC7D3B" w:rsidR="00253C9D" w:rsidRDefault="00253C9D" w:rsidP="00253C9D">
            <w:pPr>
              <w:tabs>
                <w:tab w:val="left" w:pos="1185"/>
              </w:tabs>
              <w:spacing w:after="11" w:line="266" w:lineRule="auto"/>
            </w:pPr>
            <w:r>
              <w:t>h. Details of any entertainment provided.</w:t>
            </w:r>
          </w:p>
        </w:tc>
        <w:tc>
          <w:tcPr>
            <w:tcW w:w="1533" w:type="dxa"/>
          </w:tcPr>
          <w:p w14:paraId="717C0302" w14:textId="4E1CFACD" w:rsidR="00253C9D" w:rsidRDefault="00253C9D" w:rsidP="00253C9D">
            <w:r>
              <w:t>Written</w:t>
            </w:r>
          </w:p>
        </w:tc>
        <w:tc>
          <w:tcPr>
            <w:tcW w:w="735" w:type="dxa"/>
          </w:tcPr>
          <w:p w14:paraId="3D8C625B" w14:textId="77777777" w:rsidR="00253C9D" w:rsidRDefault="00253C9D" w:rsidP="00253C9D"/>
        </w:tc>
        <w:tc>
          <w:tcPr>
            <w:tcW w:w="963" w:type="dxa"/>
            <w:gridSpan w:val="2"/>
          </w:tcPr>
          <w:p w14:paraId="4DA615FF" w14:textId="363F8706" w:rsidR="00253C9D" w:rsidRDefault="00253C9D" w:rsidP="00253C9D"/>
        </w:tc>
      </w:tr>
      <w:tr w:rsidR="00253C9D" w:rsidRPr="00FF52FC" w14:paraId="359D5595" w14:textId="77777777" w:rsidTr="006C4465">
        <w:tblPrEx>
          <w:tblLook w:val="04A0" w:firstRow="1" w:lastRow="0" w:firstColumn="1" w:lastColumn="0" w:noHBand="0" w:noVBand="1"/>
        </w:tblPrEx>
        <w:tc>
          <w:tcPr>
            <w:tcW w:w="1115" w:type="dxa"/>
          </w:tcPr>
          <w:p w14:paraId="5E9C6373" w14:textId="4F48C87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A02B0A" w14:textId="53DA19AD" w:rsidR="00253C9D" w:rsidRDefault="00253C9D" w:rsidP="00253C9D">
            <w:r>
              <w:t>Indigenous Land and Sea Corporation</w:t>
            </w:r>
          </w:p>
        </w:tc>
        <w:tc>
          <w:tcPr>
            <w:tcW w:w="1627" w:type="dxa"/>
          </w:tcPr>
          <w:p w14:paraId="0B9FE691" w14:textId="77777777" w:rsidR="00253C9D" w:rsidRDefault="00253C9D" w:rsidP="00253C9D"/>
        </w:tc>
        <w:tc>
          <w:tcPr>
            <w:tcW w:w="1534" w:type="dxa"/>
          </w:tcPr>
          <w:p w14:paraId="105D0A8A" w14:textId="48CE776B" w:rsidR="00253C9D" w:rsidRDefault="00253C9D" w:rsidP="00253C9D">
            <w:r>
              <w:t>Keneally</w:t>
            </w:r>
          </w:p>
        </w:tc>
        <w:tc>
          <w:tcPr>
            <w:tcW w:w="1949" w:type="dxa"/>
          </w:tcPr>
          <w:p w14:paraId="5C6A1D02" w14:textId="33C821C2" w:rsidR="00253C9D" w:rsidRDefault="00253C9D" w:rsidP="00253C9D">
            <w:r>
              <w:t>Executive office upgrades</w:t>
            </w:r>
          </w:p>
        </w:tc>
        <w:tc>
          <w:tcPr>
            <w:tcW w:w="11259" w:type="dxa"/>
          </w:tcPr>
          <w:p w14:paraId="6DE7BD80" w14:textId="1FC3D9CF"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6E5DC74A" w14:textId="378794DE" w:rsidR="00253C9D" w:rsidRDefault="00253C9D" w:rsidP="00253C9D">
            <w:r>
              <w:t>Written</w:t>
            </w:r>
          </w:p>
        </w:tc>
        <w:tc>
          <w:tcPr>
            <w:tcW w:w="735" w:type="dxa"/>
          </w:tcPr>
          <w:p w14:paraId="1EB36263" w14:textId="77777777" w:rsidR="00253C9D" w:rsidRDefault="00253C9D" w:rsidP="00253C9D"/>
        </w:tc>
        <w:tc>
          <w:tcPr>
            <w:tcW w:w="963" w:type="dxa"/>
            <w:gridSpan w:val="2"/>
          </w:tcPr>
          <w:p w14:paraId="62D23738" w14:textId="36B16A53" w:rsidR="00253C9D" w:rsidRDefault="00253C9D" w:rsidP="00253C9D"/>
        </w:tc>
      </w:tr>
      <w:tr w:rsidR="00253C9D" w:rsidRPr="00FF52FC" w14:paraId="7A27DE58" w14:textId="77777777" w:rsidTr="006C4465">
        <w:tblPrEx>
          <w:tblLook w:val="04A0" w:firstRow="1" w:lastRow="0" w:firstColumn="1" w:lastColumn="0" w:noHBand="0" w:noVBand="1"/>
        </w:tblPrEx>
        <w:tc>
          <w:tcPr>
            <w:tcW w:w="1115" w:type="dxa"/>
          </w:tcPr>
          <w:p w14:paraId="5D19C565" w14:textId="3A5DAC8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B6A283" w14:textId="7117DFCE" w:rsidR="00253C9D" w:rsidRDefault="00253C9D" w:rsidP="00253C9D">
            <w:r>
              <w:t>Indigenous Land and Sea Corporation</w:t>
            </w:r>
          </w:p>
        </w:tc>
        <w:tc>
          <w:tcPr>
            <w:tcW w:w="1627" w:type="dxa"/>
          </w:tcPr>
          <w:p w14:paraId="398547DE" w14:textId="77777777" w:rsidR="00253C9D" w:rsidRDefault="00253C9D" w:rsidP="00253C9D"/>
        </w:tc>
        <w:tc>
          <w:tcPr>
            <w:tcW w:w="1534" w:type="dxa"/>
          </w:tcPr>
          <w:p w14:paraId="4922E60A" w14:textId="6766EB1A" w:rsidR="00253C9D" w:rsidRDefault="00253C9D" w:rsidP="00253C9D">
            <w:r>
              <w:t>Keneally</w:t>
            </w:r>
          </w:p>
        </w:tc>
        <w:tc>
          <w:tcPr>
            <w:tcW w:w="1949" w:type="dxa"/>
          </w:tcPr>
          <w:p w14:paraId="5ADFF808" w14:textId="72563835" w:rsidR="00253C9D" w:rsidRDefault="00253C9D" w:rsidP="00253C9D">
            <w:r>
              <w:t>Facilities upgrades</w:t>
            </w:r>
          </w:p>
        </w:tc>
        <w:tc>
          <w:tcPr>
            <w:tcW w:w="11259" w:type="dxa"/>
          </w:tcPr>
          <w:p w14:paraId="70B73B71"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4070575C"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5D3B220C" w14:textId="30D44142" w:rsidR="00253C9D" w:rsidRDefault="00253C9D" w:rsidP="00253C9D">
            <w:pPr>
              <w:tabs>
                <w:tab w:val="left" w:pos="1185"/>
              </w:tabs>
              <w:spacing w:after="11" w:line="266" w:lineRule="auto"/>
            </w:pPr>
            <w:r>
              <w:t>3. If so, can any photographs of the upgraded facilities be provided.</w:t>
            </w:r>
          </w:p>
        </w:tc>
        <w:tc>
          <w:tcPr>
            <w:tcW w:w="1533" w:type="dxa"/>
          </w:tcPr>
          <w:p w14:paraId="409609B7" w14:textId="59D85CD6" w:rsidR="00253C9D" w:rsidRDefault="00253C9D" w:rsidP="00253C9D">
            <w:r>
              <w:t>Written</w:t>
            </w:r>
          </w:p>
        </w:tc>
        <w:tc>
          <w:tcPr>
            <w:tcW w:w="735" w:type="dxa"/>
          </w:tcPr>
          <w:p w14:paraId="56FF85C6" w14:textId="77777777" w:rsidR="00253C9D" w:rsidRDefault="00253C9D" w:rsidP="00253C9D"/>
        </w:tc>
        <w:tc>
          <w:tcPr>
            <w:tcW w:w="963" w:type="dxa"/>
            <w:gridSpan w:val="2"/>
          </w:tcPr>
          <w:p w14:paraId="23BBE408" w14:textId="11385D3D" w:rsidR="00253C9D" w:rsidRDefault="00253C9D" w:rsidP="00253C9D"/>
        </w:tc>
      </w:tr>
      <w:tr w:rsidR="00253C9D" w:rsidRPr="00FF52FC" w14:paraId="202BAD7D" w14:textId="77777777" w:rsidTr="006C4465">
        <w:tblPrEx>
          <w:tblLook w:val="04A0" w:firstRow="1" w:lastRow="0" w:firstColumn="1" w:lastColumn="0" w:noHBand="0" w:noVBand="1"/>
        </w:tblPrEx>
        <w:tc>
          <w:tcPr>
            <w:tcW w:w="1115" w:type="dxa"/>
          </w:tcPr>
          <w:p w14:paraId="16841B97" w14:textId="32C02AD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523335D" w14:textId="3BF1D97F" w:rsidR="00253C9D" w:rsidRDefault="00253C9D" w:rsidP="00253C9D">
            <w:r>
              <w:t>Indigenous Land and Sea Corporation</w:t>
            </w:r>
          </w:p>
        </w:tc>
        <w:tc>
          <w:tcPr>
            <w:tcW w:w="1627" w:type="dxa"/>
          </w:tcPr>
          <w:p w14:paraId="127669E1" w14:textId="77777777" w:rsidR="00253C9D" w:rsidRDefault="00253C9D" w:rsidP="00253C9D"/>
        </w:tc>
        <w:tc>
          <w:tcPr>
            <w:tcW w:w="1534" w:type="dxa"/>
          </w:tcPr>
          <w:p w14:paraId="63C89036" w14:textId="5C6E721B" w:rsidR="00253C9D" w:rsidRDefault="00253C9D" w:rsidP="00253C9D">
            <w:r>
              <w:t>Keneally</w:t>
            </w:r>
          </w:p>
        </w:tc>
        <w:tc>
          <w:tcPr>
            <w:tcW w:w="1949" w:type="dxa"/>
          </w:tcPr>
          <w:p w14:paraId="20515FA8" w14:textId="141C5306" w:rsidR="00253C9D" w:rsidRDefault="00253C9D" w:rsidP="00253C9D">
            <w:r>
              <w:t>Staff travel</w:t>
            </w:r>
          </w:p>
        </w:tc>
        <w:tc>
          <w:tcPr>
            <w:tcW w:w="11259" w:type="dxa"/>
          </w:tcPr>
          <w:p w14:paraId="6CCF630E" w14:textId="1DA9BF29"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6B1804AC" w14:textId="1417414B" w:rsidR="00253C9D" w:rsidRDefault="00253C9D" w:rsidP="00253C9D">
            <w:r>
              <w:t>Written</w:t>
            </w:r>
          </w:p>
        </w:tc>
        <w:tc>
          <w:tcPr>
            <w:tcW w:w="735" w:type="dxa"/>
          </w:tcPr>
          <w:p w14:paraId="13782C9A" w14:textId="77777777" w:rsidR="00253C9D" w:rsidRDefault="00253C9D" w:rsidP="00253C9D"/>
        </w:tc>
        <w:tc>
          <w:tcPr>
            <w:tcW w:w="963" w:type="dxa"/>
            <w:gridSpan w:val="2"/>
          </w:tcPr>
          <w:p w14:paraId="0453DC00" w14:textId="2DB5CE82" w:rsidR="00253C9D" w:rsidRDefault="00253C9D" w:rsidP="00253C9D"/>
        </w:tc>
      </w:tr>
      <w:tr w:rsidR="00253C9D" w:rsidRPr="00FF52FC" w14:paraId="7FB06F6A" w14:textId="77777777" w:rsidTr="006C4465">
        <w:tblPrEx>
          <w:tblLook w:val="04A0" w:firstRow="1" w:lastRow="0" w:firstColumn="1" w:lastColumn="0" w:noHBand="0" w:noVBand="1"/>
        </w:tblPrEx>
        <w:tc>
          <w:tcPr>
            <w:tcW w:w="1115" w:type="dxa"/>
          </w:tcPr>
          <w:p w14:paraId="72E2D1F0" w14:textId="4192899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9CD303" w14:textId="4831BA1F" w:rsidR="00253C9D" w:rsidRDefault="00253C9D" w:rsidP="00253C9D">
            <w:r>
              <w:t>Indigenous Land and Sea Corporation</w:t>
            </w:r>
          </w:p>
        </w:tc>
        <w:tc>
          <w:tcPr>
            <w:tcW w:w="1627" w:type="dxa"/>
          </w:tcPr>
          <w:p w14:paraId="5557C014" w14:textId="77777777" w:rsidR="00253C9D" w:rsidRDefault="00253C9D" w:rsidP="00253C9D"/>
        </w:tc>
        <w:tc>
          <w:tcPr>
            <w:tcW w:w="1534" w:type="dxa"/>
          </w:tcPr>
          <w:p w14:paraId="22709CA1" w14:textId="5B3092F7" w:rsidR="00253C9D" w:rsidRDefault="00253C9D" w:rsidP="00253C9D">
            <w:r>
              <w:t>Keneally</w:t>
            </w:r>
          </w:p>
        </w:tc>
        <w:tc>
          <w:tcPr>
            <w:tcW w:w="1949" w:type="dxa"/>
          </w:tcPr>
          <w:p w14:paraId="5535A367" w14:textId="7182FAD3" w:rsidR="00253C9D" w:rsidRDefault="00253C9D" w:rsidP="00253C9D">
            <w:r>
              <w:t>Legal costs</w:t>
            </w:r>
          </w:p>
        </w:tc>
        <w:tc>
          <w:tcPr>
            <w:tcW w:w="11259" w:type="dxa"/>
          </w:tcPr>
          <w:p w14:paraId="05CA9B3C" w14:textId="48DD5C79"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48B20717" w14:textId="6F31767B" w:rsidR="00253C9D" w:rsidRDefault="00253C9D" w:rsidP="00253C9D">
            <w:r>
              <w:t>Written</w:t>
            </w:r>
          </w:p>
        </w:tc>
        <w:tc>
          <w:tcPr>
            <w:tcW w:w="735" w:type="dxa"/>
          </w:tcPr>
          <w:p w14:paraId="70C6E355" w14:textId="77777777" w:rsidR="00253C9D" w:rsidRDefault="00253C9D" w:rsidP="00253C9D"/>
        </w:tc>
        <w:tc>
          <w:tcPr>
            <w:tcW w:w="963" w:type="dxa"/>
            <w:gridSpan w:val="2"/>
          </w:tcPr>
          <w:p w14:paraId="190C15E3" w14:textId="45895BC6" w:rsidR="00253C9D" w:rsidRDefault="00253C9D" w:rsidP="00253C9D"/>
        </w:tc>
      </w:tr>
      <w:tr w:rsidR="00253C9D" w:rsidRPr="00FF52FC" w14:paraId="081E70DF" w14:textId="77777777" w:rsidTr="006C4465">
        <w:tblPrEx>
          <w:tblLook w:val="04A0" w:firstRow="1" w:lastRow="0" w:firstColumn="1" w:lastColumn="0" w:noHBand="0" w:noVBand="1"/>
        </w:tblPrEx>
        <w:tc>
          <w:tcPr>
            <w:tcW w:w="1115" w:type="dxa"/>
          </w:tcPr>
          <w:p w14:paraId="3A8B3974" w14:textId="56D5076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A27E897" w14:textId="36BE2110" w:rsidR="00253C9D" w:rsidRDefault="00253C9D" w:rsidP="00253C9D">
            <w:r>
              <w:t>Indigenous Land and Sea Corporation</w:t>
            </w:r>
          </w:p>
        </w:tc>
        <w:tc>
          <w:tcPr>
            <w:tcW w:w="1627" w:type="dxa"/>
          </w:tcPr>
          <w:p w14:paraId="3812AD57" w14:textId="77777777" w:rsidR="00253C9D" w:rsidRDefault="00253C9D" w:rsidP="00253C9D"/>
        </w:tc>
        <w:tc>
          <w:tcPr>
            <w:tcW w:w="1534" w:type="dxa"/>
          </w:tcPr>
          <w:p w14:paraId="3F90BD32" w14:textId="579B356F" w:rsidR="00253C9D" w:rsidRDefault="00253C9D" w:rsidP="00253C9D">
            <w:r>
              <w:t>Keneally</w:t>
            </w:r>
          </w:p>
        </w:tc>
        <w:tc>
          <w:tcPr>
            <w:tcW w:w="1949" w:type="dxa"/>
          </w:tcPr>
          <w:p w14:paraId="2EB6F1CB" w14:textId="785DBAC3" w:rsidR="00253C9D" w:rsidRDefault="00253C9D" w:rsidP="00253C9D">
            <w:r>
              <w:t>Secretarial travel</w:t>
            </w:r>
          </w:p>
        </w:tc>
        <w:tc>
          <w:tcPr>
            <w:tcW w:w="11259" w:type="dxa"/>
          </w:tcPr>
          <w:p w14:paraId="3ED2CA12"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379ED880"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63E476AC" w14:textId="77777777" w:rsidR="00253C9D" w:rsidRDefault="00253C9D" w:rsidP="00253C9D">
            <w:pPr>
              <w:tabs>
                <w:tab w:val="left" w:pos="1185"/>
              </w:tabs>
              <w:spacing w:after="11" w:line="266" w:lineRule="auto"/>
            </w:pPr>
            <w:r>
              <w:t>b. Ground transport for the Secretary as well as any accompanying departmental officials.</w:t>
            </w:r>
          </w:p>
          <w:p w14:paraId="4EA98BF6"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3B66CF4A" w14:textId="596B3049"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722B1BDA" w14:textId="00284B26" w:rsidR="00253C9D" w:rsidRDefault="00253C9D" w:rsidP="00253C9D">
            <w:r>
              <w:t>Written</w:t>
            </w:r>
          </w:p>
        </w:tc>
        <w:tc>
          <w:tcPr>
            <w:tcW w:w="735" w:type="dxa"/>
          </w:tcPr>
          <w:p w14:paraId="7AD86F74" w14:textId="77777777" w:rsidR="00253C9D" w:rsidRDefault="00253C9D" w:rsidP="00253C9D"/>
        </w:tc>
        <w:tc>
          <w:tcPr>
            <w:tcW w:w="963" w:type="dxa"/>
            <w:gridSpan w:val="2"/>
          </w:tcPr>
          <w:p w14:paraId="5C38BFAF" w14:textId="5AE3237B" w:rsidR="00253C9D" w:rsidRDefault="00253C9D" w:rsidP="00253C9D"/>
        </w:tc>
      </w:tr>
      <w:tr w:rsidR="00253C9D" w:rsidRPr="00FF52FC" w14:paraId="6E91B48B" w14:textId="77777777" w:rsidTr="006C4465">
        <w:tblPrEx>
          <w:tblLook w:val="04A0" w:firstRow="1" w:lastRow="0" w:firstColumn="1" w:lastColumn="0" w:noHBand="0" w:noVBand="1"/>
        </w:tblPrEx>
        <w:tc>
          <w:tcPr>
            <w:tcW w:w="1115" w:type="dxa"/>
          </w:tcPr>
          <w:p w14:paraId="531E2CD5" w14:textId="5FDA75B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7AAC484" w14:textId="37072892" w:rsidR="00253C9D" w:rsidRDefault="00253C9D" w:rsidP="00253C9D">
            <w:r>
              <w:t>Indigenous Land and Sea Corporation</w:t>
            </w:r>
          </w:p>
        </w:tc>
        <w:tc>
          <w:tcPr>
            <w:tcW w:w="1627" w:type="dxa"/>
          </w:tcPr>
          <w:p w14:paraId="7D41CD52" w14:textId="77777777" w:rsidR="00253C9D" w:rsidRDefault="00253C9D" w:rsidP="00253C9D"/>
        </w:tc>
        <w:tc>
          <w:tcPr>
            <w:tcW w:w="1534" w:type="dxa"/>
          </w:tcPr>
          <w:p w14:paraId="606ECD08" w14:textId="24D79020" w:rsidR="00253C9D" w:rsidRDefault="00253C9D" w:rsidP="00253C9D">
            <w:r>
              <w:t>Keneally</w:t>
            </w:r>
          </w:p>
        </w:tc>
        <w:tc>
          <w:tcPr>
            <w:tcW w:w="1949" w:type="dxa"/>
          </w:tcPr>
          <w:p w14:paraId="15BC8AB2" w14:textId="7CC0F29D" w:rsidR="00253C9D" w:rsidRDefault="00253C9D" w:rsidP="00253C9D">
            <w:r>
              <w:t>Freedom of Information requests</w:t>
            </w:r>
          </w:p>
        </w:tc>
        <w:tc>
          <w:tcPr>
            <w:tcW w:w="11259" w:type="dxa"/>
          </w:tcPr>
          <w:p w14:paraId="11287B35"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590B51A1" w14:textId="77777777" w:rsidR="00253C9D" w:rsidRDefault="00253C9D" w:rsidP="00253C9D">
            <w:pPr>
              <w:tabs>
                <w:tab w:val="left" w:pos="1185"/>
              </w:tabs>
              <w:spacing w:after="11" w:line="266" w:lineRule="auto"/>
            </w:pPr>
            <w:r>
              <w:t>a. 2013-14;</w:t>
            </w:r>
          </w:p>
          <w:p w14:paraId="2247823B" w14:textId="77777777" w:rsidR="00253C9D" w:rsidRDefault="00253C9D" w:rsidP="00253C9D">
            <w:pPr>
              <w:tabs>
                <w:tab w:val="left" w:pos="1185"/>
              </w:tabs>
              <w:spacing w:after="11" w:line="266" w:lineRule="auto"/>
            </w:pPr>
            <w:r>
              <w:t>b. 2014-15;</w:t>
            </w:r>
          </w:p>
          <w:p w14:paraId="2C5BC4C3" w14:textId="77777777" w:rsidR="00253C9D" w:rsidRDefault="00253C9D" w:rsidP="00253C9D">
            <w:pPr>
              <w:tabs>
                <w:tab w:val="left" w:pos="1185"/>
              </w:tabs>
              <w:spacing w:after="11" w:line="266" w:lineRule="auto"/>
            </w:pPr>
            <w:r>
              <w:t>c. 2015-16;</w:t>
            </w:r>
          </w:p>
          <w:p w14:paraId="57983093" w14:textId="77777777" w:rsidR="00253C9D" w:rsidRDefault="00253C9D" w:rsidP="00253C9D">
            <w:pPr>
              <w:tabs>
                <w:tab w:val="left" w:pos="1185"/>
              </w:tabs>
              <w:spacing w:after="11" w:line="266" w:lineRule="auto"/>
            </w:pPr>
            <w:r>
              <w:t>d. 2016-17;</w:t>
            </w:r>
          </w:p>
          <w:p w14:paraId="048C590A" w14:textId="77777777" w:rsidR="00253C9D" w:rsidRDefault="00253C9D" w:rsidP="00253C9D">
            <w:pPr>
              <w:tabs>
                <w:tab w:val="left" w:pos="1185"/>
              </w:tabs>
              <w:spacing w:after="11" w:line="266" w:lineRule="auto"/>
            </w:pPr>
            <w:r>
              <w:t>e. 2018-19; 2019-20, and;</w:t>
            </w:r>
          </w:p>
          <w:p w14:paraId="17407BC0" w14:textId="77777777" w:rsidR="00253C9D" w:rsidRDefault="00253C9D" w:rsidP="00253C9D">
            <w:pPr>
              <w:tabs>
                <w:tab w:val="left" w:pos="1185"/>
              </w:tabs>
              <w:spacing w:after="11" w:line="266" w:lineRule="auto"/>
            </w:pPr>
            <w:r>
              <w:t>f. 2020-21 to date.</w:t>
            </w:r>
            <w:r>
              <w:br/>
            </w:r>
          </w:p>
          <w:p w14:paraId="1FD8212F" w14:textId="77777777" w:rsidR="00253C9D" w:rsidRDefault="00253C9D" w:rsidP="00253C9D">
            <w:pPr>
              <w:tabs>
                <w:tab w:val="left" w:pos="1185"/>
              </w:tabs>
              <w:spacing w:after="11" w:line="266" w:lineRule="auto"/>
            </w:pPr>
            <w:r>
              <w:t>2. For each year above, please provide:</w:t>
            </w:r>
          </w:p>
          <w:p w14:paraId="417DD6E6" w14:textId="77777777" w:rsidR="00253C9D" w:rsidRDefault="00253C9D" w:rsidP="00253C9D">
            <w:pPr>
              <w:tabs>
                <w:tab w:val="left" w:pos="1185"/>
              </w:tabs>
              <w:spacing w:after="11" w:line="266" w:lineRule="auto"/>
            </w:pPr>
            <w:r>
              <w:t>a. The number of FOI requests the Department granted in full;</w:t>
            </w:r>
          </w:p>
          <w:p w14:paraId="13AA12B2" w14:textId="77777777" w:rsidR="00253C9D" w:rsidRDefault="00253C9D" w:rsidP="00253C9D">
            <w:pPr>
              <w:tabs>
                <w:tab w:val="left" w:pos="1185"/>
              </w:tabs>
              <w:spacing w:after="11" w:line="266" w:lineRule="auto"/>
            </w:pPr>
            <w:r>
              <w:t>b. The number of FOI requests the Department granted in part;</w:t>
            </w:r>
          </w:p>
          <w:p w14:paraId="7E9BE1AB" w14:textId="77777777" w:rsidR="00253C9D" w:rsidRDefault="00253C9D" w:rsidP="00253C9D">
            <w:pPr>
              <w:tabs>
                <w:tab w:val="left" w:pos="1185"/>
              </w:tabs>
              <w:spacing w:after="11" w:line="266" w:lineRule="auto"/>
            </w:pPr>
            <w:r>
              <w:t>c. The number of FOI requests the Department refused in full; and</w:t>
            </w:r>
          </w:p>
          <w:p w14:paraId="3D2D675D"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11E33993"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55246743"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709A4B48" w14:textId="77777777" w:rsidR="00253C9D" w:rsidRDefault="00253C9D" w:rsidP="00253C9D">
            <w:pPr>
              <w:tabs>
                <w:tab w:val="left" w:pos="1185"/>
              </w:tabs>
              <w:spacing w:after="11" w:line="266" w:lineRule="auto"/>
            </w:pPr>
            <w:r>
              <w:t>4. For each year above, please also provide:</w:t>
            </w:r>
          </w:p>
          <w:p w14:paraId="6A46F01B" w14:textId="77777777" w:rsidR="00253C9D" w:rsidRDefault="00253C9D" w:rsidP="00253C9D">
            <w:pPr>
              <w:tabs>
                <w:tab w:val="left" w:pos="1185"/>
              </w:tabs>
              <w:spacing w:after="11" w:line="266" w:lineRule="auto"/>
            </w:pPr>
            <w:r>
              <w:t>a. The number of times the Department’s FOI decisions have been appealed to the OAIC; and</w:t>
            </w:r>
          </w:p>
          <w:p w14:paraId="3E762BD4"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567C2CB2"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74CB89D8" w14:textId="77777777" w:rsidR="00253C9D" w:rsidRDefault="00253C9D" w:rsidP="00253C9D">
            <w:pPr>
              <w:tabs>
                <w:tab w:val="left" w:pos="1185"/>
              </w:tabs>
              <w:spacing w:after="11" w:line="266" w:lineRule="auto"/>
            </w:pPr>
            <w:r>
              <w:t>a. 2013-14;</w:t>
            </w:r>
          </w:p>
          <w:p w14:paraId="3F7413DD" w14:textId="77777777" w:rsidR="00253C9D" w:rsidRDefault="00253C9D" w:rsidP="00253C9D">
            <w:pPr>
              <w:tabs>
                <w:tab w:val="left" w:pos="1185"/>
              </w:tabs>
              <w:spacing w:after="11" w:line="266" w:lineRule="auto"/>
            </w:pPr>
            <w:r>
              <w:t>b. 2014-15;</w:t>
            </w:r>
          </w:p>
          <w:p w14:paraId="632ACA71" w14:textId="77777777" w:rsidR="00253C9D" w:rsidRDefault="00253C9D" w:rsidP="00253C9D">
            <w:pPr>
              <w:tabs>
                <w:tab w:val="left" w:pos="1185"/>
              </w:tabs>
              <w:spacing w:after="11" w:line="266" w:lineRule="auto"/>
            </w:pPr>
            <w:r>
              <w:t>c. 2015-16;</w:t>
            </w:r>
          </w:p>
          <w:p w14:paraId="7BA543FD" w14:textId="77777777" w:rsidR="00253C9D" w:rsidRDefault="00253C9D" w:rsidP="00253C9D">
            <w:pPr>
              <w:tabs>
                <w:tab w:val="left" w:pos="1185"/>
              </w:tabs>
              <w:spacing w:after="11" w:line="266" w:lineRule="auto"/>
            </w:pPr>
            <w:r>
              <w:t>d. 2016-17;</w:t>
            </w:r>
          </w:p>
          <w:p w14:paraId="0E2E332E" w14:textId="77777777" w:rsidR="00253C9D" w:rsidRDefault="00253C9D" w:rsidP="00253C9D">
            <w:pPr>
              <w:tabs>
                <w:tab w:val="left" w:pos="1185"/>
              </w:tabs>
              <w:spacing w:after="11" w:line="266" w:lineRule="auto"/>
            </w:pPr>
            <w:r>
              <w:t>e. 2018-19;</w:t>
            </w:r>
          </w:p>
          <w:p w14:paraId="1D6E1F57" w14:textId="77777777" w:rsidR="00253C9D" w:rsidRDefault="00253C9D" w:rsidP="00253C9D">
            <w:pPr>
              <w:tabs>
                <w:tab w:val="left" w:pos="1185"/>
              </w:tabs>
              <w:spacing w:after="11" w:line="266" w:lineRule="auto"/>
            </w:pPr>
            <w:r>
              <w:t>f. 2019-20, and;</w:t>
            </w:r>
          </w:p>
          <w:p w14:paraId="24B505DA"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4FAE4D58"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6CD9F7F1"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0109C3A1"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6EA29A54"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6F07741C" w14:textId="77777777" w:rsidR="00253C9D" w:rsidRDefault="00253C9D" w:rsidP="00253C9D">
            <w:pPr>
              <w:tabs>
                <w:tab w:val="left" w:pos="1185"/>
              </w:tabs>
              <w:spacing w:after="11" w:line="266" w:lineRule="auto"/>
            </w:pPr>
            <w:r>
              <w:t>a. How many times has this occurred in the past twelve months; and</w:t>
            </w:r>
          </w:p>
          <w:p w14:paraId="0BFE5B9F" w14:textId="77777777" w:rsidR="00253C9D" w:rsidRDefault="00253C9D" w:rsidP="00253C9D">
            <w:pPr>
              <w:tabs>
                <w:tab w:val="left" w:pos="1185"/>
              </w:tabs>
              <w:spacing w:after="11" w:line="266" w:lineRule="auto"/>
            </w:pPr>
            <w:r>
              <w:t>b. Please outline the process by which the Department consults the Minister.</w:t>
            </w:r>
            <w:r>
              <w:br/>
            </w:r>
          </w:p>
          <w:p w14:paraId="7D217985" w14:textId="380DA992"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083FDFA0" w14:textId="7F2F1276" w:rsidR="00253C9D" w:rsidRDefault="00253C9D" w:rsidP="00253C9D">
            <w:r>
              <w:t>Written</w:t>
            </w:r>
          </w:p>
        </w:tc>
        <w:tc>
          <w:tcPr>
            <w:tcW w:w="735" w:type="dxa"/>
          </w:tcPr>
          <w:p w14:paraId="1572BDCB" w14:textId="77777777" w:rsidR="00253C9D" w:rsidRDefault="00253C9D" w:rsidP="00253C9D"/>
        </w:tc>
        <w:tc>
          <w:tcPr>
            <w:tcW w:w="963" w:type="dxa"/>
            <w:gridSpan w:val="2"/>
          </w:tcPr>
          <w:p w14:paraId="6DE7BEDA" w14:textId="6495BF58" w:rsidR="00253C9D" w:rsidRDefault="00253C9D" w:rsidP="00253C9D"/>
        </w:tc>
      </w:tr>
      <w:tr w:rsidR="00253C9D" w:rsidRPr="00FF52FC" w14:paraId="13155B99" w14:textId="77777777" w:rsidTr="006C4465">
        <w:tblPrEx>
          <w:tblLook w:val="04A0" w:firstRow="1" w:lastRow="0" w:firstColumn="1" w:lastColumn="0" w:noHBand="0" w:noVBand="1"/>
        </w:tblPrEx>
        <w:tc>
          <w:tcPr>
            <w:tcW w:w="1115" w:type="dxa"/>
          </w:tcPr>
          <w:p w14:paraId="670E245C" w14:textId="68DF964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495C3DA" w14:textId="28AC4700" w:rsidR="00253C9D" w:rsidRDefault="00253C9D" w:rsidP="00253C9D">
            <w:r>
              <w:t>Indigenous Land and Sea Corporation</w:t>
            </w:r>
          </w:p>
        </w:tc>
        <w:tc>
          <w:tcPr>
            <w:tcW w:w="1627" w:type="dxa"/>
          </w:tcPr>
          <w:p w14:paraId="2087414A" w14:textId="77777777" w:rsidR="00253C9D" w:rsidRDefault="00253C9D" w:rsidP="00253C9D"/>
        </w:tc>
        <w:tc>
          <w:tcPr>
            <w:tcW w:w="1534" w:type="dxa"/>
          </w:tcPr>
          <w:p w14:paraId="7FE0651B" w14:textId="4BE4438F" w:rsidR="00253C9D" w:rsidRDefault="00253C9D" w:rsidP="00253C9D">
            <w:r>
              <w:t>Keneally</w:t>
            </w:r>
          </w:p>
        </w:tc>
        <w:tc>
          <w:tcPr>
            <w:tcW w:w="1949" w:type="dxa"/>
          </w:tcPr>
          <w:p w14:paraId="5E93C9F9" w14:textId="0F00A72F" w:rsidR="00253C9D" w:rsidRDefault="00253C9D" w:rsidP="00253C9D">
            <w:r>
              <w:t>Briefings</w:t>
            </w:r>
          </w:p>
        </w:tc>
        <w:tc>
          <w:tcPr>
            <w:tcW w:w="11259" w:type="dxa"/>
          </w:tcPr>
          <w:p w14:paraId="271A6E92"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3C10AF3B" w14:textId="77777777" w:rsidR="00253C9D" w:rsidRDefault="00253C9D" w:rsidP="00253C9D">
            <w:pPr>
              <w:tabs>
                <w:tab w:val="left" w:pos="1185"/>
              </w:tabs>
              <w:spacing w:after="11" w:line="266" w:lineRule="auto"/>
            </w:pPr>
            <w:r>
              <w:t>a. The subject matter of the briefing.</w:t>
            </w:r>
          </w:p>
          <w:p w14:paraId="671F3C41" w14:textId="77777777" w:rsidR="00253C9D" w:rsidRDefault="00253C9D" w:rsidP="00253C9D">
            <w:pPr>
              <w:tabs>
                <w:tab w:val="left" w:pos="1185"/>
              </w:tabs>
              <w:spacing w:after="11" w:line="266" w:lineRule="auto"/>
            </w:pPr>
            <w:r>
              <w:t>b. The location and date of the briefing.</w:t>
            </w:r>
          </w:p>
          <w:p w14:paraId="345770F1" w14:textId="77777777" w:rsidR="00253C9D" w:rsidRDefault="00253C9D" w:rsidP="00253C9D">
            <w:pPr>
              <w:tabs>
                <w:tab w:val="left" w:pos="1185"/>
              </w:tabs>
              <w:spacing w:after="11" w:line="266" w:lineRule="auto"/>
            </w:pPr>
            <w:r>
              <w:t>c. Who proposed the briefing.</w:t>
            </w:r>
          </w:p>
          <w:p w14:paraId="66B83763" w14:textId="19949389" w:rsidR="00253C9D" w:rsidRDefault="00253C9D" w:rsidP="00253C9D">
            <w:pPr>
              <w:tabs>
                <w:tab w:val="left" w:pos="1185"/>
              </w:tabs>
              <w:spacing w:after="11" w:line="266" w:lineRule="auto"/>
            </w:pPr>
            <w:r>
              <w:t>d. Attendees of the briefing by level/position</w:t>
            </w:r>
          </w:p>
        </w:tc>
        <w:tc>
          <w:tcPr>
            <w:tcW w:w="1533" w:type="dxa"/>
          </w:tcPr>
          <w:p w14:paraId="4431BA50" w14:textId="73ECBB45" w:rsidR="00253C9D" w:rsidRDefault="00253C9D" w:rsidP="00253C9D">
            <w:r>
              <w:t>Written</w:t>
            </w:r>
          </w:p>
        </w:tc>
        <w:tc>
          <w:tcPr>
            <w:tcW w:w="735" w:type="dxa"/>
          </w:tcPr>
          <w:p w14:paraId="42C577BD" w14:textId="77777777" w:rsidR="00253C9D" w:rsidRDefault="00253C9D" w:rsidP="00253C9D"/>
        </w:tc>
        <w:tc>
          <w:tcPr>
            <w:tcW w:w="963" w:type="dxa"/>
            <w:gridSpan w:val="2"/>
          </w:tcPr>
          <w:p w14:paraId="2C8F5DFC" w14:textId="1694E345" w:rsidR="00253C9D" w:rsidRDefault="00253C9D" w:rsidP="00253C9D"/>
        </w:tc>
      </w:tr>
      <w:tr w:rsidR="00253C9D" w:rsidRPr="00FF52FC" w14:paraId="3A36075D" w14:textId="77777777" w:rsidTr="006C4465">
        <w:tblPrEx>
          <w:tblLook w:val="04A0" w:firstRow="1" w:lastRow="0" w:firstColumn="1" w:lastColumn="0" w:noHBand="0" w:noVBand="1"/>
        </w:tblPrEx>
        <w:tc>
          <w:tcPr>
            <w:tcW w:w="1115" w:type="dxa"/>
          </w:tcPr>
          <w:p w14:paraId="15E9DF5D" w14:textId="4A4D67D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82AB40C" w14:textId="742C9C4B" w:rsidR="00253C9D" w:rsidRDefault="00253C9D" w:rsidP="00253C9D">
            <w:r>
              <w:t>Indigenous Land and Sea Corporation</w:t>
            </w:r>
          </w:p>
        </w:tc>
        <w:tc>
          <w:tcPr>
            <w:tcW w:w="1627" w:type="dxa"/>
          </w:tcPr>
          <w:p w14:paraId="294A1238" w14:textId="77777777" w:rsidR="00253C9D" w:rsidRDefault="00253C9D" w:rsidP="00253C9D"/>
        </w:tc>
        <w:tc>
          <w:tcPr>
            <w:tcW w:w="1534" w:type="dxa"/>
          </w:tcPr>
          <w:p w14:paraId="19A9AA5D" w14:textId="5BD9315D" w:rsidR="00253C9D" w:rsidRDefault="00253C9D" w:rsidP="00253C9D">
            <w:r>
              <w:t>Keneally</w:t>
            </w:r>
          </w:p>
        </w:tc>
        <w:tc>
          <w:tcPr>
            <w:tcW w:w="1949" w:type="dxa"/>
          </w:tcPr>
          <w:p w14:paraId="1CF97838" w14:textId="36479AD2" w:rsidR="00253C9D" w:rsidRDefault="00253C9D" w:rsidP="00253C9D">
            <w:r>
              <w:t>Acting Minister arrangements</w:t>
            </w:r>
          </w:p>
        </w:tc>
        <w:tc>
          <w:tcPr>
            <w:tcW w:w="11259" w:type="dxa"/>
          </w:tcPr>
          <w:p w14:paraId="740B428D"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2985CC4B" w14:textId="6F051A60"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0CFB2BD2" w14:textId="31D1B828" w:rsidR="00253C9D" w:rsidRDefault="00253C9D" w:rsidP="00253C9D">
            <w:r>
              <w:t>Written</w:t>
            </w:r>
          </w:p>
        </w:tc>
        <w:tc>
          <w:tcPr>
            <w:tcW w:w="735" w:type="dxa"/>
          </w:tcPr>
          <w:p w14:paraId="1ACCD136" w14:textId="77777777" w:rsidR="00253C9D" w:rsidRDefault="00253C9D" w:rsidP="00253C9D"/>
        </w:tc>
        <w:tc>
          <w:tcPr>
            <w:tcW w:w="963" w:type="dxa"/>
            <w:gridSpan w:val="2"/>
          </w:tcPr>
          <w:p w14:paraId="3E82C7C1" w14:textId="01343121" w:rsidR="00253C9D" w:rsidRDefault="00253C9D" w:rsidP="00253C9D"/>
        </w:tc>
      </w:tr>
      <w:tr w:rsidR="00253C9D" w:rsidRPr="00FF52FC" w14:paraId="5659E322" w14:textId="77777777" w:rsidTr="006C4465">
        <w:tblPrEx>
          <w:tblLook w:val="04A0" w:firstRow="1" w:lastRow="0" w:firstColumn="1" w:lastColumn="0" w:noHBand="0" w:noVBand="1"/>
        </w:tblPrEx>
        <w:tc>
          <w:tcPr>
            <w:tcW w:w="1115" w:type="dxa"/>
          </w:tcPr>
          <w:p w14:paraId="5F02F804" w14:textId="13C17F0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FF18D52" w14:textId="6E74EC85" w:rsidR="00253C9D" w:rsidRDefault="00253C9D" w:rsidP="00253C9D">
            <w:r>
              <w:t>Indigenous Land and Sea Corporation</w:t>
            </w:r>
          </w:p>
        </w:tc>
        <w:tc>
          <w:tcPr>
            <w:tcW w:w="1627" w:type="dxa"/>
          </w:tcPr>
          <w:p w14:paraId="40C72A6D" w14:textId="77777777" w:rsidR="00253C9D" w:rsidRDefault="00253C9D" w:rsidP="00253C9D"/>
        </w:tc>
        <w:tc>
          <w:tcPr>
            <w:tcW w:w="1534" w:type="dxa"/>
          </w:tcPr>
          <w:p w14:paraId="33B374CF" w14:textId="5592A3EE" w:rsidR="00253C9D" w:rsidRDefault="00253C9D" w:rsidP="00253C9D">
            <w:r>
              <w:t>Keneally</w:t>
            </w:r>
          </w:p>
        </w:tc>
        <w:tc>
          <w:tcPr>
            <w:tcW w:w="1949" w:type="dxa"/>
          </w:tcPr>
          <w:p w14:paraId="0695018B" w14:textId="75A7D3A6" w:rsidR="00253C9D" w:rsidRDefault="00253C9D" w:rsidP="00253C9D">
            <w:r>
              <w:t>Staff allowances</w:t>
            </w:r>
          </w:p>
        </w:tc>
        <w:tc>
          <w:tcPr>
            <w:tcW w:w="11259" w:type="dxa"/>
          </w:tcPr>
          <w:p w14:paraId="1D68EAE5" w14:textId="426F809D"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5D080BE9" w14:textId="4AA5E3DF" w:rsidR="00253C9D" w:rsidRDefault="00253C9D" w:rsidP="00253C9D">
            <w:r>
              <w:t>Written</w:t>
            </w:r>
          </w:p>
        </w:tc>
        <w:tc>
          <w:tcPr>
            <w:tcW w:w="735" w:type="dxa"/>
          </w:tcPr>
          <w:p w14:paraId="18BDD6BE" w14:textId="77777777" w:rsidR="00253C9D" w:rsidRDefault="00253C9D" w:rsidP="00253C9D"/>
        </w:tc>
        <w:tc>
          <w:tcPr>
            <w:tcW w:w="963" w:type="dxa"/>
            <w:gridSpan w:val="2"/>
          </w:tcPr>
          <w:p w14:paraId="45E3FC7B" w14:textId="572DD141" w:rsidR="00253C9D" w:rsidRDefault="00253C9D" w:rsidP="00253C9D"/>
        </w:tc>
      </w:tr>
      <w:tr w:rsidR="00253C9D" w:rsidRPr="00FF52FC" w14:paraId="759DEC22" w14:textId="77777777" w:rsidTr="006C4465">
        <w:tblPrEx>
          <w:tblLook w:val="04A0" w:firstRow="1" w:lastRow="0" w:firstColumn="1" w:lastColumn="0" w:noHBand="0" w:noVBand="1"/>
        </w:tblPrEx>
        <w:tc>
          <w:tcPr>
            <w:tcW w:w="1115" w:type="dxa"/>
          </w:tcPr>
          <w:p w14:paraId="005640C9" w14:textId="685D1CF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80006E3" w14:textId="16A28D26" w:rsidR="00253C9D" w:rsidRDefault="00253C9D" w:rsidP="00253C9D">
            <w:r>
              <w:t>Indigenous Land and Sea Corporation</w:t>
            </w:r>
          </w:p>
        </w:tc>
        <w:tc>
          <w:tcPr>
            <w:tcW w:w="1627" w:type="dxa"/>
          </w:tcPr>
          <w:p w14:paraId="0414D7DC" w14:textId="77777777" w:rsidR="00253C9D" w:rsidRDefault="00253C9D" w:rsidP="00253C9D"/>
        </w:tc>
        <w:tc>
          <w:tcPr>
            <w:tcW w:w="1534" w:type="dxa"/>
          </w:tcPr>
          <w:p w14:paraId="2EA9C6EA" w14:textId="5923BDDF" w:rsidR="00253C9D" w:rsidRDefault="00253C9D" w:rsidP="00253C9D">
            <w:r>
              <w:t>Keneally</w:t>
            </w:r>
          </w:p>
        </w:tc>
        <w:tc>
          <w:tcPr>
            <w:tcW w:w="1949" w:type="dxa"/>
          </w:tcPr>
          <w:p w14:paraId="4240CBD6" w14:textId="4B380860" w:rsidR="00253C9D" w:rsidRDefault="00253C9D" w:rsidP="00253C9D">
            <w:r>
              <w:t>Market research</w:t>
            </w:r>
          </w:p>
        </w:tc>
        <w:tc>
          <w:tcPr>
            <w:tcW w:w="11259" w:type="dxa"/>
          </w:tcPr>
          <w:p w14:paraId="3FA62816"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645CAC55" w14:textId="77777777" w:rsidR="00253C9D" w:rsidRDefault="00253C9D" w:rsidP="00253C9D">
            <w:pPr>
              <w:tabs>
                <w:tab w:val="left" w:pos="1185"/>
              </w:tabs>
              <w:spacing w:after="11" w:line="266" w:lineRule="auto"/>
            </w:pPr>
            <w:r>
              <w:t>2. If so, can the Department provide an itemised list of:</w:t>
            </w:r>
          </w:p>
          <w:p w14:paraId="524C18A3" w14:textId="77777777" w:rsidR="00253C9D" w:rsidRDefault="00253C9D" w:rsidP="00253C9D">
            <w:pPr>
              <w:tabs>
                <w:tab w:val="left" w:pos="1185"/>
              </w:tabs>
              <w:spacing w:after="11" w:line="266" w:lineRule="auto"/>
            </w:pPr>
            <w:r>
              <w:t>a. Subject matter</w:t>
            </w:r>
          </w:p>
          <w:p w14:paraId="4C5A044C" w14:textId="77777777" w:rsidR="00253C9D" w:rsidRDefault="00253C9D" w:rsidP="00253C9D">
            <w:pPr>
              <w:tabs>
                <w:tab w:val="left" w:pos="1185"/>
              </w:tabs>
              <w:spacing w:after="11" w:line="266" w:lineRule="auto"/>
            </w:pPr>
            <w:r>
              <w:t>b. Company</w:t>
            </w:r>
          </w:p>
          <w:p w14:paraId="3463C4B5"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727E1936" w14:textId="77777777" w:rsidR="00253C9D" w:rsidRDefault="00253C9D" w:rsidP="00253C9D">
            <w:pPr>
              <w:tabs>
                <w:tab w:val="left" w:pos="1185"/>
              </w:tabs>
              <w:spacing w:after="11" w:line="266" w:lineRule="auto"/>
            </w:pPr>
            <w:r>
              <w:t>d. Contract date period</w:t>
            </w:r>
            <w:r>
              <w:br/>
            </w:r>
          </w:p>
          <w:p w14:paraId="4AD8B8F8" w14:textId="6A9A1511"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773CCEF8" w14:textId="34270F1C" w:rsidR="00253C9D" w:rsidRDefault="00253C9D" w:rsidP="00253C9D">
            <w:r>
              <w:t>Written</w:t>
            </w:r>
          </w:p>
        </w:tc>
        <w:tc>
          <w:tcPr>
            <w:tcW w:w="735" w:type="dxa"/>
          </w:tcPr>
          <w:p w14:paraId="72DCE7DE" w14:textId="77777777" w:rsidR="00253C9D" w:rsidRDefault="00253C9D" w:rsidP="00253C9D"/>
        </w:tc>
        <w:tc>
          <w:tcPr>
            <w:tcW w:w="963" w:type="dxa"/>
            <w:gridSpan w:val="2"/>
          </w:tcPr>
          <w:p w14:paraId="1FB81F85" w14:textId="2F5B9B2F" w:rsidR="00253C9D" w:rsidRDefault="00253C9D" w:rsidP="00253C9D"/>
        </w:tc>
      </w:tr>
      <w:tr w:rsidR="00253C9D" w:rsidRPr="00FF52FC" w14:paraId="050D7D3B" w14:textId="77777777" w:rsidTr="006C4465">
        <w:tblPrEx>
          <w:tblLook w:val="04A0" w:firstRow="1" w:lastRow="0" w:firstColumn="1" w:lastColumn="0" w:noHBand="0" w:noVBand="1"/>
        </w:tblPrEx>
        <w:tc>
          <w:tcPr>
            <w:tcW w:w="1115" w:type="dxa"/>
          </w:tcPr>
          <w:p w14:paraId="36877F6A" w14:textId="5359995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72FD097" w14:textId="750DB4C2" w:rsidR="00253C9D" w:rsidRDefault="00253C9D" w:rsidP="00253C9D">
            <w:r>
              <w:t>Indigenous Land and Sea Corporation</w:t>
            </w:r>
          </w:p>
        </w:tc>
        <w:tc>
          <w:tcPr>
            <w:tcW w:w="1627" w:type="dxa"/>
          </w:tcPr>
          <w:p w14:paraId="5061E47B" w14:textId="77777777" w:rsidR="00253C9D" w:rsidRDefault="00253C9D" w:rsidP="00253C9D"/>
        </w:tc>
        <w:tc>
          <w:tcPr>
            <w:tcW w:w="1534" w:type="dxa"/>
          </w:tcPr>
          <w:p w14:paraId="5687224B" w14:textId="597B6828" w:rsidR="00253C9D" w:rsidRDefault="00253C9D" w:rsidP="00253C9D">
            <w:r>
              <w:t>Keneally</w:t>
            </w:r>
          </w:p>
        </w:tc>
        <w:tc>
          <w:tcPr>
            <w:tcW w:w="1949" w:type="dxa"/>
          </w:tcPr>
          <w:p w14:paraId="193B6865" w14:textId="6E57AF34" w:rsidR="00253C9D" w:rsidRDefault="00253C9D" w:rsidP="00253C9D">
            <w:r>
              <w:t>Advertising and information campaigns</w:t>
            </w:r>
          </w:p>
        </w:tc>
        <w:tc>
          <w:tcPr>
            <w:tcW w:w="11259" w:type="dxa"/>
          </w:tcPr>
          <w:p w14:paraId="34E95494"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765E80D0"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22809D9B"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3B2B0878"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1720B9AB" w14:textId="7CF0B02B"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5D7F99D4" w14:textId="38A353E3" w:rsidR="00253C9D" w:rsidRDefault="00253C9D" w:rsidP="00253C9D">
            <w:r>
              <w:t>Written</w:t>
            </w:r>
          </w:p>
        </w:tc>
        <w:tc>
          <w:tcPr>
            <w:tcW w:w="735" w:type="dxa"/>
          </w:tcPr>
          <w:p w14:paraId="033D4983" w14:textId="77777777" w:rsidR="00253C9D" w:rsidRDefault="00253C9D" w:rsidP="00253C9D"/>
        </w:tc>
        <w:tc>
          <w:tcPr>
            <w:tcW w:w="963" w:type="dxa"/>
            <w:gridSpan w:val="2"/>
          </w:tcPr>
          <w:p w14:paraId="6139E4DB" w14:textId="4C542699" w:rsidR="00253C9D" w:rsidRDefault="00253C9D" w:rsidP="00253C9D"/>
        </w:tc>
      </w:tr>
      <w:tr w:rsidR="00253C9D" w:rsidRPr="00FF52FC" w14:paraId="3E08CA8F" w14:textId="77777777" w:rsidTr="006C4465">
        <w:tblPrEx>
          <w:tblLook w:val="04A0" w:firstRow="1" w:lastRow="0" w:firstColumn="1" w:lastColumn="0" w:noHBand="0" w:noVBand="1"/>
        </w:tblPrEx>
        <w:tc>
          <w:tcPr>
            <w:tcW w:w="1115" w:type="dxa"/>
          </w:tcPr>
          <w:p w14:paraId="0DAD46D9" w14:textId="306275F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B83A183" w14:textId="29DC5B08" w:rsidR="00253C9D" w:rsidRDefault="00253C9D" w:rsidP="00253C9D">
            <w:r>
              <w:t>Indigenous Land and Sea Corporation</w:t>
            </w:r>
          </w:p>
        </w:tc>
        <w:tc>
          <w:tcPr>
            <w:tcW w:w="1627" w:type="dxa"/>
          </w:tcPr>
          <w:p w14:paraId="13D80A27" w14:textId="77777777" w:rsidR="00253C9D" w:rsidRDefault="00253C9D" w:rsidP="00253C9D"/>
        </w:tc>
        <w:tc>
          <w:tcPr>
            <w:tcW w:w="1534" w:type="dxa"/>
          </w:tcPr>
          <w:p w14:paraId="620A3702" w14:textId="6CD60574" w:rsidR="00253C9D" w:rsidRDefault="00253C9D" w:rsidP="00253C9D">
            <w:r>
              <w:t>Keneally</w:t>
            </w:r>
          </w:p>
        </w:tc>
        <w:tc>
          <w:tcPr>
            <w:tcW w:w="1949" w:type="dxa"/>
          </w:tcPr>
          <w:p w14:paraId="3CED3473" w14:textId="699C12BF" w:rsidR="00253C9D" w:rsidRDefault="00253C9D" w:rsidP="00253C9D">
            <w:r>
              <w:t>Promotional merchandise</w:t>
            </w:r>
          </w:p>
        </w:tc>
        <w:tc>
          <w:tcPr>
            <w:tcW w:w="11259" w:type="dxa"/>
          </w:tcPr>
          <w:p w14:paraId="238820E6"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3862E688"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7301E8C1" w14:textId="4532B41E"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2B4B312C" w14:textId="4534AC07" w:rsidR="00253C9D" w:rsidRDefault="00253C9D" w:rsidP="00253C9D">
            <w:r>
              <w:t>Written</w:t>
            </w:r>
          </w:p>
        </w:tc>
        <w:tc>
          <w:tcPr>
            <w:tcW w:w="735" w:type="dxa"/>
          </w:tcPr>
          <w:p w14:paraId="7EAA1E9A" w14:textId="77777777" w:rsidR="00253C9D" w:rsidRDefault="00253C9D" w:rsidP="00253C9D"/>
        </w:tc>
        <w:tc>
          <w:tcPr>
            <w:tcW w:w="963" w:type="dxa"/>
            <w:gridSpan w:val="2"/>
          </w:tcPr>
          <w:p w14:paraId="5F64EDEF" w14:textId="484F970C" w:rsidR="00253C9D" w:rsidRDefault="00253C9D" w:rsidP="00253C9D"/>
        </w:tc>
      </w:tr>
      <w:tr w:rsidR="00253C9D" w:rsidRPr="00FF52FC" w14:paraId="2EC489A7" w14:textId="77777777" w:rsidTr="006C4465">
        <w:tblPrEx>
          <w:tblLook w:val="04A0" w:firstRow="1" w:lastRow="0" w:firstColumn="1" w:lastColumn="0" w:noHBand="0" w:noVBand="1"/>
        </w:tblPrEx>
        <w:tc>
          <w:tcPr>
            <w:tcW w:w="1115" w:type="dxa"/>
          </w:tcPr>
          <w:p w14:paraId="17A06233" w14:textId="47133E7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E40016" w14:textId="059D12C2" w:rsidR="00253C9D" w:rsidRDefault="00253C9D" w:rsidP="00253C9D">
            <w:r>
              <w:t>Indigenous Land and Sea Corporation</w:t>
            </w:r>
          </w:p>
        </w:tc>
        <w:tc>
          <w:tcPr>
            <w:tcW w:w="1627" w:type="dxa"/>
          </w:tcPr>
          <w:p w14:paraId="0BE449BA" w14:textId="77777777" w:rsidR="00253C9D" w:rsidRDefault="00253C9D" w:rsidP="00253C9D"/>
        </w:tc>
        <w:tc>
          <w:tcPr>
            <w:tcW w:w="1534" w:type="dxa"/>
          </w:tcPr>
          <w:p w14:paraId="4FED1041" w14:textId="10B86D2D" w:rsidR="00253C9D" w:rsidRDefault="00253C9D" w:rsidP="00253C9D">
            <w:r>
              <w:t>Keneally</w:t>
            </w:r>
          </w:p>
        </w:tc>
        <w:tc>
          <w:tcPr>
            <w:tcW w:w="1949" w:type="dxa"/>
          </w:tcPr>
          <w:p w14:paraId="5495637B" w14:textId="0E4108A7" w:rsidR="00253C9D" w:rsidRDefault="00253C9D" w:rsidP="00253C9D">
            <w:r>
              <w:t>Collateral materials</w:t>
            </w:r>
          </w:p>
        </w:tc>
        <w:tc>
          <w:tcPr>
            <w:tcW w:w="11259" w:type="dxa"/>
          </w:tcPr>
          <w:p w14:paraId="6FF5B612"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021645AC" w14:textId="4056D4B6"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2B7B7EC0" w14:textId="5E2B33D7" w:rsidR="00253C9D" w:rsidRDefault="00253C9D" w:rsidP="00253C9D">
            <w:r>
              <w:t>Written</w:t>
            </w:r>
          </w:p>
        </w:tc>
        <w:tc>
          <w:tcPr>
            <w:tcW w:w="735" w:type="dxa"/>
          </w:tcPr>
          <w:p w14:paraId="3BBA461F" w14:textId="77777777" w:rsidR="00253C9D" w:rsidRDefault="00253C9D" w:rsidP="00253C9D"/>
        </w:tc>
        <w:tc>
          <w:tcPr>
            <w:tcW w:w="963" w:type="dxa"/>
            <w:gridSpan w:val="2"/>
          </w:tcPr>
          <w:p w14:paraId="7420F0D8" w14:textId="3FF2221B" w:rsidR="00253C9D" w:rsidRDefault="00253C9D" w:rsidP="00253C9D"/>
        </w:tc>
      </w:tr>
      <w:tr w:rsidR="00253C9D" w:rsidRPr="00FF52FC" w14:paraId="7D53BC7E" w14:textId="77777777" w:rsidTr="006C4465">
        <w:tblPrEx>
          <w:tblLook w:val="04A0" w:firstRow="1" w:lastRow="0" w:firstColumn="1" w:lastColumn="0" w:noHBand="0" w:noVBand="1"/>
        </w:tblPrEx>
        <w:tc>
          <w:tcPr>
            <w:tcW w:w="1115" w:type="dxa"/>
          </w:tcPr>
          <w:p w14:paraId="40B1FAC2" w14:textId="71A772F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6EDB1CE" w14:textId="75E54F93" w:rsidR="00253C9D" w:rsidRDefault="00253C9D" w:rsidP="00253C9D">
            <w:r>
              <w:t>Indigenous Land and Sea Corporation</w:t>
            </w:r>
          </w:p>
        </w:tc>
        <w:tc>
          <w:tcPr>
            <w:tcW w:w="1627" w:type="dxa"/>
          </w:tcPr>
          <w:p w14:paraId="67CAF0B1" w14:textId="77777777" w:rsidR="00253C9D" w:rsidRDefault="00253C9D" w:rsidP="00253C9D"/>
        </w:tc>
        <w:tc>
          <w:tcPr>
            <w:tcW w:w="1534" w:type="dxa"/>
          </w:tcPr>
          <w:p w14:paraId="6F80B3BA" w14:textId="3A70A442" w:rsidR="00253C9D" w:rsidRDefault="00253C9D" w:rsidP="00253C9D">
            <w:r>
              <w:t>Keneally</w:t>
            </w:r>
          </w:p>
        </w:tc>
        <w:tc>
          <w:tcPr>
            <w:tcW w:w="1949" w:type="dxa"/>
          </w:tcPr>
          <w:p w14:paraId="377BE952" w14:textId="0E5A5A10" w:rsidR="00253C9D" w:rsidRDefault="00253C9D" w:rsidP="00253C9D">
            <w:r>
              <w:t>Ministerial overseas travel</w:t>
            </w:r>
          </w:p>
        </w:tc>
        <w:tc>
          <w:tcPr>
            <w:tcW w:w="11259" w:type="dxa"/>
          </w:tcPr>
          <w:p w14:paraId="3B3DC25F"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4B5696F2"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53E992FC"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42B8BBEB"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27B2C748" w14:textId="440DEF34"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1093DC7E" w14:textId="659E66A5" w:rsidR="00253C9D" w:rsidRDefault="00253C9D" w:rsidP="00253C9D">
            <w:r>
              <w:t>Written</w:t>
            </w:r>
          </w:p>
        </w:tc>
        <w:tc>
          <w:tcPr>
            <w:tcW w:w="735" w:type="dxa"/>
          </w:tcPr>
          <w:p w14:paraId="137E7E41" w14:textId="77777777" w:rsidR="00253C9D" w:rsidRDefault="00253C9D" w:rsidP="00253C9D"/>
        </w:tc>
        <w:tc>
          <w:tcPr>
            <w:tcW w:w="963" w:type="dxa"/>
            <w:gridSpan w:val="2"/>
          </w:tcPr>
          <w:p w14:paraId="76BE4B18" w14:textId="750C3DB0" w:rsidR="00253C9D" w:rsidRDefault="00253C9D" w:rsidP="00253C9D"/>
        </w:tc>
      </w:tr>
      <w:tr w:rsidR="00253C9D" w:rsidRPr="00FF52FC" w14:paraId="6D25B87B" w14:textId="77777777" w:rsidTr="006C4465">
        <w:tblPrEx>
          <w:tblLook w:val="04A0" w:firstRow="1" w:lastRow="0" w:firstColumn="1" w:lastColumn="0" w:noHBand="0" w:noVBand="1"/>
        </w:tblPrEx>
        <w:tc>
          <w:tcPr>
            <w:tcW w:w="1115" w:type="dxa"/>
          </w:tcPr>
          <w:p w14:paraId="7E858133" w14:textId="5B94C31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BA7654" w14:textId="792AB5F5" w:rsidR="00253C9D" w:rsidRDefault="00253C9D" w:rsidP="00253C9D">
            <w:r>
              <w:t>Indigenous Land and Sea Corporation</w:t>
            </w:r>
          </w:p>
        </w:tc>
        <w:tc>
          <w:tcPr>
            <w:tcW w:w="1627" w:type="dxa"/>
          </w:tcPr>
          <w:p w14:paraId="265A6C54" w14:textId="77777777" w:rsidR="00253C9D" w:rsidRDefault="00253C9D" w:rsidP="00253C9D"/>
        </w:tc>
        <w:tc>
          <w:tcPr>
            <w:tcW w:w="1534" w:type="dxa"/>
          </w:tcPr>
          <w:p w14:paraId="75FA96FF" w14:textId="08D4B018" w:rsidR="00253C9D" w:rsidRDefault="00253C9D" w:rsidP="00253C9D">
            <w:r>
              <w:t>Keneally</w:t>
            </w:r>
          </w:p>
        </w:tc>
        <w:tc>
          <w:tcPr>
            <w:tcW w:w="1949" w:type="dxa"/>
          </w:tcPr>
          <w:p w14:paraId="297FB597" w14:textId="62744EA0" w:rsidR="00253C9D" w:rsidRDefault="00253C9D" w:rsidP="00253C9D">
            <w:r>
              <w:t>Ministerial domestic travel</w:t>
            </w:r>
          </w:p>
        </w:tc>
        <w:tc>
          <w:tcPr>
            <w:tcW w:w="11259" w:type="dxa"/>
          </w:tcPr>
          <w:p w14:paraId="22F93C06"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4E807B3C"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32048A75"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7340864A"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0D6CB248"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23662C90" w14:textId="1E002F21"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21C84776" w14:textId="081CB698" w:rsidR="00253C9D" w:rsidRDefault="00253C9D" w:rsidP="00253C9D">
            <w:r>
              <w:t>Written</w:t>
            </w:r>
          </w:p>
        </w:tc>
        <w:tc>
          <w:tcPr>
            <w:tcW w:w="735" w:type="dxa"/>
          </w:tcPr>
          <w:p w14:paraId="1B6A47B8" w14:textId="77777777" w:rsidR="00253C9D" w:rsidRDefault="00253C9D" w:rsidP="00253C9D"/>
        </w:tc>
        <w:tc>
          <w:tcPr>
            <w:tcW w:w="963" w:type="dxa"/>
            <w:gridSpan w:val="2"/>
          </w:tcPr>
          <w:p w14:paraId="574E2D1E" w14:textId="15B854AA" w:rsidR="00253C9D" w:rsidRDefault="00253C9D" w:rsidP="00253C9D"/>
        </w:tc>
      </w:tr>
      <w:tr w:rsidR="00253C9D" w:rsidRPr="00FF52FC" w14:paraId="099F3019" w14:textId="77777777" w:rsidTr="006C4465">
        <w:tblPrEx>
          <w:tblLook w:val="04A0" w:firstRow="1" w:lastRow="0" w:firstColumn="1" w:lastColumn="0" w:noHBand="0" w:noVBand="1"/>
        </w:tblPrEx>
        <w:tc>
          <w:tcPr>
            <w:tcW w:w="1115" w:type="dxa"/>
          </w:tcPr>
          <w:p w14:paraId="2B00017D" w14:textId="7E6577F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A45DCF8" w14:textId="76936612" w:rsidR="00253C9D" w:rsidRDefault="00253C9D" w:rsidP="00253C9D">
            <w:r>
              <w:t>Indigenous Land and Sea Corporation</w:t>
            </w:r>
          </w:p>
        </w:tc>
        <w:tc>
          <w:tcPr>
            <w:tcW w:w="1627" w:type="dxa"/>
          </w:tcPr>
          <w:p w14:paraId="253AF7A7" w14:textId="77777777" w:rsidR="00253C9D" w:rsidRDefault="00253C9D" w:rsidP="00253C9D"/>
        </w:tc>
        <w:tc>
          <w:tcPr>
            <w:tcW w:w="1534" w:type="dxa"/>
          </w:tcPr>
          <w:p w14:paraId="623B882C" w14:textId="5095A223" w:rsidR="00253C9D" w:rsidRDefault="00253C9D" w:rsidP="00253C9D">
            <w:r>
              <w:t>Keneally</w:t>
            </w:r>
          </w:p>
        </w:tc>
        <w:tc>
          <w:tcPr>
            <w:tcW w:w="1949" w:type="dxa"/>
          </w:tcPr>
          <w:p w14:paraId="20E3FD44" w14:textId="1779E60B" w:rsidR="00253C9D" w:rsidRDefault="00253C9D" w:rsidP="00253C9D">
            <w:r>
              <w:t>Social media influencers</w:t>
            </w:r>
          </w:p>
        </w:tc>
        <w:tc>
          <w:tcPr>
            <w:tcW w:w="11259" w:type="dxa"/>
          </w:tcPr>
          <w:p w14:paraId="3A7AF8DB"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1AA9C0A1"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7D4F9682" w14:textId="77777777" w:rsidR="00253C9D" w:rsidRDefault="00253C9D" w:rsidP="00253C9D">
            <w:pPr>
              <w:tabs>
                <w:tab w:val="left" w:pos="1185"/>
              </w:tabs>
              <w:spacing w:after="11" w:line="266" w:lineRule="auto"/>
            </w:pPr>
            <w:r>
              <w:t>3. Can a copy of all relevant social media influencer posts please be provided.</w:t>
            </w:r>
            <w:r>
              <w:br/>
            </w:r>
          </w:p>
          <w:p w14:paraId="6577E827" w14:textId="714DF801"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441200D3" w14:textId="57302517" w:rsidR="00253C9D" w:rsidRDefault="00253C9D" w:rsidP="00253C9D">
            <w:r>
              <w:t>Written</w:t>
            </w:r>
          </w:p>
        </w:tc>
        <w:tc>
          <w:tcPr>
            <w:tcW w:w="735" w:type="dxa"/>
          </w:tcPr>
          <w:p w14:paraId="01B684A2" w14:textId="77777777" w:rsidR="00253C9D" w:rsidRDefault="00253C9D" w:rsidP="00253C9D"/>
        </w:tc>
        <w:tc>
          <w:tcPr>
            <w:tcW w:w="963" w:type="dxa"/>
            <w:gridSpan w:val="2"/>
          </w:tcPr>
          <w:p w14:paraId="520AF67E" w14:textId="6D87661E" w:rsidR="00253C9D" w:rsidRDefault="00253C9D" w:rsidP="00253C9D"/>
        </w:tc>
      </w:tr>
      <w:tr w:rsidR="00253C9D" w:rsidRPr="00FF52FC" w14:paraId="1819D9A7" w14:textId="77777777" w:rsidTr="006C4465">
        <w:tblPrEx>
          <w:tblLook w:val="04A0" w:firstRow="1" w:lastRow="0" w:firstColumn="1" w:lastColumn="0" w:noHBand="0" w:noVBand="1"/>
        </w:tblPrEx>
        <w:tc>
          <w:tcPr>
            <w:tcW w:w="1115" w:type="dxa"/>
          </w:tcPr>
          <w:p w14:paraId="34BD432D" w14:textId="1A52976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BC6E705" w14:textId="0FBFBA4D" w:rsidR="00253C9D" w:rsidRDefault="00253C9D" w:rsidP="00253C9D">
            <w:r>
              <w:t>Indigenous Land and Sea Corporation</w:t>
            </w:r>
          </w:p>
        </w:tc>
        <w:tc>
          <w:tcPr>
            <w:tcW w:w="1627" w:type="dxa"/>
          </w:tcPr>
          <w:p w14:paraId="78998434" w14:textId="77777777" w:rsidR="00253C9D" w:rsidRDefault="00253C9D" w:rsidP="00253C9D"/>
        </w:tc>
        <w:tc>
          <w:tcPr>
            <w:tcW w:w="1534" w:type="dxa"/>
          </w:tcPr>
          <w:p w14:paraId="3471B37B" w14:textId="6D0BBE64" w:rsidR="00253C9D" w:rsidRDefault="00253C9D" w:rsidP="00253C9D">
            <w:r>
              <w:t>Keneally</w:t>
            </w:r>
          </w:p>
        </w:tc>
        <w:tc>
          <w:tcPr>
            <w:tcW w:w="1949" w:type="dxa"/>
          </w:tcPr>
          <w:p w14:paraId="08FF4171" w14:textId="7693F6C4" w:rsidR="00253C9D" w:rsidRDefault="00253C9D" w:rsidP="00253C9D">
            <w:r>
              <w:t>Departmental equipment</w:t>
            </w:r>
          </w:p>
        </w:tc>
        <w:tc>
          <w:tcPr>
            <w:tcW w:w="11259" w:type="dxa"/>
          </w:tcPr>
          <w:p w14:paraId="437E31AA" w14:textId="256EA189"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5B4427A4" w14:textId="2037C0A4" w:rsidR="00253C9D" w:rsidRDefault="00253C9D" w:rsidP="00253C9D">
            <w:r>
              <w:t>Written</w:t>
            </w:r>
          </w:p>
        </w:tc>
        <w:tc>
          <w:tcPr>
            <w:tcW w:w="735" w:type="dxa"/>
          </w:tcPr>
          <w:p w14:paraId="60B19318" w14:textId="77777777" w:rsidR="00253C9D" w:rsidRDefault="00253C9D" w:rsidP="00253C9D"/>
        </w:tc>
        <w:tc>
          <w:tcPr>
            <w:tcW w:w="963" w:type="dxa"/>
            <w:gridSpan w:val="2"/>
          </w:tcPr>
          <w:p w14:paraId="1764FBBA" w14:textId="03D19520" w:rsidR="00253C9D" w:rsidRDefault="00253C9D" w:rsidP="00253C9D"/>
        </w:tc>
      </w:tr>
      <w:tr w:rsidR="00253C9D" w:rsidRPr="00FF52FC" w14:paraId="59E04B66" w14:textId="77777777" w:rsidTr="006C4465">
        <w:tblPrEx>
          <w:tblLook w:val="04A0" w:firstRow="1" w:lastRow="0" w:firstColumn="1" w:lastColumn="0" w:noHBand="0" w:noVBand="1"/>
        </w:tblPrEx>
        <w:tc>
          <w:tcPr>
            <w:tcW w:w="1115" w:type="dxa"/>
          </w:tcPr>
          <w:p w14:paraId="57BA561D" w14:textId="72ECDC6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28682A9" w14:textId="495AD5E4" w:rsidR="00253C9D" w:rsidRDefault="00253C9D" w:rsidP="00253C9D">
            <w:r>
              <w:t>Indigenous Land and Sea Corporation</w:t>
            </w:r>
          </w:p>
        </w:tc>
        <w:tc>
          <w:tcPr>
            <w:tcW w:w="1627" w:type="dxa"/>
          </w:tcPr>
          <w:p w14:paraId="1D4F44FE" w14:textId="77777777" w:rsidR="00253C9D" w:rsidRDefault="00253C9D" w:rsidP="00253C9D"/>
        </w:tc>
        <w:tc>
          <w:tcPr>
            <w:tcW w:w="1534" w:type="dxa"/>
          </w:tcPr>
          <w:p w14:paraId="05169593" w14:textId="15E60C14" w:rsidR="00253C9D" w:rsidRDefault="00253C9D" w:rsidP="00253C9D">
            <w:r>
              <w:t>Keneally</w:t>
            </w:r>
          </w:p>
        </w:tc>
        <w:tc>
          <w:tcPr>
            <w:tcW w:w="1949" w:type="dxa"/>
          </w:tcPr>
          <w:p w14:paraId="4E74DEF3" w14:textId="356A0D18" w:rsidR="00253C9D" w:rsidRDefault="00253C9D" w:rsidP="00253C9D">
            <w:r>
              <w:t>Commissioned reports and reviews</w:t>
            </w:r>
          </w:p>
        </w:tc>
        <w:tc>
          <w:tcPr>
            <w:tcW w:w="11259" w:type="dxa"/>
          </w:tcPr>
          <w:p w14:paraId="4085238A"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4EB14C75" w14:textId="77777777" w:rsidR="00253C9D" w:rsidRDefault="00253C9D" w:rsidP="00253C9D">
            <w:pPr>
              <w:tabs>
                <w:tab w:val="left" w:pos="1185"/>
              </w:tabs>
              <w:spacing w:after="11" w:line="266" w:lineRule="auto"/>
            </w:pPr>
            <w:r>
              <w:t>a. Date commissioned.</w:t>
            </w:r>
          </w:p>
          <w:p w14:paraId="02CF10DB" w14:textId="77777777" w:rsidR="00253C9D" w:rsidRDefault="00253C9D" w:rsidP="00253C9D">
            <w:pPr>
              <w:tabs>
                <w:tab w:val="left" w:pos="1185"/>
              </w:tabs>
              <w:spacing w:after="11" w:line="266" w:lineRule="auto"/>
            </w:pPr>
            <w:r>
              <w:t>b. Date report handed to Government.</w:t>
            </w:r>
          </w:p>
          <w:p w14:paraId="5CC647B2" w14:textId="77777777" w:rsidR="00253C9D" w:rsidRDefault="00253C9D" w:rsidP="00253C9D">
            <w:pPr>
              <w:tabs>
                <w:tab w:val="left" w:pos="1185"/>
              </w:tabs>
              <w:spacing w:after="11" w:line="266" w:lineRule="auto"/>
            </w:pPr>
            <w:r>
              <w:t>c. Date of public release.</w:t>
            </w:r>
          </w:p>
          <w:p w14:paraId="3DB962F7" w14:textId="77777777" w:rsidR="00253C9D" w:rsidRDefault="00253C9D" w:rsidP="00253C9D">
            <w:pPr>
              <w:tabs>
                <w:tab w:val="left" w:pos="1185"/>
              </w:tabs>
              <w:spacing w:after="11" w:line="266" w:lineRule="auto"/>
            </w:pPr>
            <w:r>
              <w:t>d. Terms of Reference.</w:t>
            </w:r>
          </w:p>
          <w:p w14:paraId="0C166C69" w14:textId="77777777" w:rsidR="00253C9D" w:rsidRDefault="00253C9D" w:rsidP="00253C9D">
            <w:pPr>
              <w:tabs>
                <w:tab w:val="left" w:pos="1185"/>
              </w:tabs>
              <w:spacing w:after="11" w:line="266" w:lineRule="auto"/>
            </w:pPr>
            <w:r>
              <w:t>e. Committee members and/or Reviewers.</w:t>
            </w:r>
            <w:r>
              <w:br/>
            </w:r>
          </w:p>
          <w:p w14:paraId="5349A0FB" w14:textId="77777777" w:rsidR="00253C9D" w:rsidRDefault="00253C9D" w:rsidP="00253C9D">
            <w:pPr>
              <w:tabs>
                <w:tab w:val="left" w:pos="1185"/>
              </w:tabs>
              <w:spacing w:after="11" w:line="266" w:lineRule="auto"/>
            </w:pPr>
            <w:r>
              <w:t>2. How much did each report cost/or is estimated to cost.</w:t>
            </w:r>
            <w:r>
              <w:br/>
            </w:r>
          </w:p>
          <w:p w14:paraId="4AB196CC"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19F2F33E" w14:textId="77777777" w:rsidR="00253C9D" w:rsidRDefault="00253C9D" w:rsidP="00253C9D">
            <w:pPr>
              <w:tabs>
                <w:tab w:val="left" w:pos="1185"/>
              </w:tabs>
              <w:spacing w:after="11" w:line="266" w:lineRule="auto"/>
            </w:pPr>
            <w:r>
              <w:t>5. The cost of any travel attached to the conduct of the Review.</w:t>
            </w:r>
            <w:r>
              <w:br/>
            </w:r>
          </w:p>
          <w:p w14:paraId="186A50EA" w14:textId="77777777" w:rsidR="00253C9D" w:rsidRDefault="00253C9D" w:rsidP="00253C9D">
            <w:pPr>
              <w:tabs>
                <w:tab w:val="left" w:pos="1185"/>
              </w:tabs>
              <w:spacing w:after="11" w:line="266" w:lineRule="auto"/>
            </w:pPr>
            <w:r>
              <w:t>6. How many departmental staff were involved in each report and at what level.</w:t>
            </w:r>
            <w:r>
              <w:br/>
            </w:r>
          </w:p>
          <w:p w14:paraId="7499F31B" w14:textId="41AEEE1C"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5110430D" w14:textId="6EF17E7D" w:rsidR="00253C9D" w:rsidRDefault="00253C9D" w:rsidP="00253C9D">
            <w:r>
              <w:t>Written</w:t>
            </w:r>
          </w:p>
        </w:tc>
        <w:tc>
          <w:tcPr>
            <w:tcW w:w="735" w:type="dxa"/>
          </w:tcPr>
          <w:p w14:paraId="77E92774" w14:textId="77777777" w:rsidR="00253C9D" w:rsidRDefault="00253C9D" w:rsidP="00253C9D"/>
        </w:tc>
        <w:tc>
          <w:tcPr>
            <w:tcW w:w="963" w:type="dxa"/>
            <w:gridSpan w:val="2"/>
          </w:tcPr>
          <w:p w14:paraId="469B9642" w14:textId="6E5FF953" w:rsidR="00253C9D" w:rsidRDefault="00253C9D" w:rsidP="00253C9D"/>
        </w:tc>
      </w:tr>
      <w:tr w:rsidR="00253C9D" w:rsidRPr="00FF52FC" w14:paraId="0F5C2EF2" w14:textId="77777777" w:rsidTr="006C4465">
        <w:tblPrEx>
          <w:tblLook w:val="04A0" w:firstRow="1" w:lastRow="0" w:firstColumn="1" w:lastColumn="0" w:noHBand="0" w:noVBand="1"/>
        </w:tblPrEx>
        <w:tc>
          <w:tcPr>
            <w:tcW w:w="1115" w:type="dxa"/>
          </w:tcPr>
          <w:p w14:paraId="42452891" w14:textId="54F5A24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2321851" w14:textId="3CCC7554" w:rsidR="00253C9D" w:rsidRDefault="00253C9D" w:rsidP="00253C9D">
            <w:r>
              <w:t>Indigenous Land and Sea Corporation</w:t>
            </w:r>
          </w:p>
        </w:tc>
        <w:tc>
          <w:tcPr>
            <w:tcW w:w="1627" w:type="dxa"/>
          </w:tcPr>
          <w:p w14:paraId="06DBCCDF" w14:textId="77777777" w:rsidR="00253C9D" w:rsidRDefault="00253C9D" w:rsidP="00253C9D"/>
        </w:tc>
        <w:tc>
          <w:tcPr>
            <w:tcW w:w="1534" w:type="dxa"/>
          </w:tcPr>
          <w:p w14:paraId="394F3ACA" w14:textId="418E64D7" w:rsidR="00253C9D" w:rsidRDefault="00253C9D" w:rsidP="00253C9D">
            <w:r>
              <w:t>Keneally</w:t>
            </w:r>
          </w:p>
        </w:tc>
        <w:tc>
          <w:tcPr>
            <w:tcW w:w="1949" w:type="dxa"/>
          </w:tcPr>
          <w:p w14:paraId="2F8F1E91" w14:textId="0EBF6772" w:rsidR="00253C9D" w:rsidRDefault="00253C9D" w:rsidP="00253C9D">
            <w:r>
              <w:t>Board appointments</w:t>
            </w:r>
          </w:p>
        </w:tc>
        <w:tc>
          <w:tcPr>
            <w:tcW w:w="11259" w:type="dxa"/>
          </w:tcPr>
          <w:p w14:paraId="5FF043FF"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1F6D87B2" w14:textId="77777777" w:rsidR="00253C9D" w:rsidRDefault="00253C9D" w:rsidP="00253C9D">
            <w:pPr>
              <w:tabs>
                <w:tab w:val="left" w:pos="1185"/>
              </w:tabs>
              <w:spacing w:after="11" w:line="266" w:lineRule="auto"/>
            </w:pPr>
            <w:r>
              <w:t>2. What is the gender ratio on each board and across the portfolio</w:t>
            </w:r>
            <w:r>
              <w:br/>
            </w:r>
          </w:p>
          <w:p w14:paraId="47FB8D62" w14:textId="77777777" w:rsidR="00253C9D" w:rsidRDefault="00253C9D" w:rsidP="00253C9D">
            <w:pPr>
              <w:tabs>
                <w:tab w:val="left" w:pos="1185"/>
              </w:tabs>
              <w:spacing w:after="11" w:line="266" w:lineRule="auto"/>
            </w:pPr>
            <w:r>
              <w:t>3. Please detail any board appointments made from 30 June 2020 to date.</w:t>
            </w:r>
            <w:r>
              <w:br/>
            </w:r>
          </w:p>
          <w:p w14:paraId="186BBAA7" w14:textId="77777777" w:rsidR="00253C9D" w:rsidRDefault="00253C9D" w:rsidP="00253C9D">
            <w:pPr>
              <w:tabs>
                <w:tab w:val="left" w:pos="1185"/>
              </w:tabs>
              <w:spacing w:after="11" w:line="266" w:lineRule="auto"/>
            </w:pPr>
            <w:r>
              <w:t>4. What has been the total value of all Board Director fees and disbursements paid.</w:t>
            </w:r>
            <w:r>
              <w:br/>
            </w:r>
          </w:p>
          <w:p w14:paraId="77E4482B" w14:textId="77777777" w:rsidR="00253C9D" w:rsidRDefault="00253C9D" w:rsidP="00253C9D">
            <w:pPr>
              <w:tabs>
                <w:tab w:val="left" w:pos="1185"/>
              </w:tabs>
              <w:spacing w:after="11" w:line="266" w:lineRule="auto"/>
            </w:pPr>
            <w:r>
              <w:t>5. What is the value of all domestic travel by Board Directors.</w:t>
            </w:r>
            <w:r>
              <w:br/>
            </w:r>
          </w:p>
          <w:p w14:paraId="20946995" w14:textId="0BB19FF9" w:rsidR="00253C9D" w:rsidRDefault="00253C9D" w:rsidP="00253C9D">
            <w:pPr>
              <w:tabs>
                <w:tab w:val="left" w:pos="1185"/>
              </w:tabs>
              <w:spacing w:after="11" w:line="266" w:lineRule="auto"/>
            </w:pPr>
            <w:r>
              <w:t>6. What is the value of all international travel by Board Directors.</w:t>
            </w:r>
          </w:p>
        </w:tc>
        <w:tc>
          <w:tcPr>
            <w:tcW w:w="1533" w:type="dxa"/>
          </w:tcPr>
          <w:p w14:paraId="78A348D9" w14:textId="3852BACC" w:rsidR="00253C9D" w:rsidRDefault="00253C9D" w:rsidP="00253C9D">
            <w:r>
              <w:t>Written</w:t>
            </w:r>
          </w:p>
        </w:tc>
        <w:tc>
          <w:tcPr>
            <w:tcW w:w="735" w:type="dxa"/>
          </w:tcPr>
          <w:p w14:paraId="2B2EB73A" w14:textId="77777777" w:rsidR="00253C9D" w:rsidRDefault="00253C9D" w:rsidP="00253C9D"/>
        </w:tc>
        <w:tc>
          <w:tcPr>
            <w:tcW w:w="963" w:type="dxa"/>
            <w:gridSpan w:val="2"/>
          </w:tcPr>
          <w:p w14:paraId="3A37F26E" w14:textId="3FA91774" w:rsidR="00253C9D" w:rsidRDefault="00253C9D" w:rsidP="00253C9D"/>
        </w:tc>
      </w:tr>
      <w:tr w:rsidR="00253C9D" w:rsidRPr="00FF52FC" w14:paraId="586D93F4" w14:textId="77777777" w:rsidTr="006C4465">
        <w:tblPrEx>
          <w:tblLook w:val="04A0" w:firstRow="1" w:lastRow="0" w:firstColumn="1" w:lastColumn="0" w:noHBand="0" w:noVBand="1"/>
        </w:tblPrEx>
        <w:tc>
          <w:tcPr>
            <w:tcW w:w="1115" w:type="dxa"/>
          </w:tcPr>
          <w:p w14:paraId="5EBE3959" w14:textId="2F4D32F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2AAEA1E" w14:textId="0ABDE7C4" w:rsidR="00253C9D" w:rsidRDefault="00253C9D" w:rsidP="00253C9D">
            <w:r>
              <w:t>Indigenous Land and Sea Corporation</w:t>
            </w:r>
          </w:p>
        </w:tc>
        <w:tc>
          <w:tcPr>
            <w:tcW w:w="1627" w:type="dxa"/>
          </w:tcPr>
          <w:p w14:paraId="31E4521F" w14:textId="77777777" w:rsidR="00253C9D" w:rsidRDefault="00253C9D" w:rsidP="00253C9D"/>
        </w:tc>
        <w:tc>
          <w:tcPr>
            <w:tcW w:w="1534" w:type="dxa"/>
          </w:tcPr>
          <w:p w14:paraId="1F2F4535" w14:textId="58D4E572" w:rsidR="00253C9D" w:rsidRDefault="00253C9D" w:rsidP="00253C9D">
            <w:r>
              <w:t>Keneally</w:t>
            </w:r>
          </w:p>
        </w:tc>
        <w:tc>
          <w:tcPr>
            <w:tcW w:w="1949" w:type="dxa"/>
          </w:tcPr>
          <w:p w14:paraId="737EC2D7" w14:textId="7A732F3C" w:rsidR="00253C9D" w:rsidRDefault="00253C9D" w:rsidP="00253C9D">
            <w:r>
              <w:t>Appointments – briefs prepared</w:t>
            </w:r>
          </w:p>
        </w:tc>
        <w:tc>
          <w:tcPr>
            <w:tcW w:w="11259" w:type="dxa"/>
          </w:tcPr>
          <w:p w14:paraId="2FE8156C"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758A9730" w14:textId="77777777" w:rsidR="00253C9D" w:rsidRDefault="00253C9D" w:rsidP="00253C9D">
            <w:pPr>
              <w:tabs>
                <w:tab w:val="left" w:pos="1185"/>
              </w:tabs>
              <w:spacing w:after="11" w:line="266" w:lineRule="auto"/>
            </w:pPr>
            <w:r>
              <w:t>2. For each brief prepared, can the Department advise:</w:t>
            </w:r>
          </w:p>
          <w:p w14:paraId="60D70D2A" w14:textId="77777777" w:rsidR="00253C9D" w:rsidRDefault="00253C9D" w:rsidP="00253C9D">
            <w:pPr>
              <w:tabs>
                <w:tab w:val="left" w:pos="1185"/>
              </w:tabs>
              <w:spacing w:after="11" w:line="266" w:lineRule="auto"/>
            </w:pPr>
            <w:r>
              <w:t>a. The former member.</w:t>
            </w:r>
          </w:p>
          <w:p w14:paraId="3520E07F" w14:textId="77777777" w:rsidR="00253C9D" w:rsidRDefault="00253C9D" w:rsidP="00253C9D">
            <w:pPr>
              <w:tabs>
                <w:tab w:val="left" w:pos="1185"/>
              </w:tabs>
              <w:spacing w:after="11" w:line="266" w:lineRule="auto"/>
            </w:pPr>
            <w:r>
              <w:t>b. The board or entity.</w:t>
            </w:r>
          </w:p>
          <w:p w14:paraId="4951329D" w14:textId="77777777" w:rsidR="00253C9D" w:rsidRDefault="00253C9D" w:rsidP="00253C9D">
            <w:pPr>
              <w:tabs>
                <w:tab w:val="left" w:pos="1185"/>
              </w:tabs>
              <w:spacing w:after="11" w:line="266" w:lineRule="auto"/>
            </w:pPr>
            <w:r>
              <w:t>c. Whether the request originated from the Minister’s office.</w:t>
            </w:r>
          </w:p>
          <w:p w14:paraId="6105A1F9" w14:textId="4B0FA001" w:rsidR="00253C9D" w:rsidRDefault="00253C9D" w:rsidP="00253C9D">
            <w:pPr>
              <w:tabs>
                <w:tab w:val="left" w:pos="1185"/>
              </w:tabs>
              <w:spacing w:after="11" w:line="266" w:lineRule="auto"/>
            </w:pPr>
            <w:r>
              <w:t>d. Whether the appointment was made.</w:t>
            </w:r>
          </w:p>
        </w:tc>
        <w:tc>
          <w:tcPr>
            <w:tcW w:w="1533" w:type="dxa"/>
          </w:tcPr>
          <w:p w14:paraId="3023AEA4" w14:textId="317A2094" w:rsidR="00253C9D" w:rsidRDefault="00253C9D" w:rsidP="00253C9D">
            <w:r>
              <w:t>Written</w:t>
            </w:r>
          </w:p>
        </w:tc>
        <w:tc>
          <w:tcPr>
            <w:tcW w:w="735" w:type="dxa"/>
          </w:tcPr>
          <w:p w14:paraId="63EF939B" w14:textId="77777777" w:rsidR="00253C9D" w:rsidRDefault="00253C9D" w:rsidP="00253C9D"/>
        </w:tc>
        <w:tc>
          <w:tcPr>
            <w:tcW w:w="963" w:type="dxa"/>
            <w:gridSpan w:val="2"/>
          </w:tcPr>
          <w:p w14:paraId="78FE8CD4" w14:textId="3B3D0748" w:rsidR="00253C9D" w:rsidRDefault="00253C9D" w:rsidP="00253C9D"/>
        </w:tc>
      </w:tr>
      <w:tr w:rsidR="00253C9D" w:rsidRPr="00FF52FC" w14:paraId="618459BD" w14:textId="77777777" w:rsidTr="006C4465">
        <w:tblPrEx>
          <w:tblLook w:val="04A0" w:firstRow="1" w:lastRow="0" w:firstColumn="1" w:lastColumn="0" w:noHBand="0" w:noVBand="1"/>
        </w:tblPrEx>
        <w:tc>
          <w:tcPr>
            <w:tcW w:w="1115" w:type="dxa"/>
          </w:tcPr>
          <w:p w14:paraId="5F114713" w14:textId="3931816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4E08AC8" w14:textId="32711249" w:rsidR="00253C9D" w:rsidRDefault="00253C9D" w:rsidP="00253C9D">
            <w:r>
              <w:t>Indigenous Land and Sea Corporation</w:t>
            </w:r>
          </w:p>
        </w:tc>
        <w:tc>
          <w:tcPr>
            <w:tcW w:w="1627" w:type="dxa"/>
          </w:tcPr>
          <w:p w14:paraId="2538DD32" w14:textId="77777777" w:rsidR="00253C9D" w:rsidRDefault="00253C9D" w:rsidP="00253C9D"/>
        </w:tc>
        <w:tc>
          <w:tcPr>
            <w:tcW w:w="1534" w:type="dxa"/>
          </w:tcPr>
          <w:p w14:paraId="118A8608" w14:textId="35409BEB" w:rsidR="00253C9D" w:rsidRDefault="00253C9D" w:rsidP="00253C9D">
            <w:r>
              <w:t>Keneally</w:t>
            </w:r>
          </w:p>
        </w:tc>
        <w:tc>
          <w:tcPr>
            <w:tcW w:w="1949" w:type="dxa"/>
          </w:tcPr>
          <w:p w14:paraId="0A44A399" w14:textId="0AAA4B29" w:rsidR="00253C9D" w:rsidRDefault="00253C9D" w:rsidP="00253C9D">
            <w:r>
              <w:t>Ministerial stationery</w:t>
            </w:r>
          </w:p>
        </w:tc>
        <w:tc>
          <w:tcPr>
            <w:tcW w:w="11259" w:type="dxa"/>
          </w:tcPr>
          <w:p w14:paraId="0644CB06" w14:textId="42120DA1"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182D5FA0" w14:textId="49A1B9FF" w:rsidR="00253C9D" w:rsidRDefault="00253C9D" w:rsidP="00253C9D">
            <w:r>
              <w:t>Written</w:t>
            </w:r>
          </w:p>
        </w:tc>
        <w:tc>
          <w:tcPr>
            <w:tcW w:w="735" w:type="dxa"/>
          </w:tcPr>
          <w:p w14:paraId="1FBA4AAE" w14:textId="77777777" w:rsidR="00253C9D" w:rsidRDefault="00253C9D" w:rsidP="00253C9D"/>
        </w:tc>
        <w:tc>
          <w:tcPr>
            <w:tcW w:w="963" w:type="dxa"/>
            <w:gridSpan w:val="2"/>
          </w:tcPr>
          <w:p w14:paraId="48CFA89D" w14:textId="56ACAB39" w:rsidR="00253C9D" w:rsidRDefault="00253C9D" w:rsidP="00253C9D"/>
        </w:tc>
      </w:tr>
      <w:tr w:rsidR="00253C9D" w:rsidRPr="00FF52FC" w14:paraId="3037944C" w14:textId="77777777" w:rsidTr="006C4465">
        <w:tblPrEx>
          <w:tblLook w:val="04A0" w:firstRow="1" w:lastRow="0" w:firstColumn="1" w:lastColumn="0" w:noHBand="0" w:noVBand="1"/>
        </w:tblPrEx>
        <w:tc>
          <w:tcPr>
            <w:tcW w:w="1115" w:type="dxa"/>
          </w:tcPr>
          <w:p w14:paraId="00EB4AE2" w14:textId="51F2477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DA4603F" w14:textId="36D74A52" w:rsidR="00253C9D" w:rsidRDefault="00253C9D" w:rsidP="00253C9D">
            <w:r>
              <w:t>Indigenous Land and Sea Corporation</w:t>
            </w:r>
          </w:p>
        </w:tc>
        <w:tc>
          <w:tcPr>
            <w:tcW w:w="1627" w:type="dxa"/>
          </w:tcPr>
          <w:p w14:paraId="060D27CF" w14:textId="77777777" w:rsidR="00253C9D" w:rsidRDefault="00253C9D" w:rsidP="00253C9D"/>
        </w:tc>
        <w:tc>
          <w:tcPr>
            <w:tcW w:w="1534" w:type="dxa"/>
          </w:tcPr>
          <w:p w14:paraId="41BCE3C0" w14:textId="5C6943AD" w:rsidR="00253C9D" w:rsidRDefault="00253C9D" w:rsidP="00253C9D">
            <w:r>
              <w:t>Keneally</w:t>
            </w:r>
          </w:p>
        </w:tc>
        <w:tc>
          <w:tcPr>
            <w:tcW w:w="1949" w:type="dxa"/>
          </w:tcPr>
          <w:p w14:paraId="067A1565" w14:textId="4D562E18" w:rsidR="00253C9D" w:rsidRDefault="00253C9D" w:rsidP="00253C9D">
            <w:r>
              <w:t>Media monitoring</w:t>
            </w:r>
          </w:p>
        </w:tc>
        <w:tc>
          <w:tcPr>
            <w:tcW w:w="11259" w:type="dxa"/>
          </w:tcPr>
          <w:p w14:paraId="7E333E49"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0EE9621F" w14:textId="77777777" w:rsidR="00253C9D" w:rsidRDefault="00253C9D" w:rsidP="00253C9D">
            <w:pPr>
              <w:tabs>
                <w:tab w:val="left" w:pos="1185"/>
              </w:tabs>
              <w:spacing w:after="11" w:line="266" w:lineRule="auto"/>
            </w:pPr>
            <w:r>
              <w:t>a. Which agency or agencies provided these services.</w:t>
            </w:r>
          </w:p>
          <w:p w14:paraId="2A65EC72"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232C9933" w14:textId="77777777" w:rsidR="00253C9D" w:rsidRDefault="00253C9D" w:rsidP="00253C9D">
            <w:pPr>
              <w:tabs>
                <w:tab w:val="left" w:pos="1185"/>
              </w:tabs>
              <w:spacing w:after="11" w:line="266" w:lineRule="auto"/>
            </w:pPr>
            <w:r>
              <w:t>c. What is the estimated budget to provide these services for the year FY 2020-21.</w:t>
            </w:r>
            <w:r>
              <w:br/>
            </w:r>
          </w:p>
          <w:p w14:paraId="00FDED75"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288B5043" w14:textId="77777777" w:rsidR="00253C9D" w:rsidRDefault="00253C9D" w:rsidP="00253C9D">
            <w:pPr>
              <w:tabs>
                <w:tab w:val="left" w:pos="1185"/>
              </w:tabs>
              <w:spacing w:after="11" w:line="266" w:lineRule="auto"/>
            </w:pPr>
            <w:r>
              <w:t>a. Which agency or agencies provided these services.</w:t>
            </w:r>
          </w:p>
          <w:p w14:paraId="0392DB02"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14937299" w14:textId="33E89157"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77A0262E" w14:textId="7C1C7BE0" w:rsidR="00253C9D" w:rsidRDefault="00253C9D" w:rsidP="00253C9D">
            <w:r>
              <w:t>Written</w:t>
            </w:r>
          </w:p>
        </w:tc>
        <w:tc>
          <w:tcPr>
            <w:tcW w:w="735" w:type="dxa"/>
          </w:tcPr>
          <w:p w14:paraId="55E5A14E" w14:textId="77777777" w:rsidR="00253C9D" w:rsidRDefault="00253C9D" w:rsidP="00253C9D"/>
        </w:tc>
        <w:tc>
          <w:tcPr>
            <w:tcW w:w="963" w:type="dxa"/>
            <w:gridSpan w:val="2"/>
          </w:tcPr>
          <w:p w14:paraId="656A0B12" w14:textId="672A0442" w:rsidR="00253C9D" w:rsidRDefault="00253C9D" w:rsidP="00253C9D"/>
        </w:tc>
      </w:tr>
      <w:tr w:rsidR="00253C9D" w:rsidRPr="00FF52FC" w14:paraId="46F1A0DB" w14:textId="77777777" w:rsidTr="006C4465">
        <w:tblPrEx>
          <w:tblLook w:val="04A0" w:firstRow="1" w:lastRow="0" w:firstColumn="1" w:lastColumn="0" w:noHBand="0" w:noVBand="1"/>
        </w:tblPrEx>
        <w:tc>
          <w:tcPr>
            <w:tcW w:w="1115" w:type="dxa"/>
          </w:tcPr>
          <w:p w14:paraId="62F81C0B" w14:textId="29C78AF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358B3A0" w14:textId="7C4AF06C" w:rsidR="00253C9D" w:rsidRDefault="00253C9D" w:rsidP="00253C9D">
            <w:r>
              <w:t>Indigenous Land and Sea Corporation</w:t>
            </w:r>
          </w:p>
        </w:tc>
        <w:tc>
          <w:tcPr>
            <w:tcW w:w="1627" w:type="dxa"/>
          </w:tcPr>
          <w:p w14:paraId="5CEFF4F6" w14:textId="77777777" w:rsidR="00253C9D" w:rsidRDefault="00253C9D" w:rsidP="00253C9D"/>
        </w:tc>
        <w:tc>
          <w:tcPr>
            <w:tcW w:w="1534" w:type="dxa"/>
          </w:tcPr>
          <w:p w14:paraId="7C957A86" w14:textId="6BC92A95" w:rsidR="00253C9D" w:rsidRDefault="00253C9D" w:rsidP="00253C9D">
            <w:r>
              <w:t>Keneally</w:t>
            </w:r>
          </w:p>
        </w:tc>
        <w:tc>
          <w:tcPr>
            <w:tcW w:w="1949" w:type="dxa"/>
          </w:tcPr>
          <w:p w14:paraId="0D8A5BDF" w14:textId="1F73956F" w:rsidR="00253C9D" w:rsidRDefault="00253C9D" w:rsidP="00253C9D">
            <w:r>
              <w:t>Communications staff</w:t>
            </w:r>
          </w:p>
        </w:tc>
        <w:tc>
          <w:tcPr>
            <w:tcW w:w="11259" w:type="dxa"/>
          </w:tcPr>
          <w:p w14:paraId="30388E2E"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04B33FCC" w14:textId="77777777" w:rsidR="00253C9D" w:rsidRDefault="00253C9D" w:rsidP="00253C9D">
            <w:pPr>
              <w:tabs>
                <w:tab w:val="left" w:pos="1185"/>
              </w:tabs>
              <w:spacing w:after="11" w:line="266" w:lineRule="auto"/>
            </w:pPr>
            <w:r>
              <w:t>2. By Department or agency:</w:t>
            </w:r>
          </w:p>
          <w:p w14:paraId="6BA33AB7" w14:textId="77777777" w:rsidR="00253C9D" w:rsidRDefault="00253C9D" w:rsidP="00253C9D">
            <w:pPr>
              <w:tabs>
                <w:tab w:val="left" w:pos="1185"/>
              </w:tabs>
              <w:spacing w:after="11" w:line="266" w:lineRule="auto"/>
            </w:pPr>
            <w:r>
              <w:t>a. How many ongoing staff, the classification, the type of work they undertake and their location.</w:t>
            </w:r>
          </w:p>
          <w:p w14:paraId="701074DD" w14:textId="77777777" w:rsidR="00253C9D" w:rsidRDefault="00253C9D" w:rsidP="00253C9D">
            <w:pPr>
              <w:tabs>
                <w:tab w:val="left" w:pos="1185"/>
              </w:tabs>
              <w:spacing w:after="11" w:line="266" w:lineRule="auto"/>
            </w:pPr>
            <w:r>
              <w:t>b. How many non-ongoing staff, their classification, type of work they undertake and their location.</w:t>
            </w:r>
          </w:p>
          <w:p w14:paraId="42604230" w14:textId="77777777" w:rsidR="00253C9D" w:rsidRDefault="00253C9D" w:rsidP="00253C9D">
            <w:pPr>
              <w:tabs>
                <w:tab w:val="left" w:pos="1185"/>
              </w:tabs>
              <w:spacing w:after="11" w:line="266" w:lineRule="auto"/>
            </w:pPr>
            <w:r>
              <w:t>c. How many contractors, their classification, type of work they undertake and their location.</w:t>
            </w:r>
          </w:p>
          <w:p w14:paraId="01D807AE" w14:textId="77777777" w:rsidR="00253C9D" w:rsidRDefault="00253C9D" w:rsidP="00253C9D">
            <w:pPr>
              <w:tabs>
                <w:tab w:val="left" w:pos="1185"/>
              </w:tabs>
              <w:spacing w:after="11" w:line="266" w:lineRule="auto"/>
            </w:pPr>
            <w:r>
              <w:t>d. How many are graphic designers.</w:t>
            </w:r>
          </w:p>
          <w:p w14:paraId="57AB4253" w14:textId="77777777" w:rsidR="00253C9D" w:rsidRDefault="00253C9D" w:rsidP="00253C9D">
            <w:pPr>
              <w:tabs>
                <w:tab w:val="left" w:pos="1185"/>
              </w:tabs>
              <w:spacing w:after="11" w:line="266" w:lineRule="auto"/>
            </w:pPr>
            <w:r>
              <w:t>e. How many are media managers.</w:t>
            </w:r>
          </w:p>
          <w:p w14:paraId="601C591F" w14:textId="77777777" w:rsidR="00253C9D" w:rsidRDefault="00253C9D" w:rsidP="00253C9D">
            <w:pPr>
              <w:tabs>
                <w:tab w:val="left" w:pos="1185"/>
              </w:tabs>
              <w:spacing w:after="11" w:line="266" w:lineRule="auto"/>
            </w:pPr>
            <w:r>
              <w:t>f. How many organise events.</w:t>
            </w:r>
            <w:r>
              <w:br/>
            </w:r>
          </w:p>
          <w:p w14:paraId="3A93EB7B" w14:textId="77777777" w:rsidR="00253C9D" w:rsidRDefault="00253C9D" w:rsidP="00253C9D">
            <w:pPr>
              <w:tabs>
                <w:tab w:val="left" w:pos="1185"/>
              </w:tabs>
              <w:spacing w:after="11" w:line="266" w:lineRule="auto"/>
            </w:pPr>
            <w:r>
              <w:t>3. Do any departments/agencies have independent media studios.</w:t>
            </w:r>
          </w:p>
          <w:p w14:paraId="57BD92C4" w14:textId="77777777" w:rsidR="00253C9D" w:rsidRDefault="00253C9D" w:rsidP="00253C9D">
            <w:pPr>
              <w:tabs>
                <w:tab w:val="left" w:pos="1185"/>
              </w:tabs>
              <w:spacing w:after="11" w:line="266" w:lineRule="auto"/>
            </w:pPr>
            <w:r>
              <w:t>a. If yes, why.</w:t>
            </w:r>
          </w:p>
          <w:p w14:paraId="1EB4552D" w14:textId="77777777" w:rsidR="00253C9D" w:rsidRDefault="00253C9D" w:rsidP="00253C9D">
            <w:pPr>
              <w:tabs>
                <w:tab w:val="left" w:pos="1185"/>
              </w:tabs>
              <w:spacing w:after="11" w:line="266" w:lineRule="auto"/>
            </w:pPr>
            <w:r>
              <w:t>b. When was it established.</w:t>
            </w:r>
          </w:p>
          <w:p w14:paraId="07346F60" w14:textId="77777777" w:rsidR="00253C9D" w:rsidRDefault="00253C9D" w:rsidP="00253C9D">
            <w:pPr>
              <w:tabs>
                <w:tab w:val="left" w:pos="1185"/>
              </w:tabs>
              <w:spacing w:after="11" w:line="266" w:lineRule="auto"/>
            </w:pPr>
            <w:r>
              <w:t>c. What is the set up cost.</w:t>
            </w:r>
          </w:p>
          <w:p w14:paraId="01A1690E" w14:textId="77777777" w:rsidR="00253C9D" w:rsidRDefault="00253C9D" w:rsidP="00253C9D">
            <w:pPr>
              <w:tabs>
                <w:tab w:val="left" w:pos="1185"/>
              </w:tabs>
              <w:spacing w:after="11" w:line="266" w:lineRule="auto"/>
            </w:pPr>
            <w:r>
              <w:t>d. What is the ongoing cost.</w:t>
            </w:r>
          </w:p>
          <w:p w14:paraId="0FF330CA" w14:textId="2847F3E3" w:rsidR="00253C9D" w:rsidRDefault="00253C9D" w:rsidP="00253C9D">
            <w:pPr>
              <w:tabs>
                <w:tab w:val="left" w:pos="1185"/>
              </w:tabs>
              <w:spacing w:after="11" w:line="266" w:lineRule="auto"/>
            </w:pPr>
            <w:r>
              <w:t>e. How many staff work there and what are their classifications.</w:t>
            </w:r>
          </w:p>
        </w:tc>
        <w:tc>
          <w:tcPr>
            <w:tcW w:w="1533" w:type="dxa"/>
          </w:tcPr>
          <w:p w14:paraId="7FA36063" w14:textId="6B640EF9" w:rsidR="00253C9D" w:rsidRDefault="00253C9D" w:rsidP="00253C9D">
            <w:r>
              <w:t>Written</w:t>
            </w:r>
          </w:p>
        </w:tc>
        <w:tc>
          <w:tcPr>
            <w:tcW w:w="735" w:type="dxa"/>
          </w:tcPr>
          <w:p w14:paraId="39B5C035" w14:textId="77777777" w:rsidR="00253C9D" w:rsidRDefault="00253C9D" w:rsidP="00253C9D"/>
        </w:tc>
        <w:tc>
          <w:tcPr>
            <w:tcW w:w="963" w:type="dxa"/>
            <w:gridSpan w:val="2"/>
          </w:tcPr>
          <w:p w14:paraId="0C9B900B" w14:textId="16111E63" w:rsidR="00253C9D" w:rsidRDefault="00253C9D" w:rsidP="00253C9D"/>
        </w:tc>
      </w:tr>
      <w:tr w:rsidR="00253C9D" w:rsidRPr="00FF52FC" w14:paraId="07C28F4A" w14:textId="77777777" w:rsidTr="006C4465">
        <w:tblPrEx>
          <w:tblLook w:val="04A0" w:firstRow="1" w:lastRow="0" w:firstColumn="1" w:lastColumn="0" w:noHBand="0" w:noVBand="1"/>
        </w:tblPrEx>
        <w:tc>
          <w:tcPr>
            <w:tcW w:w="1115" w:type="dxa"/>
          </w:tcPr>
          <w:p w14:paraId="3DAF6533" w14:textId="1B68946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CCA1C90" w14:textId="61F647C2" w:rsidR="00253C9D" w:rsidRDefault="00253C9D" w:rsidP="00253C9D">
            <w:r>
              <w:t>Indigenous Land and Sea Corporation</w:t>
            </w:r>
          </w:p>
        </w:tc>
        <w:tc>
          <w:tcPr>
            <w:tcW w:w="1627" w:type="dxa"/>
          </w:tcPr>
          <w:p w14:paraId="40B67B48" w14:textId="77777777" w:rsidR="00253C9D" w:rsidRDefault="00253C9D" w:rsidP="00253C9D"/>
        </w:tc>
        <w:tc>
          <w:tcPr>
            <w:tcW w:w="1534" w:type="dxa"/>
          </w:tcPr>
          <w:p w14:paraId="33A45120" w14:textId="789F650C" w:rsidR="00253C9D" w:rsidRDefault="00253C9D" w:rsidP="00253C9D">
            <w:r>
              <w:t>Keneally</w:t>
            </w:r>
          </w:p>
        </w:tc>
        <w:tc>
          <w:tcPr>
            <w:tcW w:w="1949" w:type="dxa"/>
          </w:tcPr>
          <w:p w14:paraId="41C8F58B" w14:textId="15F465E3" w:rsidR="00253C9D" w:rsidRDefault="00253C9D" w:rsidP="00253C9D">
            <w:r>
              <w:t>Departmental staff in Minister’s office</w:t>
            </w:r>
          </w:p>
        </w:tc>
        <w:tc>
          <w:tcPr>
            <w:tcW w:w="11259" w:type="dxa"/>
          </w:tcPr>
          <w:p w14:paraId="5BF577ED"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73069D5B" w14:textId="77777777" w:rsidR="00253C9D" w:rsidRDefault="00253C9D" w:rsidP="00253C9D">
            <w:pPr>
              <w:tabs>
                <w:tab w:val="left" w:pos="1185"/>
              </w:tabs>
              <w:spacing w:after="11" w:line="266" w:lineRule="auto"/>
            </w:pPr>
            <w:r>
              <w:t>a. Duration of secondment.</w:t>
            </w:r>
          </w:p>
          <w:p w14:paraId="5FCF993A" w14:textId="77777777" w:rsidR="00253C9D" w:rsidRDefault="00253C9D" w:rsidP="00253C9D">
            <w:pPr>
              <w:tabs>
                <w:tab w:val="left" w:pos="1185"/>
              </w:tabs>
              <w:spacing w:after="11" w:line="266" w:lineRule="auto"/>
            </w:pPr>
            <w:r>
              <w:t>b. APS level.</w:t>
            </w:r>
            <w:r>
              <w:br/>
            </w:r>
          </w:p>
          <w:p w14:paraId="5580A2D2" w14:textId="3A3638F0"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42F33D83" w14:textId="4D33141F" w:rsidR="00253C9D" w:rsidRDefault="00253C9D" w:rsidP="00253C9D">
            <w:r>
              <w:t>Written</w:t>
            </w:r>
          </w:p>
        </w:tc>
        <w:tc>
          <w:tcPr>
            <w:tcW w:w="735" w:type="dxa"/>
          </w:tcPr>
          <w:p w14:paraId="088BA1A9" w14:textId="77777777" w:rsidR="00253C9D" w:rsidRDefault="00253C9D" w:rsidP="00253C9D"/>
        </w:tc>
        <w:tc>
          <w:tcPr>
            <w:tcW w:w="963" w:type="dxa"/>
            <w:gridSpan w:val="2"/>
          </w:tcPr>
          <w:p w14:paraId="6FC5866A" w14:textId="7CA32FAA" w:rsidR="00253C9D" w:rsidRDefault="00253C9D" w:rsidP="00253C9D"/>
        </w:tc>
      </w:tr>
      <w:tr w:rsidR="00253C9D" w:rsidRPr="00FF52FC" w14:paraId="39A1C061" w14:textId="77777777" w:rsidTr="006C4465">
        <w:tblPrEx>
          <w:tblLook w:val="04A0" w:firstRow="1" w:lastRow="0" w:firstColumn="1" w:lastColumn="0" w:noHBand="0" w:noVBand="1"/>
        </w:tblPrEx>
        <w:tc>
          <w:tcPr>
            <w:tcW w:w="1115" w:type="dxa"/>
          </w:tcPr>
          <w:p w14:paraId="431DDC72" w14:textId="6A5FEA0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B9EE598" w14:textId="402BC64D" w:rsidR="00253C9D" w:rsidRDefault="00253C9D" w:rsidP="00253C9D">
            <w:r>
              <w:t>Indigenous Land and Sea Corporation</w:t>
            </w:r>
          </w:p>
        </w:tc>
        <w:tc>
          <w:tcPr>
            <w:tcW w:w="1627" w:type="dxa"/>
          </w:tcPr>
          <w:p w14:paraId="49DADAD3" w14:textId="77777777" w:rsidR="00253C9D" w:rsidRDefault="00253C9D" w:rsidP="00253C9D"/>
        </w:tc>
        <w:tc>
          <w:tcPr>
            <w:tcW w:w="1534" w:type="dxa"/>
          </w:tcPr>
          <w:p w14:paraId="6C09ABFD" w14:textId="3B97C74C" w:rsidR="00253C9D" w:rsidRDefault="00253C9D" w:rsidP="00253C9D">
            <w:r>
              <w:t>Keneally</w:t>
            </w:r>
          </w:p>
        </w:tc>
        <w:tc>
          <w:tcPr>
            <w:tcW w:w="1949" w:type="dxa"/>
          </w:tcPr>
          <w:p w14:paraId="4A17F2DC" w14:textId="48C586E0" w:rsidR="00253C9D" w:rsidRDefault="00253C9D" w:rsidP="00253C9D">
            <w:r>
              <w:t>CDDA payments</w:t>
            </w:r>
          </w:p>
        </w:tc>
        <w:tc>
          <w:tcPr>
            <w:tcW w:w="11259" w:type="dxa"/>
          </w:tcPr>
          <w:p w14:paraId="5CD4182A"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4FAFE676" w14:textId="77777777" w:rsidR="00253C9D" w:rsidRDefault="00253C9D" w:rsidP="00253C9D">
            <w:pPr>
              <w:tabs>
                <w:tab w:val="left" w:pos="1185"/>
              </w:tabs>
              <w:spacing w:after="11" w:line="266" w:lineRule="auto"/>
            </w:pPr>
            <w:r>
              <w:t>2. How many claims were:</w:t>
            </w:r>
          </w:p>
          <w:p w14:paraId="2A292997" w14:textId="77777777" w:rsidR="00253C9D" w:rsidRDefault="00253C9D" w:rsidP="00253C9D">
            <w:pPr>
              <w:tabs>
                <w:tab w:val="left" w:pos="1185"/>
              </w:tabs>
              <w:spacing w:after="11" w:line="266" w:lineRule="auto"/>
            </w:pPr>
            <w:r>
              <w:t>a. Accepted.</w:t>
            </w:r>
          </w:p>
          <w:p w14:paraId="082D4ED7" w14:textId="77777777" w:rsidR="00253C9D" w:rsidRDefault="00253C9D" w:rsidP="00253C9D">
            <w:pPr>
              <w:tabs>
                <w:tab w:val="left" w:pos="1185"/>
              </w:tabs>
              <w:spacing w:after="11" w:line="266" w:lineRule="auto"/>
            </w:pPr>
            <w:r>
              <w:t>b. Rejected.</w:t>
            </w:r>
          </w:p>
          <w:p w14:paraId="4D363E6F" w14:textId="77777777" w:rsidR="00253C9D" w:rsidRDefault="00253C9D" w:rsidP="00253C9D">
            <w:pPr>
              <w:tabs>
                <w:tab w:val="left" w:pos="1185"/>
              </w:tabs>
              <w:spacing w:after="11" w:line="266" w:lineRule="auto"/>
            </w:pPr>
            <w:r>
              <w:t>c. Under consideration.</w:t>
            </w:r>
            <w:r>
              <w:br/>
            </w:r>
          </w:p>
          <w:p w14:paraId="3506083C" w14:textId="77777777" w:rsidR="00253C9D" w:rsidRDefault="00253C9D" w:rsidP="00253C9D">
            <w:pPr>
              <w:tabs>
                <w:tab w:val="left" w:pos="1185"/>
              </w:tabs>
              <w:spacing w:after="11" w:line="266" w:lineRule="auto"/>
            </w:pPr>
            <w:r>
              <w:t>3. Of the accepted claims, can the Department provide:</w:t>
            </w:r>
          </w:p>
          <w:p w14:paraId="4376AC74" w14:textId="77777777" w:rsidR="00253C9D" w:rsidRDefault="00253C9D" w:rsidP="00253C9D">
            <w:pPr>
              <w:tabs>
                <w:tab w:val="left" w:pos="1185"/>
              </w:tabs>
              <w:spacing w:after="11" w:line="266" w:lineRule="auto"/>
            </w:pPr>
            <w:r>
              <w:t>a. Details of the claim, subject to relevant privacy considerations</w:t>
            </w:r>
          </w:p>
          <w:p w14:paraId="3AC2C2FF" w14:textId="77777777" w:rsidR="00253C9D" w:rsidRDefault="00253C9D" w:rsidP="00253C9D">
            <w:pPr>
              <w:tabs>
                <w:tab w:val="left" w:pos="1185"/>
              </w:tabs>
              <w:spacing w:after="11" w:line="266" w:lineRule="auto"/>
            </w:pPr>
            <w:r>
              <w:t>b. The date payment was made</w:t>
            </w:r>
          </w:p>
          <w:p w14:paraId="13CCB5C5" w14:textId="5CBF76D8" w:rsidR="00253C9D" w:rsidRDefault="00253C9D" w:rsidP="00253C9D">
            <w:pPr>
              <w:tabs>
                <w:tab w:val="left" w:pos="1185"/>
              </w:tabs>
              <w:spacing w:after="11" w:line="266" w:lineRule="auto"/>
            </w:pPr>
            <w:r>
              <w:t>c. The decision maker.</w:t>
            </w:r>
          </w:p>
        </w:tc>
        <w:tc>
          <w:tcPr>
            <w:tcW w:w="1533" w:type="dxa"/>
          </w:tcPr>
          <w:p w14:paraId="2F6603DC" w14:textId="383F1DE0" w:rsidR="00253C9D" w:rsidRDefault="00253C9D" w:rsidP="00253C9D">
            <w:r>
              <w:t>Written</w:t>
            </w:r>
          </w:p>
        </w:tc>
        <w:tc>
          <w:tcPr>
            <w:tcW w:w="735" w:type="dxa"/>
          </w:tcPr>
          <w:p w14:paraId="77AED8B9" w14:textId="77777777" w:rsidR="00253C9D" w:rsidRDefault="00253C9D" w:rsidP="00253C9D"/>
        </w:tc>
        <w:tc>
          <w:tcPr>
            <w:tcW w:w="963" w:type="dxa"/>
            <w:gridSpan w:val="2"/>
          </w:tcPr>
          <w:p w14:paraId="09BD2E31" w14:textId="5E227142" w:rsidR="00253C9D" w:rsidRDefault="00253C9D" w:rsidP="00253C9D"/>
        </w:tc>
      </w:tr>
      <w:tr w:rsidR="00253C9D" w:rsidRPr="00FF52FC" w14:paraId="574B7473" w14:textId="77777777" w:rsidTr="006C4465">
        <w:tblPrEx>
          <w:tblLook w:val="04A0" w:firstRow="1" w:lastRow="0" w:firstColumn="1" w:lastColumn="0" w:noHBand="0" w:noVBand="1"/>
        </w:tblPrEx>
        <w:tc>
          <w:tcPr>
            <w:tcW w:w="1115" w:type="dxa"/>
          </w:tcPr>
          <w:p w14:paraId="421E43C8" w14:textId="5D99536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E1B31F7" w14:textId="6A63563B" w:rsidR="00253C9D" w:rsidRDefault="00253C9D" w:rsidP="00253C9D">
            <w:r>
              <w:t>Indigenous Land and Sea Corporation</w:t>
            </w:r>
          </w:p>
        </w:tc>
        <w:tc>
          <w:tcPr>
            <w:tcW w:w="1627" w:type="dxa"/>
          </w:tcPr>
          <w:p w14:paraId="14589033" w14:textId="77777777" w:rsidR="00253C9D" w:rsidRDefault="00253C9D" w:rsidP="00253C9D"/>
        </w:tc>
        <w:tc>
          <w:tcPr>
            <w:tcW w:w="1534" w:type="dxa"/>
          </w:tcPr>
          <w:p w14:paraId="24A0A23C" w14:textId="6869F94F" w:rsidR="00253C9D" w:rsidRDefault="00253C9D" w:rsidP="00253C9D">
            <w:r>
              <w:t>Keneally</w:t>
            </w:r>
          </w:p>
        </w:tc>
        <w:tc>
          <w:tcPr>
            <w:tcW w:w="1949" w:type="dxa"/>
          </w:tcPr>
          <w:p w14:paraId="417CA9FE" w14:textId="448E2ADC" w:rsidR="00253C9D" w:rsidRDefault="00253C9D" w:rsidP="00253C9D">
            <w:r>
              <w:t>Congestion busting</w:t>
            </w:r>
          </w:p>
        </w:tc>
        <w:tc>
          <w:tcPr>
            <w:tcW w:w="11259" w:type="dxa"/>
          </w:tcPr>
          <w:p w14:paraId="1D0F07A0"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66925913" w14:textId="64A44676"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17702C02" w14:textId="0D3005B2" w:rsidR="00253C9D" w:rsidRDefault="00253C9D" w:rsidP="00253C9D">
            <w:r>
              <w:t>Written</w:t>
            </w:r>
          </w:p>
        </w:tc>
        <w:tc>
          <w:tcPr>
            <w:tcW w:w="735" w:type="dxa"/>
          </w:tcPr>
          <w:p w14:paraId="4555171A" w14:textId="77777777" w:rsidR="00253C9D" w:rsidRDefault="00253C9D" w:rsidP="00253C9D"/>
        </w:tc>
        <w:tc>
          <w:tcPr>
            <w:tcW w:w="963" w:type="dxa"/>
            <w:gridSpan w:val="2"/>
          </w:tcPr>
          <w:p w14:paraId="6C641A22" w14:textId="76956D91" w:rsidR="00253C9D" w:rsidRDefault="00253C9D" w:rsidP="00253C9D"/>
        </w:tc>
      </w:tr>
      <w:tr w:rsidR="00253C9D" w:rsidRPr="00FF52FC" w14:paraId="43271338" w14:textId="77777777" w:rsidTr="006C4465">
        <w:tblPrEx>
          <w:tblLook w:val="04A0" w:firstRow="1" w:lastRow="0" w:firstColumn="1" w:lastColumn="0" w:noHBand="0" w:noVBand="1"/>
        </w:tblPrEx>
        <w:tc>
          <w:tcPr>
            <w:tcW w:w="1115" w:type="dxa"/>
          </w:tcPr>
          <w:p w14:paraId="208EDC3B" w14:textId="1F78C11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3A382AD" w14:textId="7FF0029A" w:rsidR="00253C9D" w:rsidRDefault="00253C9D" w:rsidP="00253C9D">
            <w:r>
              <w:t>Indigenous Land and Sea Corporation</w:t>
            </w:r>
          </w:p>
        </w:tc>
        <w:tc>
          <w:tcPr>
            <w:tcW w:w="1627" w:type="dxa"/>
          </w:tcPr>
          <w:p w14:paraId="52D8E603" w14:textId="77777777" w:rsidR="00253C9D" w:rsidRDefault="00253C9D" w:rsidP="00253C9D"/>
        </w:tc>
        <w:tc>
          <w:tcPr>
            <w:tcW w:w="1534" w:type="dxa"/>
          </w:tcPr>
          <w:p w14:paraId="65FCDFA6" w14:textId="06573590" w:rsidR="00253C9D" w:rsidRDefault="00253C9D" w:rsidP="00253C9D">
            <w:r>
              <w:t>Keneally</w:t>
            </w:r>
          </w:p>
        </w:tc>
        <w:tc>
          <w:tcPr>
            <w:tcW w:w="1949" w:type="dxa"/>
          </w:tcPr>
          <w:p w14:paraId="311CC5FD" w14:textId="5AAE9C1E" w:rsidR="00253C9D" w:rsidRDefault="00253C9D" w:rsidP="00253C9D">
            <w:r>
              <w:t>Recruitment</w:t>
            </w:r>
          </w:p>
        </w:tc>
        <w:tc>
          <w:tcPr>
            <w:tcW w:w="11259" w:type="dxa"/>
          </w:tcPr>
          <w:p w14:paraId="77A81DAF"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37E436DB" w14:textId="0787CD45" w:rsidR="00253C9D" w:rsidRDefault="00253C9D" w:rsidP="00253C9D">
            <w:pPr>
              <w:tabs>
                <w:tab w:val="left" w:pos="1185"/>
              </w:tabs>
              <w:spacing w:after="11" w:line="266" w:lineRule="auto"/>
            </w:pPr>
            <w:r>
              <w:t>2. Which services were utilised. Can an itemised list be provided.</w:t>
            </w:r>
          </w:p>
        </w:tc>
        <w:tc>
          <w:tcPr>
            <w:tcW w:w="1533" w:type="dxa"/>
          </w:tcPr>
          <w:p w14:paraId="49192F06" w14:textId="7FDA8BEE" w:rsidR="00253C9D" w:rsidRDefault="00253C9D" w:rsidP="00253C9D">
            <w:r>
              <w:t>Written</w:t>
            </w:r>
          </w:p>
        </w:tc>
        <w:tc>
          <w:tcPr>
            <w:tcW w:w="735" w:type="dxa"/>
          </w:tcPr>
          <w:p w14:paraId="662DCD3F" w14:textId="77777777" w:rsidR="00253C9D" w:rsidRDefault="00253C9D" w:rsidP="00253C9D"/>
        </w:tc>
        <w:tc>
          <w:tcPr>
            <w:tcW w:w="963" w:type="dxa"/>
            <w:gridSpan w:val="2"/>
          </w:tcPr>
          <w:p w14:paraId="0627E273" w14:textId="2C53A1F3" w:rsidR="00253C9D" w:rsidRDefault="00253C9D" w:rsidP="00253C9D"/>
        </w:tc>
      </w:tr>
      <w:tr w:rsidR="00253C9D" w:rsidRPr="00FF52FC" w14:paraId="6D81120E" w14:textId="77777777" w:rsidTr="006C4465">
        <w:tblPrEx>
          <w:tblLook w:val="04A0" w:firstRow="1" w:lastRow="0" w:firstColumn="1" w:lastColumn="0" w:noHBand="0" w:noVBand="1"/>
        </w:tblPrEx>
        <w:tc>
          <w:tcPr>
            <w:tcW w:w="1115" w:type="dxa"/>
          </w:tcPr>
          <w:p w14:paraId="2024343A" w14:textId="10F5448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7F456C9" w14:textId="35A0C0BD" w:rsidR="00253C9D" w:rsidRDefault="00253C9D" w:rsidP="00253C9D">
            <w:r>
              <w:t>Indigenous Land and Sea Corporation</w:t>
            </w:r>
          </w:p>
        </w:tc>
        <w:tc>
          <w:tcPr>
            <w:tcW w:w="1627" w:type="dxa"/>
          </w:tcPr>
          <w:p w14:paraId="63B21BF5" w14:textId="77777777" w:rsidR="00253C9D" w:rsidRDefault="00253C9D" w:rsidP="00253C9D"/>
        </w:tc>
        <w:tc>
          <w:tcPr>
            <w:tcW w:w="1534" w:type="dxa"/>
          </w:tcPr>
          <w:p w14:paraId="42E77606" w14:textId="7E372EAE" w:rsidR="00253C9D" w:rsidRDefault="00253C9D" w:rsidP="00253C9D">
            <w:r>
              <w:t>Keneally</w:t>
            </w:r>
          </w:p>
        </w:tc>
        <w:tc>
          <w:tcPr>
            <w:tcW w:w="1949" w:type="dxa"/>
          </w:tcPr>
          <w:p w14:paraId="44A78CDC" w14:textId="2606C7EB" w:rsidR="00253C9D" w:rsidRDefault="00253C9D" w:rsidP="00253C9D">
            <w:r>
              <w:t>Staffing</w:t>
            </w:r>
          </w:p>
        </w:tc>
        <w:tc>
          <w:tcPr>
            <w:tcW w:w="11259" w:type="dxa"/>
          </w:tcPr>
          <w:p w14:paraId="6D303BD7"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6E748D28" w14:textId="77777777" w:rsidR="00253C9D" w:rsidRDefault="00253C9D" w:rsidP="00253C9D">
            <w:pPr>
              <w:tabs>
                <w:tab w:val="left" w:pos="1185"/>
              </w:tabs>
              <w:spacing w:after="11" w:line="266" w:lineRule="auto"/>
            </w:pPr>
            <w:r>
              <w:t>2. How many of these positions are (a) on-going and (b) non-ongoing.</w:t>
            </w:r>
            <w:r>
              <w:br/>
            </w:r>
          </w:p>
          <w:p w14:paraId="085820A9"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37E9A0E0" w14:textId="77777777" w:rsidR="00253C9D" w:rsidRDefault="00253C9D" w:rsidP="00253C9D">
            <w:pPr>
              <w:tabs>
                <w:tab w:val="left" w:pos="1185"/>
              </w:tabs>
              <w:spacing w:after="11" w:line="266" w:lineRule="auto"/>
            </w:pPr>
            <w:r>
              <w:t>a. voluntary</w:t>
            </w:r>
          </w:p>
          <w:p w14:paraId="18CD9508" w14:textId="77777777" w:rsidR="00253C9D" w:rsidRDefault="00253C9D" w:rsidP="00253C9D">
            <w:pPr>
              <w:tabs>
                <w:tab w:val="left" w:pos="1185"/>
              </w:tabs>
              <w:spacing w:after="11" w:line="266" w:lineRule="auto"/>
            </w:pPr>
            <w:r>
              <w:t>b. involuntary.</w:t>
            </w:r>
            <w:r>
              <w:br/>
            </w:r>
          </w:p>
          <w:p w14:paraId="21DB1DB6"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6E0FA5BB"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6955F63C"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6AD3B51A" w14:textId="21D44D04"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56D796D6" w14:textId="689B5789" w:rsidR="00253C9D" w:rsidRDefault="00253C9D" w:rsidP="00253C9D">
            <w:r>
              <w:t>Written</w:t>
            </w:r>
          </w:p>
        </w:tc>
        <w:tc>
          <w:tcPr>
            <w:tcW w:w="735" w:type="dxa"/>
          </w:tcPr>
          <w:p w14:paraId="27C27B44" w14:textId="77777777" w:rsidR="00253C9D" w:rsidRDefault="00253C9D" w:rsidP="00253C9D"/>
        </w:tc>
        <w:tc>
          <w:tcPr>
            <w:tcW w:w="963" w:type="dxa"/>
            <w:gridSpan w:val="2"/>
          </w:tcPr>
          <w:p w14:paraId="6AFFAC47" w14:textId="36B32092" w:rsidR="00253C9D" w:rsidRDefault="00253C9D" w:rsidP="00253C9D"/>
        </w:tc>
      </w:tr>
      <w:tr w:rsidR="00253C9D" w:rsidRPr="00FF52FC" w14:paraId="1181ED2D" w14:textId="77777777" w:rsidTr="006C4465">
        <w:tblPrEx>
          <w:tblLook w:val="04A0" w:firstRow="1" w:lastRow="0" w:firstColumn="1" w:lastColumn="0" w:noHBand="0" w:noVBand="1"/>
        </w:tblPrEx>
        <w:tc>
          <w:tcPr>
            <w:tcW w:w="1115" w:type="dxa"/>
          </w:tcPr>
          <w:p w14:paraId="4F273236" w14:textId="56953F8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DBE128B" w14:textId="730ED0A0" w:rsidR="00253C9D" w:rsidRDefault="00253C9D" w:rsidP="00253C9D">
            <w:r>
              <w:t>Indigenous Land and Sea Corporation</w:t>
            </w:r>
          </w:p>
        </w:tc>
        <w:tc>
          <w:tcPr>
            <w:tcW w:w="1627" w:type="dxa"/>
          </w:tcPr>
          <w:p w14:paraId="6FDA1890" w14:textId="77777777" w:rsidR="00253C9D" w:rsidRDefault="00253C9D" w:rsidP="00253C9D"/>
        </w:tc>
        <w:tc>
          <w:tcPr>
            <w:tcW w:w="1534" w:type="dxa"/>
          </w:tcPr>
          <w:p w14:paraId="1CED43C0" w14:textId="2A7A0EBE" w:rsidR="00253C9D" w:rsidRDefault="00253C9D" w:rsidP="00253C9D">
            <w:r>
              <w:t>Keneally</w:t>
            </w:r>
          </w:p>
        </w:tc>
        <w:tc>
          <w:tcPr>
            <w:tcW w:w="1949" w:type="dxa"/>
          </w:tcPr>
          <w:p w14:paraId="554CE4E8" w14:textId="27945F0C" w:rsidR="00253C9D" w:rsidRDefault="00253C9D" w:rsidP="00253C9D">
            <w:r>
              <w:t>Comcare</w:t>
            </w:r>
          </w:p>
        </w:tc>
        <w:tc>
          <w:tcPr>
            <w:tcW w:w="11259" w:type="dxa"/>
          </w:tcPr>
          <w:p w14:paraId="020F28E7"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01F66F0D" w14:textId="1AA0DBB8"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660F063C" w14:textId="2819E55C" w:rsidR="00253C9D" w:rsidRDefault="00253C9D" w:rsidP="00253C9D">
            <w:r>
              <w:t>Written</w:t>
            </w:r>
          </w:p>
        </w:tc>
        <w:tc>
          <w:tcPr>
            <w:tcW w:w="735" w:type="dxa"/>
          </w:tcPr>
          <w:p w14:paraId="696F14B2" w14:textId="77777777" w:rsidR="00253C9D" w:rsidRDefault="00253C9D" w:rsidP="00253C9D"/>
        </w:tc>
        <w:tc>
          <w:tcPr>
            <w:tcW w:w="963" w:type="dxa"/>
            <w:gridSpan w:val="2"/>
          </w:tcPr>
          <w:p w14:paraId="6579ECE5" w14:textId="37D3E216" w:rsidR="00253C9D" w:rsidRDefault="00253C9D" w:rsidP="00253C9D"/>
        </w:tc>
      </w:tr>
      <w:tr w:rsidR="00253C9D" w:rsidRPr="00FF52FC" w14:paraId="639CA7E1" w14:textId="77777777" w:rsidTr="006C4465">
        <w:tblPrEx>
          <w:tblLook w:val="04A0" w:firstRow="1" w:lastRow="0" w:firstColumn="1" w:lastColumn="0" w:noHBand="0" w:noVBand="1"/>
        </w:tblPrEx>
        <w:tc>
          <w:tcPr>
            <w:tcW w:w="1115" w:type="dxa"/>
          </w:tcPr>
          <w:p w14:paraId="27AA5708" w14:textId="752C194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CD995B0" w14:textId="1A666C49" w:rsidR="00253C9D" w:rsidRDefault="00253C9D" w:rsidP="00253C9D">
            <w:r>
              <w:t>Indigenous Land and Sea Corporation</w:t>
            </w:r>
          </w:p>
        </w:tc>
        <w:tc>
          <w:tcPr>
            <w:tcW w:w="1627" w:type="dxa"/>
          </w:tcPr>
          <w:p w14:paraId="52505B3A" w14:textId="77777777" w:rsidR="00253C9D" w:rsidRDefault="00253C9D" w:rsidP="00253C9D"/>
        </w:tc>
        <w:tc>
          <w:tcPr>
            <w:tcW w:w="1534" w:type="dxa"/>
          </w:tcPr>
          <w:p w14:paraId="6FC89530" w14:textId="0480B7CB" w:rsidR="00253C9D" w:rsidRDefault="00253C9D" w:rsidP="00253C9D">
            <w:r>
              <w:t>Keneally</w:t>
            </w:r>
          </w:p>
        </w:tc>
        <w:tc>
          <w:tcPr>
            <w:tcW w:w="1949" w:type="dxa"/>
          </w:tcPr>
          <w:p w14:paraId="7D103976" w14:textId="59179128" w:rsidR="00253C9D" w:rsidRDefault="00253C9D" w:rsidP="00253C9D">
            <w:r>
              <w:t>Fair Work Commission</w:t>
            </w:r>
          </w:p>
        </w:tc>
        <w:tc>
          <w:tcPr>
            <w:tcW w:w="11259" w:type="dxa"/>
          </w:tcPr>
          <w:p w14:paraId="72795AC7" w14:textId="78287E06"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349C6853" w14:textId="4477ABDC" w:rsidR="00253C9D" w:rsidRDefault="00253C9D" w:rsidP="00253C9D">
            <w:r>
              <w:t>Written</w:t>
            </w:r>
          </w:p>
        </w:tc>
        <w:tc>
          <w:tcPr>
            <w:tcW w:w="735" w:type="dxa"/>
          </w:tcPr>
          <w:p w14:paraId="6F5AFE82" w14:textId="77777777" w:rsidR="00253C9D" w:rsidRDefault="00253C9D" w:rsidP="00253C9D"/>
        </w:tc>
        <w:tc>
          <w:tcPr>
            <w:tcW w:w="963" w:type="dxa"/>
            <w:gridSpan w:val="2"/>
          </w:tcPr>
          <w:p w14:paraId="10E2B093" w14:textId="38717F44" w:rsidR="00253C9D" w:rsidRDefault="00253C9D" w:rsidP="00253C9D"/>
        </w:tc>
      </w:tr>
      <w:tr w:rsidR="00253C9D" w:rsidRPr="00FF52FC" w14:paraId="39BDB940" w14:textId="77777777" w:rsidTr="006C4465">
        <w:tblPrEx>
          <w:tblLook w:val="04A0" w:firstRow="1" w:lastRow="0" w:firstColumn="1" w:lastColumn="0" w:noHBand="0" w:noVBand="1"/>
        </w:tblPrEx>
        <w:tc>
          <w:tcPr>
            <w:tcW w:w="1115" w:type="dxa"/>
          </w:tcPr>
          <w:p w14:paraId="0E3C9C2D" w14:textId="7F63F31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6403520" w14:textId="6654DE32" w:rsidR="00253C9D" w:rsidRDefault="00253C9D" w:rsidP="00253C9D">
            <w:r>
              <w:t>Indigenous Land and Sea Corporation</w:t>
            </w:r>
          </w:p>
        </w:tc>
        <w:tc>
          <w:tcPr>
            <w:tcW w:w="1627" w:type="dxa"/>
          </w:tcPr>
          <w:p w14:paraId="2842F11B" w14:textId="77777777" w:rsidR="00253C9D" w:rsidRDefault="00253C9D" w:rsidP="00253C9D"/>
        </w:tc>
        <w:tc>
          <w:tcPr>
            <w:tcW w:w="1534" w:type="dxa"/>
          </w:tcPr>
          <w:p w14:paraId="2B28628A" w14:textId="3E08DE2E" w:rsidR="00253C9D" w:rsidRDefault="00253C9D" w:rsidP="00253C9D">
            <w:r>
              <w:t>Keneally</w:t>
            </w:r>
          </w:p>
        </w:tc>
        <w:tc>
          <w:tcPr>
            <w:tcW w:w="1949" w:type="dxa"/>
          </w:tcPr>
          <w:p w14:paraId="475917C8" w14:textId="75405A95" w:rsidR="00253C9D" w:rsidRDefault="00253C9D" w:rsidP="00253C9D">
            <w:r>
              <w:t>Fair Work Ombudsman</w:t>
            </w:r>
          </w:p>
        </w:tc>
        <w:tc>
          <w:tcPr>
            <w:tcW w:w="11259" w:type="dxa"/>
          </w:tcPr>
          <w:p w14:paraId="3FF230B8" w14:textId="40DFF818"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4943CD3F" w14:textId="6B3D9532" w:rsidR="00253C9D" w:rsidRDefault="00253C9D" w:rsidP="00253C9D">
            <w:r>
              <w:t>Written</w:t>
            </w:r>
          </w:p>
        </w:tc>
        <w:tc>
          <w:tcPr>
            <w:tcW w:w="735" w:type="dxa"/>
          </w:tcPr>
          <w:p w14:paraId="4925D1E3" w14:textId="77777777" w:rsidR="00253C9D" w:rsidRDefault="00253C9D" w:rsidP="00253C9D"/>
        </w:tc>
        <w:tc>
          <w:tcPr>
            <w:tcW w:w="963" w:type="dxa"/>
            <w:gridSpan w:val="2"/>
          </w:tcPr>
          <w:p w14:paraId="4AF1CFCD" w14:textId="18AEA7B1" w:rsidR="00253C9D" w:rsidRDefault="00253C9D" w:rsidP="00253C9D"/>
        </w:tc>
      </w:tr>
      <w:tr w:rsidR="00253C9D" w:rsidRPr="00FF52FC" w14:paraId="33B8C932" w14:textId="77777777" w:rsidTr="006C4465">
        <w:tblPrEx>
          <w:tblLook w:val="04A0" w:firstRow="1" w:lastRow="0" w:firstColumn="1" w:lastColumn="0" w:noHBand="0" w:noVBand="1"/>
        </w:tblPrEx>
        <w:tc>
          <w:tcPr>
            <w:tcW w:w="1115" w:type="dxa"/>
          </w:tcPr>
          <w:p w14:paraId="52835F53" w14:textId="666DADB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4ECD43A" w14:textId="60DD0E69" w:rsidR="00253C9D" w:rsidRDefault="00253C9D" w:rsidP="00253C9D">
            <w:r>
              <w:t>Indigenous Land and Sea Corporation</w:t>
            </w:r>
          </w:p>
        </w:tc>
        <w:tc>
          <w:tcPr>
            <w:tcW w:w="1627" w:type="dxa"/>
          </w:tcPr>
          <w:p w14:paraId="5C96616D" w14:textId="77777777" w:rsidR="00253C9D" w:rsidRDefault="00253C9D" w:rsidP="00253C9D"/>
        </w:tc>
        <w:tc>
          <w:tcPr>
            <w:tcW w:w="1534" w:type="dxa"/>
          </w:tcPr>
          <w:p w14:paraId="102480D2" w14:textId="34918F42" w:rsidR="00253C9D" w:rsidRDefault="00253C9D" w:rsidP="00253C9D">
            <w:r>
              <w:t>Keneally</w:t>
            </w:r>
          </w:p>
        </w:tc>
        <w:tc>
          <w:tcPr>
            <w:tcW w:w="1949" w:type="dxa"/>
          </w:tcPr>
          <w:p w14:paraId="636EB32E" w14:textId="4F31A6A0" w:rsidR="00253C9D" w:rsidRDefault="00253C9D" w:rsidP="00253C9D">
            <w:r>
              <w:t>Office of the Merit Protection Commissioner</w:t>
            </w:r>
          </w:p>
        </w:tc>
        <w:tc>
          <w:tcPr>
            <w:tcW w:w="11259" w:type="dxa"/>
          </w:tcPr>
          <w:p w14:paraId="28DCE313" w14:textId="3ED22530"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3D0010F1" w14:textId="1EE96CD8" w:rsidR="00253C9D" w:rsidRDefault="00253C9D" w:rsidP="00253C9D">
            <w:r>
              <w:t>Written</w:t>
            </w:r>
          </w:p>
        </w:tc>
        <w:tc>
          <w:tcPr>
            <w:tcW w:w="735" w:type="dxa"/>
          </w:tcPr>
          <w:p w14:paraId="4696BA81" w14:textId="77777777" w:rsidR="00253C9D" w:rsidRDefault="00253C9D" w:rsidP="00253C9D"/>
        </w:tc>
        <w:tc>
          <w:tcPr>
            <w:tcW w:w="963" w:type="dxa"/>
            <w:gridSpan w:val="2"/>
          </w:tcPr>
          <w:p w14:paraId="1F7DAF3F" w14:textId="097B9E1E" w:rsidR="00253C9D" w:rsidRDefault="00253C9D" w:rsidP="00253C9D"/>
        </w:tc>
      </w:tr>
      <w:tr w:rsidR="00253C9D" w:rsidRPr="00FF52FC" w14:paraId="434025EE" w14:textId="77777777" w:rsidTr="006C4465">
        <w:tblPrEx>
          <w:tblLook w:val="04A0" w:firstRow="1" w:lastRow="0" w:firstColumn="1" w:lastColumn="0" w:noHBand="0" w:noVBand="1"/>
        </w:tblPrEx>
        <w:tc>
          <w:tcPr>
            <w:tcW w:w="1115" w:type="dxa"/>
          </w:tcPr>
          <w:p w14:paraId="57931E7A" w14:textId="218514C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205099F" w14:textId="1B7EC1B7" w:rsidR="00253C9D" w:rsidRDefault="00253C9D" w:rsidP="00253C9D">
            <w:r>
              <w:t>Indigenous Land and Sea Corporation</w:t>
            </w:r>
          </w:p>
        </w:tc>
        <w:tc>
          <w:tcPr>
            <w:tcW w:w="1627" w:type="dxa"/>
          </w:tcPr>
          <w:p w14:paraId="564EEC15" w14:textId="77777777" w:rsidR="00253C9D" w:rsidRDefault="00253C9D" w:rsidP="00253C9D"/>
        </w:tc>
        <w:tc>
          <w:tcPr>
            <w:tcW w:w="1534" w:type="dxa"/>
          </w:tcPr>
          <w:p w14:paraId="2CC3BADF" w14:textId="7C015C1A" w:rsidR="00253C9D" w:rsidRDefault="00253C9D" w:rsidP="00253C9D">
            <w:r>
              <w:t>Keneally</w:t>
            </w:r>
          </w:p>
        </w:tc>
        <w:tc>
          <w:tcPr>
            <w:tcW w:w="1949" w:type="dxa"/>
          </w:tcPr>
          <w:p w14:paraId="6BE4BD4C" w14:textId="5B375624" w:rsidR="00253C9D" w:rsidRDefault="00253C9D" w:rsidP="00253C9D">
            <w:r>
              <w:t xml:space="preserve">Public Interest Disclosures </w:t>
            </w:r>
          </w:p>
        </w:tc>
        <w:tc>
          <w:tcPr>
            <w:tcW w:w="11259" w:type="dxa"/>
          </w:tcPr>
          <w:p w14:paraId="413F06F8" w14:textId="74F0974A"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29FB2366" w14:textId="4CE8E785" w:rsidR="00253C9D" w:rsidRDefault="00253C9D" w:rsidP="00253C9D">
            <w:r>
              <w:t>Written</w:t>
            </w:r>
          </w:p>
        </w:tc>
        <w:tc>
          <w:tcPr>
            <w:tcW w:w="735" w:type="dxa"/>
          </w:tcPr>
          <w:p w14:paraId="2289C896" w14:textId="77777777" w:rsidR="00253C9D" w:rsidRDefault="00253C9D" w:rsidP="00253C9D"/>
        </w:tc>
        <w:tc>
          <w:tcPr>
            <w:tcW w:w="963" w:type="dxa"/>
            <w:gridSpan w:val="2"/>
          </w:tcPr>
          <w:p w14:paraId="1AE0F5BD" w14:textId="0428850E" w:rsidR="00253C9D" w:rsidRDefault="00253C9D" w:rsidP="00253C9D"/>
        </w:tc>
      </w:tr>
      <w:tr w:rsidR="00253C9D" w:rsidRPr="00FF52FC" w14:paraId="090CAF84" w14:textId="77777777" w:rsidTr="006C4465">
        <w:tblPrEx>
          <w:tblLook w:val="04A0" w:firstRow="1" w:lastRow="0" w:firstColumn="1" w:lastColumn="0" w:noHBand="0" w:noVBand="1"/>
        </w:tblPrEx>
        <w:tc>
          <w:tcPr>
            <w:tcW w:w="1115" w:type="dxa"/>
          </w:tcPr>
          <w:p w14:paraId="55DD6251" w14:textId="5D6EF13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9119ED6" w14:textId="68DA4EB6" w:rsidR="00253C9D" w:rsidRDefault="00253C9D" w:rsidP="00253C9D">
            <w:r>
              <w:t>Indigenous Land and Sea Corporation</w:t>
            </w:r>
          </w:p>
        </w:tc>
        <w:tc>
          <w:tcPr>
            <w:tcW w:w="1627" w:type="dxa"/>
          </w:tcPr>
          <w:p w14:paraId="24073051" w14:textId="77777777" w:rsidR="00253C9D" w:rsidRDefault="00253C9D" w:rsidP="00253C9D"/>
        </w:tc>
        <w:tc>
          <w:tcPr>
            <w:tcW w:w="1534" w:type="dxa"/>
          </w:tcPr>
          <w:p w14:paraId="42D54C39" w14:textId="1E06BA0D" w:rsidR="00253C9D" w:rsidRDefault="00253C9D" w:rsidP="00253C9D">
            <w:r>
              <w:t>Keneally</w:t>
            </w:r>
          </w:p>
        </w:tc>
        <w:tc>
          <w:tcPr>
            <w:tcW w:w="1949" w:type="dxa"/>
          </w:tcPr>
          <w:p w14:paraId="0BD9F469" w14:textId="031C4B4F" w:rsidR="00253C9D" w:rsidRDefault="00253C9D" w:rsidP="00253C9D">
            <w:r>
              <w:t>Travel and expense claim policy</w:t>
            </w:r>
          </w:p>
        </w:tc>
        <w:tc>
          <w:tcPr>
            <w:tcW w:w="11259" w:type="dxa"/>
          </w:tcPr>
          <w:p w14:paraId="6F81CD38" w14:textId="77777777" w:rsidR="00253C9D" w:rsidRDefault="00253C9D" w:rsidP="00253C9D">
            <w:pPr>
              <w:tabs>
                <w:tab w:val="left" w:pos="1185"/>
              </w:tabs>
              <w:spacing w:after="11" w:line="266" w:lineRule="auto"/>
            </w:pPr>
            <w:r>
              <w:t>1 Please produce a copy of all travel and expense claim policies.</w:t>
            </w:r>
            <w:r>
              <w:br/>
            </w:r>
          </w:p>
          <w:p w14:paraId="4382217B" w14:textId="61AACE09"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724B5481" w14:textId="70AF2760" w:rsidR="00253C9D" w:rsidRDefault="00253C9D" w:rsidP="00253C9D">
            <w:r>
              <w:t>Written</w:t>
            </w:r>
          </w:p>
        </w:tc>
        <w:tc>
          <w:tcPr>
            <w:tcW w:w="735" w:type="dxa"/>
          </w:tcPr>
          <w:p w14:paraId="4EF5DD7C" w14:textId="77777777" w:rsidR="00253C9D" w:rsidRDefault="00253C9D" w:rsidP="00253C9D"/>
        </w:tc>
        <w:tc>
          <w:tcPr>
            <w:tcW w:w="963" w:type="dxa"/>
            <w:gridSpan w:val="2"/>
          </w:tcPr>
          <w:p w14:paraId="493ECB5E" w14:textId="1CD2C8D2" w:rsidR="00253C9D" w:rsidRDefault="00253C9D" w:rsidP="00253C9D"/>
        </w:tc>
      </w:tr>
      <w:tr w:rsidR="00253C9D" w:rsidRPr="00FF52FC" w14:paraId="1F7815C0" w14:textId="77777777" w:rsidTr="006C4465">
        <w:tblPrEx>
          <w:tblLook w:val="04A0" w:firstRow="1" w:lastRow="0" w:firstColumn="1" w:lastColumn="0" w:noHBand="0" w:noVBand="1"/>
        </w:tblPrEx>
        <w:tc>
          <w:tcPr>
            <w:tcW w:w="1115" w:type="dxa"/>
          </w:tcPr>
          <w:p w14:paraId="271A20BE" w14:textId="1DB3FBE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66EAEC" w14:textId="1A0A9607" w:rsidR="00253C9D" w:rsidRDefault="00253C9D" w:rsidP="00253C9D">
            <w:r>
              <w:t>Indigenous Land and Sea Corporation</w:t>
            </w:r>
          </w:p>
        </w:tc>
        <w:tc>
          <w:tcPr>
            <w:tcW w:w="1627" w:type="dxa"/>
          </w:tcPr>
          <w:p w14:paraId="774F27AA" w14:textId="77777777" w:rsidR="00253C9D" w:rsidRDefault="00253C9D" w:rsidP="00253C9D"/>
        </w:tc>
        <w:tc>
          <w:tcPr>
            <w:tcW w:w="1534" w:type="dxa"/>
          </w:tcPr>
          <w:p w14:paraId="32B18CFC" w14:textId="0A86949A" w:rsidR="00253C9D" w:rsidRDefault="00253C9D" w:rsidP="00253C9D">
            <w:r>
              <w:t>Keneally</w:t>
            </w:r>
          </w:p>
        </w:tc>
        <w:tc>
          <w:tcPr>
            <w:tcW w:w="1949" w:type="dxa"/>
          </w:tcPr>
          <w:p w14:paraId="607A6C7F" w14:textId="67FF7BD5" w:rsidR="00253C9D" w:rsidRDefault="00253C9D" w:rsidP="00253C9D">
            <w:r>
              <w:t>Declarations of interest</w:t>
            </w:r>
          </w:p>
        </w:tc>
        <w:tc>
          <w:tcPr>
            <w:tcW w:w="11259" w:type="dxa"/>
          </w:tcPr>
          <w:p w14:paraId="4F3E9ACE" w14:textId="77777777" w:rsidR="00253C9D" w:rsidRDefault="00253C9D" w:rsidP="00253C9D">
            <w:pPr>
              <w:tabs>
                <w:tab w:val="left" w:pos="1185"/>
              </w:tabs>
              <w:spacing w:after="11" w:line="266" w:lineRule="auto"/>
            </w:pPr>
            <w:r>
              <w:t>1 Please produce a copy of all relevant policies.</w:t>
            </w:r>
            <w:r>
              <w:br/>
            </w:r>
          </w:p>
          <w:p w14:paraId="53A132E1" w14:textId="2FC5B76A"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6A29CD68" w14:textId="4F1A2A89" w:rsidR="00253C9D" w:rsidRDefault="00253C9D" w:rsidP="00253C9D">
            <w:r>
              <w:t>Written</w:t>
            </w:r>
          </w:p>
        </w:tc>
        <w:tc>
          <w:tcPr>
            <w:tcW w:w="735" w:type="dxa"/>
          </w:tcPr>
          <w:p w14:paraId="60BA0FA8" w14:textId="77777777" w:rsidR="00253C9D" w:rsidRDefault="00253C9D" w:rsidP="00253C9D"/>
        </w:tc>
        <w:tc>
          <w:tcPr>
            <w:tcW w:w="963" w:type="dxa"/>
            <w:gridSpan w:val="2"/>
          </w:tcPr>
          <w:p w14:paraId="5CF78A0E" w14:textId="6CD76113" w:rsidR="00253C9D" w:rsidRDefault="00253C9D" w:rsidP="00253C9D"/>
        </w:tc>
      </w:tr>
      <w:tr w:rsidR="00253C9D" w:rsidRPr="00FF52FC" w14:paraId="579CB409" w14:textId="77777777" w:rsidTr="006C4465">
        <w:tblPrEx>
          <w:tblLook w:val="04A0" w:firstRow="1" w:lastRow="0" w:firstColumn="1" w:lastColumn="0" w:noHBand="0" w:noVBand="1"/>
        </w:tblPrEx>
        <w:tc>
          <w:tcPr>
            <w:tcW w:w="1115" w:type="dxa"/>
          </w:tcPr>
          <w:p w14:paraId="251D2673" w14:textId="26B4456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A58DE98" w14:textId="232A5254" w:rsidR="00253C9D" w:rsidRDefault="00253C9D" w:rsidP="00253C9D">
            <w:r>
              <w:t>Indigenous Land and Sea Corporation</w:t>
            </w:r>
          </w:p>
        </w:tc>
        <w:tc>
          <w:tcPr>
            <w:tcW w:w="1627" w:type="dxa"/>
          </w:tcPr>
          <w:p w14:paraId="6E605EBC" w14:textId="77777777" w:rsidR="00253C9D" w:rsidRDefault="00253C9D" w:rsidP="00253C9D"/>
        </w:tc>
        <w:tc>
          <w:tcPr>
            <w:tcW w:w="1534" w:type="dxa"/>
          </w:tcPr>
          <w:p w14:paraId="021F3342" w14:textId="469CE32F" w:rsidR="00253C9D" w:rsidRDefault="00253C9D" w:rsidP="00253C9D">
            <w:r>
              <w:t>Keneally</w:t>
            </w:r>
          </w:p>
        </w:tc>
        <w:tc>
          <w:tcPr>
            <w:tcW w:w="1949" w:type="dxa"/>
          </w:tcPr>
          <w:p w14:paraId="01FE2041" w14:textId="0BC4698E" w:rsidR="00253C9D" w:rsidRDefault="00253C9D" w:rsidP="00253C9D">
            <w:r>
              <w:t>Declarations of gifts and hospitality</w:t>
            </w:r>
          </w:p>
        </w:tc>
        <w:tc>
          <w:tcPr>
            <w:tcW w:w="11259" w:type="dxa"/>
          </w:tcPr>
          <w:p w14:paraId="09121A25" w14:textId="77777777" w:rsidR="00253C9D" w:rsidRDefault="00253C9D" w:rsidP="00253C9D">
            <w:pPr>
              <w:tabs>
                <w:tab w:val="left" w:pos="1185"/>
              </w:tabs>
              <w:spacing w:after="11" w:line="266" w:lineRule="auto"/>
            </w:pPr>
            <w:r>
              <w:t>1 Please produce a copy of all relevant policies.</w:t>
            </w:r>
            <w:r>
              <w:br/>
            </w:r>
          </w:p>
          <w:p w14:paraId="0D2816B7" w14:textId="1681C1B4"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55FC1E53" w14:textId="0AF0DC14" w:rsidR="00253C9D" w:rsidRDefault="00253C9D" w:rsidP="00253C9D">
            <w:r>
              <w:t>Written</w:t>
            </w:r>
          </w:p>
        </w:tc>
        <w:tc>
          <w:tcPr>
            <w:tcW w:w="735" w:type="dxa"/>
          </w:tcPr>
          <w:p w14:paraId="4424430B" w14:textId="77777777" w:rsidR="00253C9D" w:rsidRDefault="00253C9D" w:rsidP="00253C9D"/>
        </w:tc>
        <w:tc>
          <w:tcPr>
            <w:tcW w:w="963" w:type="dxa"/>
            <w:gridSpan w:val="2"/>
          </w:tcPr>
          <w:p w14:paraId="3E2CCC0C" w14:textId="61697B83" w:rsidR="00253C9D" w:rsidRDefault="00253C9D" w:rsidP="00253C9D"/>
        </w:tc>
      </w:tr>
      <w:tr w:rsidR="00253C9D" w:rsidRPr="00FF52FC" w14:paraId="522B4AF5" w14:textId="77777777" w:rsidTr="006C4465">
        <w:tblPrEx>
          <w:tblLook w:val="04A0" w:firstRow="1" w:lastRow="0" w:firstColumn="1" w:lastColumn="0" w:noHBand="0" w:noVBand="1"/>
        </w:tblPrEx>
        <w:tc>
          <w:tcPr>
            <w:tcW w:w="1115" w:type="dxa"/>
          </w:tcPr>
          <w:p w14:paraId="54B37ABB" w14:textId="7310AA7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4784628" w14:textId="6709C354" w:rsidR="00253C9D" w:rsidRDefault="00253C9D" w:rsidP="00253C9D">
            <w:r>
              <w:t>Northern Land Council</w:t>
            </w:r>
          </w:p>
        </w:tc>
        <w:tc>
          <w:tcPr>
            <w:tcW w:w="1627" w:type="dxa"/>
          </w:tcPr>
          <w:p w14:paraId="1528276E" w14:textId="77777777" w:rsidR="00253C9D" w:rsidRDefault="00253C9D" w:rsidP="00253C9D"/>
        </w:tc>
        <w:tc>
          <w:tcPr>
            <w:tcW w:w="1534" w:type="dxa"/>
          </w:tcPr>
          <w:p w14:paraId="407D5198" w14:textId="0C6DEBCA" w:rsidR="00253C9D" w:rsidRDefault="00253C9D" w:rsidP="00253C9D">
            <w:r>
              <w:t>Keneally</w:t>
            </w:r>
          </w:p>
        </w:tc>
        <w:tc>
          <w:tcPr>
            <w:tcW w:w="1949" w:type="dxa"/>
          </w:tcPr>
          <w:p w14:paraId="22B01B9F" w14:textId="6FFB4E6A" w:rsidR="00253C9D" w:rsidRDefault="00253C9D" w:rsidP="00253C9D">
            <w:r>
              <w:t>Executive management</w:t>
            </w:r>
          </w:p>
        </w:tc>
        <w:tc>
          <w:tcPr>
            <w:tcW w:w="11259" w:type="dxa"/>
          </w:tcPr>
          <w:p w14:paraId="16FC34E4"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6485D662" w14:textId="77777777" w:rsidR="00253C9D" w:rsidRDefault="00253C9D" w:rsidP="00253C9D">
            <w:pPr>
              <w:spacing w:after="11" w:line="266" w:lineRule="auto"/>
            </w:pPr>
            <w:r>
              <w:t>a. The total number of executive management positions</w:t>
            </w:r>
          </w:p>
          <w:p w14:paraId="7D7E5958" w14:textId="77777777" w:rsidR="00253C9D" w:rsidRDefault="00253C9D" w:rsidP="00253C9D">
            <w:pPr>
              <w:spacing w:after="11" w:line="266" w:lineRule="auto"/>
            </w:pPr>
            <w:r>
              <w:t>b. The aggregate total remuneration payable for all executive management positions.</w:t>
            </w:r>
          </w:p>
          <w:p w14:paraId="73368CD0" w14:textId="77777777" w:rsidR="00253C9D" w:rsidRDefault="00253C9D" w:rsidP="00253C9D">
            <w:pPr>
              <w:spacing w:after="11" w:line="266" w:lineRule="auto"/>
            </w:pPr>
            <w:r>
              <w:t>c. The change in the number of executive manager positions.</w:t>
            </w:r>
          </w:p>
          <w:p w14:paraId="59206FB6" w14:textId="0EC4ED8B"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4C6A87DC" w14:textId="33D9A937" w:rsidR="00253C9D" w:rsidRDefault="00253C9D" w:rsidP="00253C9D">
            <w:r>
              <w:t>Written</w:t>
            </w:r>
          </w:p>
        </w:tc>
        <w:tc>
          <w:tcPr>
            <w:tcW w:w="735" w:type="dxa"/>
          </w:tcPr>
          <w:p w14:paraId="2DEAEE98" w14:textId="77777777" w:rsidR="00253C9D" w:rsidRDefault="00253C9D" w:rsidP="00253C9D"/>
        </w:tc>
        <w:tc>
          <w:tcPr>
            <w:tcW w:w="963" w:type="dxa"/>
            <w:gridSpan w:val="2"/>
          </w:tcPr>
          <w:p w14:paraId="28D017BC" w14:textId="2ED31671" w:rsidR="00253C9D" w:rsidRDefault="00253C9D" w:rsidP="00253C9D"/>
        </w:tc>
      </w:tr>
      <w:tr w:rsidR="00253C9D" w:rsidRPr="00FF52FC" w14:paraId="5A944629" w14:textId="77777777" w:rsidTr="006C4465">
        <w:tblPrEx>
          <w:tblLook w:val="04A0" w:firstRow="1" w:lastRow="0" w:firstColumn="1" w:lastColumn="0" w:noHBand="0" w:noVBand="1"/>
        </w:tblPrEx>
        <w:tc>
          <w:tcPr>
            <w:tcW w:w="1115" w:type="dxa"/>
          </w:tcPr>
          <w:p w14:paraId="47B9C099" w14:textId="2A26D55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C1E9549" w14:textId="6B13DC3F" w:rsidR="00253C9D" w:rsidRDefault="00253C9D" w:rsidP="00253C9D">
            <w:r>
              <w:t>Northern Land Council</w:t>
            </w:r>
          </w:p>
        </w:tc>
        <w:tc>
          <w:tcPr>
            <w:tcW w:w="1627" w:type="dxa"/>
          </w:tcPr>
          <w:p w14:paraId="7C51D3FA" w14:textId="77777777" w:rsidR="00253C9D" w:rsidRDefault="00253C9D" w:rsidP="00253C9D"/>
        </w:tc>
        <w:tc>
          <w:tcPr>
            <w:tcW w:w="1534" w:type="dxa"/>
          </w:tcPr>
          <w:p w14:paraId="6A3E2271" w14:textId="403D73E7" w:rsidR="00253C9D" w:rsidRDefault="00253C9D" w:rsidP="00253C9D">
            <w:r>
              <w:t>Keneally</w:t>
            </w:r>
          </w:p>
        </w:tc>
        <w:tc>
          <w:tcPr>
            <w:tcW w:w="1949" w:type="dxa"/>
          </w:tcPr>
          <w:p w14:paraId="6CBC365E" w14:textId="1094455B" w:rsidR="00253C9D" w:rsidRDefault="00253C9D" w:rsidP="00253C9D">
            <w:r>
              <w:t>Ministerial functions</w:t>
            </w:r>
          </w:p>
        </w:tc>
        <w:tc>
          <w:tcPr>
            <w:tcW w:w="11259" w:type="dxa"/>
          </w:tcPr>
          <w:p w14:paraId="23355EC5"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51817392" w14:textId="77777777" w:rsidR="00253C9D" w:rsidRDefault="00253C9D" w:rsidP="00253C9D">
            <w:pPr>
              <w:spacing w:after="11" w:line="266" w:lineRule="auto"/>
            </w:pPr>
            <w:r>
              <w:t>a. List of functions.</w:t>
            </w:r>
          </w:p>
          <w:p w14:paraId="6E3B973B" w14:textId="77777777" w:rsidR="00253C9D" w:rsidRDefault="00253C9D" w:rsidP="00253C9D">
            <w:pPr>
              <w:spacing w:after="11" w:line="266" w:lineRule="auto"/>
            </w:pPr>
            <w:r>
              <w:t>b. List of all attendees.</w:t>
            </w:r>
          </w:p>
          <w:p w14:paraId="7F25A18C" w14:textId="77777777" w:rsidR="00253C9D" w:rsidRDefault="00253C9D" w:rsidP="00253C9D">
            <w:pPr>
              <w:spacing w:after="11" w:line="266" w:lineRule="auto"/>
            </w:pPr>
            <w:r>
              <w:t>c. Function venue.</w:t>
            </w:r>
          </w:p>
          <w:p w14:paraId="61B38672" w14:textId="77777777" w:rsidR="00253C9D" w:rsidRDefault="00253C9D" w:rsidP="00253C9D">
            <w:pPr>
              <w:spacing w:after="11" w:line="266" w:lineRule="auto"/>
            </w:pPr>
            <w:r>
              <w:t>d. Itemised list of costs (GST inclusive).</w:t>
            </w:r>
          </w:p>
          <w:p w14:paraId="3F39B6BB" w14:textId="77777777" w:rsidR="00253C9D" w:rsidRDefault="00253C9D" w:rsidP="00253C9D">
            <w:pPr>
              <w:spacing w:after="11" w:line="266" w:lineRule="auto"/>
            </w:pPr>
            <w:r>
              <w:t>e. Details of any food served.</w:t>
            </w:r>
          </w:p>
          <w:p w14:paraId="2423EC51" w14:textId="77777777" w:rsidR="00253C9D" w:rsidRDefault="00253C9D" w:rsidP="00253C9D">
            <w:pPr>
              <w:spacing w:after="11" w:line="266" w:lineRule="auto"/>
            </w:pPr>
            <w:r>
              <w:t>f. Details of any wines or champagnes served including brand and vintage.</w:t>
            </w:r>
          </w:p>
          <w:p w14:paraId="112DA4BD" w14:textId="77777777" w:rsidR="00253C9D" w:rsidRDefault="00253C9D" w:rsidP="00253C9D">
            <w:pPr>
              <w:spacing w:after="11" w:line="266" w:lineRule="auto"/>
            </w:pPr>
            <w:r>
              <w:t>g. Any available photographs of the function.</w:t>
            </w:r>
          </w:p>
          <w:p w14:paraId="1F159AD0"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1AE0E13A" w14:textId="77777777" w:rsidR="00253C9D" w:rsidRDefault="00253C9D" w:rsidP="00253C9D">
            <w:pPr>
              <w:spacing w:after="11" w:line="266" w:lineRule="auto"/>
            </w:pPr>
            <w:r>
              <w:t>j. List of all attendees.</w:t>
            </w:r>
          </w:p>
          <w:p w14:paraId="402D225F" w14:textId="77777777" w:rsidR="00253C9D" w:rsidRDefault="00253C9D" w:rsidP="00253C9D">
            <w:pPr>
              <w:spacing w:after="11" w:line="266" w:lineRule="auto"/>
            </w:pPr>
            <w:r>
              <w:t>k. Function venue.</w:t>
            </w:r>
          </w:p>
          <w:p w14:paraId="1E8C681C" w14:textId="77777777" w:rsidR="00253C9D" w:rsidRDefault="00253C9D" w:rsidP="00253C9D">
            <w:pPr>
              <w:spacing w:after="11" w:line="266" w:lineRule="auto"/>
            </w:pPr>
            <w:r>
              <w:t>l. Itemised list of costs (GST inclusive).</w:t>
            </w:r>
          </w:p>
          <w:p w14:paraId="0B82CC99" w14:textId="77777777" w:rsidR="00253C9D" w:rsidRDefault="00253C9D" w:rsidP="00253C9D">
            <w:pPr>
              <w:spacing w:after="11" w:line="266" w:lineRule="auto"/>
            </w:pPr>
            <w:r>
              <w:t>m. Details of any food served.</w:t>
            </w:r>
          </w:p>
          <w:p w14:paraId="33EFB591" w14:textId="77777777" w:rsidR="00253C9D" w:rsidRDefault="00253C9D" w:rsidP="00253C9D">
            <w:pPr>
              <w:spacing w:after="11" w:line="266" w:lineRule="auto"/>
            </w:pPr>
            <w:r>
              <w:t>n. Details of any wines or champagnes served including brand and vintage.</w:t>
            </w:r>
          </w:p>
          <w:p w14:paraId="0E15470F" w14:textId="77777777" w:rsidR="00253C9D" w:rsidRDefault="00253C9D" w:rsidP="00253C9D">
            <w:pPr>
              <w:spacing w:after="11" w:line="266" w:lineRule="auto"/>
            </w:pPr>
            <w:r>
              <w:t>o. Any available photographs of the function.</w:t>
            </w:r>
          </w:p>
          <w:p w14:paraId="0B7EB4E1" w14:textId="6153B395" w:rsidR="00253C9D" w:rsidRDefault="00253C9D" w:rsidP="00253C9D">
            <w:pPr>
              <w:tabs>
                <w:tab w:val="left" w:pos="1185"/>
              </w:tabs>
              <w:spacing w:after="11" w:line="266" w:lineRule="auto"/>
            </w:pPr>
            <w:r>
              <w:t>p. Details of any entertainment provided.</w:t>
            </w:r>
          </w:p>
        </w:tc>
        <w:tc>
          <w:tcPr>
            <w:tcW w:w="1533" w:type="dxa"/>
          </w:tcPr>
          <w:p w14:paraId="16EDD19D" w14:textId="631D509D" w:rsidR="00253C9D" w:rsidRDefault="00253C9D" w:rsidP="00253C9D">
            <w:r>
              <w:t>Written</w:t>
            </w:r>
          </w:p>
        </w:tc>
        <w:tc>
          <w:tcPr>
            <w:tcW w:w="735" w:type="dxa"/>
          </w:tcPr>
          <w:p w14:paraId="3C8F3E84" w14:textId="77777777" w:rsidR="00253C9D" w:rsidRDefault="00253C9D" w:rsidP="00253C9D"/>
        </w:tc>
        <w:tc>
          <w:tcPr>
            <w:tcW w:w="963" w:type="dxa"/>
            <w:gridSpan w:val="2"/>
          </w:tcPr>
          <w:p w14:paraId="5E5E168F" w14:textId="0FBEEA15" w:rsidR="00253C9D" w:rsidRDefault="00253C9D" w:rsidP="00253C9D"/>
        </w:tc>
      </w:tr>
      <w:tr w:rsidR="00253C9D" w:rsidRPr="00FF52FC" w14:paraId="5B7D69E9" w14:textId="77777777" w:rsidTr="006C4465">
        <w:tblPrEx>
          <w:tblLook w:val="04A0" w:firstRow="1" w:lastRow="0" w:firstColumn="1" w:lastColumn="0" w:noHBand="0" w:noVBand="1"/>
        </w:tblPrEx>
        <w:tc>
          <w:tcPr>
            <w:tcW w:w="1115" w:type="dxa"/>
          </w:tcPr>
          <w:p w14:paraId="1C7D488B" w14:textId="5849514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54B3B9" w14:textId="73F55119" w:rsidR="00253C9D" w:rsidRDefault="00253C9D" w:rsidP="00253C9D">
            <w:r>
              <w:t>Northern Land Council</w:t>
            </w:r>
          </w:p>
        </w:tc>
        <w:tc>
          <w:tcPr>
            <w:tcW w:w="1627" w:type="dxa"/>
          </w:tcPr>
          <w:p w14:paraId="057F6EAB" w14:textId="77777777" w:rsidR="00253C9D" w:rsidRDefault="00253C9D" w:rsidP="00253C9D"/>
        </w:tc>
        <w:tc>
          <w:tcPr>
            <w:tcW w:w="1534" w:type="dxa"/>
          </w:tcPr>
          <w:p w14:paraId="04C53AEA" w14:textId="76AA900B" w:rsidR="00253C9D" w:rsidRDefault="00253C9D" w:rsidP="00253C9D">
            <w:r>
              <w:t>Keneally</w:t>
            </w:r>
          </w:p>
        </w:tc>
        <w:tc>
          <w:tcPr>
            <w:tcW w:w="1949" w:type="dxa"/>
          </w:tcPr>
          <w:p w14:paraId="1D71DD9B" w14:textId="0864DD40" w:rsidR="00253C9D" w:rsidRDefault="00253C9D" w:rsidP="00253C9D">
            <w:r>
              <w:t>Departmental functions</w:t>
            </w:r>
          </w:p>
        </w:tc>
        <w:tc>
          <w:tcPr>
            <w:tcW w:w="11259" w:type="dxa"/>
          </w:tcPr>
          <w:p w14:paraId="20889F6B"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34588411" w14:textId="77777777" w:rsidR="00253C9D" w:rsidRDefault="00253C9D" w:rsidP="00253C9D">
            <w:pPr>
              <w:spacing w:after="11" w:line="266" w:lineRule="auto"/>
            </w:pPr>
            <w:r>
              <w:t>a. List of functions.</w:t>
            </w:r>
          </w:p>
          <w:p w14:paraId="42CF62DB" w14:textId="77777777" w:rsidR="00253C9D" w:rsidRDefault="00253C9D" w:rsidP="00253C9D">
            <w:pPr>
              <w:spacing w:after="11" w:line="266" w:lineRule="auto"/>
            </w:pPr>
            <w:r>
              <w:t>b. List of all attendees.</w:t>
            </w:r>
          </w:p>
          <w:p w14:paraId="29104DDE" w14:textId="77777777" w:rsidR="00253C9D" w:rsidRDefault="00253C9D" w:rsidP="00253C9D">
            <w:pPr>
              <w:spacing w:after="11" w:line="266" w:lineRule="auto"/>
            </w:pPr>
            <w:r>
              <w:t>c. Function venue.</w:t>
            </w:r>
          </w:p>
          <w:p w14:paraId="7187FD1C" w14:textId="77777777" w:rsidR="00253C9D" w:rsidRDefault="00253C9D" w:rsidP="00253C9D">
            <w:pPr>
              <w:spacing w:after="11" w:line="266" w:lineRule="auto"/>
            </w:pPr>
            <w:r>
              <w:t>d. Itemised list of costs (GST inclusive).</w:t>
            </w:r>
          </w:p>
          <w:p w14:paraId="0906159C" w14:textId="77777777" w:rsidR="00253C9D" w:rsidRDefault="00253C9D" w:rsidP="00253C9D">
            <w:pPr>
              <w:spacing w:after="11" w:line="266" w:lineRule="auto"/>
            </w:pPr>
            <w:r>
              <w:t>e. Details of any food served.</w:t>
            </w:r>
          </w:p>
          <w:p w14:paraId="4977ADA8" w14:textId="77777777" w:rsidR="00253C9D" w:rsidRDefault="00253C9D" w:rsidP="00253C9D">
            <w:pPr>
              <w:spacing w:after="11" w:line="266" w:lineRule="auto"/>
            </w:pPr>
            <w:r>
              <w:t>f. Details of any wines or champagnes served including brand and vintage.</w:t>
            </w:r>
          </w:p>
          <w:p w14:paraId="0F4DD16A" w14:textId="77777777" w:rsidR="00253C9D" w:rsidRDefault="00253C9D" w:rsidP="00253C9D">
            <w:pPr>
              <w:spacing w:after="11" w:line="266" w:lineRule="auto"/>
            </w:pPr>
            <w:r>
              <w:t>g. Any available photographs of the function.</w:t>
            </w:r>
          </w:p>
          <w:p w14:paraId="344F386F" w14:textId="376778A5" w:rsidR="00253C9D" w:rsidRDefault="00253C9D" w:rsidP="00253C9D">
            <w:pPr>
              <w:tabs>
                <w:tab w:val="left" w:pos="1185"/>
              </w:tabs>
              <w:spacing w:after="11" w:line="266" w:lineRule="auto"/>
            </w:pPr>
            <w:r>
              <w:t>h. Details of any entertainment provided.</w:t>
            </w:r>
          </w:p>
        </w:tc>
        <w:tc>
          <w:tcPr>
            <w:tcW w:w="1533" w:type="dxa"/>
          </w:tcPr>
          <w:p w14:paraId="5E34CBD8" w14:textId="178C2112" w:rsidR="00253C9D" w:rsidRDefault="00253C9D" w:rsidP="00253C9D">
            <w:r>
              <w:t>Written</w:t>
            </w:r>
          </w:p>
        </w:tc>
        <w:tc>
          <w:tcPr>
            <w:tcW w:w="735" w:type="dxa"/>
          </w:tcPr>
          <w:p w14:paraId="2A7D0F49" w14:textId="77777777" w:rsidR="00253C9D" w:rsidRDefault="00253C9D" w:rsidP="00253C9D"/>
        </w:tc>
        <w:tc>
          <w:tcPr>
            <w:tcW w:w="963" w:type="dxa"/>
            <w:gridSpan w:val="2"/>
          </w:tcPr>
          <w:p w14:paraId="1AC039FD" w14:textId="3F4F179A" w:rsidR="00253C9D" w:rsidRDefault="00253C9D" w:rsidP="00253C9D"/>
        </w:tc>
      </w:tr>
      <w:tr w:rsidR="00253C9D" w:rsidRPr="00FF52FC" w14:paraId="111E2B18" w14:textId="77777777" w:rsidTr="006C4465">
        <w:tblPrEx>
          <w:tblLook w:val="04A0" w:firstRow="1" w:lastRow="0" w:firstColumn="1" w:lastColumn="0" w:noHBand="0" w:noVBand="1"/>
        </w:tblPrEx>
        <w:tc>
          <w:tcPr>
            <w:tcW w:w="1115" w:type="dxa"/>
          </w:tcPr>
          <w:p w14:paraId="62249BBB" w14:textId="627861D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177379E" w14:textId="253521CC" w:rsidR="00253C9D" w:rsidRDefault="00253C9D" w:rsidP="00253C9D">
            <w:r>
              <w:t>Northern Land Council</w:t>
            </w:r>
          </w:p>
        </w:tc>
        <w:tc>
          <w:tcPr>
            <w:tcW w:w="1627" w:type="dxa"/>
          </w:tcPr>
          <w:p w14:paraId="459D6457" w14:textId="77777777" w:rsidR="00253C9D" w:rsidRDefault="00253C9D" w:rsidP="00253C9D"/>
        </w:tc>
        <w:tc>
          <w:tcPr>
            <w:tcW w:w="1534" w:type="dxa"/>
          </w:tcPr>
          <w:p w14:paraId="421F436F" w14:textId="75DD5BD2" w:rsidR="00253C9D" w:rsidRDefault="00253C9D" w:rsidP="00253C9D">
            <w:r>
              <w:t>Keneally</w:t>
            </w:r>
          </w:p>
        </w:tc>
        <w:tc>
          <w:tcPr>
            <w:tcW w:w="1949" w:type="dxa"/>
          </w:tcPr>
          <w:p w14:paraId="446ACD65" w14:textId="48186E8A" w:rsidR="00253C9D" w:rsidRDefault="00253C9D" w:rsidP="00253C9D">
            <w:r>
              <w:t>Executive office upgrades</w:t>
            </w:r>
          </w:p>
        </w:tc>
        <w:tc>
          <w:tcPr>
            <w:tcW w:w="11259" w:type="dxa"/>
          </w:tcPr>
          <w:p w14:paraId="50566DE3" w14:textId="6C5589A9"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1EC28146" w14:textId="288EF6F5" w:rsidR="00253C9D" w:rsidRDefault="00253C9D" w:rsidP="00253C9D">
            <w:r>
              <w:t>Written</w:t>
            </w:r>
          </w:p>
        </w:tc>
        <w:tc>
          <w:tcPr>
            <w:tcW w:w="735" w:type="dxa"/>
          </w:tcPr>
          <w:p w14:paraId="26E60BCF" w14:textId="77777777" w:rsidR="00253C9D" w:rsidRDefault="00253C9D" w:rsidP="00253C9D"/>
        </w:tc>
        <w:tc>
          <w:tcPr>
            <w:tcW w:w="963" w:type="dxa"/>
            <w:gridSpan w:val="2"/>
          </w:tcPr>
          <w:p w14:paraId="625FD293" w14:textId="07EB21B2" w:rsidR="00253C9D" w:rsidRDefault="00253C9D" w:rsidP="00253C9D"/>
        </w:tc>
      </w:tr>
      <w:tr w:rsidR="00253C9D" w:rsidRPr="00FF52FC" w14:paraId="7409C4C0" w14:textId="77777777" w:rsidTr="006C4465">
        <w:tblPrEx>
          <w:tblLook w:val="04A0" w:firstRow="1" w:lastRow="0" w:firstColumn="1" w:lastColumn="0" w:noHBand="0" w:noVBand="1"/>
        </w:tblPrEx>
        <w:tc>
          <w:tcPr>
            <w:tcW w:w="1115" w:type="dxa"/>
          </w:tcPr>
          <w:p w14:paraId="02A8DCB5" w14:textId="0989D63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327B843" w14:textId="025E5060" w:rsidR="00253C9D" w:rsidRDefault="00253C9D" w:rsidP="00253C9D">
            <w:r>
              <w:t>Northern Land Council</w:t>
            </w:r>
          </w:p>
        </w:tc>
        <w:tc>
          <w:tcPr>
            <w:tcW w:w="1627" w:type="dxa"/>
          </w:tcPr>
          <w:p w14:paraId="45D4B823" w14:textId="77777777" w:rsidR="00253C9D" w:rsidRDefault="00253C9D" w:rsidP="00253C9D"/>
        </w:tc>
        <w:tc>
          <w:tcPr>
            <w:tcW w:w="1534" w:type="dxa"/>
          </w:tcPr>
          <w:p w14:paraId="0CA8E05F" w14:textId="0FA4D179" w:rsidR="00253C9D" w:rsidRDefault="00253C9D" w:rsidP="00253C9D">
            <w:r>
              <w:t>Keneally</w:t>
            </w:r>
          </w:p>
        </w:tc>
        <w:tc>
          <w:tcPr>
            <w:tcW w:w="1949" w:type="dxa"/>
          </w:tcPr>
          <w:p w14:paraId="45B46531" w14:textId="4104D8D6" w:rsidR="00253C9D" w:rsidRDefault="00253C9D" w:rsidP="00253C9D">
            <w:r>
              <w:t>Facilities upgrades</w:t>
            </w:r>
          </w:p>
        </w:tc>
        <w:tc>
          <w:tcPr>
            <w:tcW w:w="11259" w:type="dxa"/>
          </w:tcPr>
          <w:p w14:paraId="71FF6753"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6E2BD655"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349AE9FC" w14:textId="22CA6C66" w:rsidR="00253C9D" w:rsidRDefault="00253C9D" w:rsidP="00253C9D">
            <w:pPr>
              <w:tabs>
                <w:tab w:val="left" w:pos="1185"/>
              </w:tabs>
              <w:spacing w:after="11" w:line="266" w:lineRule="auto"/>
            </w:pPr>
            <w:r>
              <w:t>3. If so, can any photographs of the upgraded facilities be provided.</w:t>
            </w:r>
          </w:p>
        </w:tc>
        <w:tc>
          <w:tcPr>
            <w:tcW w:w="1533" w:type="dxa"/>
          </w:tcPr>
          <w:p w14:paraId="360F3294" w14:textId="4AAD3FB9" w:rsidR="00253C9D" w:rsidRDefault="00253C9D" w:rsidP="00253C9D">
            <w:r>
              <w:t>Written</w:t>
            </w:r>
          </w:p>
        </w:tc>
        <w:tc>
          <w:tcPr>
            <w:tcW w:w="735" w:type="dxa"/>
          </w:tcPr>
          <w:p w14:paraId="00141CEE" w14:textId="77777777" w:rsidR="00253C9D" w:rsidRDefault="00253C9D" w:rsidP="00253C9D"/>
        </w:tc>
        <w:tc>
          <w:tcPr>
            <w:tcW w:w="963" w:type="dxa"/>
            <w:gridSpan w:val="2"/>
          </w:tcPr>
          <w:p w14:paraId="1EA67CAD" w14:textId="56DD7978" w:rsidR="00253C9D" w:rsidRDefault="00253C9D" w:rsidP="00253C9D"/>
        </w:tc>
      </w:tr>
      <w:tr w:rsidR="00253C9D" w:rsidRPr="00FF52FC" w14:paraId="1484B5A1" w14:textId="77777777" w:rsidTr="006C4465">
        <w:tblPrEx>
          <w:tblLook w:val="04A0" w:firstRow="1" w:lastRow="0" w:firstColumn="1" w:lastColumn="0" w:noHBand="0" w:noVBand="1"/>
        </w:tblPrEx>
        <w:tc>
          <w:tcPr>
            <w:tcW w:w="1115" w:type="dxa"/>
          </w:tcPr>
          <w:p w14:paraId="7CF0BE34" w14:textId="618C1A6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ABDDD9B" w14:textId="773E2E5D" w:rsidR="00253C9D" w:rsidRDefault="00253C9D" w:rsidP="00253C9D">
            <w:r>
              <w:t>Northern Land Council</w:t>
            </w:r>
          </w:p>
        </w:tc>
        <w:tc>
          <w:tcPr>
            <w:tcW w:w="1627" w:type="dxa"/>
          </w:tcPr>
          <w:p w14:paraId="20EB61F2" w14:textId="77777777" w:rsidR="00253C9D" w:rsidRDefault="00253C9D" w:rsidP="00253C9D"/>
        </w:tc>
        <w:tc>
          <w:tcPr>
            <w:tcW w:w="1534" w:type="dxa"/>
          </w:tcPr>
          <w:p w14:paraId="01194434" w14:textId="73727EA9" w:rsidR="00253C9D" w:rsidRDefault="00253C9D" w:rsidP="00253C9D">
            <w:r>
              <w:t>Keneally</w:t>
            </w:r>
          </w:p>
        </w:tc>
        <w:tc>
          <w:tcPr>
            <w:tcW w:w="1949" w:type="dxa"/>
          </w:tcPr>
          <w:p w14:paraId="415A36B6" w14:textId="0A720D2A" w:rsidR="00253C9D" w:rsidRDefault="00253C9D" w:rsidP="00253C9D">
            <w:r>
              <w:t>Staff travel</w:t>
            </w:r>
          </w:p>
        </w:tc>
        <w:tc>
          <w:tcPr>
            <w:tcW w:w="11259" w:type="dxa"/>
          </w:tcPr>
          <w:p w14:paraId="3CF1CA52" w14:textId="546FA9CC"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22EB87CE" w14:textId="5AD1D106" w:rsidR="00253C9D" w:rsidRDefault="00253C9D" w:rsidP="00253C9D">
            <w:r>
              <w:t>Written</w:t>
            </w:r>
          </w:p>
        </w:tc>
        <w:tc>
          <w:tcPr>
            <w:tcW w:w="735" w:type="dxa"/>
          </w:tcPr>
          <w:p w14:paraId="40C59F69" w14:textId="77777777" w:rsidR="00253C9D" w:rsidRDefault="00253C9D" w:rsidP="00253C9D"/>
        </w:tc>
        <w:tc>
          <w:tcPr>
            <w:tcW w:w="963" w:type="dxa"/>
            <w:gridSpan w:val="2"/>
          </w:tcPr>
          <w:p w14:paraId="7881541C" w14:textId="7CEE6B02" w:rsidR="00253C9D" w:rsidRDefault="00253C9D" w:rsidP="00253C9D"/>
        </w:tc>
      </w:tr>
      <w:tr w:rsidR="00253C9D" w:rsidRPr="00FF52FC" w14:paraId="7E574D28" w14:textId="77777777" w:rsidTr="006C4465">
        <w:tblPrEx>
          <w:tblLook w:val="04A0" w:firstRow="1" w:lastRow="0" w:firstColumn="1" w:lastColumn="0" w:noHBand="0" w:noVBand="1"/>
        </w:tblPrEx>
        <w:tc>
          <w:tcPr>
            <w:tcW w:w="1115" w:type="dxa"/>
          </w:tcPr>
          <w:p w14:paraId="7EAA9A58" w14:textId="1764466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1F00DB7" w14:textId="2785AE89" w:rsidR="00253C9D" w:rsidRDefault="00253C9D" w:rsidP="00253C9D">
            <w:r>
              <w:t>Northern Land Council</w:t>
            </w:r>
          </w:p>
        </w:tc>
        <w:tc>
          <w:tcPr>
            <w:tcW w:w="1627" w:type="dxa"/>
          </w:tcPr>
          <w:p w14:paraId="214B071D" w14:textId="77777777" w:rsidR="00253C9D" w:rsidRDefault="00253C9D" w:rsidP="00253C9D"/>
        </w:tc>
        <w:tc>
          <w:tcPr>
            <w:tcW w:w="1534" w:type="dxa"/>
          </w:tcPr>
          <w:p w14:paraId="565CB116" w14:textId="3E4CABD2" w:rsidR="00253C9D" w:rsidRDefault="00253C9D" w:rsidP="00253C9D">
            <w:r>
              <w:t>Keneally</w:t>
            </w:r>
          </w:p>
        </w:tc>
        <w:tc>
          <w:tcPr>
            <w:tcW w:w="1949" w:type="dxa"/>
          </w:tcPr>
          <w:p w14:paraId="3D0272C2" w14:textId="1E686C8F" w:rsidR="00253C9D" w:rsidRDefault="00253C9D" w:rsidP="00253C9D">
            <w:r>
              <w:t>Legal costs</w:t>
            </w:r>
          </w:p>
        </w:tc>
        <w:tc>
          <w:tcPr>
            <w:tcW w:w="11259" w:type="dxa"/>
          </w:tcPr>
          <w:p w14:paraId="21F9472F" w14:textId="2719788D"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732C8D38" w14:textId="17328175" w:rsidR="00253C9D" w:rsidRDefault="00253C9D" w:rsidP="00253C9D">
            <w:r>
              <w:t>Written</w:t>
            </w:r>
          </w:p>
        </w:tc>
        <w:tc>
          <w:tcPr>
            <w:tcW w:w="735" w:type="dxa"/>
          </w:tcPr>
          <w:p w14:paraId="0F329190" w14:textId="77777777" w:rsidR="00253C9D" w:rsidRDefault="00253C9D" w:rsidP="00253C9D"/>
        </w:tc>
        <w:tc>
          <w:tcPr>
            <w:tcW w:w="963" w:type="dxa"/>
            <w:gridSpan w:val="2"/>
          </w:tcPr>
          <w:p w14:paraId="2206EA4D" w14:textId="11D79B0F" w:rsidR="00253C9D" w:rsidRDefault="00253C9D" w:rsidP="00253C9D"/>
        </w:tc>
      </w:tr>
      <w:tr w:rsidR="00253C9D" w:rsidRPr="00FF52FC" w14:paraId="232C873C" w14:textId="77777777" w:rsidTr="006C4465">
        <w:tblPrEx>
          <w:tblLook w:val="04A0" w:firstRow="1" w:lastRow="0" w:firstColumn="1" w:lastColumn="0" w:noHBand="0" w:noVBand="1"/>
        </w:tblPrEx>
        <w:tc>
          <w:tcPr>
            <w:tcW w:w="1115" w:type="dxa"/>
          </w:tcPr>
          <w:p w14:paraId="099E5CF1" w14:textId="15DE726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B604A97" w14:textId="4E8574D7" w:rsidR="00253C9D" w:rsidRDefault="00253C9D" w:rsidP="00253C9D">
            <w:r>
              <w:t>Northern Land Council</w:t>
            </w:r>
          </w:p>
        </w:tc>
        <w:tc>
          <w:tcPr>
            <w:tcW w:w="1627" w:type="dxa"/>
          </w:tcPr>
          <w:p w14:paraId="581A4FCE" w14:textId="77777777" w:rsidR="00253C9D" w:rsidRDefault="00253C9D" w:rsidP="00253C9D"/>
        </w:tc>
        <w:tc>
          <w:tcPr>
            <w:tcW w:w="1534" w:type="dxa"/>
          </w:tcPr>
          <w:p w14:paraId="04748095" w14:textId="079D1CE1" w:rsidR="00253C9D" w:rsidRDefault="00253C9D" w:rsidP="00253C9D">
            <w:r>
              <w:t>Keneally</w:t>
            </w:r>
          </w:p>
        </w:tc>
        <w:tc>
          <w:tcPr>
            <w:tcW w:w="1949" w:type="dxa"/>
          </w:tcPr>
          <w:p w14:paraId="04759971" w14:textId="3169A022" w:rsidR="00253C9D" w:rsidRDefault="00253C9D" w:rsidP="00253C9D">
            <w:r>
              <w:t>Secretarial travel</w:t>
            </w:r>
          </w:p>
        </w:tc>
        <w:tc>
          <w:tcPr>
            <w:tcW w:w="11259" w:type="dxa"/>
          </w:tcPr>
          <w:p w14:paraId="3C30FB43"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3E241B0C"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0A2E6FCF" w14:textId="77777777" w:rsidR="00253C9D" w:rsidRDefault="00253C9D" w:rsidP="00253C9D">
            <w:pPr>
              <w:tabs>
                <w:tab w:val="left" w:pos="1185"/>
              </w:tabs>
              <w:spacing w:after="11" w:line="266" w:lineRule="auto"/>
            </w:pPr>
            <w:r>
              <w:t>b. Ground transport for the Secretary as well as any accompanying departmental officials.</w:t>
            </w:r>
          </w:p>
          <w:p w14:paraId="32840083"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2E8C3834" w14:textId="0D1470CB"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5454E68D" w14:textId="6437CEFF" w:rsidR="00253C9D" w:rsidRDefault="00253C9D" w:rsidP="00253C9D">
            <w:r>
              <w:t>Written</w:t>
            </w:r>
          </w:p>
        </w:tc>
        <w:tc>
          <w:tcPr>
            <w:tcW w:w="735" w:type="dxa"/>
          </w:tcPr>
          <w:p w14:paraId="581D89E2" w14:textId="77777777" w:rsidR="00253C9D" w:rsidRDefault="00253C9D" w:rsidP="00253C9D"/>
        </w:tc>
        <w:tc>
          <w:tcPr>
            <w:tcW w:w="963" w:type="dxa"/>
            <w:gridSpan w:val="2"/>
          </w:tcPr>
          <w:p w14:paraId="003F9B11" w14:textId="5CCBEA0A" w:rsidR="00253C9D" w:rsidRDefault="00253C9D" w:rsidP="00253C9D"/>
        </w:tc>
      </w:tr>
      <w:tr w:rsidR="00253C9D" w:rsidRPr="00FF52FC" w14:paraId="6627C4DE" w14:textId="77777777" w:rsidTr="006C4465">
        <w:tblPrEx>
          <w:tblLook w:val="04A0" w:firstRow="1" w:lastRow="0" w:firstColumn="1" w:lastColumn="0" w:noHBand="0" w:noVBand="1"/>
        </w:tblPrEx>
        <w:tc>
          <w:tcPr>
            <w:tcW w:w="1115" w:type="dxa"/>
          </w:tcPr>
          <w:p w14:paraId="48CEB16D" w14:textId="23A71B3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C796E5A" w14:textId="70E04959" w:rsidR="00253C9D" w:rsidRDefault="00253C9D" w:rsidP="00253C9D">
            <w:r>
              <w:t>Northern Land Council</w:t>
            </w:r>
          </w:p>
        </w:tc>
        <w:tc>
          <w:tcPr>
            <w:tcW w:w="1627" w:type="dxa"/>
          </w:tcPr>
          <w:p w14:paraId="198B3EAD" w14:textId="77777777" w:rsidR="00253C9D" w:rsidRDefault="00253C9D" w:rsidP="00253C9D"/>
        </w:tc>
        <w:tc>
          <w:tcPr>
            <w:tcW w:w="1534" w:type="dxa"/>
          </w:tcPr>
          <w:p w14:paraId="0DF02D5F" w14:textId="4C0CEFC4" w:rsidR="00253C9D" w:rsidRDefault="00253C9D" w:rsidP="00253C9D">
            <w:r>
              <w:t>Keneally</w:t>
            </w:r>
          </w:p>
        </w:tc>
        <w:tc>
          <w:tcPr>
            <w:tcW w:w="1949" w:type="dxa"/>
          </w:tcPr>
          <w:p w14:paraId="520943AB" w14:textId="275717F5" w:rsidR="00253C9D" w:rsidRDefault="00253C9D" w:rsidP="00253C9D">
            <w:r>
              <w:t>Freedom of Information requests</w:t>
            </w:r>
          </w:p>
        </w:tc>
        <w:tc>
          <w:tcPr>
            <w:tcW w:w="11259" w:type="dxa"/>
          </w:tcPr>
          <w:p w14:paraId="533EDF1B"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2E01E521" w14:textId="77777777" w:rsidR="00253C9D" w:rsidRDefault="00253C9D" w:rsidP="00253C9D">
            <w:pPr>
              <w:tabs>
                <w:tab w:val="left" w:pos="1185"/>
              </w:tabs>
              <w:spacing w:after="11" w:line="266" w:lineRule="auto"/>
            </w:pPr>
            <w:r>
              <w:t>a. 2013-14;</w:t>
            </w:r>
          </w:p>
          <w:p w14:paraId="19BFE00F" w14:textId="77777777" w:rsidR="00253C9D" w:rsidRDefault="00253C9D" w:rsidP="00253C9D">
            <w:pPr>
              <w:tabs>
                <w:tab w:val="left" w:pos="1185"/>
              </w:tabs>
              <w:spacing w:after="11" w:line="266" w:lineRule="auto"/>
            </w:pPr>
            <w:r>
              <w:t>b. 2014-15;</w:t>
            </w:r>
          </w:p>
          <w:p w14:paraId="71035459" w14:textId="77777777" w:rsidR="00253C9D" w:rsidRDefault="00253C9D" w:rsidP="00253C9D">
            <w:pPr>
              <w:tabs>
                <w:tab w:val="left" w:pos="1185"/>
              </w:tabs>
              <w:spacing w:after="11" w:line="266" w:lineRule="auto"/>
            </w:pPr>
            <w:r>
              <w:t>c. 2015-16;</w:t>
            </w:r>
          </w:p>
          <w:p w14:paraId="27C7BD50" w14:textId="77777777" w:rsidR="00253C9D" w:rsidRDefault="00253C9D" w:rsidP="00253C9D">
            <w:pPr>
              <w:tabs>
                <w:tab w:val="left" w:pos="1185"/>
              </w:tabs>
              <w:spacing w:after="11" w:line="266" w:lineRule="auto"/>
            </w:pPr>
            <w:r>
              <w:t>d. 2016-17;</w:t>
            </w:r>
          </w:p>
          <w:p w14:paraId="34B67DF4" w14:textId="77777777" w:rsidR="00253C9D" w:rsidRDefault="00253C9D" w:rsidP="00253C9D">
            <w:pPr>
              <w:tabs>
                <w:tab w:val="left" w:pos="1185"/>
              </w:tabs>
              <w:spacing w:after="11" w:line="266" w:lineRule="auto"/>
            </w:pPr>
            <w:r>
              <w:t>e. 2018-19; 2019-20, and;</w:t>
            </w:r>
          </w:p>
          <w:p w14:paraId="580AD5F3" w14:textId="77777777" w:rsidR="00253C9D" w:rsidRDefault="00253C9D" w:rsidP="00253C9D">
            <w:pPr>
              <w:tabs>
                <w:tab w:val="left" w:pos="1185"/>
              </w:tabs>
              <w:spacing w:after="11" w:line="266" w:lineRule="auto"/>
            </w:pPr>
            <w:r>
              <w:t>f. 2020-21 to date.</w:t>
            </w:r>
            <w:r>
              <w:br/>
            </w:r>
          </w:p>
          <w:p w14:paraId="32BEC317" w14:textId="77777777" w:rsidR="00253C9D" w:rsidRDefault="00253C9D" w:rsidP="00253C9D">
            <w:pPr>
              <w:tabs>
                <w:tab w:val="left" w:pos="1185"/>
              </w:tabs>
              <w:spacing w:after="11" w:line="266" w:lineRule="auto"/>
            </w:pPr>
            <w:r>
              <w:t>2. For each year above, please provide:</w:t>
            </w:r>
          </w:p>
          <w:p w14:paraId="5B4F0DD7" w14:textId="77777777" w:rsidR="00253C9D" w:rsidRDefault="00253C9D" w:rsidP="00253C9D">
            <w:pPr>
              <w:tabs>
                <w:tab w:val="left" w:pos="1185"/>
              </w:tabs>
              <w:spacing w:after="11" w:line="266" w:lineRule="auto"/>
            </w:pPr>
            <w:r>
              <w:t>a. The number of FOI requests the Department granted in full;</w:t>
            </w:r>
          </w:p>
          <w:p w14:paraId="02D2CBB3" w14:textId="77777777" w:rsidR="00253C9D" w:rsidRDefault="00253C9D" w:rsidP="00253C9D">
            <w:pPr>
              <w:tabs>
                <w:tab w:val="left" w:pos="1185"/>
              </w:tabs>
              <w:spacing w:after="11" w:line="266" w:lineRule="auto"/>
            </w:pPr>
            <w:r>
              <w:t>b. The number of FOI requests the Department granted in part;</w:t>
            </w:r>
          </w:p>
          <w:p w14:paraId="6BDD364A" w14:textId="77777777" w:rsidR="00253C9D" w:rsidRDefault="00253C9D" w:rsidP="00253C9D">
            <w:pPr>
              <w:tabs>
                <w:tab w:val="left" w:pos="1185"/>
              </w:tabs>
              <w:spacing w:after="11" w:line="266" w:lineRule="auto"/>
            </w:pPr>
            <w:r>
              <w:t>c. The number of FOI requests the Department refused in full; and</w:t>
            </w:r>
          </w:p>
          <w:p w14:paraId="2078B1CB"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51497B5B"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0B0E3E42"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3C77288B" w14:textId="77777777" w:rsidR="00253C9D" w:rsidRDefault="00253C9D" w:rsidP="00253C9D">
            <w:pPr>
              <w:tabs>
                <w:tab w:val="left" w:pos="1185"/>
              </w:tabs>
              <w:spacing w:after="11" w:line="266" w:lineRule="auto"/>
            </w:pPr>
            <w:r>
              <w:t>4. For each year above, please also provide:</w:t>
            </w:r>
          </w:p>
          <w:p w14:paraId="425B29AC" w14:textId="77777777" w:rsidR="00253C9D" w:rsidRDefault="00253C9D" w:rsidP="00253C9D">
            <w:pPr>
              <w:tabs>
                <w:tab w:val="left" w:pos="1185"/>
              </w:tabs>
              <w:spacing w:after="11" w:line="266" w:lineRule="auto"/>
            </w:pPr>
            <w:r>
              <w:t>a. The number of times the Department’s FOI decisions have been appealed to the OAIC; and</w:t>
            </w:r>
          </w:p>
          <w:p w14:paraId="3E5A88C5"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323DCCE0"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07E98904" w14:textId="77777777" w:rsidR="00253C9D" w:rsidRDefault="00253C9D" w:rsidP="00253C9D">
            <w:pPr>
              <w:tabs>
                <w:tab w:val="left" w:pos="1185"/>
              </w:tabs>
              <w:spacing w:after="11" w:line="266" w:lineRule="auto"/>
            </w:pPr>
            <w:r>
              <w:t>a. 2013-14;</w:t>
            </w:r>
          </w:p>
          <w:p w14:paraId="253A178D" w14:textId="77777777" w:rsidR="00253C9D" w:rsidRDefault="00253C9D" w:rsidP="00253C9D">
            <w:pPr>
              <w:tabs>
                <w:tab w:val="left" w:pos="1185"/>
              </w:tabs>
              <w:spacing w:after="11" w:line="266" w:lineRule="auto"/>
            </w:pPr>
            <w:r>
              <w:t>b. 2014-15;</w:t>
            </w:r>
          </w:p>
          <w:p w14:paraId="40A63F6F" w14:textId="77777777" w:rsidR="00253C9D" w:rsidRDefault="00253C9D" w:rsidP="00253C9D">
            <w:pPr>
              <w:tabs>
                <w:tab w:val="left" w:pos="1185"/>
              </w:tabs>
              <w:spacing w:after="11" w:line="266" w:lineRule="auto"/>
            </w:pPr>
            <w:r>
              <w:t>c. 2015-16;</w:t>
            </w:r>
          </w:p>
          <w:p w14:paraId="44DC5C8A" w14:textId="77777777" w:rsidR="00253C9D" w:rsidRDefault="00253C9D" w:rsidP="00253C9D">
            <w:pPr>
              <w:tabs>
                <w:tab w:val="left" w:pos="1185"/>
              </w:tabs>
              <w:spacing w:after="11" w:line="266" w:lineRule="auto"/>
            </w:pPr>
            <w:r>
              <w:t>d. 2016-17;</w:t>
            </w:r>
          </w:p>
          <w:p w14:paraId="54D70475" w14:textId="77777777" w:rsidR="00253C9D" w:rsidRDefault="00253C9D" w:rsidP="00253C9D">
            <w:pPr>
              <w:tabs>
                <w:tab w:val="left" w:pos="1185"/>
              </w:tabs>
              <w:spacing w:after="11" w:line="266" w:lineRule="auto"/>
            </w:pPr>
            <w:r>
              <w:t>e. 2018-19;</w:t>
            </w:r>
          </w:p>
          <w:p w14:paraId="57D2CCAD" w14:textId="77777777" w:rsidR="00253C9D" w:rsidRDefault="00253C9D" w:rsidP="00253C9D">
            <w:pPr>
              <w:tabs>
                <w:tab w:val="left" w:pos="1185"/>
              </w:tabs>
              <w:spacing w:after="11" w:line="266" w:lineRule="auto"/>
            </w:pPr>
            <w:r>
              <w:t>f. 2019-20, and;</w:t>
            </w:r>
          </w:p>
          <w:p w14:paraId="4D02F053"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04CA7413"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65D3C129"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07A62DF2"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0D3D4D8C"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03D4A2EB" w14:textId="77777777" w:rsidR="00253C9D" w:rsidRDefault="00253C9D" w:rsidP="00253C9D">
            <w:pPr>
              <w:tabs>
                <w:tab w:val="left" w:pos="1185"/>
              </w:tabs>
              <w:spacing w:after="11" w:line="266" w:lineRule="auto"/>
            </w:pPr>
            <w:r>
              <w:t>a. How many times has this occurred in the past twelve months; and</w:t>
            </w:r>
          </w:p>
          <w:p w14:paraId="0F7AC78C" w14:textId="77777777" w:rsidR="00253C9D" w:rsidRDefault="00253C9D" w:rsidP="00253C9D">
            <w:pPr>
              <w:tabs>
                <w:tab w:val="left" w:pos="1185"/>
              </w:tabs>
              <w:spacing w:after="11" w:line="266" w:lineRule="auto"/>
            </w:pPr>
            <w:r>
              <w:t>b. Please outline the process by which the Department consults the Minister.</w:t>
            </w:r>
            <w:r>
              <w:br/>
            </w:r>
          </w:p>
          <w:p w14:paraId="4875CCC4" w14:textId="744605D8"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6A3D4647" w14:textId="3D5B3451" w:rsidR="00253C9D" w:rsidRDefault="00253C9D" w:rsidP="00253C9D">
            <w:r>
              <w:t>Written</w:t>
            </w:r>
          </w:p>
        </w:tc>
        <w:tc>
          <w:tcPr>
            <w:tcW w:w="735" w:type="dxa"/>
          </w:tcPr>
          <w:p w14:paraId="4BBE1225" w14:textId="77777777" w:rsidR="00253C9D" w:rsidRDefault="00253C9D" w:rsidP="00253C9D"/>
        </w:tc>
        <w:tc>
          <w:tcPr>
            <w:tcW w:w="963" w:type="dxa"/>
            <w:gridSpan w:val="2"/>
          </w:tcPr>
          <w:p w14:paraId="55CAF50D" w14:textId="5C577EC4" w:rsidR="00253C9D" w:rsidRDefault="00253C9D" w:rsidP="00253C9D"/>
        </w:tc>
      </w:tr>
      <w:tr w:rsidR="00253C9D" w:rsidRPr="00FF52FC" w14:paraId="102590B9" w14:textId="77777777" w:rsidTr="006C4465">
        <w:tblPrEx>
          <w:tblLook w:val="04A0" w:firstRow="1" w:lastRow="0" w:firstColumn="1" w:lastColumn="0" w:noHBand="0" w:noVBand="1"/>
        </w:tblPrEx>
        <w:tc>
          <w:tcPr>
            <w:tcW w:w="1115" w:type="dxa"/>
          </w:tcPr>
          <w:p w14:paraId="7B61C58C" w14:textId="5692E49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0E47FC5" w14:textId="676AD517" w:rsidR="00253C9D" w:rsidRDefault="00253C9D" w:rsidP="00253C9D">
            <w:r>
              <w:t>Northern Land Council</w:t>
            </w:r>
          </w:p>
        </w:tc>
        <w:tc>
          <w:tcPr>
            <w:tcW w:w="1627" w:type="dxa"/>
          </w:tcPr>
          <w:p w14:paraId="0906A8C6" w14:textId="77777777" w:rsidR="00253C9D" w:rsidRDefault="00253C9D" w:rsidP="00253C9D"/>
        </w:tc>
        <w:tc>
          <w:tcPr>
            <w:tcW w:w="1534" w:type="dxa"/>
          </w:tcPr>
          <w:p w14:paraId="5F855F50" w14:textId="6EF2E336" w:rsidR="00253C9D" w:rsidRDefault="00253C9D" w:rsidP="00253C9D">
            <w:r>
              <w:t>Keneally</w:t>
            </w:r>
          </w:p>
        </w:tc>
        <w:tc>
          <w:tcPr>
            <w:tcW w:w="1949" w:type="dxa"/>
          </w:tcPr>
          <w:p w14:paraId="1AA6606C" w14:textId="77037C02" w:rsidR="00253C9D" w:rsidRDefault="00253C9D" w:rsidP="00253C9D">
            <w:r>
              <w:t>Briefings</w:t>
            </w:r>
          </w:p>
        </w:tc>
        <w:tc>
          <w:tcPr>
            <w:tcW w:w="11259" w:type="dxa"/>
          </w:tcPr>
          <w:p w14:paraId="5BB9606C"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71B4E746" w14:textId="77777777" w:rsidR="00253C9D" w:rsidRDefault="00253C9D" w:rsidP="00253C9D">
            <w:pPr>
              <w:tabs>
                <w:tab w:val="left" w:pos="1185"/>
              </w:tabs>
              <w:spacing w:after="11" w:line="266" w:lineRule="auto"/>
            </w:pPr>
            <w:r>
              <w:t>a. The subject matter of the briefing.</w:t>
            </w:r>
          </w:p>
          <w:p w14:paraId="441952AE" w14:textId="77777777" w:rsidR="00253C9D" w:rsidRDefault="00253C9D" w:rsidP="00253C9D">
            <w:pPr>
              <w:tabs>
                <w:tab w:val="left" w:pos="1185"/>
              </w:tabs>
              <w:spacing w:after="11" w:line="266" w:lineRule="auto"/>
            </w:pPr>
            <w:r>
              <w:t>b. The location and date of the briefing.</w:t>
            </w:r>
          </w:p>
          <w:p w14:paraId="1A85A691" w14:textId="77777777" w:rsidR="00253C9D" w:rsidRDefault="00253C9D" w:rsidP="00253C9D">
            <w:pPr>
              <w:tabs>
                <w:tab w:val="left" w:pos="1185"/>
              </w:tabs>
              <w:spacing w:after="11" w:line="266" w:lineRule="auto"/>
            </w:pPr>
            <w:r>
              <w:t>c. Who proposed the briefing.</w:t>
            </w:r>
          </w:p>
          <w:p w14:paraId="7BCDD956" w14:textId="1453DBD9" w:rsidR="00253C9D" w:rsidRDefault="00253C9D" w:rsidP="00253C9D">
            <w:pPr>
              <w:tabs>
                <w:tab w:val="left" w:pos="1185"/>
              </w:tabs>
              <w:spacing w:after="11" w:line="266" w:lineRule="auto"/>
            </w:pPr>
            <w:r>
              <w:t>d. Attendees of the briefing by level/position</w:t>
            </w:r>
          </w:p>
        </w:tc>
        <w:tc>
          <w:tcPr>
            <w:tcW w:w="1533" w:type="dxa"/>
          </w:tcPr>
          <w:p w14:paraId="2317AABC" w14:textId="7025DF22" w:rsidR="00253C9D" w:rsidRDefault="00253C9D" w:rsidP="00253C9D">
            <w:r>
              <w:t>Written</w:t>
            </w:r>
          </w:p>
        </w:tc>
        <w:tc>
          <w:tcPr>
            <w:tcW w:w="735" w:type="dxa"/>
          </w:tcPr>
          <w:p w14:paraId="5DFDB6C0" w14:textId="77777777" w:rsidR="00253C9D" w:rsidRDefault="00253C9D" w:rsidP="00253C9D"/>
        </w:tc>
        <w:tc>
          <w:tcPr>
            <w:tcW w:w="963" w:type="dxa"/>
            <w:gridSpan w:val="2"/>
          </w:tcPr>
          <w:p w14:paraId="6958D663" w14:textId="2E88F104" w:rsidR="00253C9D" w:rsidRDefault="00253C9D" w:rsidP="00253C9D"/>
        </w:tc>
      </w:tr>
      <w:tr w:rsidR="00253C9D" w:rsidRPr="00FF52FC" w14:paraId="5425C2D2" w14:textId="77777777" w:rsidTr="006C4465">
        <w:tblPrEx>
          <w:tblLook w:val="04A0" w:firstRow="1" w:lastRow="0" w:firstColumn="1" w:lastColumn="0" w:noHBand="0" w:noVBand="1"/>
        </w:tblPrEx>
        <w:tc>
          <w:tcPr>
            <w:tcW w:w="1115" w:type="dxa"/>
          </w:tcPr>
          <w:p w14:paraId="578E55A5" w14:textId="618E636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A788F29" w14:textId="087DB3A4" w:rsidR="00253C9D" w:rsidRDefault="00253C9D" w:rsidP="00253C9D">
            <w:r>
              <w:t>Northern Land Council</w:t>
            </w:r>
          </w:p>
        </w:tc>
        <w:tc>
          <w:tcPr>
            <w:tcW w:w="1627" w:type="dxa"/>
          </w:tcPr>
          <w:p w14:paraId="4E18C0CE" w14:textId="77777777" w:rsidR="00253C9D" w:rsidRDefault="00253C9D" w:rsidP="00253C9D"/>
        </w:tc>
        <w:tc>
          <w:tcPr>
            <w:tcW w:w="1534" w:type="dxa"/>
          </w:tcPr>
          <w:p w14:paraId="26A97F6C" w14:textId="77EE0A3E" w:rsidR="00253C9D" w:rsidRDefault="00253C9D" w:rsidP="00253C9D">
            <w:r>
              <w:t>Keneally</w:t>
            </w:r>
          </w:p>
        </w:tc>
        <w:tc>
          <w:tcPr>
            <w:tcW w:w="1949" w:type="dxa"/>
          </w:tcPr>
          <w:p w14:paraId="4F8A0AE1" w14:textId="020BE623" w:rsidR="00253C9D" w:rsidRDefault="00253C9D" w:rsidP="00253C9D">
            <w:r>
              <w:t>Acting Minister arrangements</w:t>
            </w:r>
          </w:p>
        </w:tc>
        <w:tc>
          <w:tcPr>
            <w:tcW w:w="11259" w:type="dxa"/>
          </w:tcPr>
          <w:p w14:paraId="1D8878B3"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7DD03FDD" w14:textId="178B3669"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392EF13B" w14:textId="52B31A48" w:rsidR="00253C9D" w:rsidRDefault="00253C9D" w:rsidP="00253C9D">
            <w:r>
              <w:t>Written</w:t>
            </w:r>
          </w:p>
        </w:tc>
        <w:tc>
          <w:tcPr>
            <w:tcW w:w="735" w:type="dxa"/>
          </w:tcPr>
          <w:p w14:paraId="58E9264B" w14:textId="77777777" w:rsidR="00253C9D" w:rsidRDefault="00253C9D" w:rsidP="00253C9D"/>
        </w:tc>
        <w:tc>
          <w:tcPr>
            <w:tcW w:w="963" w:type="dxa"/>
            <w:gridSpan w:val="2"/>
          </w:tcPr>
          <w:p w14:paraId="036EFE7D" w14:textId="65A0B6B6" w:rsidR="00253C9D" w:rsidRDefault="00253C9D" w:rsidP="00253C9D"/>
        </w:tc>
      </w:tr>
      <w:tr w:rsidR="00253C9D" w:rsidRPr="00FF52FC" w14:paraId="1E8599C7" w14:textId="77777777" w:rsidTr="006C4465">
        <w:tblPrEx>
          <w:tblLook w:val="04A0" w:firstRow="1" w:lastRow="0" w:firstColumn="1" w:lastColumn="0" w:noHBand="0" w:noVBand="1"/>
        </w:tblPrEx>
        <w:tc>
          <w:tcPr>
            <w:tcW w:w="1115" w:type="dxa"/>
          </w:tcPr>
          <w:p w14:paraId="04F8393B" w14:textId="75CA1BF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1B83412" w14:textId="59615DB6" w:rsidR="00253C9D" w:rsidRDefault="00253C9D" w:rsidP="00253C9D">
            <w:r>
              <w:t>Northern Land Council</w:t>
            </w:r>
          </w:p>
        </w:tc>
        <w:tc>
          <w:tcPr>
            <w:tcW w:w="1627" w:type="dxa"/>
          </w:tcPr>
          <w:p w14:paraId="52B273C0" w14:textId="77777777" w:rsidR="00253C9D" w:rsidRDefault="00253C9D" w:rsidP="00253C9D"/>
        </w:tc>
        <w:tc>
          <w:tcPr>
            <w:tcW w:w="1534" w:type="dxa"/>
          </w:tcPr>
          <w:p w14:paraId="230F6518" w14:textId="3C042894" w:rsidR="00253C9D" w:rsidRDefault="00253C9D" w:rsidP="00253C9D">
            <w:r>
              <w:t>Keneally</w:t>
            </w:r>
          </w:p>
        </w:tc>
        <w:tc>
          <w:tcPr>
            <w:tcW w:w="1949" w:type="dxa"/>
          </w:tcPr>
          <w:p w14:paraId="20A6031E" w14:textId="0695893D" w:rsidR="00253C9D" w:rsidRDefault="00253C9D" w:rsidP="00253C9D">
            <w:r>
              <w:t>Staff allowances</w:t>
            </w:r>
          </w:p>
        </w:tc>
        <w:tc>
          <w:tcPr>
            <w:tcW w:w="11259" w:type="dxa"/>
          </w:tcPr>
          <w:p w14:paraId="1BD24E9F" w14:textId="31BEA9F9"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6E1EF07E" w14:textId="7A8B93DD" w:rsidR="00253C9D" w:rsidRDefault="00253C9D" w:rsidP="00253C9D">
            <w:r>
              <w:t>Written</w:t>
            </w:r>
          </w:p>
        </w:tc>
        <w:tc>
          <w:tcPr>
            <w:tcW w:w="735" w:type="dxa"/>
          </w:tcPr>
          <w:p w14:paraId="33FCFD99" w14:textId="77777777" w:rsidR="00253C9D" w:rsidRDefault="00253C9D" w:rsidP="00253C9D"/>
        </w:tc>
        <w:tc>
          <w:tcPr>
            <w:tcW w:w="963" w:type="dxa"/>
            <w:gridSpan w:val="2"/>
          </w:tcPr>
          <w:p w14:paraId="0B9998BF" w14:textId="16207235" w:rsidR="00253C9D" w:rsidRDefault="00253C9D" w:rsidP="00253C9D"/>
        </w:tc>
      </w:tr>
      <w:tr w:rsidR="00253C9D" w:rsidRPr="00FF52FC" w14:paraId="4A1C6B96" w14:textId="77777777" w:rsidTr="006C4465">
        <w:tblPrEx>
          <w:tblLook w:val="04A0" w:firstRow="1" w:lastRow="0" w:firstColumn="1" w:lastColumn="0" w:noHBand="0" w:noVBand="1"/>
        </w:tblPrEx>
        <w:tc>
          <w:tcPr>
            <w:tcW w:w="1115" w:type="dxa"/>
          </w:tcPr>
          <w:p w14:paraId="4089E860" w14:textId="0DE144F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A47B6D" w14:textId="075505BC" w:rsidR="00253C9D" w:rsidRDefault="00253C9D" w:rsidP="00253C9D">
            <w:r>
              <w:t>Northern Land Council</w:t>
            </w:r>
          </w:p>
        </w:tc>
        <w:tc>
          <w:tcPr>
            <w:tcW w:w="1627" w:type="dxa"/>
          </w:tcPr>
          <w:p w14:paraId="121FC231" w14:textId="77777777" w:rsidR="00253C9D" w:rsidRDefault="00253C9D" w:rsidP="00253C9D"/>
        </w:tc>
        <w:tc>
          <w:tcPr>
            <w:tcW w:w="1534" w:type="dxa"/>
          </w:tcPr>
          <w:p w14:paraId="6769911D" w14:textId="57B48064" w:rsidR="00253C9D" w:rsidRDefault="00253C9D" w:rsidP="00253C9D">
            <w:r>
              <w:t>Keneally</w:t>
            </w:r>
          </w:p>
        </w:tc>
        <w:tc>
          <w:tcPr>
            <w:tcW w:w="1949" w:type="dxa"/>
          </w:tcPr>
          <w:p w14:paraId="57F0F208" w14:textId="42AE66F4" w:rsidR="00253C9D" w:rsidRDefault="00253C9D" w:rsidP="00253C9D">
            <w:r>
              <w:t>Market research</w:t>
            </w:r>
          </w:p>
        </w:tc>
        <w:tc>
          <w:tcPr>
            <w:tcW w:w="11259" w:type="dxa"/>
          </w:tcPr>
          <w:p w14:paraId="37B06453"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05059B26" w14:textId="77777777" w:rsidR="00253C9D" w:rsidRDefault="00253C9D" w:rsidP="00253C9D">
            <w:pPr>
              <w:tabs>
                <w:tab w:val="left" w:pos="1185"/>
              </w:tabs>
              <w:spacing w:after="11" w:line="266" w:lineRule="auto"/>
            </w:pPr>
            <w:r>
              <w:t>2. If so, can the Department provide an itemised list of:</w:t>
            </w:r>
          </w:p>
          <w:p w14:paraId="431DAFDC" w14:textId="77777777" w:rsidR="00253C9D" w:rsidRDefault="00253C9D" w:rsidP="00253C9D">
            <w:pPr>
              <w:tabs>
                <w:tab w:val="left" w:pos="1185"/>
              </w:tabs>
              <w:spacing w:after="11" w:line="266" w:lineRule="auto"/>
            </w:pPr>
            <w:r>
              <w:t>a. Subject matter</w:t>
            </w:r>
          </w:p>
          <w:p w14:paraId="64F06775" w14:textId="77777777" w:rsidR="00253C9D" w:rsidRDefault="00253C9D" w:rsidP="00253C9D">
            <w:pPr>
              <w:tabs>
                <w:tab w:val="left" w:pos="1185"/>
              </w:tabs>
              <w:spacing w:after="11" w:line="266" w:lineRule="auto"/>
            </w:pPr>
            <w:r>
              <w:t>b. Company</w:t>
            </w:r>
          </w:p>
          <w:p w14:paraId="75BDD9DA"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0F5B850C" w14:textId="77777777" w:rsidR="00253C9D" w:rsidRDefault="00253C9D" w:rsidP="00253C9D">
            <w:pPr>
              <w:tabs>
                <w:tab w:val="left" w:pos="1185"/>
              </w:tabs>
              <w:spacing w:after="11" w:line="266" w:lineRule="auto"/>
            </w:pPr>
            <w:r>
              <w:t>d. Contract date period</w:t>
            </w:r>
            <w:r>
              <w:br/>
            </w:r>
          </w:p>
          <w:p w14:paraId="5181F758" w14:textId="450BD2C9"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01FACE07" w14:textId="71A2300D" w:rsidR="00253C9D" w:rsidRDefault="00253C9D" w:rsidP="00253C9D">
            <w:r>
              <w:t>Written</w:t>
            </w:r>
          </w:p>
        </w:tc>
        <w:tc>
          <w:tcPr>
            <w:tcW w:w="735" w:type="dxa"/>
          </w:tcPr>
          <w:p w14:paraId="0DBE9AF8" w14:textId="77777777" w:rsidR="00253C9D" w:rsidRDefault="00253C9D" w:rsidP="00253C9D"/>
        </w:tc>
        <w:tc>
          <w:tcPr>
            <w:tcW w:w="963" w:type="dxa"/>
            <w:gridSpan w:val="2"/>
          </w:tcPr>
          <w:p w14:paraId="644BC6F4" w14:textId="6FC2591B" w:rsidR="00253C9D" w:rsidRDefault="00253C9D" w:rsidP="00253C9D"/>
        </w:tc>
      </w:tr>
      <w:tr w:rsidR="00253C9D" w:rsidRPr="00FF52FC" w14:paraId="46C0C096" w14:textId="77777777" w:rsidTr="006C4465">
        <w:tblPrEx>
          <w:tblLook w:val="04A0" w:firstRow="1" w:lastRow="0" w:firstColumn="1" w:lastColumn="0" w:noHBand="0" w:noVBand="1"/>
        </w:tblPrEx>
        <w:tc>
          <w:tcPr>
            <w:tcW w:w="1115" w:type="dxa"/>
          </w:tcPr>
          <w:p w14:paraId="51966BCA" w14:textId="71A205B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2B1FED3" w14:textId="63C99F03" w:rsidR="00253C9D" w:rsidRDefault="00253C9D" w:rsidP="00253C9D">
            <w:r>
              <w:t>Northern Land Council</w:t>
            </w:r>
          </w:p>
        </w:tc>
        <w:tc>
          <w:tcPr>
            <w:tcW w:w="1627" w:type="dxa"/>
          </w:tcPr>
          <w:p w14:paraId="5189A158" w14:textId="77777777" w:rsidR="00253C9D" w:rsidRDefault="00253C9D" w:rsidP="00253C9D"/>
        </w:tc>
        <w:tc>
          <w:tcPr>
            <w:tcW w:w="1534" w:type="dxa"/>
          </w:tcPr>
          <w:p w14:paraId="27FF8BC1" w14:textId="761A440D" w:rsidR="00253C9D" w:rsidRDefault="00253C9D" w:rsidP="00253C9D">
            <w:r>
              <w:t>Keneally</w:t>
            </w:r>
          </w:p>
        </w:tc>
        <w:tc>
          <w:tcPr>
            <w:tcW w:w="1949" w:type="dxa"/>
          </w:tcPr>
          <w:p w14:paraId="11A13C57" w14:textId="68B1A520" w:rsidR="00253C9D" w:rsidRDefault="00253C9D" w:rsidP="00253C9D">
            <w:r>
              <w:t>Advertising and information campaigns</w:t>
            </w:r>
          </w:p>
        </w:tc>
        <w:tc>
          <w:tcPr>
            <w:tcW w:w="11259" w:type="dxa"/>
          </w:tcPr>
          <w:p w14:paraId="0218A6F4"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06C98874"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7C848B41"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03DF2788"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7194852F" w14:textId="22FC3864"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69C64306" w14:textId="410C1FB5" w:rsidR="00253C9D" w:rsidRDefault="00253C9D" w:rsidP="00253C9D">
            <w:r>
              <w:t>Written</w:t>
            </w:r>
          </w:p>
        </w:tc>
        <w:tc>
          <w:tcPr>
            <w:tcW w:w="735" w:type="dxa"/>
          </w:tcPr>
          <w:p w14:paraId="76062D32" w14:textId="77777777" w:rsidR="00253C9D" w:rsidRDefault="00253C9D" w:rsidP="00253C9D"/>
        </w:tc>
        <w:tc>
          <w:tcPr>
            <w:tcW w:w="963" w:type="dxa"/>
            <w:gridSpan w:val="2"/>
          </w:tcPr>
          <w:p w14:paraId="6600C635" w14:textId="663746BF" w:rsidR="00253C9D" w:rsidRDefault="00253C9D" w:rsidP="00253C9D"/>
        </w:tc>
      </w:tr>
      <w:tr w:rsidR="00253C9D" w:rsidRPr="00FF52FC" w14:paraId="2D770705" w14:textId="77777777" w:rsidTr="006C4465">
        <w:tblPrEx>
          <w:tblLook w:val="04A0" w:firstRow="1" w:lastRow="0" w:firstColumn="1" w:lastColumn="0" w:noHBand="0" w:noVBand="1"/>
        </w:tblPrEx>
        <w:tc>
          <w:tcPr>
            <w:tcW w:w="1115" w:type="dxa"/>
          </w:tcPr>
          <w:p w14:paraId="44C6D22F" w14:textId="601023B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A7A2E04" w14:textId="48E62C40" w:rsidR="00253C9D" w:rsidRDefault="00253C9D" w:rsidP="00253C9D">
            <w:r>
              <w:t>Northern Land Council</w:t>
            </w:r>
          </w:p>
        </w:tc>
        <w:tc>
          <w:tcPr>
            <w:tcW w:w="1627" w:type="dxa"/>
          </w:tcPr>
          <w:p w14:paraId="5C441A3B" w14:textId="77777777" w:rsidR="00253C9D" w:rsidRDefault="00253C9D" w:rsidP="00253C9D"/>
        </w:tc>
        <w:tc>
          <w:tcPr>
            <w:tcW w:w="1534" w:type="dxa"/>
          </w:tcPr>
          <w:p w14:paraId="3BAF2DEA" w14:textId="09293242" w:rsidR="00253C9D" w:rsidRDefault="00253C9D" w:rsidP="00253C9D">
            <w:r>
              <w:t>Keneally</w:t>
            </w:r>
          </w:p>
        </w:tc>
        <w:tc>
          <w:tcPr>
            <w:tcW w:w="1949" w:type="dxa"/>
          </w:tcPr>
          <w:p w14:paraId="4A8133BD" w14:textId="0C79B6BE" w:rsidR="00253C9D" w:rsidRDefault="00253C9D" w:rsidP="00253C9D">
            <w:r>
              <w:t>Promotional merchandise</w:t>
            </w:r>
          </w:p>
        </w:tc>
        <w:tc>
          <w:tcPr>
            <w:tcW w:w="11259" w:type="dxa"/>
          </w:tcPr>
          <w:p w14:paraId="3464434F"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0576EE97"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59AAA94F" w14:textId="3EABD5DF"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032E18C4" w14:textId="61389CA2" w:rsidR="00253C9D" w:rsidRDefault="00253C9D" w:rsidP="00253C9D">
            <w:r>
              <w:t>Written</w:t>
            </w:r>
          </w:p>
        </w:tc>
        <w:tc>
          <w:tcPr>
            <w:tcW w:w="735" w:type="dxa"/>
          </w:tcPr>
          <w:p w14:paraId="1A78BB3F" w14:textId="77777777" w:rsidR="00253C9D" w:rsidRDefault="00253C9D" w:rsidP="00253C9D"/>
        </w:tc>
        <w:tc>
          <w:tcPr>
            <w:tcW w:w="963" w:type="dxa"/>
            <w:gridSpan w:val="2"/>
          </w:tcPr>
          <w:p w14:paraId="24B42187" w14:textId="0635FBF9" w:rsidR="00253C9D" w:rsidRDefault="00253C9D" w:rsidP="00253C9D"/>
        </w:tc>
      </w:tr>
      <w:tr w:rsidR="00253C9D" w:rsidRPr="00FF52FC" w14:paraId="30D0DC77" w14:textId="77777777" w:rsidTr="006C4465">
        <w:tblPrEx>
          <w:tblLook w:val="04A0" w:firstRow="1" w:lastRow="0" w:firstColumn="1" w:lastColumn="0" w:noHBand="0" w:noVBand="1"/>
        </w:tblPrEx>
        <w:tc>
          <w:tcPr>
            <w:tcW w:w="1115" w:type="dxa"/>
          </w:tcPr>
          <w:p w14:paraId="749735F7" w14:textId="596EAED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7FE44A2" w14:textId="413C7E3F" w:rsidR="00253C9D" w:rsidRDefault="00253C9D" w:rsidP="00253C9D">
            <w:r>
              <w:t>Northern Land Council</w:t>
            </w:r>
          </w:p>
        </w:tc>
        <w:tc>
          <w:tcPr>
            <w:tcW w:w="1627" w:type="dxa"/>
          </w:tcPr>
          <w:p w14:paraId="209BD717" w14:textId="77777777" w:rsidR="00253C9D" w:rsidRDefault="00253C9D" w:rsidP="00253C9D"/>
        </w:tc>
        <w:tc>
          <w:tcPr>
            <w:tcW w:w="1534" w:type="dxa"/>
          </w:tcPr>
          <w:p w14:paraId="159757D6" w14:textId="53DDDDC6" w:rsidR="00253C9D" w:rsidRDefault="00253C9D" w:rsidP="00253C9D">
            <w:r>
              <w:t>Keneally</w:t>
            </w:r>
          </w:p>
        </w:tc>
        <w:tc>
          <w:tcPr>
            <w:tcW w:w="1949" w:type="dxa"/>
          </w:tcPr>
          <w:p w14:paraId="6A117558" w14:textId="0191D67E" w:rsidR="00253C9D" w:rsidRDefault="00253C9D" w:rsidP="00253C9D">
            <w:r>
              <w:t>Collateral materials</w:t>
            </w:r>
          </w:p>
        </w:tc>
        <w:tc>
          <w:tcPr>
            <w:tcW w:w="11259" w:type="dxa"/>
          </w:tcPr>
          <w:p w14:paraId="52DE3FEB"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3ACFB18C" w14:textId="3346F14A"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4CDB1602" w14:textId="43A37DCC" w:rsidR="00253C9D" w:rsidRDefault="00253C9D" w:rsidP="00253C9D">
            <w:r>
              <w:t>Written</w:t>
            </w:r>
          </w:p>
        </w:tc>
        <w:tc>
          <w:tcPr>
            <w:tcW w:w="735" w:type="dxa"/>
          </w:tcPr>
          <w:p w14:paraId="0BE835E1" w14:textId="77777777" w:rsidR="00253C9D" w:rsidRDefault="00253C9D" w:rsidP="00253C9D"/>
        </w:tc>
        <w:tc>
          <w:tcPr>
            <w:tcW w:w="963" w:type="dxa"/>
            <w:gridSpan w:val="2"/>
          </w:tcPr>
          <w:p w14:paraId="6667A279" w14:textId="0E3D1C2D" w:rsidR="00253C9D" w:rsidRDefault="00253C9D" w:rsidP="00253C9D"/>
        </w:tc>
      </w:tr>
      <w:tr w:rsidR="00253C9D" w:rsidRPr="00FF52FC" w14:paraId="17D8F072" w14:textId="77777777" w:rsidTr="006C4465">
        <w:tblPrEx>
          <w:tblLook w:val="04A0" w:firstRow="1" w:lastRow="0" w:firstColumn="1" w:lastColumn="0" w:noHBand="0" w:noVBand="1"/>
        </w:tblPrEx>
        <w:tc>
          <w:tcPr>
            <w:tcW w:w="1115" w:type="dxa"/>
          </w:tcPr>
          <w:p w14:paraId="1AC887A8" w14:textId="6934160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A090403" w14:textId="48C41F69" w:rsidR="00253C9D" w:rsidRDefault="00253C9D" w:rsidP="00253C9D">
            <w:r>
              <w:t>Northern Land Council</w:t>
            </w:r>
          </w:p>
        </w:tc>
        <w:tc>
          <w:tcPr>
            <w:tcW w:w="1627" w:type="dxa"/>
          </w:tcPr>
          <w:p w14:paraId="66EBA19B" w14:textId="77777777" w:rsidR="00253C9D" w:rsidRDefault="00253C9D" w:rsidP="00253C9D"/>
        </w:tc>
        <w:tc>
          <w:tcPr>
            <w:tcW w:w="1534" w:type="dxa"/>
          </w:tcPr>
          <w:p w14:paraId="78A3B230" w14:textId="721DD3BF" w:rsidR="00253C9D" w:rsidRDefault="00253C9D" w:rsidP="00253C9D">
            <w:r>
              <w:t>Keneally</w:t>
            </w:r>
          </w:p>
        </w:tc>
        <w:tc>
          <w:tcPr>
            <w:tcW w:w="1949" w:type="dxa"/>
          </w:tcPr>
          <w:p w14:paraId="3AF7D772" w14:textId="7D514204" w:rsidR="00253C9D" w:rsidRDefault="00253C9D" w:rsidP="00253C9D">
            <w:r>
              <w:t>Ministerial overseas travel</w:t>
            </w:r>
          </w:p>
        </w:tc>
        <w:tc>
          <w:tcPr>
            <w:tcW w:w="11259" w:type="dxa"/>
          </w:tcPr>
          <w:p w14:paraId="315E8891"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12A9F8EC"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1DBF2BD6"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4A0169C3"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5110FB91" w14:textId="33434072"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138FCAA3" w14:textId="360C30C1" w:rsidR="00253C9D" w:rsidRDefault="00253C9D" w:rsidP="00253C9D">
            <w:r>
              <w:t>Written</w:t>
            </w:r>
          </w:p>
        </w:tc>
        <w:tc>
          <w:tcPr>
            <w:tcW w:w="735" w:type="dxa"/>
          </w:tcPr>
          <w:p w14:paraId="0E5D8458" w14:textId="77777777" w:rsidR="00253C9D" w:rsidRDefault="00253C9D" w:rsidP="00253C9D"/>
        </w:tc>
        <w:tc>
          <w:tcPr>
            <w:tcW w:w="963" w:type="dxa"/>
            <w:gridSpan w:val="2"/>
          </w:tcPr>
          <w:p w14:paraId="34AACF21" w14:textId="13CAE15B" w:rsidR="00253C9D" w:rsidRDefault="00253C9D" w:rsidP="00253C9D"/>
        </w:tc>
      </w:tr>
      <w:tr w:rsidR="00253C9D" w:rsidRPr="00FF52FC" w14:paraId="4E68624E" w14:textId="77777777" w:rsidTr="006C4465">
        <w:tblPrEx>
          <w:tblLook w:val="04A0" w:firstRow="1" w:lastRow="0" w:firstColumn="1" w:lastColumn="0" w:noHBand="0" w:noVBand="1"/>
        </w:tblPrEx>
        <w:tc>
          <w:tcPr>
            <w:tcW w:w="1115" w:type="dxa"/>
          </w:tcPr>
          <w:p w14:paraId="47B6CD3B" w14:textId="2EBFEBE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AEC2D45" w14:textId="26F5E7E5" w:rsidR="00253C9D" w:rsidRDefault="00253C9D" w:rsidP="00253C9D">
            <w:r>
              <w:t>Northern Land Council</w:t>
            </w:r>
          </w:p>
        </w:tc>
        <w:tc>
          <w:tcPr>
            <w:tcW w:w="1627" w:type="dxa"/>
          </w:tcPr>
          <w:p w14:paraId="61918BED" w14:textId="77777777" w:rsidR="00253C9D" w:rsidRDefault="00253C9D" w:rsidP="00253C9D"/>
        </w:tc>
        <w:tc>
          <w:tcPr>
            <w:tcW w:w="1534" w:type="dxa"/>
          </w:tcPr>
          <w:p w14:paraId="27B1F777" w14:textId="0CB71FB4" w:rsidR="00253C9D" w:rsidRDefault="00253C9D" w:rsidP="00253C9D">
            <w:r>
              <w:t>Keneally</w:t>
            </w:r>
          </w:p>
        </w:tc>
        <w:tc>
          <w:tcPr>
            <w:tcW w:w="1949" w:type="dxa"/>
          </w:tcPr>
          <w:p w14:paraId="716F4713" w14:textId="6847E9B8" w:rsidR="00253C9D" w:rsidRDefault="00253C9D" w:rsidP="00253C9D">
            <w:r>
              <w:t>Ministerial domestic travel</w:t>
            </w:r>
          </w:p>
        </w:tc>
        <w:tc>
          <w:tcPr>
            <w:tcW w:w="11259" w:type="dxa"/>
          </w:tcPr>
          <w:p w14:paraId="29DE33ED"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4C7ADD25"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2082AA50"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4FCC78AF"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723E9F32"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5506A29B" w14:textId="676E4842"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7A98F423" w14:textId="0CD6F900" w:rsidR="00253C9D" w:rsidRDefault="00253C9D" w:rsidP="00253C9D">
            <w:r>
              <w:t>Written</w:t>
            </w:r>
          </w:p>
        </w:tc>
        <w:tc>
          <w:tcPr>
            <w:tcW w:w="735" w:type="dxa"/>
          </w:tcPr>
          <w:p w14:paraId="58DAEF21" w14:textId="77777777" w:rsidR="00253C9D" w:rsidRDefault="00253C9D" w:rsidP="00253C9D"/>
        </w:tc>
        <w:tc>
          <w:tcPr>
            <w:tcW w:w="963" w:type="dxa"/>
            <w:gridSpan w:val="2"/>
          </w:tcPr>
          <w:p w14:paraId="6214AE1C" w14:textId="32CE487F" w:rsidR="00253C9D" w:rsidRDefault="00253C9D" w:rsidP="00253C9D"/>
        </w:tc>
      </w:tr>
      <w:tr w:rsidR="00253C9D" w:rsidRPr="00FF52FC" w14:paraId="470EE3DB" w14:textId="77777777" w:rsidTr="006C4465">
        <w:tblPrEx>
          <w:tblLook w:val="04A0" w:firstRow="1" w:lastRow="0" w:firstColumn="1" w:lastColumn="0" w:noHBand="0" w:noVBand="1"/>
        </w:tblPrEx>
        <w:tc>
          <w:tcPr>
            <w:tcW w:w="1115" w:type="dxa"/>
          </w:tcPr>
          <w:p w14:paraId="78E80151" w14:textId="56771E3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7876880" w14:textId="42CE137C" w:rsidR="00253C9D" w:rsidRDefault="00253C9D" w:rsidP="00253C9D">
            <w:r>
              <w:t>Northern Land Council</w:t>
            </w:r>
          </w:p>
        </w:tc>
        <w:tc>
          <w:tcPr>
            <w:tcW w:w="1627" w:type="dxa"/>
          </w:tcPr>
          <w:p w14:paraId="20C0DBE1" w14:textId="77777777" w:rsidR="00253C9D" w:rsidRDefault="00253C9D" w:rsidP="00253C9D"/>
        </w:tc>
        <w:tc>
          <w:tcPr>
            <w:tcW w:w="1534" w:type="dxa"/>
          </w:tcPr>
          <w:p w14:paraId="21C01770" w14:textId="2E1B337E" w:rsidR="00253C9D" w:rsidRDefault="00253C9D" w:rsidP="00253C9D">
            <w:r>
              <w:t>Keneally</w:t>
            </w:r>
          </w:p>
        </w:tc>
        <w:tc>
          <w:tcPr>
            <w:tcW w:w="1949" w:type="dxa"/>
          </w:tcPr>
          <w:p w14:paraId="614FEF37" w14:textId="64932EFB" w:rsidR="00253C9D" w:rsidRDefault="00253C9D" w:rsidP="00253C9D">
            <w:r>
              <w:t>Social media influencers</w:t>
            </w:r>
          </w:p>
        </w:tc>
        <w:tc>
          <w:tcPr>
            <w:tcW w:w="11259" w:type="dxa"/>
          </w:tcPr>
          <w:p w14:paraId="7D7E3496"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6DB463CA"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3C651B9E" w14:textId="77777777" w:rsidR="00253C9D" w:rsidRDefault="00253C9D" w:rsidP="00253C9D">
            <w:pPr>
              <w:tabs>
                <w:tab w:val="left" w:pos="1185"/>
              </w:tabs>
              <w:spacing w:after="11" w:line="266" w:lineRule="auto"/>
            </w:pPr>
            <w:r>
              <w:t>3. Can a copy of all relevant social media influencer posts please be provided.</w:t>
            </w:r>
            <w:r>
              <w:br/>
            </w:r>
          </w:p>
          <w:p w14:paraId="5298EE6A" w14:textId="0DE15125"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4FFF45C1" w14:textId="17F2BCA1" w:rsidR="00253C9D" w:rsidRDefault="00253C9D" w:rsidP="00253C9D">
            <w:r>
              <w:t>Written</w:t>
            </w:r>
          </w:p>
        </w:tc>
        <w:tc>
          <w:tcPr>
            <w:tcW w:w="735" w:type="dxa"/>
          </w:tcPr>
          <w:p w14:paraId="0F23D083" w14:textId="77777777" w:rsidR="00253C9D" w:rsidRDefault="00253C9D" w:rsidP="00253C9D"/>
        </w:tc>
        <w:tc>
          <w:tcPr>
            <w:tcW w:w="963" w:type="dxa"/>
            <w:gridSpan w:val="2"/>
          </w:tcPr>
          <w:p w14:paraId="6C02EB6F" w14:textId="627C5288" w:rsidR="00253C9D" w:rsidRDefault="00253C9D" w:rsidP="00253C9D"/>
        </w:tc>
      </w:tr>
      <w:tr w:rsidR="00253C9D" w:rsidRPr="00FF52FC" w14:paraId="40CF11CF" w14:textId="77777777" w:rsidTr="006C4465">
        <w:tblPrEx>
          <w:tblLook w:val="04A0" w:firstRow="1" w:lastRow="0" w:firstColumn="1" w:lastColumn="0" w:noHBand="0" w:noVBand="1"/>
        </w:tblPrEx>
        <w:tc>
          <w:tcPr>
            <w:tcW w:w="1115" w:type="dxa"/>
          </w:tcPr>
          <w:p w14:paraId="0158FD35" w14:textId="45DA4B0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DF68F87" w14:textId="76CE46F9" w:rsidR="00253C9D" w:rsidRDefault="00253C9D" w:rsidP="00253C9D">
            <w:r>
              <w:t>Northern Land Council</w:t>
            </w:r>
          </w:p>
        </w:tc>
        <w:tc>
          <w:tcPr>
            <w:tcW w:w="1627" w:type="dxa"/>
          </w:tcPr>
          <w:p w14:paraId="06ED0D82" w14:textId="77777777" w:rsidR="00253C9D" w:rsidRDefault="00253C9D" w:rsidP="00253C9D"/>
        </w:tc>
        <w:tc>
          <w:tcPr>
            <w:tcW w:w="1534" w:type="dxa"/>
          </w:tcPr>
          <w:p w14:paraId="4F2BDC8A" w14:textId="563B2B34" w:rsidR="00253C9D" w:rsidRDefault="00253C9D" w:rsidP="00253C9D">
            <w:r>
              <w:t>Keneally</w:t>
            </w:r>
          </w:p>
        </w:tc>
        <w:tc>
          <w:tcPr>
            <w:tcW w:w="1949" w:type="dxa"/>
          </w:tcPr>
          <w:p w14:paraId="60B86955" w14:textId="36F54501" w:rsidR="00253C9D" w:rsidRDefault="00253C9D" w:rsidP="00253C9D">
            <w:r>
              <w:t>Departmental equipment</w:t>
            </w:r>
          </w:p>
        </w:tc>
        <w:tc>
          <w:tcPr>
            <w:tcW w:w="11259" w:type="dxa"/>
          </w:tcPr>
          <w:p w14:paraId="1DADBB7F" w14:textId="7A650C67"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2CFEB3E8" w14:textId="1199D1D8" w:rsidR="00253C9D" w:rsidRDefault="00253C9D" w:rsidP="00253C9D">
            <w:r>
              <w:t>Written</w:t>
            </w:r>
          </w:p>
        </w:tc>
        <w:tc>
          <w:tcPr>
            <w:tcW w:w="735" w:type="dxa"/>
          </w:tcPr>
          <w:p w14:paraId="42488AAC" w14:textId="77777777" w:rsidR="00253C9D" w:rsidRDefault="00253C9D" w:rsidP="00253C9D"/>
        </w:tc>
        <w:tc>
          <w:tcPr>
            <w:tcW w:w="963" w:type="dxa"/>
            <w:gridSpan w:val="2"/>
          </w:tcPr>
          <w:p w14:paraId="73FCB595" w14:textId="4E58F5CB" w:rsidR="00253C9D" w:rsidRDefault="00253C9D" w:rsidP="00253C9D"/>
        </w:tc>
      </w:tr>
      <w:tr w:rsidR="00253C9D" w:rsidRPr="00FF52FC" w14:paraId="04A77C2E" w14:textId="77777777" w:rsidTr="006C4465">
        <w:tblPrEx>
          <w:tblLook w:val="04A0" w:firstRow="1" w:lastRow="0" w:firstColumn="1" w:lastColumn="0" w:noHBand="0" w:noVBand="1"/>
        </w:tblPrEx>
        <w:tc>
          <w:tcPr>
            <w:tcW w:w="1115" w:type="dxa"/>
          </w:tcPr>
          <w:p w14:paraId="4B4A4D36" w14:textId="0CF2815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80E954" w14:textId="6285B0DF" w:rsidR="00253C9D" w:rsidRDefault="00253C9D" w:rsidP="00253C9D">
            <w:r>
              <w:t>Northern Land Council</w:t>
            </w:r>
          </w:p>
        </w:tc>
        <w:tc>
          <w:tcPr>
            <w:tcW w:w="1627" w:type="dxa"/>
          </w:tcPr>
          <w:p w14:paraId="78843E1D" w14:textId="77777777" w:rsidR="00253C9D" w:rsidRDefault="00253C9D" w:rsidP="00253C9D"/>
        </w:tc>
        <w:tc>
          <w:tcPr>
            <w:tcW w:w="1534" w:type="dxa"/>
          </w:tcPr>
          <w:p w14:paraId="044FCF75" w14:textId="5513F9D9" w:rsidR="00253C9D" w:rsidRDefault="00253C9D" w:rsidP="00253C9D">
            <w:r>
              <w:t>Keneally</w:t>
            </w:r>
          </w:p>
        </w:tc>
        <w:tc>
          <w:tcPr>
            <w:tcW w:w="1949" w:type="dxa"/>
          </w:tcPr>
          <w:p w14:paraId="04D664CB" w14:textId="7A64E460" w:rsidR="00253C9D" w:rsidRDefault="00253C9D" w:rsidP="00253C9D">
            <w:r>
              <w:t>Commissioned reports and reviews</w:t>
            </w:r>
          </w:p>
        </w:tc>
        <w:tc>
          <w:tcPr>
            <w:tcW w:w="11259" w:type="dxa"/>
          </w:tcPr>
          <w:p w14:paraId="0B9A4252"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37EEF89D" w14:textId="77777777" w:rsidR="00253C9D" w:rsidRDefault="00253C9D" w:rsidP="00253C9D">
            <w:pPr>
              <w:tabs>
                <w:tab w:val="left" w:pos="1185"/>
              </w:tabs>
              <w:spacing w:after="11" w:line="266" w:lineRule="auto"/>
            </w:pPr>
            <w:r>
              <w:t>a. Date commissioned.</w:t>
            </w:r>
          </w:p>
          <w:p w14:paraId="65C47B0C" w14:textId="77777777" w:rsidR="00253C9D" w:rsidRDefault="00253C9D" w:rsidP="00253C9D">
            <w:pPr>
              <w:tabs>
                <w:tab w:val="left" w:pos="1185"/>
              </w:tabs>
              <w:spacing w:after="11" w:line="266" w:lineRule="auto"/>
            </w:pPr>
            <w:r>
              <w:t>b. Date report handed to Government.</w:t>
            </w:r>
          </w:p>
          <w:p w14:paraId="3DB1574C" w14:textId="77777777" w:rsidR="00253C9D" w:rsidRDefault="00253C9D" w:rsidP="00253C9D">
            <w:pPr>
              <w:tabs>
                <w:tab w:val="left" w:pos="1185"/>
              </w:tabs>
              <w:spacing w:after="11" w:line="266" w:lineRule="auto"/>
            </w:pPr>
            <w:r>
              <w:t>c. Date of public release.</w:t>
            </w:r>
          </w:p>
          <w:p w14:paraId="576ED394" w14:textId="77777777" w:rsidR="00253C9D" w:rsidRDefault="00253C9D" w:rsidP="00253C9D">
            <w:pPr>
              <w:tabs>
                <w:tab w:val="left" w:pos="1185"/>
              </w:tabs>
              <w:spacing w:after="11" w:line="266" w:lineRule="auto"/>
            </w:pPr>
            <w:r>
              <w:t>d. Terms of Reference.</w:t>
            </w:r>
          </w:p>
          <w:p w14:paraId="51B7ADDB" w14:textId="77777777" w:rsidR="00253C9D" w:rsidRDefault="00253C9D" w:rsidP="00253C9D">
            <w:pPr>
              <w:tabs>
                <w:tab w:val="left" w:pos="1185"/>
              </w:tabs>
              <w:spacing w:after="11" w:line="266" w:lineRule="auto"/>
            </w:pPr>
            <w:r>
              <w:t>e. Committee members and/or Reviewers.</w:t>
            </w:r>
            <w:r>
              <w:br/>
            </w:r>
          </w:p>
          <w:p w14:paraId="0E958347" w14:textId="77777777" w:rsidR="00253C9D" w:rsidRDefault="00253C9D" w:rsidP="00253C9D">
            <w:pPr>
              <w:tabs>
                <w:tab w:val="left" w:pos="1185"/>
              </w:tabs>
              <w:spacing w:after="11" w:line="266" w:lineRule="auto"/>
            </w:pPr>
            <w:r>
              <w:t>2. How much did each report cost/or is estimated to cost.</w:t>
            </w:r>
            <w:r>
              <w:br/>
            </w:r>
          </w:p>
          <w:p w14:paraId="18D9F0AB"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7BF29A99" w14:textId="77777777" w:rsidR="00253C9D" w:rsidRDefault="00253C9D" w:rsidP="00253C9D">
            <w:pPr>
              <w:tabs>
                <w:tab w:val="left" w:pos="1185"/>
              </w:tabs>
              <w:spacing w:after="11" w:line="266" w:lineRule="auto"/>
            </w:pPr>
            <w:r>
              <w:t>5. The cost of any travel attached to the conduct of the Review.</w:t>
            </w:r>
            <w:r>
              <w:br/>
            </w:r>
          </w:p>
          <w:p w14:paraId="2521CE8E" w14:textId="77777777" w:rsidR="00253C9D" w:rsidRDefault="00253C9D" w:rsidP="00253C9D">
            <w:pPr>
              <w:tabs>
                <w:tab w:val="left" w:pos="1185"/>
              </w:tabs>
              <w:spacing w:after="11" w:line="266" w:lineRule="auto"/>
            </w:pPr>
            <w:r>
              <w:t>6. How many departmental staff were involved in each report and at what level.</w:t>
            </w:r>
            <w:r>
              <w:br/>
            </w:r>
          </w:p>
          <w:p w14:paraId="2FE57672" w14:textId="1CFDD184"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10FDBDD2" w14:textId="505B63B5" w:rsidR="00253C9D" w:rsidRDefault="00253C9D" w:rsidP="00253C9D">
            <w:r>
              <w:t>Written</w:t>
            </w:r>
          </w:p>
        </w:tc>
        <w:tc>
          <w:tcPr>
            <w:tcW w:w="735" w:type="dxa"/>
          </w:tcPr>
          <w:p w14:paraId="7167E2EC" w14:textId="77777777" w:rsidR="00253C9D" w:rsidRDefault="00253C9D" w:rsidP="00253C9D"/>
        </w:tc>
        <w:tc>
          <w:tcPr>
            <w:tcW w:w="963" w:type="dxa"/>
            <w:gridSpan w:val="2"/>
          </w:tcPr>
          <w:p w14:paraId="39797C6F" w14:textId="3F647BE9" w:rsidR="00253C9D" w:rsidRDefault="00253C9D" w:rsidP="00253C9D"/>
        </w:tc>
      </w:tr>
      <w:tr w:rsidR="00253C9D" w:rsidRPr="00FF52FC" w14:paraId="58CE9871" w14:textId="77777777" w:rsidTr="006C4465">
        <w:tblPrEx>
          <w:tblLook w:val="04A0" w:firstRow="1" w:lastRow="0" w:firstColumn="1" w:lastColumn="0" w:noHBand="0" w:noVBand="1"/>
        </w:tblPrEx>
        <w:tc>
          <w:tcPr>
            <w:tcW w:w="1115" w:type="dxa"/>
          </w:tcPr>
          <w:p w14:paraId="10EA0D50" w14:textId="18C457A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0D6F61" w14:textId="3DDF42F0" w:rsidR="00253C9D" w:rsidRDefault="00253C9D" w:rsidP="00253C9D">
            <w:r>
              <w:t>Northern Land Council</w:t>
            </w:r>
          </w:p>
        </w:tc>
        <w:tc>
          <w:tcPr>
            <w:tcW w:w="1627" w:type="dxa"/>
          </w:tcPr>
          <w:p w14:paraId="6476DAB7" w14:textId="77777777" w:rsidR="00253C9D" w:rsidRDefault="00253C9D" w:rsidP="00253C9D"/>
        </w:tc>
        <w:tc>
          <w:tcPr>
            <w:tcW w:w="1534" w:type="dxa"/>
          </w:tcPr>
          <w:p w14:paraId="3EB18FB3" w14:textId="5D0CFDC7" w:rsidR="00253C9D" w:rsidRDefault="00253C9D" w:rsidP="00253C9D">
            <w:r>
              <w:t>Keneally</w:t>
            </w:r>
          </w:p>
        </w:tc>
        <w:tc>
          <w:tcPr>
            <w:tcW w:w="1949" w:type="dxa"/>
          </w:tcPr>
          <w:p w14:paraId="3CE28B1D" w14:textId="5670B221" w:rsidR="00253C9D" w:rsidRDefault="00253C9D" w:rsidP="00253C9D">
            <w:r>
              <w:t>Board appointments</w:t>
            </w:r>
          </w:p>
        </w:tc>
        <w:tc>
          <w:tcPr>
            <w:tcW w:w="11259" w:type="dxa"/>
          </w:tcPr>
          <w:p w14:paraId="3C6E78FA"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7523D241" w14:textId="77777777" w:rsidR="00253C9D" w:rsidRDefault="00253C9D" w:rsidP="00253C9D">
            <w:pPr>
              <w:tabs>
                <w:tab w:val="left" w:pos="1185"/>
              </w:tabs>
              <w:spacing w:after="11" w:line="266" w:lineRule="auto"/>
            </w:pPr>
            <w:r>
              <w:t>2. What is the gender ratio on each board and across the portfolio</w:t>
            </w:r>
            <w:r>
              <w:br/>
            </w:r>
          </w:p>
          <w:p w14:paraId="7A45F3BB" w14:textId="77777777" w:rsidR="00253C9D" w:rsidRDefault="00253C9D" w:rsidP="00253C9D">
            <w:pPr>
              <w:tabs>
                <w:tab w:val="left" w:pos="1185"/>
              </w:tabs>
              <w:spacing w:after="11" w:line="266" w:lineRule="auto"/>
            </w:pPr>
            <w:r>
              <w:t>3. Please detail any board appointments made from 30 June 2020 to date.</w:t>
            </w:r>
            <w:r>
              <w:br/>
            </w:r>
          </w:p>
          <w:p w14:paraId="68A45154" w14:textId="77777777" w:rsidR="00253C9D" w:rsidRDefault="00253C9D" w:rsidP="00253C9D">
            <w:pPr>
              <w:tabs>
                <w:tab w:val="left" w:pos="1185"/>
              </w:tabs>
              <w:spacing w:after="11" w:line="266" w:lineRule="auto"/>
            </w:pPr>
            <w:r>
              <w:t>4. What has been the total value of all Board Director fees and disbursements paid.</w:t>
            </w:r>
            <w:r>
              <w:br/>
            </w:r>
          </w:p>
          <w:p w14:paraId="02D10239" w14:textId="77777777" w:rsidR="00253C9D" w:rsidRDefault="00253C9D" w:rsidP="00253C9D">
            <w:pPr>
              <w:tabs>
                <w:tab w:val="left" w:pos="1185"/>
              </w:tabs>
              <w:spacing w:after="11" w:line="266" w:lineRule="auto"/>
            </w:pPr>
            <w:r>
              <w:t>5. What is the value of all domestic travel by Board Directors.</w:t>
            </w:r>
            <w:r>
              <w:br/>
            </w:r>
          </w:p>
          <w:p w14:paraId="59FF9D24" w14:textId="274EFE1B" w:rsidR="00253C9D" w:rsidRDefault="00253C9D" w:rsidP="00253C9D">
            <w:pPr>
              <w:tabs>
                <w:tab w:val="left" w:pos="1185"/>
              </w:tabs>
              <w:spacing w:after="11" w:line="266" w:lineRule="auto"/>
            </w:pPr>
            <w:r>
              <w:t>6. What is the value of all international travel by Board Directors.</w:t>
            </w:r>
          </w:p>
        </w:tc>
        <w:tc>
          <w:tcPr>
            <w:tcW w:w="1533" w:type="dxa"/>
          </w:tcPr>
          <w:p w14:paraId="3E3C6477" w14:textId="1C770A89" w:rsidR="00253C9D" w:rsidRDefault="00253C9D" w:rsidP="00253C9D">
            <w:r>
              <w:t>Written</w:t>
            </w:r>
          </w:p>
        </w:tc>
        <w:tc>
          <w:tcPr>
            <w:tcW w:w="735" w:type="dxa"/>
          </w:tcPr>
          <w:p w14:paraId="2DE702C5" w14:textId="77777777" w:rsidR="00253C9D" w:rsidRDefault="00253C9D" w:rsidP="00253C9D"/>
        </w:tc>
        <w:tc>
          <w:tcPr>
            <w:tcW w:w="963" w:type="dxa"/>
            <w:gridSpan w:val="2"/>
          </w:tcPr>
          <w:p w14:paraId="12621BBB" w14:textId="3F862849" w:rsidR="00253C9D" w:rsidRDefault="00253C9D" w:rsidP="00253C9D"/>
        </w:tc>
      </w:tr>
      <w:tr w:rsidR="00253C9D" w:rsidRPr="00FF52FC" w14:paraId="03215CA0" w14:textId="77777777" w:rsidTr="006C4465">
        <w:tblPrEx>
          <w:tblLook w:val="04A0" w:firstRow="1" w:lastRow="0" w:firstColumn="1" w:lastColumn="0" w:noHBand="0" w:noVBand="1"/>
        </w:tblPrEx>
        <w:tc>
          <w:tcPr>
            <w:tcW w:w="1115" w:type="dxa"/>
          </w:tcPr>
          <w:p w14:paraId="2CAA927D" w14:textId="427FE52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C2A120" w14:textId="3917C88E" w:rsidR="00253C9D" w:rsidRDefault="00253C9D" w:rsidP="00253C9D">
            <w:r>
              <w:t>Northern Land Council</w:t>
            </w:r>
          </w:p>
        </w:tc>
        <w:tc>
          <w:tcPr>
            <w:tcW w:w="1627" w:type="dxa"/>
          </w:tcPr>
          <w:p w14:paraId="13AC08B1" w14:textId="77777777" w:rsidR="00253C9D" w:rsidRDefault="00253C9D" w:rsidP="00253C9D"/>
        </w:tc>
        <w:tc>
          <w:tcPr>
            <w:tcW w:w="1534" w:type="dxa"/>
          </w:tcPr>
          <w:p w14:paraId="49D62D64" w14:textId="1DDBE125" w:rsidR="00253C9D" w:rsidRDefault="00253C9D" w:rsidP="00253C9D">
            <w:r>
              <w:t>Keneally</w:t>
            </w:r>
          </w:p>
        </w:tc>
        <w:tc>
          <w:tcPr>
            <w:tcW w:w="1949" w:type="dxa"/>
          </w:tcPr>
          <w:p w14:paraId="38982CEC" w14:textId="175904D6" w:rsidR="00253C9D" w:rsidRDefault="00253C9D" w:rsidP="00253C9D">
            <w:r>
              <w:t>Appointments – briefs prepared</w:t>
            </w:r>
          </w:p>
        </w:tc>
        <w:tc>
          <w:tcPr>
            <w:tcW w:w="11259" w:type="dxa"/>
          </w:tcPr>
          <w:p w14:paraId="4D1B48A7"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2ABF1060" w14:textId="77777777" w:rsidR="00253C9D" w:rsidRDefault="00253C9D" w:rsidP="00253C9D">
            <w:pPr>
              <w:tabs>
                <w:tab w:val="left" w:pos="1185"/>
              </w:tabs>
              <w:spacing w:after="11" w:line="266" w:lineRule="auto"/>
            </w:pPr>
            <w:r>
              <w:t>2. For each brief prepared, can the Department advise:</w:t>
            </w:r>
          </w:p>
          <w:p w14:paraId="7EE40751" w14:textId="77777777" w:rsidR="00253C9D" w:rsidRDefault="00253C9D" w:rsidP="00253C9D">
            <w:pPr>
              <w:tabs>
                <w:tab w:val="left" w:pos="1185"/>
              </w:tabs>
              <w:spacing w:after="11" w:line="266" w:lineRule="auto"/>
            </w:pPr>
            <w:r>
              <w:t>a. The former member.</w:t>
            </w:r>
          </w:p>
          <w:p w14:paraId="0CF9A378" w14:textId="77777777" w:rsidR="00253C9D" w:rsidRDefault="00253C9D" w:rsidP="00253C9D">
            <w:pPr>
              <w:tabs>
                <w:tab w:val="left" w:pos="1185"/>
              </w:tabs>
              <w:spacing w:after="11" w:line="266" w:lineRule="auto"/>
            </w:pPr>
            <w:r>
              <w:t>b. The board or entity.</w:t>
            </w:r>
          </w:p>
          <w:p w14:paraId="6000DB94" w14:textId="77777777" w:rsidR="00253C9D" w:rsidRDefault="00253C9D" w:rsidP="00253C9D">
            <w:pPr>
              <w:tabs>
                <w:tab w:val="left" w:pos="1185"/>
              </w:tabs>
              <w:spacing w:after="11" w:line="266" w:lineRule="auto"/>
            </w:pPr>
            <w:r>
              <w:t>c. Whether the request originated from the Minister’s office.</w:t>
            </w:r>
          </w:p>
          <w:p w14:paraId="41001A2C" w14:textId="1BF4A452" w:rsidR="00253C9D" w:rsidRDefault="00253C9D" w:rsidP="00253C9D">
            <w:pPr>
              <w:tabs>
                <w:tab w:val="left" w:pos="1185"/>
              </w:tabs>
              <w:spacing w:after="11" w:line="266" w:lineRule="auto"/>
            </w:pPr>
            <w:r>
              <w:t>d. Whether the appointment was made.</w:t>
            </w:r>
          </w:p>
        </w:tc>
        <w:tc>
          <w:tcPr>
            <w:tcW w:w="1533" w:type="dxa"/>
          </w:tcPr>
          <w:p w14:paraId="3BF8EBEB" w14:textId="13509251" w:rsidR="00253C9D" w:rsidRDefault="00253C9D" w:rsidP="00253C9D">
            <w:r>
              <w:t>Written</w:t>
            </w:r>
          </w:p>
        </w:tc>
        <w:tc>
          <w:tcPr>
            <w:tcW w:w="735" w:type="dxa"/>
          </w:tcPr>
          <w:p w14:paraId="577F595B" w14:textId="77777777" w:rsidR="00253C9D" w:rsidRDefault="00253C9D" w:rsidP="00253C9D"/>
        </w:tc>
        <w:tc>
          <w:tcPr>
            <w:tcW w:w="963" w:type="dxa"/>
            <w:gridSpan w:val="2"/>
          </w:tcPr>
          <w:p w14:paraId="4B93E0BC" w14:textId="1FC42303" w:rsidR="00253C9D" w:rsidRDefault="00253C9D" w:rsidP="00253C9D"/>
        </w:tc>
      </w:tr>
      <w:tr w:rsidR="00253C9D" w:rsidRPr="00FF52FC" w14:paraId="5BFD994E" w14:textId="77777777" w:rsidTr="006C4465">
        <w:tblPrEx>
          <w:tblLook w:val="04A0" w:firstRow="1" w:lastRow="0" w:firstColumn="1" w:lastColumn="0" w:noHBand="0" w:noVBand="1"/>
        </w:tblPrEx>
        <w:tc>
          <w:tcPr>
            <w:tcW w:w="1115" w:type="dxa"/>
          </w:tcPr>
          <w:p w14:paraId="26DC179C" w14:textId="55C5C93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4827690" w14:textId="6075C17B" w:rsidR="00253C9D" w:rsidRDefault="00253C9D" w:rsidP="00253C9D">
            <w:r>
              <w:t>Northern Land Council</w:t>
            </w:r>
          </w:p>
        </w:tc>
        <w:tc>
          <w:tcPr>
            <w:tcW w:w="1627" w:type="dxa"/>
          </w:tcPr>
          <w:p w14:paraId="7C0B69AC" w14:textId="77777777" w:rsidR="00253C9D" w:rsidRDefault="00253C9D" w:rsidP="00253C9D"/>
        </w:tc>
        <w:tc>
          <w:tcPr>
            <w:tcW w:w="1534" w:type="dxa"/>
          </w:tcPr>
          <w:p w14:paraId="5CE1D2E2" w14:textId="1509ED91" w:rsidR="00253C9D" w:rsidRDefault="00253C9D" w:rsidP="00253C9D">
            <w:r>
              <w:t>Keneally</w:t>
            </w:r>
          </w:p>
        </w:tc>
        <w:tc>
          <w:tcPr>
            <w:tcW w:w="1949" w:type="dxa"/>
          </w:tcPr>
          <w:p w14:paraId="5E641B6A" w14:textId="38EB99BC" w:rsidR="00253C9D" w:rsidRDefault="00253C9D" w:rsidP="00253C9D">
            <w:r>
              <w:t>Ministerial stationery</w:t>
            </w:r>
          </w:p>
        </w:tc>
        <w:tc>
          <w:tcPr>
            <w:tcW w:w="11259" w:type="dxa"/>
          </w:tcPr>
          <w:p w14:paraId="417CA041" w14:textId="417594C4"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651CA2EC" w14:textId="56D90A61" w:rsidR="00253C9D" w:rsidRDefault="00253C9D" w:rsidP="00253C9D">
            <w:r>
              <w:t>Written</w:t>
            </w:r>
          </w:p>
        </w:tc>
        <w:tc>
          <w:tcPr>
            <w:tcW w:w="735" w:type="dxa"/>
          </w:tcPr>
          <w:p w14:paraId="16A31240" w14:textId="77777777" w:rsidR="00253C9D" w:rsidRDefault="00253C9D" w:rsidP="00253C9D"/>
        </w:tc>
        <w:tc>
          <w:tcPr>
            <w:tcW w:w="963" w:type="dxa"/>
            <w:gridSpan w:val="2"/>
          </w:tcPr>
          <w:p w14:paraId="08FFE4EA" w14:textId="365AD5B8" w:rsidR="00253C9D" w:rsidRDefault="00253C9D" w:rsidP="00253C9D"/>
        </w:tc>
      </w:tr>
      <w:tr w:rsidR="00253C9D" w:rsidRPr="00FF52FC" w14:paraId="6B967B31" w14:textId="77777777" w:rsidTr="006C4465">
        <w:tblPrEx>
          <w:tblLook w:val="04A0" w:firstRow="1" w:lastRow="0" w:firstColumn="1" w:lastColumn="0" w:noHBand="0" w:noVBand="1"/>
        </w:tblPrEx>
        <w:tc>
          <w:tcPr>
            <w:tcW w:w="1115" w:type="dxa"/>
          </w:tcPr>
          <w:p w14:paraId="48FE2F3E" w14:textId="02DB691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A672CDF" w14:textId="208C79FB" w:rsidR="00253C9D" w:rsidRDefault="00253C9D" w:rsidP="00253C9D">
            <w:r>
              <w:t>Northern Land Council</w:t>
            </w:r>
          </w:p>
        </w:tc>
        <w:tc>
          <w:tcPr>
            <w:tcW w:w="1627" w:type="dxa"/>
          </w:tcPr>
          <w:p w14:paraId="43315A07" w14:textId="77777777" w:rsidR="00253C9D" w:rsidRDefault="00253C9D" w:rsidP="00253C9D"/>
        </w:tc>
        <w:tc>
          <w:tcPr>
            <w:tcW w:w="1534" w:type="dxa"/>
          </w:tcPr>
          <w:p w14:paraId="5757916A" w14:textId="5F7009A5" w:rsidR="00253C9D" w:rsidRDefault="00253C9D" w:rsidP="00253C9D">
            <w:r>
              <w:t>Keneally</w:t>
            </w:r>
          </w:p>
        </w:tc>
        <w:tc>
          <w:tcPr>
            <w:tcW w:w="1949" w:type="dxa"/>
          </w:tcPr>
          <w:p w14:paraId="5572654D" w14:textId="682EFA0C" w:rsidR="00253C9D" w:rsidRDefault="00253C9D" w:rsidP="00253C9D">
            <w:r>
              <w:t>Media monitoring</w:t>
            </w:r>
          </w:p>
        </w:tc>
        <w:tc>
          <w:tcPr>
            <w:tcW w:w="11259" w:type="dxa"/>
          </w:tcPr>
          <w:p w14:paraId="6D3B88E8"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2000115D" w14:textId="77777777" w:rsidR="00253C9D" w:rsidRDefault="00253C9D" w:rsidP="00253C9D">
            <w:pPr>
              <w:tabs>
                <w:tab w:val="left" w:pos="1185"/>
              </w:tabs>
              <w:spacing w:after="11" w:line="266" w:lineRule="auto"/>
            </w:pPr>
            <w:r>
              <w:t>a. Which agency or agencies provided these services.</w:t>
            </w:r>
          </w:p>
          <w:p w14:paraId="3DA6D19C"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43C429AF" w14:textId="77777777" w:rsidR="00253C9D" w:rsidRDefault="00253C9D" w:rsidP="00253C9D">
            <w:pPr>
              <w:tabs>
                <w:tab w:val="left" w:pos="1185"/>
              </w:tabs>
              <w:spacing w:after="11" w:line="266" w:lineRule="auto"/>
            </w:pPr>
            <w:r>
              <w:t>c. What is the estimated budget to provide these services for the year FY 2020-21.</w:t>
            </w:r>
            <w:r>
              <w:br/>
            </w:r>
          </w:p>
          <w:p w14:paraId="577FFA83"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63BA488F" w14:textId="77777777" w:rsidR="00253C9D" w:rsidRDefault="00253C9D" w:rsidP="00253C9D">
            <w:pPr>
              <w:tabs>
                <w:tab w:val="left" w:pos="1185"/>
              </w:tabs>
              <w:spacing w:after="11" w:line="266" w:lineRule="auto"/>
            </w:pPr>
            <w:r>
              <w:t>a. Which agency or agencies provided these services.</w:t>
            </w:r>
          </w:p>
          <w:p w14:paraId="7C7E6F09"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20A513FD" w14:textId="1976AB5A"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77FCA2A7" w14:textId="78985191" w:rsidR="00253C9D" w:rsidRDefault="00253C9D" w:rsidP="00253C9D">
            <w:r>
              <w:t>Written</w:t>
            </w:r>
          </w:p>
        </w:tc>
        <w:tc>
          <w:tcPr>
            <w:tcW w:w="735" w:type="dxa"/>
          </w:tcPr>
          <w:p w14:paraId="31F8E764" w14:textId="77777777" w:rsidR="00253C9D" w:rsidRDefault="00253C9D" w:rsidP="00253C9D"/>
        </w:tc>
        <w:tc>
          <w:tcPr>
            <w:tcW w:w="963" w:type="dxa"/>
            <w:gridSpan w:val="2"/>
          </w:tcPr>
          <w:p w14:paraId="34D1B195" w14:textId="45810CF8" w:rsidR="00253C9D" w:rsidRDefault="00253C9D" w:rsidP="00253C9D"/>
        </w:tc>
      </w:tr>
      <w:tr w:rsidR="00253C9D" w:rsidRPr="00FF52FC" w14:paraId="46818776" w14:textId="77777777" w:rsidTr="006C4465">
        <w:tblPrEx>
          <w:tblLook w:val="04A0" w:firstRow="1" w:lastRow="0" w:firstColumn="1" w:lastColumn="0" w:noHBand="0" w:noVBand="1"/>
        </w:tblPrEx>
        <w:tc>
          <w:tcPr>
            <w:tcW w:w="1115" w:type="dxa"/>
          </w:tcPr>
          <w:p w14:paraId="6432858A" w14:textId="4F31D33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39F526" w14:textId="4830540C" w:rsidR="00253C9D" w:rsidRDefault="00253C9D" w:rsidP="00253C9D">
            <w:r>
              <w:t>Northern Land Council</w:t>
            </w:r>
          </w:p>
        </w:tc>
        <w:tc>
          <w:tcPr>
            <w:tcW w:w="1627" w:type="dxa"/>
          </w:tcPr>
          <w:p w14:paraId="277E6981" w14:textId="77777777" w:rsidR="00253C9D" w:rsidRDefault="00253C9D" w:rsidP="00253C9D"/>
        </w:tc>
        <w:tc>
          <w:tcPr>
            <w:tcW w:w="1534" w:type="dxa"/>
          </w:tcPr>
          <w:p w14:paraId="37A24445" w14:textId="067E1886" w:rsidR="00253C9D" w:rsidRDefault="00253C9D" w:rsidP="00253C9D">
            <w:r>
              <w:t>Keneally</w:t>
            </w:r>
          </w:p>
        </w:tc>
        <w:tc>
          <w:tcPr>
            <w:tcW w:w="1949" w:type="dxa"/>
          </w:tcPr>
          <w:p w14:paraId="6721D834" w14:textId="2E7F6F13" w:rsidR="00253C9D" w:rsidRDefault="00253C9D" w:rsidP="00253C9D">
            <w:r>
              <w:t>Communications staff</w:t>
            </w:r>
          </w:p>
        </w:tc>
        <w:tc>
          <w:tcPr>
            <w:tcW w:w="11259" w:type="dxa"/>
          </w:tcPr>
          <w:p w14:paraId="69D4EDB0"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28AF6536" w14:textId="77777777" w:rsidR="00253C9D" w:rsidRDefault="00253C9D" w:rsidP="00253C9D">
            <w:pPr>
              <w:tabs>
                <w:tab w:val="left" w:pos="1185"/>
              </w:tabs>
              <w:spacing w:after="11" w:line="266" w:lineRule="auto"/>
            </w:pPr>
            <w:r>
              <w:t>2. By Department or agency:</w:t>
            </w:r>
          </w:p>
          <w:p w14:paraId="6BCA8E26" w14:textId="77777777" w:rsidR="00253C9D" w:rsidRDefault="00253C9D" w:rsidP="00253C9D">
            <w:pPr>
              <w:tabs>
                <w:tab w:val="left" w:pos="1185"/>
              </w:tabs>
              <w:spacing w:after="11" w:line="266" w:lineRule="auto"/>
            </w:pPr>
            <w:r>
              <w:t>a. How many ongoing staff, the classification, the type of work they undertake and their location.</w:t>
            </w:r>
          </w:p>
          <w:p w14:paraId="54BC3739" w14:textId="77777777" w:rsidR="00253C9D" w:rsidRDefault="00253C9D" w:rsidP="00253C9D">
            <w:pPr>
              <w:tabs>
                <w:tab w:val="left" w:pos="1185"/>
              </w:tabs>
              <w:spacing w:after="11" w:line="266" w:lineRule="auto"/>
            </w:pPr>
            <w:r>
              <w:t>b. How many non-ongoing staff, their classification, type of work they undertake and their location.</w:t>
            </w:r>
          </w:p>
          <w:p w14:paraId="539F6371" w14:textId="77777777" w:rsidR="00253C9D" w:rsidRDefault="00253C9D" w:rsidP="00253C9D">
            <w:pPr>
              <w:tabs>
                <w:tab w:val="left" w:pos="1185"/>
              </w:tabs>
              <w:spacing w:after="11" w:line="266" w:lineRule="auto"/>
            </w:pPr>
            <w:r>
              <w:t>c. How many contractors, their classification, type of work they undertake and their location.</w:t>
            </w:r>
          </w:p>
          <w:p w14:paraId="24B6C8CF" w14:textId="77777777" w:rsidR="00253C9D" w:rsidRDefault="00253C9D" w:rsidP="00253C9D">
            <w:pPr>
              <w:tabs>
                <w:tab w:val="left" w:pos="1185"/>
              </w:tabs>
              <w:spacing w:after="11" w:line="266" w:lineRule="auto"/>
            </w:pPr>
            <w:r>
              <w:t>d. How many are graphic designers.</w:t>
            </w:r>
          </w:p>
          <w:p w14:paraId="1342701D" w14:textId="77777777" w:rsidR="00253C9D" w:rsidRDefault="00253C9D" w:rsidP="00253C9D">
            <w:pPr>
              <w:tabs>
                <w:tab w:val="left" w:pos="1185"/>
              </w:tabs>
              <w:spacing w:after="11" w:line="266" w:lineRule="auto"/>
            </w:pPr>
            <w:r>
              <w:t>e. How many are media managers.</w:t>
            </w:r>
          </w:p>
          <w:p w14:paraId="76D3C3E0" w14:textId="77777777" w:rsidR="00253C9D" w:rsidRDefault="00253C9D" w:rsidP="00253C9D">
            <w:pPr>
              <w:tabs>
                <w:tab w:val="left" w:pos="1185"/>
              </w:tabs>
              <w:spacing w:after="11" w:line="266" w:lineRule="auto"/>
            </w:pPr>
            <w:r>
              <w:t>f. How many organise events.</w:t>
            </w:r>
            <w:r>
              <w:br/>
            </w:r>
          </w:p>
          <w:p w14:paraId="350E632F" w14:textId="77777777" w:rsidR="00253C9D" w:rsidRDefault="00253C9D" w:rsidP="00253C9D">
            <w:pPr>
              <w:tabs>
                <w:tab w:val="left" w:pos="1185"/>
              </w:tabs>
              <w:spacing w:after="11" w:line="266" w:lineRule="auto"/>
            </w:pPr>
            <w:r>
              <w:t>3. Do any departments/agencies have independent media studios.</w:t>
            </w:r>
          </w:p>
          <w:p w14:paraId="03FFD0D4" w14:textId="77777777" w:rsidR="00253C9D" w:rsidRDefault="00253C9D" w:rsidP="00253C9D">
            <w:pPr>
              <w:tabs>
                <w:tab w:val="left" w:pos="1185"/>
              </w:tabs>
              <w:spacing w:after="11" w:line="266" w:lineRule="auto"/>
            </w:pPr>
            <w:r>
              <w:t>a. If yes, why.</w:t>
            </w:r>
          </w:p>
          <w:p w14:paraId="07FB04D3" w14:textId="77777777" w:rsidR="00253C9D" w:rsidRDefault="00253C9D" w:rsidP="00253C9D">
            <w:pPr>
              <w:tabs>
                <w:tab w:val="left" w:pos="1185"/>
              </w:tabs>
              <w:spacing w:after="11" w:line="266" w:lineRule="auto"/>
            </w:pPr>
            <w:r>
              <w:t>b. When was it established.</w:t>
            </w:r>
          </w:p>
          <w:p w14:paraId="43F4C1C8" w14:textId="77777777" w:rsidR="00253C9D" w:rsidRDefault="00253C9D" w:rsidP="00253C9D">
            <w:pPr>
              <w:tabs>
                <w:tab w:val="left" w:pos="1185"/>
              </w:tabs>
              <w:spacing w:after="11" w:line="266" w:lineRule="auto"/>
            </w:pPr>
            <w:r>
              <w:t>c. What is the set up cost.</w:t>
            </w:r>
          </w:p>
          <w:p w14:paraId="1FBAF92A" w14:textId="77777777" w:rsidR="00253C9D" w:rsidRDefault="00253C9D" w:rsidP="00253C9D">
            <w:pPr>
              <w:tabs>
                <w:tab w:val="left" w:pos="1185"/>
              </w:tabs>
              <w:spacing w:after="11" w:line="266" w:lineRule="auto"/>
            </w:pPr>
            <w:r>
              <w:t>d. What is the ongoing cost.</w:t>
            </w:r>
          </w:p>
          <w:p w14:paraId="18702FD7" w14:textId="62F57C20" w:rsidR="00253C9D" w:rsidRDefault="00253C9D" w:rsidP="00253C9D">
            <w:pPr>
              <w:tabs>
                <w:tab w:val="left" w:pos="1185"/>
              </w:tabs>
              <w:spacing w:after="11" w:line="266" w:lineRule="auto"/>
            </w:pPr>
            <w:r>
              <w:t>e. How many staff work there and what are their classifications.</w:t>
            </w:r>
          </w:p>
        </w:tc>
        <w:tc>
          <w:tcPr>
            <w:tcW w:w="1533" w:type="dxa"/>
          </w:tcPr>
          <w:p w14:paraId="22E802A1" w14:textId="7EA7B67B" w:rsidR="00253C9D" w:rsidRDefault="00253C9D" w:rsidP="00253C9D">
            <w:r>
              <w:t>Written</w:t>
            </w:r>
          </w:p>
        </w:tc>
        <w:tc>
          <w:tcPr>
            <w:tcW w:w="735" w:type="dxa"/>
          </w:tcPr>
          <w:p w14:paraId="39B9A4D1" w14:textId="77777777" w:rsidR="00253C9D" w:rsidRDefault="00253C9D" w:rsidP="00253C9D"/>
        </w:tc>
        <w:tc>
          <w:tcPr>
            <w:tcW w:w="963" w:type="dxa"/>
            <w:gridSpan w:val="2"/>
          </w:tcPr>
          <w:p w14:paraId="21F4C6F6" w14:textId="5CC6BC47" w:rsidR="00253C9D" w:rsidRDefault="00253C9D" w:rsidP="00253C9D"/>
        </w:tc>
      </w:tr>
      <w:tr w:rsidR="00253C9D" w:rsidRPr="00FF52FC" w14:paraId="42F24147" w14:textId="77777777" w:rsidTr="006C4465">
        <w:tblPrEx>
          <w:tblLook w:val="04A0" w:firstRow="1" w:lastRow="0" w:firstColumn="1" w:lastColumn="0" w:noHBand="0" w:noVBand="1"/>
        </w:tblPrEx>
        <w:tc>
          <w:tcPr>
            <w:tcW w:w="1115" w:type="dxa"/>
          </w:tcPr>
          <w:p w14:paraId="53EE963B" w14:textId="41A4726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3063220" w14:textId="01151D3D" w:rsidR="00253C9D" w:rsidRDefault="00253C9D" w:rsidP="00253C9D">
            <w:r>
              <w:t>Northern Land Council</w:t>
            </w:r>
          </w:p>
        </w:tc>
        <w:tc>
          <w:tcPr>
            <w:tcW w:w="1627" w:type="dxa"/>
          </w:tcPr>
          <w:p w14:paraId="1FBDA8A7" w14:textId="77777777" w:rsidR="00253C9D" w:rsidRDefault="00253C9D" w:rsidP="00253C9D"/>
        </w:tc>
        <w:tc>
          <w:tcPr>
            <w:tcW w:w="1534" w:type="dxa"/>
          </w:tcPr>
          <w:p w14:paraId="49FBDCE5" w14:textId="03108B3E" w:rsidR="00253C9D" w:rsidRDefault="00253C9D" w:rsidP="00253C9D">
            <w:r>
              <w:t>Keneally</w:t>
            </w:r>
          </w:p>
        </w:tc>
        <w:tc>
          <w:tcPr>
            <w:tcW w:w="1949" w:type="dxa"/>
          </w:tcPr>
          <w:p w14:paraId="5E561FF2" w14:textId="2CBA750F" w:rsidR="00253C9D" w:rsidRDefault="00253C9D" w:rsidP="00253C9D">
            <w:r>
              <w:t>Departmental staff in Minister’s office</w:t>
            </w:r>
          </w:p>
        </w:tc>
        <w:tc>
          <w:tcPr>
            <w:tcW w:w="11259" w:type="dxa"/>
          </w:tcPr>
          <w:p w14:paraId="08298863"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3C61F078" w14:textId="77777777" w:rsidR="00253C9D" w:rsidRDefault="00253C9D" w:rsidP="00253C9D">
            <w:pPr>
              <w:tabs>
                <w:tab w:val="left" w:pos="1185"/>
              </w:tabs>
              <w:spacing w:after="11" w:line="266" w:lineRule="auto"/>
            </w:pPr>
            <w:r>
              <w:t>a. Duration of secondment.</w:t>
            </w:r>
          </w:p>
          <w:p w14:paraId="1452EF68" w14:textId="77777777" w:rsidR="00253C9D" w:rsidRDefault="00253C9D" w:rsidP="00253C9D">
            <w:pPr>
              <w:tabs>
                <w:tab w:val="left" w:pos="1185"/>
              </w:tabs>
              <w:spacing w:after="11" w:line="266" w:lineRule="auto"/>
            </w:pPr>
            <w:r>
              <w:t>b. APS level.</w:t>
            </w:r>
            <w:r>
              <w:br/>
            </w:r>
          </w:p>
          <w:p w14:paraId="29147031" w14:textId="4CB72B04"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1020C326" w14:textId="29FA282C" w:rsidR="00253C9D" w:rsidRDefault="00253C9D" w:rsidP="00253C9D">
            <w:r>
              <w:t>Written</w:t>
            </w:r>
          </w:p>
        </w:tc>
        <w:tc>
          <w:tcPr>
            <w:tcW w:w="735" w:type="dxa"/>
          </w:tcPr>
          <w:p w14:paraId="53EB36E2" w14:textId="77777777" w:rsidR="00253C9D" w:rsidRDefault="00253C9D" w:rsidP="00253C9D"/>
        </w:tc>
        <w:tc>
          <w:tcPr>
            <w:tcW w:w="963" w:type="dxa"/>
            <w:gridSpan w:val="2"/>
          </w:tcPr>
          <w:p w14:paraId="01A57125" w14:textId="63AEBD63" w:rsidR="00253C9D" w:rsidRDefault="00253C9D" w:rsidP="00253C9D"/>
        </w:tc>
      </w:tr>
      <w:tr w:rsidR="00253C9D" w:rsidRPr="00FF52FC" w14:paraId="46524572" w14:textId="77777777" w:rsidTr="006C4465">
        <w:tblPrEx>
          <w:tblLook w:val="04A0" w:firstRow="1" w:lastRow="0" w:firstColumn="1" w:lastColumn="0" w:noHBand="0" w:noVBand="1"/>
        </w:tblPrEx>
        <w:tc>
          <w:tcPr>
            <w:tcW w:w="1115" w:type="dxa"/>
          </w:tcPr>
          <w:p w14:paraId="44379F65" w14:textId="194E160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4EABC63" w14:textId="220F6E93" w:rsidR="00253C9D" w:rsidRDefault="00253C9D" w:rsidP="00253C9D">
            <w:r>
              <w:t>Northern Land Council</w:t>
            </w:r>
          </w:p>
        </w:tc>
        <w:tc>
          <w:tcPr>
            <w:tcW w:w="1627" w:type="dxa"/>
          </w:tcPr>
          <w:p w14:paraId="5C49DB82" w14:textId="77777777" w:rsidR="00253C9D" w:rsidRDefault="00253C9D" w:rsidP="00253C9D"/>
        </w:tc>
        <w:tc>
          <w:tcPr>
            <w:tcW w:w="1534" w:type="dxa"/>
          </w:tcPr>
          <w:p w14:paraId="1876F740" w14:textId="7CE3F327" w:rsidR="00253C9D" w:rsidRDefault="00253C9D" w:rsidP="00253C9D">
            <w:r>
              <w:t>Keneally</w:t>
            </w:r>
          </w:p>
        </w:tc>
        <w:tc>
          <w:tcPr>
            <w:tcW w:w="1949" w:type="dxa"/>
          </w:tcPr>
          <w:p w14:paraId="26F810BE" w14:textId="4FF410D5" w:rsidR="00253C9D" w:rsidRDefault="00253C9D" w:rsidP="00253C9D">
            <w:r>
              <w:t>CDDA payments</w:t>
            </w:r>
          </w:p>
        </w:tc>
        <w:tc>
          <w:tcPr>
            <w:tcW w:w="11259" w:type="dxa"/>
          </w:tcPr>
          <w:p w14:paraId="6136AA59"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0931F28D" w14:textId="77777777" w:rsidR="00253C9D" w:rsidRDefault="00253C9D" w:rsidP="00253C9D">
            <w:pPr>
              <w:tabs>
                <w:tab w:val="left" w:pos="1185"/>
              </w:tabs>
              <w:spacing w:after="11" w:line="266" w:lineRule="auto"/>
            </w:pPr>
            <w:r>
              <w:t>2. How many claims were:</w:t>
            </w:r>
          </w:p>
          <w:p w14:paraId="5C32B302" w14:textId="77777777" w:rsidR="00253C9D" w:rsidRDefault="00253C9D" w:rsidP="00253C9D">
            <w:pPr>
              <w:tabs>
                <w:tab w:val="left" w:pos="1185"/>
              </w:tabs>
              <w:spacing w:after="11" w:line="266" w:lineRule="auto"/>
            </w:pPr>
            <w:r>
              <w:t>a. Accepted.</w:t>
            </w:r>
          </w:p>
          <w:p w14:paraId="200A3EE0" w14:textId="77777777" w:rsidR="00253C9D" w:rsidRDefault="00253C9D" w:rsidP="00253C9D">
            <w:pPr>
              <w:tabs>
                <w:tab w:val="left" w:pos="1185"/>
              </w:tabs>
              <w:spacing w:after="11" w:line="266" w:lineRule="auto"/>
            </w:pPr>
            <w:r>
              <w:t>b. Rejected.</w:t>
            </w:r>
          </w:p>
          <w:p w14:paraId="441AE779" w14:textId="77777777" w:rsidR="00253C9D" w:rsidRDefault="00253C9D" w:rsidP="00253C9D">
            <w:pPr>
              <w:tabs>
                <w:tab w:val="left" w:pos="1185"/>
              </w:tabs>
              <w:spacing w:after="11" w:line="266" w:lineRule="auto"/>
            </w:pPr>
            <w:r>
              <w:t>c. Under consideration.</w:t>
            </w:r>
            <w:r>
              <w:br/>
            </w:r>
          </w:p>
          <w:p w14:paraId="572EED77" w14:textId="77777777" w:rsidR="00253C9D" w:rsidRDefault="00253C9D" w:rsidP="00253C9D">
            <w:pPr>
              <w:tabs>
                <w:tab w:val="left" w:pos="1185"/>
              </w:tabs>
              <w:spacing w:after="11" w:line="266" w:lineRule="auto"/>
            </w:pPr>
            <w:r>
              <w:t>3. Of the accepted claims, can the Department provide:</w:t>
            </w:r>
          </w:p>
          <w:p w14:paraId="3E58C646" w14:textId="77777777" w:rsidR="00253C9D" w:rsidRDefault="00253C9D" w:rsidP="00253C9D">
            <w:pPr>
              <w:tabs>
                <w:tab w:val="left" w:pos="1185"/>
              </w:tabs>
              <w:spacing w:after="11" w:line="266" w:lineRule="auto"/>
            </w:pPr>
            <w:r>
              <w:t>a. Details of the claim, subject to relevant privacy considerations</w:t>
            </w:r>
          </w:p>
          <w:p w14:paraId="6EBB2F50" w14:textId="77777777" w:rsidR="00253C9D" w:rsidRDefault="00253C9D" w:rsidP="00253C9D">
            <w:pPr>
              <w:tabs>
                <w:tab w:val="left" w:pos="1185"/>
              </w:tabs>
              <w:spacing w:after="11" w:line="266" w:lineRule="auto"/>
            </w:pPr>
            <w:r>
              <w:t>b. The date payment was made</w:t>
            </w:r>
          </w:p>
          <w:p w14:paraId="15A70F3C" w14:textId="1E12FFA2" w:rsidR="00253C9D" w:rsidRDefault="00253C9D" w:rsidP="00253C9D">
            <w:pPr>
              <w:tabs>
                <w:tab w:val="left" w:pos="1185"/>
              </w:tabs>
              <w:spacing w:after="11" w:line="266" w:lineRule="auto"/>
            </w:pPr>
            <w:r>
              <w:t>c. The decision maker.</w:t>
            </w:r>
          </w:p>
        </w:tc>
        <w:tc>
          <w:tcPr>
            <w:tcW w:w="1533" w:type="dxa"/>
          </w:tcPr>
          <w:p w14:paraId="45002BD7" w14:textId="59E5AF29" w:rsidR="00253C9D" w:rsidRDefault="00253C9D" w:rsidP="00253C9D">
            <w:r>
              <w:t>Written</w:t>
            </w:r>
          </w:p>
        </w:tc>
        <w:tc>
          <w:tcPr>
            <w:tcW w:w="735" w:type="dxa"/>
          </w:tcPr>
          <w:p w14:paraId="329EB60A" w14:textId="77777777" w:rsidR="00253C9D" w:rsidRDefault="00253C9D" w:rsidP="00253C9D"/>
        </w:tc>
        <w:tc>
          <w:tcPr>
            <w:tcW w:w="963" w:type="dxa"/>
            <w:gridSpan w:val="2"/>
          </w:tcPr>
          <w:p w14:paraId="0DBA7CCC" w14:textId="4C6D5476" w:rsidR="00253C9D" w:rsidRDefault="00253C9D" w:rsidP="00253C9D"/>
        </w:tc>
      </w:tr>
      <w:tr w:rsidR="00253C9D" w:rsidRPr="00FF52FC" w14:paraId="6F0415FB" w14:textId="77777777" w:rsidTr="006C4465">
        <w:tblPrEx>
          <w:tblLook w:val="04A0" w:firstRow="1" w:lastRow="0" w:firstColumn="1" w:lastColumn="0" w:noHBand="0" w:noVBand="1"/>
        </w:tblPrEx>
        <w:tc>
          <w:tcPr>
            <w:tcW w:w="1115" w:type="dxa"/>
          </w:tcPr>
          <w:p w14:paraId="136091B3" w14:textId="5F1BE6A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AC2458F" w14:textId="4511C6D5" w:rsidR="00253C9D" w:rsidRDefault="00253C9D" w:rsidP="00253C9D">
            <w:r>
              <w:t>Northern Land Council</w:t>
            </w:r>
          </w:p>
        </w:tc>
        <w:tc>
          <w:tcPr>
            <w:tcW w:w="1627" w:type="dxa"/>
          </w:tcPr>
          <w:p w14:paraId="09F36E5F" w14:textId="77777777" w:rsidR="00253C9D" w:rsidRDefault="00253C9D" w:rsidP="00253C9D"/>
        </w:tc>
        <w:tc>
          <w:tcPr>
            <w:tcW w:w="1534" w:type="dxa"/>
          </w:tcPr>
          <w:p w14:paraId="5ADDE9E2" w14:textId="5B7D9268" w:rsidR="00253C9D" w:rsidRDefault="00253C9D" w:rsidP="00253C9D">
            <w:r>
              <w:t>Keneally</w:t>
            </w:r>
          </w:p>
        </w:tc>
        <w:tc>
          <w:tcPr>
            <w:tcW w:w="1949" w:type="dxa"/>
          </w:tcPr>
          <w:p w14:paraId="0E6265DC" w14:textId="7B6689CD" w:rsidR="00253C9D" w:rsidRDefault="00253C9D" w:rsidP="00253C9D">
            <w:r>
              <w:t>Congestion busting</w:t>
            </w:r>
          </w:p>
        </w:tc>
        <w:tc>
          <w:tcPr>
            <w:tcW w:w="11259" w:type="dxa"/>
          </w:tcPr>
          <w:p w14:paraId="27C17E80"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6FEA6BD5" w14:textId="451EC63F"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0F37AC17" w14:textId="48A83F3F" w:rsidR="00253C9D" w:rsidRDefault="00253C9D" w:rsidP="00253C9D">
            <w:r>
              <w:t>Written</w:t>
            </w:r>
          </w:p>
        </w:tc>
        <w:tc>
          <w:tcPr>
            <w:tcW w:w="735" w:type="dxa"/>
          </w:tcPr>
          <w:p w14:paraId="65D19C6F" w14:textId="77777777" w:rsidR="00253C9D" w:rsidRDefault="00253C9D" w:rsidP="00253C9D"/>
        </w:tc>
        <w:tc>
          <w:tcPr>
            <w:tcW w:w="963" w:type="dxa"/>
            <w:gridSpan w:val="2"/>
          </w:tcPr>
          <w:p w14:paraId="356B435D" w14:textId="59EFC9C1" w:rsidR="00253C9D" w:rsidRDefault="00253C9D" w:rsidP="00253C9D"/>
        </w:tc>
      </w:tr>
      <w:tr w:rsidR="00253C9D" w:rsidRPr="00FF52FC" w14:paraId="7CF3B586" w14:textId="77777777" w:rsidTr="006C4465">
        <w:tblPrEx>
          <w:tblLook w:val="04A0" w:firstRow="1" w:lastRow="0" w:firstColumn="1" w:lastColumn="0" w:noHBand="0" w:noVBand="1"/>
        </w:tblPrEx>
        <w:tc>
          <w:tcPr>
            <w:tcW w:w="1115" w:type="dxa"/>
          </w:tcPr>
          <w:p w14:paraId="1FA972AE" w14:textId="1E706C1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2A1431F" w14:textId="5605BF05" w:rsidR="00253C9D" w:rsidRDefault="00253C9D" w:rsidP="00253C9D">
            <w:r>
              <w:t>Northern Land Council</w:t>
            </w:r>
          </w:p>
        </w:tc>
        <w:tc>
          <w:tcPr>
            <w:tcW w:w="1627" w:type="dxa"/>
          </w:tcPr>
          <w:p w14:paraId="3F98C1CC" w14:textId="77777777" w:rsidR="00253C9D" w:rsidRDefault="00253C9D" w:rsidP="00253C9D"/>
        </w:tc>
        <w:tc>
          <w:tcPr>
            <w:tcW w:w="1534" w:type="dxa"/>
          </w:tcPr>
          <w:p w14:paraId="624F782A" w14:textId="798F1DFD" w:rsidR="00253C9D" w:rsidRDefault="00253C9D" w:rsidP="00253C9D">
            <w:r>
              <w:t>Keneally</w:t>
            </w:r>
          </w:p>
        </w:tc>
        <w:tc>
          <w:tcPr>
            <w:tcW w:w="1949" w:type="dxa"/>
          </w:tcPr>
          <w:p w14:paraId="1DC1C0EC" w14:textId="027E6568" w:rsidR="00253C9D" w:rsidRDefault="00253C9D" w:rsidP="00253C9D">
            <w:r>
              <w:t>Recruitment</w:t>
            </w:r>
          </w:p>
        </w:tc>
        <w:tc>
          <w:tcPr>
            <w:tcW w:w="11259" w:type="dxa"/>
          </w:tcPr>
          <w:p w14:paraId="4604E8E0"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2D12D329" w14:textId="4566A5A8" w:rsidR="00253C9D" w:rsidRDefault="00253C9D" w:rsidP="00253C9D">
            <w:pPr>
              <w:tabs>
                <w:tab w:val="left" w:pos="1185"/>
              </w:tabs>
              <w:spacing w:after="11" w:line="266" w:lineRule="auto"/>
            </w:pPr>
            <w:r>
              <w:t>2. Which services were utilised. Can an itemised list be provided.</w:t>
            </w:r>
          </w:p>
        </w:tc>
        <w:tc>
          <w:tcPr>
            <w:tcW w:w="1533" w:type="dxa"/>
          </w:tcPr>
          <w:p w14:paraId="463B92ED" w14:textId="0DEDE511" w:rsidR="00253C9D" w:rsidRDefault="00253C9D" w:rsidP="00253C9D">
            <w:r>
              <w:t>Written</w:t>
            </w:r>
          </w:p>
        </w:tc>
        <w:tc>
          <w:tcPr>
            <w:tcW w:w="735" w:type="dxa"/>
          </w:tcPr>
          <w:p w14:paraId="76806F6D" w14:textId="77777777" w:rsidR="00253C9D" w:rsidRDefault="00253C9D" w:rsidP="00253C9D"/>
        </w:tc>
        <w:tc>
          <w:tcPr>
            <w:tcW w:w="963" w:type="dxa"/>
            <w:gridSpan w:val="2"/>
          </w:tcPr>
          <w:p w14:paraId="383FA6ED" w14:textId="27024DD3" w:rsidR="00253C9D" w:rsidRDefault="00253C9D" w:rsidP="00253C9D"/>
        </w:tc>
      </w:tr>
      <w:tr w:rsidR="00253C9D" w:rsidRPr="00FF52FC" w14:paraId="0635E932" w14:textId="77777777" w:rsidTr="006C4465">
        <w:tblPrEx>
          <w:tblLook w:val="04A0" w:firstRow="1" w:lastRow="0" w:firstColumn="1" w:lastColumn="0" w:noHBand="0" w:noVBand="1"/>
        </w:tblPrEx>
        <w:tc>
          <w:tcPr>
            <w:tcW w:w="1115" w:type="dxa"/>
          </w:tcPr>
          <w:p w14:paraId="6EC078BF" w14:textId="6D6A6DC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8E52DFF" w14:textId="357DF8AF" w:rsidR="00253C9D" w:rsidRDefault="00253C9D" w:rsidP="00253C9D">
            <w:r>
              <w:t>Northern Land Council</w:t>
            </w:r>
          </w:p>
        </w:tc>
        <w:tc>
          <w:tcPr>
            <w:tcW w:w="1627" w:type="dxa"/>
          </w:tcPr>
          <w:p w14:paraId="3B227E28" w14:textId="77777777" w:rsidR="00253C9D" w:rsidRDefault="00253C9D" w:rsidP="00253C9D"/>
        </w:tc>
        <w:tc>
          <w:tcPr>
            <w:tcW w:w="1534" w:type="dxa"/>
          </w:tcPr>
          <w:p w14:paraId="354E9B4D" w14:textId="7A797824" w:rsidR="00253C9D" w:rsidRDefault="00253C9D" w:rsidP="00253C9D">
            <w:r>
              <w:t>Keneally</w:t>
            </w:r>
          </w:p>
        </w:tc>
        <w:tc>
          <w:tcPr>
            <w:tcW w:w="1949" w:type="dxa"/>
          </w:tcPr>
          <w:p w14:paraId="23A8997D" w14:textId="2102FB69" w:rsidR="00253C9D" w:rsidRDefault="00253C9D" w:rsidP="00253C9D">
            <w:r>
              <w:t>Staffing</w:t>
            </w:r>
          </w:p>
        </w:tc>
        <w:tc>
          <w:tcPr>
            <w:tcW w:w="11259" w:type="dxa"/>
          </w:tcPr>
          <w:p w14:paraId="0A73A837"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1208FAE2" w14:textId="77777777" w:rsidR="00253C9D" w:rsidRDefault="00253C9D" w:rsidP="00253C9D">
            <w:pPr>
              <w:tabs>
                <w:tab w:val="left" w:pos="1185"/>
              </w:tabs>
              <w:spacing w:after="11" w:line="266" w:lineRule="auto"/>
            </w:pPr>
            <w:r>
              <w:t>2. How many of these positions are (a) on-going and (b) non-ongoing.</w:t>
            </w:r>
            <w:r>
              <w:br/>
            </w:r>
          </w:p>
          <w:p w14:paraId="7D8D6CB7"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3590A6A9" w14:textId="77777777" w:rsidR="00253C9D" w:rsidRDefault="00253C9D" w:rsidP="00253C9D">
            <w:pPr>
              <w:tabs>
                <w:tab w:val="left" w:pos="1185"/>
              </w:tabs>
              <w:spacing w:after="11" w:line="266" w:lineRule="auto"/>
            </w:pPr>
            <w:r>
              <w:t>a. voluntary</w:t>
            </w:r>
          </w:p>
          <w:p w14:paraId="095676BE" w14:textId="77777777" w:rsidR="00253C9D" w:rsidRDefault="00253C9D" w:rsidP="00253C9D">
            <w:pPr>
              <w:tabs>
                <w:tab w:val="left" w:pos="1185"/>
              </w:tabs>
              <w:spacing w:after="11" w:line="266" w:lineRule="auto"/>
            </w:pPr>
            <w:r>
              <w:t>b. involuntary.</w:t>
            </w:r>
            <w:r>
              <w:br/>
            </w:r>
          </w:p>
          <w:p w14:paraId="5516063A"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48F9C98B"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31B5B79B"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161512F3" w14:textId="2351948B"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4184B324" w14:textId="0BBC6D2B" w:rsidR="00253C9D" w:rsidRDefault="00253C9D" w:rsidP="00253C9D">
            <w:r>
              <w:t>Written</w:t>
            </w:r>
          </w:p>
        </w:tc>
        <w:tc>
          <w:tcPr>
            <w:tcW w:w="735" w:type="dxa"/>
          </w:tcPr>
          <w:p w14:paraId="1AD95521" w14:textId="77777777" w:rsidR="00253C9D" w:rsidRDefault="00253C9D" w:rsidP="00253C9D"/>
        </w:tc>
        <w:tc>
          <w:tcPr>
            <w:tcW w:w="963" w:type="dxa"/>
            <w:gridSpan w:val="2"/>
          </w:tcPr>
          <w:p w14:paraId="1EA39FCB" w14:textId="5A1186BA" w:rsidR="00253C9D" w:rsidRDefault="00253C9D" w:rsidP="00253C9D"/>
        </w:tc>
      </w:tr>
      <w:tr w:rsidR="00253C9D" w:rsidRPr="00FF52FC" w14:paraId="5C87636E" w14:textId="77777777" w:rsidTr="006C4465">
        <w:tblPrEx>
          <w:tblLook w:val="04A0" w:firstRow="1" w:lastRow="0" w:firstColumn="1" w:lastColumn="0" w:noHBand="0" w:noVBand="1"/>
        </w:tblPrEx>
        <w:tc>
          <w:tcPr>
            <w:tcW w:w="1115" w:type="dxa"/>
          </w:tcPr>
          <w:p w14:paraId="79B18AC8" w14:textId="0B05015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B261DDB" w14:textId="3CBA318F" w:rsidR="00253C9D" w:rsidRDefault="00253C9D" w:rsidP="00253C9D">
            <w:r>
              <w:t>Northern Land Council</w:t>
            </w:r>
          </w:p>
        </w:tc>
        <w:tc>
          <w:tcPr>
            <w:tcW w:w="1627" w:type="dxa"/>
          </w:tcPr>
          <w:p w14:paraId="7054367E" w14:textId="77777777" w:rsidR="00253C9D" w:rsidRDefault="00253C9D" w:rsidP="00253C9D"/>
        </w:tc>
        <w:tc>
          <w:tcPr>
            <w:tcW w:w="1534" w:type="dxa"/>
          </w:tcPr>
          <w:p w14:paraId="69BB7B1A" w14:textId="56B4C7D6" w:rsidR="00253C9D" w:rsidRDefault="00253C9D" w:rsidP="00253C9D">
            <w:r>
              <w:t>Keneally</w:t>
            </w:r>
          </w:p>
        </w:tc>
        <w:tc>
          <w:tcPr>
            <w:tcW w:w="1949" w:type="dxa"/>
          </w:tcPr>
          <w:p w14:paraId="586E940C" w14:textId="706345F0" w:rsidR="00253C9D" w:rsidRDefault="00253C9D" w:rsidP="00253C9D">
            <w:r>
              <w:t>Comcare</w:t>
            </w:r>
          </w:p>
        </w:tc>
        <w:tc>
          <w:tcPr>
            <w:tcW w:w="11259" w:type="dxa"/>
          </w:tcPr>
          <w:p w14:paraId="2B7F094A"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25327703" w14:textId="43943486"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1C0C8216" w14:textId="27AFCDF3" w:rsidR="00253C9D" w:rsidRDefault="00253C9D" w:rsidP="00253C9D">
            <w:r>
              <w:t>Written</w:t>
            </w:r>
          </w:p>
        </w:tc>
        <w:tc>
          <w:tcPr>
            <w:tcW w:w="735" w:type="dxa"/>
          </w:tcPr>
          <w:p w14:paraId="26E75139" w14:textId="77777777" w:rsidR="00253C9D" w:rsidRDefault="00253C9D" w:rsidP="00253C9D"/>
        </w:tc>
        <w:tc>
          <w:tcPr>
            <w:tcW w:w="963" w:type="dxa"/>
            <w:gridSpan w:val="2"/>
          </w:tcPr>
          <w:p w14:paraId="1323B946" w14:textId="6A9FAEE2" w:rsidR="00253C9D" w:rsidRDefault="00253C9D" w:rsidP="00253C9D"/>
        </w:tc>
      </w:tr>
      <w:tr w:rsidR="00253C9D" w:rsidRPr="00FF52FC" w14:paraId="1057EABB" w14:textId="77777777" w:rsidTr="006C4465">
        <w:tblPrEx>
          <w:tblLook w:val="04A0" w:firstRow="1" w:lastRow="0" w:firstColumn="1" w:lastColumn="0" w:noHBand="0" w:noVBand="1"/>
        </w:tblPrEx>
        <w:tc>
          <w:tcPr>
            <w:tcW w:w="1115" w:type="dxa"/>
          </w:tcPr>
          <w:p w14:paraId="72FD9742" w14:textId="4565BA0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A0B0F2" w14:textId="4E0C0893" w:rsidR="00253C9D" w:rsidRDefault="00253C9D" w:rsidP="00253C9D">
            <w:r>
              <w:t>Northern Land Council</w:t>
            </w:r>
          </w:p>
        </w:tc>
        <w:tc>
          <w:tcPr>
            <w:tcW w:w="1627" w:type="dxa"/>
          </w:tcPr>
          <w:p w14:paraId="00B0F209" w14:textId="77777777" w:rsidR="00253C9D" w:rsidRDefault="00253C9D" w:rsidP="00253C9D"/>
        </w:tc>
        <w:tc>
          <w:tcPr>
            <w:tcW w:w="1534" w:type="dxa"/>
          </w:tcPr>
          <w:p w14:paraId="1F41E6A3" w14:textId="1E7CB1E1" w:rsidR="00253C9D" w:rsidRDefault="00253C9D" w:rsidP="00253C9D">
            <w:r>
              <w:t>Keneally</w:t>
            </w:r>
          </w:p>
        </w:tc>
        <w:tc>
          <w:tcPr>
            <w:tcW w:w="1949" w:type="dxa"/>
          </w:tcPr>
          <w:p w14:paraId="3E39CADD" w14:textId="30C0CCF8" w:rsidR="00253C9D" w:rsidRDefault="00253C9D" w:rsidP="00253C9D">
            <w:r>
              <w:t>Fair Work Commission</w:t>
            </w:r>
          </w:p>
        </w:tc>
        <w:tc>
          <w:tcPr>
            <w:tcW w:w="11259" w:type="dxa"/>
          </w:tcPr>
          <w:p w14:paraId="4A2868D9" w14:textId="6F8423D4"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0B4B25DA" w14:textId="3B5F5EC6" w:rsidR="00253C9D" w:rsidRDefault="00253C9D" w:rsidP="00253C9D">
            <w:r>
              <w:t>Written</w:t>
            </w:r>
          </w:p>
        </w:tc>
        <w:tc>
          <w:tcPr>
            <w:tcW w:w="735" w:type="dxa"/>
          </w:tcPr>
          <w:p w14:paraId="5CF7C794" w14:textId="77777777" w:rsidR="00253C9D" w:rsidRDefault="00253C9D" w:rsidP="00253C9D"/>
        </w:tc>
        <w:tc>
          <w:tcPr>
            <w:tcW w:w="963" w:type="dxa"/>
            <w:gridSpan w:val="2"/>
          </w:tcPr>
          <w:p w14:paraId="28B05920" w14:textId="0A8FB029" w:rsidR="00253C9D" w:rsidRDefault="00253C9D" w:rsidP="00253C9D"/>
        </w:tc>
      </w:tr>
      <w:tr w:rsidR="00253C9D" w:rsidRPr="00FF52FC" w14:paraId="676D40C7" w14:textId="77777777" w:rsidTr="006C4465">
        <w:tblPrEx>
          <w:tblLook w:val="04A0" w:firstRow="1" w:lastRow="0" w:firstColumn="1" w:lastColumn="0" w:noHBand="0" w:noVBand="1"/>
        </w:tblPrEx>
        <w:tc>
          <w:tcPr>
            <w:tcW w:w="1115" w:type="dxa"/>
          </w:tcPr>
          <w:p w14:paraId="02D6E7B4" w14:textId="07FCDBF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98394F3" w14:textId="3EB1D023" w:rsidR="00253C9D" w:rsidRDefault="00253C9D" w:rsidP="00253C9D">
            <w:r>
              <w:t>Northern Land Council</w:t>
            </w:r>
          </w:p>
        </w:tc>
        <w:tc>
          <w:tcPr>
            <w:tcW w:w="1627" w:type="dxa"/>
          </w:tcPr>
          <w:p w14:paraId="17F5D65E" w14:textId="77777777" w:rsidR="00253C9D" w:rsidRDefault="00253C9D" w:rsidP="00253C9D"/>
        </w:tc>
        <w:tc>
          <w:tcPr>
            <w:tcW w:w="1534" w:type="dxa"/>
          </w:tcPr>
          <w:p w14:paraId="4D2DA570" w14:textId="54C394FD" w:rsidR="00253C9D" w:rsidRDefault="00253C9D" w:rsidP="00253C9D">
            <w:r>
              <w:t>Keneally</w:t>
            </w:r>
          </w:p>
        </w:tc>
        <w:tc>
          <w:tcPr>
            <w:tcW w:w="1949" w:type="dxa"/>
          </w:tcPr>
          <w:p w14:paraId="6B308759" w14:textId="6E379D8D" w:rsidR="00253C9D" w:rsidRDefault="00253C9D" w:rsidP="00253C9D">
            <w:r>
              <w:t>Fair Work Ombudsman</w:t>
            </w:r>
          </w:p>
        </w:tc>
        <w:tc>
          <w:tcPr>
            <w:tcW w:w="11259" w:type="dxa"/>
          </w:tcPr>
          <w:p w14:paraId="3FC558C5" w14:textId="66A41CC9"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10EB45BA" w14:textId="40F140E2" w:rsidR="00253C9D" w:rsidRDefault="00253C9D" w:rsidP="00253C9D">
            <w:r>
              <w:t>Written</w:t>
            </w:r>
          </w:p>
        </w:tc>
        <w:tc>
          <w:tcPr>
            <w:tcW w:w="735" w:type="dxa"/>
          </w:tcPr>
          <w:p w14:paraId="2CDEA0FA" w14:textId="77777777" w:rsidR="00253C9D" w:rsidRDefault="00253C9D" w:rsidP="00253C9D"/>
        </w:tc>
        <w:tc>
          <w:tcPr>
            <w:tcW w:w="963" w:type="dxa"/>
            <w:gridSpan w:val="2"/>
          </w:tcPr>
          <w:p w14:paraId="73D25755" w14:textId="6D203778" w:rsidR="00253C9D" w:rsidRDefault="00253C9D" w:rsidP="00253C9D"/>
        </w:tc>
      </w:tr>
      <w:tr w:rsidR="00253C9D" w:rsidRPr="00FF52FC" w14:paraId="6BE797A7" w14:textId="77777777" w:rsidTr="006C4465">
        <w:tblPrEx>
          <w:tblLook w:val="04A0" w:firstRow="1" w:lastRow="0" w:firstColumn="1" w:lastColumn="0" w:noHBand="0" w:noVBand="1"/>
        </w:tblPrEx>
        <w:tc>
          <w:tcPr>
            <w:tcW w:w="1115" w:type="dxa"/>
          </w:tcPr>
          <w:p w14:paraId="61D2252E" w14:textId="61F41D9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5E952FD" w14:textId="468A954C" w:rsidR="00253C9D" w:rsidRDefault="00253C9D" w:rsidP="00253C9D">
            <w:r>
              <w:t>Northern Land Council</w:t>
            </w:r>
          </w:p>
        </w:tc>
        <w:tc>
          <w:tcPr>
            <w:tcW w:w="1627" w:type="dxa"/>
          </w:tcPr>
          <w:p w14:paraId="7321A8B8" w14:textId="77777777" w:rsidR="00253C9D" w:rsidRDefault="00253C9D" w:rsidP="00253C9D"/>
        </w:tc>
        <w:tc>
          <w:tcPr>
            <w:tcW w:w="1534" w:type="dxa"/>
          </w:tcPr>
          <w:p w14:paraId="6D52A1DD" w14:textId="0252ED3B" w:rsidR="00253C9D" w:rsidRDefault="00253C9D" w:rsidP="00253C9D">
            <w:r>
              <w:t>Keneally</w:t>
            </w:r>
          </w:p>
        </w:tc>
        <w:tc>
          <w:tcPr>
            <w:tcW w:w="1949" w:type="dxa"/>
          </w:tcPr>
          <w:p w14:paraId="1618816A" w14:textId="42639CB7" w:rsidR="00253C9D" w:rsidRDefault="00253C9D" w:rsidP="00253C9D">
            <w:r>
              <w:t>Office of the Merit Protection Commissioner</w:t>
            </w:r>
          </w:p>
        </w:tc>
        <w:tc>
          <w:tcPr>
            <w:tcW w:w="11259" w:type="dxa"/>
          </w:tcPr>
          <w:p w14:paraId="4529892A" w14:textId="027FFFBD"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657FD8F0" w14:textId="0382A552" w:rsidR="00253C9D" w:rsidRDefault="00253C9D" w:rsidP="00253C9D">
            <w:r>
              <w:t>Written</w:t>
            </w:r>
          </w:p>
        </w:tc>
        <w:tc>
          <w:tcPr>
            <w:tcW w:w="735" w:type="dxa"/>
          </w:tcPr>
          <w:p w14:paraId="74B2505E" w14:textId="77777777" w:rsidR="00253C9D" w:rsidRDefault="00253C9D" w:rsidP="00253C9D"/>
        </w:tc>
        <w:tc>
          <w:tcPr>
            <w:tcW w:w="963" w:type="dxa"/>
            <w:gridSpan w:val="2"/>
          </w:tcPr>
          <w:p w14:paraId="77C2168A" w14:textId="2FA1818F" w:rsidR="00253C9D" w:rsidRDefault="00253C9D" w:rsidP="00253C9D"/>
        </w:tc>
      </w:tr>
      <w:tr w:rsidR="00253C9D" w:rsidRPr="00FF52FC" w14:paraId="7159AF23" w14:textId="77777777" w:rsidTr="006C4465">
        <w:tblPrEx>
          <w:tblLook w:val="04A0" w:firstRow="1" w:lastRow="0" w:firstColumn="1" w:lastColumn="0" w:noHBand="0" w:noVBand="1"/>
        </w:tblPrEx>
        <w:tc>
          <w:tcPr>
            <w:tcW w:w="1115" w:type="dxa"/>
          </w:tcPr>
          <w:p w14:paraId="33BD56E4" w14:textId="60E7973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BB39AE" w14:textId="4D8E627E" w:rsidR="00253C9D" w:rsidRDefault="00253C9D" w:rsidP="00253C9D">
            <w:r>
              <w:t>Northern Land Council</w:t>
            </w:r>
          </w:p>
        </w:tc>
        <w:tc>
          <w:tcPr>
            <w:tcW w:w="1627" w:type="dxa"/>
          </w:tcPr>
          <w:p w14:paraId="06A07B51" w14:textId="77777777" w:rsidR="00253C9D" w:rsidRDefault="00253C9D" w:rsidP="00253C9D"/>
        </w:tc>
        <w:tc>
          <w:tcPr>
            <w:tcW w:w="1534" w:type="dxa"/>
          </w:tcPr>
          <w:p w14:paraId="55A78142" w14:textId="460CDBFC" w:rsidR="00253C9D" w:rsidRDefault="00253C9D" w:rsidP="00253C9D">
            <w:r>
              <w:t>Keneally</w:t>
            </w:r>
          </w:p>
        </w:tc>
        <w:tc>
          <w:tcPr>
            <w:tcW w:w="1949" w:type="dxa"/>
          </w:tcPr>
          <w:p w14:paraId="16169F9B" w14:textId="76602EEC" w:rsidR="00253C9D" w:rsidRDefault="00253C9D" w:rsidP="00253C9D">
            <w:r>
              <w:t xml:space="preserve">Public Interest Disclosures </w:t>
            </w:r>
          </w:p>
        </w:tc>
        <w:tc>
          <w:tcPr>
            <w:tcW w:w="11259" w:type="dxa"/>
          </w:tcPr>
          <w:p w14:paraId="7CF5B14E" w14:textId="62F5033A"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789FFFC8" w14:textId="6C89ACB2" w:rsidR="00253C9D" w:rsidRDefault="00253C9D" w:rsidP="00253C9D">
            <w:r>
              <w:t>Written</w:t>
            </w:r>
          </w:p>
        </w:tc>
        <w:tc>
          <w:tcPr>
            <w:tcW w:w="735" w:type="dxa"/>
          </w:tcPr>
          <w:p w14:paraId="2D24A500" w14:textId="77777777" w:rsidR="00253C9D" w:rsidRDefault="00253C9D" w:rsidP="00253C9D"/>
        </w:tc>
        <w:tc>
          <w:tcPr>
            <w:tcW w:w="963" w:type="dxa"/>
            <w:gridSpan w:val="2"/>
          </w:tcPr>
          <w:p w14:paraId="71DAC8E3" w14:textId="652894F6" w:rsidR="00253C9D" w:rsidRDefault="00253C9D" w:rsidP="00253C9D"/>
        </w:tc>
      </w:tr>
      <w:tr w:rsidR="00253C9D" w:rsidRPr="00FF52FC" w14:paraId="41729EE5" w14:textId="77777777" w:rsidTr="006C4465">
        <w:tblPrEx>
          <w:tblLook w:val="04A0" w:firstRow="1" w:lastRow="0" w:firstColumn="1" w:lastColumn="0" w:noHBand="0" w:noVBand="1"/>
        </w:tblPrEx>
        <w:tc>
          <w:tcPr>
            <w:tcW w:w="1115" w:type="dxa"/>
          </w:tcPr>
          <w:p w14:paraId="72DF9193" w14:textId="38746A8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E0B4FC" w14:textId="6A656C77" w:rsidR="00253C9D" w:rsidRDefault="00253C9D" w:rsidP="00253C9D">
            <w:r>
              <w:t>Northern Land Council</w:t>
            </w:r>
          </w:p>
        </w:tc>
        <w:tc>
          <w:tcPr>
            <w:tcW w:w="1627" w:type="dxa"/>
          </w:tcPr>
          <w:p w14:paraId="188BCF56" w14:textId="77777777" w:rsidR="00253C9D" w:rsidRDefault="00253C9D" w:rsidP="00253C9D"/>
        </w:tc>
        <w:tc>
          <w:tcPr>
            <w:tcW w:w="1534" w:type="dxa"/>
          </w:tcPr>
          <w:p w14:paraId="469DDB07" w14:textId="78B326B1" w:rsidR="00253C9D" w:rsidRDefault="00253C9D" w:rsidP="00253C9D">
            <w:r>
              <w:t>Keneally</w:t>
            </w:r>
          </w:p>
        </w:tc>
        <w:tc>
          <w:tcPr>
            <w:tcW w:w="1949" w:type="dxa"/>
          </w:tcPr>
          <w:p w14:paraId="30E86BA4" w14:textId="0BE04239" w:rsidR="00253C9D" w:rsidRDefault="00253C9D" w:rsidP="00253C9D">
            <w:r>
              <w:t>Travel and expense claim policy</w:t>
            </w:r>
          </w:p>
        </w:tc>
        <w:tc>
          <w:tcPr>
            <w:tcW w:w="11259" w:type="dxa"/>
          </w:tcPr>
          <w:p w14:paraId="35594A2B" w14:textId="77777777" w:rsidR="00253C9D" w:rsidRDefault="00253C9D" w:rsidP="00253C9D">
            <w:pPr>
              <w:tabs>
                <w:tab w:val="left" w:pos="1185"/>
              </w:tabs>
              <w:spacing w:after="11" w:line="266" w:lineRule="auto"/>
            </w:pPr>
            <w:r>
              <w:t>1 Please produce a copy of all travel and expense claim policies.</w:t>
            </w:r>
            <w:r>
              <w:br/>
            </w:r>
          </w:p>
          <w:p w14:paraId="5F765316" w14:textId="3D7F15B5"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595E4B08" w14:textId="4F70A289" w:rsidR="00253C9D" w:rsidRDefault="00253C9D" w:rsidP="00253C9D">
            <w:r>
              <w:t>Written</w:t>
            </w:r>
          </w:p>
        </w:tc>
        <w:tc>
          <w:tcPr>
            <w:tcW w:w="735" w:type="dxa"/>
          </w:tcPr>
          <w:p w14:paraId="11715C28" w14:textId="77777777" w:rsidR="00253C9D" w:rsidRDefault="00253C9D" w:rsidP="00253C9D"/>
        </w:tc>
        <w:tc>
          <w:tcPr>
            <w:tcW w:w="963" w:type="dxa"/>
            <w:gridSpan w:val="2"/>
          </w:tcPr>
          <w:p w14:paraId="44E933BC" w14:textId="081F6BBA" w:rsidR="00253C9D" w:rsidRDefault="00253C9D" w:rsidP="00253C9D"/>
        </w:tc>
      </w:tr>
      <w:tr w:rsidR="00253C9D" w:rsidRPr="00FF52FC" w14:paraId="3825F577" w14:textId="77777777" w:rsidTr="006C4465">
        <w:tblPrEx>
          <w:tblLook w:val="04A0" w:firstRow="1" w:lastRow="0" w:firstColumn="1" w:lastColumn="0" w:noHBand="0" w:noVBand="1"/>
        </w:tblPrEx>
        <w:tc>
          <w:tcPr>
            <w:tcW w:w="1115" w:type="dxa"/>
          </w:tcPr>
          <w:p w14:paraId="35361C1F" w14:textId="24D12FB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7E1A2B5" w14:textId="4FFEF243" w:rsidR="00253C9D" w:rsidRDefault="00253C9D" w:rsidP="00253C9D">
            <w:r>
              <w:t>Northern Land Council</w:t>
            </w:r>
          </w:p>
        </w:tc>
        <w:tc>
          <w:tcPr>
            <w:tcW w:w="1627" w:type="dxa"/>
          </w:tcPr>
          <w:p w14:paraId="262BE49B" w14:textId="77777777" w:rsidR="00253C9D" w:rsidRDefault="00253C9D" w:rsidP="00253C9D"/>
        </w:tc>
        <w:tc>
          <w:tcPr>
            <w:tcW w:w="1534" w:type="dxa"/>
          </w:tcPr>
          <w:p w14:paraId="7CEDC2AE" w14:textId="2F183D2F" w:rsidR="00253C9D" w:rsidRDefault="00253C9D" w:rsidP="00253C9D">
            <w:r>
              <w:t>Keneally</w:t>
            </w:r>
          </w:p>
        </w:tc>
        <w:tc>
          <w:tcPr>
            <w:tcW w:w="1949" w:type="dxa"/>
          </w:tcPr>
          <w:p w14:paraId="48528C24" w14:textId="4FEFFEA1" w:rsidR="00253C9D" w:rsidRDefault="00253C9D" w:rsidP="00253C9D">
            <w:r>
              <w:t>Declarations of interest</w:t>
            </w:r>
          </w:p>
        </w:tc>
        <w:tc>
          <w:tcPr>
            <w:tcW w:w="11259" w:type="dxa"/>
          </w:tcPr>
          <w:p w14:paraId="45083610" w14:textId="77777777" w:rsidR="00253C9D" w:rsidRDefault="00253C9D" w:rsidP="00253C9D">
            <w:pPr>
              <w:tabs>
                <w:tab w:val="left" w:pos="1185"/>
              </w:tabs>
              <w:spacing w:after="11" w:line="266" w:lineRule="auto"/>
            </w:pPr>
            <w:r>
              <w:t>1 Please produce a copy of all relevant policies.</w:t>
            </w:r>
            <w:r>
              <w:br/>
            </w:r>
          </w:p>
          <w:p w14:paraId="21D70F88" w14:textId="670ED9E7"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527B8EB3" w14:textId="3FCA67CE" w:rsidR="00253C9D" w:rsidRDefault="00253C9D" w:rsidP="00253C9D">
            <w:r>
              <w:t>Written</w:t>
            </w:r>
          </w:p>
        </w:tc>
        <w:tc>
          <w:tcPr>
            <w:tcW w:w="735" w:type="dxa"/>
          </w:tcPr>
          <w:p w14:paraId="691E4F01" w14:textId="77777777" w:rsidR="00253C9D" w:rsidRDefault="00253C9D" w:rsidP="00253C9D"/>
        </w:tc>
        <w:tc>
          <w:tcPr>
            <w:tcW w:w="963" w:type="dxa"/>
            <w:gridSpan w:val="2"/>
          </w:tcPr>
          <w:p w14:paraId="4AC9BB5F" w14:textId="5940C4F7" w:rsidR="00253C9D" w:rsidRDefault="00253C9D" w:rsidP="00253C9D"/>
        </w:tc>
      </w:tr>
      <w:tr w:rsidR="00253C9D" w:rsidRPr="00FF52FC" w14:paraId="5C241952" w14:textId="77777777" w:rsidTr="006C4465">
        <w:tblPrEx>
          <w:tblLook w:val="04A0" w:firstRow="1" w:lastRow="0" w:firstColumn="1" w:lastColumn="0" w:noHBand="0" w:noVBand="1"/>
        </w:tblPrEx>
        <w:tc>
          <w:tcPr>
            <w:tcW w:w="1115" w:type="dxa"/>
          </w:tcPr>
          <w:p w14:paraId="625FD6FE" w14:textId="118292A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1C7B8E6" w14:textId="02A0D6CD" w:rsidR="00253C9D" w:rsidRDefault="00253C9D" w:rsidP="00253C9D">
            <w:r>
              <w:t>Northern Land Council</w:t>
            </w:r>
          </w:p>
        </w:tc>
        <w:tc>
          <w:tcPr>
            <w:tcW w:w="1627" w:type="dxa"/>
          </w:tcPr>
          <w:p w14:paraId="360D153D" w14:textId="77777777" w:rsidR="00253C9D" w:rsidRDefault="00253C9D" w:rsidP="00253C9D"/>
        </w:tc>
        <w:tc>
          <w:tcPr>
            <w:tcW w:w="1534" w:type="dxa"/>
          </w:tcPr>
          <w:p w14:paraId="2EF49C27" w14:textId="52FD3176" w:rsidR="00253C9D" w:rsidRDefault="00253C9D" w:rsidP="00253C9D">
            <w:r>
              <w:t>Keneally</w:t>
            </w:r>
          </w:p>
        </w:tc>
        <w:tc>
          <w:tcPr>
            <w:tcW w:w="1949" w:type="dxa"/>
          </w:tcPr>
          <w:p w14:paraId="79175995" w14:textId="565F5DB9" w:rsidR="00253C9D" w:rsidRDefault="00253C9D" w:rsidP="00253C9D">
            <w:r>
              <w:t>Declarations of gifts and hospitality</w:t>
            </w:r>
          </w:p>
        </w:tc>
        <w:tc>
          <w:tcPr>
            <w:tcW w:w="11259" w:type="dxa"/>
          </w:tcPr>
          <w:p w14:paraId="239B6497" w14:textId="77777777" w:rsidR="00253C9D" w:rsidRDefault="00253C9D" w:rsidP="00253C9D">
            <w:pPr>
              <w:tabs>
                <w:tab w:val="left" w:pos="1185"/>
              </w:tabs>
              <w:spacing w:after="11" w:line="266" w:lineRule="auto"/>
            </w:pPr>
            <w:r>
              <w:t>1 Please produce a copy of all relevant policies.</w:t>
            </w:r>
            <w:r>
              <w:br/>
            </w:r>
          </w:p>
          <w:p w14:paraId="0FD4AC08" w14:textId="1B6EBB4A"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6CD86EF8" w14:textId="0213D5D6" w:rsidR="00253C9D" w:rsidRDefault="00253C9D" w:rsidP="00253C9D">
            <w:r>
              <w:t>Written</w:t>
            </w:r>
          </w:p>
        </w:tc>
        <w:tc>
          <w:tcPr>
            <w:tcW w:w="735" w:type="dxa"/>
          </w:tcPr>
          <w:p w14:paraId="4626058C" w14:textId="77777777" w:rsidR="00253C9D" w:rsidRDefault="00253C9D" w:rsidP="00253C9D"/>
        </w:tc>
        <w:tc>
          <w:tcPr>
            <w:tcW w:w="963" w:type="dxa"/>
            <w:gridSpan w:val="2"/>
          </w:tcPr>
          <w:p w14:paraId="3BAFA39A" w14:textId="05CC8121" w:rsidR="00253C9D" w:rsidRDefault="00253C9D" w:rsidP="00253C9D"/>
        </w:tc>
      </w:tr>
      <w:tr w:rsidR="00253C9D" w:rsidRPr="00FF52FC" w14:paraId="52ADF69A" w14:textId="77777777" w:rsidTr="006C4465">
        <w:tblPrEx>
          <w:tblLook w:val="04A0" w:firstRow="1" w:lastRow="0" w:firstColumn="1" w:lastColumn="0" w:noHBand="0" w:noVBand="1"/>
        </w:tblPrEx>
        <w:tc>
          <w:tcPr>
            <w:tcW w:w="1115" w:type="dxa"/>
          </w:tcPr>
          <w:p w14:paraId="36E096B4" w14:textId="733CFD4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023C66" w14:textId="32004FBB" w:rsidR="00253C9D" w:rsidRDefault="00253C9D" w:rsidP="00253C9D">
            <w:r>
              <w:t>Outback Stores Pty Ltd</w:t>
            </w:r>
          </w:p>
        </w:tc>
        <w:tc>
          <w:tcPr>
            <w:tcW w:w="1627" w:type="dxa"/>
          </w:tcPr>
          <w:p w14:paraId="2DD3FA0F" w14:textId="77777777" w:rsidR="00253C9D" w:rsidRDefault="00253C9D" w:rsidP="00253C9D"/>
        </w:tc>
        <w:tc>
          <w:tcPr>
            <w:tcW w:w="1534" w:type="dxa"/>
          </w:tcPr>
          <w:p w14:paraId="382CE598" w14:textId="64A90B5F" w:rsidR="00253C9D" w:rsidRDefault="00253C9D" w:rsidP="00253C9D">
            <w:r>
              <w:t>Keneally</w:t>
            </w:r>
          </w:p>
        </w:tc>
        <w:tc>
          <w:tcPr>
            <w:tcW w:w="1949" w:type="dxa"/>
          </w:tcPr>
          <w:p w14:paraId="2D70D163" w14:textId="4426314D" w:rsidR="00253C9D" w:rsidRDefault="00253C9D" w:rsidP="00253C9D">
            <w:r>
              <w:t>Executive management</w:t>
            </w:r>
          </w:p>
        </w:tc>
        <w:tc>
          <w:tcPr>
            <w:tcW w:w="11259" w:type="dxa"/>
          </w:tcPr>
          <w:p w14:paraId="083E1F22"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523D0BC1" w14:textId="77777777" w:rsidR="00253C9D" w:rsidRDefault="00253C9D" w:rsidP="00253C9D">
            <w:pPr>
              <w:spacing w:after="11" w:line="266" w:lineRule="auto"/>
            </w:pPr>
            <w:r>
              <w:t>a. The total number of executive management positions</w:t>
            </w:r>
          </w:p>
          <w:p w14:paraId="0AF8D1FE" w14:textId="77777777" w:rsidR="00253C9D" w:rsidRDefault="00253C9D" w:rsidP="00253C9D">
            <w:pPr>
              <w:spacing w:after="11" w:line="266" w:lineRule="auto"/>
            </w:pPr>
            <w:r>
              <w:t>b. The aggregate total remuneration payable for all executive management positions.</w:t>
            </w:r>
          </w:p>
          <w:p w14:paraId="069CBFD0" w14:textId="77777777" w:rsidR="00253C9D" w:rsidRDefault="00253C9D" w:rsidP="00253C9D">
            <w:pPr>
              <w:spacing w:after="11" w:line="266" w:lineRule="auto"/>
            </w:pPr>
            <w:r>
              <w:t>c. The change in the number of executive manager positions.</w:t>
            </w:r>
          </w:p>
          <w:p w14:paraId="5C1D7C49" w14:textId="46774D6D"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7235D4A2" w14:textId="69E237A5" w:rsidR="00253C9D" w:rsidRDefault="00253C9D" w:rsidP="00253C9D">
            <w:r>
              <w:t>Written</w:t>
            </w:r>
          </w:p>
        </w:tc>
        <w:tc>
          <w:tcPr>
            <w:tcW w:w="735" w:type="dxa"/>
          </w:tcPr>
          <w:p w14:paraId="162B3C12" w14:textId="77777777" w:rsidR="00253C9D" w:rsidRDefault="00253C9D" w:rsidP="00253C9D"/>
        </w:tc>
        <w:tc>
          <w:tcPr>
            <w:tcW w:w="963" w:type="dxa"/>
            <w:gridSpan w:val="2"/>
          </w:tcPr>
          <w:p w14:paraId="13AC43B3" w14:textId="2823749A" w:rsidR="00253C9D" w:rsidRDefault="00253C9D" w:rsidP="00253C9D"/>
        </w:tc>
      </w:tr>
      <w:tr w:rsidR="00253C9D" w:rsidRPr="00FF52FC" w14:paraId="5BBCA807" w14:textId="77777777" w:rsidTr="006C4465">
        <w:tblPrEx>
          <w:tblLook w:val="04A0" w:firstRow="1" w:lastRow="0" w:firstColumn="1" w:lastColumn="0" w:noHBand="0" w:noVBand="1"/>
        </w:tblPrEx>
        <w:tc>
          <w:tcPr>
            <w:tcW w:w="1115" w:type="dxa"/>
          </w:tcPr>
          <w:p w14:paraId="7B4E0C5D" w14:textId="7B6D38A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3D3BE0" w14:textId="47251A56" w:rsidR="00253C9D" w:rsidRDefault="00253C9D" w:rsidP="00253C9D">
            <w:r>
              <w:t>Outback Stores Pty Ltd</w:t>
            </w:r>
          </w:p>
        </w:tc>
        <w:tc>
          <w:tcPr>
            <w:tcW w:w="1627" w:type="dxa"/>
          </w:tcPr>
          <w:p w14:paraId="542EF663" w14:textId="77777777" w:rsidR="00253C9D" w:rsidRDefault="00253C9D" w:rsidP="00253C9D"/>
        </w:tc>
        <w:tc>
          <w:tcPr>
            <w:tcW w:w="1534" w:type="dxa"/>
          </w:tcPr>
          <w:p w14:paraId="28AF111A" w14:textId="267DA81C" w:rsidR="00253C9D" w:rsidRDefault="00253C9D" w:rsidP="00253C9D">
            <w:r>
              <w:t>Keneally</w:t>
            </w:r>
          </w:p>
        </w:tc>
        <w:tc>
          <w:tcPr>
            <w:tcW w:w="1949" w:type="dxa"/>
          </w:tcPr>
          <w:p w14:paraId="5F2FE3D1" w14:textId="3DA6F49E" w:rsidR="00253C9D" w:rsidRDefault="00253C9D" w:rsidP="00253C9D">
            <w:r>
              <w:t>Ministerial functions</w:t>
            </w:r>
          </w:p>
        </w:tc>
        <w:tc>
          <w:tcPr>
            <w:tcW w:w="11259" w:type="dxa"/>
          </w:tcPr>
          <w:p w14:paraId="49031EF3"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17C72A0B" w14:textId="77777777" w:rsidR="00253C9D" w:rsidRDefault="00253C9D" w:rsidP="00253C9D">
            <w:pPr>
              <w:spacing w:after="11" w:line="266" w:lineRule="auto"/>
            </w:pPr>
            <w:r>
              <w:t>a. List of functions.</w:t>
            </w:r>
          </w:p>
          <w:p w14:paraId="4EA4B2B3" w14:textId="77777777" w:rsidR="00253C9D" w:rsidRDefault="00253C9D" w:rsidP="00253C9D">
            <w:pPr>
              <w:spacing w:after="11" w:line="266" w:lineRule="auto"/>
            </w:pPr>
            <w:r>
              <w:t>b. List of all attendees.</w:t>
            </w:r>
          </w:p>
          <w:p w14:paraId="1F685A8A" w14:textId="77777777" w:rsidR="00253C9D" w:rsidRDefault="00253C9D" w:rsidP="00253C9D">
            <w:pPr>
              <w:spacing w:after="11" w:line="266" w:lineRule="auto"/>
            </w:pPr>
            <w:r>
              <w:t>c. Function venue.</w:t>
            </w:r>
          </w:p>
          <w:p w14:paraId="01662DFD" w14:textId="77777777" w:rsidR="00253C9D" w:rsidRDefault="00253C9D" w:rsidP="00253C9D">
            <w:pPr>
              <w:spacing w:after="11" w:line="266" w:lineRule="auto"/>
            </w:pPr>
            <w:r>
              <w:t>d. Itemised list of costs (GST inclusive).</w:t>
            </w:r>
          </w:p>
          <w:p w14:paraId="47FEEBD2" w14:textId="77777777" w:rsidR="00253C9D" w:rsidRDefault="00253C9D" w:rsidP="00253C9D">
            <w:pPr>
              <w:spacing w:after="11" w:line="266" w:lineRule="auto"/>
            </w:pPr>
            <w:r>
              <w:t>e. Details of any food served.</w:t>
            </w:r>
          </w:p>
          <w:p w14:paraId="19A9B7E0" w14:textId="77777777" w:rsidR="00253C9D" w:rsidRDefault="00253C9D" w:rsidP="00253C9D">
            <w:pPr>
              <w:spacing w:after="11" w:line="266" w:lineRule="auto"/>
            </w:pPr>
            <w:r>
              <w:t>f. Details of any wines or champagnes served including brand and vintage.</w:t>
            </w:r>
          </w:p>
          <w:p w14:paraId="1EFFD07D" w14:textId="77777777" w:rsidR="00253C9D" w:rsidRDefault="00253C9D" w:rsidP="00253C9D">
            <w:pPr>
              <w:spacing w:after="11" w:line="266" w:lineRule="auto"/>
            </w:pPr>
            <w:r>
              <w:t>g. Any available photographs of the function.</w:t>
            </w:r>
          </w:p>
          <w:p w14:paraId="56EE0328"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03FBF4C5" w14:textId="77777777" w:rsidR="00253C9D" w:rsidRDefault="00253C9D" w:rsidP="00253C9D">
            <w:pPr>
              <w:spacing w:after="11" w:line="266" w:lineRule="auto"/>
            </w:pPr>
            <w:r>
              <w:t>j. List of all attendees.</w:t>
            </w:r>
          </w:p>
          <w:p w14:paraId="73E9D7DF" w14:textId="77777777" w:rsidR="00253C9D" w:rsidRDefault="00253C9D" w:rsidP="00253C9D">
            <w:pPr>
              <w:spacing w:after="11" w:line="266" w:lineRule="auto"/>
            </w:pPr>
            <w:r>
              <w:t>k. Function venue.</w:t>
            </w:r>
          </w:p>
          <w:p w14:paraId="6D0B6997" w14:textId="77777777" w:rsidR="00253C9D" w:rsidRDefault="00253C9D" w:rsidP="00253C9D">
            <w:pPr>
              <w:spacing w:after="11" w:line="266" w:lineRule="auto"/>
            </w:pPr>
            <w:r>
              <w:t>l. Itemised list of costs (GST inclusive).</w:t>
            </w:r>
          </w:p>
          <w:p w14:paraId="69DEAF21" w14:textId="77777777" w:rsidR="00253C9D" w:rsidRDefault="00253C9D" w:rsidP="00253C9D">
            <w:pPr>
              <w:spacing w:after="11" w:line="266" w:lineRule="auto"/>
            </w:pPr>
            <w:r>
              <w:t>m. Details of any food served.</w:t>
            </w:r>
          </w:p>
          <w:p w14:paraId="1EF166C6" w14:textId="77777777" w:rsidR="00253C9D" w:rsidRDefault="00253C9D" w:rsidP="00253C9D">
            <w:pPr>
              <w:spacing w:after="11" w:line="266" w:lineRule="auto"/>
            </w:pPr>
            <w:r>
              <w:t>n. Details of any wines or champagnes served including brand and vintage.</w:t>
            </w:r>
          </w:p>
          <w:p w14:paraId="2E006EFB" w14:textId="77777777" w:rsidR="00253C9D" w:rsidRDefault="00253C9D" w:rsidP="00253C9D">
            <w:pPr>
              <w:spacing w:after="11" w:line="266" w:lineRule="auto"/>
            </w:pPr>
            <w:r>
              <w:t>o. Any available photographs of the function.</w:t>
            </w:r>
          </w:p>
          <w:p w14:paraId="4B43ACCE" w14:textId="61AE5DBC" w:rsidR="00253C9D" w:rsidRDefault="00253C9D" w:rsidP="00253C9D">
            <w:pPr>
              <w:tabs>
                <w:tab w:val="left" w:pos="1185"/>
              </w:tabs>
              <w:spacing w:after="11" w:line="266" w:lineRule="auto"/>
            </w:pPr>
            <w:r>
              <w:t>p. Details of any entertainment provided.</w:t>
            </w:r>
          </w:p>
        </w:tc>
        <w:tc>
          <w:tcPr>
            <w:tcW w:w="1533" w:type="dxa"/>
          </w:tcPr>
          <w:p w14:paraId="7E49398B" w14:textId="794EEB3B" w:rsidR="00253C9D" w:rsidRDefault="00253C9D" w:rsidP="00253C9D">
            <w:r>
              <w:t>Written</w:t>
            </w:r>
          </w:p>
        </w:tc>
        <w:tc>
          <w:tcPr>
            <w:tcW w:w="735" w:type="dxa"/>
          </w:tcPr>
          <w:p w14:paraId="5A317A1D" w14:textId="77777777" w:rsidR="00253C9D" w:rsidRDefault="00253C9D" w:rsidP="00253C9D"/>
        </w:tc>
        <w:tc>
          <w:tcPr>
            <w:tcW w:w="963" w:type="dxa"/>
            <w:gridSpan w:val="2"/>
          </w:tcPr>
          <w:p w14:paraId="372684AD" w14:textId="5524AF7D" w:rsidR="00253C9D" w:rsidRDefault="00253C9D" w:rsidP="00253C9D"/>
        </w:tc>
      </w:tr>
      <w:tr w:rsidR="00253C9D" w:rsidRPr="00FF52FC" w14:paraId="54B413F6" w14:textId="77777777" w:rsidTr="006C4465">
        <w:tblPrEx>
          <w:tblLook w:val="04A0" w:firstRow="1" w:lastRow="0" w:firstColumn="1" w:lastColumn="0" w:noHBand="0" w:noVBand="1"/>
        </w:tblPrEx>
        <w:tc>
          <w:tcPr>
            <w:tcW w:w="1115" w:type="dxa"/>
          </w:tcPr>
          <w:p w14:paraId="5F7247A2" w14:textId="52E2780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E32F6A1" w14:textId="75702796" w:rsidR="00253C9D" w:rsidRDefault="00253C9D" w:rsidP="00253C9D">
            <w:r>
              <w:t>Outback Stores Pty Ltd</w:t>
            </w:r>
          </w:p>
        </w:tc>
        <w:tc>
          <w:tcPr>
            <w:tcW w:w="1627" w:type="dxa"/>
          </w:tcPr>
          <w:p w14:paraId="442C6417" w14:textId="77777777" w:rsidR="00253C9D" w:rsidRDefault="00253C9D" w:rsidP="00253C9D"/>
        </w:tc>
        <w:tc>
          <w:tcPr>
            <w:tcW w:w="1534" w:type="dxa"/>
          </w:tcPr>
          <w:p w14:paraId="7608ABE1" w14:textId="63A332E3" w:rsidR="00253C9D" w:rsidRDefault="00253C9D" w:rsidP="00253C9D">
            <w:r>
              <w:t>Keneally</w:t>
            </w:r>
          </w:p>
        </w:tc>
        <w:tc>
          <w:tcPr>
            <w:tcW w:w="1949" w:type="dxa"/>
          </w:tcPr>
          <w:p w14:paraId="45B6DBA9" w14:textId="06E4236F" w:rsidR="00253C9D" w:rsidRDefault="00253C9D" w:rsidP="00253C9D">
            <w:r>
              <w:t>Departmental functions</w:t>
            </w:r>
          </w:p>
        </w:tc>
        <w:tc>
          <w:tcPr>
            <w:tcW w:w="11259" w:type="dxa"/>
          </w:tcPr>
          <w:p w14:paraId="792FFB30"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40C46489" w14:textId="77777777" w:rsidR="00253C9D" w:rsidRDefault="00253C9D" w:rsidP="00253C9D">
            <w:pPr>
              <w:spacing w:after="11" w:line="266" w:lineRule="auto"/>
            </w:pPr>
            <w:r>
              <w:t>a. List of functions.</w:t>
            </w:r>
          </w:p>
          <w:p w14:paraId="4951BE9A" w14:textId="77777777" w:rsidR="00253C9D" w:rsidRDefault="00253C9D" w:rsidP="00253C9D">
            <w:pPr>
              <w:spacing w:after="11" w:line="266" w:lineRule="auto"/>
            </w:pPr>
            <w:r>
              <w:t>b. List of all attendees.</w:t>
            </w:r>
          </w:p>
          <w:p w14:paraId="6009E3D3" w14:textId="77777777" w:rsidR="00253C9D" w:rsidRDefault="00253C9D" w:rsidP="00253C9D">
            <w:pPr>
              <w:spacing w:after="11" w:line="266" w:lineRule="auto"/>
            </w:pPr>
            <w:r>
              <w:t>c. Function venue.</w:t>
            </w:r>
          </w:p>
          <w:p w14:paraId="7675F33C" w14:textId="77777777" w:rsidR="00253C9D" w:rsidRDefault="00253C9D" w:rsidP="00253C9D">
            <w:pPr>
              <w:spacing w:after="11" w:line="266" w:lineRule="auto"/>
            </w:pPr>
            <w:r>
              <w:t>d. Itemised list of costs (GST inclusive).</w:t>
            </w:r>
          </w:p>
          <w:p w14:paraId="26013FFB" w14:textId="77777777" w:rsidR="00253C9D" w:rsidRDefault="00253C9D" w:rsidP="00253C9D">
            <w:pPr>
              <w:spacing w:after="11" w:line="266" w:lineRule="auto"/>
            </w:pPr>
            <w:r>
              <w:t>e. Details of any food served.</w:t>
            </w:r>
          </w:p>
          <w:p w14:paraId="19004B57" w14:textId="77777777" w:rsidR="00253C9D" w:rsidRDefault="00253C9D" w:rsidP="00253C9D">
            <w:pPr>
              <w:spacing w:after="11" w:line="266" w:lineRule="auto"/>
            </w:pPr>
            <w:r>
              <w:t>f. Details of any wines or champagnes served including brand and vintage.</w:t>
            </w:r>
          </w:p>
          <w:p w14:paraId="3B570333" w14:textId="77777777" w:rsidR="00253C9D" w:rsidRDefault="00253C9D" w:rsidP="00253C9D">
            <w:pPr>
              <w:spacing w:after="11" w:line="266" w:lineRule="auto"/>
            </w:pPr>
            <w:r>
              <w:t>g. Any available photographs of the function.</w:t>
            </w:r>
          </w:p>
          <w:p w14:paraId="1315C53A" w14:textId="14229705" w:rsidR="00253C9D" w:rsidRDefault="00253C9D" w:rsidP="00253C9D">
            <w:pPr>
              <w:tabs>
                <w:tab w:val="left" w:pos="1185"/>
              </w:tabs>
              <w:spacing w:after="11" w:line="266" w:lineRule="auto"/>
            </w:pPr>
            <w:r>
              <w:t>h. Details of any entertainment provided.</w:t>
            </w:r>
          </w:p>
        </w:tc>
        <w:tc>
          <w:tcPr>
            <w:tcW w:w="1533" w:type="dxa"/>
          </w:tcPr>
          <w:p w14:paraId="453C0BF3" w14:textId="0E0845FA" w:rsidR="00253C9D" w:rsidRDefault="00253C9D" w:rsidP="00253C9D">
            <w:r>
              <w:t>Written</w:t>
            </w:r>
          </w:p>
        </w:tc>
        <w:tc>
          <w:tcPr>
            <w:tcW w:w="735" w:type="dxa"/>
          </w:tcPr>
          <w:p w14:paraId="2BA346DD" w14:textId="77777777" w:rsidR="00253C9D" w:rsidRDefault="00253C9D" w:rsidP="00253C9D"/>
        </w:tc>
        <w:tc>
          <w:tcPr>
            <w:tcW w:w="963" w:type="dxa"/>
            <w:gridSpan w:val="2"/>
          </w:tcPr>
          <w:p w14:paraId="31E2611B" w14:textId="76D7E112" w:rsidR="00253C9D" w:rsidRDefault="00253C9D" w:rsidP="00253C9D"/>
        </w:tc>
      </w:tr>
      <w:tr w:rsidR="00253C9D" w:rsidRPr="00FF52FC" w14:paraId="5D5588B2" w14:textId="77777777" w:rsidTr="006C4465">
        <w:tblPrEx>
          <w:tblLook w:val="04A0" w:firstRow="1" w:lastRow="0" w:firstColumn="1" w:lastColumn="0" w:noHBand="0" w:noVBand="1"/>
        </w:tblPrEx>
        <w:tc>
          <w:tcPr>
            <w:tcW w:w="1115" w:type="dxa"/>
          </w:tcPr>
          <w:p w14:paraId="65C594A0" w14:textId="2653C5C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7E3AF0A" w14:textId="6AAB973B" w:rsidR="00253C9D" w:rsidRDefault="00253C9D" w:rsidP="00253C9D">
            <w:r>
              <w:t>Outback Stores Pty Ltd</w:t>
            </w:r>
          </w:p>
        </w:tc>
        <w:tc>
          <w:tcPr>
            <w:tcW w:w="1627" w:type="dxa"/>
          </w:tcPr>
          <w:p w14:paraId="24BF0892" w14:textId="77777777" w:rsidR="00253C9D" w:rsidRDefault="00253C9D" w:rsidP="00253C9D"/>
        </w:tc>
        <w:tc>
          <w:tcPr>
            <w:tcW w:w="1534" w:type="dxa"/>
          </w:tcPr>
          <w:p w14:paraId="4FB89F22" w14:textId="6E715345" w:rsidR="00253C9D" w:rsidRDefault="00253C9D" w:rsidP="00253C9D">
            <w:r>
              <w:t>Keneally</w:t>
            </w:r>
          </w:p>
        </w:tc>
        <w:tc>
          <w:tcPr>
            <w:tcW w:w="1949" w:type="dxa"/>
          </w:tcPr>
          <w:p w14:paraId="78BDA9E0" w14:textId="0C947AE7" w:rsidR="00253C9D" w:rsidRDefault="00253C9D" w:rsidP="00253C9D">
            <w:r>
              <w:t>Executive office upgrades</w:t>
            </w:r>
          </w:p>
        </w:tc>
        <w:tc>
          <w:tcPr>
            <w:tcW w:w="11259" w:type="dxa"/>
          </w:tcPr>
          <w:p w14:paraId="1F2ADE01" w14:textId="373B94B5"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4A9387EE" w14:textId="03C4C4B7" w:rsidR="00253C9D" w:rsidRDefault="00253C9D" w:rsidP="00253C9D">
            <w:r>
              <w:t>Written</w:t>
            </w:r>
          </w:p>
        </w:tc>
        <w:tc>
          <w:tcPr>
            <w:tcW w:w="735" w:type="dxa"/>
          </w:tcPr>
          <w:p w14:paraId="18D29ED0" w14:textId="77777777" w:rsidR="00253C9D" w:rsidRDefault="00253C9D" w:rsidP="00253C9D"/>
        </w:tc>
        <w:tc>
          <w:tcPr>
            <w:tcW w:w="963" w:type="dxa"/>
            <w:gridSpan w:val="2"/>
          </w:tcPr>
          <w:p w14:paraId="632353DF" w14:textId="6F7CEB17" w:rsidR="00253C9D" w:rsidRDefault="00253C9D" w:rsidP="00253C9D"/>
        </w:tc>
      </w:tr>
      <w:tr w:rsidR="00253C9D" w:rsidRPr="00FF52FC" w14:paraId="3B0A5614" w14:textId="77777777" w:rsidTr="006C4465">
        <w:tblPrEx>
          <w:tblLook w:val="04A0" w:firstRow="1" w:lastRow="0" w:firstColumn="1" w:lastColumn="0" w:noHBand="0" w:noVBand="1"/>
        </w:tblPrEx>
        <w:tc>
          <w:tcPr>
            <w:tcW w:w="1115" w:type="dxa"/>
          </w:tcPr>
          <w:p w14:paraId="6657A1B2" w14:textId="3369736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AE30F91" w14:textId="53D5A872" w:rsidR="00253C9D" w:rsidRDefault="00253C9D" w:rsidP="00253C9D">
            <w:r>
              <w:t>Outback Stores Pty Ltd</w:t>
            </w:r>
          </w:p>
        </w:tc>
        <w:tc>
          <w:tcPr>
            <w:tcW w:w="1627" w:type="dxa"/>
          </w:tcPr>
          <w:p w14:paraId="03D908B8" w14:textId="77777777" w:rsidR="00253C9D" w:rsidRDefault="00253C9D" w:rsidP="00253C9D"/>
        </w:tc>
        <w:tc>
          <w:tcPr>
            <w:tcW w:w="1534" w:type="dxa"/>
          </w:tcPr>
          <w:p w14:paraId="3830228E" w14:textId="2EBB559B" w:rsidR="00253C9D" w:rsidRDefault="00253C9D" w:rsidP="00253C9D">
            <w:r>
              <w:t>Keneally</w:t>
            </w:r>
          </w:p>
        </w:tc>
        <w:tc>
          <w:tcPr>
            <w:tcW w:w="1949" w:type="dxa"/>
          </w:tcPr>
          <w:p w14:paraId="29AA85C4" w14:textId="63CFECD4" w:rsidR="00253C9D" w:rsidRDefault="00253C9D" w:rsidP="00253C9D">
            <w:r>
              <w:t>Facilities upgrades</w:t>
            </w:r>
          </w:p>
        </w:tc>
        <w:tc>
          <w:tcPr>
            <w:tcW w:w="11259" w:type="dxa"/>
          </w:tcPr>
          <w:p w14:paraId="3ABD72D5"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10EB2BD9"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0DDA846D" w14:textId="28FDEED6" w:rsidR="00253C9D" w:rsidRDefault="00253C9D" w:rsidP="00253C9D">
            <w:pPr>
              <w:tabs>
                <w:tab w:val="left" w:pos="1185"/>
              </w:tabs>
              <w:spacing w:after="11" w:line="266" w:lineRule="auto"/>
            </w:pPr>
            <w:r>
              <w:t>3. If so, can any photographs of the upgraded facilities be provided.</w:t>
            </w:r>
          </w:p>
        </w:tc>
        <w:tc>
          <w:tcPr>
            <w:tcW w:w="1533" w:type="dxa"/>
          </w:tcPr>
          <w:p w14:paraId="1317035F" w14:textId="30C05AC4" w:rsidR="00253C9D" w:rsidRDefault="00253C9D" w:rsidP="00253C9D">
            <w:r>
              <w:t>Written</w:t>
            </w:r>
          </w:p>
        </w:tc>
        <w:tc>
          <w:tcPr>
            <w:tcW w:w="735" w:type="dxa"/>
          </w:tcPr>
          <w:p w14:paraId="74E908B5" w14:textId="77777777" w:rsidR="00253C9D" w:rsidRDefault="00253C9D" w:rsidP="00253C9D"/>
        </w:tc>
        <w:tc>
          <w:tcPr>
            <w:tcW w:w="963" w:type="dxa"/>
            <w:gridSpan w:val="2"/>
          </w:tcPr>
          <w:p w14:paraId="2B00069C" w14:textId="7A052BAD" w:rsidR="00253C9D" w:rsidRDefault="00253C9D" w:rsidP="00253C9D"/>
        </w:tc>
      </w:tr>
      <w:tr w:rsidR="00253C9D" w:rsidRPr="00FF52FC" w14:paraId="0CD3840A" w14:textId="77777777" w:rsidTr="006C4465">
        <w:tblPrEx>
          <w:tblLook w:val="04A0" w:firstRow="1" w:lastRow="0" w:firstColumn="1" w:lastColumn="0" w:noHBand="0" w:noVBand="1"/>
        </w:tblPrEx>
        <w:tc>
          <w:tcPr>
            <w:tcW w:w="1115" w:type="dxa"/>
          </w:tcPr>
          <w:p w14:paraId="297CEC93" w14:textId="2D38E06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88C81E5" w14:textId="46ABFA7A" w:rsidR="00253C9D" w:rsidRDefault="00253C9D" w:rsidP="00253C9D">
            <w:r>
              <w:t>Outback Stores Pty Ltd</w:t>
            </w:r>
          </w:p>
        </w:tc>
        <w:tc>
          <w:tcPr>
            <w:tcW w:w="1627" w:type="dxa"/>
          </w:tcPr>
          <w:p w14:paraId="015FF467" w14:textId="77777777" w:rsidR="00253C9D" w:rsidRDefault="00253C9D" w:rsidP="00253C9D"/>
        </w:tc>
        <w:tc>
          <w:tcPr>
            <w:tcW w:w="1534" w:type="dxa"/>
          </w:tcPr>
          <w:p w14:paraId="592FCE76" w14:textId="5E66CE91" w:rsidR="00253C9D" w:rsidRDefault="00253C9D" w:rsidP="00253C9D">
            <w:r>
              <w:t>Keneally</w:t>
            </w:r>
          </w:p>
        </w:tc>
        <w:tc>
          <w:tcPr>
            <w:tcW w:w="1949" w:type="dxa"/>
          </w:tcPr>
          <w:p w14:paraId="1A1063CE" w14:textId="290F87D0" w:rsidR="00253C9D" w:rsidRDefault="00253C9D" w:rsidP="00253C9D">
            <w:r>
              <w:t>Staff travel</w:t>
            </w:r>
          </w:p>
        </w:tc>
        <w:tc>
          <w:tcPr>
            <w:tcW w:w="11259" w:type="dxa"/>
          </w:tcPr>
          <w:p w14:paraId="01D19A1A" w14:textId="53DA090F"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611176C3" w14:textId="6E9A5DC3" w:rsidR="00253C9D" w:rsidRDefault="00253C9D" w:rsidP="00253C9D">
            <w:r>
              <w:t>Written</w:t>
            </w:r>
          </w:p>
        </w:tc>
        <w:tc>
          <w:tcPr>
            <w:tcW w:w="735" w:type="dxa"/>
          </w:tcPr>
          <w:p w14:paraId="76061432" w14:textId="77777777" w:rsidR="00253C9D" w:rsidRDefault="00253C9D" w:rsidP="00253C9D"/>
        </w:tc>
        <w:tc>
          <w:tcPr>
            <w:tcW w:w="963" w:type="dxa"/>
            <w:gridSpan w:val="2"/>
          </w:tcPr>
          <w:p w14:paraId="6241AE95" w14:textId="1CA2D101" w:rsidR="00253C9D" w:rsidRDefault="00253C9D" w:rsidP="00253C9D"/>
        </w:tc>
      </w:tr>
      <w:tr w:rsidR="00253C9D" w:rsidRPr="00FF52FC" w14:paraId="051C5ED1" w14:textId="77777777" w:rsidTr="006C4465">
        <w:tblPrEx>
          <w:tblLook w:val="04A0" w:firstRow="1" w:lastRow="0" w:firstColumn="1" w:lastColumn="0" w:noHBand="0" w:noVBand="1"/>
        </w:tblPrEx>
        <w:tc>
          <w:tcPr>
            <w:tcW w:w="1115" w:type="dxa"/>
          </w:tcPr>
          <w:p w14:paraId="13516380" w14:textId="50A6735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462CF9C" w14:textId="4EB4E4B9" w:rsidR="00253C9D" w:rsidRDefault="00253C9D" w:rsidP="00253C9D">
            <w:r>
              <w:t>Outback Stores Pty Ltd</w:t>
            </w:r>
          </w:p>
        </w:tc>
        <w:tc>
          <w:tcPr>
            <w:tcW w:w="1627" w:type="dxa"/>
          </w:tcPr>
          <w:p w14:paraId="4DC370A8" w14:textId="77777777" w:rsidR="00253C9D" w:rsidRDefault="00253C9D" w:rsidP="00253C9D"/>
        </w:tc>
        <w:tc>
          <w:tcPr>
            <w:tcW w:w="1534" w:type="dxa"/>
          </w:tcPr>
          <w:p w14:paraId="5DC5C6D4" w14:textId="330BEF76" w:rsidR="00253C9D" w:rsidRDefault="00253C9D" w:rsidP="00253C9D">
            <w:r>
              <w:t>Keneally</w:t>
            </w:r>
          </w:p>
        </w:tc>
        <w:tc>
          <w:tcPr>
            <w:tcW w:w="1949" w:type="dxa"/>
          </w:tcPr>
          <w:p w14:paraId="07699F24" w14:textId="6BEE51D0" w:rsidR="00253C9D" w:rsidRDefault="00253C9D" w:rsidP="00253C9D">
            <w:r>
              <w:t>Legal costs</w:t>
            </w:r>
          </w:p>
        </w:tc>
        <w:tc>
          <w:tcPr>
            <w:tcW w:w="11259" w:type="dxa"/>
          </w:tcPr>
          <w:p w14:paraId="7A0ADFAC" w14:textId="30C5917F"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0E33C126" w14:textId="266B9592" w:rsidR="00253C9D" w:rsidRDefault="00253C9D" w:rsidP="00253C9D">
            <w:r>
              <w:t>Written</w:t>
            </w:r>
          </w:p>
        </w:tc>
        <w:tc>
          <w:tcPr>
            <w:tcW w:w="735" w:type="dxa"/>
          </w:tcPr>
          <w:p w14:paraId="7285856D" w14:textId="77777777" w:rsidR="00253C9D" w:rsidRDefault="00253C9D" w:rsidP="00253C9D"/>
        </w:tc>
        <w:tc>
          <w:tcPr>
            <w:tcW w:w="963" w:type="dxa"/>
            <w:gridSpan w:val="2"/>
          </w:tcPr>
          <w:p w14:paraId="075C9066" w14:textId="2A6DC835" w:rsidR="00253C9D" w:rsidRDefault="00253C9D" w:rsidP="00253C9D"/>
        </w:tc>
      </w:tr>
      <w:tr w:rsidR="00253C9D" w:rsidRPr="00FF52FC" w14:paraId="45218E67" w14:textId="77777777" w:rsidTr="006C4465">
        <w:tblPrEx>
          <w:tblLook w:val="04A0" w:firstRow="1" w:lastRow="0" w:firstColumn="1" w:lastColumn="0" w:noHBand="0" w:noVBand="1"/>
        </w:tblPrEx>
        <w:tc>
          <w:tcPr>
            <w:tcW w:w="1115" w:type="dxa"/>
          </w:tcPr>
          <w:p w14:paraId="4EB65A98" w14:textId="4282AE8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4BE474B" w14:textId="0CB77536" w:rsidR="00253C9D" w:rsidRDefault="00253C9D" w:rsidP="00253C9D">
            <w:r>
              <w:t>Outback Stores Pty Ltd</w:t>
            </w:r>
          </w:p>
        </w:tc>
        <w:tc>
          <w:tcPr>
            <w:tcW w:w="1627" w:type="dxa"/>
          </w:tcPr>
          <w:p w14:paraId="52C1EC6D" w14:textId="77777777" w:rsidR="00253C9D" w:rsidRDefault="00253C9D" w:rsidP="00253C9D"/>
        </w:tc>
        <w:tc>
          <w:tcPr>
            <w:tcW w:w="1534" w:type="dxa"/>
          </w:tcPr>
          <w:p w14:paraId="7497E5D0" w14:textId="0855D31D" w:rsidR="00253C9D" w:rsidRDefault="00253C9D" w:rsidP="00253C9D">
            <w:r>
              <w:t>Keneally</w:t>
            </w:r>
          </w:p>
        </w:tc>
        <w:tc>
          <w:tcPr>
            <w:tcW w:w="1949" w:type="dxa"/>
          </w:tcPr>
          <w:p w14:paraId="02586310" w14:textId="5F90C78A" w:rsidR="00253C9D" w:rsidRDefault="00253C9D" w:rsidP="00253C9D">
            <w:r>
              <w:t>Secretarial travel</w:t>
            </w:r>
          </w:p>
        </w:tc>
        <w:tc>
          <w:tcPr>
            <w:tcW w:w="11259" w:type="dxa"/>
          </w:tcPr>
          <w:p w14:paraId="5043E853"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5834A745"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7701EA37" w14:textId="77777777" w:rsidR="00253C9D" w:rsidRDefault="00253C9D" w:rsidP="00253C9D">
            <w:pPr>
              <w:tabs>
                <w:tab w:val="left" w:pos="1185"/>
              </w:tabs>
              <w:spacing w:after="11" w:line="266" w:lineRule="auto"/>
            </w:pPr>
            <w:r>
              <w:t>b. Ground transport for the Secretary as well as any accompanying departmental officials.</w:t>
            </w:r>
          </w:p>
          <w:p w14:paraId="1F832C41"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13DD1217" w14:textId="06457F3A"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230BB575" w14:textId="332E7DBB" w:rsidR="00253C9D" w:rsidRDefault="00253C9D" w:rsidP="00253C9D">
            <w:r>
              <w:t>Written</w:t>
            </w:r>
          </w:p>
        </w:tc>
        <w:tc>
          <w:tcPr>
            <w:tcW w:w="735" w:type="dxa"/>
          </w:tcPr>
          <w:p w14:paraId="133CFD5B" w14:textId="77777777" w:rsidR="00253C9D" w:rsidRDefault="00253C9D" w:rsidP="00253C9D"/>
        </w:tc>
        <w:tc>
          <w:tcPr>
            <w:tcW w:w="963" w:type="dxa"/>
            <w:gridSpan w:val="2"/>
          </w:tcPr>
          <w:p w14:paraId="25D05A36" w14:textId="6632B626" w:rsidR="00253C9D" w:rsidRDefault="00253C9D" w:rsidP="00253C9D"/>
        </w:tc>
      </w:tr>
      <w:tr w:rsidR="00253C9D" w:rsidRPr="00FF52FC" w14:paraId="6788A283" w14:textId="77777777" w:rsidTr="006C4465">
        <w:tblPrEx>
          <w:tblLook w:val="04A0" w:firstRow="1" w:lastRow="0" w:firstColumn="1" w:lastColumn="0" w:noHBand="0" w:noVBand="1"/>
        </w:tblPrEx>
        <w:tc>
          <w:tcPr>
            <w:tcW w:w="1115" w:type="dxa"/>
          </w:tcPr>
          <w:p w14:paraId="7E9AD03E" w14:textId="3F5CCD0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433D1F6" w14:textId="75185096" w:rsidR="00253C9D" w:rsidRDefault="00253C9D" w:rsidP="00253C9D">
            <w:r>
              <w:t>Outback Stores Pty Ltd</w:t>
            </w:r>
          </w:p>
        </w:tc>
        <w:tc>
          <w:tcPr>
            <w:tcW w:w="1627" w:type="dxa"/>
          </w:tcPr>
          <w:p w14:paraId="230A9286" w14:textId="77777777" w:rsidR="00253C9D" w:rsidRDefault="00253C9D" w:rsidP="00253C9D"/>
        </w:tc>
        <w:tc>
          <w:tcPr>
            <w:tcW w:w="1534" w:type="dxa"/>
          </w:tcPr>
          <w:p w14:paraId="67A3F572" w14:textId="199A487A" w:rsidR="00253C9D" w:rsidRDefault="00253C9D" w:rsidP="00253C9D">
            <w:r>
              <w:t>Keneally</w:t>
            </w:r>
          </w:p>
        </w:tc>
        <w:tc>
          <w:tcPr>
            <w:tcW w:w="1949" w:type="dxa"/>
          </w:tcPr>
          <w:p w14:paraId="180BFD4B" w14:textId="4EDB261E" w:rsidR="00253C9D" w:rsidRDefault="00253C9D" w:rsidP="00253C9D">
            <w:r>
              <w:t>Freedom of Information requests</w:t>
            </w:r>
          </w:p>
        </w:tc>
        <w:tc>
          <w:tcPr>
            <w:tcW w:w="11259" w:type="dxa"/>
          </w:tcPr>
          <w:p w14:paraId="485236C6"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150C16A9" w14:textId="77777777" w:rsidR="00253C9D" w:rsidRDefault="00253C9D" w:rsidP="00253C9D">
            <w:pPr>
              <w:tabs>
                <w:tab w:val="left" w:pos="1185"/>
              </w:tabs>
              <w:spacing w:after="11" w:line="266" w:lineRule="auto"/>
            </w:pPr>
            <w:r>
              <w:t>a. 2013-14;</w:t>
            </w:r>
          </w:p>
          <w:p w14:paraId="0BCE04E0" w14:textId="77777777" w:rsidR="00253C9D" w:rsidRDefault="00253C9D" w:rsidP="00253C9D">
            <w:pPr>
              <w:tabs>
                <w:tab w:val="left" w:pos="1185"/>
              </w:tabs>
              <w:spacing w:after="11" w:line="266" w:lineRule="auto"/>
            </w:pPr>
            <w:r>
              <w:t>b. 2014-15;</w:t>
            </w:r>
          </w:p>
          <w:p w14:paraId="799DB0AE" w14:textId="77777777" w:rsidR="00253C9D" w:rsidRDefault="00253C9D" w:rsidP="00253C9D">
            <w:pPr>
              <w:tabs>
                <w:tab w:val="left" w:pos="1185"/>
              </w:tabs>
              <w:spacing w:after="11" w:line="266" w:lineRule="auto"/>
            </w:pPr>
            <w:r>
              <w:t>c. 2015-16;</w:t>
            </w:r>
          </w:p>
          <w:p w14:paraId="319002F7" w14:textId="77777777" w:rsidR="00253C9D" w:rsidRDefault="00253C9D" w:rsidP="00253C9D">
            <w:pPr>
              <w:tabs>
                <w:tab w:val="left" w:pos="1185"/>
              </w:tabs>
              <w:spacing w:after="11" w:line="266" w:lineRule="auto"/>
            </w:pPr>
            <w:r>
              <w:t>d. 2016-17;</w:t>
            </w:r>
          </w:p>
          <w:p w14:paraId="7CCE8C07" w14:textId="77777777" w:rsidR="00253C9D" w:rsidRDefault="00253C9D" w:rsidP="00253C9D">
            <w:pPr>
              <w:tabs>
                <w:tab w:val="left" w:pos="1185"/>
              </w:tabs>
              <w:spacing w:after="11" w:line="266" w:lineRule="auto"/>
            </w:pPr>
            <w:r>
              <w:t>e. 2018-19; 2019-20, and;</w:t>
            </w:r>
          </w:p>
          <w:p w14:paraId="1ADEE1A1" w14:textId="77777777" w:rsidR="00253C9D" w:rsidRDefault="00253C9D" w:rsidP="00253C9D">
            <w:pPr>
              <w:tabs>
                <w:tab w:val="left" w:pos="1185"/>
              </w:tabs>
              <w:spacing w:after="11" w:line="266" w:lineRule="auto"/>
            </w:pPr>
            <w:r>
              <w:t>f. 2020-21 to date.</w:t>
            </w:r>
            <w:r>
              <w:br/>
            </w:r>
          </w:p>
          <w:p w14:paraId="7382A557" w14:textId="77777777" w:rsidR="00253C9D" w:rsidRDefault="00253C9D" w:rsidP="00253C9D">
            <w:pPr>
              <w:tabs>
                <w:tab w:val="left" w:pos="1185"/>
              </w:tabs>
              <w:spacing w:after="11" w:line="266" w:lineRule="auto"/>
            </w:pPr>
            <w:r>
              <w:t>2. For each year above, please provide:</w:t>
            </w:r>
          </w:p>
          <w:p w14:paraId="760E0239" w14:textId="77777777" w:rsidR="00253C9D" w:rsidRDefault="00253C9D" w:rsidP="00253C9D">
            <w:pPr>
              <w:tabs>
                <w:tab w:val="left" w:pos="1185"/>
              </w:tabs>
              <w:spacing w:after="11" w:line="266" w:lineRule="auto"/>
            </w:pPr>
            <w:r>
              <w:t>a. The number of FOI requests the Department granted in full;</w:t>
            </w:r>
          </w:p>
          <w:p w14:paraId="12783C39" w14:textId="77777777" w:rsidR="00253C9D" w:rsidRDefault="00253C9D" w:rsidP="00253C9D">
            <w:pPr>
              <w:tabs>
                <w:tab w:val="left" w:pos="1185"/>
              </w:tabs>
              <w:spacing w:after="11" w:line="266" w:lineRule="auto"/>
            </w:pPr>
            <w:r>
              <w:t>b. The number of FOI requests the Department granted in part;</w:t>
            </w:r>
          </w:p>
          <w:p w14:paraId="29AAFF65" w14:textId="77777777" w:rsidR="00253C9D" w:rsidRDefault="00253C9D" w:rsidP="00253C9D">
            <w:pPr>
              <w:tabs>
                <w:tab w:val="left" w:pos="1185"/>
              </w:tabs>
              <w:spacing w:after="11" w:line="266" w:lineRule="auto"/>
            </w:pPr>
            <w:r>
              <w:t>c. The number of FOI requests the Department refused in full; and</w:t>
            </w:r>
          </w:p>
          <w:p w14:paraId="2014915F"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5019AE85"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04490953"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00F762F0" w14:textId="77777777" w:rsidR="00253C9D" w:rsidRDefault="00253C9D" w:rsidP="00253C9D">
            <w:pPr>
              <w:tabs>
                <w:tab w:val="left" w:pos="1185"/>
              </w:tabs>
              <w:spacing w:after="11" w:line="266" w:lineRule="auto"/>
            </w:pPr>
            <w:r>
              <w:t>4. For each year above, please also provide:</w:t>
            </w:r>
          </w:p>
          <w:p w14:paraId="2D9B43FE" w14:textId="77777777" w:rsidR="00253C9D" w:rsidRDefault="00253C9D" w:rsidP="00253C9D">
            <w:pPr>
              <w:tabs>
                <w:tab w:val="left" w:pos="1185"/>
              </w:tabs>
              <w:spacing w:after="11" w:line="266" w:lineRule="auto"/>
            </w:pPr>
            <w:r>
              <w:t>a. The number of times the Department’s FOI decisions have been appealed to the OAIC; and</w:t>
            </w:r>
          </w:p>
          <w:p w14:paraId="388C2098"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72CB4AD5"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7C02CD34" w14:textId="77777777" w:rsidR="00253C9D" w:rsidRDefault="00253C9D" w:rsidP="00253C9D">
            <w:pPr>
              <w:tabs>
                <w:tab w:val="left" w:pos="1185"/>
              </w:tabs>
              <w:spacing w:after="11" w:line="266" w:lineRule="auto"/>
            </w:pPr>
            <w:r>
              <w:t>a. 2013-14;</w:t>
            </w:r>
          </w:p>
          <w:p w14:paraId="12873F9A" w14:textId="77777777" w:rsidR="00253C9D" w:rsidRDefault="00253C9D" w:rsidP="00253C9D">
            <w:pPr>
              <w:tabs>
                <w:tab w:val="left" w:pos="1185"/>
              </w:tabs>
              <w:spacing w:after="11" w:line="266" w:lineRule="auto"/>
            </w:pPr>
            <w:r>
              <w:t>b. 2014-15;</w:t>
            </w:r>
          </w:p>
          <w:p w14:paraId="699FA639" w14:textId="77777777" w:rsidR="00253C9D" w:rsidRDefault="00253C9D" w:rsidP="00253C9D">
            <w:pPr>
              <w:tabs>
                <w:tab w:val="left" w:pos="1185"/>
              </w:tabs>
              <w:spacing w:after="11" w:line="266" w:lineRule="auto"/>
            </w:pPr>
            <w:r>
              <w:t>c. 2015-16;</w:t>
            </w:r>
          </w:p>
          <w:p w14:paraId="2CB8CA26" w14:textId="77777777" w:rsidR="00253C9D" w:rsidRDefault="00253C9D" w:rsidP="00253C9D">
            <w:pPr>
              <w:tabs>
                <w:tab w:val="left" w:pos="1185"/>
              </w:tabs>
              <w:spacing w:after="11" w:line="266" w:lineRule="auto"/>
            </w:pPr>
            <w:r>
              <w:t>d. 2016-17;</w:t>
            </w:r>
          </w:p>
          <w:p w14:paraId="482FEDCB" w14:textId="77777777" w:rsidR="00253C9D" w:rsidRDefault="00253C9D" w:rsidP="00253C9D">
            <w:pPr>
              <w:tabs>
                <w:tab w:val="left" w:pos="1185"/>
              </w:tabs>
              <w:spacing w:after="11" w:line="266" w:lineRule="auto"/>
            </w:pPr>
            <w:r>
              <w:t>e. 2018-19;</w:t>
            </w:r>
          </w:p>
          <w:p w14:paraId="71C2645A" w14:textId="77777777" w:rsidR="00253C9D" w:rsidRDefault="00253C9D" w:rsidP="00253C9D">
            <w:pPr>
              <w:tabs>
                <w:tab w:val="left" w:pos="1185"/>
              </w:tabs>
              <w:spacing w:after="11" w:line="266" w:lineRule="auto"/>
            </w:pPr>
            <w:r>
              <w:t>f. 2019-20, and;</w:t>
            </w:r>
          </w:p>
          <w:p w14:paraId="4990C835"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525D684D"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64774403"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4E791276"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15C61DE0"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6C74C827" w14:textId="77777777" w:rsidR="00253C9D" w:rsidRDefault="00253C9D" w:rsidP="00253C9D">
            <w:pPr>
              <w:tabs>
                <w:tab w:val="left" w:pos="1185"/>
              </w:tabs>
              <w:spacing w:after="11" w:line="266" w:lineRule="auto"/>
            </w:pPr>
            <w:r>
              <w:t>a. How many times has this occurred in the past twelve months; and</w:t>
            </w:r>
          </w:p>
          <w:p w14:paraId="572F7FB2" w14:textId="77777777" w:rsidR="00253C9D" w:rsidRDefault="00253C9D" w:rsidP="00253C9D">
            <w:pPr>
              <w:tabs>
                <w:tab w:val="left" w:pos="1185"/>
              </w:tabs>
              <w:spacing w:after="11" w:line="266" w:lineRule="auto"/>
            </w:pPr>
            <w:r>
              <w:t>b. Please outline the process by which the Department consults the Minister.</w:t>
            </w:r>
            <w:r>
              <w:br/>
            </w:r>
          </w:p>
          <w:p w14:paraId="1F00E8C9" w14:textId="5442AF7F"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00EF25E3" w14:textId="1D538131" w:rsidR="00253C9D" w:rsidRDefault="00253C9D" w:rsidP="00253C9D">
            <w:r>
              <w:t>Written</w:t>
            </w:r>
          </w:p>
        </w:tc>
        <w:tc>
          <w:tcPr>
            <w:tcW w:w="735" w:type="dxa"/>
          </w:tcPr>
          <w:p w14:paraId="718D3826" w14:textId="77777777" w:rsidR="00253C9D" w:rsidRDefault="00253C9D" w:rsidP="00253C9D"/>
        </w:tc>
        <w:tc>
          <w:tcPr>
            <w:tcW w:w="963" w:type="dxa"/>
            <w:gridSpan w:val="2"/>
          </w:tcPr>
          <w:p w14:paraId="51AFFCF8" w14:textId="780DAAC2" w:rsidR="00253C9D" w:rsidRDefault="00253C9D" w:rsidP="00253C9D"/>
        </w:tc>
      </w:tr>
      <w:tr w:rsidR="00253C9D" w:rsidRPr="00FF52FC" w14:paraId="16CC8D0C" w14:textId="77777777" w:rsidTr="006C4465">
        <w:tblPrEx>
          <w:tblLook w:val="04A0" w:firstRow="1" w:lastRow="0" w:firstColumn="1" w:lastColumn="0" w:noHBand="0" w:noVBand="1"/>
        </w:tblPrEx>
        <w:tc>
          <w:tcPr>
            <w:tcW w:w="1115" w:type="dxa"/>
          </w:tcPr>
          <w:p w14:paraId="36E3341F" w14:textId="4FB5446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5536280" w14:textId="40D87EA2" w:rsidR="00253C9D" w:rsidRDefault="00253C9D" w:rsidP="00253C9D">
            <w:r>
              <w:t>Outback Stores Pty Ltd</w:t>
            </w:r>
          </w:p>
        </w:tc>
        <w:tc>
          <w:tcPr>
            <w:tcW w:w="1627" w:type="dxa"/>
          </w:tcPr>
          <w:p w14:paraId="2AF6AF27" w14:textId="77777777" w:rsidR="00253C9D" w:rsidRDefault="00253C9D" w:rsidP="00253C9D"/>
        </w:tc>
        <w:tc>
          <w:tcPr>
            <w:tcW w:w="1534" w:type="dxa"/>
          </w:tcPr>
          <w:p w14:paraId="54AA3F29" w14:textId="278FF76A" w:rsidR="00253C9D" w:rsidRDefault="00253C9D" w:rsidP="00253C9D">
            <w:r>
              <w:t>Keneally</w:t>
            </w:r>
          </w:p>
        </w:tc>
        <w:tc>
          <w:tcPr>
            <w:tcW w:w="1949" w:type="dxa"/>
          </w:tcPr>
          <w:p w14:paraId="2245F97D" w14:textId="59136357" w:rsidR="00253C9D" w:rsidRDefault="00253C9D" w:rsidP="00253C9D">
            <w:r>
              <w:t>Briefings</w:t>
            </w:r>
          </w:p>
        </w:tc>
        <w:tc>
          <w:tcPr>
            <w:tcW w:w="11259" w:type="dxa"/>
          </w:tcPr>
          <w:p w14:paraId="57D6E588"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6A3085F2" w14:textId="77777777" w:rsidR="00253C9D" w:rsidRDefault="00253C9D" w:rsidP="00253C9D">
            <w:pPr>
              <w:tabs>
                <w:tab w:val="left" w:pos="1185"/>
              </w:tabs>
              <w:spacing w:after="11" w:line="266" w:lineRule="auto"/>
            </w:pPr>
            <w:r>
              <w:t>a. The subject matter of the briefing.</w:t>
            </w:r>
          </w:p>
          <w:p w14:paraId="628F7233" w14:textId="77777777" w:rsidR="00253C9D" w:rsidRDefault="00253C9D" w:rsidP="00253C9D">
            <w:pPr>
              <w:tabs>
                <w:tab w:val="left" w:pos="1185"/>
              </w:tabs>
              <w:spacing w:after="11" w:line="266" w:lineRule="auto"/>
            </w:pPr>
            <w:r>
              <w:t>b. The location and date of the briefing.</w:t>
            </w:r>
          </w:p>
          <w:p w14:paraId="341CEDD6" w14:textId="77777777" w:rsidR="00253C9D" w:rsidRDefault="00253C9D" w:rsidP="00253C9D">
            <w:pPr>
              <w:tabs>
                <w:tab w:val="left" w:pos="1185"/>
              </w:tabs>
              <w:spacing w:after="11" w:line="266" w:lineRule="auto"/>
            </w:pPr>
            <w:r>
              <w:t>c. Who proposed the briefing.</w:t>
            </w:r>
          </w:p>
          <w:p w14:paraId="7180F1F8" w14:textId="54DD0661" w:rsidR="00253C9D" w:rsidRDefault="00253C9D" w:rsidP="00253C9D">
            <w:pPr>
              <w:tabs>
                <w:tab w:val="left" w:pos="1185"/>
              </w:tabs>
              <w:spacing w:after="11" w:line="266" w:lineRule="auto"/>
            </w:pPr>
            <w:r>
              <w:t>d. Attendees of the briefing by level/position</w:t>
            </w:r>
          </w:p>
        </w:tc>
        <w:tc>
          <w:tcPr>
            <w:tcW w:w="1533" w:type="dxa"/>
          </w:tcPr>
          <w:p w14:paraId="7ACFB4D2" w14:textId="3E4A96B3" w:rsidR="00253C9D" w:rsidRDefault="00253C9D" w:rsidP="00253C9D">
            <w:r>
              <w:t>Written</w:t>
            </w:r>
          </w:p>
        </w:tc>
        <w:tc>
          <w:tcPr>
            <w:tcW w:w="735" w:type="dxa"/>
          </w:tcPr>
          <w:p w14:paraId="0D58D4B4" w14:textId="77777777" w:rsidR="00253C9D" w:rsidRDefault="00253C9D" w:rsidP="00253C9D"/>
        </w:tc>
        <w:tc>
          <w:tcPr>
            <w:tcW w:w="963" w:type="dxa"/>
            <w:gridSpan w:val="2"/>
          </w:tcPr>
          <w:p w14:paraId="23E4ACF9" w14:textId="5F36ADC5" w:rsidR="00253C9D" w:rsidRDefault="00253C9D" w:rsidP="00253C9D"/>
        </w:tc>
      </w:tr>
      <w:tr w:rsidR="00253C9D" w:rsidRPr="00FF52FC" w14:paraId="00850DA3" w14:textId="77777777" w:rsidTr="006C4465">
        <w:tblPrEx>
          <w:tblLook w:val="04A0" w:firstRow="1" w:lastRow="0" w:firstColumn="1" w:lastColumn="0" w:noHBand="0" w:noVBand="1"/>
        </w:tblPrEx>
        <w:tc>
          <w:tcPr>
            <w:tcW w:w="1115" w:type="dxa"/>
          </w:tcPr>
          <w:p w14:paraId="5A1EEE30" w14:textId="72E8920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FA4847F" w14:textId="4C7ED54F" w:rsidR="00253C9D" w:rsidRDefault="00253C9D" w:rsidP="00253C9D">
            <w:r>
              <w:t>Outback Stores Pty Ltd</w:t>
            </w:r>
          </w:p>
        </w:tc>
        <w:tc>
          <w:tcPr>
            <w:tcW w:w="1627" w:type="dxa"/>
          </w:tcPr>
          <w:p w14:paraId="157BECE8" w14:textId="77777777" w:rsidR="00253C9D" w:rsidRDefault="00253C9D" w:rsidP="00253C9D"/>
        </w:tc>
        <w:tc>
          <w:tcPr>
            <w:tcW w:w="1534" w:type="dxa"/>
          </w:tcPr>
          <w:p w14:paraId="4E3C41FE" w14:textId="4E84143D" w:rsidR="00253C9D" w:rsidRDefault="00253C9D" w:rsidP="00253C9D">
            <w:r>
              <w:t>Keneally</w:t>
            </w:r>
          </w:p>
        </w:tc>
        <w:tc>
          <w:tcPr>
            <w:tcW w:w="1949" w:type="dxa"/>
          </w:tcPr>
          <w:p w14:paraId="78BC9293" w14:textId="3C093F61" w:rsidR="00253C9D" w:rsidRDefault="00253C9D" w:rsidP="00253C9D">
            <w:r>
              <w:t>Acting Minister arrangements</w:t>
            </w:r>
          </w:p>
        </w:tc>
        <w:tc>
          <w:tcPr>
            <w:tcW w:w="11259" w:type="dxa"/>
          </w:tcPr>
          <w:p w14:paraId="49D13033"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7550016B" w14:textId="7932E4B3"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195354FE" w14:textId="307C8E81" w:rsidR="00253C9D" w:rsidRDefault="00253C9D" w:rsidP="00253C9D">
            <w:r>
              <w:t>Written</w:t>
            </w:r>
          </w:p>
        </w:tc>
        <w:tc>
          <w:tcPr>
            <w:tcW w:w="735" w:type="dxa"/>
          </w:tcPr>
          <w:p w14:paraId="2CF05623" w14:textId="77777777" w:rsidR="00253C9D" w:rsidRDefault="00253C9D" w:rsidP="00253C9D"/>
        </w:tc>
        <w:tc>
          <w:tcPr>
            <w:tcW w:w="963" w:type="dxa"/>
            <w:gridSpan w:val="2"/>
          </w:tcPr>
          <w:p w14:paraId="1B254998" w14:textId="11AE9DCE" w:rsidR="00253C9D" w:rsidRDefault="00253C9D" w:rsidP="00253C9D"/>
        </w:tc>
      </w:tr>
      <w:tr w:rsidR="00253C9D" w:rsidRPr="00FF52FC" w14:paraId="57A09425" w14:textId="77777777" w:rsidTr="006C4465">
        <w:tblPrEx>
          <w:tblLook w:val="04A0" w:firstRow="1" w:lastRow="0" w:firstColumn="1" w:lastColumn="0" w:noHBand="0" w:noVBand="1"/>
        </w:tblPrEx>
        <w:tc>
          <w:tcPr>
            <w:tcW w:w="1115" w:type="dxa"/>
          </w:tcPr>
          <w:p w14:paraId="48DCFE9D" w14:textId="7992D97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209BA2" w14:textId="38CA03FA" w:rsidR="00253C9D" w:rsidRDefault="00253C9D" w:rsidP="00253C9D">
            <w:r>
              <w:t>Outback Stores Pty Ltd</w:t>
            </w:r>
          </w:p>
        </w:tc>
        <w:tc>
          <w:tcPr>
            <w:tcW w:w="1627" w:type="dxa"/>
          </w:tcPr>
          <w:p w14:paraId="3AFF8472" w14:textId="77777777" w:rsidR="00253C9D" w:rsidRDefault="00253C9D" w:rsidP="00253C9D"/>
        </w:tc>
        <w:tc>
          <w:tcPr>
            <w:tcW w:w="1534" w:type="dxa"/>
          </w:tcPr>
          <w:p w14:paraId="7788E725" w14:textId="3573BEDC" w:rsidR="00253C9D" w:rsidRDefault="00253C9D" w:rsidP="00253C9D">
            <w:r>
              <w:t>Keneally</w:t>
            </w:r>
          </w:p>
        </w:tc>
        <w:tc>
          <w:tcPr>
            <w:tcW w:w="1949" w:type="dxa"/>
          </w:tcPr>
          <w:p w14:paraId="5A187F8F" w14:textId="346DC927" w:rsidR="00253C9D" w:rsidRDefault="00253C9D" w:rsidP="00253C9D">
            <w:r>
              <w:t>Staff allowances</w:t>
            </w:r>
          </w:p>
        </w:tc>
        <w:tc>
          <w:tcPr>
            <w:tcW w:w="11259" w:type="dxa"/>
          </w:tcPr>
          <w:p w14:paraId="78E27A5F" w14:textId="72CA9EBA"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237D7E28" w14:textId="6238434C" w:rsidR="00253C9D" w:rsidRDefault="00253C9D" w:rsidP="00253C9D">
            <w:r>
              <w:t>Written</w:t>
            </w:r>
          </w:p>
        </w:tc>
        <w:tc>
          <w:tcPr>
            <w:tcW w:w="735" w:type="dxa"/>
          </w:tcPr>
          <w:p w14:paraId="205D90E3" w14:textId="77777777" w:rsidR="00253C9D" w:rsidRDefault="00253C9D" w:rsidP="00253C9D"/>
        </w:tc>
        <w:tc>
          <w:tcPr>
            <w:tcW w:w="963" w:type="dxa"/>
            <w:gridSpan w:val="2"/>
          </w:tcPr>
          <w:p w14:paraId="408C0B76" w14:textId="7D3F1EF0" w:rsidR="00253C9D" w:rsidRDefault="00253C9D" w:rsidP="00253C9D"/>
        </w:tc>
      </w:tr>
      <w:tr w:rsidR="00253C9D" w:rsidRPr="00FF52FC" w14:paraId="27280CFD" w14:textId="77777777" w:rsidTr="006C4465">
        <w:tblPrEx>
          <w:tblLook w:val="04A0" w:firstRow="1" w:lastRow="0" w:firstColumn="1" w:lastColumn="0" w:noHBand="0" w:noVBand="1"/>
        </w:tblPrEx>
        <w:tc>
          <w:tcPr>
            <w:tcW w:w="1115" w:type="dxa"/>
          </w:tcPr>
          <w:p w14:paraId="747A0DC9" w14:textId="5DF4391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96FBBE7" w14:textId="39076437" w:rsidR="00253C9D" w:rsidRDefault="00253C9D" w:rsidP="00253C9D">
            <w:r>
              <w:t>Outback Stores Pty Ltd</w:t>
            </w:r>
          </w:p>
        </w:tc>
        <w:tc>
          <w:tcPr>
            <w:tcW w:w="1627" w:type="dxa"/>
          </w:tcPr>
          <w:p w14:paraId="1E884557" w14:textId="77777777" w:rsidR="00253C9D" w:rsidRDefault="00253C9D" w:rsidP="00253C9D"/>
        </w:tc>
        <w:tc>
          <w:tcPr>
            <w:tcW w:w="1534" w:type="dxa"/>
          </w:tcPr>
          <w:p w14:paraId="6CD8EBD3" w14:textId="237AB305" w:rsidR="00253C9D" w:rsidRDefault="00253C9D" w:rsidP="00253C9D">
            <w:r>
              <w:t>Keneally</w:t>
            </w:r>
          </w:p>
        </w:tc>
        <w:tc>
          <w:tcPr>
            <w:tcW w:w="1949" w:type="dxa"/>
          </w:tcPr>
          <w:p w14:paraId="58DBF9F5" w14:textId="35329CAF" w:rsidR="00253C9D" w:rsidRDefault="00253C9D" w:rsidP="00253C9D">
            <w:r>
              <w:t>Market research</w:t>
            </w:r>
          </w:p>
        </w:tc>
        <w:tc>
          <w:tcPr>
            <w:tcW w:w="11259" w:type="dxa"/>
          </w:tcPr>
          <w:p w14:paraId="71B1C58E"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4BF4CC93" w14:textId="77777777" w:rsidR="00253C9D" w:rsidRDefault="00253C9D" w:rsidP="00253C9D">
            <w:pPr>
              <w:tabs>
                <w:tab w:val="left" w:pos="1185"/>
              </w:tabs>
              <w:spacing w:after="11" w:line="266" w:lineRule="auto"/>
            </w:pPr>
            <w:r>
              <w:t>2. If so, can the Department provide an itemised list of:</w:t>
            </w:r>
          </w:p>
          <w:p w14:paraId="09590423" w14:textId="77777777" w:rsidR="00253C9D" w:rsidRDefault="00253C9D" w:rsidP="00253C9D">
            <w:pPr>
              <w:tabs>
                <w:tab w:val="left" w:pos="1185"/>
              </w:tabs>
              <w:spacing w:after="11" w:line="266" w:lineRule="auto"/>
            </w:pPr>
            <w:r>
              <w:t>a. Subject matter</w:t>
            </w:r>
          </w:p>
          <w:p w14:paraId="3700794C" w14:textId="77777777" w:rsidR="00253C9D" w:rsidRDefault="00253C9D" w:rsidP="00253C9D">
            <w:pPr>
              <w:tabs>
                <w:tab w:val="left" w:pos="1185"/>
              </w:tabs>
              <w:spacing w:after="11" w:line="266" w:lineRule="auto"/>
            </w:pPr>
            <w:r>
              <w:t>b. Company</w:t>
            </w:r>
          </w:p>
          <w:p w14:paraId="283A367F"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5C497077" w14:textId="77777777" w:rsidR="00253C9D" w:rsidRDefault="00253C9D" w:rsidP="00253C9D">
            <w:pPr>
              <w:tabs>
                <w:tab w:val="left" w:pos="1185"/>
              </w:tabs>
              <w:spacing w:after="11" w:line="266" w:lineRule="auto"/>
            </w:pPr>
            <w:r>
              <w:t>d. Contract date period</w:t>
            </w:r>
            <w:r>
              <w:br/>
            </w:r>
          </w:p>
          <w:p w14:paraId="0A111309" w14:textId="086C6644"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4C13EA61" w14:textId="419BFACC" w:rsidR="00253C9D" w:rsidRDefault="00253C9D" w:rsidP="00253C9D">
            <w:r>
              <w:t>Written</w:t>
            </w:r>
          </w:p>
        </w:tc>
        <w:tc>
          <w:tcPr>
            <w:tcW w:w="735" w:type="dxa"/>
          </w:tcPr>
          <w:p w14:paraId="3313683A" w14:textId="77777777" w:rsidR="00253C9D" w:rsidRDefault="00253C9D" w:rsidP="00253C9D"/>
        </w:tc>
        <w:tc>
          <w:tcPr>
            <w:tcW w:w="963" w:type="dxa"/>
            <w:gridSpan w:val="2"/>
          </w:tcPr>
          <w:p w14:paraId="0A923C82" w14:textId="3CCEA09B" w:rsidR="00253C9D" w:rsidRDefault="00253C9D" w:rsidP="00253C9D"/>
        </w:tc>
      </w:tr>
      <w:tr w:rsidR="00253C9D" w:rsidRPr="00FF52FC" w14:paraId="11B7C2FE" w14:textId="77777777" w:rsidTr="006C4465">
        <w:tblPrEx>
          <w:tblLook w:val="04A0" w:firstRow="1" w:lastRow="0" w:firstColumn="1" w:lastColumn="0" w:noHBand="0" w:noVBand="1"/>
        </w:tblPrEx>
        <w:tc>
          <w:tcPr>
            <w:tcW w:w="1115" w:type="dxa"/>
          </w:tcPr>
          <w:p w14:paraId="0651A321" w14:textId="5EFA20F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4EBD81F" w14:textId="6B9C5603" w:rsidR="00253C9D" w:rsidRDefault="00253C9D" w:rsidP="00253C9D">
            <w:r>
              <w:t>Outback Stores Pty Ltd</w:t>
            </w:r>
          </w:p>
        </w:tc>
        <w:tc>
          <w:tcPr>
            <w:tcW w:w="1627" w:type="dxa"/>
          </w:tcPr>
          <w:p w14:paraId="66CEDA67" w14:textId="77777777" w:rsidR="00253C9D" w:rsidRDefault="00253C9D" w:rsidP="00253C9D"/>
        </w:tc>
        <w:tc>
          <w:tcPr>
            <w:tcW w:w="1534" w:type="dxa"/>
          </w:tcPr>
          <w:p w14:paraId="289D83A7" w14:textId="17F13183" w:rsidR="00253C9D" w:rsidRDefault="00253C9D" w:rsidP="00253C9D">
            <w:r>
              <w:t>Keneally</w:t>
            </w:r>
          </w:p>
        </w:tc>
        <w:tc>
          <w:tcPr>
            <w:tcW w:w="1949" w:type="dxa"/>
          </w:tcPr>
          <w:p w14:paraId="3DD0562A" w14:textId="1B053A6B" w:rsidR="00253C9D" w:rsidRDefault="00253C9D" w:rsidP="00253C9D">
            <w:r>
              <w:t>Advertising and information campaigns</w:t>
            </w:r>
          </w:p>
        </w:tc>
        <w:tc>
          <w:tcPr>
            <w:tcW w:w="11259" w:type="dxa"/>
          </w:tcPr>
          <w:p w14:paraId="329EEDD1"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161647B1"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6FC8FFD4"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0D0B6081"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7C866172" w14:textId="0881EB57"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4A554A99" w14:textId="7B2E1E1A" w:rsidR="00253C9D" w:rsidRDefault="00253C9D" w:rsidP="00253C9D">
            <w:r>
              <w:t>Written</w:t>
            </w:r>
          </w:p>
        </w:tc>
        <w:tc>
          <w:tcPr>
            <w:tcW w:w="735" w:type="dxa"/>
          </w:tcPr>
          <w:p w14:paraId="451BB6E8" w14:textId="77777777" w:rsidR="00253C9D" w:rsidRDefault="00253C9D" w:rsidP="00253C9D"/>
        </w:tc>
        <w:tc>
          <w:tcPr>
            <w:tcW w:w="963" w:type="dxa"/>
            <w:gridSpan w:val="2"/>
          </w:tcPr>
          <w:p w14:paraId="5344CEA0" w14:textId="2252D676" w:rsidR="00253C9D" w:rsidRDefault="00253C9D" w:rsidP="00253C9D"/>
        </w:tc>
      </w:tr>
      <w:tr w:rsidR="00253C9D" w:rsidRPr="00FF52FC" w14:paraId="23F9C132" w14:textId="77777777" w:rsidTr="006C4465">
        <w:tblPrEx>
          <w:tblLook w:val="04A0" w:firstRow="1" w:lastRow="0" w:firstColumn="1" w:lastColumn="0" w:noHBand="0" w:noVBand="1"/>
        </w:tblPrEx>
        <w:tc>
          <w:tcPr>
            <w:tcW w:w="1115" w:type="dxa"/>
          </w:tcPr>
          <w:p w14:paraId="79BDD041" w14:textId="6DC4649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EB4940" w14:textId="679CAE98" w:rsidR="00253C9D" w:rsidRDefault="00253C9D" w:rsidP="00253C9D">
            <w:r>
              <w:t>Outback Stores Pty Ltd</w:t>
            </w:r>
          </w:p>
        </w:tc>
        <w:tc>
          <w:tcPr>
            <w:tcW w:w="1627" w:type="dxa"/>
          </w:tcPr>
          <w:p w14:paraId="3A65C4A3" w14:textId="77777777" w:rsidR="00253C9D" w:rsidRDefault="00253C9D" w:rsidP="00253C9D"/>
        </w:tc>
        <w:tc>
          <w:tcPr>
            <w:tcW w:w="1534" w:type="dxa"/>
          </w:tcPr>
          <w:p w14:paraId="6D357762" w14:textId="3345BFCF" w:rsidR="00253C9D" w:rsidRDefault="00253C9D" w:rsidP="00253C9D">
            <w:r>
              <w:t>Keneally</w:t>
            </w:r>
          </w:p>
        </w:tc>
        <w:tc>
          <w:tcPr>
            <w:tcW w:w="1949" w:type="dxa"/>
          </w:tcPr>
          <w:p w14:paraId="3731D719" w14:textId="15DC457D" w:rsidR="00253C9D" w:rsidRDefault="00253C9D" w:rsidP="00253C9D">
            <w:r>
              <w:t>Promotional merchandise</w:t>
            </w:r>
          </w:p>
        </w:tc>
        <w:tc>
          <w:tcPr>
            <w:tcW w:w="11259" w:type="dxa"/>
          </w:tcPr>
          <w:p w14:paraId="3E62855B"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64A2CFB2"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0E15B486" w14:textId="5506BF1F"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71BB355E" w14:textId="7EDEF1D5" w:rsidR="00253C9D" w:rsidRDefault="00253C9D" w:rsidP="00253C9D">
            <w:r>
              <w:t>Written</w:t>
            </w:r>
          </w:p>
        </w:tc>
        <w:tc>
          <w:tcPr>
            <w:tcW w:w="735" w:type="dxa"/>
          </w:tcPr>
          <w:p w14:paraId="35FB5C4C" w14:textId="77777777" w:rsidR="00253C9D" w:rsidRDefault="00253C9D" w:rsidP="00253C9D"/>
        </w:tc>
        <w:tc>
          <w:tcPr>
            <w:tcW w:w="963" w:type="dxa"/>
            <w:gridSpan w:val="2"/>
          </w:tcPr>
          <w:p w14:paraId="0710A0E9" w14:textId="36441AC9" w:rsidR="00253C9D" w:rsidRDefault="00253C9D" w:rsidP="00253C9D"/>
        </w:tc>
      </w:tr>
      <w:tr w:rsidR="00253C9D" w:rsidRPr="00FF52FC" w14:paraId="10DACBAF" w14:textId="77777777" w:rsidTr="006C4465">
        <w:tblPrEx>
          <w:tblLook w:val="04A0" w:firstRow="1" w:lastRow="0" w:firstColumn="1" w:lastColumn="0" w:noHBand="0" w:noVBand="1"/>
        </w:tblPrEx>
        <w:tc>
          <w:tcPr>
            <w:tcW w:w="1115" w:type="dxa"/>
          </w:tcPr>
          <w:p w14:paraId="6E9E40D4" w14:textId="38BC98F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82A00F2" w14:textId="00E2E0A7" w:rsidR="00253C9D" w:rsidRDefault="00253C9D" w:rsidP="00253C9D">
            <w:r>
              <w:t>Outback Stores Pty Ltd</w:t>
            </w:r>
          </w:p>
        </w:tc>
        <w:tc>
          <w:tcPr>
            <w:tcW w:w="1627" w:type="dxa"/>
          </w:tcPr>
          <w:p w14:paraId="0E732E8A" w14:textId="77777777" w:rsidR="00253C9D" w:rsidRDefault="00253C9D" w:rsidP="00253C9D"/>
        </w:tc>
        <w:tc>
          <w:tcPr>
            <w:tcW w:w="1534" w:type="dxa"/>
          </w:tcPr>
          <w:p w14:paraId="73CD29D0" w14:textId="49F075F5" w:rsidR="00253C9D" w:rsidRDefault="00253C9D" w:rsidP="00253C9D">
            <w:r>
              <w:t>Keneally</w:t>
            </w:r>
          </w:p>
        </w:tc>
        <w:tc>
          <w:tcPr>
            <w:tcW w:w="1949" w:type="dxa"/>
          </w:tcPr>
          <w:p w14:paraId="20CA0DEB" w14:textId="28EA2254" w:rsidR="00253C9D" w:rsidRDefault="00253C9D" w:rsidP="00253C9D">
            <w:r>
              <w:t>Collateral materials</w:t>
            </w:r>
          </w:p>
        </w:tc>
        <w:tc>
          <w:tcPr>
            <w:tcW w:w="11259" w:type="dxa"/>
          </w:tcPr>
          <w:p w14:paraId="3933C0B1"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0284C5DE" w14:textId="1174076B"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3AA792CA" w14:textId="2B4D416E" w:rsidR="00253C9D" w:rsidRDefault="00253C9D" w:rsidP="00253C9D">
            <w:r>
              <w:t>Written</w:t>
            </w:r>
          </w:p>
        </w:tc>
        <w:tc>
          <w:tcPr>
            <w:tcW w:w="735" w:type="dxa"/>
          </w:tcPr>
          <w:p w14:paraId="49B7319E" w14:textId="77777777" w:rsidR="00253C9D" w:rsidRDefault="00253C9D" w:rsidP="00253C9D"/>
        </w:tc>
        <w:tc>
          <w:tcPr>
            <w:tcW w:w="963" w:type="dxa"/>
            <w:gridSpan w:val="2"/>
          </w:tcPr>
          <w:p w14:paraId="13F749E6" w14:textId="37D31AEC" w:rsidR="00253C9D" w:rsidRDefault="00253C9D" w:rsidP="00253C9D"/>
        </w:tc>
      </w:tr>
      <w:tr w:rsidR="00253C9D" w:rsidRPr="00FF52FC" w14:paraId="604570F9" w14:textId="77777777" w:rsidTr="006C4465">
        <w:tblPrEx>
          <w:tblLook w:val="04A0" w:firstRow="1" w:lastRow="0" w:firstColumn="1" w:lastColumn="0" w:noHBand="0" w:noVBand="1"/>
        </w:tblPrEx>
        <w:tc>
          <w:tcPr>
            <w:tcW w:w="1115" w:type="dxa"/>
          </w:tcPr>
          <w:p w14:paraId="394F07D5" w14:textId="2CDD109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7EC3DF0" w14:textId="1AD11B92" w:rsidR="00253C9D" w:rsidRDefault="00253C9D" w:rsidP="00253C9D">
            <w:r>
              <w:t>Outback Stores Pty Ltd</w:t>
            </w:r>
          </w:p>
        </w:tc>
        <w:tc>
          <w:tcPr>
            <w:tcW w:w="1627" w:type="dxa"/>
          </w:tcPr>
          <w:p w14:paraId="2D10E593" w14:textId="77777777" w:rsidR="00253C9D" w:rsidRDefault="00253C9D" w:rsidP="00253C9D"/>
        </w:tc>
        <w:tc>
          <w:tcPr>
            <w:tcW w:w="1534" w:type="dxa"/>
          </w:tcPr>
          <w:p w14:paraId="7C43F384" w14:textId="4DD3DD38" w:rsidR="00253C9D" w:rsidRDefault="00253C9D" w:rsidP="00253C9D">
            <w:r>
              <w:t>Keneally</w:t>
            </w:r>
          </w:p>
        </w:tc>
        <w:tc>
          <w:tcPr>
            <w:tcW w:w="1949" w:type="dxa"/>
          </w:tcPr>
          <w:p w14:paraId="55E21B38" w14:textId="53DA9964" w:rsidR="00253C9D" w:rsidRDefault="00253C9D" w:rsidP="00253C9D">
            <w:r>
              <w:t>Ministerial overseas travel</w:t>
            </w:r>
          </w:p>
        </w:tc>
        <w:tc>
          <w:tcPr>
            <w:tcW w:w="11259" w:type="dxa"/>
          </w:tcPr>
          <w:p w14:paraId="043B6853"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761DE734"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743BB8CA"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322D03D0"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5E3B0E61" w14:textId="03F801BB"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1AA393AE" w14:textId="5C671B21" w:rsidR="00253C9D" w:rsidRDefault="00253C9D" w:rsidP="00253C9D">
            <w:r>
              <w:t>Written</w:t>
            </w:r>
          </w:p>
        </w:tc>
        <w:tc>
          <w:tcPr>
            <w:tcW w:w="735" w:type="dxa"/>
          </w:tcPr>
          <w:p w14:paraId="10653808" w14:textId="77777777" w:rsidR="00253C9D" w:rsidRDefault="00253C9D" w:rsidP="00253C9D"/>
        </w:tc>
        <w:tc>
          <w:tcPr>
            <w:tcW w:w="963" w:type="dxa"/>
            <w:gridSpan w:val="2"/>
          </w:tcPr>
          <w:p w14:paraId="162338C4" w14:textId="5B6E2DBA" w:rsidR="00253C9D" w:rsidRDefault="00253C9D" w:rsidP="00253C9D"/>
        </w:tc>
      </w:tr>
      <w:tr w:rsidR="00253C9D" w:rsidRPr="00FF52FC" w14:paraId="42BDC844" w14:textId="77777777" w:rsidTr="006C4465">
        <w:tblPrEx>
          <w:tblLook w:val="04A0" w:firstRow="1" w:lastRow="0" w:firstColumn="1" w:lastColumn="0" w:noHBand="0" w:noVBand="1"/>
        </w:tblPrEx>
        <w:tc>
          <w:tcPr>
            <w:tcW w:w="1115" w:type="dxa"/>
          </w:tcPr>
          <w:p w14:paraId="64916C06" w14:textId="23003E9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9EA0935" w14:textId="631B6CA8" w:rsidR="00253C9D" w:rsidRDefault="00253C9D" w:rsidP="00253C9D">
            <w:r>
              <w:t>Outback Stores Pty Ltd</w:t>
            </w:r>
          </w:p>
        </w:tc>
        <w:tc>
          <w:tcPr>
            <w:tcW w:w="1627" w:type="dxa"/>
          </w:tcPr>
          <w:p w14:paraId="627006BA" w14:textId="77777777" w:rsidR="00253C9D" w:rsidRDefault="00253C9D" w:rsidP="00253C9D"/>
        </w:tc>
        <w:tc>
          <w:tcPr>
            <w:tcW w:w="1534" w:type="dxa"/>
          </w:tcPr>
          <w:p w14:paraId="7EBEEA8E" w14:textId="7A88A3AA" w:rsidR="00253C9D" w:rsidRDefault="00253C9D" w:rsidP="00253C9D">
            <w:r>
              <w:t>Keneally</w:t>
            </w:r>
          </w:p>
        </w:tc>
        <w:tc>
          <w:tcPr>
            <w:tcW w:w="1949" w:type="dxa"/>
          </w:tcPr>
          <w:p w14:paraId="7D393362" w14:textId="66FBB96D" w:rsidR="00253C9D" w:rsidRDefault="00253C9D" w:rsidP="00253C9D">
            <w:r>
              <w:t>Ministerial domestic travel</w:t>
            </w:r>
          </w:p>
        </w:tc>
        <w:tc>
          <w:tcPr>
            <w:tcW w:w="11259" w:type="dxa"/>
          </w:tcPr>
          <w:p w14:paraId="6205706C"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05B6D9AC"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52C94751"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0EC1D23C"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3CAAF92D"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167522BA" w14:textId="062601BA"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26C1F13E" w14:textId="7B1CEFE5" w:rsidR="00253C9D" w:rsidRDefault="00253C9D" w:rsidP="00253C9D">
            <w:r>
              <w:t>Written</w:t>
            </w:r>
          </w:p>
        </w:tc>
        <w:tc>
          <w:tcPr>
            <w:tcW w:w="735" w:type="dxa"/>
          </w:tcPr>
          <w:p w14:paraId="7950AFC9" w14:textId="77777777" w:rsidR="00253C9D" w:rsidRDefault="00253C9D" w:rsidP="00253C9D"/>
        </w:tc>
        <w:tc>
          <w:tcPr>
            <w:tcW w:w="963" w:type="dxa"/>
            <w:gridSpan w:val="2"/>
          </w:tcPr>
          <w:p w14:paraId="2774B12D" w14:textId="0CFB628C" w:rsidR="00253C9D" w:rsidRDefault="00253C9D" w:rsidP="00253C9D"/>
        </w:tc>
      </w:tr>
      <w:tr w:rsidR="00253C9D" w:rsidRPr="00FF52FC" w14:paraId="4EC2C188" w14:textId="77777777" w:rsidTr="006C4465">
        <w:tblPrEx>
          <w:tblLook w:val="04A0" w:firstRow="1" w:lastRow="0" w:firstColumn="1" w:lastColumn="0" w:noHBand="0" w:noVBand="1"/>
        </w:tblPrEx>
        <w:tc>
          <w:tcPr>
            <w:tcW w:w="1115" w:type="dxa"/>
          </w:tcPr>
          <w:p w14:paraId="14ABE123" w14:textId="71E583B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0E8B9D5" w14:textId="2E244C5A" w:rsidR="00253C9D" w:rsidRDefault="00253C9D" w:rsidP="00253C9D">
            <w:r>
              <w:t>Outback Stores Pty Ltd</w:t>
            </w:r>
          </w:p>
        </w:tc>
        <w:tc>
          <w:tcPr>
            <w:tcW w:w="1627" w:type="dxa"/>
          </w:tcPr>
          <w:p w14:paraId="1B2DEA1C" w14:textId="77777777" w:rsidR="00253C9D" w:rsidRDefault="00253C9D" w:rsidP="00253C9D"/>
        </w:tc>
        <w:tc>
          <w:tcPr>
            <w:tcW w:w="1534" w:type="dxa"/>
          </w:tcPr>
          <w:p w14:paraId="4B7B03D2" w14:textId="202C0E4B" w:rsidR="00253C9D" w:rsidRDefault="00253C9D" w:rsidP="00253C9D">
            <w:r>
              <w:t>Keneally</w:t>
            </w:r>
          </w:p>
        </w:tc>
        <w:tc>
          <w:tcPr>
            <w:tcW w:w="1949" w:type="dxa"/>
          </w:tcPr>
          <w:p w14:paraId="494E6C5A" w14:textId="552D0E83" w:rsidR="00253C9D" w:rsidRDefault="00253C9D" w:rsidP="00253C9D">
            <w:r>
              <w:t>Social media influencers</w:t>
            </w:r>
          </w:p>
        </w:tc>
        <w:tc>
          <w:tcPr>
            <w:tcW w:w="11259" w:type="dxa"/>
          </w:tcPr>
          <w:p w14:paraId="3C92AB6E"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61C76DC1"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3ACA7A4D" w14:textId="77777777" w:rsidR="00253C9D" w:rsidRDefault="00253C9D" w:rsidP="00253C9D">
            <w:pPr>
              <w:tabs>
                <w:tab w:val="left" w:pos="1185"/>
              </w:tabs>
              <w:spacing w:after="11" w:line="266" w:lineRule="auto"/>
            </w:pPr>
            <w:r>
              <w:t>3. Can a copy of all relevant social media influencer posts please be provided.</w:t>
            </w:r>
            <w:r>
              <w:br/>
            </w:r>
          </w:p>
          <w:p w14:paraId="609F8319" w14:textId="04C2B91D"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62753E15" w14:textId="3D44388B" w:rsidR="00253C9D" w:rsidRDefault="00253C9D" w:rsidP="00253C9D">
            <w:r>
              <w:t>Written</w:t>
            </w:r>
          </w:p>
        </w:tc>
        <w:tc>
          <w:tcPr>
            <w:tcW w:w="735" w:type="dxa"/>
          </w:tcPr>
          <w:p w14:paraId="46DB89F7" w14:textId="77777777" w:rsidR="00253C9D" w:rsidRDefault="00253C9D" w:rsidP="00253C9D"/>
        </w:tc>
        <w:tc>
          <w:tcPr>
            <w:tcW w:w="963" w:type="dxa"/>
            <w:gridSpan w:val="2"/>
          </w:tcPr>
          <w:p w14:paraId="6F489681" w14:textId="4807E4E8" w:rsidR="00253C9D" w:rsidRDefault="00253C9D" w:rsidP="00253C9D"/>
        </w:tc>
      </w:tr>
      <w:tr w:rsidR="00253C9D" w:rsidRPr="00FF52FC" w14:paraId="596BD3E6" w14:textId="77777777" w:rsidTr="006C4465">
        <w:tblPrEx>
          <w:tblLook w:val="04A0" w:firstRow="1" w:lastRow="0" w:firstColumn="1" w:lastColumn="0" w:noHBand="0" w:noVBand="1"/>
        </w:tblPrEx>
        <w:tc>
          <w:tcPr>
            <w:tcW w:w="1115" w:type="dxa"/>
          </w:tcPr>
          <w:p w14:paraId="4103B233" w14:textId="421C056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5D81B1B" w14:textId="4191D649" w:rsidR="00253C9D" w:rsidRDefault="00253C9D" w:rsidP="00253C9D">
            <w:r>
              <w:t>Outback Stores Pty Ltd</w:t>
            </w:r>
          </w:p>
        </w:tc>
        <w:tc>
          <w:tcPr>
            <w:tcW w:w="1627" w:type="dxa"/>
          </w:tcPr>
          <w:p w14:paraId="0E94A6B7" w14:textId="77777777" w:rsidR="00253C9D" w:rsidRDefault="00253C9D" w:rsidP="00253C9D"/>
        </w:tc>
        <w:tc>
          <w:tcPr>
            <w:tcW w:w="1534" w:type="dxa"/>
          </w:tcPr>
          <w:p w14:paraId="77CC6E07" w14:textId="7D3A105F" w:rsidR="00253C9D" w:rsidRDefault="00253C9D" w:rsidP="00253C9D">
            <w:r>
              <w:t>Keneally</w:t>
            </w:r>
          </w:p>
        </w:tc>
        <w:tc>
          <w:tcPr>
            <w:tcW w:w="1949" w:type="dxa"/>
          </w:tcPr>
          <w:p w14:paraId="78A6018B" w14:textId="37931196" w:rsidR="00253C9D" w:rsidRDefault="00253C9D" w:rsidP="00253C9D">
            <w:r>
              <w:t>Departmental equipment</w:t>
            </w:r>
          </w:p>
        </w:tc>
        <w:tc>
          <w:tcPr>
            <w:tcW w:w="11259" w:type="dxa"/>
          </w:tcPr>
          <w:p w14:paraId="13962D35" w14:textId="201671C0"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0350F98A" w14:textId="18168674" w:rsidR="00253C9D" w:rsidRDefault="00253C9D" w:rsidP="00253C9D">
            <w:r>
              <w:t>Written</w:t>
            </w:r>
          </w:p>
        </w:tc>
        <w:tc>
          <w:tcPr>
            <w:tcW w:w="735" w:type="dxa"/>
          </w:tcPr>
          <w:p w14:paraId="5481C7D9" w14:textId="77777777" w:rsidR="00253C9D" w:rsidRDefault="00253C9D" w:rsidP="00253C9D"/>
        </w:tc>
        <w:tc>
          <w:tcPr>
            <w:tcW w:w="963" w:type="dxa"/>
            <w:gridSpan w:val="2"/>
          </w:tcPr>
          <w:p w14:paraId="11DCA9D4" w14:textId="1FE57DE9" w:rsidR="00253C9D" w:rsidRDefault="00253C9D" w:rsidP="00253C9D"/>
        </w:tc>
      </w:tr>
      <w:tr w:rsidR="00253C9D" w:rsidRPr="00FF52FC" w14:paraId="5A57D6A2" w14:textId="77777777" w:rsidTr="006C4465">
        <w:tblPrEx>
          <w:tblLook w:val="04A0" w:firstRow="1" w:lastRow="0" w:firstColumn="1" w:lastColumn="0" w:noHBand="0" w:noVBand="1"/>
        </w:tblPrEx>
        <w:tc>
          <w:tcPr>
            <w:tcW w:w="1115" w:type="dxa"/>
          </w:tcPr>
          <w:p w14:paraId="3CC34621" w14:textId="2EFFA18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A664631" w14:textId="12D69433" w:rsidR="00253C9D" w:rsidRDefault="00253C9D" w:rsidP="00253C9D">
            <w:r>
              <w:t>Outback Stores Pty Ltd</w:t>
            </w:r>
          </w:p>
        </w:tc>
        <w:tc>
          <w:tcPr>
            <w:tcW w:w="1627" w:type="dxa"/>
          </w:tcPr>
          <w:p w14:paraId="309F965A" w14:textId="77777777" w:rsidR="00253C9D" w:rsidRDefault="00253C9D" w:rsidP="00253C9D"/>
        </w:tc>
        <w:tc>
          <w:tcPr>
            <w:tcW w:w="1534" w:type="dxa"/>
          </w:tcPr>
          <w:p w14:paraId="7557B849" w14:textId="3330D05B" w:rsidR="00253C9D" w:rsidRDefault="00253C9D" w:rsidP="00253C9D">
            <w:r>
              <w:t>Keneally</w:t>
            </w:r>
          </w:p>
        </w:tc>
        <w:tc>
          <w:tcPr>
            <w:tcW w:w="1949" w:type="dxa"/>
          </w:tcPr>
          <w:p w14:paraId="4145AE33" w14:textId="72B60015" w:rsidR="00253C9D" w:rsidRDefault="00253C9D" w:rsidP="00253C9D">
            <w:r>
              <w:t>Commissioned reports and reviews</w:t>
            </w:r>
          </w:p>
        </w:tc>
        <w:tc>
          <w:tcPr>
            <w:tcW w:w="11259" w:type="dxa"/>
          </w:tcPr>
          <w:p w14:paraId="4B2E1B57"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42DBC03B" w14:textId="77777777" w:rsidR="00253C9D" w:rsidRDefault="00253C9D" w:rsidP="00253C9D">
            <w:pPr>
              <w:tabs>
                <w:tab w:val="left" w:pos="1185"/>
              </w:tabs>
              <w:spacing w:after="11" w:line="266" w:lineRule="auto"/>
            </w:pPr>
            <w:r>
              <w:t>a. Date commissioned.</w:t>
            </w:r>
          </w:p>
          <w:p w14:paraId="036A794B" w14:textId="77777777" w:rsidR="00253C9D" w:rsidRDefault="00253C9D" w:rsidP="00253C9D">
            <w:pPr>
              <w:tabs>
                <w:tab w:val="left" w:pos="1185"/>
              </w:tabs>
              <w:spacing w:after="11" w:line="266" w:lineRule="auto"/>
            </w:pPr>
            <w:r>
              <w:t>b. Date report handed to Government.</w:t>
            </w:r>
          </w:p>
          <w:p w14:paraId="26BBEE44" w14:textId="77777777" w:rsidR="00253C9D" w:rsidRDefault="00253C9D" w:rsidP="00253C9D">
            <w:pPr>
              <w:tabs>
                <w:tab w:val="left" w:pos="1185"/>
              </w:tabs>
              <w:spacing w:after="11" w:line="266" w:lineRule="auto"/>
            </w:pPr>
            <w:r>
              <w:t>c. Date of public release.</w:t>
            </w:r>
          </w:p>
          <w:p w14:paraId="12B06D24" w14:textId="77777777" w:rsidR="00253C9D" w:rsidRDefault="00253C9D" w:rsidP="00253C9D">
            <w:pPr>
              <w:tabs>
                <w:tab w:val="left" w:pos="1185"/>
              </w:tabs>
              <w:spacing w:after="11" w:line="266" w:lineRule="auto"/>
            </w:pPr>
            <w:r>
              <w:t>d. Terms of Reference.</w:t>
            </w:r>
          </w:p>
          <w:p w14:paraId="1557A7AB" w14:textId="77777777" w:rsidR="00253C9D" w:rsidRDefault="00253C9D" w:rsidP="00253C9D">
            <w:pPr>
              <w:tabs>
                <w:tab w:val="left" w:pos="1185"/>
              </w:tabs>
              <w:spacing w:after="11" w:line="266" w:lineRule="auto"/>
            </w:pPr>
            <w:r>
              <w:t>e. Committee members and/or Reviewers.</w:t>
            </w:r>
            <w:r>
              <w:br/>
            </w:r>
          </w:p>
          <w:p w14:paraId="5EC7F754" w14:textId="77777777" w:rsidR="00253C9D" w:rsidRDefault="00253C9D" w:rsidP="00253C9D">
            <w:pPr>
              <w:tabs>
                <w:tab w:val="left" w:pos="1185"/>
              </w:tabs>
              <w:spacing w:after="11" w:line="266" w:lineRule="auto"/>
            </w:pPr>
            <w:r>
              <w:t>2. How much did each report cost/or is estimated to cost.</w:t>
            </w:r>
            <w:r>
              <w:br/>
            </w:r>
          </w:p>
          <w:p w14:paraId="386831CD"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104B489D" w14:textId="77777777" w:rsidR="00253C9D" w:rsidRDefault="00253C9D" w:rsidP="00253C9D">
            <w:pPr>
              <w:tabs>
                <w:tab w:val="left" w:pos="1185"/>
              </w:tabs>
              <w:spacing w:after="11" w:line="266" w:lineRule="auto"/>
            </w:pPr>
            <w:r>
              <w:t>5. The cost of any travel attached to the conduct of the Review.</w:t>
            </w:r>
            <w:r>
              <w:br/>
            </w:r>
          </w:p>
          <w:p w14:paraId="332D58EC" w14:textId="77777777" w:rsidR="00253C9D" w:rsidRDefault="00253C9D" w:rsidP="00253C9D">
            <w:pPr>
              <w:tabs>
                <w:tab w:val="left" w:pos="1185"/>
              </w:tabs>
              <w:spacing w:after="11" w:line="266" w:lineRule="auto"/>
            </w:pPr>
            <w:r>
              <w:t>6. How many departmental staff were involved in each report and at what level.</w:t>
            </w:r>
            <w:r>
              <w:br/>
            </w:r>
          </w:p>
          <w:p w14:paraId="2938A0BD" w14:textId="6DB91DD0"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7C7B2DB3" w14:textId="71B9AAB9" w:rsidR="00253C9D" w:rsidRDefault="00253C9D" w:rsidP="00253C9D">
            <w:r>
              <w:t>Written</w:t>
            </w:r>
          </w:p>
        </w:tc>
        <w:tc>
          <w:tcPr>
            <w:tcW w:w="735" w:type="dxa"/>
          </w:tcPr>
          <w:p w14:paraId="1C953154" w14:textId="77777777" w:rsidR="00253C9D" w:rsidRDefault="00253C9D" w:rsidP="00253C9D"/>
        </w:tc>
        <w:tc>
          <w:tcPr>
            <w:tcW w:w="963" w:type="dxa"/>
            <w:gridSpan w:val="2"/>
          </w:tcPr>
          <w:p w14:paraId="22921C63" w14:textId="665A3DBE" w:rsidR="00253C9D" w:rsidRDefault="00253C9D" w:rsidP="00253C9D"/>
        </w:tc>
      </w:tr>
      <w:tr w:rsidR="00253C9D" w:rsidRPr="00FF52FC" w14:paraId="7036E989" w14:textId="77777777" w:rsidTr="006C4465">
        <w:tblPrEx>
          <w:tblLook w:val="04A0" w:firstRow="1" w:lastRow="0" w:firstColumn="1" w:lastColumn="0" w:noHBand="0" w:noVBand="1"/>
        </w:tblPrEx>
        <w:tc>
          <w:tcPr>
            <w:tcW w:w="1115" w:type="dxa"/>
          </w:tcPr>
          <w:p w14:paraId="78FFD2B9" w14:textId="239A026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94404D6" w14:textId="4D002EA9" w:rsidR="00253C9D" w:rsidRDefault="00253C9D" w:rsidP="00253C9D">
            <w:r>
              <w:t>Outback Stores Pty Ltd</w:t>
            </w:r>
          </w:p>
        </w:tc>
        <w:tc>
          <w:tcPr>
            <w:tcW w:w="1627" w:type="dxa"/>
          </w:tcPr>
          <w:p w14:paraId="117A4283" w14:textId="77777777" w:rsidR="00253C9D" w:rsidRDefault="00253C9D" w:rsidP="00253C9D"/>
        </w:tc>
        <w:tc>
          <w:tcPr>
            <w:tcW w:w="1534" w:type="dxa"/>
          </w:tcPr>
          <w:p w14:paraId="1A565AFB" w14:textId="7AD76647" w:rsidR="00253C9D" w:rsidRDefault="00253C9D" w:rsidP="00253C9D">
            <w:r>
              <w:t>Keneally</w:t>
            </w:r>
          </w:p>
        </w:tc>
        <w:tc>
          <w:tcPr>
            <w:tcW w:w="1949" w:type="dxa"/>
          </w:tcPr>
          <w:p w14:paraId="7DED1C48" w14:textId="347BA15D" w:rsidR="00253C9D" w:rsidRDefault="00253C9D" w:rsidP="00253C9D">
            <w:r>
              <w:t>Board appointments</w:t>
            </w:r>
          </w:p>
        </w:tc>
        <w:tc>
          <w:tcPr>
            <w:tcW w:w="11259" w:type="dxa"/>
          </w:tcPr>
          <w:p w14:paraId="05EA3219"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04909D3C" w14:textId="77777777" w:rsidR="00253C9D" w:rsidRDefault="00253C9D" w:rsidP="00253C9D">
            <w:pPr>
              <w:tabs>
                <w:tab w:val="left" w:pos="1185"/>
              </w:tabs>
              <w:spacing w:after="11" w:line="266" w:lineRule="auto"/>
            </w:pPr>
            <w:r>
              <w:t>2. What is the gender ratio on each board and across the portfolio</w:t>
            </w:r>
            <w:r>
              <w:br/>
            </w:r>
          </w:p>
          <w:p w14:paraId="3AECCA75" w14:textId="77777777" w:rsidR="00253C9D" w:rsidRDefault="00253C9D" w:rsidP="00253C9D">
            <w:pPr>
              <w:tabs>
                <w:tab w:val="left" w:pos="1185"/>
              </w:tabs>
              <w:spacing w:after="11" w:line="266" w:lineRule="auto"/>
            </w:pPr>
            <w:r>
              <w:t>3. Please detail any board appointments made from 30 June 2020 to date.</w:t>
            </w:r>
            <w:r>
              <w:br/>
            </w:r>
          </w:p>
          <w:p w14:paraId="291FC52B" w14:textId="77777777" w:rsidR="00253C9D" w:rsidRDefault="00253C9D" w:rsidP="00253C9D">
            <w:pPr>
              <w:tabs>
                <w:tab w:val="left" w:pos="1185"/>
              </w:tabs>
              <w:spacing w:after="11" w:line="266" w:lineRule="auto"/>
            </w:pPr>
            <w:r>
              <w:t>4. What has been the total value of all Board Director fees and disbursements paid.</w:t>
            </w:r>
            <w:r>
              <w:br/>
            </w:r>
          </w:p>
          <w:p w14:paraId="42DBD438" w14:textId="77777777" w:rsidR="00253C9D" w:rsidRDefault="00253C9D" w:rsidP="00253C9D">
            <w:pPr>
              <w:tabs>
                <w:tab w:val="left" w:pos="1185"/>
              </w:tabs>
              <w:spacing w:after="11" w:line="266" w:lineRule="auto"/>
            </w:pPr>
            <w:r>
              <w:t>5. What is the value of all domestic travel by Board Directors.</w:t>
            </w:r>
            <w:r>
              <w:br/>
            </w:r>
          </w:p>
          <w:p w14:paraId="0C62F2D7" w14:textId="06693AC5" w:rsidR="00253C9D" w:rsidRDefault="00253C9D" w:rsidP="00253C9D">
            <w:pPr>
              <w:tabs>
                <w:tab w:val="left" w:pos="1185"/>
              </w:tabs>
              <w:spacing w:after="11" w:line="266" w:lineRule="auto"/>
            </w:pPr>
            <w:r>
              <w:t>6. What is the value of all international travel by Board Directors.</w:t>
            </w:r>
          </w:p>
        </w:tc>
        <w:tc>
          <w:tcPr>
            <w:tcW w:w="1533" w:type="dxa"/>
          </w:tcPr>
          <w:p w14:paraId="4B0ADF2C" w14:textId="0E00438D" w:rsidR="00253C9D" w:rsidRDefault="00253C9D" w:rsidP="00253C9D">
            <w:r>
              <w:t>Written</w:t>
            </w:r>
          </w:p>
        </w:tc>
        <w:tc>
          <w:tcPr>
            <w:tcW w:w="735" w:type="dxa"/>
          </w:tcPr>
          <w:p w14:paraId="7B20763E" w14:textId="77777777" w:rsidR="00253C9D" w:rsidRDefault="00253C9D" w:rsidP="00253C9D"/>
        </w:tc>
        <w:tc>
          <w:tcPr>
            <w:tcW w:w="963" w:type="dxa"/>
            <w:gridSpan w:val="2"/>
          </w:tcPr>
          <w:p w14:paraId="276531DE" w14:textId="46AADAD5" w:rsidR="00253C9D" w:rsidRDefault="00253C9D" w:rsidP="00253C9D"/>
        </w:tc>
      </w:tr>
      <w:tr w:rsidR="00253C9D" w:rsidRPr="00FF52FC" w14:paraId="050A5A12" w14:textId="77777777" w:rsidTr="006C4465">
        <w:tblPrEx>
          <w:tblLook w:val="04A0" w:firstRow="1" w:lastRow="0" w:firstColumn="1" w:lastColumn="0" w:noHBand="0" w:noVBand="1"/>
        </w:tblPrEx>
        <w:tc>
          <w:tcPr>
            <w:tcW w:w="1115" w:type="dxa"/>
          </w:tcPr>
          <w:p w14:paraId="70357A3F" w14:textId="4E9509E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E9FB60D" w14:textId="1B0AE3D6" w:rsidR="00253C9D" w:rsidRDefault="00253C9D" w:rsidP="00253C9D">
            <w:r>
              <w:t>Outback Stores Pty Ltd</w:t>
            </w:r>
          </w:p>
        </w:tc>
        <w:tc>
          <w:tcPr>
            <w:tcW w:w="1627" w:type="dxa"/>
          </w:tcPr>
          <w:p w14:paraId="6017F19A" w14:textId="77777777" w:rsidR="00253C9D" w:rsidRDefault="00253C9D" w:rsidP="00253C9D"/>
        </w:tc>
        <w:tc>
          <w:tcPr>
            <w:tcW w:w="1534" w:type="dxa"/>
          </w:tcPr>
          <w:p w14:paraId="119C9BD5" w14:textId="3B2C439A" w:rsidR="00253C9D" w:rsidRDefault="00253C9D" w:rsidP="00253C9D">
            <w:r>
              <w:t>Keneally</w:t>
            </w:r>
          </w:p>
        </w:tc>
        <w:tc>
          <w:tcPr>
            <w:tcW w:w="1949" w:type="dxa"/>
          </w:tcPr>
          <w:p w14:paraId="4012E9A9" w14:textId="2C2A3A72" w:rsidR="00253C9D" w:rsidRDefault="00253C9D" w:rsidP="00253C9D">
            <w:r>
              <w:t>Appointments – briefs prepared</w:t>
            </w:r>
          </w:p>
        </w:tc>
        <w:tc>
          <w:tcPr>
            <w:tcW w:w="11259" w:type="dxa"/>
          </w:tcPr>
          <w:p w14:paraId="6B10F689"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04CEDEC8" w14:textId="77777777" w:rsidR="00253C9D" w:rsidRDefault="00253C9D" w:rsidP="00253C9D">
            <w:pPr>
              <w:tabs>
                <w:tab w:val="left" w:pos="1185"/>
              </w:tabs>
              <w:spacing w:after="11" w:line="266" w:lineRule="auto"/>
            </w:pPr>
            <w:r>
              <w:t>2. For each brief prepared, can the Department advise:</w:t>
            </w:r>
          </w:p>
          <w:p w14:paraId="0F455F9F" w14:textId="77777777" w:rsidR="00253C9D" w:rsidRDefault="00253C9D" w:rsidP="00253C9D">
            <w:pPr>
              <w:tabs>
                <w:tab w:val="left" w:pos="1185"/>
              </w:tabs>
              <w:spacing w:after="11" w:line="266" w:lineRule="auto"/>
            </w:pPr>
            <w:r>
              <w:t>a. The former member.</w:t>
            </w:r>
          </w:p>
          <w:p w14:paraId="73721CBE" w14:textId="77777777" w:rsidR="00253C9D" w:rsidRDefault="00253C9D" w:rsidP="00253C9D">
            <w:pPr>
              <w:tabs>
                <w:tab w:val="left" w:pos="1185"/>
              </w:tabs>
              <w:spacing w:after="11" w:line="266" w:lineRule="auto"/>
            </w:pPr>
            <w:r>
              <w:t>b. The board or entity.</w:t>
            </w:r>
          </w:p>
          <w:p w14:paraId="7BC597E3" w14:textId="77777777" w:rsidR="00253C9D" w:rsidRDefault="00253C9D" w:rsidP="00253C9D">
            <w:pPr>
              <w:tabs>
                <w:tab w:val="left" w:pos="1185"/>
              </w:tabs>
              <w:spacing w:after="11" w:line="266" w:lineRule="auto"/>
            </w:pPr>
            <w:r>
              <w:t>c. Whether the request originated from the Minister’s office.</w:t>
            </w:r>
          </w:p>
          <w:p w14:paraId="309AC379" w14:textId="6660CAD6" w:rsidR="00253C9D" w:rsidRDefault="00253C9D" w:rsidP="00253C9D">
            <w:pPr>
              <w:tabs>
                <w:tab w:val="left" w:pos="1185"/>
              </w:tabs>
              <w:spacing w:after="11" w:line="266" w:lineRule="auto"/>
            </w:pPr>
            <w:r>
              <w:t>d. Whether the appointment was made.</w:t>
            </w:r>
          </w:p>
        </w:tc>
        <w:tc>
          <w:tcPr>
            <w:tcW w:w="1533" w:type="dxa"/>
          </w:tcPr>
          <w:p w14:paraId="3C49D2F2" w14:textId="2A5258D2" w:rsidR="00253C9D" w:rsidRDefault="00253C9D" w:rsidP="00253C9D">
            <w:r>
              <w:t>Written</w:t>
            </w:r>
          </w:p>
        </w:tc>
        <w:tc>
          <w:tcPr>
            <w:tcW w:w="735" w:type="dxa"/>
          </w:tcPr>
          <w:p w14:paraId="772E6D85" w14:textId="77777777" w:rsidR="00253C9D" w:rsidRDefault="00253C9D" w:rsidP="00253C9D"/>
        </w:tc>
        <w:tc>
          <w:tcPr>
            <w:tcW w:w="963" w:type="dxa"/>
            <w:gridSpan w:val="2"/>
          </w:tcPr>
          <w:p w14:paraId="4B2C7ED4" w14:textId="3942B135" w:rsidR="00253C9D" w:rsidRDefault="00253C9D" w:rsidP="00253C9D"/>
        </w:tc>
      </w:tr>
      <w:tr w:rsidR="00253C9D" w:rsidRPr="00FF52FC" w14:paraId="2A45D8FA" w14:textId="77777777" w:rsidTr="006C4465">
        <w:tblPrEx>
          <w:tblLook w:val="04A0" w:firstRow="1" w:lastRow="0" w:firstColumn="1" w:lastColumn="0" w:noHBand="0" w:noVBand="1"/>
        </w:tblPrEx>
        <w:tc>
          <w:tcPr>
            <w:tcW w:w="1115" w:type="dxa"/>
          </w:tcPr>
          <w:p w14:paraId="06B6CF91" w14:textId="2AF5F84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E45AA5E" w14:textId="0BD34570" w:rsidR="00253C9D" w:rsidRDefault="00253C9D" w:rsidP="00253C9D">
            <w:r>
              <w:t>Outback Stores Pty Ltd</w:t>
            </w:r>
          </w:p>
        </w:tc>
        <w:tc>
          <w:tcPr>
            <w:tcW w:w="1627" w:type="dxa"/>
          </w:tcPr>
          <w:p w14:paraId="41A5B6EF" w14:textId="77777777" w:rsidR="00253C9D" w:rsidRDefault="00253C9D" w:rsidP="00253C9D"/>
        </w:tc>
        <w:tc>
          <w:tcPr>
            <w:tcW w:w="1534" w:type="dxa"/>
          </w:tcPr>
          <w:p w14:paraId="0D67C00D" w14:textId="34264B67" w:rsidR="00253C9D" w:rsidRDefault="00253C9D" w:rsidP="00253C9D">
            <w:r>
              <w:t>Keneally</w:t>
            </w:r>
          </w:p>
        </w:tc>
        <w:tc>
          <w:tcPr>
            <w:tcW w:w="1949" w:type="dxa"/>
          </w:tcPr>
          <w:p w14:paraId="603F624D" w14:textId="3C278376" w:rsidR="00253C9D" w:rsidRDefault="00253C9D" w:rsidP="00253C9D">
            <w:r>
              <w:t>Ministerial stationery</w:t>
            </w:r>
          </w:p>
        </w:tc>
        <w:tc>
          <w:tcPr>
            <w:tcW w:w="11259" w:type="dxa"/>
          </w:tcPr>
          <w:p w14:paraId="7AAB0AEC" w14:textId="52EB25ED"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0ECEEF9B" w14:textId="221AC9B2" w:rsidR="00253C9D" w:rsidRDefault="00253C9D" w:rsidP="00253C9D">
            <w:r>
              <w:t>Written</w:t>
            </w:r>
          </w:p>
        </w:tc>
        <w:tc>
          <w:tcPr>
            <w:tcW w:w="735" w:type="dxa"/>
          </w:tcPr>
          <w:p w14:paraId="33CAC821" w14:textId="77777777" w:rsidR="00253C9D" w:rsidRDefault="00253C9D" w:rsidP="00253C9D"/>
        </w:tc>
        <w:tc>
          <w:tcPr>
            <w:tcW w:w="963" w:type="dxa"/>
            <w:gridSpan w:val="2"/>
          </w:tcPr>
          <w:p w14:paraId="056C6405" w14:textId="6BCCCD89" w:rsidR="00253C9D" w:rsidRDefault="00253C9D" w:rsidP="00253C9D"/>
        </w:tc>
      </w:tr>
      <w:tr w:rsidR="00253C9D" w:rsidRPr="00FF52FC" w14:paraId="41ED71F2" w14:textId="77777777" w:rsidTr="006C4465">
        <w:tblPrEx>
          <w:tblLook w:val="04A0" w:firstRow="1" w:lastRow="0" w:firstColumn="1" w:lastColumn="0" w:noHBand="0" w:noVBand="1"/>
        </w:tblPrEx>
        <w:tc>
          <w:tcPr>
            <w:tcW w:w="1115" w:type="dxa"/>
          </w:tcPr>
          <w:p w14:paraId="1C5CEFC1" w14:textId="40432AC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4667271" w14:textId="431B921C" w:rsidR="00253C9D" w:rsidRDefault="00253C9D" w:rsidP="00253C9D">
            <w:r>
              <w:t>Outback Stores Pty Ltd</w:t>
            </w:r>
          </w:p>
        </w:tc>
        <w:tc>
          <w:tcPr>
            <w:tcW w:w="1627" w:type="dxa"/>
          </w:tcPr>
          <w:p w14:paraId="59411CC9" w14:textId="77777777" w:rsidR="00253C9D" w:rsidRDefault="00253C9D" w:rsidP="00253C9D"/>
        </w:tc>
        <w:tc>
          <w:tcPr>
            <w:tcW w:w="1534" w:type="dxa"/>
          </w:tcPr>
          <w:p w14:paraId="31FA2CA7" w14:textId="78B867E9" w:rsidR="00253C9D" w:rsidRDefault="00253C9D" w:rsidP="00253C9D">
            <w:r>
              <w:t>Keneally</w:t>
            </w:r>
          </w:p>
        </w:tc>
        <w:tc>
          <w:tcPr>
            <w:tcW w:w="1949" w:type="dxa"/>
          </w:tcPr>
          <w:p w14:paraId="658FD024" w14:textId="557742F7" w:rsidR="00253C9D" w:rsidRDefault="00253C9D" w:rsidP="00253C9D">
            <w:r>
              <w:t>Media monitoring</w:t>
            </w:r>
          </w:p>
        </w:tc>
        <w:tc>
          <w:tcPr>
            <w:tcW w:w="11259" w:type="dxa"/>
          </w:tcPr>
          <w:p w14:paraId="5B50D82B"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4781CCAD" w14:textId="77777777" w:rsidR="00253C9D" w:rsidRDefault="00253C9D" w:rsidP="00253C9D">
            <w:pPr>
              <w:tabs>
                <w:tab w:val="left" w:pos="1185"/>
              </w:tabs>
              <w:spacing w:after="11" w:line="266" w:lineRule="auto"/>
            </w:pPr>
            <w:r>
              <w:t>a. Which agency or agencies provided these services.</w:t>
            </w:r>
          </w:p>
          <w:p w14:paraId="5995E7A1"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66E40312" w14:textId="77777777" w:rsidR="00253C9D" w:rsidRDefault="00253C9D" w:rsidP="00253C9D">
            <w:pPr>
              <w:tabs>
                <w:tab w:val="left" w:pos="1185"/>
              </w:tabs>
              <w:spacing w:after="11" w:line="266" w:lineRule="auto"/>
            </w:pPr>
            <w:r>
              <w:t>c. What is the estimated budget to provide these services for the year FY 2020-21.</w:t>
            </w:r>
            <w:r>
              <w:br/>
            </w:r>
          </w:p>
          <w:p w14:paraId="5456C5D8"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1FF0D66C" w14:textId="77777777" w:rsidR="00253C9D" w:rsidRDefault="00253C9D" w:rsidP="00253C9D">
            <w:pPr>
              <w:tabs>
                <w:tab w:val="left" w:pos="1185"/>
              </w:tabs>
              <w:spacing w:after="11" w:line="266" w:lineRule="auto"/>
            </w:pPr>
            <w:r>
              <w:t>a. Which agency or agencies provided these services.</w:t>
            </w:r>
          </w:p>
          <w:p w14:paraId="755EB6BC"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5930EE3C" w14:textId="4D9551C4"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453068FC" w14:textId="746EB5A0" w:rsidR="00253C9D" w:rsidRDefault="00253C9D" w:rsidP="00253C9D">
            <w:r>
              <w:t>Written</w:t>
            </w:r>
          </w:p>
        </w:tc>
        <w:tc>
          <w:tcPr>
            <w:tcW w:w="735" w:type="dxa"/>
          </w:tcPr>
          <w:p w14:paraId="6D3868AE" w14:textId="77777777" w:rsidR="00253C9D" w:rsidRDefault="00253C9D" w:rsidP="00253C9D"/>
        </w:tc>
        <w:tc>
          <w:tcPr>
            <w:tcW w:w="963" w:type="dxa"/>
            <w:gridSpan w:val="2"/>
          </w:tcPr>
          <w:p w14:paraId="2814D2F3" w14:textId="2C61D55D" w:rsidR="00253C9D" w:rsidRDefault="00253C9D" w:rsidP="00253C9D"/>
        </w:tc>
      </w:tr>
      <w:tr w:rsidR="00253C9D" w:rsidRPr="00FF52FC" w14:paraId="77DD7ADE" w14:textId="77777777" w:rsidTr="006C4465">
        <w:tblPrEx>
          <w:tblLook w:val="04A0" w:firstRow="1" w:lastRow="0" w:firstColumn="1" w:lastColumn="0" w:noHBand="0" w:noVBand="1"/>
        </w:tblPrEx>
        <w:tc>
          <w:tcPr>
            <w:tcW w:w="1115" w:type="dxa"/>
          </w:tcPr>
          <w:p w14:paraId="3BA4E6CA" w14:textId="356CDCD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36A31B" w14:textId="13C10D66" w:rsidR="00253C9D" w:rsidRDefault="00253C9D" w:rsidP="00253C9D">
            <w:r>
              <w:t>Outback Stores Pty Ltd</w:t>
            </w:r>
          </w:p>
        </w:tc>
        <w:tc>
          <w:tcPr>
            <w:tcW w:w="1627" w:type="dxa"/>
          </w:tcPr>
          <w:p w14:paraId="0B1C26D7" w14:textId="77777777" w:rsidR="00253C9D" w:rsidRDefault="00253C9D" w:rsidP="00253C9D"/>
        </w:tc>
        <w:tc>
          <w:tcPr>
            <w:tcW w:w="1534" w:type="dxa"/>
          </w:tcPr>
          <w:p w14:paraId="520ACC63" w14:textId="563AAAC4" w:rsidR="00253C9D" w:rsidRDefault="00253C9D" w:rsidP="00253C9D">
            <w:r>
              <w:t>Keneally</w:t>
            </w:r>
          </w:p>
        </w:tc>
        <w:tc>
          <w:tcPr>
            <w:tcW w:w="1949" w:type="dxa"/>
          </w:tcPr>
          <w:p w14:paraId="034FDA58" w14:textId="23B613EC" w:rsidR="00253C9D" w:rsidRDefault="00253C9D" w:rsidP="00253C9D">
            <w:r>
              <w:t>Communications staff</w:t>
            </w:r>
          </w:p>
        </w:tc>
        <w:tc>
          <w:tcPr>
            <w:tcW w:w="11259" w:type="dxa"/>
          </w:tcPr>
          <w:p w14:paraId="1B26FBBC"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41941B36" w14:textId="77777777" w:rsidR="00253C9D" w:rsidRDefault="00253C9D" w:rsidP="00253C9D">
            <w:pPr>
              <w:tabs>
                <w:tab w:val="left" w:pos="1185"/>
              </w:tabs>
              <w:spacing w:after="11" w:line="266" w:lineRule="auto"/>
            </w:pPr>
            <w:r>
              <w:t>2. By Department or agency:</w:t>
            </w:r>
          </w:p>
          <w:p w14:paraId="69E4BE22" w14:textId="77777777" w:rsidR="00253C9D" w:rsidRDefault="00253C9D" w:rsidP="00253C9D">
            <w:pPr>
              <w:tabs>
                <w:tab w:val="left" w:pos="1185"/>
              </w:tabs>
              <w:spacing w:after="11" w:line="266" w:lineRule="auto"/>
            </w:pPr>
            <w:r>
              <w:t>a. How many ongoing staff, the classification, the type of work they undertake and their location.</w:t>
            </w:r>
          </w:p>
          <w:p w14:paraId="075EFE30" w14:textId="77777777" w:rsidR="00253C9D" w:rsidRDefault="00253C9D" w:rsidP="00253C9D">
            <w:pPr>
              <w:tabs>
                <w:tab w:val="left" w:pos="1185"/>
              </w:tabs>
              <w:spacing w:after="11" w:line="266" w:lineRule="auto"/>
            </w:pPr>
            <w:r>
              <w:t>b. How many non-ongoing staff, their classification, type of work they undertake and their location.</w:t>
            </w:r>
          </w:p>
          <w:p w14:paraId="624A3720" w14:textId="77777777" w:rsidR="00253C9D" w:rsidRDefault="00253C9D" w:rsidP="00253C9D">
            <w:pPr>
              <w:tabs>
                <w:tab w:val="left" w:pos="1185"/>
              </w:tabs>
              <w:spacing w:after="11" w:line="266" w:lineRule="auto"/>
            </w:pPr>
            <w:r>
              <w:t>c. How many contractors, their classification, type of work they undertake and their location.</w:t>
            </w:r>
          </w:p>
          <w:p w14:paraId="5431AF99" w14:textId="77777777" w:rsidR="00253C9D" w:rsidRDefault="00253C9D" w:rsidP="00253C9D">
            <w:pPr>
              <w:tabs>
                <w:tab w:val="left" w:pos="1185"/>
              </w:tabs>
              <w:spacing w:after="11" w:line="266" w:lineRule="auto"/>
            </w:pPr>
            <w:r>
              <w:t>d. How many are graphic designers.</w:t>
            </w:r>
          </w:p>
          <w:p w14:paraId="112A6CC8" w14:textId="77777777" w:rsidR="00253C9D" w:rsidRDefault="00253C9D" w:rsidP="00253C9D">
            <w:pPr>
              <w:tabs>
                <w:tab w:val="left" w:pos="1185"/>
              </w:tabs>
              <w:spacing w:after="11" w:line="266" w:lineRule="auto"/>
            </w:pPr>
            <w:r>
              <w:t>e. How many are media managers.</w:t>
            </w:r>
          </w:p>
          <w:p w14:paraId="239BF339" w14:textId="77777777" w:rsidR="00253C9D" w:rsidRDefault="00253C9D" w:rsidP="00253C9D">
            <w:pPr>
              <w:tabs>
                <w:tab w:val="left" w:pos="1185"/>
              </w:tabs>
              <w:spacing w:after="11" w:line="266" w:lineRule="auto"/>
            </w:pPr>
            <w:r>
              <w:t>f. How many organise events.</w:t>
            </w:r>
            <w:r>
              <w:br/>
            </w:r>
          </w:p>
          <w:p w14:paraId="30CE9EE2" w14:textId="77777777" w:rsidR="00253C9D" w:rsidRDefault="00253C9D" w:rsidP="00253C9D">
            <w:pPr>
              <w:tabs>
                <w:tab w:val="left" w:pos="1185"/>
              </w:tabs>
              <w:spacing w:after="11" w:line="266" w:lineRule="auto"/>
            </w:pPr>
            <w:r>
              <w:t>3. Do any departments/agencies have independent media studios.</w:t>
            </w:r>
          </w:p>
          <w:p w14:paraId="01B22164" w14:textId="77777777" w:rsidR="00253C9D" w:rsidRDefault="00253C9D" w:rsidP="00253C9D">
            <w:pPr>
              <w:tabs>
                <w:tab w:val="left" w:pos="1185"/>
              </w:tabs>
              <w:spacing w:after="11" w:line="266" w:lineRule="auto"/>
            </w:pPr>
            <w:r>
              <w:t>a. If yes, why.</w:t>
            </w:r>
          </w:p>
          <w:p w14:paraId="29B7B246" w14:textId="77777777" w:rsidR="00253C9D" w:rsidRDefault="00253C9D" w:rsidP="00253C9D">
            <w:pPr>
              <w:tabs>
                <w:tab w:val="left" w:pos="1185"/>
              </w:tabs>
              <w:spacing w:after="11" w:line="266" w:lineRule="auto"/>
            </w:pPr>
            <w:r>
              <w:t>b. When was it established.</w:t>
            </w:r>
          </w:p>
          <w:p w14:paraId="073F0313" w14:textId="77777777" w:rsidR="00253C9D" w:rsidRDefault="00253C9D" w:rsidP="00253C9D">
            <w:pPr>
              <w:tabs>
                <w:tab w:val="left" w:pos="1185"/>
              </w:tabs>
              <w:spacing w:after="11" w:line="266" w:lineRule="auto"/>
            </w:pPr>
            <w:r>
              <w:t>c. What is the set up cost.</w:t>
            </w:r>
          </w:p>
          <w:p w14:paraId="176599A4" w14:textId="77777777" w:rsidR="00253C9D" w:rsidRDefault="00253C9D" w:rsidP="00253C9D">
            <w:pPr>
              <w:tabs>
                <w:tab w:val="left" w:pos="1185"/>
              </w:tabs>
              <w:spacing w:after="11" w:line="266" w:lineRule="auto"/>
            </w:pPr>
            <w:r>
              <w:t>d. What is the ongoing cost.</w:t>
            </w:r>
          </w:p>
          <w:p w14:paraId="2978166C" w14:textId="2FC3E2B9" w:rsidR="00253C9D" w:rsidRDefault="00253C9D" w:rsidP="00253C9D">
            <w:pPr>
              <w:tabs>
                <w:tab w:val="left" w:pos="1185"/>
              </w:tabs>
              <w:spacing w:after="11" w:line="266" w:lineRule="auto"/>
            </w:pPr>
            <w:r>
              <w:t>e. How many staff work there and what are their classifications.</w:t>
            </w:r>
          </w:p>
        </w:tc>
        <w:tc>
          <w:tcPr>
            <w:tcW w:w="1533" w:type="dxa"/>
          </w:tcPr>
          <w:p w14:paraId="7F00E667" w14:textId="08DDAB40" w:rsidR="00253C9D" w:rsidRDefault="00253C9D" w:rsidP="00253C9D">
            <w:r>
              <w:t>Written</w:t>
            </w:r>
          </w:p>
        </w:tc>
        <w:tc>
          <w:tcPr>
            <w:tcW w:w="735" w:type="dxa"/>
          </w:tcPr>
          <w:p w14:paraId="609404F6" w14:textId="77777777" w:rsidR="00253C9D" w:rsidRDefault="00253C9D" w:rsidP="00253C9D"/>
        </w:tc>
        <w:tc>
          <w:tcPr>
            <w:tcW w:w="963" w:type="dxa"/>
            <w:gridSpan w:val="2"/>
          </w:tcPr>
          <w:p w14:paraId="298F41D6" w14:textId="245A4098" w:rsidR="00253C9D" w:rsidRDefault="00253C9D" w:rsidP="00253C9D"/>
        </w:tc>
      </w:tr>
      <w:tr w:rsidR="00253C9D" w:rsidRPr="00FF52FC" w14:paraId="30F0D96F" w14:textId="77777777" w:rsidTr="006C4465">
        <w:tblPrEx>
          <w:tblLook w:val="04A0" w:firstRow="1" w:lastRow="0" w:firstColumn="1" w:lastColumn="0" w:noHBand="0" w:noVBand="1"/>
        </w:tblPrEx>
        <w:tc>
          <w:tcPr>
            <w:tcW w:w="1115" w:type="dxa"/>
          </w:tcPr>
          <w:p w14:paraId="392853C3" w14:textId="6317D52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B2244B1" w14:textId="702BB1A2" w:rsidR="00253C9D" w:rsidRDefault="00253C9D" w:rsidP="00253C9D">
            <w:r>
              <w:t>Outback Stores Pty Ltd</w:t>
            </w:r>
          </w:p>
        </w:tc>
        <w:tc>
          <w:tcPr>
            <w:tcW w:w="1627" w:type="dxa"/>
          </w:tcPr>
          <w:p w14:paraId="4CB226DF" w14:textId="77777777" w:rsidR="00253C9D" w:rsidRDefault="00253C9D" w:rsidP="00253C9D"/>
        </w:tc>
        <w:tc>
          <w:tcPr>
            <w:tcW w:w="1534" w:type="dxa"/>
          </w:tcPr>
          <w:p w14:paraId="698A1A6B" w14:textId="3AFF7A23" w:rsidR="00253C9D" w:rsidRDefault="00253C9D" w:rsidP="00253C9D">
            <w:r>
              <w:t>Keneally</w:t>
            </w:r>
          </w:p>
        </w:tc>
        <w:tc>
          <w:tcPr>
            <w:tcW w:w="1949" w:type="dxa"/>
          </w:tcPr>
          <w:p w14:paraId="722459CD" w14:textId="75FD59EB" w:rsidR="00253C9D" w:rsidRDefault="00253C9D" w:rsidP="00253C9D">
            <w:r>
              <w:t>Departmental staff in Minister’s office</w:t>
            </w:r>
          </w:p>
        </w:tc>
        <w:tc>
          <w:tcPr>
            <w:tcW w:w="11259" w:type="dxa"/>
          </w:tcPr>
          <w:p w14:paraId="136F77F9"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365A38A4" w14:textId="77777777" w:rsidR="00253C9D" w:rsidRDefault="00253C9D" w:rsidP="00253C9D">
            <w:pPr>
              <w:tabs>
                <w:tab w:val="left" w:pos="1185"/>
              </w:tabs>
              <w:spacing w:after="11" w:line="266" w:lineRule="auto"/>
            </w:pPr>
            <w:r>
              <w:t>a. Duration of secondment.</w:t>
            </w:r>
          </w:p>
          <w:p w14:paraId="3E3BB35C" w14:textId="77777777" w:rsidR="00253C9D" w:rsidRDefault="00253C9D" w:rsidP="00253C9D">
            <w:pPr>
              <w:tabs>
                <w:tab w:val="left" w:pos="1185"/>
              </w:tabs>
              <w:spacing w:after="11" w:line="266" w:lineRule="auto"/>
            </w:pPr>
            <w:r>
              <w:t>b. APS level.</w:t>
            </w:r>
            <w:r>
              <w:br/>
            </w:r>
          </w:p>
          <w:p w14:paraId="779612FE" w14:textId="135CAAB7"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53638E7D" w14:textId="650DDD3C" w:rsidR="00253C9D" w:rsidRDefault="00253C9D" w:rsidP="00253C9D">
            <w:r>
              <w:t>Written</w:t>
            </w:r>
          </w:p>
        </w:tc>
        <w:tc>
          <w:tcPr>
            <w:tcW w:w="735" w:type="dxa"/>
          </w:tcPr>
          <w:p w14:paraId="2D5E20C3" w14:textId="77777777" w:rsidR="00253C9D" w:rsidRDefault="00253C9D" w:rsidP="00253C9D"/>
        </w:tc>
        <w:tc>
          <w:tcPr>
            <w:tcW w:w="963" w:type="dxa"/>
            <w:gridSpan w:val="2"/>
          </w:tcPr>
          <w:p w14:paraId="0F1B9A08" w14:textId="160F46B2" w:rsidR="00253C9D" w:rsidRDefault="00253C9D" w:rsidP="00253C9D"/>
        </w:tc>
      </w:tr>
      <w:tr w:rsidR="00253C9D" w:rsidRPr="00FF52FC" w14:paraId="27278AFA" w14:textId="77777777" w:rsidTr="006C4465">
        <w:tblPrEx>
          <w:tblLook w:val="04A0" w:firstRow="1" w:lastRow="0" w:firstColumn="1" w:lastColumn="0" w:noHBand="0" w:noVBand="1"/>
        </w:tblPrEx>
        <w:tc>
          <w:tcPr>
            <w:tcW w:w="1115" w:type="dxa"/>
          </w:tcPr>
          <w:p w14:paraId="23915B0D" w14:textId="0D266C2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A5EB799" w14:textId="574A7ACD" w:rsidR="00253C9D" w:rsidRDefault="00253C9D" w:rsidP="00253C9D">
            <w:r>
              <w:t>Outback Stores Pty Ltd</w:t>
            </w:r>
          </w:p>
        </w:tc>
        <w:tc>
          <w:tcPr>
            <w:tcW w:w="1627" w:type="dxa"/>
          </w:tcPr>
          <w:p w14:paraId="3EB63310" w14:textId="77777777" w:rsidR="00253C9D" w:rsidRDefault="00253C9D" w:rsidP="00253C9D"/>
        </w:tc>
        <w:tc>
          <w:tcPr>
            <w:tcW w:w="1534" w:type="dxa"/>
          </w:tcPr>
          <w:p w14:paraId="6ED1B56A" w14:textId="5FED2DD2" w:rsidR="00253C9D" w:rsidRDefault="00253C9D" w:rsidP="00253C9D">
            <w:r>
              <w:t>Keneally</w:t>
            </w:r>
          </w:p>
        </w:tc>
        <w:tc>
          <w:tcPr>
            <w:tcW w:w="1949" w:type="dxa"/>
          </w:tcPr>
          <w:p w14:paraId="7E29A415" w14:textId="2903C821" w:rsidR="00253C9D" w:rsidRDefault="00253C9D" w:rsidP="00253C9D">
            <w:r>
              <w:t>CDDA payments</w:t>
            </w:r>
          </w:p>
        </w:tc>
        <w:tc>
          <w:tcPr>
            <w:tcW w:w="11259" w:type="dxa"/>
          </w:tcPr>
          <w:p w14:paraId="1121509D"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461E5A78" w14:textId="77777777" w:rsidR="00253C9D" w:rsidRDefault="00253C9D" w:rsidP="00253C9D">
            <w:pPr>
              <w:tabs>
                <w:tab w:val="left" w:pos="1185"/>
              </w:tabs>
              <w:spacing w:after="11" w:line="266" w:lineRule="auto"/>
            </w:pPr>
            <w:r>
              <w:t>2. How many claims were:</w:t>
            </w:r>
          </w:p>
          <w:p w14:paraId="158199B8" w14:textId="77777777" w:rsidR="00253C9D" w:rsidRDefault="00253C9D" w:rsidP="00253C9D">
            <w:pPr>
              <w:tabs>
                <w:tab w:val="left" w:pos="1185"/>
              </w:tabs>
              <w:spacing w:after="11" w:line="266" w:lineRule="auto"/>
            </w:pPr>
            <w:r>
              <w:t>a. Accepted.</w:t>
            </w:r>
          </w:p>
          <w:p w14:paraId="27F2DF71" w14:textId="77777777" w:rsidR="00253C9D" w:rsidRDefault="00253C9D" w:rsidP="00253C9D">
            <w:pPr>
              <w:tabs>
                <w:tab w:val="left" w:pos="1185"/>
              </w:tabs>
              <w:spacing w:after="11" w:line="266" w:lineRule="auto"/>
            </w:pPr>
            <w:r>
              <w:t>b. Rejected.</w:t>
            </w:r>
          </w:p>
          <w:p w14:paraId="2B72C359" w14:textId="77777777" w:rsidR="00253C9D" w:rsidRDefault="00253C9D" w:rsidP="00253C9D">
            <w:pPr>
              <w:tabs>
                <w:tab w:val="left" w:pos="1185"/>
              </w:tabs>
              <w:spacing w:after="11" w:line="266" w:lineRule="auto"/>
            </w:pPr>
            <w:r>
              <w:t>c. Under consideration.</w:t>
            </w:r>
            <w:r>
              <w:br/>
            </w:r>
          </w:p>
          <w:p w14:paraId="6CBD0A3E" w14:textId="77777777" w:rsidR="00253C9D" w:rsidRDefault="00253C9D" w:rsidP="00253C9D">
            <w:pPr>
              <w:tabs>
                <w:tab w:val="left" w:pos="1185"/>
              </w:tabs>
              <w:spacing w:after="11" w:line="266" w:lineRule="auto"/>
            </w:pPr>
            <w:r>
              <w:t>3. Of the accepted claims, can the Department provide:</w:t>
            </w:r>
          </w:p>
          <w:p w14:paraId="2B3ECF5B" w14:textId="77777777" w:rsidR="00253C9D" w:rsidRDefault="00253C9D" w:rsidP="00253C9D">
            <w:pPr>
              <w:tabs>
                <w:tab w:val="left" w:pos="1185"/>
              </w:tabs>
              <w:spacing w:after="11" w:line="266" w:lineRule="auto"/>
            </w:pPr>
            <w:r>
              <w:t>a. Details of the claim, subject to relevant privacy considerations</w:t>
            </w:r>
          </w:p>
          <w:p w14:paraId="23A5A004" w14:textId="77777777" w:rsidR="00253C9D" w:rsidRDefault="00253C9D" w:rsidP="00253C9D">
            <w:pPr>
              <w:tabs>
                <w:tab w:val="left" w:pos="1185"/>
              </w:tabs>
              <w:spacing w:after="11" w:line="266" w:lineRule="auto"/>
            </w:pPr>
            <w:r>
              <w:t>b. The date payment was made</w:t>
            </w:r>
          </w:p>
          <w:p w14:paraId="1E88AE25" w14:textId="23F877A5" w:rsidR="00253C9D" w:rsidRDefault="00253C9D" w:rsidP="00253C9D">
            <w:pPr>
              <w:tabs>
                <w:tab w:val="left" w:pos="1185"/>
              </w:tabs>
              <w:spacing w:after="11" w:line="266" w:lineRule="auto"/>
            </w:pPr>
            <w:r>
              <w:t>c. The decision maker.</w:t>
            </w:r>
          </w:p>
        </w:tc>
        <w:tc>
          <w:tcPr>
            <w:tcW w:w="1533" w:type="dxa"/>
          </w:tcPr>
          <w:p w14:paraId="7C8D864C" w14:textId="0E12C5A4" w:rsidR="00253C9D" w:rsidRDefault="00253C9D" w:rsidP="00253C9D">
            <w:r>
              <w:t>Written</w:t>
            </w:r>
          </w:p>
        </w:tc>
        <w:tc>
          <w:tcPr>
            <w:tcW w:w="735" w:type="dxa"/>
          </w:tcPr>
          <w:p w14:paraId="5C660F0A" w14:textId="77777777" w:rsidR="00253C9D" w:rsidRDefault="00253C9D" w:rsidP="00253C9D"/>
        </w:tc>
        <w:tc>
          <w:tcPr>
            <w:tcW w:w="963" w:type="dxa"/>
            <w:gridSpan w:val="2"/>
          </w:tcPr>
          <w:p w14:paraId="525BCF2B" w14:textId="0E1D17CA" w:rsidR="00253C9D" w:rsidRDefault="00253C9D" w:rsidP="00253C9D"/>
        </w:tc>
      </w:tr>
      <w:tr w:rsidR="00253C9D" w:rsidRPr="00FF52FC" w14:paraId="6C46E96D" w14:textId="77777777" w:rsidTr="006C4465">
        <w:tblPrEx>
          <w:tblLook w:val="04A0" w:firstRow="1" w:lastRow="0" w:firstColumn="1" w:lastColumn="0" w:noHBand="0" w:noVBand="1"/>
        </w:tblPrEx>
        <w:tc>
          <w:tcPr>
            <w:tcW w:w="1115" w:type="dxa"/>
          </w:tcPr>
          <w:p w14:paraId="0BCFC431" w14:textId="05A7B6D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CA6310A" w14:textId="5F55FA7D" w:rsidR="00253C9D" w:rsidRDefault="00253C9D" w:rsidP="00253C9D">
            <w:r>
              <w:t>Outback Stores Pty Ltd</w:t>
            </w:r>
          </w:p>
        </w:tc>
        <w:tc>
          <w:tcPr>
            <w:tcW w:w="1627" w:type="dxa"/>
          </w:tcPr>
          <w:p w14:paraId="4EB43109" w14:textId="77777777" w:rsidR="00253C9D" w:rsidRDefault="00253C9D" w:rsidP="00253C9D"/>
        </w:tc>
        <w:tc>
          <w:tcPr>
            <w:tcW w:w="1534" w:type="dxa"/>
          </w:tcPr>
          <w:p w14:paraId="71CA0F64" w14:textId="0134F01C" w:rsidR="00253C9D" w:rsidRDefault="00253C9D" w:rsidP="00253C9D">
            <w:r>
              <w:t>Keneally</w:t>
            </w:r>
          </w:p>
        </w:tc>
        <w:tc>
          <w:tcPr>
            <w:tcW w:w="1949" w:type="dxa"/>
          </w:tcPr>
          <w:p w14:paraId="6FBD6975" w14:textId="66EC193E" w:rsidR="00253C9D" w:rsidRDefault="00253C9D" w:rsidP="00253C9D">
            <w:r>
              <w:t>Congestion busting</w:t>
            </w:r>
          </w:p>
        </w:tc>
        <w:tc>
          <w:tcPr>
            <w:tcW w:w="11259" w:type="dxa"/>
          </w:tcPr>
          <w:p w14:paraId="0A914CC6"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5083B0B4" w14:textId="033B006E"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671EC553" w14:textId="098C2DCB" w:rsidR="00253C9D" w:rsidRDefault="00253C9D" w:rsidP="00253C9D">
            <w:r>
              <w:t>Written</w:t>
            </w:r>
          </w:p>
        </w:tc>
        <w:tc>
          <w:tcPr>
            <w:tcW w:w="735" w:type="dxa"/>
          </w:tcPr>
          <w:p w14:paraId="2284FC7D" w14:textId="77777777" w:rsidR="00253C9D" w:rsidRDefault="00253C9D" w:rsidP="00253C9D"/>
        </w:tc>
        <w:tc>
          <w:tcPr>
            <w:tcW w:w="963" w:type="dxa"/>
            <w:gridSpan w:val="2"/>
          </w:tcPr>
          <w:p w14:paraId="62D6FA23" w14:textId="5748245C" w:rsidR="00253C9D" w:rsidRDefault="00253C9D" w:rsidP="00253C9D"/>
        </w:tc>
      </w:tr>
      <w:tr w:rsidR="00253C9D" w:rsidRPr="00FF52FC" w14:paraId="5A411C66" w14:textId="77777777" w:rsidTr="006C4465">
        <w:tblPrEx>
          <w:tblLook w:val="04A0" w:firstRow="1" w:lastRow="0" w:firstColumn="1" w:lastColumn="0" w:noHBand="0" w:noVBand="1"/>
        </w:tblPrEx>
        <w:tc>
          <w:tcPr>
            <w:tcW w:w="1115" w:type="dxa"/>
          </w:tcPr>
          <w:p w14:paraId="5F901B31" w14:textId="17D8127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6701984" w14:textId="00777C75" w:rsidR="00253C9D" w:rsidRDefault="00253C9D" w:rsidP="00253C9D">
            <w:r>
              <w:t>Outback Stores Pty Ltd</w:t>
            </w:r>
          </w:p>
        </w:tc>
        <w:tc>
          <w:tcPr>
            <w:tcW w:w="1627" w:type="dxa"/>
          </w:tcPr>
          <w:p w14:paraId="058FBA51" w14:textId="77777777" w:rsidR="00253C9D" w:rsidRDefault="00253C9D" w:rsidP="00253C9D"/>
        </w:tc>
        <w:tc>
          <w:tcPr>
            <w:tcW w:w="1534" w:type="dxa"/>
          </w:tcPr>
          <w:p w14:paraId="75EB7556" w14:textId="61C57035" w:rsidR="00253C9D" w:rsidRDefault="00253C9D" w:rsidP="00253C9D">
            <w:r>
              <w:t>Keneally</w:t>
            </w:r>
          </w:p>
        </w:tc>
        <w:tc>
          <w:tcPr>
            <w:tcW w:w="1949" w:type="dxa"/>
          </w:tcPr>
          <w:p w14:paraId="6501621F" w14:textId="6E6E7935" w:rsidR="00253C9D" w:rsidRDefault="00253C9D" w:rsidP="00253C9D">
            <w:r>
              <w:t>Recruitment</w:t>
            </w:r>
          </w:p>
        </w:tc>
        <w:tc>
          <w:tcPr>
            <w:tcW w:w="11259" w:type="dxa"/>
          </w:tcPr>
          <w:p w14:paraId="1F2CE09D"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011E1F19" w14:textId="17B1B257" w:rsidR="00253C9D" w:rsidRDefault="00253C9D" w:rsidP="00253C9D">
            <w:pPr>
              <w:tabs>
                <w:tab w:val="left" w:pos="1185"/>
              </w:tabs>
              <w:spacing w:after="11" w:line="266" w:lineRule="auto"/>
            </w:pPr>
            <w:r>
              <w:t>2. Which services were utilised. Can an itemised list be provided.</w:t>
            </w:r>
          </w:p>
        </w:tc>
        <w:tc>
          <w:tcPr>
            <w:tcW w:w="1533" w:type="dxa"/>
          </w:tcPr>
          <w:p w14:paraId="7B9BC1C5" w14:textId="17137C24" w:rsidR="00253C9D" w:rsidRDefault="00253C9D" w:rsidP="00253C9D">
            <w:r>
              <w:t>Written</w:t>
            </w:r>
          </w:p>
        </w:tc>
        <w:tc>
          <w:tcPr>
            <w:tcW w:w="735" w:type="dxa"/>
          </w:tcPr>
          <w:p w14:paraId="21658B8B" w14:textId="77777777" w:rsidR="00253C9D" w:rsidRDefault="00253C9D" w:rsidP="00253C9D"/>
        </w:tc>
        <w:tc>
          <w:tcPr>
            <w:tcW w:w="963" w:type="dxa"/>
            <w:gridSpan w:val="2"/>
          </w:tcPr>
          <w:p w14:paraId="4FA724F1" w14:textId="37D23F6D" w:rsidR="00253C9D" w:rsidRDefault="00253C9D" w:rsidP="00253C9D"/>
        </w:tc>
      </w:tr>
      <w:tr w:rsidR="00253C9D" w:rsidRPr="00FF52FC" w14:paraId="541EF096" w14:textId="77777777" w:rsidTr="006C4465">
        <w:tblPrEx>
          <w:tblLook w:val="04A0" w:firstRow="1" w:lastRow="0" w:firstColumn="1" w:lastColumn="0" w:noHBand="0" w:noVBand="1"/>
        </w:tblPrEx>
        <w:tc>
          <w:tcPr>
            <w:tcW w:w="1115" w:type="dxa"/>
          </w:tcPr>
          <w:p w14:paraId="52167E87" w14:textId="554E4C4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400E4B3" w14:textId="02EE4F54" w:rsidR="00253C9D" w:rsidRDefault="00253C9D" w:rsidP="00253C9D">
            <w:r>
              <w:t>Outback Stores Pty Ltd</w:t>
            </w:r>
          </w:p>
        </w:tc>
        <w:tc>
          <w:tcPr>
            <w:tcW w:w="1627" w:type="dxa"/>
          </w:tcPr>
          <w:p w14:paraId="715270D4" w14:textId="77777777" w:rsidR="00253C9D" w:rsidRDefault="00253C9D" w:rsidP="00253C9D"/>
        </w:tc>
        <w:tc>
          <w:tcPr>
            <w:tcW w:w="1534" w:type="dxa"/>
          </w:tcPr>
          <w:p w14:paraId="02BF7200" w14:textId="618E1DF5" w:rsidR="00253C9D" w:rsidRDefault="00253C9D" w:rsidP="00253C9D">
            <w:r>
              <w:t>Keneally</w:t>
            </w:r>
          </w:p>
        </w:tc>
        <w:tc>
          <w:tcPr>
            <w:tcW w:w="1949" w:type="dxa"/>
          </w:tcPr>
          <w:p w14:paraId="05851C95" w14:textId="242038A4" w:rsidR="00253C9D" w:rsidRDefault="00253C9D" w:rsidP="00253C9D">
            <w:r>
              <w:t>Staffing</w:t>
            </w:r>
          </w:p>
        </w:tc>
        <w:tc>
          <w:tcPr>
            <w:tcW w:w="11259" w:type="dxa"/>
          </w:tcPr>
          <w:p w14:paraId="0329AFFE"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71515087" w14:textId="77777777" w:rsidR="00253C9D" w:rsidRDefault="00253C9D" w:rsidP="00253C9D">
            <w:pPr>
              <w:tabs>
                <w:tab w:val="left" w:pos="1185"/>
              </w:tabs>
              <w:spacing w:after="11" w:line="266" w:lineRule="auto"/>
            </w:pPr>
            <w:r>
              <w:t>2. How many of these positions are (a) on-going and (b) non-ongoing.</w:t>
            </w:r>
            <w:r>
              <w:br/>
            </w:r>
          </w:p>
          <w:p w14:paraId="578B4028"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14292BB4" w14:textId="77777777" w:rsidR="00253C9D" w:rsidRDefault="00253C9D" w:rsidP="00253C9D">
            <w:pPr>
              <w:tabs>
                <w:tab w:val="left" w:pos="1185"/>
              </w:tabs>
              <w:spacing w:after="11" w:line="266" w:lineRule="auto"/>
            </w:pPr>
            <w:r>
              <w:t>a. voluntary</w:t>
            </w:r>
          </w:p>
          <w:p w14:paraId="0A7E64D2" w14:textId="77777777" w:rsidR="00253C9D" w:rsidRDefault="00253C9D" w:rsidP="00253C9D">
            <w:pPr>
              <w:tabs>
                <w:tab w:val="left" w:pos="1185"/>
              </w:tabs>
              <w:spacing w:after="11" w:line="266" w:lineRule="auto"/>
            </w:pPr>
            <w:r>
              <w:t>b. involuntary.</w:t>
            </w:r>
            <w:r>
              <w:br/>
            </w:r>
          </w:p>
          <w:p w14:paraId="2DEE8A42"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333AC1C5"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70287A74"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5EA6248B" w14:textId="5BEEB6D0"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26D4E3F8" w14:textId="6FE8415F" w:rsidR="00253C9D" w:rsidRDefault="00253C9D" w:rsidP="00253C9D">
            <w:r>
              <w:t>Written</w:t>
            </w:r>
          </w:p>
        </w:tc>
        <w:tc>
          <w:tcPr>
            <w:tcW w:w="735" w:type="dxa"/>
          </w:tcPr>
          <w:p w14:paraId="503A78D6" w14:textId="77777777" w:rsidR="00253C9D" w:rsidRDefault="00253C9D" w:rsidP="00253C9D"/>
        </w:tc>
        <w:tc>
          <w:tcPr>
            <w:tcW w:w="963" w:type="dxa"/>
            <w:gridSpan w:val="2"/>
          </w:tcPr>
          <w:p w14:paraId="6E3A781D" w14:textId="331C073C" w:rsidR="00253C9D" w:rsidRDefault="00253C9D" w:rsidP="00253C9D"/>
        </w:tc>
      </w:tr>
      <w:tr w:rsidR="00253C9D" w:rsidRPr="00FF52FC" w14:paraId="61E2E87E" w14:textId="77777777" w:rsidTr="006C4465">
        <w:tblPrEx>
          <w:tblLook w:val="04A0" w:firstRow="1" w:lastRow="0" w:firstColumn="1" w:lastColumn="0" w:noHBand="0" w:noVBand="1"/>
        </w:tblPrEx>
        <w:tc>
          <w:tcPr>
            <w:tcW w:w="1115" w:type="dxa"/>
          </w:tcPr>
          <w:p w14:paraId="39910C7E" w14:textId="4F84C23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C99149E" w14:textId="0B65ED30" w:rsidR="00253C9D" w:rsidRDefault="00253C9D" w:rsidP="00253C9D">
            <w:r>
              <w:t>Outback Stores Pty Ltd</w:t>
            </w:r>
          </w:p>
        </w:tc>
        <w:tc>
          <w:tcPr>
            <w:tcW w:w="1627" w:type="dxa"/>
          </w:tcPr>
          <w:p w14:paraId="67B8B8E1" w14:textId="77777777" w:rsidR="00253C9D" w:rsidRDefault="00253C9D" w:rsidP="00253C9D"/>
        </w:tc>
        <w:tc>
          <w:tcPr>
            <w:tcW w:w="1534" w:type="dxa"/>
          </w:tcPr>
          <w:p w14:paraId="34997485" w14:textId="3C20C45C" w:rsidR="00253C9D" w:rsidRDefault="00253C9D" w:rsidP="00253C9D">
            <w:r>
              <w:t>Keneally</w:t>
            </w:r>
          </w:p>
        </w:tc>
        <w:tc>
          <w:tcPr>
            <w:tcW w:w="1949" w:type="dxa"/>
          </w:tcPr>
          <w:p w14:paraId="7E17D18D" w14:textId="5019D829" w:rsidR="00253C9D" w:rsidRDefault="00253C9D" w:rsidP="00253C9D">
            <w:r>
              <w:t>Comcare</w:t>
            </w:r>
          </w:p>
        </w:tc>
        <w:tc>
          <w:tcPr>
            <w:tcW w:w="11259" w:type="dxa"/>
          </w:tcPr>
          <w:p w14:paraId="0A867577"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72CF1A1C" w14:textId="6354FE2A"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0E29A92C" w14:textId="4EA78A57" w:rsidR="00253C9D" w:rsidRDefault="00253C9D" w:rsidP="00253C9D">
            <w:r>
              <w:t>Written</w:t>
            </w:r>
          </w:p>
        </w:tc>
        <w:tc>
          <w:tcPr>
            <w:tcW w:w="735" w:type="dxa"/>
          </w:tcPr>
          <w:p w14:paraId="6F4BC058" w14:textId="77777777" w:rsidR="00253C9D" w:rsidRDefault="00253C9D" w:rsidP="00253C9D"/>
        </w:tc>
        <w:tc>
          <w:tcPr>
            <w:tcW w:w="963" w:type="dxa"/>
            <w:gridSpan w:val="2"/>
          </w:tcPr>
          <w:p w14:paraId="481ED51F" w14:textId="4D51A070" w:rsidR="00253C9D" w:rsidRDefault="00253C9D" w:rsidP="00253C9D"/>
        </w:tc>
      </w:tr>
      <w:tr w:rsidR="00253C9D" w:rsidRPr="00FF52FC" w14:paraId="3F30B339" w14:textId="77777777" w:rsidTr="006C4465">
        <w:tblPrEx>
          <w:tblLook w:val="04A0" w:firstRow="1" w:lastRow="0" w:firstColumn="1" w:lastColumn="0" w:noHBand="0" w:noVBand="1"/>
        </w:tblPrEx>
        <w:tc>
          <w:tcPr>
            <w:tcW w:w="1115" w:type="dxa"/>
          </w:tcPr>
          <w:p w14:paraId="4A7E2F60" w14:textId="6BC7068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5EC59E7" w14:textId="6048F4BB" w:rsidR="00253C9D" w:rsidRDefault="00253C9D" w:rsidP="00253C9D">
            <w:r>
              <w:t>Outback Stores Pty Ltd</w:t>
            </w:r>
          </w:p>
        </w:tc>
        <w:tc>
          <w:tcPr>
            <w:tcW w:w="1627" w:type="dxa"/>
          </w:tcPr>
          <w:p w14:paraId="3741DF91" w14:textId="77777777" w:rsidR="00253C9D" w:rsidRDefault="00253C9D" w:rsidP="00253C9D"/>
        </w:tc>
        <w:tc>
          <w:tcPr>
            <w:tcW w:w="1534" w:type="dxa"/>
          </w:tcPr>
          <w:p w14:paraId="752A7FAF" w14:textId="0C7319D4" w:rsidR="00253C9D" w:rsidRDefault="00253C9D" w:rsidP="00253C9D">
            <w:r>
              <w:t>Keneally</w:t>
            </w:r>
          </w:p>
        </w:tc>
        <w:tc>
          <w:tcPr>
            <w:tcW w:w="1949" w:type="dxa"/>
          </w:tcPr>
          <w:p w14:paraId="7A715DBF" w14:textId="36B294E9" w:rsidR="00253C9D" w:rsidRDefault="00253C9D" w:rsidP="00253C9D">
            <w:r>
              <w:t>Fair Work Commission</w:t>
            </w:r>
          </w:p>
        </w:tc>
        <w:tc>
          <w:tcPr>
            <w:tcW w:w="11259" w:type="dxa"/>
          </w:tcPr>
          <w:p w14:paraId="6A266E48" w14:textId="7C077FA4"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5F61B0C6" w14:textId="46B89DFB" w:rsidR="00253C9D" w:rsidRDefault="00253C9D" w:rsidP="00253C9D">
            <w:r>
              <w:t>Written</w:t>
            </w:r>
          </w:p>
        </w:tc>
        <w:tc>
          <w:tcPr>
            <w:tcW w:w="735" w:type="dxa"/>
          </w:tcPr>
          <w:p w14:paraId="41C775FE" w14:textId="77777777" w:rsidR="00253C9D" w:rsidRDefault="00253C9D" w:rsidP="00253C9D"/>
        </w:tc>
        <w:tc>
          <w:tcPr>
            <w:tcW w:w="963" w:type="dxa"/>
            <w:gridSpan w:val="2"/>
          </w:tcPr>
          <w:p w14:paraId="1C0677DA" w14:textId="7F1BE256" w:rsidR="00253C9D" w:rsidRDefault="00253C9D" w:rsidP="00253C9D"/>
        </w:tc>
      </w:tr>
      <w:tr w:rsidR="00253C9D" w:rsidRPr="00FF52FC" w14:paraId="29F2EB56" w14:textId="77777777" w:rsidTr="006C4465">
        <w:tblPrEx>
          <w:tblLook w:val="04A0" w:firstRow="1" w:lastRow="0" w:firstColumn="1" w:lastColumn="0" w:noHBand="0" w:noVBand="1"/>
        </w:tblPrEx>
        <w:tc>
          <w:tcPr>
            <w:tcW w:w="1115" w:type="dxa"/>
          </w:tcPr>
          <w:p w14:paraId="20C34EE7" w14:textId="4CE8193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FB6B3E7" w14:textId="69E19487" w:rsidR="00253C9D" w:rsidRDefault="00253C9D" w:rsidP="00253C9D">
            <w:r>
              <w:t>Outback Stores Pty Ltd</w:t>
            </w:r>
          </w:p>
        </w:tc>
        <w:tc>
          <w:tcPr>
            <w:tcW w:w="1627" w:type="dxa"/>
          </w:tcPr>
          <w:p w14:paraId="1F20A9C5" w14:textId="77777777" w:rsidR="00253C9D" w:rsidRDefault="00253C9D" w:rsidP="00253C9D"/>
        </w:tc>
        <w:tc>
          <w:tcPr>
            <w:tcW w:w="1534" w:type="dxa"/>
          </w:tcPr>
          <w:p w14:paraId="431D9FFE" w14:textId="33917323" w:rsidR="00253C9D" w:rsidRDefault="00253C9D" w:rsidP="00253C9D">
            <w:r>
              <w:t>Keneally</w:t>
            </w:r>
          </w:p>
        </w:tc>
        <w:tc>
          <w:tcPr>
            <w:tcW w:w="1949" w:type="dxa"/>
          </w:tcPr>
          <w:p w14:paraId="628F9A4E" w14:textId="6DFACE18" w:rsidR="00253C9D" w:rsidRDefault="00253C9D" w:rsidP="00253C9D">
            <w:r>
              <w:t>Fair Work Ombudsman</w:t>
            </w:r>
          </w:p>
        </w:tc>
        <w:tc>
          <w:tcPr>
            <w:tcW w:w="11259" w:type="dxa"/>
          </w:tcPr>
          <w:p w14:paraId="3A1F83AB" w14:textId="49C15A64"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660B0F16" w14:textId="19B588EB" w:rsidR="00253C9D" w:rsidRDefault="00253C9D" w:rsidP="00253C9D">
            <w:r>
              <w:t>Written</w:t>
            </w:r>
          </w:p>
        </w:tc>
        <w:tc>
          <w:tcPr>
            <w:tcW w:w="735" w:type="dxa"/>
          </w:tcPr>
          <w:p w14:paraId="514EA245" w14:textId="77777777" w:rsidR="00253C9D" w:rsidRDefault="00253C9D" w:rsidP="00253C9D"/>
        </w:tc>
        <w:tc>
          <w:tcPr>
            <w:tcW w:w="963" w:type="dxa"/>
            <w:gridSpan w:val="2"/>
          </w:tcPr>
          <w:p w14:paraId="50B424C1" w14:textId="149FAE22" w:rsidR="00253C9D" w:rsidRDefault="00253C9D" w:rsidP="00253C9D"/>
        </w:tc>
      </w:tr>
      <w:tr w:rsidR="00253C9D" w:rsidRPr="00FF52FC" w14:paraId="5F7F1236" w14:textId="77777777" w:rsidTr="006C4465">
        <w:tblPrEx>
          <w:tblLook w:val="04A0" w:firstRow="1" w:lastRow="0" w:firstColumn="1" w:lastColumn="0" w:noHBand="0" w:noVBand="1"/>
        </w:tblPrEx>
        <w:tc>
          <w:tcPr>
            <w:tcW w:w="1115" w:type="dxa"/>
          </w:tcPr>
          <w:p w14:paraId="095F6D35" w14:textId="01CC45D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CED375D" w14:textId="0E0BE3AD" w:rsidR="00253C9D" w:rsidRDefault="00253C9D" w:rsidP="00253C9D">
            <w:r>
              <w:t>Outback Stores Pty Ltd</w:t>
            </w:r>
          </w:p>
        </w:tc>
        <w:tc>
          <w:tcPr>
            <w:tcW w:w="1627" w:type="dxa"/>
          </w:tcPr>
          <w:p w14:paraId="2371AB9A" w14:textId="77777777" w:rsidR="00253C9D" w:rsidRDefault="00253C9D" w:rsidP="00253C9D"/>
        </w:tc>
        <w:tc>
          <w:tcPr>
            <w:tcW w:w="1534" w:type="dxa"/>
          </w:tcPr>
          <w:p w14:paraId="5AD0EAFE" w14:textId="645269FF" w:rsidR="00253C9D" w:rsidRDefault="00253C9D" w:rsidP="00253C9D">
            <w:r>
              <w:t>Keneally</w:t>
            </w:r>
          </w:p>
        </w:tc>
        <w:tc>
          <w:tcPr>
            <w:tcW w:w="1949" w:type="dxa"/>
          </w:tcPr>
          <w:p w14:paraId="1BD3E705" w14:textId="48B9588B" w:rsidR="00253C9D" w:rsidRDefault="00253C9D" w:rsidP="00253C9D">
            <w:r>
              <w:t>Office of the Merit Protection Commissioner</w:t>
            </w:r>
          </w:p>
        </w:tc>
        <w:tc>
          <w:tcPr>
            <w:tcW w:w="11259" w:type="dxa"/>
          </w:tcPr>
          <w:p w14:paraId="2B526F01" w14:textId="09869E79"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14793815" w14:textId="0C7A307F" w:rsidR="00253C9D" w:rsidRDefault="00253C9D" w:rsidP="00253C9D">
            <w:r>
              <w:t>Written</w:t>
            </w:r>
          </w:p>
        </w:tc>
        <w:tc>
          <w:tcPr>
            <w:tcW w:w="735" w:type="dxa"/>
          </w:tcPr>
          <w:p w14:paraId="09693262" w14:textId="77777777" w:rsidR="00253C9D" w:rsidRDefault="00253C9D" w:rsidP="00253C9D"/>
        </w:tc>
        <w:tc>
          <w:tcPr>
            <w:tcW w:w="963" w:type="dxa"/>
            <w:gridSpan w:val="2"/>
          </w:tcPr>
          <w:p w14:paraId="23BE8849" w14:textId="55DFB269" w:rsidR="00253C9D" w:rsidRDefault="00253C9D" w:rsidP="00253C9D"/>
        </w:tc>
      </w:tr>
      <w:tr w:rsidR="00253C9D" w:rsidRPr="00FF52FC" w14:paraId="13750C2D" w14:textId="77777777" w:rsidTr="006C4465">
        <w:tblPrEx>
          <w:tblLook w:val="04A0" w:firstRow="1" w:lastRow="0" w:firstColumn="1" w:lastColumn="0" w:noHBand="0" w:noVBand="1"/>
        </w:tblPrEx>
        <w:tc>
          <w:tcPr>
            <w:tcW w:w="1115" w:type="dxa"/>
          </w:tcPr>
          <w:p w14:paraId="324A8D05" w14:textId="2EB44C4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110BBA6" w14:textId="792A1526" w:rsidR="00253C9D" w:rsidRDefault="00253C9D" w:rsidP="00253C9D">
            <w:r>
              <w:t>Outback Stores Pty Ltd</w:t>
            </w:r>
          </w:p>
        </w:tc>
        <w:tc>
          <w:tcPr>
            <w:tcW w:w="1627" w:type="dxa"/>
          </w:tcPr>
          <w:p w14:paraId="29FBD068" w14:textId="77777777" w:rsidR="00253C9D" w:rsidRDefault="00253C9D" w:rsidP="00253C9D"/>
        </w:tc>
        <w:tc>
          <w:tcPr>
            <w:tcW w:w="1534" w:type="dxa"/>
          </w:tcPr>
          <w:p w14:paraId="3C76FE6C" w14:textId="46A335E1" w:rsidR="00253C9D" w:rsidRDefault="00253C9D" w:rsidP="00253C9D">
            <w:r>
              <w:t>Keneally</w:t>
            </w:r>
          </w:p>
        </w:tc>
        <w:tc>
          <w:tcPr>
            <w:tcW w:w="1949" w:type="dxa"/>
          </w:tcPr>
          <w:p w14:paraId="3C0B4A81" w14:textId="7E56C5FC" w:rsidR="00253C9D" w:rsidRDefault="00253C9D" w:rsidP="00253C9D">
            <w:r>
              <w:t xml:space="preserve">Public Interest Disclosures </w:t>
            </w:r>
          </w:p>
        </w:tc>
        <w:tc>
          <w:tcPr>
            <w:tcW w:w="11259" w:type="dxa"/>
          </w:tcPr>
          <w:p w14:paraId="18360577" w14:textId="61F65F2A"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6B7C6E76" w14:textId="43ADA998" w:rsidR="00253C9D" w:rsidRDefault="00253C9D" w:rsidP="00253C9D">
            <w:r>
              <w:t>Written</w:t>
            </w:r>
          </w:p>
        </w:tc>
        <w:tc>
          <w:tcPr>
            <w:tcW w:w="735" w:type="dxa"/>
          </w:tcPr>
          <w:p w14:paraId="1FA6829B" w14:textId="77777777" w:rsidR="00253C9D" w:rsidRDefault="00253C9D" w:rsidP="00253C9D"/>
        </w:tc>
        <w:tc>
          <w:tcPr>
            <w:tcW w:w="963" w:type="dxa"/>
            <w:gridSpan w:val="2"/>
          </w:tcPr>
          <w:p w14:paraId="51ED30C6" w14:textId="4D64CA5E" w:rsidR="00253C9D" w:rsidRDefault="00253C9D" w:rsidP="00253C9D"/>
        </w:tc>
      </w:tr>
      <w:tr w:rsidR="00253C9D" w:rsidRPr="00FF52FC" w14:paraId="01CA628D" w14:textId="77777777" w:rsidTr="006C4465">
        <w:tblPrEx>
          <w:tblLook w:val="04A0" w:firstRow="1" w:lastRow="0" w:firstColumn="1" w:lastColumn="0" w:noHBand="0" w:noVBand="1"/>
        </w:tblPrEx>
        <w:tc>
          <w:tcPr>
            <w:tcW w:w="1115" w:type="dxa"/>
          </w:tcPr>
          <w:p w14:paraId="69C7C255" w14:textId="4CDCCB0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F772553" w14:textId="5E7A4093" w:rsidR="00253C9D" w:rsidRDefault="00253C9D" w:rsidP="00253C9D">
            <w:r>
              <w:t>Outback Stores Pty Ltd</w:t>
            </w:r>
          </w:p>
        </w:tc>
        <w:tc>
          <w:tcPr>
            <w:tcW w:w="1627" w:type="dxa"/>
          </w:tcPr>
          <w:p w14:paraId="08DFB0F4" w14:textId="77777777" w:rsidR="00253C9D" w:rsidRDefault="00253C9D" w:rsidP="00253C9D"/>
        </w:tc>
        <w:tc>
          <w:tcPr>
            <w:tcW w:w="1534" w:type="dxa"/>
          </w:tcPr>
          <w:p w14:paraId="08944547" w14:textId="7850162A" w:rsidR="00253C9D" w:rsidRDefault="00253C9D" w:rsidP="00253C9D">
            <w:r>
              <w:t>Keneally</w:t>
            </w:r>
          </w:p>
        </w:tc>
        <w:tc>
          <w:tcPr>
            <w:tcW w:w="1949" w:type="dxa"/>
          </w:tcPr>
          <w:p w14:paraId="3B3276F5" w14:textId="336F4351" w:rsidR="00253C9D" w:rsidRDefault="00253C9D" w:rsidP="00253C9D">
            <w:r>
              <w:t>Travel and expense claim policy</w:t>
            </w:r>
          </w:p>
        </w:tc>
        <w:tc>
          <w:tcPr>
            <w:tcW w:w="11259" w:type="dxa"/>
          </w:tcPr>
          <w:p w14:paraId="4E765038" w14:textId="77777777" w:rsidR="00253C9D" w:rsidRDefault="00253C9D" w:rsidP="00253C9D">
            <w:pPr>
              <w:tabs>
                <w:tab w:val="left" w:pos="1185"/>
              </w:tabs>
              <w:spacing w:after="11" w:line="266" w:lineRule="auto"/>
            </w:pPr>
            <w:r>
              <w:t>1 Please produce a copy of all travel and expense claim policies.</w:t>
            </w:r>
            <w:r>
              <w:br/>
            </w:r>
          </w:p>
          <w:p w14:paraId="1A0A5765" w14:textId="2BF04D5C"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19C76E9F" w14:textId="3CD4942B" w:rsidR="00253C9D" w:rsidRDefault="00253C9D" w:rsidP="00253C9D">
            <w:r>
              <w:t>Written</w:t>
            </w:r>
          </w:p>
        </w:tc>
        <w:tc>
          <w:tcPr>
            <w:tcW w:w="735" w:type="dxa"/>
          </w:tcPr>
          <w:p w14:paraId="12EB94B1" w14:textId="77777777" w:rsidR="00253C9D" w:rsidRDefault="00253C9D" w:rsidP="00253C9D"/>
        </w:tc>
        <w:tc>
          <w:tcPr>
            <w:tcW w:w="963" w:type="dxa"/>
            <w:gridSpan w:val="2"/>
          </w:tcPr>
          <w:p w14:paraId="72B4165A" w14:textId="3361E00B" w:rsidR="00253C9D" w:rsidRDefault="00253C9D" w:rsidP="00253C9D"/>
        </w:tc>
      </w:tr>
      <w:tr w:rsidR="00253C9D" w:rsidRPr="00FF52FC" w14:paraId="2B65FA11" w14:textId="77777777" w:rsidTr="006C4465">
        <w:tblPrEx>
          <w:tblLook w:val="04A0" w:firstRow="1" w:lastRow="0" w:firstColumn="1" w:lastColumn="0" w:noHBand="0" w:noVBand="1"/>
        </w:tblPrEx>
        <w:tc>
          <w:tcPr>
            <w:tcW w:w="1115" w:type="dxa"/>
          </w:tcPr>
          <w:p w14:paraId="15324FAC" w14:textId="48BDC60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6272EC2" w14:textId="130C254A" w:rsidR="00253C9D" w:rsidRDefault="00253C9D" w:rsidP="00253C9D">
            <w:r>
              <w:t>Outback Stores Pty Ltd</w:t>
            </w:r>
          </w:p>
        </w:tc>
        <w:tc>
          <w:tcPr>
            <w:tcW w:w="1627" w:type="dxa"/>
          </w:tcPr>
          <w:p w14:paraId="6839A7EF" w14:textId="77777777" w:rsidR="00253C9D" w:rsidRDefault="00253C9D" w:rsidP="00253C9D"/>
        </w:tc>
        <w:tc>
          <w:tcPr>
            <w:tcW w:w="1534" w:type="dxa"/>
          </w:tcPr>
          <w:p w14:paraId="06EC6567" w14:textId="424515FB" w:rsidR="00253C9D" w:rsidRDefault="00253C9D" w:rsidP="00253C9D">
            <w:r>
              <w:t>Keneally</w:t>
            </w:r>
          </w:p>
        </w:tc>
        <w:tc>
          <w:tcPr>
            <w:tcW w:w="1949" w:type="dxa"/>
          </w:tcPr>
          <w:p w14:paraId="35FAD146" w14:textId="6F690849" w:rsidR="00253C9D" w:rsidRDefault="00253C9D" w:rsidP="00253C9D">
            <w:r>
              <w:t>Declarations of interest</w:t>
            </w:r>
          </w:p>
        </w:tc>
        <w:tc>
          <w:tcPr>
            <w:tcW w:w="11259" w:type="dxa"/>
          </w:tcPr>
          <w:p w14:paraId="2B6FCB03" w14:textId="77777777" w:rsidR="00253C9D" w:rsidRDefault="00253C9D" w:rsidP="00253C9D">
            <w:pPr>
              <w:tabs>
                <w:tab w:val="left" w:pos="1185"/>
              </w:tabs>
              <w:spacing w:after="11" w:line="266" w:lineRule="auto"/>
            </w:pPr>
            <w:r>
              <w:t>1 Please produce a copy of all relevant policies.</w:t>
            </w:r>
            <w:r>
              <w:br/>
            </w:r>
          </w:p>
          <w:p w14:paraId="723B2E63" w14:textId="7ACBFA8B"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636F8280" w14:textId="7E579922" w:rsidR="00253C9D" w:rsidRDefault="00253C9D" w:rsidP="00253C9D">
            <w:r>
              <w:t>Written</w:t>
            </w:r>
          </w:p>
        </w:tc>
        <w:tc>
          <w:tcPr>
            <w:tcW w:w="735" w:type="dxa"/>
          </w:tcPr>
          <w:p w14:paraId="47EE5020" w14:textId="77777777" w:rsidR="00253C9D" w:rsidRDefault="00253C9D" w:rsidP="00253C9D"/>
        </w:tc>
        <w:tc>
          <w:tcPr>
            <w:tcW w:w="963" w:type="dxa"/>
            <w:gridSpan w:val="2"/>
          </w:tcPr>
          <w:p w14:paraId="1C84BD7C" w14:textId="2800FB84" w:rsidR="00253C9D" w:rsidRDefault="00253C9D" w:rsidP="00253C9D"/>
        </w:tc>
      </w:tr>
      <w:tr w:rsidR="00253C9D" w:rsidRPr="00FF52FC" w14:paraId="38F7B18E" w14:textId="77777777" w:rsidTr="006C4465">
        <w:tblPrEx>
          <w:tblLook w:val="04A0" w:firstRow="1" w:lastRow="0" w:firstColumn="1" w:lastColumn="0" w:noHBand="0" w:noVBand="1"/>
        </w:tblPrEx>
        <w:tc>
          <w:tcPr>
            <w:tcW w:w="1115" w:type="dxa"/>
          </w:tcPr>
          <w:p w14:paraId="017B4A7E" w14:textId="0807A2E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1E5662A" w14:textId="53FF5236" w:rsidR="00253C9D" w:rsidRDefault="00253C9D" w:rsidP="00253C9D">
            <w:r>
              <w:t>Outback Stores Pty Ltd</w:t>
            </w:r>
          </w:p>
        </w:tc>
        <w:tc>
          <w:tcPr>
            <w:tcW w:w="1627" w:type="dxa"/>
          </w:tcPr>
          <w:p w14:paraId="088D416A" w14:textId="77777777" w:rsidR="00253C9D" w:rsidRDefault="00253C9D" w:rsidP="00253C9D"/>
        </w:tc>
        <w:tc>
          <w:tcPr>
            <w:tcW w:w="1534" w:type="dxa"/>
          </w:tcPr>
          <w:p w14:paraId="2E132A98" w14:textId="019AAA43" w:rsidR="00253C9D" w:rsidRDefault="00253C9D" w:rsidP="00253C9D">
            <w:r>
              <w:t>Keneally</w:t>
            </w:r>
          </w:p>
        </w:tc>
        <w:tc>
          <w:tcPr>
            <w:tcW w:w="1949" w:type="dxa"/>
          </w:tcPr>
          <w:p w14:paraId="3055CDB4" w14:textId="25827806" w:rsidR="00253C9D" w:rsidRDefault="00253C9D" w:rsidP="00253C9D">
            <w:r>
              <w:t>Declarations of gifts and hospitality</w:t>
            </w:r>
          </w:p>
        </w:tc>
        <w:tc>
          <w:tcPr>
            <w:tcW w:w="11259" w:type="dxa"/>
          </w:tcPr>
          <w:p w14:paraId="1943540D" w14:textId="77777777" w:rsidR="00253C9D" w:rsidRDefault="00253C9D" w:rsidP="00253C9D">
            <w:pPr>
              <w:tabs>
                <w:tab w:val="left" w:pos="1185"/>
              </w:tabs>
              <w:spacing w:after="11" w:line="266" w:lineRule="auto"/>
            </w:pPr>
            <w:r>
              <w:t>1 Please produce a copy of all relevant policies.</w:t>
            </w:r>
            <w:r>
              <w:br/>
            </w:r>
          </w:p>
          <w:p w14:paraId="66C14CFA" w14:textId="46FC3BD8"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20B303D0" w14:textId="5590A9BE" w:rsidR="00253C9D" w:rsidRDefault="00253C9D" w:rsidP="00253C9D">
            <w:r>
              <w:t>Written</w:t>
            </w:r>
          </w:p>
        </w:tc>
        <w:tc>
          <w:tcPr>
            <w:tcW w:w="735" w:type="dxa"/>
          </w:tcPr>
          <w:p w14:paraId="0EA6191C" w14:textId="77777777" w:rsidR="00253C9D" w:rsidRDefault="00253C9D" w:rsidP="00253C9D"/>
        </w:tc>
        <w:tc>
          <w:tcPr>
            <w:tcW w:w="963" w:type="dxa"/>
            <w:gridSpan w:val="2"/>
          </w:tcPr>
          <w:p w14:paraId="151DF2C8" w14:textId="11EE8F99" w:rsidR="00253C9D" w:rsidRDefault="00253C9D" w:rsidP="00253C9D"/>
        </w:tc>
      </w:tr>
      <w:tr w:rsidR="00253C9D" w:rsidRPr="00FF52FC" w14:paraId="4A362032" w14:textId="77777777" w:rsidTr="006C4465">
        <w:tblPrEx>
          <w:tblLook w:val="04A0" w:firstRow="1" w:lastRow="0" w:firstColumn="1" w:lastColumn="0" w:noHBand="0" w:noVBand="1"/>
        </w:tblPrEx>
        <w:tc>
          <w:tcPr>
            <w:tcW w:w="1115" w:type="dxa"/>
          </w:tcPr>
          <w:p w14:paraId="0802C695" w14:textId="1CD77D4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D88EAD0" w14:textId="42C956A6" w:rsidR="00253C9D" w:rsidRDefault="00253C9D" w:rsidP="00253C9D">
            <w:r>
              <w:t>Tiwi Land Council</w:t>
            </w:r>
          </w:p>
        </w:tc>
        <w:tc>
          <w:tcPr>
            <w:tcW w:w="1627" w:type="dxa"/>
          </w:tcPr>
          <w:p w14:paraId="38A51F9B" w14:textId="77777777" w:rsidR="00253C9D" w:rsidRDefault="00253C9D" w:rsidP="00253C9D"/>
        </w:tc>
        <w:tc>
          <w:tcPr>
            <w:tcW w:w="1534" w:type="dxa"/>
          </w:tcPr>
          <w:p w14:paraId="31BA4278" w14:textId="0FF29D6D" w:rsidR="00253C9D" w:rsidRDefault="00253C9D" w:rsidP="00253C9D">
            <w:r>
              <w:t>Keneally</w:t>
            </w:r>
          </w:p>
        </w:tc>
        <w:tc>
          <w:tcPr>
            <w:tcW w:w="1949" w:type="dxa"/>
          </w:tcPr>
          <w:p w14:paraId="5194C22B" w14:textId="698E10CC" w:rsidR="00253C9D" w:rsidRDefault="00253C9D" w:rsidP="00253C9D">
            <w:r>
              <w:t>Executive management</w:t>
            </w:r>
          </w:p>
        </w:tc>
        <w:tc>
          <w:tcPr>
            <w:tcW w:w="11259" w:type="dxa"/>
          </w:tcPr>
          <w:p w14:paraId="0A2756C7"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2238BCA7" w14:textId="77777777" w:rsidR="00253C9D" w:rsidRDefault="00253C9D" w:rsidP="00253C9D">
            <w:pPr>
              <w:spacing w:after="11" w:line="266" w:lineRule="auto"/>
            </w:pPr>
            <w:r>
              <w:t>a. The total number of executive management positions</w:t>
            </w:r>
          </w:p>
          <w:p w14:paraId="75AA1A85" w14:textId="77777777" w:rsidR="00253C9D" w:rsidRDefault="00253C9D" w:rsidP="00253C9D">
            <w:pPr>
              <w:spacing w:after="11" w:line="266" w:lineRule="auto"/>
            </w:pPr>
            <w:r>
              <w:t>b. The aggregate total remuneration payable for all executive management positions.</w:t>
            </w:r>
          </w:p>
          <w:p w14:paraId="19C867F0" w14:textId="77777777" w:rsidR="00253C9D" w:rsidRDefault="00253C9D" w:rsidP="00253C9D">
            <w:pPr>
              <w:spacing w:after="11" w:line="266" w:lineRule="auto"/>
            </w:pPr>
            <w:r>
              <w:t>c. The change in the number of executive manager positions.</w:t>
            </w:r>
          </w:p>
          <w:p w14:paraId="52E9DDE3" w14:textId="38483356"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70F22760" w14:textId="44E63937" w:rsidR="00253C9D" w:rsidRDefault="00253C9D" w:rsidP="00253C9D">
            <w:r>
              <w:t>Written</w:t>
            </w:r>
          </w:p>
        </w:tc>
        <w:tc>
          <w:tcPr>
            <w:tcW w:w="735" w:type="dxa"/>
          </w:tcPr>
          <w:p w14:paraId="14DD8CE2" w14:textId="77777777" w:rsidR="00253C9D" w:rsidRDefault="00253C9D" w:rsidP="00253C9D"/>
        </w:tc>
        <w:tc>
          <w:tcPr>
            <w:tcW w:w="963" w:type="dxa"/>
            <w:gridSpan w:val="2"/>
          </w:tcPr>
          <w:p w14:paraId="12726916" w14:textId="52C2F901" w:rsidR="00253C9D" w:rsidRDefault="00253C9D" w:rsidP="00253C9D"/>
        </w:tc>
      </w:tr>
      <w:tr w:rsidR="00253C9D" w:rsidRPr="00FF52FC" w14:paraId="39568751" w14:textId="77777777" w:rsidTr="006C4465">
        <w:tblPrEx>
          <w:tblLook w:val="04A0" w:firstRow="1" w:lastRow="0" w:firstColumn="1" w:lastColumn="0" w:noHBand="0" w:noVBand="1"/>
        </w:tblPrEx>
        <w:tc>
          <w:tcPr>
            <w:tcW w:w="1115" w:type="dxa"/>
          </w:tcPr>
          <w:p w14:paraId="7760167A" w14:textId="5AAA4FC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C4B5103" w14:textId="6F71BB25" w:rsidR="00253C9D" w:rsidRDefault="00253C9D" w:rsidP="00253C9D">
            <w:r>
              <w:t>Tiwi Land Council</w:t>
            </w:r>
          </w:p>
        </w:tc>
        <w:tc>
          <w:tcPr>
            <w:tcW w:w="1627" w:type="dxa"/>
          </w:tcPr>
          <w:p w14:paraId="306FC252" w14:textId="77777777" w:rsidR="00253C9D" w:rsidRDefault="00253C9D" w:rsidP="00253C9D"/>
        </w:tc>
        <w:tc>
          <w:tcPr>
            <w:tcW w:w="1534" w:type="dxa"/>
          </w:tcPr>
          <w:p w14:paraId="4A7EA2A6" w14:textId="4F2DDE0D" w:rsidR="00253C9D" w:rsidRDefault="00253C9D" w:rsidP="00253C9D">
            <w:r>
              <w:t>Keneally</w:t>
            </w:r>
          </w:p>
        </w:tc>
        <w:tc>
          <w:tcPr>
            <w:tcW w:w="1949" w:type="dxa"/>
          </w:tcPr>
          <w:p w14:paraId="7732927E" w14:textId="2DAC8838" w:rsidR="00253C9D" w:rsidRDefault="00253C9D" w:rsidP="00253C9D">
            <w:r>
              <w:t>Ministerial functions</w:t>
            </w:r>
          </w:p>
        </w:tc>
        <w:tc>
          <w:tcPr>
            <w:tcW w:w="11259" w:type="dxa"/>
          </w:tcPr>
          <w:p w14:paraId="4EF28A9C"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49BC5A56" w14:textId="77777777" w:rsidR="00253C9D" w:rsidRDefault="00253C9D" w:rsidP="00253C9D">
            <w:pPr>
              <w:spacing w:after="11" w:line="266" w:lineRule="auto"/>
            </w:pPr>
            <w:r>
              <w:t>a. List of functions.</w:t>
            </w:r>
          </w:p>
          <w:p w14:paraId="59E28303" w14:textId="77777777" w:rsidR="00253C9D" w:rsidRDefault="00253C9D" w:rsidP="00253C9D">
            <w:pPr>
              <w:spacing w:after="11" w:line="266" w:lineRule="auto"/>
            </w:pPr>
            <w:r>
              <w:t>b. List of all attendees.</w:t>
            </w:r>
          </w:p>
          <w:p w14:paraId="61C8E7E6" w14:textId="77777777" w:rsidR="00253C9D" w:rsidRDefault="00253C9D" w:rsidP="00253C9D">
            <w:pPr>
              <w:spacing w:after="11" w:line="266" w:lineRule="auto"/>
            </w:pPr>
            <w:r>
              <w:t>c. Function venue.</w:t>
            </w:r>
          </w:p>
          <w:p w14:paraId="73754C47" w14:textId="77777777" w:rsidR="00253C9D" w:rsidRDefault="00253C9D" w:rsidP="00253C9D">
            <w:pPr>
              <w:spacing w:after="11" w:line="266" w:lineRule="auto"/>
            </w:pPr>
            <w:r>
              <w:t>d. Itemised list of costs (GST inclusive).</w:t>
            </w:r>
          </w:p>
          <w:p w14:paraId="75FC24F1" w14:textId="77777777" w:rsidR="00253C9D" w:rsidRDefault="00253C9D" w:rsidP="00253C9D">
            <w:pPr>
              <w:spacing w:after="11" w:line="266" w:lineRule="auto"/>
            </w:pPr>
            <w:r>
              <w:t>e. Details of any food served.</w:t>
            </w:r>
          </w:p>
          <w:p w14:paraId="65223A25" w14:textId="77777777" w:rsidR="00253C9D" w:rsidRDefault="00253C9D" w:rsidP="00253C9D">
            <w:pPr>
              <w:spacing w:after="11" w:line="266" w:lineRule="auto"/>
            </w:pPr>
            <w:r>
              <w:t>f. Details of any wines or champagnes served including brand and vintage.</w:t>
            </w:r>
          </w:p>
          <w:p w14:paraId="6D1D7C60" w14:textId="77777777" w:rsidR="00253C9D" w:rsidRDefault="00253C9D" w:rsidP="00253C9D">
            <w:pPr>
              <w:spacing w:after="11" w:line="266" w:lineRule="auto"/>
            </w:pPr>
            <w:r>
              <w:t>g. Any available photographs of the function.</w:t>
            </w:r>
          </w:p>
          <w:p w14:paraId="1F394E09"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74737D1E" w14:textId="77777777" w:rsidR="00253C9D" w:rsidRDefault="00253C9D" w:rsidP="00253C9D">
            <w:pPr>
              <w:spacing w:after="11" w:line="266" w:lineRule="auto"/>
            </w:pPr>
            <w:r>
              <w:t>j. List of all attendees.</w:t>
            </w:r>
          </w:p>
          <w:p w14:paraId="0D93DD8A" w14:textId="77777777" w:rsidR="00253C9D" w:rsidRDefault="00253C9D" w:rsidP="00253C9D">
            <w:pPr>
              <w:spacing w:after="11" w:line="266" w:lineRule="auto"/>
            </w:pPr>
            <w:r>
              <w:t>k. Function venue.</w:t>
            </w:r>
          </w:p>
          <w:p w14:paraId="7CA6B180" w14:textId="77777777" w:rsidR="00253C9D" w:rsidRDefault="00253C9D" w:rsidP="00253C9D">
            <w:pPr>
              <w:spacing w:after="11" w:line="266" w:lineRule="auto"/>
            </w:pPr>
            <w:r>
              <w:t>l. Itemised list of costs (GST inclusive).</w:t>
            </w:r>
          </w:p>
          <w:p w14:paraId="21F46873" w14:textId="77777777" w:rsidR="00253C9D" w:rsidRDefault="00253C9D" w:rsidP="00253C9D">
            <w:pPr>
              <w:spacing w:after="11" w:line="266" w:lineRule="auto"/>
            </w:pPr>
            <w:r>
              <w:t>m. Details of any food served.</w:t>
            </w:r>
          </w:p>
          <w:p w14:paraId="3857BB73" w14:textId="77777777" w:rsidR="00253C9D" w:rsidRDefault="00253C9D" w:rsidP="00253C9D">
            <w:pPr>
              <w:spacing w:after="11" w:line="266" w:lineRule="auto"/>
            </w:pPr>
            <w:r>
              <w:t>n. Details of any wines or champagnes served including brand and vintage.</w:t>
            </w:r>
          </w:p>
          <w:p w14:paraId="18BF030C" w14:textId="77777777" w:rsidR="00253C9D" w:rsidRDefault="00253C9D" w:rsidP="00253C9D">
            <w:pPr>
              <w:spacing w:after="11" w:line="266" w:lineRule="auto"/>
            </w:pPr>
            <w:r>
              <w:t>o. Any available photographs of the function.</w:t>
            </w:r>
          </w:p>
          <w:p w14:paraId="6A2AE3F5" w14:textId="72E495C9" w:rsidR="00253C9D" w:rsidRDefault="00253C9D" w:rsidP="00253C9D">
            <w:pPr>
              <w:tabs>
                <w:tab w:val="left" w:pos="1185"/>
              </w:tabs>
              <w:spacing w:after="11" w:line="266" w:lineRule="auto"/>
            </w:pPr>
            <w:r>
              <w:t>p. Details of any entertainment provided.</w:t>
            </w:r>
          </w:p>
        </w:tc>
        <w:tc>
          <w:tcPr>
            <w:tcW w:w="1533" w:type="dxa"/>
          </w:tcPr>
          <w:p w14:paraId="0A781555" w14:textId="46532339" w:rsidR="00253C9D" w:rsidRDefault="00253C9D" w:rsidP="00253C9D">
            <w:r>
              <w:t>Written</w:t>
            </w:r>
          </w:p>
        </w:tc>
        <w:tc>
          <w:tcPr>
            <w:tcW w:w="735" w:type="dxa"/>
          </w:tcPr>
          <w:p w14:paraId="3BD723DD" w14:textId="77777777" w:rsidR="00253C9D" w:rsidRDefault="00253C9D" w:rsidP="00253C9D"/>
        </w:tc>
        <w:tc>
          <w:tcPr>
            <w:tcW w:w="963" w:type="dxa"/>
            <w:gridSpan w:val="2"/>
          </w:tcPr>
          <w:p w14:paraId="4787A1C9" w14:textId="08FFDC12" w:rsidR="00253C9D" w:rsidRDefault="00253C9D" w:rsidP="00253C9D"/>
        </w:tc>
      </w:tr>
      <w:tr w:rsidR="00253C9D" w:rsidRPr="00FF52FC" w14:paraId="0399D0A3" w14:textId="77777777" w:rsidTr="006C4465">
        <w:tblPrEx>
          <w:tblLook w:val="04A0" w:firstRow="1" w:lastRow="0" w:firstColumn="1" w:lastColumn="0" w:noHBand="0" w:noVBand="1"/>
        </w:tblPrEx>
        <w:tc>
          <w:tcPr>
            <w:tcW w:w="1115" w:type="dxa"/>
          </w:tcPr>
          <w:p w14:paraId="56544E2A" w14:textId="7C3E9C5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B4793D2" w14:textId="7925741F" w:rsidR="00253C9D" w:rsidRDefault="00253C9D" w:rsidP="00253C9D">
            <w:r>
              <w:t>Tiwi Land Council</w:t>
            </w:r>
          </w:p>
        </w:tc>
        <w:tc>
          <w:tcPr>
            <w:tcW w:w="1627" w:type="dxa"/>
          </w:tcPr>
          <w:p w14:paraId="03FED515" w14:textId="77777777" w:rsidR="00253C9D" w:rsidRDefault="00253C9D" w:rsidP="00253C9D"/>
        </w:tc>
        <w:tc>
          <w:tcPr>
            <w:tcW w:w="1534" w:type="dxa"/>
          </w:tcPr>
          <w:p w14:paraId="6241286B" w14:textId="7E7B2E6D" w:rsidR="00253C9D" w:rsidRDefault="00253C9D" w:rsidP="00253C9D">
            <w:r>
              <w:t>Keneally</w:t>
            </w:r>
          </w:p>
        </w:tc>
        <w:tc>
          <w:tcPr>
            <w:tcW w:w="1949" w:type="dxa"/>
          </w:tcPr>
          <w:p w14:paraId="78B88E00" w14:textId="56B0FAF1" w:rsidR="00253C9D" w:rsidRDefault="00253C9D" w:rsidP="00253C9D">
            <w:r>
              <w:t>Departmental functions</w:t>
            </w:r>
          </w:p>
        </w:tc>
        <w:tc>
          <w:tcPr>
            <w:tcW w:w="11259" w:type="dxa"/>
          </w:tcPr>
          <w:p w14:paraId="5E97C664"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7FA2D82B" w14:textId="77777777" w:rsidR="00253C9D" w:rsidRDefault="00253C9D" w:rsidP="00253C9D">
            <w:pPr>
              <w:spacing w:after="11" w:line="266" w:lineRule="auto"/>
            </w:pPr>
            <w:r>
              <w:t>a. List of functions.</w:t>
            </w:r>
          </w:p>
          <w:p w14:paraId="254BF4C4" w14:textId="77777777" w:rsidR="00253C9D" w:rsidRDefault="00253C9D" w:rsidP="00253C9D">
            <w:pPr>
              <w:spacing w:after="11" w:line="266" w:lineRule="auto"/>
            </w:pPr>
            <w:r>
              <w:t>b. List of all attendees.</w:t>
            </w:r>
          </w:p>
          <w:p w14:paraId="6DF9C284" w14:textId="77777777" w:rsidR="00253C9D" w:rsidRDefault="00253C9D" w:rsidP="00253C9D">
            <w:pPr>
              <w:spacing w:after="11" w:line="266" w:lineRule="auto"/>
            </w:pPr>
            <w:r>
              <w:t>c. Function venue.</w:t>
            </w:r>
          </w:p>
          <w:p w14:paraId="21A82E74" w14:textId="77777777" w:rsidR="00253C9D" w:rsidRDefault="00253C9D" w:rsidP="00253C9D">
            <w:pPr>
              <w:spacing w:after="11" w:line="266" w:lineRule="auto"/>
            </w:pPr>
            <w:r>
              <w:t>d. Itemised list of costs (GST inclusive).</w:t>
            </w:r>
          </w:p>
          <w:p w14:paraId="4C0ACC37" w14:textId="77777777" w:rsidR="00253C9D" w:rsidRDefault="00253C9D" w:rsidP="00253C9D">
            <w:pPr>
              <w:spacing w:after="11" w:line="266" w:lineRule="auto"/>
            </w:pPr>
            <w:r>
              <w:t>e. Details of any food served.</w:t>
            </w:r>
          </w:p>
          <w:p w14:paraId="55493D09" w14:textId="77777777" w:rsidR="00253C9D" w:rsidRDefault="00253C9D" w:rsidP="00253C9D">
            <w:pPr>
              <w:spacing w:after="11" w:line="266" w:lineRule="auto"/>
            </w:pPr>
            <w:r>
              <w:t>f. Details of any wines or champagnes served including brand and vintage.</w:t>
            </w:r>
          </w:p>
          <w:p w14:paraId="75B7610D" w14:textId="77777777" w:rsidR="00253C9D" w:rsidRDefault="00253C9D" w:rsidP="00253C9D">
            <w:pPr>
              <w:spacing w:after="11" w:line="266" w:lineRule="auto"/>
            </w:pPr>
            <w:r>
              <w:t>g. Any available photographs of the function.</w:t>
            </w:r>
          </w:p>
          <w:p w14:paraId="5B2C7CE0" w14:textId="17132750" w:rsidR="00253C9D" w:rsidRDefault="00253C9D" w:rsidP="00253C9D">
            <w:pPr>
              <w:tabs>
                <w:tab w:val="left" w:pos="1185"/>
              </w:tabs>
              <w:spacing w:after="11" w:line="266" w:lineRule="auto"/>
            </w:pPr>
            <w:r>
              <w:t>h. Details of any entertainment provided.</w:t>
            </w:r>
          </w:p>
        </w:tc>
        <w:tc>
          <w:tcPr>
            <w:tcW w:w="1533" w:type="dxa"/>
          </w:tcPr>
          <w:p w14:paraId="54BF8659" w14:textId="54D7D7A4" w:rsidR="00253C9D" w:rsidRDefault="00253C9D" w:rsidP="00253C9D">
            <w:r>
              <w:t>Written</w:t>
            </w:r>
          </w:p>
        </w:tc>
        <w:tc>
          <w:tcPr>
            <w:tcW w:w="735" w:type="dxa"/>
          </w:tcPr>
          <w:p w14:paraId="5291F087" w14:textId="77777777" w:rsidR="00253C9D" w:rsidRDefault="00253C9D" w:rsidP="00253C9D"/>
        </w:tc>
        <w:tc>
          <w:tcPr>
            <w:tcW w:w="963" w:type="dxa"/>
            <w:gridSpan w:val="2"/>
          </w:tcPr>
          <w:p w14:paraId="43C54FF9" w14:textId="6B822E7F" w:rsidR="00253C9D" w:rsidRDefault="00253C9D" w:rsidP="00253C9D"/>
        </w:tc>
      </w:tr>
      <w:tr w:rsidR="00253C9D" w:rsidRPr="00FF52FC" w14:paraId="6B853CAE" w14:textId="77777777" w:rsidTr="006C4465">
        <w:tblPrEx>
          <w:tblLook w:val="04A0" w:firstRow="1" w:lastRow="0" w:firstColumn="1" w:lastColumn="0" w:noHBand="0" w:noVBand="1"/>
        </w:tblPrEx>
        <w:tc>
          <w:tcPr>
            <w:tcW w:w="1115" w:type="dxa"/>
          </w:tcPr>
          <w:p w14:paraId="18653C50" w14:textId="1A6338A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EC77EAC" w14:textId="2CE4C8DE" w:rsidR="00253C9D" w:rsidRDefault="00253C9D" w:rsidP="00253C9D">
            <w:r>
              <w:t>Tiwi Land Council</w:t>
            </w:r>
          </w:p>
        </w:tc>
        <w:tc>
          <w:tcPr>
            <w:tcW w:w="1627" w:type="dxa"/>
          </w:tcPr>
          <w:p w14:paraId="4653781E" w14:textId="77777777" w:rsidR="00253C9D" w:rsidRDefault="00253C9D" w:rsidP="00253C9D"/>
        </w:tc>
        <w:tc>
          <w:tcPr>
            <w:tcW w:w="1534" w:type="dxa"/>
          </w:tcPr>
          <w:p w14:paraId="0B34013A" w14:textId="77789587" w:rsidR="00253C9D" w:rsidRDefault="00253C9D" w:rsidP="00253C9D">
            <w:r>
              <w:t>Keneally</w:t>
            </w:r>
          </w:p>
        </w:tc>
        <w:tc>
          <w:tcPr>
            <w:tcW w:w="1949" w:type="dxa"/>
          </w:tcPr>
          <w:p w14:paraId="651FB7E1" w14:textId="680D4BE9" w:rsidR="00253C9D" w:rsidRDefault="00253C9D" w:rsidP="00253C9D">
            <w:r>
              <w:t>Executive office upgrades</w:t>
            </w:r>
          </w:p>
        </w:tc>
        <w:tc>
          <w:tcPr>
            <w:tcW w:w="11259" w:type="dxa"/>
          </w:tcPr>
          <w:p w14:paraId="0CDE1A38" w14:textId="61260AD3"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3FA083E7" w14:textId="0B7A310C" w:rsidR="00253C9D" w:rsidRDefault="00253C9D" w:rsidP="00253C9D">
            <w:r>
              <w:t>Written</w:t>
            </w:r>
          </w:p>
        </w:tc>
        <w:tc>
          <w:tcPr>
            <w:tcW w:w="735" w:type="dxa"/>
          </w:tcPr>
          <w:p w14:paraId="0BF0F92E" w14:textId="77777777" w:rsidR="00253C9D" w:rsidRDefault="00253C9D" w:rsidP="00253C9D"/>
        </w:tc>
        <w:tc>
          <w:tcPr>
            <w:tcW w:w="963" w:type="dxa"/>
            <w:gridSpan w:val="2"/>
          </w:tcPr>
          <w:p w14:paraId="36941F65" w14:textId="1E0AAB88" w:rsidR="00253C9D" w:rsidRDefault="00253C9D" w:rsidP="00253C9D"/>
        </w:tc>
      </w:tr>
      <w:tr w:rsidR="00253C9D" w:rsidRPr="00FF52FC" w14:paraId="5457A414" w14:textId="77777777" w:rsidTr="006C4465">
        <w:tblPrEx>
          <w:tblLook w:val="04A0" w:firstRow="1" w:lastRow="0" w:firstColumn="1" w:lastColumn="0" w:noHBand="0" w:noVBand="1"/>
        </w:tblPrEx>
        <w:tc>
          <w:tcPr>
            <w:tcW w:w="1115" w:type="dxa"/>
          </w:tcPr>
          <w:p w14:paraId="3676C40B" w14:textId="19F66EF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4BA142" w14:textId="5FFAAD03" w:rsidR="00253C9D" w:rsidRDefault="00253C9D" w:rsidP="00253C9D">
            <w:r>
              <w:t>Tiwi Land Council</w:t>
            </w:r>
          </w:p>
        </w:tc>
        <w:tc>
          <w:tcPr>
            <w:tcW w:w="1627" w:type="dxa"/>
          </w:tcPr>
          <w:p w14:paraId="41760A7D" w14:textId="77777777" w:rsidR="00253C9D" w:rsidRDefault="00253C9D" w:rsidP="00253C9D"/>
        </w:tc>
        <w:tc>
          <w:tcPr>
            <w:tcW w:w="1534" w:type="dxa"/>
          </w:tcPr>
          <w:p w14:paraId="687D2903" w14:textId="69B85E84" w:rsidR="00253C9D" w:rsidRDefault="00253C9D" w:rsidP="00253C9D">
            <w:r>
              <w:t>Keneally</w:t>
            </w:r>
          </w:p>
        </w:tc>
        <w:tc>
          <w:tcPr>
            <w:tcW w:w="1949" w:type="dxa"/>
          </w:tcPr>
          <w:p w14:paraId="249B3C7F" w14:textId="610EE0E4" w:rsidR="00253C9D" w:rsidRDefault="00253C9D" w:rsidP="00253C9D">
            <w:r>
              <w:t>Facilities upgrades</w:t>
            </w:r>
          </w:p>
        </w:tc>
        <w:tc>
          <w:tcPr>
            <w:tcW w:w="11259" w:type="dxa"/>
          </w:tcPr>
          <w:p w14:paraId="12D67D19"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4989DBA2"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726C96E5" w14:textId="48BBAE7E" w:rsidR="00253C9D" w:rsidRDefault="00253C9D" w:rsidP="00253C9D">
            <w:pPr>
              <w:tabs>
                <w:tab w:val="left" w:pos="1185"/>
              </w:tabs>
              <w:spacing w:after="11" w:line="266" w:lineRule="auto"/>
            </w:pPr>
            <w:r>
              <w:t>3. If so, can any photographs of the upgraded facilities be provided.</w:t>
            </w:r>
          </w:p>
        </w:tc>
        <w:tc>
          <w:tcPr>
            <w:tcW w:w="1533" w:type="dxa"/>
          </w:tcPr>
          <w:p w14:paraId="4AE5C953" w14:textId="6321ED0A" w:rsidR="00253C9D" w:rsidRDefault="00253C9D" w:rsidP="00253C9D">
            <w:r>
              <w:t>Written</w:t>
            </w:r>
          </w:p>
        </w:tc>
        <w:tc>
          <w:tcPr>
            <w:tcW w:w="735" w:type="dxa"/>
          </w:tcPr>
          <w:p w14:paraId="6C6951FC" w14:textId="77777777" w:rsidR="00253C9D" w:rsidRDefault="00253C9D" w:rsidP="00253C9D"/>
        </w:tc>
        <w:tc>
          <w:tcPr>
            <w:tcW w:w="963" w:type="dxa"/>
            <w:gridSpan w:val="2"/>
          </w:tcPr>
          <w:p w14:paraId="1F7B32C6" w14:textId="50F67514" w:rsidR="00253C9D" w:rsidRDefault="00253C9D" w:rsidP="00253C9D"/>
        </w:tc>
      </w:tr>
      <w:tr w:rsidR="00253C9D" w:rsidRPr="00FF52FC" w14:paraId="7BB1205B" w14:textId="77777777" w:rsidTr="006C4465">
        <w:tblPrEx>
          <w:tblLook w:val="04A0" w:firstRow="1" w:lastRow="0" w:firstColumn="1" w:lastColumn="0" w:noHBand="0" w:noVBand="1"/>
        </w:tblPrEx>
        <w:tc>
          <w:tcPr>
            <w:tcW w:w="1115" w:type="dxa"/>
          </w:tcPr>
          <w:p w14:paraId="77EE5406" w14:textId="239973A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D1A6E48" w14:textId="2ECC270E" w:rsidR="00253C9D" w:rsidRDefault="00253C9D" w:rsidP="00253C9D">
            <w:r>
              <w:t>Tiwi Land Council</w:t>
            </w:r>
          </w:p>
        </w:tc>
        <w:tc>
          <w:tcPr>
            <w:tcW w:w="1627" w:type="dxa"/>
          </w:tcPr>
          <w:p w14:paraId="4A057CA0" w14:textId="77777777" w:rsidR="00253C9D" w:rsidRDefault="00253C9D" w:rsidP="00253C9D"/>
        </w:tc>
        <w:tc>
          <w:tcPr>
            <w:tcW w:w="1534" w:type="dxa"/>
          </w:tcPr>
          <w:p w14:paraId="4F8AD001" w14:textId="278F8D99" w:rsidR="00253C9D" w:rsidRDefault="00253C9D" w:rsidP="00253C9D">
            <w:r>
              <w:t>Keneally</w:t>
            </w:r>
          </w:p>
        </w:tc>
        <w:tc>
          <w:tcPr>
            <w:tcW w:w="1949" w:type="dxa"/>
          </w:tcPr>
          <w:p w14:paraId="1B5A93F4" w14:textId="4937EED0" w:rsidR="00253C9D" w:rsidRDefault="00253C9D" w:rsidP="00253C9D">
            <w:r>
              <w:t>Staff travel</w:t>
            </w:r>
          </w:p>
        </w:tc>
        <w:tc>
          <w:tcPr>
            <w:tcW w:w="11259" w:type="dxa"/>
          </w:tcPr>
          <w:p w14:paraId="7CEAA618" w14:textId="01D17F4D"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50F2D83C" w14:textId="5D0D695D" w:rsidR="00253C9D" w:rsidRDefault="00253C9D" w:rsidP="00253C9D">
            <w:r>
              <w:t>Written</w:t>
            </w:r>
          </w:p>
        </w:tc>
        <w:tc>
          <w:tcPr>
            <w:tcW w:w="735" w:type="dxa"/>
          </w:tcPr>
          <w:p w14:paraId="0F5E56D5" w14:textId="77777777" w:rsidR="00253C9D" w:rsidRDefault="00253C9D" w:rsidP="00253C9D"/>
        </w:tc>
        <w:tc>
          <w:tcPr>
            <w:tcW w:w="963" w:type="dxa"/>
            <w:gridSpan w:val="2"/>
          </w:tcPr>
          <w:p w14:paraId="3135E579" w14:textId="36C0F590" w:rsidR="00253C9D" w:rsidRDefault="00253C9D" w:rsidP="00253C9D"/>
        </w:tc>
      </w:tr>
      <w:tr w:rsidR="00253C9D" w:rsidRPr="00FF52FC" w14:paraId="199A7837" w14:textId="77777777" w:rsidTr="006C4465">
        <w:tblPrEx>
          <w:tblLook w:val="04A0" w:firstRow="1" w:lastRow="0" w:firstColumn="1" w:lastColumn="0" w:noHBand="0" w:noVBand="1"/>
        </w:tblPrEx>
        <w:tc>
          <w:tcPr>
            <w:tcW w:w="1115" w:type="dxa"/>
          </w:tcPr>
          <w:p w14:paraId="05214025" w14:textId="0E964AD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7A67F97" w14:textId="69030B31" w:rsidR="00253C9D" w:rsidRDefault="00253C9D" w:rsidP="00253C9D">
            <w:r>
              <w:t>Tiwi Land Council</w:t>
            </w:r>
          </w:p>
        </w:tc>
        <w:tc>
          <w:tcPr>
            <w:tcW w:w="1627" w:type="dxa"/>
          </w:tcPr>
          <w:p w14:paraId="7979ADE0" w14:textId="77777777" w:rsidR="00253C9D" w:rsidRDefault="00253C9D" w:rsidP="00253C9D"/>
        </w:tc>
        <w:tc>
          <w:tcPr>
            <w:tcW w:w="1534" w:type="dxa"/>
          </w:tcPr>
          <w:p w14:paraId="4C106B67" w14:textId="668FFE0F" w:rsidR="00253C9D" w:rsidRDefault="00253C9D" w:rsidP="00253C9D">
            <w:r>
              <w:t>Keneally</w:t>
            </w:r>
          </w:p>
        </w:tc>
        <w:tc>
          <w:tcPr>
            <w:tcW w:w="1949" w:type="dxa"/>
          </w:tcPr>
          <w:p w14:paraId="2CF5202B" w14:textId="3D127E29" w:rsidR="00253C9D" w:rsidRDefault="00253C9D" w:rsidP="00253C9D">
            <w:r>
              <w:t>Legal costs</w:t>
            </w:r>
          </w:p>
        </w:tc>
        <w:tc>
          <w:tcPr>
            <w:tcW w:w="11259" w:type="dxa"/>
          </w:tcPr>
          <w:p w14:paraId="52DFCB9D" w14:textId="097EB647"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6E933680" w14:textId="5D236AED" w:rsidR="00253C9D" w:rsidRDefault="00253C9D" w:rsidP="00253C9D">
            <w:r>
              <w:t>Written</w:t>
            </w:r>
          </w:p>
        </w:tc>
        <w:tc>
          <w:tcPr>
            <w:tcW w:w="735" w:type="dxa"/>
          </w:tcPr>
          <w:p w14:paraId="209EBEFE" w14:textId="77777777" w:rsidR="00253C9D" w:rsidRDefault="00253C9D" w:rsidP="00253C9D"/>
        </w:tc>
        <w:tc>
          <w:tcPr>
            <w:tcW w:w="963" w:type="dxa"/>
            <w:gridSpan w:val="2"/>
          </w:tcPr>
          <w:p w14:paraId="0511DEBC" w14:textId="2DBB897D" w:rsidR="00253C9D" w:rsidRDefault="00253C9D" w:rsidP="00253C9D"/>
        </w:tc>
      </w:tr>
      <w:tr w:rsidR="00253C9D" w:rsidRPr="00FF52FC" w14:paraId="5D08D622" w14:textId="77777777" w:rsidTr="006C4465">
        <w:tblPrEx>
          <w:tblLook w:val="04A0" w:firstRow="1" w:lastRow="0" w:firstColumn="1" w:lastColumn="0" w:noHBand="0" w:noVBand="1"/>
        </w:tblPrEx>
        <w:tc>
          <w:tcPr>
            <w:tcW w:w="1115" w:type="dxa"/>
          </w:tcPr>
          <w:p w14:paraId="40D6ADB4" w14:textId="0ED21D5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6D2BC45" w14:textId="34D13F1A" w:rsidR="00253C9D" w:rsidRDefault="00253C9D" w:rsidP="00253C9D">
            <w:r>
              <w:t>Tiwi Land Council</w:t>
            </w:r>
          </w:p>
        </w:tc>
        <w:tc>
          <w:tcPr>
            <w:tcW w:w="1627" w:type="dxa"/>
          </w:tcPr>
          <w:p w14:paraId="5D8D496E" w14:textId="77777777" w:rsidR="00253C9D" w:rsidRDefault="00253C9D" w:rsidP="00253C9D"/>
        </w:tc>
        <w:tc>
          <w:tcPr>
            <w:tcW w:w="1534" w:type="dxa"/>
          </w:tcPr>
          <w:p w14:paraId="1046DACE" w14:textId="32C9FB96" w:rsidR="00253C9D" w:rsidRDefault="00253C9D" w:rsidP="00253C9D">
            <w:r>
              <w:t>Keneally</w:t>
            </w:r>
          </w:p>
        </w:tc>
        <w:tc>
          <w:tcPr>
            <w:tcW w:w="1949" w:type="dxa"/>
          </w:tcPr>
          <w:p w14:paraId="0944BC26" w14:textId="09C57C24" w:rsidR="00253C9D" w:rsidRDefault="00253C9D" w:rsidP="00253C9D">
            <w:r>
              <w:t>Secretarial travel</w:t>
            </w:r>
          </w:p>
        </w:tc>
        <w:tc>
          <w:tcPr>
            <w:tcW w:w="11259" w:type="dxa"/>
          </w:tcPr>
          <w:p w14:paraId="783831F7"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1EE1B61C"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541420DE" w14:textId="77777777" w:rsidR="00253C9D" w:rsidRDefault="00253C9D" w:rsidP="00253C9D">
            <w:pPr>
              <w:tabs>
                <w:tab w:val="left" w:pos="1185"/>
              </w:tabs>
              <w:spacing w:after="11" w:line="266" w:lineRule="auto"/>
            </w:pPr>
            <w:r>
              <w:t>b. Ground transport for the Secretary as well as any accompanying departmental officials.</w:t>
            </w:r>
          </w:p>
          <w:p w14:paraId="233DD68B"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2CF2B0D5" w14:textId="165C4992"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7576A99A" w14:textId="6D7F2CEB" w:rsidR="00253C9D" w:rsidRDefault="00253C9D" w:rsidP="00253C9D">
            <w:r>
              <w:t>Written</w:t>
            </w:r>
          </w:p>
        </w:tc>
        <w:tc>
          <w:tcPr>
            <w:tcW w:w="735" w:type="dxa"/>
          </w:tcPr>
          <w:p w14:paraId="64556B0F" w14:textId="77777777" w:rsidR="00253C9D" w:rsidRDefault="00253C9D" w:rsidP="00253C9D"/>
        </w:tc>
        <w:tc>
          <w:tcPr>
            <w:tcW w:w="963" w:type="dxa"/>
            <w:gridSpan w:val="2"/>
          </w:tcPr>
          <w:p w14:paraId="3BF910DE" w14:textId="542AF3A7" w:rsidR="00253C9D" w:rsidRDefault="00253C9D" w:rsidP="00253C9D"/>
        </w:tc>
      </w:tr>
      <w:tr w:rsidR="00253C9D" w:rsidRPr="00FF52FC" w14:paraId="6EE3300C" w14:textId="77777777" w:rsidTr="006C4465">
        <w:tblPrEx>
          <w:tblLook w:val="04A0" w:firstRow="1" w:lastRow="0" w:firstColumn="1" w:lastColumn="0" w:noHBand="0" w:noVBand="1"/>
        </w:tblPrEx>
        <w:tc>
          <w:tcPr>
            <w:tcW w:w="1115" w:type="dxa"/>
          </w:tcPr>
          <w:p w14:paraId="48DBF1E3" w14:textId="107ADAD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8DB5C9E" w14:textId="5A6E9C4A" w:rsidR="00253C9D" w:rsidRDefault="00253C9D" w:rsidP="00253C9D">
            <w:r>
              <w:t>Tiwi Land Council</w:t>
            </w:r>
          </w:p>
        </w:tc>
        <w:tc>
          <w:tcPr>
            <w:tcW w:w="1627" w:type="dxa"/>
          </w:tcPr>
          <w:p w14:paraId="527CFA5B" w14:textId="77777777" w:rsidR="00253C9D" w:rsidRDefault="00253C9D" w:rsidP="00253C9D"/>
        </w:tc>
        <w:tc>
          <w:tcPr>
            <w:tcW w:w="1534" w:type="dxa"/>
          </w:tcPr>
          <w:p w14:paraId="1F9D508C" w14:textId="42EB2D21" w:rsidR="00253C9D" w:rsidRDefault="00253C9D" w:rsidP="00253C9D">
            <w:r>
              <w:t>Keneally</w:t>
            </w:r>
          </w:p>
        </w:tc>
        <w:tc>
          <w:tcPr>
            <w:tcW w:w="1949" w:type="dxa"/>
          </w:tcPr>
          <w:p w14:paraId="7127DC61" w14:textId="532F2B45" w:rsidR="00253C9D" w:rsidRDefault="00253C9D" w:rsidP="00253C9D">
            <w:r>
              <w:t>Freedom of Information requests</w:t>
            </w:r>
          </w:p>
        </w:tc>
        <w:tc>
          <w:tcPr>
            <w:tcW w:w="11259" w:type="dxa"/>
          </w:tcPr>
          <w:p w14:paraId="539BDF91"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1DDC8DED" w14:textId="77777777" w:rsidR="00253C9D" w:rsidRDefault="00253C9D" w:rsidP="00253C9D">
            <w:pPr>
              <w:tabs>
                <w:tab w:val="left" w:pos="1185"/>
              </w:tabs>
              <w:spacing w:after="11" w:line="266" w:lineRule="auto"/>
            </w:pPr>
            <w:r>
              <w:t>a. 2013-14;</w:t>
            </w:r>
          </w:p>
          <w:p w14:paraId="313D852E" w14:textId="77777777" w:rsidR="00253C9D" w:rsidRDefault="00253C9D" w:rsidP="00253C9D">
            <w:pPr>
              <w:tabs>
                <w:tab w:val="left" w:pos="1185"/>
              </w:tabs>
              <w:spacing w:after="11" w:line="266" w:lineRule="auto"/>
            </w:pPr>
            <w:r>
              <w:t>b. 2014-15;</w:t>
            </w:r>
          </w:p>
          <w:p w14:paraId="202B0583" w14:textId="77777777" w:rsidR="00253C9D" w:rsidRDefault="00253C9D" w:rsidP="00253C9D">
            <w:pPr>
              <w:tabs>
                <w:tab w:val="left" w:pos="1185"/>
              </w:tabs>
              <w:spacing w:after="11" w:line="266" w:lineRule="auto"/>
            </w:pPr>
            <w:r>
              <w:t>c. 2015-16;</w:t>
            </w:r>
          </w:p>
          <w:p w14:paraId="2D7F373A" w14:textId="77777777" w:rsidR="00253C9D" w:rsidRDefault="00253C9D" w:rsidP="00253C9D">
            <w:pPr>
              <w:tabs>
                <w:tab w:val="left" w:pos="1185"/>
              </w:tabs>
              <w:spacing w:after="11" w:line="266" w:lineRule="auto"/>
            </w:pPr>
            <w:r>
              <w:t>d. 2016-17;</w:t>
            </w:r>
          </w:p>
          <w:p w14:paraId="04766E3C" w14:textId="77777777" w:rsidR="00253C9D" w:rsidRDefault="00253C9D" w:rsidP="00253C9D">
            <w:pPr>
              <w:tabs>
                <w:tab w:val="left" w:pos="1185"/>
              </w:tabs>
              <w:spacing w:after="11" w:line="266" w:lineRule="auto"/>
            </w:pPr>
            <w:r>
              <w:t>e. 2018-19; 2019-20, and;</w:t>
            </w:r>
          </w:p>
          <w:p w14:paraId="4E6FB62F" w14:textId="77777777" w:rsidR="00253C9D" w:rsidRDefault="00253C9D" w:rsidP="00253C9D">
            <w:pPr>
              <w:tabs>
                <w:tab w:val="left" w:pos="1185"/>
              </w:tabs>
              <w:spacing w:after="11" w:line="266" w:lineRule="auto"/>
            </w:pPr>
            <w:r>
              <w:t>f. 2020-21 to date.</w:t>
            </w:r>
            <w:r>
              <w:br/>
            </w:r>
          </w:p>
          <w:p w14:paraId="2EAD005E" w14:textId="77777777" w:rsidR="00253C9D" w:rsidRDefault="00253C9D" w:rsidP="00253C9D">
            <w:pPr>
              <w:tabs>
                <w:tab w:val="left" w:pos="1185"/>
              </w:tabs>
              <w:spacing w:after="11" w:line="266" w:lineRule="auto"/>
            </w:pPr>
            <w:r>
              <w:t>2. For each year above, please provide:</w:t>
            </w:r>
          </w:p>
          <w:p w14:paraId="3DF3E114" w14:textId="77777777" w:rsidR="00253C9D" w:rsidRDefault="00253C9D" w:rsidP="00253C9D">
            <w:pPr>
              <w:tabs>
                <w:tab w:val="left" w:pos="1185"/>
              </w:tabs>
              <w:spacing w:after="11" w:line="266" w:lineRule="auto"/>
            </w:pPr>
            <w:r>
              <w:t>a. The number of FOI requests the Department granted in full;</w:t>
            </w:r>
          </w:p>
          <w:p w14:paraId="500E8851" w14:textId="77777777" w:rsidR="00253C9D" w:rsidRDefault="00253C9D" w:rsidP="00253C9D">
            <w:pPr>
              <w:tabs>
                <w:tab w:val="left" w:pos="1185"/>
              </w:tabs>
              <w:spacing w:after="11" w:line="266" w:lineRule="auto"/>
            </w:pPr>
            <w:r>
              <w:t>b. The number of FOI requests the Department granted in part;</w:t>
            </w:r>
          </w:p>
          <w:p w14:paraId="58907346" w14:textId="77777777" w:rsidR="00253C9D" w:rsidRDefault="00253C9D" w:rsidP="00253C9D">
            <w:pPr>
              <w:tabs>
                <w:tab w:val="left" w:pos="1185"/>
              </w:tabs>
              <w:spacing w:after="11" w:line="266" w:lineRule="auto"/>
            </w:pPr>
            <w:r>
              <w:t>c. The number of FOI requests the Department refused in full; and</w:t>
            </w:r>
          </w:p>
          <w:p w14:paraId="38A33B31"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69229CD1"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6FE6EBD8"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08F2A938" w14:textId="77777777" w:rsidR="00253C9D" w:rsidRDefault="00253C9D" w:rsidP="00253C9D">
            <w:pPr>
              <w:tabs>
                <w:tab w:val="left" w:pos="1185"/>
              </w:tabs>
              <w:spacing w:after="11" w:line="266" w:lineRule="auto"/>
            </w:pPr>
            <w:r>
              <w:t>4. For each year above, please also provide:</w:t>
            </w:r>
          </w:p>
          <w:p w14:paraId="6052849C" w14:textId="77777777" w:rsidR="00253C9D" w:rsidRDefault="00253C9D" w:rsidP="00253C9D">
            <w:pPr>
              <w:tabs>
                <w:tab w:val="left" w:pos="1185"/>
              </w:tabs>
              <w:spacing w:after="11" w:line="266" w:lineRule="auto"/>
            </w:pPr>
            <w:r>
              <w:t>a. The number of times the Department’s FOI decisions have been appealed to the OAIC; and</w:t>
            </w:r>
          </w:p>
          <w:p w14:paraId="58B64883"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64089C62"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396450CA" w14:textId="77777777" w:rsidR="00253C9D" w:rsidRDefault="00253C9D" w:rsidP="00253C9D">
            <w:pPr>
              <w:tabs>
                <w:tab w:val="left" w:pos="1185"/>
              </w:tabs>
              <w:spacing w:after="11" w:line="266" w:lineRule="auto"/>
            </w:pPr>
            <w:r>
              <w:t>a. 2013-14;</w:t>
            </w:r>
          </w:p>
          <w:p w14:paraId="587C3284" w14:textId="77777777" w:rsidR="00253C9D" w:rsidRDefault="00253C9D" w:rsidP="00253C9D">
            <w:pPr>
              <w:tabs>
                <w:tab w:val="left" w:pos="1185"/>
              </w:tabs>
              <w:spacing w:after="11" w:line="266" w:lineRule="auto"/>
            </w:pPr>
            <w:r>
              <w:t>b. 2014-15;</w:t>
            </w:r>
          </w:p>
          <w:p w14:paraId="2FAAE9B1" w14:textId="77777777" w:rsidR="00253C9D" w:rsidRDefault="00253C9D" w:rsidP="00253C9D">
            <w:pPr>
              <w:tabs>
                <w:tab w:val="left" w:pos="1185"/>
              </w:tabs>
              <w:spacing w:after="11" w:line="266" w:lineRule="auto"/>
            </w:pPr>
            <w:r>
              <w:t>c. 2015-16;</w:t>
            </w:r>
          </w:p>
          <w:p w14:paraId="4AD3E8D1" w14:textId="77777777" w:rsidR="00253C9D" w:rsidRDefault="00253C9D" w:rsidP="00253C9D">
            <w:pPr>
              <w:tabs>
                <w:tab w:val="left" w:pos="1185"/>
              </w:tabs>
              <w:spacing w:after="11" w:line="266" w:lineRule="auto"/>
            </w:pPr>
            <w:r>
              <w:t>d. 2016-17;</w:t>
            </w:r>
          </w:p>
          <w:p w14:paraId="3E9778A3" w14:textId="77777777" w:rsidR="00253C9D" w:rsidRDefault="00253C9D" w:rsidP="00253C9D">
            <w:pPr>
              <w:tabs>
                <w:tab w:val="left" w:pos="1185"/>
              </w:tabs>
              <w:spacing w:after="11" w:line="266" w:lineRule="auto"/>
            </w:pPr>
            <w:r>
              <w:t>e. 2018-19;</w:t>
            </w:r>
          </w:p>
          <w:p w14:paraId="53FBCF78" w14:textId="77777777" w:rsidR="00253C9D" w:rsidRDefault="00253C9D" w:rsidP="00253C9D">
            <w:pPr>
              <w:tabs>
                <w:tab w:val="left" w:pos="1185"/>
              </w:tabs>
              <w:spacing w:after="11" w:line="266" w:lineRule="auto"/>
            </w:pPr>
            <w:r>
              <w:t>f. 2019-20, and;</w:t>
            </w:r>
          </w:p>
          <w:p w14:paraId="7E5308A7"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527FFB9B"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12E45CC7"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5DC7EE3F"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5A0BCA51"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115D60B1" w14:textId="77777777" w:rsidR="00253C9D" w:rsidRDefault="00253C9D" w:rsidP="00253C9D">
            <w:pPr>
              <w:tabs>
                <w:tab w:val="left" w:pos="1185"/>
              </w:tabs>
              <w:spacing w:after="11" w:line="266" w:lineRule="auto"/>
            </w:pPr>
            <w:r>
              <w:t>a. How many times has this occurred in the past twelve months; and</w:t>
            </w:r>
          </w:p>
          <w:p w14:paraId="465322EB" w14:textId="77777777" w:rsidR="00253C9D" w:rsidRDefault="00253C9D" w:rsidP="00253C9D">
            <w:pPr>
              <w:tabs>
                <w:tab w:val="left" w:pos="1185"/>
              </w:tabs>
              <w:spacing w:after="11" w:line="266" w:lineRule="auto"/>
            </w:pPr>
            <w:r>
              <w:t>b. Please outline the process by which the Department consults the Minister.</w:t>
            </w:r>
            <w:r>
              <w:br/>
            </w:r>
          </w:p>
          <w:p w14:paraId="213E670E" w14:textId="7E6F692F"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72045AA0" w14:textId="13232BC9" w:rsidR="00253C9D" w:rsidRDefault="00253C9D" w:rsidP="00253C9D">
            <w:r>
              <w:t>Written</w:t>
            </w:r>
          </w:p>
        </w:tc>
        <w:tc>
          <w:tcPr>
            <w:tcW w:w="735" w:type="dxa"/>
          </w:tcPr>
          <w:p w14:paraId="2C15A476" w14:textId="77777777" w:rsidR="00253C9D" w:rsidRDefault="00253C9D" w:rsidP="00253C9D"/>
        </w:tc>
        <w:tc>
          <w:tcPr>
            <w:tcW w:w="963" w:type="dxa"/>
            <w:gridSpan w:val="2"/>
          </w:tcPr>
          <w:p w14:paraId="555311EA" w14:textId="4E2F87D5" w:rsidR="00253C9D" w:rsidRDefault="00253C9D" w:rsidP="00253C9D"/>
        </w:tc>
      </w:tr>
      <w:tr w:rsidR="00253C9D" w:rsidRPr="00FF52FC" w14:paraId="5A0ADAEB" w14:textId="77777777" w:rsidTr="006C4465">
        <w:tblPrEx>
          <w:tblLook w:val="04A0" w:firstRow="1" w:lastRow="0" w:firstColumn="1" w:lastColumn="0" w:noHBand="0" w:noVBand="1"/>
        </w:tblPrEx>
        <w:tc>
          <w:tcPr>
            <w:tcW w:w="1115" w:type="dxa"/>
          </w:tcPr>
          <w:p w14:paraId="77390AAB" w14:textId="7D98137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5B38E2" w14:textId="606EA689" w:rsidR="00253C9D" w:rsidRDefault="00253C9D" w:rsidP="00253C9D">
            <w:r>
              <w:t>Tiwi Land Council</w:t>
            </w:r>
          </w:p>
        </w:tc>
        <w:tc>
          <w:tcPr>
            <w:tcW w:w="1627" w:type="dxa"/>
          </w:tcPr>
          <w:p w14:paraId="60A217BB" w14:textId="77777777" w:rsidR="00253C9D" w:rsidRDefault="00253C9D" w:rsidP="00253C9D"/>
        </w:tc>
        <w:tc>
          <w:tcPr>
            <w:tcW w:w="1534" w:type="dxa"/>
          </w:tcPr>
          <w:p w14:paraId="457554C6" w14:textId="47536D4D" w:rsidR="00253C9D" w:rsidRDefault="00253C9D" w:rsidP="00253C9D">
            <w:r>
              <w:t>Keneally</w:t>
            </w:r>
          </w:p>
        </w:tc>
        <w:tc>
          <w:tcPr>
            <w:tcW w:w="1949" w:type="dxa"/>
          </w:tcPr>
          <w:p w14:paraId="414202BA" w14:textId="6694EE0C" w:rsidR="00253C9D" w:rsidRDefault="00253C9D" w:rsidP="00253C9D">
            <w:r>
              <w:t>Briefings</w:t>
            </w:r>
          </w:p>
        </w:tc>
        <w:tc>
          <w:tcPr>
            <w:tcW w:w="11259" w:type="dxa"/>
          </w:tcPr>
          <w:p w14:paraId="7A7D42B5"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32751FBA" w14:textId="77777777" w:rsidR="00253C9D" w:rsidRDefault="00253C9D" w:rsidP="00253C9D">
            <w:pPr>
              <w:tabs>
                <w:tab w:val="left" w:pos="1185"/>
              </w:tabs>
              <w:spacing w:after="11" w:line="266" w:lineRule="auto"/>
            </w:pPr>
            <w:r>
              <w:t>a. The subject matter of the briefing.</w:t>
            </w:r>
          </w:p>
          <w:p w14:paraId="524EF3B8" w14:textId="77777777" w:rsidR="00253C9D" w:rsidRDefault="00253C9D" w:rsidP="00253C9D">
            <w:pPr>
              <w:tabs>
                <w:tab w:val="left" w:pos="1185"/>
              </w:tabs>
              <w:spacing w:after="11" w:line="266" w:lineRule="auto"/>
            </w:pPr>
            <w:r>
              <w:t>b. The location and date of the briefing.</w:t>
            </w:r>
          </w:p>
          <w:p w14:paraId="39E8A8D2" w14:textId="77777777" w:rsidR="00253C9D" w:rsidRDefault="00253C9D" w:rsidP="00253C9D">
            <w:pPr>
              <w:tabs>
                <w:tab w:val="left" w:pos="1185"/>
              </w:tabs>
              <w:spacing w:after="11" w:line="266" w:lineRule="auto"/>
            </w:pPr>
            <w:r>
              <w:t>c. Who proposed the briefing.</w:t>
            </w:r>
          </w:p>
          <w:p w14:paraId="1C6F6866" w14:textId="2DA14500" w:rsidR="00253C9D" w:rsidRDefault="00253C9D" w:rsidP="00253C9D">
            <w:pPr>
              <w:tabs>
                <w:tab w:val="left" w:pos="1185"/>
              </w:tabs>
              <w:spacing w:after="11" w:line="266" w:lineRule="auto"/>
            </w:pPr>
            <w:r>
              <w:t>d. Attendees of the briefing by level/position</w:t>
            </w:r>
          </w:p>
        </w:tc>
        <w:tc>
          <w:tcPr>
            <w:tcW w:w="1533" w:type="dxa"/>
          </w:tcPr>
          <w:p w14:paraId="7904C7D3" w14:textId="1EE0DA22" w:rsidR="00253C9D" w:rsidRDefault="00253C9D" w:rsidP="00253C9D">
            <w:r>
              <w:t>Written</w:t>
            </w:r>
          </w:p>
        </w:tc>
        <w:tc>
          <w:tcPr>
            <w:tcW w:w="735" w:type="dxa"/>
          </w:tcPr>
          <w:p w14:paraId="4772E163" w14:textId="77777777" w:rsidR="00253C9D" w:rsidRDefault="00253C9D" w:rsidP="00253C9D"/>
        </w:tc>
        <w:tc>
          <w:tcPr>
            <w:tcW w:w="963" w:type="dxa"/>
            <w:gridSpan w:val="2"/>
          </w:tcPr>
          <w:p w14:paraId="1D3D76FF" w14:textId="65580A82" w:rsidR="00253C9D" w:rsidRDefault="00253C9D" w:rsidP="00253C9D"/>
        </w:tc>
      </w:tr>
      <w:tr w:rsidR="00253C9D" w:rsidRPr="00FF52FC" w14:paraId="645AB099" w14:textId="77777777" w:rsidTr="006C4465">
        <w:tblPrEx>
          <w:tblLook w:val="04A0" w:firstRow="1" w:lastRow="0" w:firstColumn="1" w:lastColumn="0" w:noHBand="0" w:noVBand="1"/>
        </w:tblPrEx>
        <w:tc>
          <w:tcPr>
            <w:tcW w:w="1115" w:type="dxa"/>
          </w:tcPr>
          <w:p w14:paraId="735F2A1E" w14:textId="42377A3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4DFB963" w14:textId="0FF7C5F1" w:rsidR="00253C9D" w:rsidRDefault="00253C9D" w:rsidP="00253C9D">
            <w:r>
              <w:t>Tiwi Land Council</w:t>
            </w:r>
          </w:p>
        </w:tc>
        <w:tc>
          <w:tcPr>
            <w:tcW w:w="1627" w:type="dxa"/>
          </w:tcPr>
          <w:p w14:paraId="35D7C170" w14:textId="77777777" w:rsidR="00253C9D" w:rsidRDefault="00253C9D" w:rsidP="00253C9D"/>
        </w:tc>
        <w:tc>
          <w:tcPr>
            <w:tcW w:w="1534" w:type="dxa"/>
          </w:tcPr>
          <w:p w14:paraId="3124C18D" w14:textId="331D089E" w:rsidR="00253C9D" w:rsidRDefault="00253C9D" w:rsidP="00253C9D">
            <w:r>
              <w:t>Keneally</w:t>
            </w:r>
          </w:p>
        </w:tc>
        <w:tc>
          <w:tcPr>
            <w:tcW w:w="1949" w:type="dxa"/>
          </w:tcPr>
          <w:p w14:paraId="6A220C39" w14:textId="7BE06D10" w:rsidR="00253C9D" w:rsidRDefault="00253C9D" w:rsidP="00253C9D">
            <w:r>
              <w:t>Acting Minister arrangements</w:t>
            </w:r>
          </w:p>
        </w:tc>
        <w:tc>
          <w:tcPr>
            <w:tcW w:w="11259" w:type="dxa"/>
          </w:tcPr>
          <w:p w14:paraId="6BC4EC95"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373BC3EB" w14:textId="7CB4EE03"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0AD7E6B7" w14:textId="441BD9DB" w:rsidR="00253C9D" w:rsidRDefault="00253C9D" w:rsidP="00253C9D">
            <w:r>
              <w:t>Written</w:t>
            </w:r>
          </w:p>
        </w:tc>
        <w:tc>
          <w:tcPr>
            <w:tcW w:w="735" w:type="dxa"/>
          </w:tcPr>
          <w:p w14:paraId="17BAB3E1" w14:textId="77777777" w:rsidR="00253C9D" w:rsidRDefault="00253C9D" w:rsidP="00253C9D"/>
        </w:tc>
        <w:tc>
          <w:tcPr>
            <w:tcW w:w="963" w:type="dxa"/>
            <w:gridSpan w:val="2"/>
          </w:tcPr>
          <w:p w14:paraId="70937775" w14:textId="79EADD44" w:rsidR="00253C9D" w:rsidRDefault="00253C9D" w:rsidP="00253C9D"/>
        </w:tc>
      </w:tr>
      <w:tr w:rsidR="00253C9D" w:rsidRPr="00FF52FC" w14:paraId="218F5BC5" w14:textId="77777777" w:rsidTr="006C4465">
        <w:tblPrEx>
          <w:tblLook w:val="04A0" w:firstRow="1" w:lastRow="0" w:firstColumn="1" w:lastColumn="0" w:noHBand="0" w:noVBand="1"/>
        </w:tblPrEx>
        <w:tc>
          <w:tcPr>
            <w:tcW w:w="1115" w:type="dxa"/>
          </w:tcPr>
          <w:p w14:paraId="0EAD1FE0" w14:textId="26A097C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2AC9DA8" w14:textId="2F715ECE" w:rsidR="00253C9D" w:rsidRDefault="00253C9D" w:rsidP="00253C9D">
            <w:r>
              <w:t>Tiwi Land Council</w:t>
            </w:r>
          </w:p>
        </w:tc>
        <w:tc>
          <w:tcPr>
            <w:tcW w:w="1627" w:type="dxa"/>
          </w:tcPr>
          <w:p w14:paraId="5329023C" w14:textId="77777777" w:rsidR="00253C9D" w:rsidRDefault="00253C9D" w:rsidP="00253C9D"/>
        </w:tc>
        <w:tc>
          <w:tcPr>
            <w:tcW w:w="1534" w:type="dxa"/>
          </w:tcPr>
          <w:p w14:paraId="67478738" w14:textId="7B818EA1" w:rsidR="00253C9D" w:rsidRDefault="00253C9D" w:rsidP="00253C9D">
            <w:r>
              <w:t>Keneally</w:t>
            </w:r>
          </w:p>
        </w:tc>
        <w:tc>
          <w:tcPr>
            <w:tcW w:w="1949" w:type="dxa"/>
          </w:tcPr>
          <w:p w14:paraId="3E1B5DDD" w14:textId="3449C228" w:rsidR="00253C9D" w:rsidRDefault="00253C9D" w:rsidP="00253C9D">
            <w:r>
              <w:t>Staff allowances</w:t>
            </w:r>
          </w:p>
        </w:tc>
        <w:tc>
          <w:tcPr>
            <w:tcW w:w="11259" w:type="dxa"/>
          </w:tcPr>
          <w:p w14:paraId="3AECBE0E" w14:textId="0CAA4230"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2743DF9A" w14:textId="7AB9F41D" w:rsidR="00253C9D" w:rsidRDefault="00253C9D" w:rsidP="00253C9D">
            <w:r>
              <w:t>Written</w:t>
            </w:r>
          </w:p>
        </w:tc>
        <w:tc>
          <w:tcPr>
            <w:tcW w:w="735" w:type="dxa"/>
          </w:tcPr>
          <w:p w14:paraId="71E5D97B" w14:textId="77777777" w:rsidR="00253C9D" w:rsidRDefault="00253C9D" w:rsidP="00253C9D"/>
        </w:tc>
        <w:tc>
          <w:tcPr>
            <w:tcW w:w="963" w:type="dxa"/>
            <w:gridSpan w:val="2"/>
          </w:tcPr>
          <w:p w14:paraId="19D528EA" w14:textId="48740996" w:rsidR="00253C9D" w:rsidRDefault="00253C9D" w:rsidP="00253C9D"/>
        </w:tc>
      </w:tr>
      <w:tr w:rsidR="00253C9D" w:rsidRPr="00FF52FC" w14:paraId="1CBE0FE7" w14:textId="77777777" w:rsidTr="006C4465">
        <w:tblPrEx>
          <w:tblLook w:val="04A0" w:firstRow="1" w:lastRow="0" w:firstColumn="1" w:lastColumn="0" w:noHBand="0" w:noVBand="1"/>
        </w:tblPrEx>
        <w:tc>
          <w:tcPr>
            <w:tcW w:w="1115" w:type="dxa"/>
          </w:tcPr>
          <w:p w14:paraId="0481D8C1" w14:textId="024266F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46505FC" w14:textId="2B4EDDC7" w:rsidR="00253C9D" w:rsidRDefault="00253C9D" w:rsidP="00253C9D">
            <w:r>
              <w:t>Tiwi Land Council</w:t>
            </w:r>
          </w:p>
        </w:tc>
        <w:tc>
          <w:tcPr>
            <w:tcW w:w="1627" w:type="dxa"/>
          </w:tcPr>
          <w:p w14:paraId="32A34BEC" w14:textId="77777777" w:rsidR="00253C9D" w:rsidRDefault="00253C9D" w:rsidP="00253C9D"/>
        </w:tc>
        <w:tc>
          <w:tcPr>
            <w:tcW w:w="1534" w:type="dxa"/>
          </w:tcPr>
          <w:p w14:paraId="3DA45921" w14:textId="4AD70415" w:rsidR="00253C9D" w:rsidRDefault="00253C9D" w:rsidP="00253C9D">
            <w:r>
              <w:t>Keneally</w:t>
            </w:r>
          </w:p>
        </w:tc>
        <w:tc>
          <w:tcPr>
            <w:tcW w:w="1949" w:type="dxa"/>
          </w:tcPr>
          <w:p w14:paraId="64FC09E6" w14:textId="35C463BC" w:rsidR="00253C9D" w:rsidRDefault="00253C9D" w:rsidP="00253C9D">
            <w:r>
              <w:t>Market research</w:t>
            </w:r>
          </w:p>
        </w:tc>
        <w:tc>
          <w:tcPr>
            <w:tcW w:w="11259" w:type="dxa"/>
          </w:tcPr>
          <w:p w14:paraId="4A32EF6C"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1F17F10E" w14:textId="77777777" w:rsidR="00253C9D" w:rsidRDefault="00253C9D" w:rsidP="00253C9D">
            <w:pPr>
              <w:tabs>
                <w:tab w:val="left" w:pos="1185"/>
              </w:tabs>
              <w:spacing w:after="11" w:line="266" w:lineRule="auto"/>
            </w:pPr>
            <w:r>
              <w:t>2. If so, can the Department provide an itemised list of:</w:t>
            </w:r>
          </w:p>
          <w:p w14:paraId="7487725C" w14:textId="77777777" w:rsidR="00253C9D" w:rsidRDefault="00253C9D" w:rsidP="00253C9D">
            <w:pPr>
              <w:tabs>
                <w:tab w:val="left" w:pos="1185"/>
              </w:tabs>
              <w:spacing w:after="11" w:line="266" w:lineRule="auto"/>
            </w:pPr>
            <w:r>
              <w:t>a. Subject matter</w:t>
            </w:r>
          </w:p>
          <w:p w14:paraId="0B3B302E" w14:textId="77777777" w:rsidR="00253C9D" w:rsidRDefault="00253C9D" w:rsidP="00253C9D">
            <w:pPr>
              <w:tabs>
                <w:tab w:val="left" w:pos="1185"/>
              </w:tabs>
              <w:spacing w:after="11" w:line="266" w:lineRule="auto"/>
            </w:pPr>
            <w:r>
              <w:t>b. Company</w:t>
            </w:r>
          </w:p>
          <w:p w14:paraId="78B418D1"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30290E66" w14:textId="77777777" w:rsidR="00253C9D" w:rsidRDefault="00253C9D" w:rsidP="00253C9D">
            <w:pPr>
              <w:tabs>
                <w:tab w:val="left" w:pos="1185"/>
              </w:tabs>
              <w:spacing w:after="11" w:line="266" w:lineRule="auto"/>
            </w:pPr>
            <w:r>
              <w:t>d. Contract date period</w:t>
            </w:r>
            <w:r>
              <w:br/>
            </w:r>
          </w:p>
          <w:p w14:paraId="34149E43" w14:textId="321A3E4A"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160844C9" w14:textId="33D4718E" w:rsidR="00253C9D" w:rsidRDefault="00253C9D" w:rsidP="00253C9D">
            <w:r>
              <w:t>Written</w:t>
            </w:r>
          </w:p>
        </w:tc>
        <w:tc>
          <w:tcPr>
            <w:tcW w:w="735" w:type="dxa"/>
          </w:tcPr>
          <w:p w14:paraId="5643A1B1" w14:textId="77777777" w:rsidR="00253C9D" w:rsidRDefault="00253C9D" w:rsidP="00253C9D"/>
        </w:tc>
        <w:tc>
          <w:tcPr>
            <w:tcW w:w="963" w:type="dxa"/>
            <w:gridSpan w:val="2"/>
          </w:tcPr>
          <w:p w14:paraId="7B9EF8DC" w14:textId="79C7D4FA" w:rsidR="00253C9D" w:rsidRDefault="00253C9D" w:rsidP="00253C9D"/>
        </w:tc>
      </w:tr>
      <w:tr w:rsidR="00253C9D" w:rsidRPr="00FF52FC" w14:paraId="706A086F" w14:textId="77777777" w:rsidTr="006C4465">
        <w:tblPrEx>
          <w:tblLook w:val="04A0" w:firstRow="1" w:lastRow="0" w:firstColumn="1" w:lastColumn="0" w:noHBand="0" w:noVBand="1"/>
        </w:tblPrEx>
        <w:tc>
          <w:tcPr>
            <w:tcW w:w="1115" w:type="dxa"/>
          </w:tcPr>
          <w:p w14:paraId="020A6E0D" w14:textId="2357C90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52C8A37" w14:textId="0B9EE613" w:rsidR="00253C9D" w:rsidRDefault="00253C9D" w:rsidP="00253C9D">
            <w:r>
              <w:t>Tiwi Land Council</w:t>
            </w:r>
          </w:p>
        </w:tc>
        <w:tc>
          <w:tcPr>
            <w:tcW w:w="1627" w:type="dxa"/>
          </w:tcPr>
          <w:p w14:paraId="78BF413D" w14:textId="77777777" w:rsidR="00253C9D" w:rsidRDefault="00253C9D" w:rsidP="00253C9D"/>
        </w:tc>
        <w:tc>
          <w:tcPr>
            <w:tcW w:w="1534" w:type="dxa"/>
          </w:tcPr>
          <w:p w14:paraId="5C36A929" w14:textId="781511CD" w:rsidR="00253C9D" w:rsidRDefault="00253C9D" w:rsidP="00253C9D">
            <w:r>
              <w:t>Keneally</w:t>
            </w:r>
          </w:p>
        </w:tc>
        <w:tc>
          <w:tcPr>
            <w:tcW w:w="1949" w:type="dxa"/>
          </w:tcPr>
          <w:p w14:paraId="3804683B" w14:textId="5B58CEAC" w:rsidR="00253C9D" w:rsidRDefault="00253C9D" w:rsidP="00253C9D">
            <w:r>
              <w:t>Advertising and information campaigns</w:t>
            </w:r>
          </w:p>
        </w:tc>
        <w:tc>
          <w:tcPr>
            <w:tcW w:w="11259" w:type="dxa"/>
          </w:tcPr>
          <w:p w14:paraId="78FD7738"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2ED39E46"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076BB1E2"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4993E565"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1C1F6D36" w14:textId="49D439AB"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7CAD78EB" w14:textId="6DB53720" w:rsidR="00253C9D" w:rsidRDefault="00253C9D" w:rsidP="00253C9D">
            <w:r>
              <w:t>Written</w:t>
            </w:r>
          </w:p>
        </w:tc>
        <w:tc>
          <w:tcPr>
            <w:tcW w:w="735" w:type="dxa"/>
          </w:tcPr>
          <w:p w14:paraId="2604DA71" w14:textId="77777777" w:rsidR="00253C9D" w:rsidRDefault="00253C9D" w:rsidP="00253C9D"/>
        </w:tc>
        <w:tc>
          <w:tcPr>
            <w:tcW w:w="963" w:type="dxa"/>
            <w:gridSpan w:val="2"/>
          </w:tcPr>
          <w:p w14:paraId="233CD953" w14:textId="50428792" w:rsidR="00253C9D" w:rsidRDefault="00253C9D" w:rsidP="00253C9D"/>
        </w:tc>
      </w:tr>
      <w:tr w:rsidR="00253C9D" w:rsidRPr="00FF52FC" w14:paraId="15A8EFA6" w14:textId="77777777" w:rsidTr="006C4465">
        <w:tblPrEx>
          <w:tblLook w:val="04A0" w:firstRow="1" w:lastRow="0" w:firstColumn="1" w:lastColumn="0" w:noHBand="0" w:noVBand="1"/>
        </w:tblPrEx>
        <w:tc>
          <w:tcPr>
            <w:tcW w:w="1115" w:type="dxa"/>
          </w:tcPr>
          <w:p w14:paraId="0EE23D7C" w14:textId="5371CFE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85D811C" w14:textId="69ED2504" w:rsidR="00253C9D" w:rsidRDefault="00253C9D" w:rsidP="00253C9D">
            <w:r>
              <w:t>Tiwi Land Council</w:t>
            </w:r>
          </w:p>
        </w:tc>
        <w:tc>
          <w:tcPr>
            <w:tcW w:w="1627" w:type="dxa"/>
          </w:tcPr>
          <w:p w14:paraId="562ED873" w14:textId="77777777" w:rsidR="00253C9D" w:rsidRDefault="00253C9D" w:rsidP="00253C9D"/>
        </w:tc>
        <w:tc>
          <w:tcPr>
            <w:tcW w:w="1534" w:type="dxa"/>
          </w:tcPr>
          <w:p w14:paraId="5E32A657" w14:textId="5C10B6F1" w:rsidR="00253C9D" w:rsidRDefault="00253C9D" w:rsidP="00253C9D">
            <w:r>
              <w:t>Keneally</w:t>
            </w:r>
          </w:p>
        </w:tc>
        <w:tc>
          <w:tcPr>
            <w:tcW w:w="1949" w:type="dxa"/>
          </w:tcPr>
          <w:p w14:paraId="58244D64" w14:textId="0847202F" w:rsidR="00253C9D" w:rsidRDefault="00253C9D" w:rsidP="00253C9D">
            <w:r>
              <w:t>Promotional merchandise</w:t>
            </w:r>
          </w:p>
        </w:tc>
        <w:tc>
          <w:tcPr>
            <w:tcW w:w="11259" w:type="dxa"/>
          </w:tcPr>
          <w:p w14:paraId="2BAA5C61"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41A6BCA5"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03B9E3DA" w14:textId="349FE3C1"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0D66D29A" w14:textId="74F12679" w:rsidR="00253C9D" w:rsidRDefault="00253C9D" w:rsidP="00253C9D">
            <w:r>
              <w:t>Written</w:t>
            </w:r>
          </w:p>
        </w:tc>
        <w:tc>
          <w:tcPr>
            <w:tcW w:w="735" w:type="dxa"/>
          </w:tcPr>
          <w:p w14:paraId="3CAA1E76" w14:textId="77777777" w:rsidR="00253C9D" w:rsidRDefault="00253C9D" w:rsidP="00253C9D"/>
        </w:tc>
        <w:tc>
          <w:tcPr>
            <w:tcW w:w="963" w:type="dxa"/>
            <w:gridSpan w:val="2"/>
          </w:tcPr>
          <w:p w14:paraId="655F5767" w14:textId="59C7721E" w:rsidR="00253C9D" w:rsidRDefault="00253C9D" w:rsidP="00253C9D"/>
        </w:tc>
      </w:tr>
      <w:tr w:rsidR="00253C9D" w:rsidRPr="00FF52FC" w14:paraId="4BA14D1A" w14:textId="77777777" w:rsidTr="006C4465">
        <w:tblPrEx>
          <w:tblLook w:val="04A0" w:firstRow="1" w:lastRow="0" w:firstColumn="1" w:lastColumn="0" w:noHBand="0" w:noVBand="1"/>
        </w:tblPrEx>
        <w:tc>
          <w:tcPr>
            <w:tcW w:w="1115" w:type="dxa"/>
          </w:tcPr>
          <w:p w14:paraId="7D0E8CA4" w14:textId="7BF7501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2366285" w14:textId="49B1FA8C" w:rsidR="00253C9D" w:rsidRDefault="00253C9D" w:rsidP="00253C9D">
            <w:r>
              <w:t>Tiwi Land Council</w:t>
            </w:r>
          </w:p>
        </w:tc>
        <w:tc>
          <w:tcPr>
            <w:tcW w:w="1627" w:type="dxa"/>
          </w:tcPr>
          <w:p w14:paraId="6B6E545E" w14:textId="77777777" w:rsidR="00253C9D" w:rsidRDefault="00253C9D" w:rsidP="00253C9D"/>
        </w:tc>
        <w:tc>
          <w:tcPr>
            <w:tcW w:w="1534" w:type="dxa"/>
          </w:tcPr>
          <w:p w14:paraId="02A78201" w14:textId="625DD51C" w:rsidR="00253C9D" w:rsidRDefault="00253C9D" w:rsidP="00253C9D">
            <w:r>
              <w:t>Keneally</w:t>
            </w:r>
          </w:p>
        </w:tc>
        <w:tc>
          <w:tcPr>
            <w:tcW w:w="1949" w:type="dxa"/>
          </w:tcPr>
          <w:p w14:paraId="6F330A8C" w14:textId="44C57567" w:rsidR="00253C9D" w:rsidRDefault="00253C9D" w:rsidP="00253C9D">
            <w:r>
              <w:t>Collateral materials</w:t>
            </w:r>
          </w:p>
        </w:tc>
        <w:tc>
          <w:tcPr>
            <w:tcW w:w="11259" w:type="dxa"/>
          </w:tcPr>
          <w:p w14:paraId="6635CF46"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142880D2" w14:textId="395DAEFC"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70E2A851" w14:textId="5A0ECB5E" w:rsidR="00253C9D" w:rsidRDefault="00253C9D" w:rsidP="00253C9D">
            <w:r>
              <w:t>Written</w:t>
            </w:r>
          </w:p>
        </w:tc>
        <w:tc>
          <w:tcPr>
            <w:tcW w:w="735" w:type="dxa"/>
          </w:tcPr>
          <w:p w14:paraId="426015D3" w14:textId="77777777" w:rsidR="00253C9D" w:rsidRDefault="00253C9D" w:rsidP="00253C9D"/>
        </w:tc>
        <w:tc>
          <w:tcPr>
            <w:tcW w:w="963" w:type="dxa"/>
            <w:gridSpan w:val="2"/>
          </w:tcPr>
          <w:p w14:paraId="7B3216CA" w14:textId="6D6FFAD9" w:rsidR="00253C9D" w:rsidRDefault="00253C9D" w:rsidP="00253C9D"/>
        </w:tc>
      </w:tr>
      <w:tr w:rsidR="00253C9D" w:rsidRPr="00FF52FC" w14:paraId="22BDB2A6" w14:textId="77777777" w:rsidTr="006C4465">
        <w:tblPrEx>
          <w:tblLook w:val="04A0" w:firstRow="1" w:lastRow="0" w:firstColumn="1" w:lastColumn="0" w:noHBand="0" w:noVBand="1"/>
        </w:tblPrEx>
        <w:tc>
          <w:tcPr>
            <w:tcW w:w="1115" w:type="dxa"/>
          </w:tcPr>
          <w:p w14:paraId="28884117" w14:textId="1BA03DC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35EA19" w14:textId="4BE59C82" w:rsidR="00253C9D" w:rsidRDefault="00253C9D" w:rsidP="00253C9D">
            <w:r>
              <w:t>Tiwi Land Council</w:t>
            </w:r>
          </w:p>
        </w:tc>
        <w:tc>
          <w:tcPr>
            <w:tcW w:w="1627" w:type="dxa"/>
          </w:tcPr>
          <w:p w14:paraId="45627349" w14:textId="77777777" w:rsidR="00253C9D" w:rsidRDefault="00253C9D" w:rsidP="00253C9D"/>
        </w:tc>
        <w:tc>
          <w:tcPr>
            <w:tcW w:w="1534" w:type="dxa"/>
          </w:tcPr>
          <w:p w14:paraId="6CED85D1" w14:textId="049CBC7A" w:rsidR="00253C9D" w:rsidRDefault="00253C9D" w:rsidP="00253C9D">
            <w:r>
              <w:t>Keneally</w:t>
            </w:r>
          </w:p>
        </w:tc>
        <w:tc>
          <w:tcPr>
            <w:tcW w:w="1949" w:type="dxa"/>
          </w:tcPr>
          <w:p w14:paraId="6F339C02" w14:textId="0BF75A4F" w:rsidR="00253C9D" w:rsidRDefault="00253C9D" w:rsidP="00253C9D">
            <w:r>
              <w:t>Ministerial overseas travel</w:t>
            </w:r>
          </w:p>
        </w:tc>
        <w:tc>
          <w:tcPr>
            <w:tcW w:w="11259" w:type="dxa"/>
          </w:tcPr>
          <w:p w14:paraId="2B502ED7"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3E21B30A"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2DDE64AB"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47C8CC63"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29F4E6F3" w14:textId="7D55CAC0"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334CB33F" w14:textId="5F503151" w:rsidR="00253C9D" w:rsidRDefault="00253C9D" w:rsidP="00253C9D">
            <w:r>
              <w:t>Written</w:t>
            </w:r>
          </w:p>
        </w:tc>
        <w:tc>
          <w:tcPr>
            <w:tcW w:w="735" w:type="dxa"/>
          </w:tcPr>
          <w:p w14:paraId="20854FDB" w14:textId="77777777" w:rsidR="00253C9D" w:rsidRDefault="00253C9D" w:rsidP="00253C9D"/>
        </w:tc>
        <w:tc>
          <w:tcPr>
            <w:tcW w:w="963" w:type="dxa"/>
            <w:gridSpan w:val="2"/>
          </w:tcPr>
          <w:p w14:paraId="3555417A" w14:textId="5B59B5CC" w:rsidR="00253C9D" w:rsidRDefault="00253C9D" w:rsidP="00253C9D"/>
        </w:tc>
      </w:tr>
      <w:tr w:rsidR="00253C9D" w:rsidRPr="00FF52FC" w14:paraId="3DB8D454" w14:textId="77777777" w:rsidTr="006C4465">
        <w:tblPrEx>
          <w:tblLook w:val="04A0" w:firstRow="1" w:lastRow="0" w:firstColumn="1" w:lastColumn="0" w:noHBand="0" w:noVBand="1"/>
        </w:tblPrEx>
        <w:tc>
          <w:tcPr>
            <w:tcW w:w="1115" w:type="dxa"/>
          </w:tcPr>
          <w:p w14:paraId="7C27B23F" w14:textId="057E5A4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9EE1027" w14:textId="42B2044A" w:rsidR="00253C9D" w:rsidRDefault="00253C9D" w:rsidP="00253C9D">
            <w:r>
              <w:t>Tiwi Land Council</w:t>
            </w:r>
          </w:p>
        </w:tc>
        <w:tc>
          <w:tcPr>
            <w:tcW w:w="1627" w:type="dxa"/>
          </w:tcPr>
          <w:p w14:paraId="5CEE65FB" w14:textId="77777777" w:rsidR="00253C9D" w:rsidRDefault="00253C9D" w:rsidP="00253C9D"/>
        </w:tc>
        <w:tc>
          <w:tcPr>
            <w:tcW w:w="1534" w:type="dxa"/>
          </w:tcPr>
          <w:p w14:paraId="40CB48C4" w14:textId="2280DD26" w:rsidR="00253C9D" w:rsidRDefault="00253C9D" w:rsidP="00253C9D">
            <w:r>
              <w:t>Keneally</w:t>
            </w:r>
          </w:p>
        </w:tc>
        <w:tc>
          <w:tcPr>
            <w:tcW w:w="1949" w:type="dxa"/>
          </w:tcPr>
          <w:p w14:paraId="51B36756" w14:textId="44B0C3C9" w:rsidR="00253C9D" w:rsidRDefault="00253C9D" w:rsidP="00253C9D">
            <w:r>
              <w:t>Ministerial domestic travel</w:t>
            </w:r>
          </w:p>
        </w:tc>
        <w:tc>
          <w:tcPr>
            <w:tcW w:w="11259" w:type="dxa"/>
          </w:tcPr>
          <w:p w14:paraId="4C53CCB6"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45E14206"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6DAECD33"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66030261"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1C7F2FF6"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6A9029CD" w14:textId="565FB959"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37A09C54" w14:textId="31566206" w:rsidR="00253C9D" w:rsidRDefault="00253C9D" w:rsidP="00253C9D">
            <w:r>
              <w:t>Written</w:t>
            </w:r>
          </w:p>
        </w:tc>
        <w:tc>
          <w:tcPr>
            <w:tcW w:w="735" w:type="dxa"/>
          </w:tcPr>
          <w:p w14:paraId="279A09D9" w14:textId="77777777" w:rsidR="00253C9D" w:rsidRDefault="00253C9D" w:rsidP="00253C9D"/>
        </w:tc>
        <w:tc>
          <w:tcPr>
            <w:tcW w:w="963" w:type="dxa"/>
            <w:gridSpan w:val="2"/>
          </w:tcPr>
          <w:p w14:paraId="5B78A0AC" w14:textId="2D67E30E" w:rsidR="00253C9D" w:rsidRDefault="00253C9D" w:rsidP="00253C9D"/>
        </w:tc>
      </w:tr>
      <w:tr w:rsidR="00253C9D" w:rsidRPr="00FF52FC" w14:paraId="2D57F7C5" w14:textId="77777777" w:rsidTr="006C4465">
        <w:tblPrEx>
          <w:tblLook w:val="04A0" w:firstRow="1" w:lastRow="0" w:firstColumn="1" w:lastColumn="0" w:noHBand="0" w:noVBand="1"/>
        </w:tblPrEx>
        <w:tc>
          <w:tcPr>
            <w:tcW w:w="1115" w:type="dxa"/>
          </w:tcPr>
          <w:p w14:paraId="6167A5E6" w14:textId="5A092F4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546263" w14:textId="425B5549" w:rsidR="00253C9D" w:rsidRDefault="00253C9D" w:rsidP="00253C9D">
            <w:r>
              <w:t>Tiwi Land Council</w:t>
            </w:r>
          </w:p>
        </w:tc>
        <w:tc>
          <w:tcPr>
            <w:tcW w:w="1627" w:type="dxa"/>
          </w:tcPr>
          <w:p w14:paraId="204F5725" w14:textId="77777777" w:rsidR="00253C9D" w:rsidRDefault="00253C9D" w:rsidP="00253C9D"/>
        </w:tc>
        <w:tc>
          <w:tcPr>
            <w:tcW w:w="1534" w:type="dxa"/>
          </w:tcPr>
          <w:p w14:paraId="1ECEDE7D" w14:textId="59FB6016" w:rsidR="00253C9D" w:rsidRDefault="00253C9D" w:rsidP="00253C9D">
            <w:r>
              <w:t>Keneally</w:t>
            </w:r>
          </w:p>
        </w:tc>
        <w:tc>
          <w:tcPr>
            <w:tcW w:w="1949" w:type="dxa"/>
          </w:tcPr>
          <w:p w14:paraId="013A3629" w14:textId="1BA21904" w:rsidR="00253C9D" w:rsidRDefault="00253C9D" w:rsidP="00253C9D">
            <w:r>
              <w:t>Social media influencers</w:t>
            </w:r>
          </w:p>
        </w:tc>
        <w:tc>
          <w:tcPr>
            <w:tcW w:w="11259" w:type="dxa"/>
          </w:tcPr>
          <w:p w14:paraId="34A66CF2"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6FAE461F"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0BC4F4AC" w14:textId="77777777" w:rsidR="00253C9D" w:rsidRDefault="00253C9D" w:rsidP="00253C9D">
            <w:pPr>
              <w:tabs>
                <w:tab w:val="left" w:pos="1185"/>
              </w:tabs>
              <w:spacing w:after="11" w:line="266" w:lineRule="auto"/>
            </w:pPr>
            <w:r>
              <w:t>3. Can a copy of all relevant social media influencer posts please be provided.</w:t>
            </w:r>
            <w:r>
              <w:br/>
            </w:r>
          </w:p>
          <w:p w14:paraId="313C60B8" w14:textId="1DEB230F"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7457318F" w14:textId="60ACAF3E" w:rsidR="00253C9D" w:rsidRDefault="00253C9D" w:rsidP="00253C9D">
            <w:r>
              <w:t>Written</w:t>
            </w:r>
          </w:p>
        </w:tc>
        <w:tc>
          <w:tcPr>
            <w:tcW w:w="735" w:type="dxa"/>
          </w:tcPr>
          <w:p w14:paraId="50152190" w14:textId="77777777" w:rsidR="00253C9D" w:rsidRDefault="00253C9D" w:rsidP="00253C9D"/>
        </w:tc>
        <w:tc>
          <w:tcPr>
            <w:tcW w:w="963" w:type="dxa"/>
            <w:gridSpan w:val="2"/>
          </w:tcPr>
          <w:p w14:paraId="55B5750B" w14:textId="15C24CCE" w:rsidR="00253C9D" w:rsidRDefault="00253C9D" w:rsidP="00253C9D"/>
        </w:tc>
      </w:tr>
      <w:tr w:rsidR="00253C9D" w:rsidRPr="00FF52FC" w14:paraId="4F80941C" w14:textId="77777777" w:rsidTr="006C4465">
        <w:tblPrEx>
          <w:tblLook w:val="04A0" w:firstRow="1" w:lastRow="0" w:firstColumn="1" w:lastColumn="0" w:noHBand="0" w:noVBand="1"/>
        </w:tblPrEx>
        <w:tc>
          <w:tcPr>
            <w:tcW w:w="1115" w:type="dxa"/>
          </w:tcPr>
          <w:p w14:paraId="2D993191" w14:textId="2218355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90F5154" w14:textId="44E3B985" w:rsidR="00253C9D" w:rsidRDefault="00253C9D" w:rsidP="00253C9D">
            <w:r>
              <w:t>Tiwi Land Council</w:t>
            </w:r>
          </w:p>
        </w:tc>
        <w:tc>
          <w:tcPr>
            <w:tcW w:w="1627" w:type="dxa"/>
          </w:tcPr>
          <w:p w14:paraId="0BAFF290" w14:textId="77777777" w:rsidR="00253C9D" w:rsidRDefault="00253C9D" w:rsidP="00253C9D"/>
        </w:tc>
        <w:tc>
          <w:tcPr>
            <w:tcW w:w="1534" w:type="dxa"/>
          </w:tcPr>
          <w:p w14:paraId="77F93921" w14:textId="5BCBD196" w:rsidR="00253C9D" w:rsidRDefault="00253C9D" w:rsidP="00253C9D">
            <w:r>
              <w:t>Keneally</w:t>
            </w:r>
          </w:p>
        </w:tc>
        <w:tc>
          <w:tcPr>
            <w:tcW w:w="1949" w:type="dxa"/>
          </w:tcPr>
          <w:p w14:paraId="2F119762" w14:textId="35344F32" w:rsidR="00253C9D" w:rsidRDefault="00253C9D" w:rsidP="00253C9D">
            <w:r>
              <w:t>Departmental equipment</w:t>
            </w:r>
          </w:p>
        </w:tc>
        <w:tc>
          <w:tcPr>
            <w:tcW w:w="11259" w:type="dxa"/>
          </w:tcPr>
          <w:p w14:paraId="50E94FC2" w14:textId="32CEF3A0"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21A5B86B" w14:textId="48651F62" w:rsidR="00253C9D" w:rsidRDefault="00253C9D" w:rsidP="00253C9D">
            <w:r>
              <w:t>Written</w:t>
            </w:r>
          </w:p>
        </w:tc>
        <w:tc>
          <w:tcPr>
            <w:tcW w:w="735" w:type="dxa"/>
          </w:tcPr>
          <w:p w14:paraId="6DA0ACC5" w14:textId="77777777" w:rsidR="00253C9D" w:rsidRDefault="00253C9D" w:rsidP="00253C9D"/>
        </w:tc>
        <w:tc>
          <w:tcPr>
            <w:tcW w:w="963" w:type="dxa"/>
            <w:gridSpan w:val="2"/>
          </w:tcPr>
          <w:p w14:paraId="481101D8" w14:textId="7B8B17AD" w:rsidR="00253C9D" w:rsidRDefault="00253C9D" w:rsidP="00253C9D"/>
        </w:tc>
      </w:tr>
      <w:tr w:rsidR="00253C9D" w:rsidRPr="00FF52FC" w14:paraId="564CF75C" w14:textId="77777777" w:rsidTr="006C4465">
        <w:tblPrEx>
          <w:tblLook w:val="04A0" w:firstRow="1" w:lastRow="0" w:firstColumn="1" w:lastColumn="0" w:noHBand="0" w:noVBand="1"/>
        </w:tblPrEx>
        <w:tc>
          <w:tcPr>
            <w:tcW w:w="1115" w:type="dxa"/>
          </w:tcPr>
          <w:p w14:paraId="2CD759EC" w14:textId="0511162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CA16E00" w14:textId="6F5101A6" w:rsidR="00253C9D" w:rsidRDefault="00253C9D" w:rsidP="00253C9D">
            <w:r>
              <w:t>Tiwi Land Council</w:t>
            </w:r>
          </w:p>
        </w:tc>
        <w:tc>
          <w:tcPr>
            <w:tcW w:w="1627" w:type="dxa"/>
          </w:tcPr>
          <w:p w14:paraId="3805E9D7" w14:textId="77777777" w:rsidR="00253C9D" w:rsidRDefault="00253C9D" w:rsidP="00253C9D"/>
        </w:tc>
        <w:tc>
          <w:tcPr>
            <w:tcW w:w="1534" w:type="dxa"/>
          </w:tcPr>
          <w:p w14:paraId="55E8AFE6" w14:textId="6A71DFC5" w:rsidR="00253C9D" w:rsidRDefault="00253C9D" w:rsidP="00253C9D">
            <w:r>
              <w:t>Keneally</w:t>
            </w:r>
          </w:p>
        </w:tc>
        <w:tc>
          <w:tcPr>
            <w:tcW w:w="1949" w:type="dxa"/>
          </w:tcPr>
          <w:p w14:paraId="5AB0FFBE" w14:textId="2DA27B5C" w:rsidR="00253C9D" w:rsidRDefault="00253C9D" w:rsidP="00253C9D">
            <w:r>
              <w:t>Commissioned reports and reviews</w:t>
            </w:r>
          </w:p>
        </w:tc>
        <w:tc>
          <w:tcPr>
            <w:tcW w:w="11259" w:type="dxa"/>
          </w:tcPr>
          <w:p w14:paraId="4D633663"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722A561E" w14:textId="77777777" w:rsidR="00253C9D" w:rsidRDefault="00253C9D" w:rsidP="00253C9D">
            <w:pPr>
              <w:tabs>
                <w:tab w:val="left" w:pos="1185"/>
              </w:tabs>
              <w:spacing w:after="11" w:line="266" w:lineRule="auto"/>
            </w:pPr>
            <w:r>
              <w:t>a. Date commissioned.</w:t>
            </w:r>
          </w:p>
          <w:p w14:paraId="5D36BB27" w14:textId="77777777" w:rsidR="00253C9D" w:rsidRDefault="00253C9D" w:rsidP="00253C9D">
            <w:pPr>
              <w:tabs>
                <w:tab w:val="left" w:pos="1185"/>
              </w:tabs>
              <w:spacing w:after="11" w:line="266" w:lineRule="auto"/>
            </w:pPr>
            <w:r>
              <w:t>b. Date report handed to Government.</w:t>
            </w:r>
          </w:p>
          <w:p w14:paraId="17B6A38F" w14:textId="77777777" w:rsidR="00253C9D" w:rsidRDefault="00253C9D" w:rsidP="00253C9D">
            <w:pPr>
              <w:tabs>
                <w:tab w:val="left" w:pos="1185"/>
              </w:tabs>
              <w:spacing w:after="11" w:line="266" w:lineRule="auto"/>
            </w:pPr>
            <w:r>
              <w:t>c. Date of public release.</w:t>
            </w:r>
          </w:p>
          <w:p w14:paraId="54AD5700" w14:textId="77777777" w:rsidR="00253C9D" w:rsidRDefault="00253C9D" w:rsidP="00253C9D">
            <w:pPr>
              <w:tabs>
                <w:tab w:val="left" w:pos="1185"/>
              </w:tabs>
              <w:spacing w:after="11" w:line="266" w:lineRule="auto"/>
            </w:pPr>
            <w:r>
              <w:t>d. Terms of Reference.</w:t>
            </w:r>
          </w:p>
          <w:p w14:paraId="18EF81BB" w14:textId="77777777" w:rsidR="00253C9D" w:rsidRDefault="00253C9D" w:rsidP="00253C9D">
            <w:pPr>
              <w:tabs>
                <w:tab w:val="left" w:pos="1185"/>
              </w:tabs>
              <w:spacing w:after="11" w:line="266" w:lineRule="auto"/>
            </w:pPr>
            <w:r>
              <w:t>e. Committee members and/or Reviewers.</w:t>
            </w:r>
            <w:r>
              <w:br/>
            </w:r>
          </w:p>
          <w:p w14:paraId="37509789" w14:textId="77777777" w:rsidR="00253C9D" w:rsidRDefault="00253C9D" w:rsidP="00253C9D">
            <w:pPr>
              <w:tabs>
                <w:tab w:val="left" w:pos="1185"/>
              </w:tabs>
              <w:spacing w:after="11" w:line="266" w:lineRule="auto"/>
            </w:pPr>
            <w:r>
              <w:t>2. How much did each report cost/or is estimated to cost.</w:t>
            </w:r>
            <w:r>
              <w:br/>
            </w:r>
          </w:p>
          <w:p w14:paraId="29D229E1"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7E9D5EAC" w14:textId="77777777" w:rsidR="00253C9D" w:rsidRDefault="00253C9D" w:rsidP="00253C9D">
            <w:pPr>
              <w:tabs>
                <w:tab w:val="left" w:pos="1185"/>
              </w:tabs>
              <w:spacing w:after="11" w:line="266" w:lineRule="auto"/>
            </w:pPr>
            <w:r>
              <w:t>5. The cost of any travel attached to the conduct of the Review.</w:t>
            </w:r>
            <w:r>
              <w:br/>
            </w:r>
          </w:p>
          <w:p w14:paraId="7645E6B0" w14:textId="77777777" w:rsidR="00253C9D" w:rsidRDefault="00253C9D" w:rsidP="00253C9D">
            <w:pPr>
              <w:tabs>
                <w:tab w:val="left" w:pos="1185"/>
              </w:tabs>
              <w:spacing w:after="11" w:line="266" w:lineRule="auto"/>
            </w:pPr>
            <w:r>
              <w:t>6. How many departmental staff were involved in each report and at what level.</w:t>
            </w:r>
            <w:r>
              <w:br/>
            </w:r>
          </w:p>
          <w:p w14:paraId="534FF929" w14:textId="72AFF807"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3E166B44" w14:textId="63CB1BC1" w:rsidR="00253C9D" w:rsidRDefault="00253C9D" w:rsidP="00253C9D">
            <w:r>
              <w:t>Written</w:t>
            </w:r>
          </w:p>
        </w:tc>
        <w:tc>
          <w:tcPr>
            <w:tcW w:w="735" w:type="dxa"/>
          </w:tcPr>
          <w:p w14:paraId="7D1DF394" w14:textId="77777777" w:rsidR="00253C9D" w:rsidRDefault="00253C9D" w:rsidP="00253C9D"/>
        </w:tc>
        <w:tc>
          <w:tcPr>
            <w:tcW w:w="963" w:type="dxa"/>
            <w:gridSpan w:val="2"/>
          </w:tcPr>
          <w:p w14:paraId="011679D8" w14:textId="4938047D" w:rsidR="00253C9D" w:rsidRDefault="00253C9D" w:rsidP="00253C9D"/>
        </w:tc>
      </w:tr>
      <w:tr w:rsidR="00253C9D" w:rsidRPr="00FF52FC" w14:paraId="1E154058" w14:textId="77777777" w:rsidTr="006C4465">
        <w:tblPrEx>
          <w:tblLook w:val="04A0" w:firstRow="1" w:lastRow="0" w:firstColumn="1" w:lastColumn="0" w:noHBand="0" w:noVBand="1"/>
        </w:tblPrEx>
        <w:tc>
          <w:tcPr>
            <w:tcW w:w="1115" w:type="dxa"/>
          </w:tcPr>
          <w:p w14:paraId="22334D75" w14:textId="55FF965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2F57C0" w14:textId="11B93172" w:rsidR="00253C9D" w:rsidRDefault="00253C9D" w:rsidP="00253C9D">
            <w:r>
              <w:t>Tiwi Land Council</w:t>
            </w:r>
          </w:p>
        </w:tc>
        <w:tc>
          <w:tcPr>
            <w:tcW w:w="1627" w:type="dxa"/>
          </w:tcPr>
          <w:p w14:paraId="244616DA" w14:textId="77777777" w:rsidR="00253C9D" w:rsidRDefault="00253C9D" w:rsidP="00253C9D"/>
        </w:tc>
        <w:tc>
          <w:tcPr>
            <w:tcW w:w="1534" w:type="dxa"/>
          </w:tcPr>
          <w:p w14:paraId="2FE76238" w14:textId="01F494A8" w:rsidR="00253C9D" w:rsidRDefault="00253C9D" w:rsidP="00253C9D">
            <w:r>
              <w:t>Keneally</w:t>
            </w:r>
          </w:p>
        </w:tc>
        <w:tc>
          <w:tcPr>
            <w:tcW w:w="1949" w:type="dxa"/>
          </w:tcPr>
          <w:p w14:paraId="5AAFBA96" w14:textId="1EF7A6D5" w:rsidR="00253C9D" w:rsidRDefault="00253C9D" w:rsidP="00253C9D">
            <w:r>
              <w:t>Board appointments</w:t>
            </w:r>
          </w:p>
        </w:tc>
        <w:tc>
          <w:tcPr>
            <w:tcW w:w="11259" w:type="dxa"/>
          </w:tcPr>
          <w:p w14:paraId="1DC7FCE5"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1C3D9A8F" w14:textId="77777777" w:rsidR="00253C9D" w:rsidRDefault="00253C9D" w:rsidP="00253C9D">
            <w:pPr>
              <w:tabs>
                <w:tab w:val="left" w:pos="1185"/>
              </w:tabs>
              <w:spacing w:after="11" w:line="266" w:lineRule="auto"/>
            </w:pPr>
            <w:r>
              <w:t>2. What is the gender ratio on each board and across the portfolio</w:t>
            </w:r>
            <w:r>
              <w:br/>
            </w:r>
          </w:p>
          <w:p w14:paraId="025F30BA" w14:textId="77777777" w:rsidR="00253C9D" w:rsidRDefault="00253C9D" w:rsidP="00253C9D">
            <w:pPr>
              <w:tabs>
                <w:tab w:val="left" w:pos="1185"/>
              </w:tabs>
              <w:spacing w:after="11" w:line="266" w:lineRule="auto"/>
            </w:pPr>
            <w:r>
              <w:t>3. Please detail any board appointments made from 30 June 2020 to date.</w:t>
            </w:r>
            <w:r>
              <w:br/>
            </w:r>
          </w:p>
          <w:p w14:paraId="18DCFBB5" w14:textId="77777777" w:rsidR="00253C9D" w:rsidRDefault="00253C9D" w:rsidP="00253C9D">
            <w:pPr>
              <w:tabs>
                <w:tab w:val="left" w:pos="1185"/>
              </w:tabs>
              <w:spacing w:after="11" w:line="266" w:lineRule="auto"/>
            </w:pPr>
            <w:r>
              <w:t>4. What has been the total value of all Board Director fees and disbursements paid.</w:t>
            </w:r>
            <w:r>
              <w:br/>
            </w:r>
          </w:p>
          <w:p w14:paraId="70B101B4" w14:textId="77777777" w:rsidR="00253C9D" w:rsidRDefault="00253C9D" w:rsidP="00253C9D">
            <w:pPr>
              <w:tabs>
                <w:tab w:val="left" w:pos="1185"/>
              </w:tabs>
              <w:spacing w:after="11" w:line="266" w:lineRule="auto"/>
            </w:pPr>
            <w:r>
              <w:t>5. What is the value of all domestic travel by Board Directors.</w:t>
            </w:r>
            <w:r>
              <w:br/>
            </w:r>
          </w:p>
          <w:p w14:paraId="2295E7D5" w14:textId="519B5B03" w:rsidR="00253C9D" w:rsidRDefault="00253C9D" w:rsidP="00253C9D">
            <w:pPr>
              <w:tabs>
                <w:tab w:val="left" w:pos="1185"/>
              </w:tabs>
              <w:spacing w:after="11" w:line="266" w:lineRule="auto"/>
            </w:pPr>
            <w:r>
              <w:t>6. What is the value of all international travel by Board Directors.</w:t>
            </w:r>
          </w:p>
        </w:tc>
        <w:tc>
          <w:tcPr>
            <w:tcW w:w="1533" w:type="dxa"/>
          </w:tcPr>
          <w:p w14:paraId="6BEB99F6" w14:textId="4FFF6F69" w:rsidR="00253C9D" w:rsidRDefault="00253C9D" w:rsidP="00253C9D">
            <w:r>
              <w:t>Written</w:t>
            </w:r>
          </w:p>
        </w:tc>
        <w:tc>
          <w:tcPr>
            <w:tcW w:w="735" w:type="dxa"/>
          </w:tcPr>
          <w:p w14:paraId="487E6C6D" w14:textId="77777777" w:rsidR="00253C9D" w:rsidRDefault="00253C9D" w:rsidP="00253C9D"/>
        </w:tc>
        <w:tc>
          <w:tcPr>
            <w:tcW w:w="963" w:type="dxa"/>
            <w:gridSpan w:val="2"/>
          </w:tcPr>
          <w:p w14:paraId="35126764" w14:textId="00E46B93" w:rsidR="00253C9D" w:rsidRDefault="00253C9D" w:rsidP="00253C9D"/>
        </w:tc>
      </w:tr>
      <w:tr w:rsidR="00253C9D" w:rsidRPr="00FF52FC" w14:paraId="677D051B" w14:textId="77777777" w:rsidTr="006C4465">
        <w:tblPrEx>
          <w:tblLook w:val="04A0" w:firstRow="1" w:lastRow="0" w:firstColumn="1" w:lastColumn="0" w:noHBand="0" w:noVBand="1"/>
        </w:tblPrEx>
        <w:tc>
          <w:tcPr>
            <w:tcW w:w="1115" w:type="dxa"/>
          </w:tcPr>
          <w:p w14:paraId="122ECB2E" w14:textId="1F54524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8354D00" w14:textId="08AAAAE0" w:rsidR="00253C9D" w:rsidRDefault="00253C9D" w:rsidP="00253C9D">
            <w:r>
              <w:t>Tiwi Land Council</w:t>
            </w:r>
          </w:p>
        </w:tc>
        <w:tc>
          <w:tcPr>
            <w:tcW w:w="1627" w:type="dxa"/>
          </w:tcPr>
          <w:p w14:paraId="1FD7AFB3" w14:textId="77777777" w:rsidR="00253C9D" w:rsidRDefault="00253C9D" w:rsidP="00253C9D"/>
        </w:tc>
        <w:tc>
          <w:tcPr>
            <w:tcW w:w="1534" w:type="dxa"/>
          </w:tcPr>
          <w:p w14:paraId="307C306F" w14:textId="1561E983" w:rsidR="00253C9D" w:rsidRDefault="00253C9D" w:rsidP="00253C9D">
            <w:r>
              <w:t>Keneally</w:t>
            </w:r>
          </w:p>
        </w:tc>
        <w:tc>
          <w:tcPr>
            <w:tcW w:w="1949" w:type="dxa"/>
          </w:tcPr>
          <w:p w14:paraId="275AD3F7" w14:textId="6847FC50" w:rsidR="00253C9D" w:rsidRDefault="00253C9D" w:rsidP="00253C9D">
            <w:r>
              <w:t>Appointments – briefs prepared</w:t>
            </w:r>
          </w:p>
        </w:tc>
        <w:tc>
          <w:tcPr>
            <w:tcW w:w="11259" w:type="dxa"/>
          </w:tcPr>
          <w:p w14:paraId="2CA76BF8"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2DE5D9F1" w14:textId="77777777" w:rsidR="00253C9D" w:rsidRDefault="00253C9D" w:rsidP="00253C9D">
            <w:pPr>
              <w:tabs>
                <w:tab w:val="left" w:pos="1185"/>
              </w:tabs>
              <w:spacing w:after="11" w:line="266" w:lineRule="auto"/>
            </w:pPr>
            <w:r>
              <w:t>2. For each brief prepared, can the Department advise:</w:t>
            </w:r>
          </w:p>
          <w:p w14:paraId="65E6CC03" w14:textId="77777777" w:rsidR="00253C9D" w:rsidRDefault="00253C9D" w:rsidP="00253C9D">
            <w:pPr>
              <w:tabs>
                <w:tab w:val="left" w:pos="1185"/>
              </w:tabs>
              <w:spacing w:after="11" w:line="266" w:lineRule="auto"/>
            </w:pPr>
            <w:r>
              <w:t>a. The former member.</w:t>
            </w:r>
          </w:p>
          <w:p w14:paraId="622D8AA5" w14:textId="77777777" w:rsidR="00253C9D" w:rsidRDefault="00253C9D" w:rsidP="00253C9D">
            <w:pPr>
              <w:tabs>
                <w:tab w:val="left" w:pos="1185"/>
              </w:tabs>
              <w:spacing w:after="11" w:line="266" w:lineRule="auto"/>
            </w:pPr>
            <w:r>
              <w:t>b. The board or entity.</w:t>
            </w:r>
          </w:p>
          <w:p w14:paraId="082CC9F1" w14:textId="77777777" w:rsidR="00253C9D" w:rsidRDefault="00253C9D" w:rsidP="00253C9D">
            <w:pPr>
              <w:tabs>
                <w:tab w:val="left" w:pos="1185"/>
              </w:tabs>
              <w:spacing w:after="11" w:line="266" w:lineRule="auto"/>
            </w:pPr>
            <w:r>
              <w:t>c. Whether the request originated from the Minister’s office.</w:t>
            </w:r>
          </w:p>
          <w:p w14:paraId="628262B3" w14:textId="394BC88A" w:rsidR="00253C9D" w:rsidRDefault="00253C9D" w:rsidP="00253C9D">
            <w:pPr>
              <w:tabs>
                <w:tab w:val="left" w:pos="1185"/>
              </w:tabs>
              <w:spacing w:after="11" w:line="266" w:lineRule="auto"/>
            </w:pPr>
            <w:r>
              <w:t>d. Whether the appointment was made.</w:t>
            </w:r>
          </w:p>
        </w:tc>
        <w:tc>
          <w:tcPr>
            <w:tcW w:w="1533" w:type="dxa"/>
          </w:tcPr>
          <w:p w14:paraId="3F11612B" w14:textId="2B59337F" w:rsidR="00253C9D" w:rsidRDefault="00253C9D" w:rsidP="00253C9D">
            <w:r>
              <w:t>Written</w:t>
            </w:r>
          </w:p>
        </w:tc>
        <w:tc>
          <w:tcPr>
            <w:tcW w:w="735" w:type="dxa"/>
          </w:tcPr>
          <w:p w14:paraId="18C976EE" w14:textId="77777777" w:rsidR="00253C9D" w:rsidRDefault="00253C9D" w:rsidP="00253C9D"/>
        </w:tc>
        <w:tc>
          <w:tcPr>
            <w:tcW w:w="963" w:type="dxa"/>
            <w:gridSpan w:val="2"/>
          </w:tcPr>
          <w:p w14:paraId="03E446CE" w14:textId="027D633A" w:rsidR="00253C9D" w:rsidRDefault="00253C9D" w:rsidP="00253C9D"/>
        </w:tc>
      </w:tr>
      <w:tr w:rsidR="00253C9D" w:rsidRPr="00FF52FC" w14:paraId="5C591DFE" w14:textId="77777777" w:rsidTr="006C4465">
        <w:tblPrEx>
          <w:tblLook w:val="04A0" w:firstRow="1" w:lastRow="0" w:firstColumn="1" w:lastColumn="0" w:noHBand="0" w:noVBand="1"/>
        </w:tblPrEx>
        <w:tc>
          <w:tcPr>
            <w:tcW w:w="1115" w:type="dxa"/>
          </w:tcPr>
          <w:p w14:paraId="3A6A6332" w14:textId="1AF9F6C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E6C57EC" w14:textId="1669F94B" w:rsidR="00253C9D" w:rsidRDefault="00253C9D" w:rsidP="00253C9D">
            <w:r>
              <w:t>Tiwi Land Council</w:t>
            </w:r>
          </w:p>
        </w:tc>
        <w:tc>
          <w:tcPr>
            <w:tcW w:w="1627" w:type="dxa"/>
          </w:tcPr>
          <w:p w14:paraId="3D75BBA5" w14:textId="77777777" w:rsidR="00253C9D" w:rsidRDefault="00253C9D" w:rsidP="00253C9D"/>
        </w:tc>
        <w:tc>
          <w:tcPr>
            <w:tcW w:w="1534" w:type="dxa"/>
          </w:tcPr>
          <w:p w14:paraId="68AC8AA5" w14:textId="18194F0E" w:rsidR="00253C9D" w:rsidRDefault="00253C9D" w:rsidP="00253C9D">
            <w:r>
              <w:t>Keneally</w:t>
            </w:r>
          </w:p>
        </w:tc>
        <w:tc>
          <w:tcPr>
            <w:tcW w:w="1949" w:type="dxa"/>
          </w:tcPr>
          <w:p w14:paraId="3E4FD6C0" w14:textId="1DFA7D3E" w:rsidR="00253C9D" w:rsidRDefault="00253C9D" w:rsidP="00253C9D">
            <w:r>
              <w:t>Ministerial stationery</w:t>
            </w:r>
          </w:p>
        </w:tc>
        <w:tc>
          <w:tcPr>
            <w:tcW w:w="11259" w:type="dxa"/>
          </w:tcPr>
          <w:p w14:paraId="17EE526D" w14:textId="2DA36CFF"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2CDCEECC" w14:textId="71993253" w:rsidR="00253C9D" w:rsidRDefault="00253C9D" w:rsidP="00253C9D">
            <w:r>
              <w:t>Written</w:t>
            </w:r>
          </w:p>
        </w:tc>
        <w:tc>
          <w:tcPr>
            <w:tcW w:w="735" w:type="dxa"/>
          </w:tcPr>
          <w:p w14:paraId="32C1E1BA" w14:textId="77777777" w:rsidR="00253C9D" w:rsidRDefault="00253C9D" w:rsidP="00253C9D"/>
        </w:tc>
        <w:tc>
          <w:tcPr>
            <w:tcW w:w="963" w:type="dxa"/>
            <w:gridSpan w:val="2"/>
          </w:tcPr>
          <w:p w14:paraId="52FD5956" w14:textId="297F7D63" w:rsidR="00253C9D" w:rsidRDefault="00253C9D" w:rsidP="00253C9D"/>
        </w:tc>
      </w:tr>
      <w:tr w:rsidR="00253C9D" w:rsidRPr="00FF52FC" w14:paraId="536EBE2A" w14:textId="77777777" w:rsidTr="006C4465">
        <w:tblPrEx>
          <w:tblLook w:val="04A0" w:firstRow="1" w:lastRow="0" w:firstColumn="1" w:lastColumn="0" w:noHBand="0" w:noVBand="1"/>
        </w:tblPrEx>
        <w:tc>
          <w:tcPr>
            <w:tcW w:w="1115" w:type="dxa"/>
          </w:tcPr>
          <w:p w14:paraId="64D321A1" w14:textId="096CAEE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2BE0F15" w14:textId="7A8D6246" w:rsidR="00253C9D" w:rsidRDefault="00253C9D" w:rsidP="00253C9D">
            <w:r>
              <w:t>Tiwi Land Council</w:t>
            </w:r>
          </w:p>
        </w:tc>
        <w:tc>
          <w:tcPr>
            <w:tcW w:w="1627" w:type="dxa"/>
          </w:tcPr>
          <w:p w14:paraId="20555A32" w14:textId="77777777" w:rsidR="00253C9D" w:rsidRDefault="00253C9D" w:rsidP="00253C9D"/>
        </w:tc>
        <w:tc>
          <w:tcPr>
            <w:tcW w:w="1534" w:type="dxa"/>
          </w:tcPr>
          <w:p w14:paraId="0571E12C" w14:textId="1D2C8321" w:rsidR="00253C9D" w:rsidRDefault="00253C9D" w:rsidP="00253C9D">
            <w:r>
              <w:t>Keneally</w:t>
            </w:r>
          </w:p>
        </w:tc>
        <w:tc>
          <w:tcPr>
            <w:tcW w:w="1949" w:type="dxa"/>
          </w:tcPr>
          <w:p w14:paraId="7CD80084" w14:textId="4FAF4EE5" w:rsidR="00253C9D" w:rsidRDefault="00253C9D" w:rsidP="00253C9D">
            <w:r>
              <w:t>Media monitoring</w:t>
            </w:r>
          </w:p>
        </w:tc>
        <w:tc>
          <w:tcPr>
            <w:tcW w:w="11259" w:type="dxa"/>
          </w:tcPr>
          <w:p w14:paraId="13729317"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2D81A269" w14:textId="77777777" w:rsidR="00253C9D" w:rsidRDefault="00253C9D" w:rsidP="00253C9D">
            <w:pPr>
              <w:tabs>
                <w:tab w:val="left" w:pos="1185"/>
              </w:tabs>
              <w:spacing w:after="11" w:line="266" w:lineRule="auto"/>
            </w:pPr>
            <w:r>
              <w:t>a. Which agency or agencies provided these services.</w:t>
            </w:r>
          </w:p>
          <w:p w14:paraId="614073CE"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00A781A1" w14:textId="77777777" w:rsidR="00253C9D" w:rsidRDefault="00253C9D" w:rsidP="00253C9D">
            <w:pPr>
              <w:tabs>
                <w:tab w:val="left" w:pos="1185"/>
              </w:tabs>
              <w:spacing w:after="11" w:line="266" w:lineRule="auto"/>
            </w:pPr>
            <w:r>
              <w:t>c. What is the estimated budget to provide these services for the year FY 2020-21.</w:t>
            </w:r>
            <w:r>
              <w:br/>
            </w:r>
          </w:p>
          <w:p w14:paraId="35249E28"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58D445DD" w14:textId="77777777" w:rsidR="00253C9D" w:rsidRDefault="00253C9D" w:rsidP="00253C9D">
            <w:pPr>
              <w:tabs>
                <w:tab w:val="left" w:pos="1185"/>
              </w:tabs>
              <w:spacing w:after="11" w:line="266" w:lineRule="auto"/>
            </w:pPr>
            <w:r>
              <w:t>a. Which agency or agencies provided these services.</w:t>
            </w:r>
          </w:p>
          <w:p w14:paraId="628912C0"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0598B640" w14:textId="3FA141A4"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4E94771D" w14:textId="28600E04" w:rsidR="00253C9D" w:rsidRDefault="00253C9D" w:rsidP="00253C9D">
            <w:r>
              <w:t>Written</w:t>
            </w:r>
          </w:p>
        </w:tc>
        <w:tc>
          <w:tcPr>
            <w:tcW w:w="735" w:type="dxa"/>
          </w:tcPr>
          <w:p w14:paraId="30AA606A" w14:textId="77777777" w:rsidR="00253C9D" w:rsidRDefault="00253C9D" w:rsidP="00253C9D"/>
        </w:tc>
        <w:tc>
          <w:tcPr>
            <w:tcW w:w="963" w:type="dxa"/>
            <w:gridSpan w:val="2"/>
          </w:tcPr>
          <w:p w14:paraId="134183EC" w14:textId="678C38D2" w:rsidR="00253C9D" w:rsidRDefault="00253C9D" w:rsidP="00253C9D"/>
        </w:tc>
      </w:tr>
      <w:tr w:rsidR="00253C9D" w:rsidRPr="00FF52FC" w14:paraId="17838488" w14:textId="77777777" w:rsidTr="006C4465">
        <w:tblPrEx>
          <w:tblLook w:val="04A0" w:firstRow="1" w:lastRow="0" w:firstColumn="1" w:lastColumn="0" w:noHBand="0" w:noVBand="1"/>
        </w:tblPrEx>
        <w:tc>
          <w:tcPr>
            <w:tcW w:w="1115" w:type="dxa"/>
          </w:tcPr>
          <w:p w14:paraId="32C20988" w14:textId="49D766B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8F472AF" w14:textId="1D0001D5" w:rsidR="00253C9D" w:rsidRDefault="00253C9D" w:rsidP="00253C9D">
            <w:r>
              <w:t>Tiwi Land Council</w:t>
            </w:r>
          </w:p>
        </w:tc>
        <w:tc>
          <w:tcPr>
            <w:tcW w:w="1627" w:type="dxa"/>
          </w:tcPr>
          <w:p w14:paraId="34E079F8" w14:textId="77777777" w:rsidR="00253C9D" w:rsidRDefault="00253C9D" w:rsidP="00253C9D"/>
        </w:tc>
        <w:tc>
          <w:tcPr>
            <w:tcW w:w="1534" w:type="dxa"/>
          </w:tcPr>
          <w:p w14:paraId="22B3E321" w14:textId="08067657" w:rsidR="00253C9D" w:rsidRDefault="00253C9D" w:rsidP="00253C9D">
            <w:r>
              <w:t>Keneally</w:t>
            </w:r>
          </w:p>
        </w:tc>
        <w:tc>
          <w:tcPr>
            <w:tcW w:w="1949" w:type="dxa"/>
          </w:tcPr>
          <w:p w14:paraId="6A1D4021" w14:textId="7AF694A2" w:rsidR="00253C9D" w:rsidRDefault="00253C9D" w:rsidP="00253C9D">
            <w:r>
              <w:t>Communications staff</w:t>
            </w:r>
          </w:p>
        </w:tc>
        <w:tc>
          <w:tcPr>
            <w:tcW w:w="11259" w:type="dxa"/>
          </w:tcPr>
          <w:p w14:paraId="60B1116C"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03F63EC5" w14:textId="77777777" w:rsidR="00253C9D" w:rsidRDefault="00253C9D" w:rsidP="00253C9D">
            <w:pPr>
              <w:tabs>
                <w:tab w:val="left" w:pos="1185"/>
              </w:tabs>
              <w:spacing w:after="11" w:line="266" w:lineRule="auto"/>
            </w:pPr>
            <w:r>
              <w:t>2. By Department or agency:</w:t>
            </w:r>
          </w:p>
          <w:p w14:paraId="18D2B993" w14:textId="77777777" w:rsidR="00253C9D" w:rsidRDefault="00253C9D" w:rsidP="00253C9D">
            <w:pPr>
              <w:tabs>
                <w:tab w:val="left" w:pos="1185"/>
              </w:tabs>
              <w:spacing w:after="11" w:line="266" w:lineRule="auto"/>
            </w:pPr>
            <w:r>
              <w:t>a. How many ongoing staff, the classification, the type of work they undertake and their location.</w:t>
            </w:r>
          </w:p>
          <w:p w14:paraId="6726041B" w14:textId="77777777" w:rsidR="00253C9D" w:rsidRDefault="00253C9D" w:rsidP="00253C9D">
            <w:pPr>
              <w:tabs>
                <w:tab w:val="left" w:pos="1185"/>
              </w:tabs>
              <w:spacing w:after="11" w:line="266" w:lineRule="auto"/>
            </w:pPr>
            <w:r>
              <w:t>b. How many non-ongoing staff, their classification, type of work they undertake and their location.</w:t>
            </w:r>
          </w:p>
          <w:p w14:paraId="3878797E" w14:textId="77777777" w:rsidR="00253C9D" w:rsidRDefault="00253C9D" w:rsidP="00253C9D">
            <w:pPr>
              <w:tabs>
                <w:tab w:val="left" w:pos="1185"/>
              </w:tabs>
              <w:spacing w:after="11" w:line="266" w:lineRule="auto"/>
            </w:pPr>
            <w:r>
              <w:t>c. How many contractors, their classification, type of work they undertake and their location.</w:t>
            </w:r>
          </w:p>
          <w:p w14:paraId="00D9B004" w14:textId="77777777" w:rsidR="00253C9D" w:rsidRDefault="00253C9D" w:rsidP="00253C9D">
            <w:pPr>
              <w:tabs>
                <w:tab w:val="left" w:pos="1185"/>
              </w:tabs>
              <w:spacing w:after="11" w:line="266" w:lineRule="auto"/>
            </w:pPr>
            <w:r>
              <w:t>d. How many are graphic designers.</w:t>
            </w:r>
          </w:p>
          <w:p w14:paraId="3A4249BE" w14:textId="77777777" w:rsidR="00253C9D" w:rsidRDefault="00253C9D" w:rsidP="00253C9D">
            <w:pPr>
              <w:tabs>
                <w:tab w:val="left" w:pos="1185"/>
              </w:tabs>
              <w:spacing w:after="11" w:line="266" w:lineRule="auto"/>
            </w:pPr>
            <w:r>
              <w:t>e. How many are media managers.</w:t>
            </w:r>
          </w:p>
          <w:p w14:paraId="1C13D206" w14:textId="77777777" w:rsidR="00253C9D" w:rsidRDefault="00253C9D" w:rsidP="00253C9D">
            <w:pPr>
              <w:tabs>
                <w:tab w:val="left" w:pos="1185"/>
              </w:tabs>
              <w:spacing w:after="11" w:line="266" w:lineRule="auto"/>
            </w:pPr>
            <w:r>
              <w:t>f. How many organise events.</w:t>
            </w:r>
            <w:r>
              <w:br/>
            </w:r>
          </w:p>
          <w:p w14:paraId="3F6CE082" w14:textId="77777777" w:rsidR="00253C9D" w:rsidRDefault="00253C9D" w:rsidP="00253C9D">
            <w:pPr>
              <w:tabs>
                <w:tab w:val="left" w:pos="1185"/>
              </w:tabs>
              <w:spacing w:after="11" w:line="266" w:lineRule="auto"/>
            </w:pPr>
            <w:r>
              <w:t>3. Do any departments/agencies have independent media studios.</w:t>
            </w:r>
          </w:p>
          <w:p w14:paraId="4EEDBB22" w14:textId="77777777" w:rsidR="00253C9D" w:rsidRDefault="00253C9D" w:rsidP="00253C9D">
            <w:pPr>
              <w:tabs>
                <w:tab w:val="left" w:pos="1185"/>
              </w:tabs>
              <w:spacing w:after="11" w:line="266" w:lineRule="auto"/>
            </w:pPr>
            <w:r>
              <w:t>a. If yes, why.</w:t>
            </w:r>
          </w:p>
          <w:p w14:paraId="1130F460" w14:textId="77777777" w:rsidR="00253C9D" w:rsidRDefault="00253C9D" w:rsidP="00253C9D">
            <w:pPr>
              <w:tabs>
                <w:tab w:val="left" w:pos="1185"/>
              </w:tabs>
              <w:spacing w:after="11" w:line="266" w:lineRule="auto"/>
            </w:pPr>
            <w:r>
              <w:t>b. When was it established.</w:t>
            </w:r>
          </w:p>
          <w:p w14:paraId="1E1BC55E" w14:textId="77777777" w:rsidR="00253C9D" w:rsidRDefault="00253C9D" w:rsidP="00253C9D">
            <w:pPr>
              <w:tabs>
                <w:tab w:val="left" w:pos="1185"/>
              </w:tabs>
              <w:spacing w:after="11" w:line="266" w:lineRule="auto"/>
            </w:pPr>
            <w:r>
              <w:t>c. What is the set up cost.</w:t>
            </w:r>
          </w:p>
          <w:p w14:paraId="2A6F6D5C" w14:textId="77777777" w:rsidR="00253C9D" w:rsidRDefault="00253C9D" w:rsidP="00253C9D">
            <w:pPr>
              <w:tabs>
                <w:tab w:val="left" w:pos="1185"/>
              </w:tabs>
              <w:spacing w:after="11" w:line="266" w:lineRule="auto"/>
            </w:pPr>
            <w:r>
              <w:t>d. What is the ongoing cost.</w:t>
            </w:r>
          </w:p>
          <w:p w14:paraId="7F321557" w14:textId="0FC31D78" w:rsidR="00253C9D" w:rsidRDefault="00253C9D" w:rsidP="00253C9D">
            <w:pPr>
              <w:tabs>
                <w:tab w:val="left" w:pos="1185"/>
              </w:tabs>
              <w:spacing w:after="11" w:line="266" w:lineRule="auto"/>
            </w:pPr>
            <w:r>
              <w:t>e. How many staff work there and what are their classifications.</w:t>
            </w:r>
          </w:p>
        </w:tc>
        <w:tc>
          <w:tcPr>
            <w:tcW w:w="1533" w:type="dxa"/>
          </w:tcPr>
          <w:p w14:paraId="3F69A543" w14:textId="4B4E3D2A" w:rsidR="00253C9D" w:rsidRDefault="00253C9D" w:rsidP="00253C9D">
            <w:r>
              <w:t>Written</w:t>
            </w:r>
          </w:p>
        </w:tc>
        <w:tc>
          <w:tcPr>
            <w:tcW w:w="735" w:type="dxa"/>
          </w:tcPr>
          <w:p w14:paraId="52F5E284" w14:textId="77777777" w:rsidR="00253C9D" w:rsidRDefault="00253C9D" w:rsidP="00253C9D"/>
        </w:tc>
        <w:tc>
          <w:tcPr>
            <w:tcW w:w="963" w:type="dxa"/>
            <w:gridSpan w:val="2"/>
          </w:tcPr>
          <w:p w14:paraId="3DFFC05D" w14:textId="24116188" w:rsidR="00253C9D" w:rsidRDefault="00253C9D" w:rsidP="00253C9D"/>
        </w:tc>
      </w:tr>
      <w:tr w:rsidR="00253C9D" w:rsidRPr="00FF52FC" w14:paraId="5D36B269" w14:textId="77777777" w:rsidTr="006C4465">
        <w:tblPrEx>
          <w:tblLook w:val="04A0" w:firstRow="1" w:lastRow="0" w:firstColumn="1" w:lastColumn="0" w:noHBand="0" w:noVBand="1"/>
        </w:tblPrEx>
        <w:tc>
          <w:tcPr>
            <w:tcW w:w="1115" w:type="dxa"/>
          </w:tcPr>
          <w:p w14:paraId="62589B4A" w14:textId="049004B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4A60D6" w14:textId="2452F929" w:rsidR="00253C9D" w:rsidRDefault="00253C9D" w:rsidP="00253C9D">
            <w:r>
              <w:t>Tiwi Land Council</w:t>
            </w:r>
          </w:p>
        </w:tc>
        <w:tc>
          <w:tcPr>
            <w:tcW w:w="1627" w:type="dxa"/>
          </w:tcPr>
          <w:p w14:paraId="4C71F4B7" w14:textId="77777777" w:rsidR="00253C9D" w:rsidRDefault="00253C9D" w:rsidP="00253C9D"/>
        </w:tc>
        <w:tc>
          <w:tcPr>
            <w:tcW w:w="1534" w:type="dxa"/>
          </w:tcPr>
          <w:p w14:paraId="4AC5FDCD" w14:textId="138D536B" w:rsidR="00253C9D" w:rsidRDefault="00253C9D" w:rsidP="00253C9D">
            <w:r>
              <w:t>Keneally</w:t>
            </w:r>
          </w:p>
        </w:tc>
        <w:tc>
          <w:tcPr>
            <w:tcW w:w="1949" w:type="dxa"/>
          </w:tcPr>
          <w:p w14:paraId="28A67BD7" w14:textId="2FC5FD93" w:rsidR="00253C9D" w:rsidRDefault="00253C9D" w:rsidP="00253C9D">
            <w:r>
              <w:t>Departmental staff in Minister’s office</w:t>
            </w:r>
          </w:p>
        </w:tc>
        <w:tc>
          <w:tcPr>
            <w:tcW w:w="11259" w:type="dxa"/>
          </w:tcPr>
          <w:p w14:paraId="599DB1BD"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11B8887D" w14:textId="77777777" w:rsidR="00253C9D" w:rsidRDefault="00253C9D" w:rsidP="00253C9D">
            <w:pPr>
              <w:tabs>
                <w:tab w:val="left" w:pos="1185"/>
              </w:tabs>
              <w:spacing w:after="11" w:line="266" w:lineRule="auto"/>
            </w:pPr>
            <w:r>
              <w:t>a. Duration of secondment.</w:t>
            </w:r>
          </w:p>
          <w:p w14:paraId="6F58DB4E" w14:textId="77777777" w:rsidR="00253C9D" w:rsidRDefault="00253C9D" w:rsidP="00253C9D">
            <w:pPr>
              <w:tabs>
                <w:tab w:val="left" w:pos="1185"/>
              </w:tabs>
              <w:spacing w:after="11" w:line="266" w:lineRule="auto"/>
            </w:pPr>
            <w:r>
              <w:t>b. APS level.</w:t>
            </w:r>
            <w:r>
              <w:br/>
            </w:r>
          </w:p>
          <w:p w14:paraId="15E99CD5" w14:textId="3EE22C82"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3E3253EC" w14:textId="05D243BB" w:rsidR="00253C9D" w:rsidRDefault="00253C9D" w:rsidP="00253C9D">
            <w:r>
              <w:t>Written</w:t>
            </w:r>
          </w:p>
        </w:tc>
        <w:tc>
          <w:tcPr>
            <w:tcW w:w="735" w:type="dxa"/>
          </w:tcPr>
          <w:p w14:paraId="2BCA5595" w14:textId="77777777" w:rsidR="00253C9D" w:rsidRDefault="00253C9D" w:rsidP="00253C9D"/>
        </w:tc>
        <w:tc>
          <w:tcPr>
            <w:tcW w:w="963" w:type="dxa"/>
            <w:gridSpan w:val="2"/>
          </w:tcPr>
          <w:p w14:paraId="0C420E99" w14:textId="3922BBEB" w:rsidR="00253C9D" w:rsidRDefault="00253C9D" w:rsidP="00253C9D"/>
        </w:tc>
      </w:tr>
      <w:tr w:rsidR="00253C9D" w:rsidRPr="00FF52FC" w14:paraId="497F9CBB" w14:textId="77777777" w:rsidTr="006C4465">
        <w:tblPrEx>
          <w:tblLook w:val="04A0" w:firstRow="1" w:lastRow="0" w:firstColumn="1" w:lastColumn="0" w:noHBand="0" w:noVBand="1"/>
        </w:tblPrEx>
        <w:tc>
          <w:tcPr>
            <w:tcW w:w="1115" w:type="dxa"/>
          </w:tcPr>
          <w:p w14:paraId="73796CEC" w14:textId="1560AEE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4549572" w14:textId="1E2D56E3" w:rsidR="00253C9D" w:rsidRDefault="00253C9D" w:rsidP="00253C9D">
            <w:r>
              <w:t>Tiwi Land Council</w:t>
            </w:r>
          </w:p>
        </w:tc>
        <w:tc>
          <w:tcPr>
            <w:tcW w:w="1627" w:type="dxa"/>
          </w:tcPr>
          <w:p w14:paraId="0BF5E5B3" w14:textId="77777777" w:rsidR="00253C9D" w:rsidRDefault="00253C9D" w:rsidP="00253C9D"/>
        </w:tc>
        <w:tc>
          <w:tcPr>
            <w:tcW w:w="1534" w:type="dxa"/>
          </w:tcPr>
          <w:p w14:paraId="7379A8BD" w14:textId="6E7D21DD" w:rsidR="00253C9D" w:rsidRDefault="00253C9D" w:rsidP="00253C9D">
            <w:r>
              <w:t>Keneally</w:t>
            </w:r>
          </w:p>
        </w:tc>
        <w:tc>
          <w:tcPr>
            <w:tcW w:w="1949" w:type="dxa"/>
          </w:tcPr>
          <w:p w14:paraId="1D4B5B04" w14:textId="51891FAF" w:rsidR="00253C9D" w:rsidRDefault="00253C9D" w:rsidP="00253C9D">
            <w:r>
              <w:t>CDDA payments</w:t>
            </w:r>
          </w:p>
        </w:tc>
        <w:tc>
          <w:tcPr>
            <w:tcW w:w="11259" w:type="dxa"/>
          </w:tcPr>
          <w:p w14:paraId="149154EB"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267374C5" w14:textId="77777777" w:rsidR="00253C9D" w:rsidRDefault="00253C9D" w:rsidP="00253C9D">
            <w:pPr>
              <w:tabs>
                <w:tab w:val="left" w:pos="1185"/>
              </w:tabs>
              <w:spacing w:after="11" w:line="266" w:lineRule="auto"/>
            </w:pPr>
            <w:r>
              <w:t>2. How many claims were:</w:t>
            </w:r>
          </w:p>
          <w:p w14:paraId="3653624A" w14:textId="77777777" w:rsidR="00253C9D" w:rsidRDefault="00253C9D" w:rsidP="00253C9D">
            <w:pPr>
              <w:tabs>
                <w:tab w:val="left" w:pos="1185"/>
              </w:tabs>
              <w:spacing w:after="11" w:line="266" w:lineRule="auto"/>
            </w:pPr>
            <w:r>
              <w:t>a. Accepted.</w:t>
            </w:r>
          </w:p>
          <w:p w14:paraId="37EE779E" w14:textId="77777777" w:rsidR="00253C9D" w:rsidRDefault="00253C9D" w:rsidP="00253C9D">
            <w:pPr>
              <w:tabs>
                <w:tab w:val="left" w:pos="1185"/>
              </w:tabs>
              <w:spacing w:after="11" w:line="266" w:lineRule="auto"/>
            </w:pPr>
            <w:r>
              <w:t>b. Rejected.</w:t>
            </w:r>
          </w:p>
          <w:p w14:paraId="526FADDB" w14:textId="77777777" w:rsidR="00253C9D" w:rsidRDefault="00253C9D" w:rsidP="00253C9D">
            <w:pPr>
              <w:tabs>
                <w:tab w:val="left" w:pos="1185"/>
              </w:tabs>
              <w:spacing w:after="11" w:line="266" w:lineRule="auto"/>
            </w:pPr>
            <w:r>
              <w:t>c. Under consideration.</w:t>
            </w:r>
            <w:r>
              <w:br/>
            </w:r>
          </w:p>
          <w:p w14:paraId="216D9303" w14:textId="77777777" w:rsidR="00253C9D" w:rsidRDefault="00253C9D" w:rsidP="00253C9D">
            <w:pPr>
              <w:tabs>
                <w:tab w:val="left" w:pos="1185"/>
              </w:tabs>
              <w:spacing w:after="11" w:line="266" w:lineRule="auto"/>
            </w:pPr>
            <w:r>
              <w:t>3. Of the accepted claims, can the Department provide:</w:t>
            </w:r>
          </w:p>
          <w:p w14:paraId="03AD9583" w14:textId="77777777" w:rsidR="00253C9D" w:rsidRDefault="00253C9D" w:rsidP="00253C9D">
            <w:pPr>
              <w:tabs>
                <w:tab w:val="left" w:pos="1185"/>
              </w:tabs>
              <w:spacing w:after="11" w:line="266" w:lineRule="auto"/>
            </w:pPr>
            <w:r>
              <w:t>a. Details of the claim, subject to relevant privacy considerations</w:t>
            </w:r>
          </w:p>
          <w:p w14:paraId="354D77A4" w14:textId="77777777" w:rsidR="00253C9D" w:rsidRDefault="00253C9D" w:rsidP="00253C9D">
            <w:pPr>
              <w:tabs>
                <w:tab w:val="left" w:pos="1185"/>
              </w:tabs>
              <w:spacing w:after="11" w:line="266" w:lineRule="auto"/>
            </w:pPr>
            <w:r>
              <w:t>b. The date payment was made</w:t>
            </w:r>
          </w:p>
          <w:p w14:paraId="6EEF61C5" w14:textId="77F39921" w:rsidR="00253C9D" w:rsidRDefault="00253C9D" w:rsidP="00253C9D">
            <w:pPr>
              <w:tabs>
                <w:tab w:val="left" w:pos="1185"/>
              </w:tabs>
              <w:spacing w:after="11" w:line="266" w:lineRule="auto"/>
            </w:pPr>
            <w:r>
              <w:t>c. The decision maker.</w:t>
            </w:r>
          </w:p>
        </w:tc>
        <w:tc>
          <w:tcPr>
            <w:tcW w:w="1533" w:type="dxa"/>
          </w:tcPr>
          <w:p w14:paraId="7086C10B" w14:textId="57467CED" w:rsidR="00253C9D" w:rsidRDefault="00253C9D" w:rsidP="00253C9D">
            <w:r>
              <w:t>Written</w:t>
            </w:r>
          </w:p>
        </w:tc>
        <w:tc>
          <w:tcPr>
            <w:tcW w:w="735" w:type="dxa"/>
          </w:tcPr>
          <w:p w14:paraId="7CA8B436" w14:textId="77777777" w:rsidR="00253C9D" w:rsidRDefault="00253C9D" w:rsidP="00253C9D"/>
        </w:tc>
        <w:tc>
          <w:tcPr>
            <w:tcW w:w="963" w:type="dxa"/>
            <w:gridSpan w:val="2"/>
          </w:tcPr>
          <w:p w14:paraId="6F166723" w14:textId="530C2E7F" w:rsidR="00253C9D" w:rsidRDefault="00253C9D" w:rsidP="00253C9D"/>
        </w:tc>
      </w:tr>
      <w:tr w:rsidR="00253C9D" w:rsidRPr="00FF52FC" w14:paraId="363F8EEE" w14:textId="77777777" w:rsidTr="006C4465">
        <w:tblPrEx>
          <w:tblLook w:val="04A0" w:firstRow="1" w:lastRow="0" w:firstColumn="1" w:lastColumn="0" w:noHBand="0" w:noVBand="1"/>
        </w:tblPrEx>
        <w:tc>
          <w:tcPr>
            <w:tcW w:w="1115" w:type="dxa"/>
          </w:tcPr>
          <w:p w14:paraId="400465FB" w14:textId="6416A03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3C91CA3" w14:textId="4C6B16C2" w:rsidR="00253C9D" w:rsidRDefault="00253C9D" w:rsidP="00253C9D">
            <w:r>
              <w:t>Tiwi Land Council</w:t>
            </w:r>
          </w:p>
        </w:tc>
        <w:tc>
          <w:tcPr>
            <w:tcW w:w="1627" w:type="dxa"/>
          </w:tcPr>
          <w:p w14:paraId="555C5382" w14:textId="77777777" w:rsidR="00253C9D" w:rsidRDefault="00253C9D" w:rsidP="00253C9D"/>
        </w:tc>
        <w:tc>
          <w:tcPr>
            <w:tcW w:w="1534" w:type="dxa"/>
          </w:tcPr>
          <w:p w14:paraId="51FC8834" w14:textId="46336657" w:rsidR="00253C9D" w:rsidRDefault="00253C9D" w:rsidP="00253C9D">
            <w:r>
              <w:t>Keneally</w:t>
            </w:r>
          </w:p>
        </w:tc>
        <w:tc>
          <w:tcPr>
            <w:tcW w:w="1949" w:type="dxa"/>
          </w:tcPr>
          <w:p w14:paraId="600214E5" w14:textId="3CE9F411" w:rsidR="00253C9D" w:rsidRDefault="00253C9D" w:rsidP="00253C9D">
            <w:r>
              <w:t>Congestion busting</w:t>
            </w:r>
          </w:p>
        </w:tc>
        <w:tc>
          <w:tcPr>
            <w:tcW w:w="11259" w:type="dxa"/>
          </w:tcPr>
          <w:p w14:paraId="76450F8E"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4AE88582" w14:textId="5272C38E"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5556B0C8" w14:textId="17C4F9ED" w:rsidR="00253C9D" w:rsidRDefault="00253C9D" w:rsidP="00253C9D">
            <w:r>
              <w:t>Written</w:t>
            </w:r>
          </w:p>
        </w:tc>
        <w:tc>
          <w:tcPr>
            <w:tcW w:w="735" w:type="dxa"/>
          </w:tcPr>
          <w:p w14:paraId="79C8B95A" w14:textId="77777777" w:rsidR="00253C9D" w:rsidRDefault="00253C9D" w:rsidP="00253C9D"/>
        </w:tc>
        <w:tc>
          <w:tcPr>
            <w:tcW w:w="963" w:type="dxa"/>
            <w:gridSpan w:val="2"/>
          </w:tcPr>
          <w:p w14:paraId="247BA397" w14:textId="66B5B611" w:rsidR="00253C9D" w:rsidRDefault="00253C9D" w:rsidP="00253C9D"/>
        </w:tc>
      </w:tr>
      <w:tr w:rsidR="00253C9D" w:rsidRPr="00FF52FC" w14:paraId="3785AF48" w14:textId="77777777" w:rsidTr="006C4465">
        <w:tblPrEx>
          <w:tblLook w:val="04A0" w:firstRow="1" w:lastRow="0" w:firstColumn="1" w:lastColumn="0" w:noHBand="0" w:noVBand="1"/>
        </w:tblPrEx>
        <w:tc>
          <w:tcPr>
            <w:tcW w:w="1115" w:type="dxa"/>
          </w:tcPr>
          <w:p w14:paraId="28CA3D14" w14:textId="2A284A4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195F297" w14:textId="4354F794" w:rsidR="00253C9D" w:rsidRDefault="00253C9D" w:rsidP="00253C9D">
            <w:r>
              <w:t>Tiwi Land Council</w:t>
            </w:r>
          </w:p>
        </w:tc>
        <w:tc>
          <w:tcPr>
            <w:tcW w:w="1627" w:type="dxa"/>
          </w:tcPr>
          <w:p w14:paraId="20889241" w14:textId="77777777" w:rsidR="00253C9D" w:rsidRDefault="00253C9D" w:rsidP="00253C9D"/>
        </w:tc>
        <w:tc>
          <w:tcPr>
            <w:tcW w:w="1534" w:type="dxa"/>
          </w:tcPr>
          <w:p w14:paraId="325F83C8" w14:textId="7AB4BCAE" w:rsidR="00253C9D" w:rsidRDefault="00253C9D" w:rsidP="00253C9D">
            <w:r>
              <w:t>Keneally</w:t>
            </w:r>
          </w:p>
        </w:tc>
        <w:tc>
          <w:tcPr>
            <w:tcW w:w="1949" w:type="dxa"/>
          </w:tcPr>
          <w:p w14:paraId="154F6407" w14:textId="02B75946" w:rsidR="00253C9D" w:rsidRDefault="00253C9D" w:rsidP="00253C9D">
            <w:r>
              <w:t>Recruitment</w:t>
            </w:r>
          </w:p>
        </w:tc>
        <w:tc>
          <w:tcPr>
            <w:tcW w:w="11259" w:type="dxa"/>
          </w:tcPr>
          <w:p w14:paraId="4EE881DC"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21BD2840" w14:textId="48CAADF0" w:rsidR="00253C9D" w:rsidRDefault="00253C9D" w:rsidP="00253C9D">
            <w:pPr>
              <w:tabs>
                <w:tab w:val="left" w:pos="1185"/>
              </w:tabs>
              <w:spacing w:after="11" w:line="266" w:lineRule="auto"/>
            </w:pPr>
            <w:r>
              <w:t>2. Which services were utilised. Can an itemised list be provided.</w:t>
            </w:r>
          </w:p>
        </w:tc>
        <w:tc>
          <w:tcPr>
            <w:tcW w:w="1533" w:type="dxa"/>
          </w:tcPr>
          <w:p w14:paraId="70BDF291" w14:textId="227FB8F0" w:rsidR="00253C9D" w:rsidRDefault="00253C9D" w:rsidP="00253C9D">
            <w:r>
              <w:t>Written</w:t>
            </w:r>
          </w:p>
        </w:tc>
        <w:tc>
          <w:tcPr>
            <w:tcW w:w="735" w:type="dxa"/>
          </w:tcPr>
          <w:p w14:paraId="420FA447" w14:textId="77777777" w:rsidR="00253C9D" w:rsidRDefault="00253C9D" w:rsidP="00253C9D"/>
        </w:tc>
        <w:tc>
          <w:tcPr>
            <w:tcW w:w="963" w:type="dxa"/>
            <w:gridSpan w:val="2"/>
          </w:tcPr>
          <w:p w14:paraId="6D1E1E84" w14:textId="68DE1068" w:rsidR="00253C9D" w:rsidRDefault="00253C9D" w:rsidP="00253C9D"/>
        </w:tc>
      </w:tr>
      <w:tr w:rsidR="00253C9D" w:rsidRPr="00FF52FC" w14:paraId="5BDB1ADE" w14:textId="77777777" w:rsidTr="006C4465">
        <w:tblPrEx>
          <w:tblLook w:val="04A0" w:firstRow="1" w:lastRow="0" w:firstColumn="1" w:lastColumn="0" w:noHBand="0" w:noVBand="1"/>
        </w:tblPrEx>
        <w:tc>
          <w:tcPr>
            <w:tcW w:w="1115" w:type="dxa"/>
          </w:tcPr>
          <w:p w14:paraId="2E61BFFF" w14:textId="07E4A01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70F5ABF" w14:textId="2DAAC035" w:rsidR="00253C9D" w:rsidRDefault="00253C9D" w:rsidP="00253C9D">
            <w:r>
              <w:t>Tiwi Land Council</w:t>
            </w:r>
          </w:p>
        </w:tc>
        <w:tc>
          <w:tcPr>
            <w:tcW w:w="1627" w:type="dxa"/>
          </w:tcPr>
          <w:p w14:paraId="23194BAC" w14:textId="77777777" w:rsidR="00253C9D" w:rsidRDefault="00253C9D" w:rsidP="00253C9D"/>
        </w:tc>
        <w:tc>
          <w:tcPr>
            <w:tcW w:w="1534" w:type="dxa"/>
          </w:tcPr>
          <w:p w14:paraId="1C78C9BF" w14:textId="18E6A67B" w:rsidR="00253C9D" w:rsidRDefault="00253C9D" w:rsidP="00253C9D">
            <w:r>
              <w:t>Keneally</w:t>
            </w:r>
          </w:p>
        </w:tc>
        <w:tc>
          <w:tcPr>
            <w:tcW w:w="1949" w:type="dxa"/>
          </w:tcPr>
          <w:p w14:paraId="60E06A11" w14:textId="638D879C" w:rsidR="00253C9D" w:rsidRDefault="00253C9D" w:rsidP="00253C9D">
            <w:r>
              <w:t>Staffing</w:t>
            </w:r>
          </w:p>
        </w:tc>
        <w:tc>
          <w:tcPr>
            <w:tcW w:w="11259" w:type="dxa"/>
          </w:tcPr>
          <w:p w14:paraId="47985E16"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3B5E59D8" w14:textId="77777777" w:rsidR="00253C9D" w:rsidRDefault="00253C9D" w:rsidP="00253C9D">
            <w:pPr>
              <w:tabs>
                <w:tab w:val="left" w:pos="1185"/>
              </w:tabs>
              <w:spacing w:after="11" w:line="266" w:lineRule="auto"/>
            </w:pPr>
            <w:r>
              <w:t>2. How many of these positions are (a) on-going and (b) non-ongoing.</w:t>
            </w:r>
            <w:r>
              <w:br/>
            </w:r>
          </w:p>
          <w:p w14:paraId="2DA983DE"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5B34B1AA" w14:textId="77777777" w:rsidR="00253C9D" w:rsidRDefault="00253C9D" w:rsidP="00253C9D">
            <w:pPr>
              <w:tabs>
                <w:tab w:val="left" w:pos="1185"/>
              </w:tabs>
              <w:spacing w:after="11" w:line="266" w:lineRule="auto"/>
            </w:pPr>
            <w:r>
              <w:t>a. voluntary</w:t>
            </w:r>
          </w:p>
          <w:p w14:paraId="0F90B4AE" w14:textId="77777777" w:rsidR="00253C9D" w:rsidRDefault="00253C9D" w:rsidP="00253C9D">
            <w:pPr>
              <w:tabs>
                <w:tab w:val="left" w:pos="1185"/>
              </w:tabs>
              <w:spacing w:after="11" w:line="266" w:lineRule="auto"/>
            </w:pPr>
            <w:r>
              <w:t>b. involuntary.</w:t>
            </w:r>
            <w:r>
              <w:br/>
            </w:r>
          </w:p>
          <w:p w14:paraId="3D703C98"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15D174B4"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1F76DCEF"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1C520B89" w14:textId="2E067180"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129135D4" w14:textId="483D0993" w:rsidR="00253C9D" w:rsidRDefault="00253C9D" w:rsidP="00253C9D">
            <w:r>
              <w:t>Written</w:t>
            </w:r>
          </w:p>
        </w:tc>
        <w:tc>
          <w:tcPr>
            <w:tcW w:w="735" w:type="dxa"/>
          </w:tcPr>
          <w:p w14:paraId="67CABC30" w14:textId="77777777" w:rsidR="00253C9D" w:rsidRDefault="00253C9D" w:rsidP="00253C9D"/>
        </w:tc>
        <w:tc>
          <w:tcPr>
            <w:tcW w:w="963" w:type="dxa"/>
            <w:gridSpan w:val="2"/>
          </w:tcPr>
          <w:p w14:paraId="67A263CA" w14:textId="240FA974" w:rsidR="00253C9D" w:rsidRDefault="00253C9D" w:rsidP="00253C9D"/>
        </w:tc>
      </w:tr>
      <w:tr w:rsidR="00253C9D" w:rsidRPr="00FF52FC" w14:paraId="3D711751" w14:textId="77777777" w:rsidTr="006C4465">
        <w:tblPrEx>
          <w:tblLook w:val="04A0" w:firstRow="1" w:lastRow="0" w:firstColumn="1" w:lastColumn="0" w:noHBand="0" w:noVBand="1"/>
        </w:tblPrEx>
        <w:tc>
          <w:tcPr>
            <w:tcW w:w="1115" w:type="dxa"/>
          </w:tcPr>
          <w:p w14:paraId="2A5379C7" w14:textId="3FCC84C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F739332" w14:textId="0A9C8A1F" w:rsidR="00253C9D" w:rsidRDefault="00253C9D" w:rsidP="00253C9D">
            <w:r>
              <w:t>Tiwi Land Council</w:t>
            </w:r>
          </w:p>
        </w:tc>
        <w:tc>
          <w:tcPr>
            <w:tcW w:w="1627" w:type="dxa"/>
          </w:tcPr>
          <w:p w14:paraId="6FE2BF13" w14:textId="77777777" w:rsidR="00253C9D" w:rsidRDefault="00253C9D" w:rsidP="00253C9D"/>
        </w:tc>
        <w:tc>
          <w:tcPr>
            <w:tcW w:w="1534" w:type="dxa"/>
          </w:tcPr>
          <w:p w14:paraId="68C93AE7" w14:textId="68A53094" w:rsidR="00253C9D" w:rsidRDefault="00253C9D" w:rsidP="00253C9D">
            <w:r>
              <w:t>Keneally</w:t>
            </w:r>
          </w:p>
        </w:tc>
        <w:tc>
          <w:tcPr>
            <w:tcW w:w="1949" w:type="dxa"/>
          </w:tcPr>
          <w:p w14:paraId="0AE5ABA1" w14:textId="2445985A" w:rsidR="00253C9D" w:rsidRDefault="00253C9D" w:rsidP="00253C9D">
            <w:r>
              <w:t>Comcare</w:t>
            </w:r>
          </w:p>
        </w:tc>
        <w:tc>
          <w:tcPr>
            <w:tcW w:w="11259" w:type="dxa"/>
          </w:tcPr>
          <w:p w14:paraId="1CF26E78"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27F5EEB2" w14:textId="1B84A6CC"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20D2E6C7" w14:textId="4AFF923C" w:rsidR="00253C9D" w:rsidRDefault="00253C9D" w:rsidP="00253C9D">
            <w:r>
              <w:t>Written</w:t>
            </w:r>
          </w:p>
        </w:tc>
        <w:tc>
          <w:tcPr>
            <w:tcW w:w="735" w:type="dxa"/>
          </w:tcPr>
          <w:p w14:paraId="55EC180A" w14:textId="77777777" w:rsidR="00253C9D" w:rsidRDefault="00253C9D" w:rsidP="00253C9D"/>
        </w:tc>
        <w:tc>
          <w:tcPr>
            <w:tcW w:w="963" w:type="dxa"/>
            <w:gridSpan w:val="2"/>
          </w:tcPr>
          <w:p w14:paraId="5D6316DD" w14:textId="0AECF700" w:rsidR="00253C9D" w:rsidRDefault="00253C9D" w:rsidP="00253C9D"/>
        </w:tc>
      </w:tr>
      <w:tr w:rsidR="00253C9D" w:rsidRPr="00FF52FC" w14:paraId="341C1557" w14:textId="77777777" w:rsidTr="006C4465">
        <w:tblPrEx>
          <w:tblLook w:val="04A0" w:firstRow="1" w:lastRow="0" w:firstColumn="1" w:lastColumn="0" w:noHBand="0" w:noVBand="1"/>
        </w:tblPrEx>
        <w:tc>
          <w:tcPr>
            <w:tcW w:w="1115" w:type="dxa"/>
          </w:tcPr>
          <w:p w14:paraId="47B27927" w14:textId="0A7D7B3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4DE9733" w14:textId="326B8B13" w:rsidR="00253C9D" w:rsidRDefault="00253C9D" w:rsidP="00253C9D">
            <w:r>
              <w:t>Tiwi Land Council</w:t>
            </w:r>
          </w:p>
        </w:tc>
        <w:tc>
          <w:tcPr>
            <w:tcW w:w="1627" w:type="dxa"/>
          </w:tcPr>
          <w:p w14:paraId="0A5B44B1" w14:textId="77777777" w:rsidR="00253C9D" w:rsidRDefault="00253C9D" w:rsidP="00253C9D"/>
        </w:tc>
        <w:tc>
          <w:tcPr>
            <w:tcW w:w="1534" w:type="dxa"/>
          </w:tcPr>
          <w:p w14:paraId="6A66E083" w14:textId="4999F57E" w:rsidR="00253C9D" w:rsidRDefault="00253C9D" w:rsidP="00253C9D">
            <w:r>
              <w:t>Keneally</w:t>
            </w:r>
          </w:p>
        </w:tc>
        <w:tc>
          <w:tcPr>
            <w:tcW w:w="1949" w:type="dxa"/>
          </w:tcPr>
          <w:p w14:paraId="07BFF3DC" w14:textId="326BB99E" w:rsidR="00253C9D" w:rsidRDefault="00253C9D" w:rsidP="00253C9D">
            <w:r>
              <w:t>Fair Work Commission</w:t>
            </w:r>
          </w:p>
        </w:tc>
        <w:tc>
          <w:tcPr>
            <w:tcW w:w="11259" w:type="dxa"/>
          </w:tcPr>
          <w:p w14:paraId="69FAF278" w14:textId="69BCA9E1"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5B34E499" w14:textId="05CE0185" w:rsidR="00253C9D" w:rsidRDefault="00253C9D" w:rsidP="00253C9D">
            <w:r>
              <w:t>Written</w:t>
            </w:r>
          </w:p>
        </w:tc>
        <w:tc>
          <w:tcPr>
            <w:tcW w:w="735" w:type="dxa"/>
          </w:tcPr>
          <w:p w14:paraId="173296DA" w14:textId="77777777" w:rsidR="00253C9D" w:rsidRDefault="00253C9D" w:rsidP="00253C9D"/>
        </w:tc>
        <w:tc>
          <w:tcPr>
            <w:tcW w:w="963" w:type="dxa"/>
            <w:gridSpan w:val="2"/>
          </w:tcPr>
          <w:p w14:paraId="0AD1F7CC" w14:textId="22AE0EE0" w:rsidR="00253C9D" w:rsidRDefault="00253C9D" w:rsidP="00253C9D"/>
        </w:tc>
      </w:tr>
      <w:tr w:rsidR="00253C9D" w:rsidRPr="00FF52FC" w14:paraId="6C08A46C" w14:textId="77777777" w:rsidTr="006C4465">
        <w:tblPrEx>
          <w:tblLook w:val="04A0" w:firstRow="1" w:lastRow="0" w:firstColumn="1" w:lastColumn="0" w:noHBand="0" w:noVBand="1"/>
        </w:tblPrEx>
        <w:tc>
          <w:tcPr>
            <w:tcW w:w="1115" w:type="dxa"/>
          </w:tcPr>
          <w:p w14:paraId="0D7C3DB3" w14:textId="7BB9D1A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257B951" w14:textId="62C31A23" w:rsidR="00253C9D" w:rsidRDefault="00253C9D" w:rsidP="00253C9D">
            <w:r>
              <w:t>Tiwi Land Council</w:t>
            </w:r>
          </w:p>
        </w:tc>
        <w:tc>
          <w:tcPr>
            <w:tcW w:w="1627" w:type="dxa"/>
          </w:tcPr>
          <w:p w14:paraId="2A6D4898" w14:textId="77777777" w:rsidR="00253C9D" w:rsidRDefault="00253C9D" w:rsidP="00253C9D"/>
        </w:tc>
        <w:tc>
          <w:tcPr>
            <w:tcW w:w="1534" w:type="dxa"/>
          </w:tcPr>
          <w:p w14:paraId="3D86C5E9" w14:textId="4B1D0A8E" w:rsidR="00253C9D" w:rsidRDefault="00253C9D" w:rsidP="00253C9D">
            <w:r>
              <w:t>Keneally</w:t>
            </w:r>
          </w:p>
        </w:tc>
        <w:tc>
          <w:tcPr>
            <w:tcW w:w="1949" w:type="dxa"/>
          </w:tcPr>
          <w:p w14:paraId="76635B8D" w14:textId="342ACF1D" w:rsidR="00253C9D" w:rsidRDefault="00253C9D" w:rsidP="00253C9D">
            <w:r>
              <w:t>Fair Work Ombudsman</w:t>
            </w:r>
          </w:p>
        </w:tc>
        <w:tc>
          <w:tcPr>
            <w:tcW w:w="11259" w:type="dxa"/>
          </w:tcPr>
          <w:p w14:paraId="5CBC1D3E" w14:textId="69586A18"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37BAB874" w14:textId="7FEAFD65" w:rsidR="00253C9D" w:rsidRDefault="00253C9D" w:rsidP="00253C9D">
            <w:r>
              <w:t>Written</w:t>
            </w:r>
          </w:p>
        </w:tc>
        <w:tc>
          <w:tcPr>
            <w:tcW w:w="735" w:type="dxa"/>
          </w:tcPr>
          <w:p w14:paraId="11430752" w14:textId="77777777" w:rsidR="00253C9D" w:rsidRDefault="00253C9D" w:rsidP="00253C9D"/>
        </w:tc>
        <w:tc>
          <w:tcPr>
            <w:tcW w:w="963" w:type="dxa"/>
            <w:gridSpan w:val="2"/>
          </w:tcPr>
          <w:p w14:paraId="537C8BB6" w14:textId="2FD0E3A4" w:rsidR="00253C9D" w:rsidRDefault="00253C9D" w:rsidP="00253C9D"/>
        </w:tc>
      </w:tr>
      <w:tr w:rsidR="00253C9D" w:rsidRPr="00FF52FC" w14:paraId="482A5DD3" w14:textId="77777777" w:rsidTr="006C4465">
        <w:tblPrEx>
          <w:tblLook w:val="04A0" w:firstRow="1" w:lastRow="0" w:firstColumn="1" w:lastColumn="0" w:noHBand="0" w:noVBand="1"/>
        </w:tblPrEx>
        <w:tc>
          <w:tcPr>
            <w:tcW w:w="1115" w:type="dxa"/>
          </w:tcPr>
          <w:p w14:paraId="1DA41220" w14:textId="5226A69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A580E45" w14:textId="71CEA06E" w:rsidR="00253C9D" w:rsidRDefault="00253C9D" w:rsidP="00253C9D">
            <w:r>
              <w:t>Tiwi Land Council</w:t>
            </w:r>
          </w:p>
        </w:tc>
        <w:tc>
          <w:tcPr>
            <w:tcW w:w="1627" w:type="dxa"/>
          </w:tcPr>
          <w:p w14:paraId="5F285331" w14:textId="77777777" w:rsidR="00253C9D" w:rsidRDefault="00253C9D" w:rsidP="00253C9D"/>
        </w:tc>
        <w:tc>
          <w:tcPr>
            <w:tcW w:w="1534" w:type="dxa"/>
          </w:tcPr>
          <w:p w14:paraId="290C6EBF" w14:textId="7508145C" w:rsidR="00253C9D" w:rsidRDefault="00253C9D" w:rsidP="00253C9D">
            <w:r>
              <w:t>Keneally</w:t>
            </w:r>
          </w:p>
        </w:tc>
        <w:tc>
          <w:tcPr>
            <w:tcW w:w="1949" w:type="dxa"/>
          </w:tcPr>
          <w:p w14:paraId="5D015719" w14:textId="5201F340" w:rsidR="00253C9D" w:rsidRDefault="00253C9D" w:rsidP="00253C9D">
            <w:r>
              <w:t>Office of the Merit Protection Commissioner</w:t>
            </w:r>
          </w:p>
        </w:tc>
        <w:tc>
          <w:tcPr>
            <w:tcW w:w="11259" w:type="dxa"/>
          </w:tcPr>
          <w:p w14:paraId="17773F63" w14:textId="2FDDB265"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54C7829E" w14:textId="6711A5DB" w:rsidR="00253C9D" w:rsidRDefault="00253C9D" w:rsidP="00253C9D">
            <w:r>
              <w:t>Written</w:t>
            </w:r>
          </w:p>
        </w:tc>
        <w:tc>
          <w:tcPr>
            <w:tcW w:w="735" w:type="dxa"/>
          </w:tcPr>
          <w:p w14:paraId="04EAD672" w14:textId="77777777" w:rsidR="00253C9D" w:rsidRDefault="00253C9D" w:rsidP="00253C9D"/>
        </w:tc>
        <w:tc>
          <w:tcPr>
            <w:tcW w:w="963" w:type="dxa"/>
            <w:gridSpan w:val="2"/>
          </w:tcPr>
          <w:p w14:paraId="40318E3C" w14:textId="473833C3" w:rsidR="00253C9D" w:rsidRDefault="00253C9D" w:rsidP="00253C9D"/>
        </w:tc>
      </w:tr>
      <w:tr w:rsidR="00253C9D" w:rsidRPr="00FF52FC" w14:paraId="5FB268A2" w14:textId="77777777" w:rsidTr="006C4465">
        <w:tblPrEx>
          <w:tblLook w:val="04A0" w:firstRow="1" w:lastRow="0" w:firstColumn="1" w:lastColumn="0" w:noHBand="0" w:noVBand="1"/>
        </w:tblPrEx>
        <w:tc>
          <w:tcPr>
            <w:tcW w:w="1115" w:type="dxa"/>
          </w:tcPr>
          <w:p w14:paraId="37A22F5F" w14:textId="5793412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4001006" w14:textId="1EED957F" w:rsidR="00253C9D" w:rsidRDefault="00253C9D" w:rsidP="00253C9D">
            <w:r>
              <w:t>Tiwi Land Council</w:t>
            </w:r>
          </w:p>
        </w:tc>
        <w:tc>
          <w:tcPr>
            <w:tcW w:w="1627" w:type="dxa"/>
          </w:tcPr>
          <w:p w14:paraId="71739F14" w14:textId="77777777" w:rsidR="00253C9D" w:rsidRDefault="00253C9D" w:rsidP="00253C9D"/>
        </w:tc>
        <w:tc>
          <w:tcPr>
            <w:tcW w:w="1534" w:type="dxa"/>
          </w:tcPr>
          <w:p w14:paraId="7BAAA77E" w14:textId="2B14A23E" w:rsidR="00253C9D" w:rsidRDefault="00253C9D" w:rsidP="00253C9D">
            <w:r>
              <w:t>Keneally</w:t>
            </w:r>
          </w:p>
        </w:tc>
        <w:tc>
          <w:tcPr>
            <w:tcW w:w="1949" w:type="dxa"/>
          </w:tcPr>
          <w:p w14:paraId="5CE875E5" w14:textId="51A0FCA3" w:rsidR="00253C9D" w:rsidRDefault="00253C9D" w:rsidP="00253C9D">
            <w:r>
              <w:t xml:space="preserve">Public Interest Disclosures </w:t>
            </w:r>
          </w:p>
        </w:tc>
        <w:tc>
          <w:tcPr>
            <w:tcW w:w="11259" w:type="dxa"/>
          </w:tcPr>
          <w:p w14:paraId="5CFFCC66" w14:textId="2808EA6F"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5C5148B5" w14:textId="79166968" w:rsidR="00253C9D" w:rsidRDefault="00253C9D" w:rsidP="00253C9D">
            <w:r>
              <w:t>Written</w:t>
            </w:r>
          </w:p>
        </w:tc>
        <w:tc>
          <w:tcPr>
            <w:tcW w:w="735" w:type="dxa"/>
          </w:tcPr>
          <w:p w14:paraId="355F37EC" w14:textId="77777777" w:rsidR="00253C9D" w:rsidRDefault="00253C9D" w:rsidP="00253C9D"/>
        </w:tc>
        <w:tc>
          <w:tcPr>
            <w:tcW w:w="963" w:type="dxa"/>
            <w:gridSpan w:val="2"/>
          </w:tcPr>
          <w:p w14:paraId="20F12F5B" w14:textId="59DEE8BB" w:rsidR="00253C9D" w:rsidRDefault="00253C9D" w:rsidP="00253C9D"/>
        </w:tc>
      </w:tr>
      <w:tr w:rsidR="00253C9D" w:rsidRPr="00FF52FC" w14:paraId="7D8AF713" w14:textId="77777777" w:rsidTr="006C4465">
        <w:tblPrEx>
          <w:tblLook w:val="04A0" w:firstRow="1" w:lastRow="0" w:firstColumn="1" w:lastColumn="0" w:noHBand="0" w:noVBand="1"/>
        </w:tblPrEx>
        <w:tc>
          <w:tcPr>
            <w:tcW w:w="1115" w:type="dxa"/>
          </w:tcPr>
          <w:p w14:paraId="6CC88441" w14:textId="01ACB66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386A12E" w14:textId="1B8CF498" w:rsidR="00253C9D" w:rsidRDefault="00253C9D" w:rsidP="00253C9D">
            <w:r>
              <w:t>Tiwi Land Council</w:t>
            </w:r>
          </w:p>
        </w:tc>
        <w:tc>
          <w:tcPr>
            <w:tcW w:w="1627" w:type="dxa"/>
          </w:tcPr>
          <w:p w14:paraId="3EE24D62" w14:textId="77777777" w:rsidR="00253C9D" w:rsidRDefault="00253C9D" w:rsidP="00253C9D"/>
        </w:tc>
        <w:tc>
          <w:tcPr>
            <w:tcW w:w="1534" w:type="dxa"/>
          </w:tcPr>
          <w:p w14:paraId="0ABF831E" w14:textId="6BD6A6C0" w:rsidR="00253C9D" w:rsidRDefault="00253C9D" w:rsidP="00253C9D">
            <w:r>
              <w:t>Keneally</w:t>
            </w:r>
          </w:p>
        </w:tc>
        <w:tc>
          <w:tcPr>
            <w:tcW w:w="1949" w:type="dxa"/>
          </w:tcPr>
          <w:p w14:paraId="7015D98E" w14:textId="24C80A37" w:rsidR="00253C9D" w:rsidRDefault="00253C9D" w:rsidP="00253C9D">
            <w:r>
              <w:t>Travel and expense claim policy</w:t>
            </w:r>
          </w:p>
        </w:tc>
        <w:tc>
          <w:tcPr>
            <w:tcW w:w="11259" w:type="dxa"/>
          </w:tcPr>
          <w:p w14:paraId="293C9A34" w14:textId="77777777" w:rsidR="00253C9D" w:rsidRDefault="00253C9D" w:rsidP="00253C9D">
            <w:pPr>
              <w:tabs>
                <w:tab w:val="left" w:pos="1185"/>
              </w:tabs>
              <w:spacing w:after="11" w:line="266" w:lineRule="auto"/>
            </w:pPr>
            <w:r>
              <w:t>1 Please produce a copy of all travel and expense claim policies.</w:t>
            </w:r>
            <w:r>
              <w:br/>
            </w:r>
          </w:p>
          <w:p w14:paraId="11481D9E" w14:textId="14F4758A"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16A4E1C9" w14:textId="014DEEE7" w:rsidR="00253C9D" w:rsidRDefault="00253C9D" w:rsidP="00253C9D">
            <w:r>
              <w:t>Written</w:t>
            </w:r>
          </w:p>
        </w:tc>
        <w:tc>
          <w:tcPr>
            <w:tcW w:w="735" w:type="dxa"/>
          </w:tcPr>
          <w:p w14:paraId="4E769603" w14:textId="77777777" w:rsidR="00253C9D" w:rsidRDefault="00253C9D" w:rsidP="00253C9D"/>
        </w:tc>
        <w:tc>
          <w:tcPr>
            <w:tcW w:w="963" w:type="dxa"/>
            <w:gridSpan w:val="2"/>
          </w:tcPr>
          <w:p w14:paraId="3665E18F" w14:textId="16EC48AC" w:rsidR="00253C9D" w:rsidRDefault="00253C9D" w:rsidP="00253C9D"/>
        </w:tc>
      </w:tr>
      <w:tr w:rsidR="00253C9D" w:rsidRPr="00FF52FC" w14:paraId="14D80ED0" w14:textId="77777777" w:rsidTr="006C4465">
        <w:tblPrEx>
          <w:tblLook w:val="04A0" w:firstRow="1" w:lastRow="0" w:firstColumn="1" w:lastColumn="0" w:noHBand="0" w:noVBand="1"/>
        </w:tblPrEx>
        <w:tc>
          <w:tcPr>
            <w:tcW w:w="1115" w:type="dxa"/>
          </w:tcPr>
          <w:p w14:paraId="044C8F74" w14:textId="0C6B997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8280925" w14:textId="09901B54" w:rsidR="00253C9D" w:rsidRDefault="00253C9D" w:rsidP="00253C9D">
            <w:r>
              <w:t>Tiwi Land Council</w:t>
            </w:r>
          </w:p>
        </w:tc>
        <w:tc>
          <w:tcPr>
            <w:tcW w:w="1627" w:type="dxa"/>
          </w:tcPr>
          <w:p w14:paraId="02F3862B" w14:textId="77777777" w:rsidR="00253C9D" w:rsidRDefault="00253C9D" w:rsidP="00253C9D"/>
        </w:tc>
        <w:tc>
          <w:tcPr>
            <w:tcW w:w="1534" w:type="dxa"/>
          </w:tcPr>
          <w:p w14:paraId="536EDC2A" w14:textId="25D2B723" w:rsidR="00253C9D" w:rsidRDefault="00253C9D" w:rsidP="00253C9D">
            <w:r>
              <w:t>Keneally</w:t>
            </w:r>
          </w:p>
        </w:tc>
        <w:tc>
          <w:tcPr>
            <w:tcW w:w="1949" w:type="dxa"/>
          </w:tcPr>
          <w:p w14:paraId="5F01081B" w14:textId="1FC87B6E" w:rsidR="00253C9D" w:rsidRDefault="00253C9D" w:rsidP="00253C9D">
            <w:r>
              <w:t>Declarations of interest</w:t>
            </w:r>
          </w:p>
        </w:tc>
        <w:tc>
          <w:tcPr>
            <w:tcW w:w="11259" w:type="dxa"/>
          </w:tcPr>
          <w:p w14:paraId="6933F566" w14:textId="77777777" w:rsidR="00253C9D" w:rsidRDefault="00253C9D" w:rsidP="00253C9D">
            <w:pPr>
              <w:tabs>
                <w:tab w:val="left" w:pos="1185"/>
              </w:tabs>
              <w:spacing w:after="11" w:line="266" w:lineRule="auto"/>
            </w:pPr>
            <w:r>
              <w:t>1 Please produce a copy of all relevant policies.</w:t>
            </w:r>
            <w:r>
              <w:br/>
            </w:r>
          </w:p>
          <w:p w14:paraId="45A0E447" w14:textId="095A48BA"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486243EC" w14:textId="67A4AA56" w:rsidR="00253C9D" w:rsidRDefault="00253C9D" w:rsidP="00253C9D">
            <w:r>
              <w:t>Written</w:t>
            </w:r>
          </w:p>
        </w:tc>
        <w:tc>
          <w:tcPr>
            <w:tcW w:w="735" w:type="dxa"/>
          </w:tcPr>
          <w:p w14:paraId="7CD47D30" w14:textId="77777777" w:rsidR="00253C9D" w:rsidRDefault="00253C9D" w:rsidP="00253C9D"/>
        </w:tc>
        <w:tc>
          <w:tcPr>
            <w:tcW w:w="963" w:type="dxa"/>
            <w:gridSpan w:val="2"/>
          </w:tcPr>
          <w:p w14:paraId="7ED38D13" w14:textId="4B6568A0" w:rsidR="00253C9D" w:rsidRDefault="00253C9D" w:rsidP="00253C9D"/>
        </w:tc>
      </w:tr>
      <w:tr w:rsidR="00253C9D" w:rsidRPr="00FF52FC" w14:paraId="4E405EBA" w14:textId="77777777" w:rsidTr="006C4465">
        <w:tblPrEx>
          <w:tblLook w:val="04A0" w:firstRow="1" w:lastRow="0" w:firstColumn="1" w:lastColumn="0" w:noHBand="0" w:noVBand="1"/>
        </w:tblPrEx>
        <w:tc>
          <w:tcPr>
            <w:tcW w:w="1115" w:type="dxa"/>
          </w:tcPr>
          <w:p w14:paraId="55E0EA64" w14:textId="5220B24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08CF0AC" w14:textId="78750A27" w:rsidR="00253C9D" w:rsidRDefault="00253C9D" w:rsidP="00253C9D">
            <w:r>
              <w:t>Tiwi Land Council</w:t>
            </w:r>
          </w:p>
        </w:tc>
        <w:tc>
          <w:tcPr>
            <w:tcW w:w="1627" w:type="dxa"/>
          </w:tcPr>
          <w:p w14:paraId="29F9B101" w14:textId="77777777" w:rsidR="00253C9D" w:rsidRDefault="00253C9D" w:rsidP="00253C9D"/>
        </w:tc>
        <w:tc>
          <w:tcPr>
            <w:tcW w:w="1534" w:type="dxa"/>
          </w:tcPr>
          <w:p w14:paraId="6B0847E1" w14:textId="332789DF" w:rsidR="00253C9D" w:rsidRDefault="00253C9D" w:rsidP="00253C9D">
            <w:r>
              <w:t>Keneally</w:t>
            </w:r>
          </w:p>
        </w:tc>
        <w:tc>
          <w:tcPr>
            <w:tcW w:w="1949" w:type="dxa"/>
          </w:tcPr>
          <w:p w14:paraId="37BA7EBF" w14:textId="0EE107AE" w:rsidR="00253C9D" w:rsidRDefault="00253C9D" w:rsidP="00253C9D">
            <w:r>
              <w:t>Declarations of gifts and hospitality</w:t>
            </w:r>
          </w:p>
        </w:tc>
        <w:tc>
          <w:tcPr>
            <w:tcW w:w="11259" w:type="dxa"/>
          </w:tcPr>
          <w:p w14:paraId="69F0659E" w14:textId="77777777" w:rsidR="00253C9D" w:rsidRDefault="00253C9D" w:rsidP="00253C9D">
            <w:pPr>
              <w:tabs>
                <w:tab w:val="left" w:pos="1185"/>
              </w:tabs>
              <w:spacing w:after="11" w:line="266" w:lineRule="auto"/>
            </w:pPr>
            <w:r>
              <w:t>1 Please produce a copy of all relevant policies.</w:t>
            </w:r>
            <w:r>
              <w:br/>
            </w:r>
          </w:p>
          <w:p w14:paraId="089D308B" w14:textId="46773C35"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115BFF18" w14:textId="674DA6FA" w:rsidR="00253C9D" w:rsidRDefault="00253C9D" w:rsidP="00253C9D">
            <w:r>
              <w:t>Written</w:t>
            </w:r>
          </w:p>
        </w:tc>
        <w:tc>
          <w:tcPr>
            <w:tcW w:w="735" w:type="dxa"/>
          </w:tcPr>
          <w:p w14:paraId="1155F0D9" w14:textId="77777777" w:rsidR="00253C9D" w:rsidRDefault="00253C9D" w:rsidP="00253C9D"/>
        </w:tc>
        <w:tc>
          <w:tcPr>
            <w:tcW w:w="963" w:type="dxa"/>
            <w:gridSpan w:val="2"/>
          </w:tcPr>
          <w:p w14:paraId="29055FFE" w14:textId="4CFE4819" w:rsidR="00253C9D" w:rsidRDefault="00253C9D" w:rsidP="00253C9D"/>
        </w:tc>
      </w:tr>
      <w:tr w:rsidR="00253C9D" w:rsidRPr="00FF52FC" w14:paraId="47916C69" w14:textId="77777777" w:rsidTr="006C4465">
        <w:tblPrEx>
          <w:tblLook w:val="04A0" w:firstRow="1" w:lastRow="0" w:firstColumn="1" w:lastColumn="0" w:noHBand="0" w:noVBand="1"/>
        </w:tblPrEx>
        <w:tc>
          <w:tcPr>
            <w:tcW w:w="1115" w:type="dxa"/>
          </w:tcPr>
          <w:p w14:paraId="649516B5" w14:textId="36288EE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694F7D1" w14:textId="016CC8AA" w:rsidR="00253C9D" w:rsidRDefault="00253C9D" w:rsidP="00253C9D">
            <w:r>
              <w:t>Torres Strait Regional Authority</w:t>
            </w:r>
          </w:p>
        </w:tc>
        <w:tc>
          <w:tcPr>
            <w:tcW w:w="1627" w:type="dxa"/>
          </w:tcPr>
          <w:p w14:paraId="5BF3F380" w14:textId="77777777" w:rsidR="00253C9D" w:rsidRDefault="00253C9D" w:rsidP="00253C9D"/>
        </w:tc>
        <w:tc>
          <w:tcPr>
            <w:tcW w:w="1534" w:type="dxa"/>
          </w:tcPr>
          <w:p w14:paraId="38D168E4" w14:textId="52BA1292" w:rsidR="00253C9D" w:rsidRDefault="00253C9D" w:rsidP="00253C9D">
            <w:r>
              <w:t>Keneally</w:t>
            </w:r>
          </w:p>
        </w:tc>
        <w:tc>
          <w:tcPr>
            <w:tcW w:w="1949" w:type="dxa"/>
          </w:tcPr>
          <w:p w14:paraId="54B1C22D" w14:textId="476741BB" w:rsidR="00253C9D" w:rsidRDefault="00253C9D" w:rsidP="00253C9D">
            <w:r>
              <w:t>Executive management</w:t>
            </w:r>
          </w:p>
        </w:tc>
        <w:tc>
          <w:tcPr>
            <w:tcW w:w="11259" w:type="dxa"/>
          </w:tcPr>
          <w:p w14:paraId="5F5182D7"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55155F20" w14:textId="77777777" w:rsidR="00253C9D" w:rsidRDefault="00253C9D" w:rsidP="00253C9D">
            <w:pPr>
              <w:spacing w:after="11" w:line="266" w:lineRule="auto"/>
            </w:pPr>
            <w:r>
              <w:t>a. The total number of executive management positions</w:t>
            </w:r>
          </w:p>
          <w:p w14:paraId="2FEF337B" w14:textId="77777777" w:rsidR="00253C9D" w:rsidRDefault="00253C9D" w:rsidP="00253C9D">
            <w:pPr>
              <w:spacing w:after="11" w:line="266" w:lineRule="auto"/>
            </w:pPr>
            <w:r>
              <w:t>b. The aggregate total remuneration payable for all executive management positions.</w:t>
            </w:r>
          </w:p>
          <w:p w14:paraId="0696BBE5" w14:textId="77777777" w:rsidR="00253C9D" w:rsidRDefault="00253C9D" w:rsidP="00253C9D">
            <w:pPr>
              <w:spacing w:after="11" w:line="266" w:lineRule="auto"/>
            </w:pPr>
            <w:r>
              <w:t>c. The change in the number of executive manager positions.</w:t>
            </w:r>
          </w:p>
          <w:p w14:paraId="42731FE6" w14:textId="5FB2FB3C"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559B9571" w14:textId="705D0BBA" w:rsidR="00253C9D" w:rsidRDefault="00253C9D" w:rsidP="00253C9D">
            <w:r>
              <w:t>Written</w:t>
            </w:r>
          </w:p>
        </w:tc>
        <w:tc>
          <w:tcPr>
            <w:tcW w:w="735" w:type="dxa"/>
          </w:tcPr>
          <w:p w14:paraId="4CC0F68D" w14:textId="77777777" w:rsidR="00253C9D" w:rsidRDefault="00253C9D" w:rsidP="00253C9D"/>
        </w:tc>
        <w:tc>
          <w:tcPr>
            <w:tcW w:w="963" w:type="dxa"/>
            <w:gridSpan w:val="2"/>
          </w:tcPr>
          <w:p w14:paraId="21BF6BA5" w14:textId="4E8DEF77" w:rsidR="00253C9D" w:rsidRDefault="00253C9D" w:rsidP="00253C9D"/>
        </w:tc>
      </w:tr>
      <w:tr w:rsidR="00253C9D" w:rsidRPr="00FF52FC" w14:paraId="70BA58E9" w14:textId="77777777" w:rsidTr="006C4465">
        <w:tblPrEx>
          <w:tblLook w:val="04A0" w:firstRow="1" w:lastRow="0" w:firstColumn="1" w:lastColumn="0" w:noHBand="0" w:noVBand="1"/>
        </w:tblPrEx>
        <w:tc>
          <w:tcPr>
            <w:tcW w:w="1115" w:type="dxa"/>
          </w:tcPr>
          <w:p w14:paraId="2CD42528" w14:textId="11B4578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1A23DAE" w14:textId="1FC83E90" w:rsidR="00253C9D" w:rsidRDefault="00253C9D" w:rsidP="00253C9D">
            <w:r>
              <w:t>Torres Strait Regional Authority</w:t>
            </w:r>
          </w:p>
        </w:tc>
        <w:tc>
          <w:tcPr>
            <w:tcW w:w="1627" w:type="dxa"/>
          </w:tcPr>
          <w:p w14:paraId="2825275C" w14:textId="77777777" w:rsidR="00253C9D" w:rsidRDefault="00253C9D" w:rsidP="00253C9D"/>
        </w:tc>
        <w:tc>
          <w:tcPr>
            <w:tcW w:w="1534" w:type="dxa"/>
          </w:tcPr>
          <w:p w14:paraId="3463C485" w14:textId="3C97E418" w:rsidR="00253C9D" w:rsidRDefault="00253C9D" w:rsidP="00253C9D">
            <w:r>
              <w:t>Keneally</w:t>
            </w:r>
          </w:p>
        </w:tc>
        <w:tc>
          <w:tcPr>
            <w:tcW w:w="1949" w:type="dxa"/>
          </w:tcPr>
          <w:p w14:paraId="727702D2" w14:textId="2A163A92" w:rsidR="00253C9D" w:rsidRDefault="00253C9D" w:rsidP="00253C9D">
            <w:r>
              <w:t>Ministerial functions</w:t>
            </w:r>
          </w:p>
        </w:tc>
        <w:tc>
          <w:tcPr>
            <w:tcW w:w="11259" w:type="dxa"/>
          </w:tcPr>
          <w:p w14:paraId="31D1C250"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571857A5" w14:textId="77777777" w:rsidR="00253C9D" w:rsidRDefault="00253C9D" w:rsidP="00253C9D">
            <w:pPr>
              <w:spacing w:after="11" w:line="266" w:lineRule="auto"/>
            </w:pPr>
            <w:r>
              <w:t>a. List of functions.</w:t>
            </w:r>
          </w:p>
          <w:p w14:paraId="5BE733F3" w14:textId="77777777" w:rsidR="00253C9D" w:rsidRDefault="00253C9D" w:rsidP="00253C9D">
            <w:pPr>
              <w:spacing w:after="11" w:line="266" w:lineRule="auto"/>
            </w:pPr>
            <w:r>
              <w:t>b. List of all attendees.</w:t>
            </w:r>
          </w:p>
          <w:p w14:paraId="4FC0D767" w14:textId="77777777" w:rsidR="00253C9D" w:rsidRDefault="00253C9D" w:rsidP="00253C9D">
            <w:pPr>
              <w:spacing w:after="11" w:line="266" w:lineRule="auto"/>
            </w:pPr>
            <w:r>
              <w:t>c. Function venue.</w:t>
            </w:r>
          </w:p>
          <w:p w14:paraId="34147A5D" w14:textId="77777777" w:rsidR="00253C9D" w:rsidRDefault="00253C9D" w:rsidP="00253C9D">
            <w:pPr>
              <w:spacing w:after="11" w:line="266" w:lineRule="auto"/>
            </w:pPr>
            <w:r>
              <w:t>d. Itemised list of costs (GST inclusive).</w:t>
            </w:r>
          </w:p>
          <w:p w14:paraId="10A70380" w14:textId="77777777" w:rsidR="00253C9D" w:rsidRDefault="00253C9D" w:rsidP="00253C9D">
            <w:pPr>
              <w:spacing w:after="11" w:line="266" w:lineRule="auto"/>
            </w:pPr>
            <w:r>
              <w:t>e. Details of any food served.</w:t>
            </w:r>
          </w:p>
          <w:p w14:paraId="723E0470" w14:textId="77777777" w:rsidR="00253C9D" w:rsidRDefault="00253C9D" w:rsidP="00253C9D">
            <w:pPr>
              <w:spacing w:after="11" w:line="266" w:lineRule="auto"/>
            </w:pPr>
            <w:r>
              <w:t>f. Details of any wines or champagnes served including brand and vintage.</w:t>
            </w:r>
          </w:p>
          <w:p w14:paraId="503D2CB4" w14:textId="77777777" w:rsidR="00253C9D" w:rsidRDefault="00253C9D" w:rsidP="00253C9D">
            <w:pPr>
              <w:spacing w:after="11" w:line="266" w:lineRule="auto"/>
            </w:pPr>
            <w:r>
              <w:t>g. Any available photographs of the function.</w:t>
            </w:r>
          </w:p>
          <w:p w14:paraId="55E8E482"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62933760" w14:textId="77777777" w:rsidR="00253C9D" w:rsidRDefault="00253C9D" w:rsidP="00253C9D">
            <w:pPr>
              <w:spacing w:after="11" w:line="266" w:lineRule="auto"/>
            </w:pPr>
            <w:r>
              <w:t>j. List of all attendees.</w:t>
            </w:r>
          </w:p>
          <w:p w14:paraId="44C04A25" w14:textId="77777777" w:rsidR="00253C9D" w:rsidRDefault="00253C9D" w:rsidP="00253C9D">
            <w:pPr>
              <w:spacing w:after="11" w:line="266" w:lineRule="auto"/>
            </w:pPr>
            <w:r>
              <w:t>k. Function venue.</w:t>
            </w:r>
          </w:p>
          <w:p w14:paraId="1FE95957" w14:textId="77777777" w:rsidR="00253C9D" w:rsidRDefault="00253C9D" w:rsidP="00253C9D">
            <w:pPr>
              <w:spacing w:after="11" w:line="266" w:lineRule="auto"/>
            </w:pPr>
            <w:r>
              <w:t>l. Itemised list of costs (GST inclusive).</w:t>
            </w:r>
          </w:p>
          <w:p w14:paraId="561527A9" w14:textId="77777777" w:rsidR="00253C9D" w:rsidRDefault="00253C9D" w:rsidP="00253C9D">
            <w:pPr>
              <w:spacing w:after="11" w:line="266" w:lineRule="auto"/>
            </w:pPr>
            <w:r>
              <w:t>m. Details of any food served.</w:t>
            </w:r>
          </w:p>
          <w:p w14:paraId="049F5C0F" w14:textId="77777777" w:rsidR="00253C9D" w:rsidRDefault="00253C9D" w:rsidP="00253C9D">
            <w:pPr>
              <w:spacing w:after="11" w:line="266" w:lineRule="auto"/>
            </w:pPr>
            <w:r>
              <w:t>n. Details of any wines or champagnes served including brand and vintage.</w:t>
            </w:r>
          </w:p>
          <w:p w14:paraId="709B60DF" w14:textId="77777777" w:rsidR="00253C9D" w:rsidRDefault="00253C9D" w:rsidP="00253C9D">
            <w:pPr>
              <w:spacing w:after="11" w:line="266" w:lineRule="auto"/>
            </w:pPr>
            <w:r>
              <w:t>o. Any available photographs of the function.</w:t>
            </w:r>
          </w:p>
          <w:p w14:paraId="5AB430B1" w14:textId="13E03869" w:rsidR="00253C9D" w:rsidRDefault="00253C9D" w:rsidP="00253C9D">
            <w:pPr>
              <w:tabs>
                <w:tab w:val="left" w:pos="1185"/>
              </w:tabs>
              <w:spacing w:after="11" w:line="266" w:lineRule="auto"/>
            </w:pPr>
            <w:r>
              <w:t>p. Details of any entertainment provided.</w:t>
            </w:r>
          </w:p>
        </w:tc>
        <w:tc>
          <w:tcPr>
            <w:tcW w:w="1533" w:type="dxa"/>
          </w:tcPr>
          <w:p w14:paraId="4DBCE0A0" w14:textId="1BE0CF1E" w:rsidR="00253C9D" w:rsidRDefault="00253C9D" w:rsidP="00253C9D">
            <w:r>
              <w:t>Written</w:t>
            </w:r>
          </w:p>
        </w:tc>
        <w:tc>
          <w:tcPr>
            <w:tcW w:w="735" w:type="dxa"/>
          </w:tcPr>
          <w:p w14:paraId="62022A4C" w14:textId="77777777" w:rsidR="00253C9D" w:rsidRDefault="00253C9D" w:rsidP="00253C9D"/>
        </w:tc>
        <w:tc>
          <w:tcPr>
            <w:tcW w:w="963" w:type="dxa"/>
            <w:gridSpan w:val="2"/>
          </w:tcPr>
          <w:p w14:paraId="081D8D17" w14:textId="699EF1EF" w:rsidR="00253C9D" w:rsidRDefault="00253C9D" w:rsidP="00253C9D"/>
        </w:tc>
      </w:tr>
      <w:tr w:rsidR="00253C9D" w:rsidRPr="00FF52FC" w14:paraId="180888DA" w14:textId="77777777" w:rsidTr="006C4465">
        <w:tblPrEx>
          <w:tblLook w:val="04A0" w:firstRow="1" w:lastRow="0" w:firstColumn="1" w:lastColumn="0" w:noHBand="0" w:noVBand="1"/>
        </w:tblPrEx>
        <w:tc>
          <w:tcPr>
            <w:tcW w:w="1115" w:type="dxa"/>
          </w:tcPr>
          <w:p w14:paraId="762B5B17" w14:textId="1F32597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8527172" w14:textId="6014CC37" w:rsidR="00253C9D" w:rsidRDefault="00253C9D" w:rsidP="00253C9D">
            <w:r>
              <w:t>Torres Strait Regional Authority</w:t>
            </w:r>
          </w:p>
        </w:tc>
        <w:tc>
          <w:tcPr>
            <w:tcW w:w="1627" w:type="dxa"/>
          </w:tcPr>
          <w:p w14:paraId="0DD7186E" w14:textId="77777777" w:rsidR="00253C9D" w:rsidRDefault="00253C9D" w:rsidP="00253C9D"/>
        </w:tc>
        <w:tc>
          <w:tcPr>
            <w:tcW w:w="1534" w:type="dxa"/>
          </w:tcPr>
          <w:p w14:paraId="0FD0EABD" w14:textId="1A766381" w:rsidR="00253C9D" w:rsidRDefault="00253C9D" w:rsidP="00253C9D">
            <w:r>
              <w:t>Keneally</w:t>
            </w:r>
          </w:p>
        </w:tc>
        <w:tc>
          <w:tcPr>
            <w:tcW w:w="1949" w:type="dxa"/>
          </w:tcPr>
          <w:p w14:paraId="5CC9FFAB" w14:textId="4AD408C8" w:rsidR="00253C9D" w:rsidRDefault="00253C9D" w:rsidP="00253C9D">
            <w:r>
              <w:t>Departmental functions</w:t>
            </w:r>
          </w:p>
        </w:tc>
        <w:tc>
          <w:tcPr>
            <w:tcW w:w="11259" w:type="dxa"/>
          </w:tcPr>
          <w:p w14:paraId="4361ADFB"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155C6169" w14:textId="77777777" w:rsidR="00253C9D" w:rsidRDefault="00253C9D" w:rsidP="00253C9D">
            <w:pPr>
              <w:spacing w:after="11" w:line="266" w:lineRule="auto"/>
            </w:pPr>
            <w:r>
              <w:t>a. List of functions.</w:t>
            </w:r>
          </w:p>
          <w:p w14:paraId="1411A9DA" w14:textId="77777777" w:rsidR="00253C9D" w:rsidRDefault="00253C9D" w:rsidP="00253C9D">
            <w:pPr>
              <w:spacing w:after="11" w:line="266" w:lineRule="auto"/>
            </w:pPr>
            <w:r>
              <w:t>b. List of all attendees.</w:t>
            </w:r>
          </w:p>
          <w:p w14:paraId="04ADC639" w14:textId="77777777" w:rsidR="00253C9D" w:rsidRDefault="00253C9D" w:rsidP="00253C9D">
            <w:pPr>
              <w:spacing w:after="11" w:line="266" w:lineRule="auto"/>
            </w:pPr>
            <w:r>
              <w:t>c. Function venue.</w:t>
            </w:r>
          </w:p>
          <w:p w14:paraId="199A2AC3" w14:textId="77777777" w:rsidR="00253C9D" w:rsidRDefault="00253C9D" w:rsidP="00253C9D">
            <w:pPr>
              <w:spacing w:after="11" w:line="266" w:lineRule="auto"/>
            </w:pPr>
            <w:r>
              <w:t>d. Itemised list of costs (GST inclusive).</w:t>
            </w:r>
          </w:p>
          <w:p w14:paraId="4A673B34" w14:textId="77777777" w:rsidR="00253C9D" w:rsidRDefault="00253C9D" w:rsidP="00253C9D">
            <w:pPr>
              <w:spacing w:after="11" w:line="266" w:lineRule="auto"/>
            </w:pPr>
            <w:r>
              <w:t>e. Details of any food served.</w:t>
            </w:r>
          </w:p>
          <w:p w14:paraId="755714DA" w14:textId="77777777" w:rsidR="00253C9D" w:rsidRDefault="00253C9D" w:rsidP="00253C9D">
            <w:pPr>
              <w:spacing w:after="11" w:line="266" w:lineRule="auto"/>
            </w:pPr>
            <w:r>
              <w:t>f. Details of any wines or champagnes served including brand and vintage.</w:t>
            </w:r>
          </w:p>
          <w:p w14:paraId="28C7DCAB" w14:textId="77777777" w:rsidR="00253C9D" w:rsidRDefault="00253C9D" w:rsidP="00253C9D">
            <w:pPr>
              <w:spacing w:after="11" w:line="266" w:lineRule="auto"/>
            </w:pPr>
            <w:r>
              <w:t>g. Any available photographs of the function.</w:t>
            </w:r>
          </w:p>
          <w:p w14:paraId="4C622700" w14:textId="16694E23" w:rsidR="00253C9D" w:rsidRDefault="00253C9D" w:rsidP="00253C9D">
            <w:pPr>
              <w:tabs>
                <w:tab w:val="left" w:pos="1185"/>
              </w:tabs>
              <w:spacing w:after="11" w:line="266" w:lineRule="auto"/>
            </w:pPr>
            <w:r>
              <w:t>h. Details of any entertainment provided.</w:t>
            </w:r>
          </w:p>
        </w:tc>
        <w:tc>
          <w:tcPr>
            <w:tcW w:w="1533" w:type="dxa"/>
          </w:tcPr>
          <w:p w14:paraId="6C7F09B5" w14:textId="60E7492A" w:rsidR="00253C9D" w:rsidRDefault="00253C9D" w:rsidP="00253C9D">
            <w:r>
              <w:t>Written</w:t>
            </w:r>
          </w:p>
        </w:tc>
        <w:tc>
          <w:tcPr>
            <w:tcW w:w="735" w:type="dxa"/>
          </w:tcPr>
          <w:p w14:paraId="60A4555F" w14:textId="77777777" w:rsidR="00253C9D" w:rsidRDefault="00253C9D" w:rsidP="00253C9D"/>
        </w:tc>
        <w:tc>
          <w:tcPr>
            <w:tcW w:w="963" w:type="dxa"/>
            <w:gridSpan w:val="2"/>
          </w:tcPr>
          <w:p w14:paraId="1B6BF7A7" w14:textId="1DE617F8" w:rsidR="00253C9D" w:rsidRDefault="00253C9D" w:rsidP="00253C9D"/>
        </w:tc>
      </w:tr>
      <w:tr w:rsidR="00253C9D" w:rsidRPr="00FF52FC" w14:paraId="74A47FDA" w14:textId="77777777" w:rsidTr="006C4465">
        <w:tblPrEx>
          <w:tblLook w:val="04A0" w:firstRow="1" w:lastRow="0" w:firstColumn="1" w:lastColumn="0" w:noHBand="0" w:noVBand="1"/>
        </w:tblPrEx>
        <w:tc>
          <w:tcPr>
            <w:tcW w:w="1115" w:type="dxa"/>
          </w:tcPr>
          <w:p w14:paraId="4B31EA3C" w14:textId="0471D43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4F3DF8E" w14:textId="18EB32C6" w:rsidR="00253C9D" w:rsidRDefault="00253C9D" w:rsidP="00253C9D">
            <w:r>
              <w:t>Torres Strait Regional Authority</w:t>
            </w:r>
          </w:p>
        </w:tc>
        <w:tc>
          <w:tcPr>
            <w:tcW w:w="1627" w:type="dxa"/>
          </w:tcPr>
          <w:p w14:paraId="2AD429AC" w14:textId="77777777" w:rsidR="00253C9D" w:rsidRDefault="00253C9D" w:rsidP="00253C9D"/>
        </w:tc>
        <w:tc>
          <w:tcPr>
            <w:tcW w:w="1534" w:type="dxa"/>
          </w:tcPr>
          <w:p w14:paraId="284F7238" w14:textId="23EEAFCB" w:rsidR="00253C9D" w:rsidRDefault="00253C9D" w:rsidP="00253C9D">
            <w:r>
              <w:t>Keneally</w:t>
            </w:r>
          </w:p>
        </w:tc>
        <w:tc>
          <w:tcPr>
            <w:tcW w:w="1949" w:type="dxa"/>
          </w:tcPr>
          <w:p w14:paraId="0ADD93CE" w14:textId="16DAC8EE" w:rsidR="00253C9D" w:rsidRDefault="00253C9D" w:rsidP="00253C9D">
            <w:r>
              <w:t>Executive office upgrades</w:t>
            </w:r>
          </w:p>
        </w:tc>
        <w:tc>
          <w:tcPr>
            <w:tcW w:w="11259" w:type="dxa"/>
          </w:tcPr>
          <w:p w14:paraId="717C07EC" w14:textId="625AFF31"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3E48CA84" w14:textId="57FCE57F" w:rsidR="00253C9D" w:rsidRDefault="00253C9D" w:rsidP="00253C9D">
            <w:r>
              <w:t>Written</w:t>
            </w:r>
          </w:p>
        </w:tc>
        <w:tc>
          <w:tcPr>
            <w:tcW w:w="735" w:type="dxa"/>
          </w:tcPr>
          <w:p w14:paraId="098E0572" w14:textId="77777777" w:rsidR="00253C9D" w:rsidRDefault="00253C9D" w:rsidP="00253C9D"/>
        </w:tc>
        <w:tc>
          <w:tcPr>
            <w:tcW w:w="963" w:type="dxa"/>
            <w:gridSpan w:val="2"/>
          </w:tcPr>
          <w:p w14:paraId="28739193" w14:textId="54D82E37" w:rsidR="00253C9D" w:rsidRDefault="00253C9D" w:rsidP="00253C9D"/>
        </w:tc>
      </w:tr>
      <w:tr w:rsidR="00253C9D" w:rsidRPr="00FF52FC" w14:paraId="1C91A23D" w14:textId="77777777" w:rsidTr="006C4465">
        <w:tblPrEx>
          <w:tblLook w:val="04A0" w:firstRow="1" w:lastRow="0" w:firstColumn="1" w:lastColumn="0" w:noHBand="0" w:noVBand="1"/>
        </w:tblPrEx>
        <w:tc>
          <w:tcPr>
            <w:tcW w:w="1115" w:type="dxa"/>
          </w:tcPr>
          <w:p w14:paraId="6163539F" w14:textId="1A4B466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A8BE3D0" w14:textId="120792C6" w:rsidR="00253C9D" w:rsidRDefault="00253C9D" w:rsidP="00253C9D">
            <w:r>
              <w:t>Torres Strait Regional Authority</w:t>
            </w:r>
          </w:p>
        </w:tc>
        <w:tc>
          <w:tcPr>
            <w:tcW w:w="1627" w:type="dxa"/>
          </w:tcPr>
          <w:p w14:paraId="23AF6F5E" w14:textId="77777777" w:rsidR="00253C9D" w:rsidRDefault="00253C9D" w:rsidP="00253C9D"/>
        </w:tc>
        <w:tc>
          <w:tcPr>
            <w:tcW w:w="1534" w:type="dxa"/>
          </w:tcPr>
          <w:p w14:paraId="1C502398" w14:textId="1BFD2C27" w:rsidR="00253C9D" w:rsidRDefault="00253C9D" w:rsidP="00253C9D">
            <w:r>
              <w:t>Keneally</w:t>
            </w:r>
          </w:p>
        </w:tc>
        <w:tc>
          <w:tcPr>
            <w:tcW w:w="1949" w:type="dxa"/>
          </w:tcPr>
          <w:p w14:paraId="49724BC5" w14:textId="5A93A70A" w:rsidR="00253C9D" w:rsidRDefault="00253C9D" w:rsidP="00253C9D">
            <w:r>
              <w:t>Facilities upgrades</w:t>
            </w:r>
          </w:p>
        </w:tc>
        <w:tc>
          <w:tcPr>
            <w:tcW w:w="11259" w:type="dxa"/>
          </w:tcPr>
          <w:p w14:paraId="6D7C006C"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49292E9D"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40D19E55" w14:textId="4BEE0EC8" w:rsidR="00253C9D" w:rsidRDefault="00253C9D" w:rsidP="00253C9D">
            <w:pPr>
              <w:tabs>
                <w:tab w:val="left" w:pos="1185"/>
              </w:tabs>
              <w:spacing w:after="11" w:line="266" w:lineRule="auto"/>
            </w:pPr>
            <w:r>
              <w:t>3. If so, can any photographs of the upgraded facilities be provided.</w:t>
            </w:r>
          </w:p>
        </w:tc>
        <w:tc>
          <w:tcPr>
            <w:tcW w:w="1533" w:type="dxa"/>
          </w:tcPr>
          <w:p w14:paraId="44B3ED95" w14:textId="06B9EF05" w:rsidR="00253C9D" w:rsidRDefault="00253C9D" w:rsidP="00253C9D">
            <w:r>
              <w:t>Written</w:t>
            </w:r>
          </w:p>
        </w:tc>
        <w:tc>
          <w:tcPr>
            <w:tcW w:w="735" w:type="dxa"/>
          </w:tcPr>
          <w:p w14:paraId="45AE4AA4" w14:textId="77777777" w:rsidR="00253C9D" w:rsidRDefault="00253C9D" w:rsidP="00253C9D"/>
        </w:tc>
        <w:tc>
          <w:tcPr>
            <w:tcW w:w="963" w:type="dxa"/>
            <w:gridSpan w:val="2"/>
          </w:tcPr>
          <w:p w14:paraId="4A72436E" w14:textId="033B702E" w:rsidR="00253C9D" w:rsidRDefault="00253C9D" w:rsidP="00253C9D"/>
        </w:tc>
      </w:tr>
      <w:tr w:rsidR="00253C9D" w:rsidRPr="00FF52FC" w14:paraId="552D7B52" w14:textId="77777777" w:rsidTr="006C4465">
        <w:tblPrEx>
          <w:tblLook w:val="04A0" w:firstRow="1" w:lastRow="0" w:firstColumn="1" w:lastColumn="0" w:noHBand="0" w:noVBand="1"/>
        </w:tblPrEx>
        <w:tc>
          <w:tcPr>
            <w:tcW w:w="1115" w:type="dxa"/>
          </w:tcPr>
          <w:p w14:paraId="26AAD405" w14:textId="79B72CB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294902C" w14:textId="47967C4A" w:rsidR="00253C9D" w:rsidRDefault="00253C9D" w:rsidP="00253C9D">
            <w:r>
              <w:t>Torres Strait Regional Authority</w:t>
            </w:r>
          </w:p>
        </w:tc>
        <w:tc>
          <w:tcPr>
            <w:tcW w:w="1627" w:type="dxa"/>
          </w:tcPr>
          <w:p w14:paraId="186B9EFC" w14:textId="77777777" w:rsidR="00253C9D" w:rsidRDefault="00253C9D" w:rsidP="00253C9D"/>
        </w:tc>
        <w:tc>
          <w:tcPr>
            <w:tcW w:w="1534" w:type="dxa"/>
          </w:tcPr>
          <w:p w14:paraId="73BEE976" w14:textId="2613368F" w:rsidR="00253C9D" w:rsidRDefault="00253C9D" w:rsidP="00253C9D">
            <w:r>
              <w:t>Keneally</w:t>
            </w:r>
          </w:p>
        </w:tc>
        <w:tc>
          <w:tcPr>
            <w:tcW w:w="1949" w:type="dxa"/>
          </w:tcPr>
          <w:p w14:paraId="7E0F4262" w14:textId="4A20D813" w:rsidR="00253C9D" w:rsidRDefault="00253C9D" w:rsidP="00253C9D">
            <w:r>
              <w:t>Staff travel</w:t>
            </w:r>
          </w:p>
        </w:tc>
        <w:tc>
          <w:tcPr>
            <w:tcW w:w="11259" w:type="dxa"/>
          </w:tcPr>
          <w:p w14:paraId="2A72A6CF" w14:textId="690E3FB8"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0B761AC2" w14:textId="62AF687B" w:rsidR="00253C9D" w:rsidRDefault="00253C9D" w:rsidP="00253C9D">
            <w:r>
              <w:t>Written</w:t>
            </w:r>
          </w:p>
        </w:tc>
        <w:tc>
          <w:tcPr>
            <w:tcW w:w="735" w:type="dxa"/>
          </w:tcPr>
          <w:p w14:paraId="4CED49DC" w14:textId="77777777" w:rsidR="00253C9D" w:rsidRDefault="00253C9D" w:rsidP="00253C9D"/>
        </w:tc>
        <w:tc>
          <w:tcPr>
            <w:tcW w:w="963" w:type="dxa"/>
            <w:gridSpan w:val="2"/>
          </w:tcPr>
          <w:p w14:paraId="46375E67" w14:textId="7F625080" w:rsidR="00253C9D" w:rsidRDefault="00253C9D" w:rsidP="00253C9D"/>
        </w:tc>
      </w:tr>
      <w:tr w:rsidR="00253C9D" w:rsidRPr="00FF52FC" w14:paraId="4F5EF435" w14:textId="77777777" w:rsidTr="006C4465">
        <w:tblPrEx>
          <w:tblLook w:val="04A0" w:firstRow="1" w:lastRow="0" w:firstColumn="1" w:lastColumn="0" w:noHBand="0" w:noVBand="1"/>
        </w:tblPrEx>
        <w:tc>
          <w:tcPr>
            <w:tcW w:w="1115" w:type="dxa"/>
          </w:tcPr>
          <w:p w14:paraId="3794C9A5" w14:textId="382F086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088406" w14:textId="732AEBDC" w:rsidR="00253C9D" w:rsidRDefault="00253C9D" w:rsidP="00253C9D">
            <w:r>
              <w:t>Torres Strait Regional Authority</w:t>
            </w:r>
          </w:p>
        </w:tc>
        <w:tc>
          <w:tcPr>
            <w:tcW w:w="1627" w:type="dxa"/>
          </w:tcPr>
          <w:p w14:paraId="7BBDC626" w14:textId="77777777" w:rsidR="00253C9D" w:rsidRDefault="00253C9D" w:rsidP="00253C9D"/>
        </w:tc>
        <w:tc>
          <w:tcPr>
            <w:tcW w:w="1534" w:type="dxa"/>
          </w:tcPr>
          <w:p w14:paraId="3A679631" w14:textId="7E483370" w:rsidR="00253C9D" w:rsidRDefault="00253C9D" w:rsidP="00253C9D">
            <w:r>
              <w:t>Keneally</w:t>
            </w:r>
          </w:p>
        </w:tc>
        <w:tc>
          <w:tcPr>
            <w:tcW w:w="1949" w:type="dxa"/>
          </w:tcPr>
          <w:p w14:paraId="32F9AF57" w14:textId="32EA3A16" w:rsidR="00253C9D" w:rsidRDefault="00253C9D" w:rsidP="00253C9D">
            <w:r>
              <w:t>Legal costs</w:t>
            </w:r>
          </w:p>
        </w:tc>
        <w:tc>
          <w:tcPr>
            <w:tcW w:w="11259" w:type="dxa"/>
          </w:tcPr>
          <w:p w14:paraId="2FC878C5" w14:textId="5EC33522"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38CDE114" w14:textId="01DA3CB6" w:rsidR="00253C9D" w:rsidRDefault="00253C9D" w:rsidP="00253C9D">
            <w:r>
              <w:t>Written</w:t>
            </w:r>
          </w:p>
        </w:tc>
        <w:tc>
          <w:tcPr>
            <w:tcW w:w="735" w:type="dxa"/>
          </w:tcPr>
          <w:p w14:paraId="4D4088FE" w14:textId="77777777" w:rsidR="00253C9D" w:rsidRDefault="00253C9D" w:rsidP="00253C9D"/>
        </w:tc>
        <w:tc>
          <w:tcPr>
            <w:tcW w:w="963" w:type="dxa"/>
            <w:gridSpan w:val="2"/>
          </w:tcPr>
          <w:p w14:paraId="3FD4521D" w14:textId="40A5EAD7" w:rsidR="00253C9D" w:rsidRDefault="00253C9D" w:rsidP="00253C9D"/>
        </w:tc>
      </w:tr>
      <w:tr w:rsidR="00253C9D" w:rsidRPr="00FF52FC" w14:paraId="5F22CE18" w14:textId="77777777" w:rsidTr="006C4465">
        <w:tblPrEx>
          <w:tblLook w:val="04A0" w:firstRow="1" w:lastRow="0" w:firstColumn="1" w:lastColumn="0" w:noHBand="0" w:noVBand="1"/>
        </w:tblPrEx>
        <w:tc>
          <w:tcPr>
            <w:tcW w:w="1115" w:type="dxa"/>
          </w:tcPr>
          <w:p w14:paraId="34A5301A" w14:textId="61CAEAF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332E89" w14:textId="50A753FA" w:rsidR="00253C9D" w:rsidRDefault="00253C9D" w:rsidP="00253C9D">
            <w:r>
              <w:t>Torres Strait Regional Authority</w:t>
            </w:r>
          </w:p>
        </w:tc>
        <w:tc>
          <w:tcPr>
            <w:tcW w:w="1627" w:type="dxa"/>
          </w:tcPr>
          <w:p w14:paraId="068D167D" w14:textId="77777777" w:rsidR="00253C9D" w:rsidRDefault="00253C9D" w:rsidP="00253C9D"/>
        </w:tc>
        <w:tc>
          <w:tcPr>
            <w:tcW w:w="1534" w:type="dxa"/>
          </w:tcPr>
          <w:p w14:paraId="6DA46F48" w14:textId="2C57C00D" w:rsidR="00253C9D" w:rsidRDefault="00253C9D" w:rsidP="00253C9D">
            <w:r>
              <w:t>Keneally</w:t>
            </w:r>
          </w:p>
        </w:tc>
        <w:tc>
          <w:tcPr>
            <w:tcW w:w="1949" w:type="dxa"/>
          </w:tcPr>
          <w:p w14:paraId="584E0DFF" w14:textId="3D6F7377" w:rsidR="00253C9D" w:rsidRDefault="00253C9D" w:rsidP="00253C9D">
            <w:r>
              <w:t>Secretarial travel</w:t>
            </w:r>
          </w:p>
        </w:tc>
        <w:tc>
          <w:tcPr>
            <w:tcW w:w="11259" w:type="dxa"/>
          </w:tcPr>
          <w:p w14:paraId="77AD644F"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51EE20DC"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376F82FF" w14:textId="77777777" w:rsidR="00253C9D" w:rsidRDefault="00253C9D" w:rsidP="00253C9D">
            <w:pPr>
              <w:tabs>
                <w:tab w:val="left" w:pos="1185"/>
              </w:tabs>
              <w:spacing w:after="11" w:line="266" w:lineRule="auto"/>
            </w:pPr>
            <w:r>
              <w:t>b. Ground transport for the Secretary as well as any accompanying departmental officials.</w:t>
            </w:r>
          </w:p>
          <w:p w14:paraId="4C0139C4"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457BDEC1" w14:textId="6611F8D4"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3C1D7A44" w14:textId="5A83DB0B" w:rsidR="00253C9D" w:rsidRDefault="00253C9D" w:rsidP="00253C9D">
            <w:r>
              <w:t>Written</w:t>
            </w:r>
          </w:p>
        </w:tc>
        <w:tc>
          <w:tcPr>
            <w:tcW w:w="735" w:type="dxa"/>
          </w:tcPr>
          <w:p w14:paraId="51E8489C" w14:textId="77777777" w:rsidR="00253C9D" w:rsidRDefault="00253C9D" w:rsidP="00253C9D"/>
        </w:tc>
        <w:tc>
          <w:tcPr>
            <w:tcW w:w="963" w:type="dxa"/>
            <w:gridSpan w:val="2"/>
          </w:tcPr>
          <w:p w14:paraId="57367491" w14:textId="240EAB36" w:rsidR="00253C9D" w:rsidRDefault="00253C9D" w:rsidP="00253C9D"/>
        </w:tc>
      </w:tr>
      <w:tr w:rsidR="00253C9D" w:rsidRPr="00FF52FC" w14:paraId="1954B5A0" w14:textId="77777777" w:rsidTr="006C4465">
        <w:tblPrEx>
          <w:tblLook w:val="04A0" w:firstRow="1" w:lastRow="0" w:firstColumn="1" w:lastColumn="0" w:noHBand="0" w:noVBand="1"/>
        </w:tblPrEx>
        <w:tc>
          <w:tcPr>
            <w:tcW w:w="1115" w:type="dxa"/>
          </w:tcPr>
          <w:p w14:paraId="5F18E8B7" w14:textId="4CEC65E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9A4AFD0" w14:textId="3E4D7DCE" w:rsidR="00253C9D" w:rsidRDefault="00253C9D" w:rsidP="00253C9D">
            <w:r>
              <w:t>Torres Strait Regional Authority</w:t>
            </w:r>
          </w:p>
        </w:tc>
        <w:tc>
          <w:tcPr>
            <w:tcW w:w="1627" w:type="dxa"/>
          </w:tcPr>
          <w:p w14:paraId="1DF997A8" w14:textId="77777777" w:rsidR="00253C9D" w:rsidRDefault="00253C9D" w:rsidP="00253C9D"/>
        </w:tc>
        <w:tc>
          <w:tcPr>
            <w:tcW w:w="1534" w:type="dxa"/>
          </w:tcPr>
          <w:p w14:paraId="0B3BBA63" w14:textId="0F7722C5" w:rsidR="00253C9D" w:rsidRDefault="00253C9D" w:rsidP="00253C9D">
            <w:r>
              <w:t>Keneally</w:t>
            </w:r>
          </w:p>
        </w:tc>
        <w:tc>
          <w:tcPr>
            <w:tcW w:w="1949" w:type="dxa"/>
          </w:tcPr>
          <w:p w14:paraId="0D6A1DD7" w14:textId="687D9703" w:rsidR="00253C9D" w:rsidRDefault="00253C9D" w:rsidP="00253C9D">
            <w:r>
              <w:t>Freedom of Information requests</w:t>
            </w:r>
          </w:p>
        </w:tc>
        <w:tc>
          <w:tcPr>
            <w:tcW w:w="11259" w:type="dxa"/>
          </w:tcPr>
          <w:p w14:paraId="351737D1"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56C50BB7" w14:textId="77777777" w:rsidR="00253C9D" w:rsidRDefault="00253C9D" w:rsidP="00253C9D">
            <w:pPr>
              <w:tabs>
                <w:tab w:val="left" w:pos="1185"/>
              </w:tabs>
              <w:spacing w:after="11" w:line="266" w:lineRule="auto"/>
            </w:pPr>
            <w:r>
              <w:t>a. 2013-14;</w:t>
            </w:r>
          </w:p>
          <w:p w14:paraId="605F4D8F" w14:textId="77777777" w:rsidR="00253C9D" w:rsidRDefault="00253C9D" w:rsidP="00253C9D">
            <w:pPr>
              <w:tabs>
                <w:tab w:val="left" w:pos="1185"/>
              </w:tabs>
              <w:spacing w:after="11" w:line="266" w:lineRule="auto"/>
            </w:pPr>
            <w:r>
              <w:t>b. 2014-15;</w:t>
            </w:r>
          </w:p>
          <w:p w14:paraId="432F5E3C" w14:textId="77777777" w:rsidR="00253C9D" w:rsidRDefault="00253C9D" w:rsidP="00253C9D">
            <w:pPr>
              <w:tabs>
                <w:tab w:val="left" w:pos="1185"/>
              </w:tabs>
              <w:spacing w:after="11" w:line="266" w:lineRule="auto"/>
            </w:pPr>
            <w:r>
              <w:t>c. 2015-16;</w:t>
            </w:r>
          </w:p>
          <w:p w14:paraId="0B3F043C" w14:textId="77777777" w:rsidR="00253C9D" w:rsidRDefault="00253C9D" w:rsidP="00253C9D">
            <w:pPr>
              <w:tabs>
                <w:tab w:val="left" w:pos="1185"/>
              </w:tabs>
              <w:spacing w:after="11" w:line="266" w:lineRule="auto"/>
            </w:pPr>
            <w:r>
              <w:t>d. 2016-17;</w:t>
            </w:r>
          </w:p>
          <w:p w14:paraId="0B921C82" w14:textId="77777777" w:rsidR="00253C9D" w:rsidRDefault="00253C9D" w:rsidP="00253C9D">
            <w:pPr>
              <w:tabs>
                <w:tab w:val="left" w:pos="1185"/>
              </w:tabs>
              <w:spacing w:after="11" w:line="266" w:lineRule="auto"/>
            </w:pPr>
            <w:r>
              <w:t>e. 2018-19; 2019-20, and;</w:t>
            </w:r>
          </w:p>
          <w:p w14:paraId="7F5C6F3B" w14:textId="77777777" w:rsidR="00253C9D" w:rsidRDefault="00253C9D" w:rsidP="00253C9D">
            <w:pPr>
              <w:tabs>
                <w:tab w:val="left" w:pos="1185"/>
              </w:tabs>
              <w:spacing w:after="11" w:line="266" w:lineRule="auto"/>
            </w:pPr>
            <w:r>
              <w:t>f. 2020-21 to date.</w:t>
            </w:r>
            <w:r>
              <w:br/>
            </w:r>
          </w:p>
          <w:p w14:paraId="182419A1" w14:textId="77777777" w:rsidR="00253C9D" w:rsidRDefault="00253C9D" w:rsidP="00253C9D">
            <w:pPr>
              <w:tabs>
                <w:tab w:val="left" w:pos="1185"/>
              </w:tabs>
              <w:spacing w:after="11" w:line="266" w:lineRule="auto"/>
            </w:pPr>
            <w:r>
              <w:t>2. For each year above, please provide:</w:t>
            </w:r>
          </w:p>
          <w:p w14:paraId="3BF7FE3F" w14:textId="77777777" w:rsidR="00253C9D" w:rsidRDefault="00253C9D" w:rsidP="00253C9D">
            <w:pPr>
              <w:tabs>
                <w:tab w:val="left" w:pos="1185"/>
              </w:tabs>
              <w:spacing w:after="11" w:line="266" w:lineRule="auto"/>
            </w:pPr>
            <w:r>
              <w:t>a. The number of FOI requests the Department granted in full;</w:t>
            </w:r>
          </w:p>
          <w:p w14:paraId="33E178AD" w14:textId="77777777" w:rsidR="00253C9D" w:rsidRDefault="00253C9D" w:rsidP="00253C9D">
            <w:pPr>
              <w:tabs>
                <w:tab w:val="left" w:pos="1185"/>
              </w:tabs>
              <w:spacing w:after="11" w:line="266" w:lineRule="auto"/>
            </w:pPr>
            <w:r>
              <w:t>b. The number of FOI requests the Department granted in part;</w:t>
            </w:r>
          </w:p>
          <w:p w14:paraId="6BDF4AC1" w14:textId="77777777" w:rsidR="00253C9D" w:rsidRDefault="00253C9D" w:rsidP="00253C9D">
            <w:pPr>
              <w:tabs>
                <w:tab w:val="left" w:pos="1185"/>
              </w:tabs>
              <w:spacing w:after="11" w:line="266" w:lineRule="auto"/>
            </w:pPr>
            <w:r>
              <w:t>c. The number of FOI requests the Department refused in full; and</w:t>
            </w:r>
          </w:p>
          <w:p w14:paraId="7043BA02"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7143CE24"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51483F2D"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5BAC842D" w14:textId="77777777" w:rsidR="00253C9D" w:rsidRDefault="00253C9D" w:rsidP="00253C9D">
            <w:pPr>
              <w:tabs>
                <w:tab w:val="left" w:pos="1185"/>
              </w:tabs>
              <w:spacing w:after="11" w:line="266" w:lineRule="auto"/>
            </w:pPr>
            <w:r>
              <w:t>4. For each year above, please also provide:</w:t>
            </w:r>
          </w:p>
          <w:p w14:paraId="0457A298" w14:textId="77777777" w:rsidR="00253C9D" w:rsidRDefault="00253C9D" w:rsidP="00253C9D">
            <w:pPr>
              <w:tabs>
                <w:tab w:val="left" w:pos="1185"/>
              </w:tabs>
              <w:spacing w:after="11" w:line="266" w:lineRule="auto"/>
            </w:pPr>
            <w:r>
              <w:t>a. The number of times the Department’s FOI decisions have been appealed to the OAIC; and</w:t>
            </w:r>
          </w:p>
          <w:p w14:paraId="31055871"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351EBBDF"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771A2529" w14:textId="77777777" w:rsidR="00253C9D" w:rsidRDefault="00253C9D" w:rsidP="00253C9D">
            <w:pPr>
              <w:tabs>
                <w:tab w:val="left" w:pos="1185"/>
              </w:tabs>
              <w:spacing w:after="11" w:line="266" w:lineRule="auto"/>
            </w:pPr>
            <w:r>
              <w:t>a. 2013-14;</w:t>
            </w:r>
          </w:p>
          <w:p w14:paraId="41109D37" w14:textId="77777777" w:rsidR="00253C9D" w:rsidRDefault="00253C9D" w:rsidP="00253C9D">
            <w:pPr>
              <w:tabs>
                <w:tab w:val="left" w:pos="1185"/>
              </w:tabs>
              <w:spacing w:after="11" w:line="266" w:lineRule="auto"/>
            </w:pPr>
            <w:r>
              <w:t>b. 2014-15;</w:t>
            </w:r>
          </w:p>
          <w:p w14:paraId="356C229E" w14:textId="77777777" w:rsidR="00253C9D" w:rsidRDefault="00253C9D" w:rsidP="00253C9D">
            <w:pPr>
              <w:tabs>
                <w:tab w:val="left" w:pos="1185"/>
              </w:tabs>
              <w:spacing w:after="11" w:line="266" w:lineRule="auto"/>
            </w:pPr>
            <w:r>
              <w:t>c. 2015-16;</w:t>
            </w:r>
          </w:p>
          <w:p w14:paraId="1078E6DC" w14:textId="77777777" w:rsidR="00253C9D" w:rsidRDefault="00253C9D" w:rsidP="00253C9D">
            <w:pPr>
              <w:tabs>
                <w:tab w:val="left" w:pos="1185"/>
              </w:tabs>
              <w:spacing w:after="11" w:line="266" w:lineRule="auto"/>
            </w:pPr>
            <w:r>
              <w:t>d. 2016-17;</w:t>
            </w:r>
          </w:p>
          <w:p w14:paraId="093D4923" w14:textId="77777777" w:rsidR="00253C9D" w:rsidRDefault="00253C9D" w:rsidP="00253C9D">
            <w:pPr>
              <w:tabs>
                <w:tab w:val="left" w:pos="1185"/>
              </w:tabs>
              <w:spacing w:after="11" w:line="266" w:lineRule="auto"/>
            </w:pPr>
            <w:r>
              <w:t>e. 2018-19;</w:t>
            </w:r>
          </w:p>
          <w:p w14:paraId="0F2B7492" w14:textId="77777777" w:rsidR="00253C9D" w:rsidRDefault="00253C9D" w:rsidP="00253C9D">
            <w:pPr>
              <w:tabs>
                <w:tab w:val="left" w:pos="1185"/>
              </w:tabs>
              <w:spacing w:after="11" w:line="266" w:lineRule="auto"/>
            </w:pPr>
            <w:r>
              <w:t>f. 2019-20, and;</w:t>
            </w:r>
          </w:p>
          <w:p w14:paraId="1123C901"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24E2D52D"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2D18E076"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2E67E2CA"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627423A4"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1C8836A1" w14:textId="77777777" w:rsidR="00253C9D" w:rsidRDefault="00253C9D" w:rsidP="00253C9D">
            <w:pPr>
              <w:tabs>
                <w:tab w:val="left" w:pos="1185"/>
              </w:tabs>
              <w:spacing w:after="11" w:line="266" w:lineRule="auto"/>
            </w:pPr>
            <w:r>
              <w:t>a. How many times has this occurred in the past twelve months; and</w:t>
            </w:r>
          </w:p>
          <w:p w14:paraId="30A46F1E" w14:textId="77777777" w:rsidR="00253C9D" w:rsidRDefault="00253C9D" w:rsidP="00253C9D">
            <w:pPr>
              <w:tabs>
                <w:tab w:val="left" w:pos="1185"/>
              </w:tabs>
              <w:spacing w:after="11" w:line="266" w:lineRule="auto"/>
            </w:pPr>
            <w:r>
              <w:t>b. Please outline the process by which the Department consults the Minister.</w:t>
            </w:r>
            <w:r>
              <w:br/>
            </w:r>
          </w:p>
          <w:p w14:paraId="3B078B96" w14:textId="2F47A751"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2B82C219" w14:textId="6AEAAAF6" w:rsidR="00253C9D" w:rsidRDefault="00253C9D" w:rsidP="00253C9D">
            <w:r>
              <w:t>Written</w:t>
            </w:r>
          </w:p>
        </w:tc>
        <w:tc>
          <w:tcPr>
            <w:tcW w:w="735" w:type="dxa"/>
          </w:tcPr>
          <w:p w14:paraId="525D134B" w14:textId="77777777" w:rsidR="00253C9D" w:rsidRDefault="00253C9D" w:rsidP="00253C9D"/>
        </w:tc>
        <w:tc>
          <w:tcPr>
            <w:tcW w:w="963" w:type="dxa"/>
            <w:gridSpan w:val="2"/>
          </w:tcPr>
          <w:p w14:paraId="57BA18C2" w14:textId="1E01FA4F" w:rsidR="00253C9D" w:rsidRDefault="00253C9D" w:rsidP="00253C9D"/>
        </w:tc>
      </w:tr>
      <w:tr w:rsidR="00253C9D" w:rsidRPr="00FF52FC" w14:paraId="5F64773A" w14:textId="77777777" w:rsidTr="006C4465">
        <w:tblPrEx>
          <w:tblLook w:val="04A0" w:firstRow="1" w:lastRow="0" w:firstColumn="1" w:lastColumn="0" w:noHBand="0" w:noVBand="1"/>
        </w:tblPrEx>
        <w:tc>
          <w:tcPr>
            <w:tcW w:w="1115" w:type="dxa"/>
          </w:tcPr>
          <w:p w14:paraId="2E9D737E" w14:textId="635DBBF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9647BDE" w14:textId="3DE01576" w:rsidR="00253C9D" w:rsidRDefault="00253C9D" w:rsidP="00253C9D">
            <w:r>
              <w:t>Torres Strait Regional Authority</w:t>
            </w:r>
          </w:p>
        </w:tc>
        <w:tc>
          <w:tcPr>
            <w:tcW w:w="1627" w:type="dxa"/>
          </w:tcPr>
          <w:p w14:paraId="4EF0DE59" w14:textId="77777777" w:rsidR="00253C9D" w:rsidRDefault="00253C9D" w:rsidP="00253C9D"/>
        </w:tc>
        <w:tc>
          <w:tcPr>
            <w:tcW w:w="1534" w:type="dxa"/>
          </w:tcPr>
          <w:p w14:paraId="098EC8FD" w14:textId="47AD85B8" w:rsidR="00253C9D" w:rsidRDefault="00253C9D" w:rsidP="00253C9D">
            <w:r>
              <w:t>Keneally</w:t>
            </w:r>
          </w:p>
        </w:tc>
        <w:tc>
          <w:tcPr>
            <w:tcW w:w="1949" w:type="dxa"/>
          </w:tcPr>
          <w:p w14:paraId="45C13E6B" w14:textId="66EFC27A" w:rsidR="00253C9D" w:rsidRDefault="00253C9D" w:rsidP="00253C9D">
            <w:r>
              <w:t>Briefings</w:t>
            </w:r>
          </w:p>
        </w:tc>
        <w:tc>
          <w:tcPr>
            <w:tcW w:w="11259" w:type="dxa"/>
          </w:tcPr>
          <w:p w14:paraId="1704ABF9"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29462748" w14:textId="77777777" w:rsidR="00253C9D" w:rsidRDefault="00253C9D" w:rsidP="00253C9D">
            <w:pPr>
              <w:tabs>
                <w:tab w:val="left" w:pos="1185"/>
              </w:tabs>
              <w:spacing w:after="11" w:line="266" w:lineRule="auto"/>
            </w:pPr>
            <w:r>
              <w:t>a. The subject matter of the briefing.</w:t>
            </w:r>
          </w:p>
          <w:p w14:paraId="035DB500" w14:textId="77777777" w:rsidR="00253C9D" w:rsidRDefault="00253C9D" w:rsidP="00253C9D">
            <w:pPr>
              <w:tabs>
                <w:tab w:val="left" w:pos="1185"/>
              </w:tabs>
              <w:spacing w:after="11" w:line="266" w:lineRule="auto"/>
            </w:pPr>
            <w:r>
              <w:t>b. The location and date of the briefing.</w:t>
            </w:r>
          </w:p>
          <w:p w14:paraId="3CF56B2F" w14:textId="77777777" w:rsidR="00253C9D" w:rsidRDefault="00253C9D" w:rsidP="00253C9D">
            <w:pPr>
              <w:tabs>
                <w:tab w:val="left" w:pos="1185"/>
              </w:tabs>
              <w:spacing w:after="11" w:line="266" w:lineRule="auto"/>
            </w:pPr>
            <w:r>
              <w:t>c. Who proposed the briefing.</w:t>
            </w:r>
          </w:p>
          <w:p w14:paraId="218464AB" w14:textId="2E1DCE08" w:rsidR="00253C9D" w:rsidRDefault="00253C9D" w:rsidP="00253C9D">
            <w:pPr>
              <w:tabs>
                <w:tab w:val="left" w:pos="1185"/>
              </w:tabs>
              <w:spacing w:after="11" w:line="266" w:lineRule="auto"/>
            </w:pPr>
            <w:r>
              <w:t>d. Attendees of the briefing by level/position</w:t>
            </w:r>
          </w:p>
        </w:tc>
        <w:tc>
          <w:tcPr>
            <w:tcW w:w="1533" w:type="dxa"/>
          </w:tcPr>
          <w:p w14:paraId="6F16A6C5" w14:textId="4875C838" w:rsidR="00253C9D" w:rsidRDefault="00253C9D" w:rsidP="00253C9D">
            <w:r>
              <w:t>Written</w:t>
            </w:r>
          </w:p>
        </w:tc>
        <w:tc>
          <w:tcPr>
            <w:tcW w:w="735" w:type="dxa"/>
          </w:tcPr>
          <w:p w14:paraId="5308CBAD" w14:textId="77777777" w:rsidR="00253C9D" w:rsidRDefault="00253C9D" w:rsidP="00253C9D"/>
        </w:tc>
        <w:tc>
          <w:tcPr>
            <w:tcW w:w="963" w:type="dxa"/>
            <w:gridSpan w:val="2"/>
          </w:tcPr>
          <w:p w14:paraId="137A8C49" w14:textId="445A9D9F" w:rsidR="00253C9D" w:rsidRDefault="00253C9D" w:rsidP="00253C9D"/>
        </w:tc>
      </w:tr>
      <w:tr w:rsidR="00253C9D" w:rsidRPr="00FF52FC" w14:paraId="0441313B" w14:textId="77777777" w:rsidTr="006C4465">
        <w:tblPrEx>
          <w:tblLook w:val="04A0" w:firstRow="1" w:lastRow="0" w:firstColumn="1" w:lastColumn="0" w:noHBand="0" w:noVBand="1"/>
        </w:tblPrEx>
        <w:tc>
          <w:tcPr>
            <w:tcW w:w="1115" w:type="dxa"/>
          </w:tcPr>
          <w:p w14:paraId="7A5B3499" w14:textId="70DF5F5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7FDDAEE" w14:textId="58A43099" w:rsidR="00253C9D" w:rsidRDefault="00253C9D" w:rsidP="00253C9D">
            <w:r>
              <w:t>Torres Strait Regional Authority</w:t>
            </w:r>
          </w:p>
        </w:tc>
        <w:tc>
          <w:tcPr>
            <w:tcW w:w="1627" w:type="dxa"/>
          </w:tcPr>
          <w:p w14:paraId="00C48DFE" w14:textId="77777777" w:rsidR="00253C9D" w:rsidRDefault="00253C9D" w:rsidP="00253C9D"/>
        </w:tc>
        <w:tc>
          <w:tcPr>
            <w:tcW w:w="1534" w:type="dxa"/>
          </w:tcPr>
          <w:p w14:paraId="0F87FF3A" w14:textId="698EF8D6" w:rsidR="00253C9D" w:rsidRDefault="00253C9D" w:rsidP="00253C9D">
            <w:r>
              <w:t>Keneally</w:t>
            </w:r>
          </w:p>
        </w:tc>
        <w:tc>
          <w:tcPr>
            <w:tcW w:w="1949" w:type="dxa"/>
          </w:tcPr>
          <w:p w14:paraId="6F56FF27" w14:textId="2CED2A8C" w:rsidR="00253C9D" w:rsidRDefault="00253C9D" w:rsidP="00253C9D">
            <w:r>
              <w:t>Acting Minister arrangements</w:t>
            </w:r>
          </w:p>
        </w:tc>
        <w:tc>
          <w:tcPr>
            <w:tcW w:w="11259" w:type="dxa"/>
          </w:tcPr>
          <w:p w14:paraId="2185F98E"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77877184" w14:textId="2BC37502"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221ABE3B" w14:textId="046C9EF4" w:rsidR="00253C9D" w:rsidRDefault="00253C9D" w:rsidP="00253C9D">
            <w:r>
              <w:t>Written</w:t>
            </w:r>
          </w:p>
        </w:tc>
        <w:tc>
          <w:tcPr>
            <w:tcW w:w="735" w:type="dxa"/>
          </w:tcPr>
          <w:p w14:paraId="770098D9" w14:textId="77777777" w:rsidR="00253C9D" w:rsidRDefault="00253C9D" w:rsidP="00253C9D"/>
        </w:tc>
        <w:tc>
          <w:tcPr>
            <w:tcW w:w="963" w:type="dxa"/>
            <w:gridSpan w:val="2"/>
          </w:tcPr>
          <w:p w14:paraId="6CF4BE9B" w14:textId="217A6E1F" w:rsidR="00253C9D" w:rsidRDefault="00253C9D" w:rsidP="00253C9D"/>
        </w:tc>
      </w:tr>
      <w:tr w:rsidR="00253C9D" w:rsidRPr="00FF52FC" w14:paraId="79D1CCB0" w14:textId="77777777" w:rsidTr="006C4465">
        <w:tblPrEx>
          <w:tblLook w:val="04A0" w:firstRow="1" w:lastRow="0" w:firstColumn="1" w:lastColumn="0" w:noHBand="0" w:noVBand="1"/>
        </w:tblPrEx>
        <w:tc>
          <w:tcPr>
            <w:tcW w:w="1115" w:type="dxa"/>
          </w:tcPr>
          <w:p w14:paraId="6CBDABFC" w14:textId="6B57C70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37BC6E0" w14:textId="2DE94A87" w:rsidR="00253C9D" w:rsidRDefault="00253C9D" w:rsidP="00253C9D">
            <w:r>
              <w:t>Torres Strait Regional Authority</w:t>
            </w:r>
          </w:p>
        </w:tc>
        <w:tc>
          <w:tcPr>
            <w:tcW w:w="1627" w:type="dxa"/>
          </w:tcPr>
          <w:p w14:paraId="7E89619A" w14:textId="77777777" w:rsidR="00253C9D" w:rsidRDefault="00253C9D" w:rsidP="00253C9D"/>
        </w:tc>
        <w:tc>
          <w:tcPr>
            <w:tcW w:w="1534" w:type="dxa"/>
          </w:tcPr>
          <w:p w14:paraId="7772562A" w14:textId="561AA638" w:rsidR="00253C9D" w:rsidRDefault="00253C9D" w:rsidP="00253C9D">
            <w:r>
              <w:t>Keneally</w:t>
            </w:r>
          </w:p>
        </w:tc>
        <w:tc>
          <w:tcPr>
            <w:tcW w:w="1949" w:type="dxa"/>
          </w:tcPr>
          <w:p w14:paraId="786087F5" w14:textId="5767994B" w:rsidR="00253C9D" w:rsidRDefault="00253C9D" w:rsidP="00253C9D">
            <w:r>
              <w:t>Staff allowances</w:t>
            </w:r>
          </w:p>
        </w:tc>
        <w:tc>
          <w:tcPr>
            <w:tcW w:w="11259" w:type="dxa"/>
          </w:tcPr>
          <w:p w14:paraId="2A4CC834" w14:textId="3C70C21D"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5EA932A7" w14:textId="4CD3B3A4" w:rsidR="00253C9D" w:rsidRDefault="00253C9D" w:rsidP="00253C9D">
            <w:r>
              <w:t>Written</w:t>
            </w:r>
          </w:p>
        </w:tc>
        <w:tc>
          <w:tcPr>
            <w:tcW w:w="735" w:type="dxa"/>
          </w:tcPr>
          <w:p w14:paraId="1C09209D" w14:textId="77777777" w:rsidR="00253C9D" w:rsidRDefault="00253C9D" w:rsidP="00253C9D"/>
        </w:tc>
        <w:tc>
          <w:tcPr>
            <w:tcW w:w="963" w:type="dxa"/>
            <w:gridSpan w:val="2"/>
          </w:tcPr>
          <w:p w14:paraId="2534E8C0" w14:textId="119063F7" w:rsidR="00253C9D" w:rsidRDefault="00253C9D" w:rsidP="00253C9D"/>
        </w:tc>
      </w:tr>
      <w:tr w:rsidR="00253C9D" w:rsidRPr="00FF52FC" w14:paraId="76805D71" w14:textId="77777777" w:rsidTr="006C4465">
        <w:tblPrEx>
          <w:tblLook w:val="04A0" w:firstRow="1" w:lastRow="0" w:firstColumn="1" w:lastColumn="0" w:noHBand="0" w:noVBand="1"/>
        </w:tblPrEx>
        <w:tc>
          <w:tcPr>
            <w:tcW w:w="1115" w:type="dxa"/>
          </w:tcPr>
          <w:p w14:paraId="180655F1" w14:textId="5C750D6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61BB669" w14:textId="69DCFAED" w:rsidR="00253C9D" w:rsidRDefault="00253C9D" w:rsidP="00253C9D">
            <w:r>
              <w:t>Torres Strait Regional Authority</w:t>
            </w:r>
          </w:p>
        </w:tc>
        <w:tc>
          <w:tcPr>
            <w:tcW w:w="1627" w:type="dxa"/>
          </w:tcPr>
          <w:p w14:paraId="3031B0A7" w14:textId="77777777" w:rsidR="00253C9D" w:rsidRDefault="00253C9D" w:rsidP="00253C9D"/>
        </w:tc>
        <w:tc>
          <w:tcPr>
            <w:tcW w:w="1534" w:type="dxa"/>
          </w:tcPr>
          <w:p w14:paraId="7D52B202" w14:textId="709F8400" w:rsidR="00253C9D" w:rsidRDefault="00253C9D" w:rsidP="00253C9D">
            <w:r>
              <w:t>Keneally</w:t>
            </w:r>
          </w:p>
        </w:tc>
        <w:tc>
          <w:tcPr>
            <w:tcW w:w="1949" w:type="dxa"/>
          </w:tcPr>
          <w:p w14:paraId="6883F188" w14:textId="3297E3A5" w:rsidR="00253C9D" w:rsidRDefault="00253C9D" w:rsidP="00253C9D">
            <w:r>
              <w:t>Market research</w:t>
            </w:r>
          </w:p>
        </w:tc>
        <w:tc>
          <w:tcPr>
            <w:tcW w:w="11259" w:type="dxa"/>
          </w:tcPr>
          <w:p w14:paraId="0804FD4C"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4276039B" w14:textId="77777777" w:rsidR="00253C9D" w:rsidRDefault="00253C9D" w:rsidP="00253C9D">
            <w:pPr>
              <w:tabs>
                <w:tab w:val="left" w:pos="1185"/>
              </w:tabs>
              <w:spacing w:after="11" w:line="266" w:lineRule="auto"/>
            </w:pPr>
            <w:r>
              <w:t>2. If so, can the Department provide an itemised list of:</w:t>
            </w:r>
          </w:p>
          <w:p w14:paraId="44753796" w14:textId="77777777" w:rsidR="00253C9D" w:rsidRDefault="00253C9D" w:rsidP="00253C9D">
            <w:pPr>
              <w:tabs>
                <w:tab w:val="left" w:pos="1185"/>
              </w:tabs>
              <w:spacing w:after="11" w:line="266" w:lineRule="auto"/>
            </w:pPr>
            <w:r>
              <w:t>a. Subject matter</w:t>
            </w:r>
          </w:p>
          <w:p w14:paraId="5FE24D02" w14:textId="77777777" w:rsidR="00253C9D" w:rsidRDefault="00253C9D" w:rsidP="00253C9D">
            <w:pPr>
              <w:tabs>
                <w:tab w:val="left" w:pos="1185"/>
              </w:tabs>
              <w:spacing w:after="11" w:line="266" w:lineRule="auto"/>
            </w:pPr>
            <w:r>
              <w:t>b. Company</w:t>
            </w:r>
          </w:p>
          <w:p w14:paraId="07B12590"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31FAC501" w14:textId="77777777" w:rsidR="00253C9D" w:rsidRDefault="00253C9D" w:rsidP="00253C9D">
            <w:pPr>
              <w:tabs>
                <w:tab w:val="left" w:pos="1185"/>
              </w:tabs>
              <w:spacing w:after="11" w:line="266" w:lineRule="auto"/>
            </w:pPr>
            <w:r>
              <w:t>d. Contract date period</w:t>
            </w:r>
            <w:r>
              <w:br/>
            </w:r>
          </w:p>
          <w:p w14:paraId="28D5E385" w14:textId="7C6479F9"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30863B7C" w14:textId="35A831A8" w:rsidR="00253C9D" w:rsidRDefault="00253C9D" w:rsidP="00253C9D">
            <w:r>
              <w:t>Written</w:t>
            </w:r>
          </w:p>
        </w:tc>
        <w:tc>
          <w:tcPr>
            <w:tcW w:w="735" w:type="dxa"/>
          </w:tcPr>
          <w:p w14:paraId="28A4D98B" w14:textId="77777777" w:rsidR="00253C9D" w:rsidRDefault="00253C9D" w:rsidP="00253C9D"/>
        </w:tc>
        <w:tc>
          <w:tcPr>
            <w:tcW w:w="963" w:type="dxa"/>
            <w:gridSpan w:val="2"/>
          </w:tcPr>
          <w:p w14:paraId="573A66A3" w14:textId="254B7FDD" w:rsidR="00253C9D" w:rsidRDefault="00253C9D" w:rsidP="00253C9D"/>
        </w:tc>
      </w:tr>
      <w:tr w:rsidR="00253C9D" w:rsidRPr="00FF52FC" w14:paraId="273FF648" w14:textId="77777777" w:rsidTr="006C4465">
        <w:tblPrEx>
          <w:tblLook w:val="04A0" w:firstRow="1" w:lastRow="0" w:firstColumn="1" w:lastColumn="0" w:noHBand="0" w:noVBand="1"/>
        </w:tblPrEx>
        <w:tc>
          <w:tcPr>
            <w:tcW w:w="1115" w:type="dxa"/>
          </w:tcPr>
          <w:p w14:paraId="2CCF0935" w14:textId="166E6CA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DA0F5DF" w14:textId="5D9346CA" w:rsidR="00253C9D" w:rsidRDefault="00253C9D" w:rsidP="00253C9D">
            <w:r>
              <w:t>Torres Strait Regional Authority</w:t>
            </w:r>
          </w:p>
        </w:tc>
        <w:tc>
          <w:tcPr>
            <w:tcW w:w="1627" w:type="dxa"/>
          </w:tcPr>
          <w:p w14:paraId="430527A8" w14:textId="77777777" w:rsidR="00253C9D" w:rsidRDefault="00253C9D" w:rsidP="00253C9D"/>
        </w:tc>
        <w:tc>
          <w:tcPr>
            <w:tcW w:w="1534" w:type="dxa"/>
          </w:tcPr>
          <w:p w14:paraId="37CF21FC" w14:textId="1085B899" w:rsidR="00253C9D" w:rsidRDefault="00253C9D" w:rsidP="00253C9D">
            <w:r>
              <w:t>Keneally</w:t>
            </w:r>
          </w:p>
        </w:tc>
        <w:tc>
          <w:tcPr>
            <w:tcW w:w="1949" w:type="dxa"/>
          </w:tcPr>
          <w:p w14:paraId="2057A51A" w14:textId="750792C1" w:rsidR="00253C9D" w:rsidRDefault="00253C9D" w:rsidP="00253C9D">
            <w:r>
              <w:t>Advertising and information campaigns</w:t>
            </w:r>
          </w:p>
        </w:tc>
        <w:tc>
          <w:tcPr>
            <w:tcW w:w="11259" w:type="dxa"/>
          </w:tcPr>
          <w:p w14:paraId="3E95F9C3"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1A9B8D3A"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5C85A650"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0E4A2667"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5D65A724" w14:textId="4DB00101"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1FCA01F9" w14:textId="7423570E" w:rsidR="00253C9D" w:rsidRDefault="00253C9D" w:rsidP="00253C9D">
            <w:r>
              <w:t>Written</w:t>
            </w:r>
          </w:p>
        </w:tc>
        <w:tc>
          <w:tcPr>
            <w:tcW w:w="735" w:type="dxa"/>
          </w:tcPr>
          <w:p w14:paraId="23BA6488" w14:textId="77777777" w:rsidR="00253C9D" w:rsidRDefault="00253C9D" w:rsidP="00253C9D"/>
        </w:tc>
        <w:tc>
          <w:tcPr>
            <w:tcW w:w="963" w:type="dxa"/>
            <w:gridSpan w:val="2"/>
          </w:tcPr>
          <w:p w14:paraId="40AF7C4A" w14:textId="65089CA6" w:rsidR="00253C9D" w:rsidRDefault="00253C9D" w:rsidP="00253C9D"/>
        </w:tc>
      </w:tr>
      <w:tr w:rsidR="00253C9D" w:rsidRPr="00FF52FC" w14:paraId="6CF03BB1" w14:textId="77777777" w:rsidTr="006C4465">
        <w:tblPrEx>
          <w:tblLook w:val="04A0" w:firstRow="1" w:lastRow="0" w:firstColumn="1" w:lastColumn="0" w:noHBand="0" w:noVBand="1"/>
        </w:tblPrEx>
        <w:tc>
          <w:tcPr>
            <w:tcW w:w="1115" w:type="dxa"/>
          </w:tcPr>
          <w:p w14:paraId="2D9FB95A" w14:textId="66299A1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39687C9" w14:textId="760F9469" w:rsidR="00253C9D" w:rsidRDefault="00253C9D" w:rsidP="00253C9D">
            <w:r>
              <w:t>Torres Strait Regional Authority</w:t>
            </w:r>
          </w:p>
        </w:tc>
        <w:tc>
          <w:tcPr>
            <w:tcW w:w="1627" w:type="dxa"/>
          </w:tcPr>
          <w:p w14:paraId="20E41EE9" w14:textId="77777777" w:rsidR="00253C9D" w:rsidRDefault="00253C9D" w:rsidP="00253C9D"/>
        </w:tc>
        <w:tc>
          <w:tcPr>
            <w:tcW w:w="1534" w:type="dxa"/>
          </w:tcPr>
          <w:p w14:paraId="6A8291E8" w14:textId="0ACFB02C" w:rsidR="00253C9D" w:rsidRDefault="00253C9D" w:rsidP="00253C9D">
            <w:r>
              <w:t>Keneally</w:t>
            </w:r>
          </w:p>
        </w:tc>
        <w:tc>
          <w:tcPr>
            <w:tcW w:w="1949" w:type="dxa"/>
          </w:tcPr>
          <w:p w14:paraId="2E245324" w14:textId="5CA633AB" w:rsidR="00253C9D" w:rsidRDefault="00253C9D" w:rsidP="00253C9D">
            <w:r>
              <w:t>Promotional merchandise</w:t>
            </w:r>
          </w:p>
        </w:tc>
        <w:tc>
          <w:tcPr>
            <w:tcW w:w="11259" w:type="dxa"/>
          </w:tcPr>
          <w:p w14:paraId="6F18FCFD"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2CAE55E5"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42964819" w14:textId="3721FFE5"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1A58AD84" w14:textId="2E62B588" w:rsidR="00253C9D" w:rsidRDefault="00253C9D" w:rsidP="00253C9D">
            <w:r>
              <w:t>Written</w:t>
            </w:r>
          </w:p>
        </w:tc>
        <w:tc>
          <w:tcPr>
            <w:tcW w:w="735" w:type="dxa"/>
          </w:tcPr>
          <w:p w14:paraId="570570E7" w14:textId="77777777" w:rsidR="00253C9D" w:rsidRDefault="00253C9D" w:rsidP="00253C9D"/>
        </w:tc>
        <w:tc>
          <w:tcPr>
            <w:tcW w:w="963" w:type="dxa"/>
            <w:gridSpan w:val="2"/>
          </w:tcPr>
          <w:p w14:paraId="06C9207E" w14:textId="405DB65B" w:rsidR="00253C9D" w:rsidRDefault="00253C9D" w:rsidP="00253C9D"/>
        </w:tc>
      </w:tr>
      <w:tr w:rsidR="00253C9D" w:rsidRPr="00FF52FC" w14:paraId="3953C2ED" w14:textId="77777777" w:rsidTr="006C4465">
        <w:tblPrEx>
          <w:tblLook w:val="04A0" w:firstRow="1" w:lastRow="0" w:firstColumn="1" w:lastColumn="0" w:noHBand="0" w:noVBand="1"/>
        </w:tblPrEx>
        <w:tc>
          <w:tcPr>
            <w:tcW w:w="1115" w:type="dxa"/>
          </w:tcPr>
          <w:p w14:paraId="4B6874A6" w14:textId="16D339D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4FD2C2" w14:textId="4EBD88F7" w:rsidR="00253C9D" w:rsidRDefault="00253C9D" w:rsidP="00253C9D">
            <w:r>
              <w:t>Torres Strait Regional Authority</w:t>
            </w:r>
          </w:p>
        </w:tc>
        <w:tc>
          <w:tcPr>
            <w:tcW w:w="1627" w:type="dxa"/>
          </w:tcPr>
          <w:p w14:paraId="6E5516C5" w14:textId="77777777" w:rsidR="00253C9D" w:rsidRDefault="00253C9D" w:rsidP="00253C9D"/>
        </w:tc>
        <w:tc>
          <w:tcPr>
            <w:tcW w:w="1534" w:type="dxa"/>
          </w:tcPr>
          <w:p w14:paraId="5157698B" w14:textId="1BDAE4DF" w:rsidR="00253C9D" w:rsidRDefault="00253C9D" w:rsidP="00253C9D">
            <w:r>
              <w:t>Keneally</w:t>
            </w:r>
          </w:p>
        </w:tc>
        <w:tc>
          <w:tcPr>
            <w:tcW w:w="1949" w:type="dxa"/>
          </w:tcPr>
          <w:p w14:paraId="2178E71E" w14:textId="378AF6E9" w:rsidR="00253C9D" w:rsidRDefault="00253C9D" w:rsidP="00253C9D">
            <w:r>
              <w:t>Collateral materials</w:t>
            </w:r>
          </w:p>
        </w:tc>
        <w:tc>
          <w:tcPr>
            <w:tcW w:w="11259" w:type="dxa"/>
          </w:tcPr>
          <w:p w14:paraId="692F0F73"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364739C6" w14:textId="4D70A191"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65802C88" w14:textId="74F31C00" w:rsidR="00253C9D" w:rsidRDefault="00253C9D" w:rsidP="00253C9D">
            <w:r>
              <w:t>Written</w:t>
            </w:r>
          </w:p>
        </w:tc>
        <w:tc>
          <w:tcPr>
            <w:tcW w:w="735" w:type="dxa"/>
          </w:tcPr>
          <w:p w14:paraId="013941D0" w14:textId="77777777" w:rsidR="00253C9D" w:rsidRDefault="00253C9D" w:rsidP="00253C9D"/>
        </w:tc>
        <w:tc>
          <w:tcPr>
            <w:tcW w:w="963" w:type="dxa"/>
            <w:gridSpan w:val="2"/>
          </w:tcPr>
          <w:p w14:paraId="0C9E8B54" w14:textId="588F91A5" w:rsidR="00253C9D" w:rsidRDefault="00253C9D" w:rsidP="00253C9D"/>
        </w:tc>
      </w:tr>
      <w:tr w:rsidR="00253C9D" w:rsidRPr="00FF52FC" w14:paraId="2BA40799" w14:textId="77777777" w:rsidTr="006C4465">
        <w:tblPrEx>
          <w:tblLook w:val="04A0" w:firstRow="1" w:lastRow="0" w:firstColumn="1" w:lastColumn="0" w:noHBand="0" w:noVBand="1"/>
        </w:tblPrEx>
        <w:tc>
          <w:tcPr>
            <w:tcW w:w="1115" w:type="dxa"/>
          </w:tcPr>
          <w:p w14:paraId="38AFF966" w14:textId="3F73CD1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1FF7DE5" w14:textId="583C3948" w:rsidR="00253C9D" w:rsidRDefault="00253C9D" w:rsidP="00253C9D">
            <w:r>
              <w:t>Torres Strait Regional Authority</w:t>
            </w:r>
          </w:p>
        </w:tc>
        <w:tc>
          <w:tcPr>
            <w:tcW w:w="1627" w:type="dxa"/>
          </w:tcPr>
          <w:p w14:paraId="518D8ABD" w14:textId="77777777" w:rsidR="00253C9D" w:rsidRDefault="00253C9D" w:rsidP="00253C9D"/>
        </w:tc>
        <w:tc>
          <w:tcPr>
            <w:tcW w:w="1534" w:type="dxa"/>
          </w:tcPr>
          <w:p w14:paraId="3E10589D" w14:textId="2D863485" w:rsidR="00253C9D" w:rsidRDefault="00253C9D" w:rsidP="00253C9D">
            <w:r>
              <w:t>Keneally</w:t>
            </w:r>
          </w:p>
        </w:tc>
        <w:tc>
          <w:tcPr>
            <w:tcW w:w="1949" w:type="dxa"/>
          </w:tcPr>
          <w:p w14:paraId="142464B7" w14:textId="1099AA5C" w:rsidR="00253C9D" w:rsidRDefault="00253C9D" w:rsidP="00253C9D">
            <w:r>
              <w:t>Ministerial overseas travel</w:t>
            </w:r>
          </w:p>
        </w:tc>
        <w:tc>
          <w:tcPr>
            <w:tcW w:w="11259" w:type="dxa"/>
          </w:tcPr>
          <w:p w14:paraId="72294F4E"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35D452E8"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2D7D5397"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3BFCA25F"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5338869D" w14:textId="65EDDA2C"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3A910F79" w14:textId="70D7A4A5" w:rsidR="00253C9D" w:rsidRDefault="00253C9D" w:rsidP="00253C9D">
            <w:r>
              <w:t>Written</w:t>
            </w:r>
          </w:p>
        </w:tc>
        <w:tc>
          <w:tcPr>
            <w:tcW w:w="735" w:type="dxa"/>
          </w:tcPr>
          <w:p w14:paraId="6A0B7803" w14:textId="77777777" w:rsidR="00253C9D" w:rsidRDefault="00253C9D" w:rsidP="00253C9D"/>
        </w:tc>
        <w:tc>
          <w:tcPr>
            <w:tcW w:w="963" w:type="dxa"/>
            <w:gridSpan w:val="2"/>
          </w:tcPr>
          <w:p w14:paraId="5507E9E0" w14:textId="73953DE1" w:rsidR="00253C9D" w:rsidRDefault="00253C9D" w:rsidP="00253C9D"/>
        </w:tc>
      </w:tr>
      <w:tr w:rsidR="00253C9D" w:rsidRPr="00FF52FC" w14:paraId="2C563C43" w14:textId="77777777" w:rsidTr="006C4465">
        <w:tblPrEx>
          <w:tblLook w:val="04A0" w:firstRow="1" w:lastRow="0" w:firstColumn="1" w:lastColumn="0" w:noHBand="0" w:noVBand="1"/>
        </w:tblPrEx>
        <w:tc>
          <w:tcPr>
            <w:tcW w:w="1115" w:type="dxa"/>
          </w:tcPr>
          <w:p w14:paraId="282A7848" w14:textId="0A016BE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5518A2" w14:textId="196E58EC" w:rsidR="00253C9D" w:rsidRDefault="00253C9D" w:rsidP="00253C9D">
            <w:r>
              <w:t>Torres Strait Regional Authority</w:t>
            </w:r>
          </w:p>
        </w:tc>
        <w:tc>
          <w:tcPr>
            <w:tcW w:w="1627" w:type="dxa"/>
          </w:tcPr>
          <w:p w14:paraId="5B9EB459" w14:textId="77777777" w:rsidR="00253C9D" w:rsidRDefault="00253C9D" w:rsidP="00253C9D"/>
        </w:tc>
        <w:tc>
          <w:tcPr>
            <w:tcW w:w="1534" w:type="dxa"/>
          </w:tcPr>
          <w:p w14:paraId="7279AEB2" w14:textId="1BD445E7" w:rsidR="00253C9D" w:rsidRDefault="00253C9D" w:rsidP="00253C9D">
            <w:r>
              <w:t>Keneally</w:t>
            </w:r>
          </w:p>
        </w:tc>
        <w:tc>
          <w:tcPr>
            <w:tcW w:w="1949" w:type="dxa"/>
          </w:tcPr>
          <w:p w14:paraId="412FCE43" w14:textId="398A816A" w:rsidR="00253C9D" w:rsidRDefault="00253C9D" w:rsidP="00253C9D">
            <w:r>
              <w:t>Ministerial domestic travel</w:t>
            </w:r>
          </w:p>
        </w:tc>
        <w:tc>
          <w:tcPr>
            <w:tcW w:w="11259" w:type="dxa"/>
          </w:tcPr>
          <w:p w14:paraId="119398D3"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665A9DE8"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3D68C385"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772190EA"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5DC16BC6"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6208B3E2" w14:textId="6050740D"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02E9D340" w14:textId="098110DC" w:rsidR="00253C9D" w:rsidRDefault="00253C9D" w:rsidP="00253C9D">
            <w:r>
              <w:t>Written</w:t>
            </w:r>
          </w:p>
        </w:tc>
        <w:tc>
          <w:tcPr>
            <w:tcW w:w="735" w:type="dxa"/>
          </w:tcPr>
          <w:p w14:paraId="5F59F22C" w14:textId="77777777" w:rsidR="00253C9D" w:rsidRDefault="00253C9D" w:rsidP="00253C9D"/>
        </w:tc>
        <w:tc>
          <w:tcPr>
            <w:tcW w:w="963" w:type="dxa"/>
            <w:gridSpan w:val="2"/>
          </w:tcPr>
          <w:p w14:paraId="18AC7D79" w14:textId="7A5AD745" w:rsidR="00253C9D" w:rsidRDefault="00253C9D" w:rsidP="00253C9D"/>
        </w:tc>
      </w:tr>
      <w:tr w:rsidR="00253C9D" w:rsidRPr="00FF52FC" w14:paraId="2C3A563C" w14:textId="77777777" w:rsidTr="006C4465">
        <w:tblPrEx>
          <w:tblLook w:val="04A0" w:firstRow="1" w:lastRow="0" w:firstColumn="1" w:lastColumn="0" w:noHBand="0" w:noVBand="1"/>
        </w:tblPrEx>
        <w:tc>
          <w:tcPr>
            <w:tcW w:w="1115" w:type="dxa"/>
          </w:tcPr>
          <w:p w14:paraId="75AF1E19" w14:textId="10E9F4A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A22921A" w14:textId="39562070" w:rsidR="00253C9D" w:rsidRDefault="00253C9D" w:rsidP="00253C9D">
            <w:r>
              <w:t>Torres Strait Regional Authority</w:t>
            </w:r>
          </w:p>
        </w:tc>
        <w:tc>
          <w:tcPr>
            <w:tcW w:w="1627" w:type="dxa"/>
          </w:tcPr>
          <w:p w14:paraId="7B4BD45F" w14:textId="77777777" w:rsidR="00253C9D" w:rsidRDefault="00253C9D" w:rsidP="00253C9D"/>
        </w:tc>
        <w:tc>
          <w:tcPr>
            <w:tcW w:w="1534" w:type="dxa"/>
          </w:tcPr>
          <w:p w14:paraId="271F340E" w14:textId="37707E3F" w:rsidR="00253C9D" w:rsidRDefault="00253C9D" w:rsidP="00253C9D">
            <w:r>
              <w:t>Keneally</w:t>
            </w:r>
          </w:p>
        </w:tc>
        <w:tc>
          <w:tcPr>
            <w:tcW w:w="1949" w:type="dxa"/>
          </w:tcPr>
          <w:p w14:paraId="731CB428" w14:textId="71A804CF" w:rsidR="00253C9D" w:rsidRDefault="00253C9D" w:rsidP="00253C9D">
            <w:r>
              <w:t>Social media influencers</w:t>
            </w:r>
          </w:p>
        </w:tc>
        <w:tc>
          <w:tcPr>
            <w:tcW w:w="11259" w:type="dxa"/>
          </w:tcPr>
          <w:p w14:paraId="55CD75CE"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462D3C5F"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5071EEDD" w14:textId="77777777" w:rsidR="00253C9D" w:rsidRDefault="00253C9D" w:rsidP="00253C9D">
            <w:pPr>
              <w:tabs>
                <w:tab w:val="left" w:pos="1185"/>
              </w:tabs>
              <w:spacing w:after="11" w:line="266" w:lineRule="auto"/>
            </w:pPr>
            <w:r>
              <w:t>3. Can a copy of all relevant social media influencer posts please be provided.</w:t>
            </w:r>
            <w:r>
              <w:br/>
            </w:r>
          </w:p>
          <w:p w14:paraId="2F384FC7" w14:textId="3DE572C5"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1E5958D7" w14:textId="2670CB48" w:rsidR="00253C9D" w:rsidRDefault="00253C9D" w:rsidP="00253C9D">
            <w:r>
              <w:t>Written</w:t>
            </w:r>
          </w:p>
        </w:tc>
        <w:tc>
          <w:tcPr>
            <w:tcW w:w="735" w:type="dxa"/>
          </w:tcPr>
          <w:p w14:paraId="64B1F7E3" w14:textId="77777777" w:rsidR="00253C9D" w:rsidRDefault="00253C9D" w:rsidP="00253C9D"/>
        </w:tc>
        <w:tc>
          <w:tcPr>
            <w:tcW w:w="963" w:type="dxa"/>
            <w:gridSpan w:val="2"/>
          </w:tcPr>
          <w:p w14:paraId="1A7F99C2" w14:textId="7079EF9B" w:rsidR="00253C9D" w:rsidRDefault="00253C9D" w:rsidP="00253C9D"/>
        </w:tc>
      </w:tr>
      <w:tr w:rsidR="00253C9D" w:rsidRPr="00FF52FC" w14:paraId="6BDBFC8F" w14:textId="77777777" w:rsidTr="006C4465">
        <w:tblPrEx>
          <w:tblLook w:val="04A0" w:firstRow="1" w:lastRow="0" w:firstColumn="1" w:lastColumn="0" w:noHBand="0" w:noVBand="1"/>
        </w:tblPrEx>
        <w:tc>
          <w:tcPr>
            <w:tcW w:w="1115" w:type="dxa"/>
          </w:tcPr>
          <w:p w14:paraId="2F333BCD" w14:textId="4CCD065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B89E4D6" w14:textId="38274633" w:rsidR="00253C9D" w:rsidRDefault="00253C9D" w:rsidP="00253C9D">
            <w:r>
              <w:t>Torres Strait Regional Authority</w:t>
            </w:r>
          </w:p>
        </w:tc>
        <w:tc>
          <w:tcPr>
            <w:tcW w:w="1627" w:type="dxa"/>
          </w:tcPr>
          <w:p w14:paraId="541CDCE1" w14:textId="77777777" w:rsidR="00253C9D" w:rsidRDefault="00253C9D" w:rsidP="00253C9D"/>
        </w:tc>
        <w:tc>
          <w:tcPr>
            <w:tcW w:w="1534" w:type="dxa"/>
          </w:tcPr>
          <w:p w14:paraId="7252763B" w14:textId="50334938" w:rsidR="00253C9D" w:rsidRDefault="00253C9D" w:rsidP="00253C9D">
            <w:r>
              <w:t>Keneally</w:t>
            </w:r>
          </w:p>
        </w:tc>
        <w:tc>
          <w:tcPr>
            <w:tcW w:w="1949" w:type="dxa"/>
          </w:tcPr>
          <w:p w14:paraId="608EB51C" w14:textId="5A8CCECC" w:rsidR="00253C9D" w:rsidRDefault="00253C9D" w:rsidP="00253C9D">
            <w:r>
              <w:t>Departmental equipment</w:t>
            </w:r>
          </w:p>
        </w:tc>
        <w:tc>
          <w:tcPr>
            <w:tcW w:w="11259" w:type="dxa"/>
          </w:tcPr>
          <w:p w14:paraId="5DC6E0CA" w14:textId="66E63FB3"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31AA9B9F" w14:textId="2A269CD5" w:rsidR="00253C9D" w:rsidRDefault="00253C9D" w:rsidP="00253C9D">
            <w:r>
              <w:t>Written</w:t>
            </w:r>
          </w:p>
        </w:tc>
        <w:tc>
          <w:tcPr>
            <w:tcW w:w="735" w:type="dxa"/>
          </w:tcPr>
          <w:p w14:paraId="7920EE5C" w14:textId="77777777" w:rsidR="00253C9D" w:rsidRDefault="00253C9D" w:rsidP="00253C9D"/>
        </w:tc>
        <w:tc>
          <w:tcPr>
            <w:tcW w:w="963" w:type="dxa"/>
            <w:gridSpan w:val="2"/>
          </w:tcPr>
          <w:p w14:paraId="7F654A2F" w14:textId="5D742C1C" w:rsidR="00253C9D" w:rsidRDefault="00253C9D" w:rsidP="00253C9D"/>
        </w:tc>
      </w:tr>
      <w:tr w:rsidR="00253C9D" w:rsidRPr="00FF52FC" w14:paraId="792A39F6" w14:textId="77777777" w:rsidTr="006C4465">
        <w:tblPrEx>
          <w:tblLook w:val="04A0" w:firstRow="1" w:lastRow="0" w:firstColumn="1" w:lastColumn="0" w:noHBand="0" w:noVBand="1"/>
        </w:tblPrEx>
        <w:tc>
          <w:tcPr>
            <w:tcW w:w="1115" w:type="dxa"/>
          </w:tcPr>
          <w:p w14:paraId="3FF3A088" w14:textId="5FCD2E4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62461F" w14:textId="55BCE060" w:rsidR="00253C9D" w:rsidRDefault="00253C9D" w:rsidP="00253C9D">
            <w:r>
              <w:t>Torres Strait Regional Authority</w:t>
            </w:r>
          </w:p>
        </w:tc>
        <w:tc>
          <w:tcPr>
            <w:tcW w:w="1627" w:type="dxa"/>
          </w:tcPr>
          <w:p w14:paraId="5528B607" w14:textId="77777777" w:rsidR="00253C9D" w:rsidRDefault="00253C9D" w:rsidP="00253C9D"/>
        </w:tc>
        <w:tc>
          <w:tcPr>
            <w:tcW w:w="1534" w:type="dxa"/>
          </w:tcPr>
          <w:p w14:paraId="15DC0F2D" w14:textId="265B52F3" w:rsidR="00253C9D" w:rsidRDefault="00253C9D" w:rsidP="00253C9D">
            <w:r>
              <w:t>Keneally</w:t>
            </w:r>
          </w:p>
        </w:tc>
        <w:tc>
          <w:tcPr>
            <w:tcW w:w="1949" w:type="dxa"/>
          </w:tcPr>
          <w:p w14:paraId="363EF10A" w14:textId="1889F744" w:rsidR="00253C9D" w:rsidRDefault="00253C9D" w:rsidP="00253C9D">
            <w:r>
              <w:t>Commissioned reports and reviews</w:t>
            </w:r>
          </w:p>
        </w:tc>
        <w:tc>
          <w:tcPr>
            <w:tcW w:w="11259" w:type="dxa"/>
          </w:tcPr>
          <w:p w14:paraId="7FDFAE03"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43239FC7" w14:textId="77777777" w:rsidR="00253C9D" w:rsidRDefault="00253C9D" w:rsidP="00253C9D">
            <w:pPr>
              <w:tabs>
                <w:tab w:val="left" w:pos="1185"/>
              </w:tabs>
              <w:spacing w:after="11" w:line="266" w:lineRule="auto"/>
            </w:pPr>
            <w:r>
              <w:t>a. Date commissioned.</w:t>
            </w:r>
          </w:p>
          <w:p w14:paraId="48B56458" w14:textId="77777777" w:rsidR="00253C9D" w:rsidRDefault="00253C9D" w:rsidP="00253C9D">
            <w:pPr>
              <w:tabs>
                <w:tab w:val="left" w:pos="1185"/>
              </w:tabs>
              <w:spacing w:after="11" w:line="266" w:lineRule="auto"/>
            </w:pPr>
            <w:r>
              <w:t>b. Date report handed to Government.</w:t>
            </w:r>
          </w:p>
          <w:p w14:paraId="71D74FA5" w14:textId="77777777" w:rsidR="00253C9D" w:rsidRDefault="00253C9D" w:rsidP="00253C9D">
            <w:pPr>
              <w:tabs>
                <w:tab w:val="left" w:pos="1185"/>
              </w:tabs>
              <w:spacing w:after="11" w:line="266" w:lineRule="auto"/>
            </w:pPr>
            <w:r>
              <w:t>c. Date of public release.</w:t>
            </w:r>
          </w:p>
          <w:p w14:paraId="6C175850" w14:textId="77777777" w:rsidR="00253C9D" w:rsidRDefault="00253C9D" w:rsidP="00253C9D">
            <w:pPr>
              <w:tabs>
                <w:tab w:val="left" w:pos="1185"/>
              </w:tabs>
              <w:spacing w:after="11" w:line="266" w:lineRule="auto"/>
            </w:pPr>
            <w:r>
              <w:t>d. Terms of Reference.</w:t>
            </w:r>
          </w:p>
          <w:p w14:paraId="56A3DA24" w14:textId="77777777" w:rsidR="00253C9D" w:rsidRDefault="00253C9D" w:rsidP="00253C9D">
            <w:pPr>
              <w:tabs>
                <w:tab w:val="left" w:pos="1185"/>
              </w:tabs>
              <w:spacing w:after="11" w:line="266" w:lineRule="auto"/>
            </w:pPr>
            <w:r>
              <w:t>e. Committee members and/or Reviewers.</w:t>
            </w:r>
            <w:r>
              <w:br/>
            </w:r>
          </w:p>
          <w:p w14:paraId="66F47244" w14:textId="77777777" w:rsidR="00253C9D" w:rsidRDefault="00253C9D" w:rsidP="00253C9D">
            <w:pPr>
              <w:tabs>
                <w:tab w:val="left" w:pos="1185"/>
              </w:tabs>
              <w:spacing w:after="11" w:line="266" w:lineRule="auto"/>
            </w:pPr>
            <w:r>
              <w:t>2. How much did each report cost/or is estimated to cost.</w:t>
            </w:r>
            <w:r>
              <w:br/>
            </w:r>
          </w:p>
          <w:p w14:paraId="4AD076B7"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3A67266B" w14:textId="77777777" w:rsidR="00253C9D" w:rsidRDefault="00253C9D" w:rsidP="00253C9D">
            <w:pPr>
              <w:tabs>
                <w:tab w:val="left" w:pos="1185"/>
              </w:tabs>
              <w:spacing w:after="11" w:line="266" w:lineRule="auto"/>
            </w:pPr>
            <w:r>
              <w:t>5. The cost of any travel attached to the conduct of the Review.</w:t>
            </w:r>
            <w:r>
              <w:br/>
            </w:r>
          </w:p>
          <w:p w14:paraId="2239ABD8" w14:textId="77777777" w:rsidR="00253C9D" w:rsidRDefault="00253C9D" w:rsidP="00253C9D">
            <w:pPr>
              <w:tabs>
                <w:tab w:val="left" w:pos="1185"/>
              </w:tabs>
              <w:spacing w:after="11" w:line="266" w:lineRule="auto"/>
            </w:pPr>
            <w:r>
              <w:t>6. How many departmental staff were involved in each report and at what level.</w:t>
            </w:r>
            <w:r>
              <w:br/>
            </w:r>
          </w:p>
          <w:p w14:paraId="27B1CF3F" w14:textId="19823033"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6B6869B8" w14:textId="327FC6E1" w:rsidR="00253C9D" w:rsidRDefault="00253C9D" w:rsidP="00253C9D">
            <w:r>
              <w:t>Written</w:t>
            </w:r>
          </w:p>
        </w:tc>
        <w:tc>
          <w:tcPr>
            <w:tcW w:w="735" w:type="dxa"/>
          </w:tcPr>
          <w:p w14:paraId="1FAC9CC6" w14:textId="77777777" w:rsidR="00253C9D" w:rsidRDefault="00253C9D" w:rsidP="00253C9D"/>
        </w:tc>
        <w:tc>
          <w:tcPr>
            <w:tcW w:w="963" w:type="dxa"/>
            <w:gridSpan w:val="2"/>
          </w:tcPr>
          <w:p w14:paraId="3C07252E" w14:textId="3D0E11C9" w:rsidR="00253C9D" w:rsidRDefault="00253C9D" w:rsidP="00253C9D"/>
        </w:tc>
      </w:tr>
      <w:tr w:rsidR="00253C9D" w:rsidRPr="00FF52FC" w14:paraId="1F9D69DF" w14:textId="77777777" w:rsidTr="006C4465">
        <w:tblPrEx>
          <w:tblLook w:val="04A0" w:firstRow="1" w:lastRow="0" w:firstColumn="1" w:lastColumn="0" w:noHBand="0" w:noVBand="1"/>
        </w:tblPrEx>
        <w:tc>
          <w:tcPr>
            <w:tcW w:w="1115" w:type="dxa"/>
          </w:tcPr>
          <w:p w14:paraId="3A334B59" w14:textId="723381F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CDE6248" w14:textId="49F8B883" w:rsidR="00253C9D" w:rsidRDefault="00253C9D" w:rsidP="00253C9D">
            <w:r>
              <w:t>Torres Strait Regional Authority</w:t>
            </w:r>
          </w:p>
        </w:tc>
        <w:tc>
          <w:tcPr>
            <w:tcW w:w="1627" w:type="dxa"/>
          </w:tcPr>
          <w:p w14:paraId="5A6D52E6" w14:textId="77777777" w:rsidR="00253C9D" w:rsidRDefault="00253C9D" w:rsidP="00253C9D"/>
        </w:tc>
        <w:tc>
          <w:tcPr>
            <w:tcW w:w="1534" w:type="dxa"/>
          </w:tcPr>
          <w:p w14:paraId="2F122D3A" w14:textId="6AFD81F9" w:rsidR="00253C9D" w:rsidRDefault="00253C9D" w:rsidP="00253C9D">
            <w:r>
              <w:t>Keneally</w:t>
            </w:r>
          </w:p>
        </w:tc>
        <w:tc>
          <w:tcPr>
            <w:tcW w:w="1949" w:type="dxa"/>
          </w:tcPr>
          <w:p w14:paraId="675DE495" w14:textId="1A701E4D" w:rsidR="00253C9D" w:rsidRDefault="00253C9D" w:rsidP="00253C9D">
            <w:r>
              <w:t>Board appointments</w:t>
            </w:r>
          </w:p>
        </w:tc>
        <w:tc>
          <w:tcPr>
            <w:tcW w:w="11259" w:type="dxa"/>
          </w:tcPr>
          <w:p w14:paraId="5A4738BA"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79581FB8" w14:textId="77777777" w:rsidR="00253C9D" w:rsidRDefault="00253C9D" w:rsidP="00253C9D">
            <w:pPr>
              <w:tabs>
                <w:tab w:val="left" w:pos="1185"/>
              </w:tabs>
              <w:spacing w:after="11" w:line="266" w:lineRule="auto"/>
            </w:pPr>
            <w:r>
              <w:t>2. What is the gender ratio on each board and across the portfolio</w:t>
            </w:r>
            <w:r>
              <w:br/>
            </w:r>
          </w:p>
          <w:p w14:paraId="44C5C21D" w14:textId="77777777" w:rsidR="00253C9D" w:rsidRDefault="00253C9D" w:rsidP="00253C9D">
            <w:pPr>
              <w:tabs>
                <w:tab w:val="left" w:pos="1185"/>
              </w:tabs>
              <w:spacing w:after="11" w:line="266" w:lineRule="auto"/>
            </w:pPr>
            <w:r>
              <w:t>3. Please detail any board appointments made from 30 June 2020 to date.</w:t>
            </w:r>
            <w:r>
              <w:br/>
            </w:r>
          </w:p>
          <w:p w14:paraId="71B4BE81" w14:textId="77777777" w:rsidR="00253C9D" w:rsidRDefault="00253C9D" w:rsidP="00253C9D">
            <w:pPr>
              <w:tabs>
                <w:tab w:val="left" w:pos="1185"/>
              </w:tabs>
              <w:spacing w:after="11" w:line="266" w:lineRule="auto"/>
            </w:pPr>
            <w:r>
              <w:t>4. What has been the total value of all Board Director fees and disbursements paid.</w:t>
            </w:r>
            <w:r>
              <w:br/>
            </w:r>
          </w:p>
          <w:p w14:paraId="3DFD5140" w14:textId="77777777" w:rsidR="00253C9D" w:rsidRDefault="00253C9D" w:rsidP="00253C9D">
            <w:pPr>
              <w:tabs>
                <w:tab w:val="left" w:pos="1185"/>
              </w:tabs>
              <w:spacing w:after="11" w:line="266" w:lineRule="auto"/>
            </w:pPr>
            <w:r>
              <w:t>5. What is the value of all domestic travel by Board Directors.</w:t>
            </w:r>
            <w:r>
              <w:br/>
            </w:r>
          </w:p>
          <w:p w14:paraId="18171228" w14:textId="3A22DDCA" w:rsidR="00253C9D" w:rsidRDefault="00253C9D" w:rsidP="00253C9D">
            <w:pPr>
              <w:tabs>
                <w:tab w:val="left" w:pos="1185"/>
              </w:tabs>
              <w:spacing w:after="11" w:line="266" w:lineRule="auto"/>
            </w:pPr>
            <w:r>
              <w:t>6. What is the value of all international travel by Board Directors.</w:t>
            </w:r>
          </w:p>
        </w:tc>
        <w:tc>
          <w:tcPr>
            <w:tcW w:w="1533" w:type="dxa"/>
          </w:tcPr>
          <w:p w14:paraId="48203CD5" w14:textId="66A36A8B" w:rsidR="00253C9D" w:rsidRDefault="00253C9D" w:rsidP="00253C9D">
            <w:r>
              <w:t>Written</w:t>
            </w:r>
          </w:p>
        </w:tc>
        <w:tc>
          <w:tcPr>
            <w:tcW w:w="735" w:type="dxa"/>
          </w:tcPr>
          <w:p w14:paraId="17CA88FB" w14:textId="77777777" w:rsidR="00253C9D" w:rsidRDefault="00253C9D" w:rsidP="00253C9D"/>
        </w:tc>
        <w:tc>
          <w:tcPr>
            <w:tcW w:w="963" w:type="dxa"/>
            <w:gridSpan w:val="2"/>
          </w:tcPr>
          <w:p w14:paraId="4FF5B13E" w14:textId="46D19AFC" w:rsidR="00253C9D" w:rsidRDefault="00253C9D" w:rsidP="00253C9D"/>
        </w:tc>
      </w:tr>
      <w:tr w:rsidR="00253C9D" w:rsidRPr="00FF52FC" w14:paraId="48A3F21D" w14:textId="77777777" w:rsidTr="006C4465">
        <w:tblPrEx>
          <w:tblLook w:val="04A0" w:firstRow="1" w:lastRow="0" w:firstColumn="1" w:lastColumn="0" w:noHBand="0" w:noVBand="1"/>
        </w:tblPrEx>
        <w:tc>
          <w:tcPr>
            <w:tcW w:w="1115" w:type="dxa"/>
          </w:tcPr>
          <w:p w14:paraId="7D0A4A01" w14:textId="6116E81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C60978" w14:textId="65CB5A2C" w:rsidR="00253C9D" w:rsidRDefault="00253C9D" w:rsidP="00253C9D">
            <w:r>
              <w:t>Torres Strait Regional Authority</w:t>
            </w:r>
          </w:p>
        </w:tc>
        <w:tc>
          <w:tcPr>
            <w:tcW w:w="1627" w:type="dxa"/>
          </w:tcPr>
          <w:p w14:paraId="5E65F2DE" w14:textId="77777777" w:rsidR="00253C9D" w:rsidRDefault="00253C9D" w:rsidP="00253C9D"/>
        </w:tc>
        <w:tc>
          <w:tcPr>
            <w:tcW w:w="1534" w:type="dxa"/>
          </w:tcPr>
          <w:p w14:paraId="08232A49" w14:textId="263B405F" w:rsidR="00253C9D" w:rsidRDefault="00253C9D" w:rsidP="00253C9D">
            <w:r>
              <w:t>Keneally</w:t>
            </w:r>
          </w:p>
        </w:tc>
        <w:tc>
          <w:tcPr>
            <w:tcW w:w="1949" w:type="dxa"/>
          </w:tcPr>
          <w:p w14:paraId="4819DAC2" w14:textId="4A21493D" w:rsidR="00253C9D" w:rsidRDefault="00253C9D" w:rsidP="00253C9D">
            <w:r>
              <w:t>Appointments – briefs prepared</w:t>
            </w:r>
          </w:p>
        </w:tc>
        <w:tc>
          <w:tcPr>
            <w:tcW w:w="11259" w:type="dxa"/>
          </w:tcPr>
          <w:p w14:paraId="7A0382FF"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73C568AB" w14:textId="77777777" w:rsidR="00253C9D" w:rsidRDefault="00253C9D" w:rsidP="00253C9D">
            <w:pPr>
              <w:tabs>
                <w:tab w:val="left" w:pos="1185"/>
              </w:tabs>
              <w:spacing w:after="11" w:line="266" w:lineRule="auto"/>
            </w:pPr>
            <w:r>
              <w:t>2. For each brief prepared, can the Department advise:</w:t>
            </w:r>
          </w:p>
          <w:p w14:paraId="774D6805" w14:textId="77777777" w:rsidR="00253C9D" w:rsidRDefault="00253C9D" w:rsidP="00253C9D">
            <w:pPr>
              <w:tabs>
                <w:tab w:val="left" w:pos="1185"/>
              </w:tabs>
              <w:spacing w:after="11" w:line="266" w:lineRule="auto"/>
            </w:pPr>
            <w:r>
              <w:t>a. The former member.</w:t>
            </w:r>
          </w:p>
          <w:p w14:paraId="6F9C8A6A" w14:textId="77777777" w:rsidR="00253C9D" w:rsidRDefault="00253C9D" w:rsidP="00253C9D">
            <w:pPr>
              <w:tabs>
                <w:tab w:val="left" w:pos="1185"/>
              </w:tabs>
              <w:spacing w:after="11" w:line="266" w:lineRule="auto"/>
            </w:pPr>
            <w:r>
              <w:t>b. The board or entity.</w:t>
            </w:r>
          </w:p>
          <w:p w14:paraId="6376F56C" w14:textId="77777777" w:rsidR="00253C9D" w:rsidRDefault="00253C9D" w:rsidP="00253C9D">
            <w:pPr>
              <w:tabs>
                <w:tab w:val="left" w:pos="1185"/>
              </w:tabs>
              <w:spacing w:after="11" w:line="266" w:lineRule="auto"/>
            </w:pPr>
            <w:r>
              <w:t>c. Whether the request originated from the Minister’s office.</w:t>
            </w:r>
          </w:p>
          <w:p w14:paraId="22EA0CB6" w14:textId="65B2263F" w:rsidR="00253C9D" w:rsidRDefault="00253C9D" w:rsidP="00253C9D">
            <w:pPr>
              <w:tabs>
                <w:tab w:val="left" w:pos="1185"/>
              </w:tabs>
              <w:spacing w:after="11" w:line="266" w:lineRule="auto"/>
            </w:pPr>
            <w:r>
              <w:t>d. Whether the appointment was made.</w:t>
            </w:r>
          </w:p>
        </w:tc>
        <w:tc>
          <w:tcPr>
            <w:tcW w:w="1533" w:type="dxa"/>
          </w:tcPr>
          <w:p w14:paraId="07F6597E" w14:textId="7E721BF2" w:rsidR="00253C9D" w:rsidRDefault="00253C9D" w:rsidP="00253C9D">
            <w:r>
              <w:t>Written</w:t>
            </w:r>
          </w:p>
        </w:tc>
        <w:tc>
          <w:tcPr>
            <w:tcW w:w="735" w:type="dxa"/>
          </w:tcPr>
          <w:p w14:paraId="10D3F32B" w14:textId="77777777" w:rsidR="00253C9D" w:rsidRDefault="00253C9D" w:rsidP="00253C9D"/>
        </w:tc>
        <w:tc>
          <w:tcPr>
            <w:tcW w:w="963" w:type="dxa"/>
            <w:gridSpan w:val="2"/>
          </w:tcPr>
          <w:p w14:paraId="2E247B89" w14:textId="76F64736" w:rsidR="00253C9D" w:rsidRDefault="00253C9D" w:rsidP="00253C9D"/>
        </w:tc>
      </w:tr>
      <w:tr w:rsidR="00253C9D" w:rsidRPr="00FF52FC" w14:paraId="4A1D8671" w14:textId="77777777" w:rsidTr="006C4465">
        <w:tblPrEx>
          <w:tblLook w:val="04A0" w:firstRow="1" w:lastRow="0" w:firstColumn="1" w:lastColumn="0" w:noHBand="0" w:noVBand="1"/>
        </w:tblPrEx>
        <w:tc>
          <w:tcPr>
            <w:tcW w:w="1115" w:type="dxa"/>
          </w:tcPr>
          <w:p w14:paraId="57A3E4AC" w14:textId="518503F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5888867" w14:textId="454F28FE" w:rsidR="00253C9D" w:rsidRDefault="00253C9D" w:rsidP="00253C9D">
            <w:r>
              <w:t>Torres Strait Regional Authority</w:t>
            </w:r>
          </w:p>
        </w:tc>
        <w:tc>
          <w:tcPr>
            <w:tcW w:w="1627" w:type="dxa"/>
          </w:tcPr>
          <w:p w14:paraId="21E5C32B" w14:textId="77777777" w:rsidR="00253C9D" w:rsidRDefault="00253C9D" w:rsidP="00253C9D"/>
        </w:tc>
        <w:tc>
          <w:tcPr>
            <w:tcW w:w="1534" w:type="dxa"/>
          </w:tcPr>
          <w:p w14:paraId="067D03BE" w14:textId="7AA703AE" w:rsidR="00253C9D" w:rsidRDefault="00253C9D" w:rsidP="00253C9D">
            <w:r>
              <w:t>Keneally</w:t>
            </w:r>
          </w:p>
        </w:tc>
        <w:tc>
          <w:tcPr>
            <w:tcW w:w="1949" w:type="dxa"/>
          </w:tcPr>
          <w:p w14:paraId="05054F91" w14:textId="74451249" w:rsidR="00253C9D" w:rsidRDefault="00253C9D" w:rsidP="00253C9D">
            <w:r>
              <w:t>Ministerial stationery</w:t>
            </w:r>
          </w:p>
        </w:tc>
        <w:tc>
          <w:tcPr>
            <w:tcW w:w="11259" w:type="dxa"/>
          </w:tcPr>
          <w:p w14:paraId="37CA225A" w14:textId="18DB5FE6"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6094A4C5" w14:textId="32FACB41" w:rsidR="00253C9D" w:rsidRDefault="00253C9D" w:rsidP="00253C9D">
            <w:r>
              <w:t>Written</w:t>
            </w:r>
          </w:p>
        </w:tc>
        <w:tc>
          <w:tcPr>
            <w:tcW w:w="735" w:type="dxa"/>
          </w:tcPr>
          <w:p w14:paraId="4181FDBF" w14:textId="77777777" w:rsidR="00253C9D" w:rsidRDefault="00253C9D" w:rsidP="00253C9D"/>
        </w:tc>
        <w:tc>
          <w:tcPr>
            <w:tcW w:w="963" w:type="dxa"/>
            <w:gridSpan w:val="2"/>
          </w:tcPr>
          <w:p w14:paraId="32F05C9B" w14:textId="3E0E9C0A" w:rsidR="00253C9D" w:rsidRDefault="00253C9D" w:rsidP="00253C9D"/>
        </w:tc>
      </w:tr>
      <w:tr w:rsidR="00253C9D" w:rsidRPr="00FF52FC" w14:paraId="7631C735" w14:textId="77777777" w:rsidTr="006C4465">
        <w:tblPrEx>
          <w:tblLook w:val="04A0" w:firstRow="1" w:lastRow="0" w:firstColumn="1" w:lastColumn="0" w:noHBand="0" w:noVBand="1"/>
        </w:tblPrEx>
        <w:tc>
          <w:tcPr>
            <w:tcW w:w="1115" w:type="dxa"/>
          </w:tcPr>
          <w:p w14:paraId="157CA910" w14:textId="76BCA4E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A6E7CB6" w14:textId="08E47E68" w:rsidR="00253C9D" w:rsidRDefault="00253C9D" w:rsidP="00253C9D">
            <w:r>
              <w:t>Torres Strait Regional Authority</w:t>
            </w:r>
          </w:p>
        </w:tc>
        <w:tc>
          <w:tcPr>
            <w:tcW w:w="1627" w:type="dxa"/>
          </w:tcPr>
          <w:p w14:paraId="2BB35146" w14:textId="77777777" w:rsidR="00253C9D" w:rsidRDefault="00253C9D" w:rsidP="00253C9D"/>
        </w:tc>
        <w:tc>
          <w:tcPr>
            <w:tcW w:w="1534" w:type="dxa"/>
          </w:tcPr>
          <w:p w14:paraId="1941A746" w14:textId="5A544824" w:rsidR="00253C9D" w:rsidRDefault="00253C9D" w:rsidP="00253C9D">
            <w:r>
              <w:t>Keneally</w:t>
            </w:r>
          </w:p>
        </w:tc>
        <w:tc>
          <w:tcPr>
            <w:tcW w:w="1949" w:type="dxa"/>
          </w:tcPr>
          <w:p w14:paraId="06BAEECB" w14:textId="6E606A83" w:rsidR="00253C9D" w:rsidRDefault="00253C9D" w:rsidP="00253C9D">
            <w:r>
              <w:t>Media monitoring</w:t>
            </w:r>
          </w:p>
        </w:tc>
        <w:tc>
          <w:tcPr>
            <w:tcW w:w="11259" w:type="dxa"/>
          </w:tcPr>
          <w:p w14:paraId="03E310D7"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3909B54A" w14:textId="77777777" w:rsidR="00253C9D" w:rsidRDefault="00253C9D" w:rsidP="00253C9D">
            <w:pPr>
              <w:tabs>
                <w:tab w:val="left" w:pos="1185"/>
              </w:tabs>
              <w:spacing w:after="11" w:line="266" w:lineRule="auto"/>
            </w:pPr>
            <w:r>
              <w:t>a. Which agency or agencies provided these services.</w:t>
            </w:r>
          </w:p>
          <w:p w14:paraId="447C9FAA"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7C06170B" w14:textId="77777777" w:rsidR="00253C9D" w:rsidRDefault="00253C9D" w:rsidP="00253C9D">
            <w:pPr>
              <w:tabs>
                <w:tab w:val="left" w:pos="1185"/>
              </w:tabs>
              <w:spacing w:after="11" w:line="266" w:lineRule="auto"/>
            </w:pPr>
            <w:r>
              <w:t>c. What is the estimated budget to provide these services for the year FY 2020-21.</w:t>
            </w:r>
            <w:r>
              <w:br/>
            </w:r>
          </w:p>
          <w:p w14:paraId="10AEFC7B"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2418BB59" w14:textId="77777777" w:rsidR="00253C9D" w:rsidRDefault="00253C9D" w:rsidP="00253C9D">
            <w:pPr>
              <w:tabs>
                <w:tab w:val="left" w:pos="1185"/>
              </w:tabs>
              <w:spacing w:after="11" w:line="266" w:lineRule="auto"/>
            </w:pPr>
            <w:r>
              <w:t>a. Which agency or agencies provided these services.</w:t>
            </w:r>
          </w:p>
          <w:p w14:paraId="63D815CE"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4C67845D" w14:textId="73C95CD2"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3A4DBA7A" w14:textId="0EFACE17" w:rsidR="00253C9D" w:rsidRDefault="00253C9D" w:rsidP="00253C9D">
            <w:r>
              <w:t>Written</w:t>
            </w:r>
          </w:p>
        </w:tc>
        <w:tc>
          <w:tcPr>
            <w:tcW w:w="735" w:type="dxa"/>
          </w:tcPr>
          <w:p w14:paraId="52F7BA3A" w14:textId="77777777" w:rsidR="00253C9D" w:rsidRDefault="00253C9D" w:rsidP="00253C9D"/>
        </w:tc>
        <w:tc>
          <w:tcPr>
            <w:tcW w:w="963" w:type="dxa"/>
            <w:gridSpan w:val="2"/>
          </w:tcPr>
          <w:p w14:paraId="04B03018" w14:textId="562F7C33" w:rsidR="00253C9D" w:rsidRDefault="00253C9D" w:rsidP="00253C9D"/>
        </w:tc>
      </w:tr>
      <w:tr w:rsidR="00253C9D" w:rsidRPr="00FF52FC" w14:paraId="412FCB00" w14:textId="77777777" w:rsidTr="006C4465">
        <w:tblPrEx>
          <w:tblLook w:val="04A0" w:firstRow="1" w:lastRow="0" w:firstColumn="1" w:lastColumn="0" w:noHBand="0" w:noVBand="1"/>
        </w:tblPrEx>
        <w:tc>
          <w:tcPr>
            <w:tcW w:w="1115" w:type="dxa"/>
          </w:tcPr>
          <w:p w14:paraId="7F822DA3" w14:textId="7ADB9D5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01DC97D" w14:textId="40D1FEFF" w:rsidR="00253C9D" w:rsidRDefault="00253C9D" w:rsidP="00253C9D">
            <w:r>
              <w:t>Torres Strait Regional Authority</w:t>
            </w:r>
          </w:p>
        </w:tc>
        <w:tc>
          <w:tcPr>
            <w:tcW w:w="1627" w:type="dxa"/>
          </w:tcPr>
          <w:p w14:paraId="51C7A33D" w14:textId="77777777" w:rsidR="00253C9D" w:rsidRDefault="00253C9D" w:rsidP="00253C9D"/>
        </w:tc>
        <w:tc>
          <w:tcPr>
            <w:tcW w:w="1534" w:type="dxa"/>
          </w:tcPr>
          <w:p w14:paraId="72CE4B66" w14:textId="46C10E1D" w:rsidR="00253C9D" w:rsidRDefault="00253C9D" w:rsidP="00253C9D">
            <w:r>
              <w:t>Keneally</w:t>
            </w:r>
          </w:p>
        </w:tc>
        <w:tc>
          <w:tcPr>
            <w:tcW w:w="1949" w:type="dxa"/>
          </w:tcPr>
          <w:p w14:paraId="6F2F8C00" w14:textId="77474C7E" w:rsidR="00253C9D" w:rsidRDefault="00253C9D" w:rsidP="00253C9D">
            <w:r>
              <w:t>Communications staff</w:t>
            </w:r>
          </w:p>
        </w:tc>
        <w:tc>
          <w:tcPr>
            <w:tcW w:w="11259" w:type="dxa"/>
          </w:tcPr>
          <w:p w14:paraId="054E7570"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2DFC0050" w14:textId="77777777" w:rsidR="00253C9D" w:rsidRDefault="00253C9D" w:rsidP="00253C9D">
            <w:pPr>
              <w:tabs>
                <w:tab w:val="left" w:pos="1185"/>
              </w:tabs>
              <w:spacing w:after="11" w:line="266" w:lineRule="auto"/>
            </w:pPr>
            <w:r>
              <w:t>2. By Department or agency:</w:t>
            </w:r>
          </w:p>
          <w:p w14:paraId="37A4C080" w14:textId="77777777" w:rsidR="00253C9D" w:rsidRDefault="00253C9D" w:rsidP="00253C9D">
            <w:pPr>
              <w:tabs>
                <w:tab w:val="left" w:pos="1185"/>
              </w:tabs>
              <w:spacing w:after="11" w:line="266" w:lineRule="auto"/>
            </w:pPr>
            <w:r>
              <w:t>a. How many ongoing staff, the classification, the type of work they undertake and their location.</w:t>
            </w:r>
          </w:p>
          <w:p w14:paraId="4679B442" w14:textId="77777777" w:rsidR="00253C9D" w:rsidRDefault="00253C9D" w:rsidP="00253C9D">
            <w:pPr>
              <w:tabs>
                <w:tab w:val="left" w:pos="1185"/>
              </w:tabs>
              <w:spacing w:after="11" w:line="266" w:lineRule="auto"/>
            </w:pPr>
            <w:r>
              <w:t>b. How many non-ongoing staff, their classification, type of work they undertake and their location.</w:t>
            </w:r>
          </w:p>
          <w:p w14:paraId="460525F0" w14:textId="77777777" w:rsidR="00253C9D" w:rsidRDefault="00253C9D" w:rsidP="00253C9D">
            <w:pPr>
              <w:tabs>
                <w:tab w:val="left" w:pos="1185"/>
              </w:tabs>
              <w:spacing w:after="11" w:line="266" w:lineRule="auto"/>
            </w:pPr>
            <w:r>
              <w:t>c. How many contractors, their classification, type of work they undertake and their location.</w:t>
            </w:r>
          </w:p>
          <w:p w14:paraId="4E8D397C" w14:textId="77777777" w:rsidR="00253C9D" w:rsidRDefault="00253C9D" w:rsidP="00253C9D">
            <w:pPr>
              <w:tabs>
                <w:tab w:val="left" w:pos="1185"/>
              </w:tabs>
              <w:spacing w:after="11" w:line="266" w:lineRule="auto"/>
            </w:pPr>
            <w:r>
              <w:t>d. How many are graphic designers.</w:t>
            </w:r>
          </w:p>
          <w:p w14:paraId="1AE326F6" w14:textId="77777777" w:rsidR="00253C9D" w:rsidRDefault="00253C9D" w:rsidP="00253C9D">
            <w:pPr>
              <w:tabs>
                <w:tab w:val="left" w:pos="1185"/>
              </w:tabs>
              <w:spacing w:after="11" w:line="266" w:lineRule="auto"/>
            </w:pPr>
            <w:r>
              <w:t>e. How many are media managers.</w:t>
            </w:r>
          </w:p>
          <w:p w14:paraId="175A67D6" w14:textId="77777777" w:rsidR="00253C9D" w:rsidRDefault="00253C9D" w:rsidP="00253C9D">
            <w:pPr>
              <w:tabs>
                <w:tab w:val="left" w:pos="1185"/>
              </w:tabs>
              <w:spacing w:after="11" w:line="266" w:lineRule="auto"/>
            </w:pPr>
            <w:r>
              <w:t>f. How many organise events.</w:t>
            </w:r>
            <w:r>
              <w:br/>
            </w:r>
          </w:p>
          <w:p w14:paraId="024E46A0" w14:textId="77777777" w:rsidR="00253C9D" w:rsidRDefault="00253C9D" w:rsidP="00253C9D">
            <w:pPr>
              <w:tabs>
                <w:tab w:val="left" w:pos="1185"/>
              </w:tabs>
              <w:spacing w:after="11" w:line="266" w:lineRule="auto"/>
            </w:pPr>
            <w:r>
              <w:t>3. Do any departments/agencies have independent media studios.</w:t>
            </w:r>
          </w:p>
          <w:p w14:paraId="0FF81F5A" w14:textId="77777777" w:rsidR="00253C9D" w:rsidRDefault="00253C9D" w:rsidP="00253C9D">
            <w:pPr>
              <w:tabs>
                <w:tab w:val="left" w:pos="1185"/>
              </w:tabs>
              <w:spacing w:after="11" w:line="266" w:lineRule="auto"/>
            </w:pPr>
            <w:r>
              <w:t>a. If yes, why.</w:t>
            </w:r>
          </w:p>
          <w:p w14:paraId="3CD76E27" w14:textId="77777777" w:rsidR="00253C9D" w:rsidRDefault="00253C9D" w:rsidP="00253C9D">
            <w:pPr>
              <w:tabs>
                <w:tab w:val="left" w:pos="1185"/>
              </w:tabs>
              <w:spacing w:after="11" w:line="266" w:lineRule="auto"/>
            </w:pPr>
            <w:r>
              <w:t>b. When was it established.</w:t>
            </w:r>
          </w:p>
          <w:p w14:paraId="2FA9B053" w14:textId="77777777" w:rsidR="00253C9D" w:rsidRDefault="00253C9D" w:rsidP="00253C9D">
            <w:pPr>
              <w:tabs>
                <w:tab w:val="left" w:pos="1185"/>
              </w:tabs>
              <w:spacing w:after="11" w:line="266" w:lineRule="auto"/>
            </w:pPr>
            <w:r>
              <w:t>c. What is the set up cost.</w:t>
            </w:r>
          </w:p>
          <w:p w14:paraId="1BDE380C" w14:textId="77777777" w:rsidR="00253C9D" w:rsidRDefault="00253C9D" w:rsidP="00253C9D">
            <w:pPr>
              <w:tabs>
                <w:tab w:val="left" w:pos="1185"/>
              </w:tabs>
              <w:spacing w:after="11" w:line="266" w:lineRule="auto"/>
            </w:pPr>
            <w:r>
              <w:t>d. What is the ongoing cost.</w:t>
            </w:r>
          </w:p>
          <w:p w14:paraId="0E1AD743" w14:textId="3718DA4F" w:rsidR="00253C9D" w:rsidRDefault="00253C9D" w:rsidP="00253C9D">
            <w:pPr>
              <w:tabs>
                <w:tab w:val="left" w:pos="1185"/>
              </w:tabs>
              <w:spacing w:after="11" w:line="266" w:lineRule="auto"/>
            </w:pPr>
            <w:r>
              <w:t>e. How many staff work there and what are their classifications.</w:t>
            </w:r>
          </w:p>
        </w:tc>
        <w:tc>
          <w:tcPr>
            <w:tcW w:w="1533" w:type="dxa"/>
          </w:tcPr>
          <w:p w14:paraId="36C0D12C" w14:textId="4F7BDA25" w:rsidR="00253C9D" w:rsidRDefault="00253C9D" w:rsidP="00253C9D">
            <w:r>
              <w:t>Written</w:t>
            </w:r>
          </w:p>
        </w:tc>
        <w:tc>
          <w:tcPr>
            <w:tcW w:w="735" w:type="dxa"/>
          </w:tcPr>
          <w:p w14:paraId="1E2568CB" w14:textId="77777777" w:rsidR="00253C9D" w:rsidRDefault="00253C9D" w:rsidP="00253C9D"/>
        </w:tc>
        <w:tc>
          <w:tcPr>
            <w:tcW w:w="963" w:type="dxa"/>
            <w:gridSpan w:val="2"/>
          </w:tcPr>
          <w:p w14:paraId="1C31E520" w14:textId="389658DB" w:rsidR="00253C9D" w:rsidRDefault="00253C9D" w:rsidP="00253C9D"/>
        </w:tc>
      </w:tr>
      <w:tr w:rsidR="00253C9D" w:rsidRPr="00FF52FC" w14:paraId="7F745957" w14:textId="77777777" w:rsidTr="006C4465">
        <w:tblPrEx>
          <w:tblLook w:val="04A0" w:firstRow="1" w:lastRow="0" w:firstColumn="1" w:lastColumn="0" w:noHBand="0" w:noVBand="1"/>
        </w:tblPrEx>
        <w:tc>
          <w:tcPr>
            <w:tcW w:w="1115" w:type="dxa"/>
          </w:tcPr>
          <w:p w14:paraId="68554FF3" w14:textId="3E575CF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BE91EC1" w14:textId="533064B6" w:rsidR="00253C9D" w:rsidRDefault="00253C9D" w:rsidP="00253C9D">
            <w:r>
              <w:t>Torres Strait Regional Authority</w:t>
            </w:r>
          </w:p>
        </w:tc>
        <w:tc>
          <w:tcPr>
            <w:tcW w:w="1627" w:type="dxa"/>
          </w:tcPr>
          <w:p w14:paraId="294DA729" w14:textId="77777777" w:rsidR="00253C9D" w:rsidRDefault="00253C9D" w:rsidP="00253C9D"/>
        </w:tc>
        <w:tc>
          <w:tcPr>
            <w:tcW w:w="1534" w:type="dxa"/>
          </w:tcPr>
          <w:p w14:paraId="23128997" w14:textId="5D6CA84A" w:rsidR="00253C9D" w:rsidRDefault="00253C9D" w:rsidP="00253C9D">
            <w:r>
              <w:t>Keneally</w:t>
            </w:r>
          </w:p>
        </w:tc>
        <w:tc>
          <w:tcPr>
            <w:tcW w:w="1949" w:type="dxa"/>
          </w:tcPr>
          <w:p w14:paraId="19353A74" w14:textId="2C80F979" w:rsidR="00253C9D" w:rsidRDefault="00253C9D" w:rsidP="00253C9D">
            <w:r>
              <w:t>Departmental staff in Minister’s office</w:t>
            </w:r>
          </w:p>
        </w:tc>
        <w:tc>
          <w:tcPr>
            <w:tcW w:w="11259" w:type="dxa"/>
          </w:tcPr>
          <w:p w14:paraId="6AEF6195"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7C7F8E08" w14:textId="77777777" w:rsidR="00253C9D" w:rsidRDefault="00253C9D" w:rsidP="00253C9D">
            <w:pPr>
              <w:tabs>
                <w:tab w:val="left" w:pos="1185"/>
              </w:tabs>
              <w:spacing w:after="11" w:line="266" w:lineRule="auto"/>
            </w:pPr>
            <w:r>
              <w:t>a. Duration of secondment.</w:t>
            </w:r>
          </w:p>
          <w:p w14:paraId="4478C151" w14:textId="77777777" w:rsidR="00253C9D" w:rsidRDefault="00253C9D" w:rsidP="00253C9D">
            <w:pPr>
              <w:tabs>
                <w:tab w:val="left" w:pos="1185"/>
              </w:tabs>
              <w:spacing w:after="11" w:line="266" w:lineRule="auto"/>
            </w:pPr>
            <w:r>
              <w:t>b. APS level.</w:t>
            </w:r>
            <w:r>
              <w:br/>
            </w:r>
          </w:p>
          <w:p w14:paraId="2A102A64" w14:textId="679D165E"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49370549" w14:textId="106FFB1A" w:rsidR="00253C9D" w:rsidRDefault="00253C9D" w:rsidP="00253C9D">
            <w:r>
              <w:t>Written</w:t>
            </w:r>
          </w:p>
        </w:tc>
        <w:tc>
          <w:tcPr>
            <w:tcW w:w="735" w:type="dxa"/>
          </w:tcPr>
          <w:p w14:paraId="5ED29BE2" w14:textId="77777777" w:rsidR="00253C9D" w:rsidRDefault="00253C9D" w:rsidP="00253C9D"/>
        </w:tc>
        <w:tc>
          <w:tcPr>
            <w:tcW w:w="963" w:type="dxa"/>
            <w:gridSpan w:val="2"/>
          </w:tcPr>
          <w:p w14:paraId="50B30930" w14:textId="7095CFF2" w:rsidR="00253C9D" w:rsidRDefault="00253C9D" w:rsidP="00253C9D"/>
        </w:tc>
      </w:tr>
      <w:tr w:rsidR="00253C9D" w:rsidRPr="00FF52FC" w14:paraId="06A6A2F8" w14:textId="77777777" w:rsidTr="006C4465">
        <w:tblPrEx>
          <w:tblLook w:val="04A0" w:firstRow="1" w:lastRow="0" w:firstColumn="1" w:lastColumn="0" w:noHBand="0" w:noVBand="1"/>
        </w:tblPrEx>
        <w:tc>
          <w:tcPr>
            <w:tcW w:w="1115" w:type="dxa"/>
          </w:tcPr>
          <w:p w14:paraId="11E9E551" w14:textId="03D3D4C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50F195C" w14:textId="02947F6D" w:rsidR="00253C9D" w:rsidRDefault="00253C9D" w:rsidP="00253C9D">
            <w:r>
              <w:t>Torres Strait Regional Authority</w:t>
            </w:r>
          </w:p>
        </w:tc>
        <w:tc>
          <w:tcPr>
            <w:tcW w:w="1627" w:type="dxa"/>
          </w:tcPr>
          <w:p w14:paraId="3F4CBC75" w14:textId="77777777" w:rsidR="00253C9D" w:rsidRDefault="00253C9D" w:rsidP="00253C9D"/>
        </w:tc>
        <w:tc>
          <w:tcPr>
            <w:tcW w:w="1534" w:type="dxa"/>
          </w:tcPr>
          <w:p w14:paraId="7DE6ACC4" w14:textId="3300DDF3" w:rsidR="00253C9D" w:rsidRDefault="00253C9D" w:rsidP="00253C9D">
            <w:r>
              <w:t>Keneally</w:t>
            </w:r>
          </w:p>
        </w:tc>
        <w:tc>
          <w:tcPr>
            <w:tcW w:w="1949" w:type="dxa"/>
          </w:tcPr>
          <w:p w14:paraId="157EDA5C" w14:textId="434F9462" w:rsidR="00253C9D" w:rsidRDefault="00253C9D" w:rsidP="00253C9D">
            <w:r>
              <w:t>CDDA payments</w:t>
            </w:r>
          </w:p>
        </w:tc>
        <w:tc>
          <w:tcPr>
            <w:tcW w:w="11259" w:type="dxa"/>
          </w:tcPr>
          <w:p w14:paraId="5EFC5D06"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12899ED3" w14:textId="77777777" w:rsidR="00253C9D" w:rsidRDefault="00253C9D" w:rsidP="00253C9D">
            <w:pPr>
              <w:tabs>
                <w:tab w:val="left" w:pos="1185"/>
              </w:tabs>
              <w:spacing w:after="11" w:line="266" w:lineRule="auto"/>
            </w:pPr>
            <w:r>
              <w:t>2. How many claims were:</w:t>
            </w:r>
          </w:p>
          <w:p w14:paraId="449ED0DB" w14:textId="77777777" w:rsidR="00253C9D" w:rsidRDefault="00253C9D" w:rsidP="00253C9D">
            <w:pPr>
              <w:tabs>
                <w:tab w:val="left" w:pos="1185"/>
              </w:tabs>
              <w:spacing w:after="11" w:line="266" w:lineRule="auto"/>
            </w:pPr>
            <w:r>
              <w:t>a. Accepted.</w:t>
            </w:r>
          </w:p>
          <w:p w14:paraId="1BBF30FC" w14:textId="77777777" w:rsidR="00253C9D" w:rsidRDefault="00253C9D" w:rsidP="00253C9D">
            <w:pPr>
              <w:tabs>
                <w:tab w:val="left" w:pos="1185"/>
              </w:tabs>
              <w:spacing w:after="11" w:line="266" w:lineRule="auto"/>
            </w:pPr>
            <w:r>
              <w:t>b. Rejected.</w:t>
            </w:r>
          </w:p>
          <w:p w14:paraId="10C6FBB5" w14:textId="77777777" w:rsidR="00253C9D" w:rsidRDefault="00253C9D" w:rsidP="00253C9D">
            <w:pPr>
              <w:tabs>
                <w:tab w:val="left" w:pos="1185"/>
              </w:tabs>
              <w:spacing w:after="11" w:line="266" w:lineRule="auto"/>
            </w:pPr>
            <w:r>
              <w:t>c. Under consideration.</w:t>
            </w:r>
            <w:r>
              <w:br/>
            </w:r>
          </w:p>
          <w:p w14:paraId="3CB2FF28" w14:textId="77777777" w:rsidR="00253C9D" w:rsidRDefault="00253C9D" w:rsidP="00253C9D">
            <w:pPr>
              <w:tabs>
                <w:tab w:val="left" w:pos="1185"/>
              </w:tabs>
              <w:spacing w:after="11" w:line="266" w:lineRule="auto"/>
            </w:pPr>
            <w:r>
              <w:t>3. Of the accepted claims, can the Department provide:</w:t>
            </w:r>
          </w:p>
          <w:p w14:paraId="39F38869" w14:textId="77777777" w:rsidR="00253C9D" w:rsidRDefault="00253C9D" w:rsidP="00253C9D">
            <w:pPr>
              <w:tabs>
                <w:tab w:val="left" w:pos="1185"/>
              </w:tabs>
              <w:spacing w:after="11" w:line="266" w:lineRule="auto"/>
            </w:pPr>
            <w:r>
              <w:t>a. Details of the claim, subject to relevant privacy considerations</w:t>
            </w:r>
          </w:p>
          <w:p w14:paraId="4EC4E6AE" w14:textId="77777777" w:rsidR="00253C9D" w:rsidRDefault="00253C9D" w:rsidP="00253C9D">
            <w:pPr>
              <w:tabs>
                <w:tab w:val="left" w:pos="1185"/>
              </w:tabs>
              <w:spacing w:after="11" w:line="266" w:lineRule="auto"/>
            </w:pPr>
            <w:r>
              <w:t>b. The date payment was made</w:t>
            </w:r>
          </w:p>
          <w:p w14:paraId="3E8BB857" w14:textId="72D28670" w:rsidR="00253C9D" w:rsidRDefault="00253C9D" w:rsidP="00253C9D">
            <w:pPr>
              <w:tabs>
                <w:tab w:val="left" w:pos="1185"/>
              </w:tabs>
              <w:spacing w:after="11" w:line="266" w:lineRule="auto"/>
            </w:pPr>
            <w:r>
              <w:t>c. The decision maker.</w:t>
            </w:r>
          </w:p>
        </w:tc>
        <w:tc>
          <w:tcPr>
            <w:tcW w:w="1533" w:type="dxa"/>
          </w:tcPr>
          <w:p w14:paraId="112BAEEF" w14:textId="117C5FBD" w:rsidR="00253C9D" w:rsidRDefault="00253C9D" w:rsidP="00253C9D">
            <w:r>
              <w:t>Written</w:t>
            </w:r>
          </w:p>
        </w:tc>
        <w:tc>
          <w:tcPr>
            <w:tcW w:w="735" w:type="dxa"/>
          </w:tcPr>
          <w:p w14:paraId="53E2CBAF" w14:textId="77777777" w:rsidR="00253C9D" w:rsidRDefault="00253C9D" w:rsidP="00253C9D"/>
        </w:tc>
        <w:tc>
          <w:tcPr>
            <w:tcW w:w="963" w:type="dxa"/>
            <w:gridSpan w:val="2"/>
          </w:tcPr>
          <w:p w14:paraId="3EACCFA4" w14:textId="68AB0460" w:rsidR="00253C9D" w:rsidRDefault="00253C9D" w:rsidP="00253C9D"/>
        </w:tc>
      </w:tr>
      <w:tr w:rsidR="00253C9D" w:rsidRPr="00FF52FC" w14:paraId="47A66DFA" w14:textId="77777777" w:rsidTr="006C4465">
        <w:tblPrEx>
          <w:tblLook w:val="04A0" w:firstRow="1" w:lastRow="0" w:firstColumn="1" w:lastColumn="0" w:noHBand="0" w:noVBand="1"/>
        </w:tblPrEx>
        <w:tc>
          <w:tcPr>
            <w:tcW w:w="1115" w:type="dxa"/>
          </w:tcPr>
          <w:p w14:paraId="78B25BF5" w14:textId="2B2940E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D7EC169" w14:textId="15E91BE4" w:rsidR="00253C9D" w:rsidRDefault="00253C9D" w:rsidP="00253C9D">
            <w:r>
              <w:t>Torres Strait Regional Authority</w:t>
            </w:r>
          </w:p>
        </w:tc>
        <w:tc>
          <w:tcPr>
            <w:tcW w:w="1627" w:type="dxa"/>
          </w:tcPr>
          <w:p w14:paraId="32CEB947" w14:textId="77777777" w:rsidR="00253C9D" w:rsidRDefault="00253C9D" w:rsidP="00253C9D"/>
        </w:tc>
        <w:tc>
          <w:tcPr>
            <w:tcW w:w="1534" w:type="dxa"/>
          </w:tcPr>
          <w:p w14:paraId="3FA6B46E" w14:textId="6B71A29C" w:rsidR="00253C9D" w:rsidRDefault="00253C9D" w:rsidP="00253C9D">
            <w:r>
              <w:t>Keneally</w:t>
            </w:r>
          </w:p>
        </w:tc>
        <w:tc>
          <w:tcPr>
            <w:tcW w:w="1949" w:type="dxa"/>
          </w:tcPr>
          <w:p w14:paraId="7964BF6B" w14:textId="0178296C" w:rsidR="00253C9D" w:rsidRDefault="00253C9D" w:rsidP="00253C9D">
            <w:r>
              <w:t>Congestion busting</w:t>
            </w:r>
          </w:p>
        </w:tc>
        <w:tc>
          <w:tcPr>
            <w:tcW w:w="11259" w:type="dxa"/>
          </w:tcPr>
          <w:p w14:paraId="79D9B354"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29105572" w14:textId="2FC185F8"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72AACDB4" w14:textId="2E3D420D" w:rsidR="00253C9D" w:rsidRDefault="00253C9D" w:rsidP="00253C9D">
            <w:r>
              <w:t>Written</w:t>
            </w:r>
          </w:p>
        </w:tc>
        <w:tc>
          <w:tcPr>
            <w:tcW w:w="735" w:type="dxa"/>
          </w:tcPr>
          <w:p w14:paraId="1DA263AF" w14:textId="77777777" w:rsidR="00253C9D" w:rsidRDefault="00253C9D" w:rsidP="00253C9D"/>
        </w:tc>
        <w:tc>
          <w:tcPr>
            <w:tcW w:w="963" w:type="dxa"/>
            <w:gridSpan w:val="2"/>
          </w:tcPr>
          <w:p w14:paraId="79D6FCA0" w14:textId="57DBED3E" w:rsidR="00253C9D" w:rsidRDefault="00253C9D" w:rsidP="00253C9D"/>
        </w:tc>
      </w:tr>
      <w:tr w:rsidR="00253C9D" w:rsidRPr="00FF52FC" w14:paraId="6648038F" w14:textId="77777777" w:rsidTr="006C4465">
        <w:tblPrEx>
          <w:tblLook w:val="04A0" w:firstRow="1" w:lastRow="0" w:firstColumn="1" w:lastColumn="0" w:noHBand="0" w:noVBand="1"/>
        </w:tblPrEx>
        <w:tc>
          <w:tcPr>
            <w:tcW w:w="1115" w:type="dxa"/>
          </w:tcPr>
          <w:p w14:paraId="30921DA6" w14:textId="56034E3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0883A00" w14:textId="2ADFC283" w:rsidR="00253C9D" w:rsidRDefault="00253C9D" w:rsidP="00253C9D">
            <w:r>
              <w:t>Torres Strait Regional Authority</w:t>
            </w:r>
          </w:p>
        </w:tc>
        <w:tc>
          <w:tcPr>
            <w:tcW w:w="1627" w:type="dxa"/>
          </w:tcPr>
          <w:p w14:paraId="352603E4" w14:textId="77777777" w:rsidR="00253C9D" w:rsidRDefault="00253C9D" w:rsidP="00253C9D"/>
        </w:tc>
        <w:tc>
          <w:tcPr>
            <w:tcW w:w="1534" w:type="dxa"/>
          </w:tcPr>
          <w:p w14:paraId="0E701F44" w14:textId="7F1BC715" w:rsidR="00253C9D" w:rsidRDefault="00253C9D" w:rsidP="00253C9D">
            <w:r>
              <w:t>Keneally</w:t>
            </w:r>
          </w:p>
        </w:tc>
        <w:tc>
          <w:tcPr>
            <w:tcW w:w="1949" w:type="dxa"/>
          </w:tcPr>
          <w:p w14:paraId="7E6C3A95" w14:textId="67B17314" w:rsidR="00253C9D" w:rsidRDefault="00253C9D" w:rsidP="00253C9D">
            <w:r>
              <w:t>Recruitment</w:t>
            </w:r>
          </w:p>
        </w:tc>
        <w:tc>
          <w:tcPr>
            <w:tcW w:w="11259" w:type="dxa"/>
          </w:tcPr>
          <w:p w14:paraId="1D98A940"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19105FE4" w14:textId="04A1ADB5" w:rsidR="00253C9D" w:rsidRDefault="00253C9D" w:rsidP="00253C9D">
            <w:pPr>
              <w:tabs>
                <w:tab w:val="left" w:pos="1185"/>
              </w:tabs>
              <w:spacing w:after="11" w:line="266" w:lineRule="auto"/>
            </w:pPr>
            <w:r>
              <w:t>2. Which services were utilised. Can an itemised list be provided.</w:t>
            </w:r>
          </w:p>
        </w:tc>
        <w:tc>
          <w:tcPr>
            <w:tcW w:w="1533" w:type="dxa"/>
          </w:tcPr>
          <w:p w14:paraId="243B67C0" w14:textId="4991A7BC" w:rsidR="00253C9D" w:rsidRDefault="00253C9D" w:rsidP="00253C9D">
            <w:r>
              <w:t>Written</w:t>
            </w:r>
          </w:p>
        </w:tc>
        <w:tc>
          <w:tcPr>
            <w:tcW w:w="735" w:type="dxa"/>
          </w:tcPr>
          <w:p w14:paraId="1607F3E3" w14:textId="77777777" w:rsidR="00253C9D" w:rsidRDefault="00253C9D" w:rsidP="00253C9D"/>
        </w:tc>
        <w:tc>
          <w:tcPr>
            <w:tcW w:w="963" w:type="dxa"/>
            <w:gridSpan w:val="2"/>
          </w:tcPr>
          <w:p w14:paraId="4A241BB6" w14:textId="5C6CD3B9" w:rsidR="00253C9D" w:rsidRDefault="00253C9D" w:rsidP="00253C9D"/>
        </w:tc>
      </w:tr>
      <w:tr w:rsidR="00253C9D" w:rsidRPr="00FF52FC" w14:paraId="174F17AC" w14:textId="77777777" w:rsidTr="006C4465">
        <w:tblPrEx>
          <w:tblLook w:val="04A0" w:firstRow="1" w:lastRow="0" w:firstColumn="1" w:lastColumn="0" w:noHBand="0" w:noVBand="1"/>
        </w:tblPrEx>
        <w:tc>
          <w:tcPr>
            <w:tcW w:w="1115" w:type="dxa"/>
          </w:tcPr>
          <w:p w14:paraId="4EA4558D" w14:textId="3D22002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172F0F8" w14:textId="6535ED69" w:rsidR="00253C9D" w:rsidRDefault="00253C9D" w:rsidP="00253C9D">
            <w:r>
              <w:t>Torres Strait Regional Authority</w:t>
            </w:r>
          </w:p>
        </w:tc>
        <w:tc>
          <w:tcPr>
            <w:tcW w:w="1627" w:type="dxa"/>
          </w:tcPr>
          <w:p w14:paraId="01931F68" w14:textId="77777777" w:rsidR="00253C9D" w:rsidRDefault="00253C9D" w:rsidP="00253C9D"/>
        </w:tc>
        <w:tc>
          <w:tcPr>
            <w:tcW w:w="1534" w:type="dxa"/>
          </w:tcPr>
          <w:p w14:paraId="04288CEF" w14:textId="73DCACDD" w:rsidR="00253C9D" w:rsidRDefault="00253C9D" w:rsidP="00253C9D">
            <w:r>
              <w:t>Keneally</w:t>
            </w:r>
          </w:p>
        </w:tc>
        <w:tc>
          <w:tcPr>
            <w:tcW w:w="1949" w:type="dxa"/>
          </w:tcPr>
          <w:p w14:paraId="22B3707D" w14:textId="73E084C1" w:rsidR="00253C9D" w:rsidRDefault="00253C9D" w:rsidP="00253C9D">
            <w:r>
              <w:t>Staffing</w:t>
            </w:r>
          </w:p>
        </w:tc>
        <w:tc>
          <w:tcPr>
            <w:tcW w:w="11259" w:type="dxa"/>
          </w:tcPr>
          <w:p w14:paraId="0751E4AA"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6BBE0DAB" w14:textId="77777777" w:rsidR="00253C9D" w:rsidRDefault="00253C9D" w:rsidP="00253C9D">
            <w:pPr>
              <w:tabs>
                <w:tab w:val="left" w:pos="1185"/>
              </w:tabs>
              <w:spacing w:after="11" w:line="266" w:lineRule="auto"/>
            </w:pPr>
            <w:r>
              <w:t>2. How many of these positions are (a) on-going and (b) non-ongoing.</w:t>
            </w:r>
            <w:r>
              <w:br/>
            </w:r>
          </w:p>
          <w:p w14:paraId="751F56FF"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4E597AD5" w14:textId="77777777" w:rsidR="00253C9D" w:rsidRDefault="00253C9D" w:rsidP="00253C9D">
            <w:pPr>
              <w:tabs>
                <w:tab w:val="left" w:pos="1185"/>
              </w:tabs>
              <w:spacing w:after="11" w:line="266" w:lineRule="auto"/>
            </w:pPr>
            <w:r>
              <w:t>a. voluntary</w:t>
            </w:r>
          </w:p>
          <w:p w14:paraId="59CA2381" w14:textId="77777777" w:rsidR="00253C9D" w:rsidRDefault="00253C9D" w:rsidP="00253C9D">
            <w:pPr>
              <w:tabs>
                <w:tab w:val="left" w:pos="1185"/>
              </w:tabs>
              <w:spacing w:after="11" w:line="266" w:lineRule="auto"/>
            </w:pPr>
            <w:r>
              <w:t>b. involuntary.</w:t>
            </w:r>
            <w:r>
              <w:br/>
            </w:r>
          </w:p>
          <w:p w14:paraId="3AC0FBCF"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1888F5EA"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594ED0F2"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58EF2B35" w14:textId="3FB2C3EF"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6A5968DB" w14:textId="48137081" w:rsidR="00253C9D" w:rsidRDefault="00253C9D" w:rsidP="00253C9D">
            <w:r>
              <w:t>Written</w:t>
            </w:r>
          </w:p>
        </w:tc>
        <w:tc>
          <w:tcPr>
            <w:tcW w:w="735" w:type="dxa"/>
          </w:tcPr>
          <w:p w14:paraId="03187E91" w14:textId="77777777" w:rsidR="00253C9D" w:rsidRDefault="00253C9D" w:rsidP="00253C9D"/>
        </w:tc>
        <w:tc>
          <w:tcPr>
            <w:tcW w:w="963" w:type="dxa"/>
            <w:gridSpan w:val="2"/>
          </w:tcPr>
          <w:p w14:paraId="5DBC2E75" w14:textId="4535D465" w:rsidR="00253C9D" w:rsidRDefault="00253C9D" w:rsidP="00253C9D"/>
        </w:tc>
      </w:tr>
      <w:tr w:rsidR="00253C9D" w:rsidRPr="00FF52FC" w14:paraId="2AF367A6" w14:textId="77777777" w:rsidTr="006C4465">
        <w:tblPrEx>
          <w:tblLook w:val="04A0" w:firstRow="1" w:lastRow="0" w:firstColumn="1" w:lastColumn="0" w:noHBand="0" w:noVBand="1"/>
        </w:tblPrEx>
        <w:tc>
          <w:tcPr>
            <w:tcW w:w="1115" w:type="dxa"/>
          </w:tcPr>
          <w:p w14:paraId="45CC3B70" w14:textId="435C40F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711034A" w14:textId="60E1BC78" w:rsidR="00253C9D" w:rsidRDefault="00253C9D" w:rsidP="00253C9D">
            <w:r>
              <w:t>Torres Strait Regional Authority</w:t>
            </w:r>
          </w:p>
        </w:tc>
        <w:tc>
          <w:tcPr>
            <w:tcW w:w="1627" w:type="dxa"/>
          </w:tcPr>
          <w:p w14:paraId="72B81249" w14:textId="77777777" w:rsidR="00253C9D" w:rsidRDefault="00253C9D" w:rsidP="00253C9D"/>
        </w:tc>
        <w:tc>
          <w:tcPr>
            <w:tcW w:w="1534" w:type="dxa"/>
          </w:tcPr>
          <w:p w14:paraId="1AA263A6" w14:textId="2CCFE60C" w:rsidR="00253C9D" w:rsidRDefault="00253C9D" w:rsidP="00253C9D">
            <w:r>
              <w:t>Keneally</w:t>
            </w:r>
          </w:p>
        </w:tc>
        <w:tc>
          <w:tcPr>
            <w:tcW w:w="1949" w:type="dxa"/>
          </w:tcPr>
          <w:p w14:paraId="62D584C9" w14:textId="3EB92464" w:rsidR="00253C9D" w:rsidRDefault="00253C9D" w:rsidP="00253C9D">
            <w:r>
              <w:t>Comcare</w:t>
            </w:r>
          </w:p>
        </w:tc>
        <w:tc>
          <w:tcPr>
            <w:tcW w:w="11259" w:type="dxa"/>
          </w:tcPr>
          <w:p w14:paraId="5FB5D57C"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3453F6AD" w14:textId="5DCBE8FC"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142B14A8" w14:textId="72B5FDCF" w:rsidR="00253C9D" w:rsidRDefault="00253C9D" w:rsidP="00253C9D">
            <w:r>
              <w:t>Written</w:t>
            </w:r>
          </w:p>
        </w:tc>
        <w:tc>
          <w:tcPr>
            <w:tcW w:w="735" w:type="dxa"/>
          </w:tcPr>
          <w:p w14:paraId="53C42149" w14:textId="77777777" w:rsidR="00253C9D" w:rsidRDefault="00253C9D" w:rsidP="00253C9D"/>
        </w:tc>
        <w:tc>
          <w:tcPr>
            <w:tcW w:w="963" w:type="dxa"/>
            <w:gridSpan w:val="2"/>
          </w:tcPr>
          <w:p w14:paraId="263DC676" w14:textId="7D6C6B45" w:rsidR="00253C9D" w:rsidRDefault="00253C9D" w:rsidP="00253C9D"/>
        </w:tc>
      </w:tr>
      <w:tr w:rsidR="00253C9D" w:rsidRPr="00FF52FC" w14:paraId="2BF9CDD9" w14:textId="77777777" w:rsidTr="006C4465">
        <w:tblPrEx>
          <w:tblLook w:val="04A0" w:firstRow="1" w:lastRow="0" w:firstColumn="1" w:lastColumn="0" w:noHBand="0" w:noVBand="1"/>
        </w:tblPrEx>
        <w:tc>
          <w:tcPr>
            <w:tcW w:w="1115" w:type="dxa"/>
          </w:tcPr>
          <w:p w14:paraId="50D86FFC" w14:textId="12DB2D7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A4CFF86" w14:textId="4F0833F1" w:rsidR="00253C9D" w:rsidRDefault="00253C9D" w:rsidP="00253C9D">
            <w:r>
              <w:t>Torres Strait Regional Authority</w:t>
            </w:r>
          </w:p>
        </w:tc>
        <w:tc>
          <w:tcPr>
            <w:tcW w:w="1627" w:type="dxa"/>
          </w:tcPr>
          <w:p w14:paraId="16F37D84" w14:textId="77777777" w:rsidR="00253C9D" w:rsidRDefault="00253C9D" w:rsidP="00253C9D"/>
        </w:tc>
        <w:tc>
          <w:tcPr>
            <w:tcW w:w="1534" w:type="dxa"/>
          </w:tcPr>
          <w:p w14:paraId="1622EF85" w14:textId="4AD6EE7A" w:rsidR="00253C9D" w:rsidRDefault="00253C9D" w:rsidP="00253C9D">
            <w:r>
              <w:t>Keneally</w:t>
            </w:r>
          </w:p>
        </w:tc>
        <w:tc>
          <w:tcPr>
            <w:tcW w:w="1949" w:type="dxa"/>
          </w:tcPr>
          <w:p w14:paraId="554B8E7E" w14:textId="328796F6" w:rsidR="00253C9D" w:rsidRDefault="00253C9D" w:rsidP="00253C9D">
            <w:r>
              <w:t>Fair Work Commission</w:t>
            </w:r>
          </w:p>
        </w:tc>
        <w:tc>
          <w:tcPr>
            <w:tcW w:w="11259" w:type="dxa"/>
          </w:tcPr>
          <w:p w14:paraId="4EA6550F" w14:textId="16B730A3"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5E19FFC2" w14:textId="0CD1ABD1" w:rsidR="00253C9D" w:rsidRDefault="00253C9D" w:rsidP="00253C9D">
            <w:r>
              <w:t>Written</w:t>
            </w:r>
          </w:p>
        </w:tc>
        <w:tc>
          <w:tcPr>
            <w:tcW w:w="735" w:type="dxa"/>
          </w:tcPr>
          <w:p w14:paraId="2675911E" w14:textId="77777777" w:rsidR="00253C9D" w:rsidRDefault="00253C9D" w:rsidP="00253C9D"/>
        </w:tc>
        <w:tc>
          <w:tcPr>
            <w:tcW w:w="963" w:type="dxa"/>
            <w:gridSpan w:val="2"/>
          </w:tcPr>
          <w:p w14:paraId="074CE4FF" w14:textId="7C0CD1D7" w:rsidR="00253C9D" w:rsidRDefault="00253C9D" w:rsidP="00253C9D"/>
        </w:tc>
      </w:tr>
      <w:tr w:rsidR="00253C9D" w:rsidRPr="00FF52FC" w14:paraId="57B7B13C" w14:textId="77777777" w:rsidTr="006C4465">
        <w:tblPrEx>
          <w:tblLook w:val="04A0" w:firstRow="1" w:lastRow="0" w:firstColumn="1" w:lastColumn="0" w:noHBand="0" w:noVBand="1"/>
        </w:tblPrEx>
        <w:tc>
          <w:tcPr>
            <w:tcW w:w="1115" w:type="dxa"/>
          </w:tcPr>
          <w:p w14:paraId="16C6811B" w14:textId="0BA9617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853B469" w14:textId="08BD710E" w:rsidR="00253C9D" w:rsidRDefault="00253C9D" w:rsidP="00253C9D">
            <w:r>
              <w:t>Torres Strait Regional Authority</w:t>
            </w:r>
          </w:p>
        </w:tc>
        <w:tc>
          <w:tcPr>
            <w:tcW w:w="1627" w:type="dxa"/>
          </w:tcPr>
          <w:p w14:paraId="1E3D048D" w14:textId="77777777" w:rsidR="00253C9D" w:rsidRDefault="00253C9D" w:rsidP="00253C9D"/>
        </w:tc>
        <w:tc>
          <w:tcPr>
            <w:tcW w:w="1534" w:type="dxa"/>
          </w:tcPr>
          <w:p w14:paraId="25E457FC" w14:textId="62B93928" w:rsidR="00253C9D" w:rsidRDefault="00253C9D" w:rsidP="00253C9D">
            <w:r>
              <w:t>Keneally</w:t>
            </w:r>
          </w:p>
        </w:tc>
        <w:tc>
          <w:tcPr>
            <w:tcW w:w="1949" w:type="dxa"/>
          </w:tcPr>
          <w:p w14:paraId="44103251" w14:textId="76D29143" w:rsidR="00253C9D" w:rsidRDefault="00253C9D" w:rsidP="00253C9D">
            <w:r>
              <w:t>Fair Work Ombudsman</w:t>
            </w:r>
          </w:p>
        </w:tc>
        <w:tc>
          <w:tcPr>
            <w:tcW w:w="11259" w:type="dxa"/>
          </w:tcPr>
          <w:p w14:paraId="3C672A1D" w14:textId="071BC076"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5CC76876" w14:textId="4EB331ED" w:rsidR="00253C9D" w:rsidRDefault="00253C9D" w:rsidP="00253C9D">
            <w:r>
              <w:t>Written</w:t>
            </w:r>
          </w:p>
        </w:tc>
        <w:tc>
          <w:tcPr>
            <w:tcW w:w="735" w:type="dxa"/>
          </w:tcPr>
          <w:p w14:paraId="68FF4D1C" w14:textId="77777777" w:rsidR="00253C9D" w:rsidRDefault="00253C9D" w:rsidP="00253C9D"/>
        </w:tc>
        <w:tc>
          <w:tcPr>
            <w:tcW w:w="963" w:type="dxa"/>
            <w:gridSpan w:val="2"/>
          </w:tcPr>
          <w:p w14:paraId="253E07A3" w14:textId="60071B26" w:rsidR="00253C9D" w:rsidRDefault="00253C9D" w:rsidP="00253C9D"/>
        </w:tc>
      </w:tr>
      <w:tr w:rsidR="00253C9D" w:rsidRPr="00FF52FC" w14:paraId="7528043E" w14:textId="77777777" w:rsidTr="006C4465">
        <w:tblPrEx>
          <w:tblLook w:val="04A0" w:firstRow="1" w:lastRow="0" w:firstColumn="1" w:lastColumn="0" w:noHBand="0" w:noVBand="1"/>
        </w:tblPrEx>
        <w:tc>
          <w:tcPr>
            <w:tcW w:w="1115" w:type="dxa"/>
          </w:tcPr>
          <w:p w14:paraId="0120B9F0" w14:textId="0A14EE5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F89DB17" w14:textId="66A6EB05" w:rsidR="00253C9D" w:rsidRDefault="00253C9D" w:rsidP="00253C9D">
            <w:r>
              <w:t>Torres Strait Regional Authority</w:t>
            </w:r>
          </w:p>
        </w:tc>
        <w:tc>
          <w:tcPr>
            <w:tcW w:w="1627" w:type="dxa"/>
          </w:tcPr>
          <w:p w14:paraId="46A6F652" w14:textId="77777777" w:rsidR="00253C9D" w:rsidRDefault="00253C9D" w:rsidP="00253C9D"/>
        </w:tc>
        <w:tc>
          <w:tcPr>
            <w:tcW w:w="1534" w:type="dxa"/>
          </w:tcPr>
          <w:p w14:paraId="0E447B7D" w14:textId="4B8F40BE" w:rsidR="00253C9D" w:rsidRDefault="00253C9D" w:rsidP="00253C9D">
            <w:r>
              <w:t>Keneally</w:t>
            </w:r>
          </w:p>
        </w:tc>
        <w:tc>
          <w:tcPr>
            <w:tcW w:w="1949" w:type="dxa"/>
          </w:tcPr>
          <w:p w14:paraId="744219C3" w14:textId="51B3853A" w:rsidR="00253C9D" w:rsidRDefault="00253C9D" w:rsidP="00253C9D">
            <w:r>
              <w:t>Office of the Merit Protection Commissioner</w:t>
            </w:r>
          </w:p>
        </w:tc>
        <w:tc>
          <w:tcPr>
            <w:tcW w:w="11259" w:type="dxa"/>
          </w:tcPr>
          <w:p w14:paraId="26E34640" w14:textId="6F0AD17E"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780ADB31" w14:textId="0D13BD4C" w:rsidR="00253C9D" w:rsidRDefault="00253C9D" w:rsidP="00253C9D">
            <w:r>
              <w:t>Written</w:t>
            </w:r>
          </w:p>
        </w:tc>
        <w:tc>
          <w:tcPr>
            <w:tcW w:w="735" w:type="dxa"/>
          </w:tcPr>
          <w:p w14:paraId="5387CDC0" w14:textId="77777777" w:rsidR="00253C9D" w:rsidRDefault="00253C9D" w:rsidP="00253C9D"/>
        </w:tc>
        <w:tc>
          <w:tcPr>
            <w:tcW w:w="963" w:type="dxa"/>
            <w:gridSpan w:val="2"/>
          </w:tcPr>
          <w:p w14:paraId="1BED2EC5" w14:textId="737FD4D5" w:rsidR="00253C9D" w:rsidRDefault="00253C9D" w:rsidP="00253C9D"/>
        </w:tc>
      </w:tr>
      <w:tr w:rsidR="00253C9D" w:rsidRPr="00FF52FC" w14:paraId="17A7D4CF" w14:textId="77777777" w:rsidTr="006C4465">
        <w:tblPrEx>
          <w:tblLook w:val="04A0" w:firstRow="1" w:lastRow="0" w:firstColumn="1" w:lastColumn="0" w:noHBand="0" w:noVBand="1"/>
        </w:tblPrEx>
        <w:tc>
          <w:tcPr>
            <w:tcW w:w="1115" w:type="dxa"/>
          </w:tcPr>
          <w:p w14:paraId="7C8D9342" w14:textId="52E9EEE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E5742A3" w14:textId="2C92FCDA" w:rsidR="00253C9D" w:rsidRDefault="00253C9D" w:rsidP="00253C9D">
            <w:r>
              <w:t>Torres Strait Regional Authority</w:t>
            </w:r>
          </w:p>
        </w:tc>
        <w:tc>
          <w:tcPr>
            <w:tcW w:w="1627" w:type="dxa"/>
          </w:tcPr>
          <w:p w14:paraId="54A44433" w14:textId="77777777" w:rsidR="00253C9D" w:rsidRDefault="00253C9D" w:rsidP="00253C9D"/>
        </w:tc>
        <w:tc>
          <w:tcPr>
            <w:tcW w:w="1534" w:type="dxa"/>
          </w:tcPr>
          <w:p w14:paraId="3CD94254" w14:textId="4951BD16" w:rsidR="00253C9D" w:rsidRDefault="00253C9D" w:rsidP="00253C9D">
            <w:r>
              <w:t>Keneally</w:t>
            </w:r>
          </w:p>
        </w:tc>
        <w:tc>
          <w:tcPr>
            <w:tcW w:w="1949" w:type="dxa"/>
          </w:tcPr>
          <w:p w14:paraId="75D25645" w14:textId="5FCFE2D6" w:rsidR="00253C9D" w:rsidRDefault="00253C9D" w:rsidP="00253C9D">
            <w:r>
              <w:t xml:space="preserve">Public Interest Disclosures </w:t>
            </w:r>
          </w:p>
        </w:tc>
        <w:tc>
          <w:tcPr>
            <w:tcW w:w="11259" w:type="dxa"/>
          </w:tcPr>
          <w:p w14:paraId="21449964" w14:textId="453E1085"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5FBD62C6" w14:textId="790CA3EA" w:rsidR="00253C9D" w:rsidRDefault="00253C9D" w:rsidP="00253C9D">
            <w:r>
              <w:t>Written</w:t>
            </w:r>
          </w:p>
        </w:tc>
        <w:tc>
          <w:tcPr>
            <w:tcW w:w="735" w:type="dxa"/>
          </w:tcPr>
          <w:p w14:paraId="7F8330C6" w14:textId="77777777" w:rsidR="00253C9D" w:rsidRDefault="00253C9D" w:rsidP="00253C9D"/>
        </w:tc>
        <w:tc>
          <w:tcPr>
            <w:tcW w:w="963" w:type="dxa"/>
            <w:gridSpan w:val="2"/>
          </w:tcPr>
          <w:p w14:paraId="66F31CE1" w14:textId="77C81C13" w:rsidR="00253C9D" w:rsidRDefault="00253C9D" w:rsidP="00253C9D"/>
        </w:tc>
      </w:tr>
      <w:tr w:rsidR="00253C9D" w:rsidRPr="00FF52FC" w14:paraId="5386C246" w14:textId="77777777" w:rsidTr="006C4465">
        <w:tblPrEx>
          <w:tblLook w:val="04A0" w:firstRow="1" w:lastRow="0" w:firstColumn="1" w:lastColumn="0" w:noHBand="0" w:noVBand="1"/>
        </w:tblPrEx>
        <w:tc>
          <w:tcPr>
            <w:tcW w:w="1115" w:type="dxa"/>
          </w:tcPr>
          <w:p w14:paraId="3B2EB236" w14:textId="365F0ED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9779F5B" w14:textId="1DFB0F77" w:rsidR="00253C9D" w:rsidRDefault="00253C9D" w:rsidP="00253C9D">
            <w:r>
              <w:t>Torres Strait Regional Authority</w:t>
            </w:r>
          </w:p>
        </w:tc>
        <w:tc>
          <w:tcPr>
            <w:tcW w:w="1627" w:type="dxa"/>
          </w:tcPr>
          <w:p w14:paraId="4D292273" w14:textId="77777777" w:rsidR="00253C9D" w:rsidRDefault="00253C9D" w:rsidP="00253C9D"/>
        </w:tc>
        <w:tc>
          <w:tcPr>
            <w:tcW w:w="1534" w:type="dxa"/>
          </w:tcPr>
          <w:p w14:paraId="3E1B7F0D" w14:textId="74F953E5" w:rsidR="00253C9D" w:rsidRDefault="00253C9D" w:rsidP="00253C9D">
            <w:r>
              <w:t>Keneally</w:t>
            </w:r>
          </w:p>
        </w:tc>
        <w:tc>
          <w:tcPr>
            <w:tcW w:w="1949" w:type="dxa"/>
          </w:tcPr>
          <w:p w14:paraId="3FE5F76E" w14:textId="1C147D31" w:rsidR="00253C9D" w:rsidRDefault="00253C9D" w:rsidP="00253C9D">
            <w:r>
              <w:t>Travel and expense claim policy</w:t>
            </w:r>
          </w:p>
        </w:tc>
        <w:tc>
          <w:tcPr>
            <w:tcW w:w="11259" w:type="dxa"/>
          </w:tcPr>
          <w:p w14:paraId="59138429" w14:textId="77777777" w:rsidR="00253C9D" w:rsidRDefault="00253C9D" w:rsidP="00253C9D">
            <w:pPr>
              <w:tabs>
                <w:tab w:val="left" w:pos="1185"/>
              </w:tabs>
              <w:spacing w:after="11" w:line="266" w:lineRule="auto"/>
            </w:pPr>
            <w:r>
              <w:t>1 Please produce a copy of all travel and expense claim policies.</w:t>
            </w:r>
            <w:r>
              <w:br/>
            </w:r>
          </w:p>
          <w:p w14:paraId="74520B67" w14:textId="5CC1FE0C"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0A8C6376" w14:textId="193BF471" w:rsidR="00253C9D" w:rsidRDefault="00253C9D" w:rsidP="00253C9D">
            <w:r>
              <w:t>Written</w:t>
            </w:r>
          </w:p>
        </w:tc>
        <w:tc>
          <w:tcPr>
            <w:tcW w:w="735" w:type="dxa"/>
          </w:tcPr>
          <w:p w14:paraId="46D04EDA" w14:textId="77777777" w:rsidR="00253C9D" w:rsidRDefault="00253C9D" w:rsidP="00253C9D"/>
        </w:tc>
        <w:tc>
          <w:tcPr>
            <w:tcW w:w="963" w:type="dxa"/>
            <w:gridSpan w:val="2"/>
          </w:tcPr>
          <w:p w14:paraId="406DE8BF" w14:textId="1C95B575" w:rsidR="00253C9D" w:rsidRDefault="00253C9D" w:rsidP="00253C9D"/>
        </w:tc>
      </w:tr>
      <w:tr w:rsidR="00253C9D" w:rsidRPr="00FF52FC" w14:paraId="70A90862" w14:textId="77777777" w:rsidTr="006C4465">
        <w:tblPrEx>
          <w:tblLook w:val="04A0" w:firstRow="1" w:lastRow="0" w:firstColumn="1" w:lastColumn="0" w:noHBand="0" w:noVBand="1"/>
        </w:tblPrEx>
        <w:tc>
          <w:tcPr>
            <w:tcW w:w="1115" w:type="dxa"/>
          </w:tcPr>
          <w:p w14:paraId="57E164AE" w14:textId="33674A2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CE0417F" w14:textId="438CFAA8" w:rsidR="00253C9D" w:rsidRDefault="00253C9D" w:rsidP="00253C9D">
            <w:r>
              <w:t>Torres Strait Regional Authority</w:t>
            </w:r>
          </w:p>
        </w:tc>
        <w:tc>
          <w:tcPr>
            <w:tcW w:w="1627" w:type="dxa"/>
          </w:tcPr>
          <w:p w14:paraId="423DA09E" w14:textId="77777777" w:rsidR="00253C9D" w:rsidRDefault="00253C9D" w:rsidP="00253C9D"/>
        </w:tc>
        <w:tc>
          <w:tcPr>
            <w:tcW w:w="1534" w:type="dxa"/>
          </w:tcPr>
          <w:p w14:paraId="5147B46D" w14:textId="2C1D63FA" w:rsidR="00253C9D" w:rsidRDefault="00253C9D" w:rsidP="00253C9D">
            <w:r>
              <w:t>Keneally</w:t>
            </w:r>
          </w:p>
        </w:tc>
        <w:tc>
          <w:tcPr>
            <w:tcW w:w="1949" w:type="dxa"/>
          </w:tcPr>
          <w:p w14:paraId="46E18A12" w14:textId="7E9127E3" w:rsidR="00253C9D" w:rsidRDefault="00253C9D" w:rsidP="00253C9D">
            <w:r>
              <w:t>Declarations of interest</w:t>
            </w:r>
          </w:p>
        </w:tc>
        <w:tc>
          <w:tcPr>
            <w:tcW w:w="11259" w:type="dxa"/>
          </w:tcPr>
          <w:p w14:paraId="21B426E7" w14:textId="77777777" w:rsidR="00253C9D" w:rsidRDefault="00253C9D" w:rsidP="00253C9D">
            <w:pPr>
              <w:tabs>
                <w:tab w:val="left" w:pos="1185"/>
              </w:tabs>
              <w:spacing w:after="11" w:line="266" w:lineRule="auto"/>
            </w:pPr>
            <w:r>
              <w:t>1 Please produce a copy of all relevant policies.</w:t>
            </w:r>
            <w:r>
              <w:br/>
            </w:r>
          </w:p>
          <w:p w14:paraId="557AB186" w14:textId="17453414"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5EF94B7A" w14:textId="54EB93AB" w:rsidR="00253C9D" w:rsidRDefault="00253C9D" w:rsidP="00253C9D">
            <w:r>
              <w:t>Written</w:t>
            </w:r>
          </w:p>
        </w:tc>
        <w:tc>
          <w:tcPr>
            <w:tcW w:w="735" w:type="dxa"/>
          </w:tcPr>
          <w:p w14:paraId="1CD17372" w14:textId="77777777" w:rsidR="00253C9D" w:rsidRDefault="00253C9D" w:rsidP="00253C9D"/>
        </w:tc>
        <w:tc>
          <w:tcPr>
            <w:tcW w:w="963" w:type="dxa"/>
            <w:gridSpan w:val="2"/>
          </w:tcPr>
          <w:p w14:paraId="2A469403" w14:textId="1E90C877" w:rsidR="00253C9D" w:rsidRDefault="00253C9D" w:rsidP="00253C9D"/>
        </w:tc>
      </w:tr>
      <w:tr w:rsidR="00253C9D" w:rsidRPr="00FF52FC" w14:paraId="6A12FCA8" w14:textId="77777777" w:rsidTr="006C4465">
        <w:tblPrEx>
          <w:tblLook w:val="04A0" w:firstRow="1" w:lastRow="0" w:firstColumn="1" w:lastColumn="0" w:noHBand="0" w:noVBand="1"/>
        </w:tblPrEx>
        <w:tc>
          <w:tcPr>
            <w:tcW w:w="1115" w:type="dxa"/>
          </w:tcPr>
          <w:p w14:paraId="0F743DE1" w14:textId="6F3D527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9769C31" w14:textId="1278E23D" w:rsidR="00253C9D" w:rsidRDefault="00253C9D" w:rsidP="00253C9D">
            <w:r>
              <w:t>Torres Strait Regional Authority</w:t>
            </w:r>
          </w:p>
        </w:tc>
        <w:tc>
          <w:tcPr>
            <w:tcW w:w="1627" w:type="dxa"/>
          </w:tcPr>
          <w:p w14:paraId="5652F5E1" w14:textId="77777777" w:rsidR="00253C9D" w:rsidRDefault="00253C9D" w:rsidP="00253C9D"/>
        </w:tc>
        <w:tc>
          <w:tcPr>
            <w:tcW w:w="1534" w:type="dxa"/>
          </w:tcPr>
          <w:p w14:paraId="47AF9486" w14:textId="6C8CEDFF" w:rsidR="00253C9D" w:rsidRDefault="00253C9D" w:rsidP="00253C9D">
            <w:r>
              <w:t>Keneally</w:t>
            </w:r>
          </w:p>
        </w:tc>
        <w:tc>
          <w:tcPr>
            <w:tcW w:w="1949" w:type="dxa"/>
          </w:tcPr>
          <w:p w14:paraId="35E1C613" w14:textId="75933889" w:rsidR="00253C9D" w:rsidRDefault="00253C9D" w:rsidP="00253C9D">
            <w:r>
              <w:t>Declarations of gifts and hospitality</w:t>
            </w:r>
          </w:p>
        </w:tc>
        <w:tc>
          <w:tcPr>
            <w:tcW w:w="11259" w:type="dxa"/>
          </w:tcPr>
          <w:p w14:paraId="2BECC500" w14:textId="77777777" w:rsidR="00253C9D" w:rsidRDefault="00253C9D" w:rsidP="00253C9D">
            <w:pPr>
              <w:tabs>
                <w:tab w:val="left" w:pos="1185"/>
              </w:tabs>
              <w:spacing w:after="11" w:line="266" w:lineRule="auto"/>
            </w:pPr>
            <w:r>
              <w:t>1 Please produce a copy of all relevant policies.</w:t>
            </w:r>
            <w:r>
              <w:br/>
            </w:r>
          </w:p>
          <w:p w14:paraId="3178A83C" w14:textId="354E53C3"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7CDADDC2" w14:textId="18F0339D" w:rsidR="00253C9D" w:rsidRDefault="00253C9D" w:rsidP="00253C9D">
            <w:r>
              <w:t>Written</w:t>
            </w:r>
          </w:p>
        </w:tc>
        <w:tc>
          <w:tcPr>
            <w:tcW w:w="735" w:type="dxa"/>
          </w:tcPr>
          <w:p w14:paraId="737A651E" w14:textId="77777777" w:rsidR="00253C9D" w:rsidRDefault="00253C9D" w:rsidP="00253C9D"/>
        </w:tc>
        <w:tc>
          <w:tcPr>
            <w:tcW w:w="963" w:type="dxa"/>
            <w:gridSpan w:val="2"/>
          </w:tcPr>
          <w:p w14:paraId="398623AA" w14:textId="5B8DF002" w:rsidR="00253C9D" w:rsidRDefault="00253C9D" w:rsidP="00253C9D"/>
        </w:tc>
      </w:tr>
      <w:tr w:rsidR="00253C9D" w:rsidRPr="00FF52FC" w14:paraId="38436B98" w14:textId="77777777" w:rsidTr="006C4465">
        <w:tblPrEx>
          <w:tblLook w:val="04A0" w:firstRow="1" w:lastRow="0" w:firstColumn="1" w:lastColumn="0" w:noHBand="0" w:noVBand="1"/>
        </w:tblPrEx>
        <w:tc>
          <w:tcPr>
            <w:tcW w:w="1115" w:type="dxa"/>
          </w:tcPr>
          <w:p w14:paraId="7DED91E8" w14:textId="0351289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E03729C" w14:textId="157695B7" w:rsidR="00253C9D" w:rsidRDefault="00253C9D" w:rsidP="00253C9D">
            <w:r>
              <w:t>Wreck Bay Aboriginal Community Council</w:t>
            </w:r>
          </w:p>
        </w:tc>
        <w:tc>
          <w:tcPr>
            <w:tcW w:w="1627" w:type="dxa"/>
          </w:tcPr>
          <w:p w14:paraId="055091EF" w14:textId="77777777" w:rsidR="00253C9D" w:rsidRDefault="00253C9D" w:rsidP="00253C9D"/>
        </w:tc>
        <w:tc>
          <w:tcPr>
            <w:tcW w:w="1534" w:type="dxa"/>
          </w:tcPr>
          <w:p w14:paraId="7EFB2755" w14:textId="300888A6" w:rsidR="00253C9D" w:rsidRDefault="00253C9D" w:rsidP="00253C9D">
            <w:r>
              <w:t>Keneally</w:t>
            </w:r>
          </w:p>
        </w:tc>
        <w:tc>
          <w:tcPr>
            <w:tcW w:w="1949" w:type="dxa"/>
          </w:tcPr>
          <w:p w14:paraId="0420D9D9" w14:textId="526F0A8A" w:rsidR="00253C9D" w:rsidRDefault="00253C9D" w:rsidP="00253C9D">
            <w:r>
              <w:t>Executive management</w:t>
            </w:r>
          </w:p>
        </w:tc>
        <w:tc>
          <w:tcPr>
            <w:tcW w:w="11259" w:type="dxa"/>
          </w:tcPr>
          <w:p w14:paraId="08F43FDB" w14:textId="77777777" w:rsidR="00253C9D" w:rsidRDefault="00253C9D" w:rsidP="00253C9D">
            <w:pPr>
              <w:spacing w:after="11" w:line="266" w:lineRule="auto"/>
            </w:pPr>
            <w:r>
              <w:t>1. In relation to executive management for the Department and its agencies, can the following be provided for 1 July 2019-31 December 2019; 1 January 2020-30 June 2020; 1 July 2020-31 December 2020:</w:t>
            </w:r>
            <w:r>
              <w:br/>
            </w:r>
          </w:p>
          <w:p w14:paraId="1D42615E" w14:textId="77777777" w:rsidR="00253C9D" w:rsidRDefault="00253C9D" w:rsidP="00253C9D">
            <w:pPr>
              <w:spacing w:after="11" w:line="266" w:lineRule="auto"/>
            </w:pPr>
            <w:r>
              <w:t>a. The total number of executive management positions</w:t>
            </w:r>
          </w:p>
          <w:p w14:paraId="169E1E74" w14:textId="77777777" w:rsidR="00253C9D" w:rsidRDefault="00253C9D" w:rsidP="00253C9D">
            <w:pPr>
              <w:spacing w:after="11" w:line="266" w:lineRule="auto"/>
            </w:pPr>
            <w:r>
              <w:t>b. The aggregate total remuneration payable for all executive management positions.</w:t>
            </w:r>
          </w:p>
          <w:p w14:paraId="4B0310AC" w14:textId="77777777" w:rsidR="00253C9D" w:rsidRDefault="00253C9D" w:rsidP="00253C9D">
            <w:pPr>
              <w:spacing w:after="11" w:line="266" w:lineRule="auto"/>
            </w:pPr>
            <w:r>
              <w:t>c. The change in the number of executive manager positions.</w:t>
            </w:r>
          </w:p>
          <w:p w14:paraId="7B5217F2" w14:textId="4FA369BB" w:rsidR="00253C9D" w:rsidRDefault="00253C9D" w:rsidP="00253C9D">
            <w:pPr>
              <w:tabs>
                <w:tab w:val="left" w:pos="1185"/>
              </w:tabs>
              <w:spacing w:after="11" w:line="266" w:lineRule="auto"/>
            </w:pPr>
            <w:r>
              <w:t>d. The change in aggregate total remuneration payable for all executive management positions.</w:t>
            </w:r>
          </w:p>
        </w:tc>
        <w:tc>
          <w:tcPr>
            <w:tcW w:w="1533" w:type="dxa"/>
          </w:tcPr>
          <w:p w14:paraId="176D8F02" w14:textId="4B1BFD34" w:rsidR="00253C9D" w:rsidRDefault="00253C9D" w:rsidP="00253C9D">
            <w:r>
              <w:t>Written</w:t>
            </w:r>
          </w:p>
        </w:tc>
        <w:tc>
          <w:tcPr>
            <w:tcW w:w="735" w:type="dxa"/>
          </w:tcPr>
          <w:p w14:paraId="61140F60" w14:textId="77777777" w:rsidR="00253C9D" w:rsidRDefault="00253C9D" w:rsidP="00253C9D"/>
        </w:tc>
        <w:tc>
          <w:tcPr>
            <w:tcW w:w="963" w:type="dxa"/>
            <w:gridSpan w:val="2"/>
          </w:tcPr>
          <w:p w14:paraId="599EB2EF" w14:textId="7F308452" w:rsidR="00253C9D" w:rsidRDefault="00253C9D" w:rsidP="00253C9D"/>
        </w:tc>
      </w:tr>
      <w:tr w:rsidR="00253C9D" w:rsidRPr="00FF52FC" w14:paraId="16B8B647" w14:textId="77777777" w:rsidTr="006C4465">
        <w:tblPrEx>
          <w:tblLook w:val="04A0" w:firstRow="1" w:lastRow="0" w:firstColumn="1" w:lastColumn="0" w:noHBand="0" w:noVBand="1"/>
        </w:tblPrEx>
        <w:tc>
          <w:tcPr>
            <w:tcW w:w="1115" w:type="dxa"/>
          </w:tcPr>
          <w:p w14:paraId="141E6B6E" w14:textId="5B4B9F7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E0C22AA" w14:textId="5B63277F" w:rsidR="00253C9D" w:rsidRDefault="00253C9D" w:rsidP="00253C9D">
            <w:r w:rsidRPr="009F6049">
              <w:t>Wreck Bay Aboriginal Community Council</w:t>
            </w:r>
          </w:p>
        </w:tc>
        <w:tc>
          <w:tcPr>
            <w:tcW w:w="1627" w:type="dxa"/>
          </w:tcPr>
          <w:p w14:paraId="629ACD71" w14:textId="77777777" w:rsidR="00253C9D" w:rsidRDefault="00253C9D" w:rsidP="00253C9D"/>
        </w:tc>
        <w:tc>
          <w:tcPr>
            <w:tcW w:w="1534" w:type="dxa"/>
          </w:tcPr>
          <w:p w14:paraId="67C8414A" w14:textId="0BCD9EAB" w:rsidR="00253C9D" w:rsidRDefault="00253C9D" w:rsidP="00253C9D">
            <w:r>
              <w:t>Keneally</w:t>
            </w:r>
          </w:p>
        </w:tc>
        <w:tc>
          <w:tcPr>
            <w:tcW w:w="1949" w:type="dxa"/>
          </w:tcPr>
          <w:p w14:paraId="087D9A8A" w14:textId="6A4CB360" w:rsidR="00253C9D" w:rsidRDefault="00253C9D" w:rsidP="00253C9D">
            <w:r>
              <w:t>Ministerial functions</w:t>
            </w:r>
          </w:p>
        </w:tc>
        <w:tc>
          <w:tcPr>
            <w:tcW w:w="11259" w:type="dxa"/>
          </w:tcPr>
          <w:p w14:paraId="1B8A5EFE" w14:textId="77777777" w:rsidR="00253C9D" w:rsidRDefault="00253C9D" w:rsidP="00253C9D">
            <w:pPr>
              <w:spacing w:after="11" w:line="266" w:lineRule="auto"/>
            </w:pPr>
            <w:r>
              <w:t>1. In relation to any functions or official receptions hosted by Ministers or Assistant Ministers in the portfolio for each of the periods 1 July 2019-31 December 2019; 1 January 2020-30 June 2020; 1 July 2020-31 December 2020, can the following be provided:</w:t>
            </w:r>
            <w:r>
              <w:br/>
            </w:r>
          </w:p>
          <w:p w14:paraId="266AE614" w14:textId="77777777" w:rsidR="00253C9D" w:rsidRDefault="00253C9D" w:rsidP="00253C9D">
            <w:pPr>
              <w:spacing w:after="11" w:line="266" w:lineRule="auto"/>
            </w:pPr>
            <w:r>
              <w:t>a. List of functions.</w:t>
            </w:r>
          </w:p>
          <w:p w14:paraId="6E0962C2" w14:textId="77777777" w:rsidR="00253C9D" w:rsidRDefault="00253C9D" w:rsidP="00253C9D">
            <w:pPr>
              <w:spacing w:after="11" w:line="266" w:lineRule="auto"/>
            </w:pPr>
            <w:r>
              <w:t>b. List of all attendees.</w:t>
            </w:r>
          </w:p>
          <w:p w14:paraId="791E8FFA" w14:textId="77777777" w:rsidR="00253C9D" w:rsidRDefault="00253C9D" w:rsidP="00253C9D">
            <w:pPr>
              <w:spacing w:after="11" w:line="266" w:lineRule="auto"/>
            </w:pPr>
            <w:r>
              <w:t>c. Function venue.</w:t>
            </w:r>
          </w:p>
          <w:p w14:paraId="2486726B" w14:textId="77777777" w:rsidR="00253C9D" w:rsidRDefault="00253C9D" w:rsidP="00253C9D">
            <w:pPr>
              <w:spacing w:after="11" w:line="266" w:lineRule="auto"/>
            </w:pPr>
            <w:r>
              <w:t>d. Itemised list of costs (GST inclusive).</w:t>
            </w:r>
          </w:p>
          <w:p w14:paraId="54E02B71" w14:textId="77777777" w:rsidR="00253C9D" w:rsidRDefault="00253C9D" w:rsidP="00253C9D">
            <w:pPr>
              <w:spacing w:after="11" w:line="266" w:lineRule="auto"/>
            </w:pPr>
            <w:r>
              <w:t>e. Details of any food served.</w:t>
            </w:r>
          </w:p>
          <w:p w14:paraId="36EF6D36" w14:textId="77777777" w:rsidR="00253C9D" w:rsidRDefault="00253C9D" w:rsidP="00253C9D">
            <w:pPr>
              <w:spacing w:after="11" w:line="266" w:lineRule="auto"/>
            </w:pPr>
            <w:r>
              <w:t>f. Details of any wines or champagnes served including brand and vintage.</w:t>
            </w:r>
          </w:p>
          <w:p w14:paraId="1A3D7E52" w14:textId="77777777" w:rsidR="00253C9D" w:rsidRDefault="00253C9D" w:rsidP="00253C9D">
            <w:pPr>
              <w:spacing w:after="11" w:line="266" w:lineRule="auto"/>
            </w:pPr>
            <w:r>
              <w:t>g. Any available photographs of the function.</w:t>
            </w:r>
          </w:p>
          <w:p w14:paraId="4423D120" w14:textId="77777777" w:rsidR="00253C9D" w:rsidRDefault="00253C9D" w:rsidP="00253C9D">
            <w:pPr>
              <w:spacing w:after="11" w:line="266" w:lineRule="auto"/>
            </w:pPr>
            <w:r>
              <w:t>h. Details of any entertainment provided.</w:t>
            </w:r>
            <w:r>
              <w:br/>
            </w:r>
            <w:r>
              <w:br/>
            </w:r>
            <w:r w:rsidRPr="004911CE">
              <w:t>2. In relation to any breakfasts, luncheons, dinners or other meals hosted by Ministers or Assistant Ministers in the portfolio for each of the periods 1 July 2019-31 December 2019; 1 January 2020-30 June 2020; 1 July 2020-31 December 2020, can the following be provided:</w:t>
            </w:r>
            <w:r>
              <w:br/>
              <w:t>i. List of dates and types of meals.</w:t>
            </w:r>
          </w:p>
          <w:p w14:paraId="2D1AA173" w14:textId="77777777" w:rsidR="00253C9D" w:rsidRDefault="00253C9D" w:rsidP="00253C9D">
            <w:pPr>
              <w:spacing w:after="11" w:line="266" w:lineRule="auto"/>
            </w:pPr>
            <w:r>
              <w:t>j. List of all attendees.</w:t>
            </w:r>
          </w:p>
          <w:p w14:paraId="71B09709" w14:textId="77777777" w:rsidR="00253C9D" w:rsidRDefault="00253C9D" w:rsidP="00253C9D">
            <w:pPr>
              <w:spacing w:after="11" w:line="266" w:lineRule="auto"/>
            </w:pPr>
            <w:r>
              <w:t>k. Function venue.</w:t>
            </w:r>
          </w:p>
          <w:p w14:paraId="1E9F2171" w14:textId="77777777" w:rsidR="00253C9D" w:rsidRDefault="00253C9D" w:rsidP="00253C9D">
            <w:pPr>
              <w:spacing w:after="11" w:line="266" w:lineRule="auto"/>
            </w:pPr>
            <w:r>
              <w:t>l. Itemised list of costs (GST inclusive).</w:t>
            </w:r>
          </w:p>
          <w:p w14:paraId="59D2B88D" w14:textId="77777777" w:rsidR="00253C9D" w:rsidRDefault="00253C9D" w:rsidP="00253C9D">
            <w:pPr>
              <w:spacing w:after="11" w:line="266" w:lineRule="auto"/>
            </w:pPr>
            <w:r>
              <w:t>m. Details of any food served.</w:t>
            </w:r>
          </w:p>
          <w:p w14:paraId="03FEE486" w14:textId="77777777" w:rsidR="00253C9D" w:rsidRDefault="00253C9D" w:rsidP="00253C9D">
            <w:pPr>
              <w:spacing w:after="11" w:line="266" w:lineRule="auto"/>
            </w:pPr>
            <w:r>
              <w:t>n. Details of any wines or champagnes served including brand and vintage.</w:t>
            </w:r>
          </w:p>
          <w:p w14:paraId="6491A059" w14:textId="77777777" w:rsidR="00253C9D" w:rsidRDefault="00253C9D" w:rsidP="00253C9D">
            <w:pPr>
              <w:spacing w:after="11" w:line="266" w:lineRule="auto"/>
            </w:pPr>
            <w:r>
              <w:t>o. Any available photographs of the function.</w:t>
            </w:r>
          </w:p>
          <w:p w14:paraId="559E4DC3" w14:textId="41C174F6" w:rsidR="00253C9D" w:rsidRDefault="00253C9D" w:rsidP="00253C9D">
            <w:pPr>
              <w:tabs>
                <w:tab w:val="left" w:pos="1185"/>
              </w:tabs>
              <w:spacing w:after="11" w:line="266" w:lineRule="auto"/>
            </w:pPr>
            <w:r>
              <w:t>p. Details of any entertainment provided.</w:t>
            </w:r>
          </w:p>
        </w:tc>
        <w:tc>
          <w:tcPr>
            <w:tcW w:w="1533" w:type="dxa"/>
          </w:tcPr>
          <w:p w14:paraId="351A236F" w14:textId="35B0DA28" w:rsidR="00253C9D" w:rsidRDefault="00253C9D" w:rsidP="00253C9D">
            <w:r>
              <w:t>Written</w:t>
            </w:r>
          </w:p>
        </w:tc>
        <w:tc>
          <w:tcPr>
            <w:tcW w:w="735" w:type="dxa"/>
          </w:tcPr>
          <w:p w14:paraId="46CE1AE3" w14:textId="77777777" w:rsidR="00253C9D" w:rsidRDefault="00253C9D" w:rsidP="00253C9D"/>
        </w:tc>
        <w:tc>
          <w:tcPr>
            <w:tcW w:w="963" w:type="dxa"/>
            <w:gridSpan w:val="2"/>
          </w:tcPr>
          <w:p w14:paraId="6BEA4DD4" w14:textId="605295D9" w:rsidR="00253C9D" w:rsidRDefault="00253C9D" w:rsidP="00253C9D"/>
        </w:tc>
      </w:tr>
      <w:tr w:rsidR="00253C9D" w:rsidRPr="00FF52FC" w14:paraId="2A3BDC3C" w14:textId="77777777" w:rsidTr="006C4465">
        <w:tblPrEx>
          <w:tblLook w:val="04A0" w:firstRow="1" w:lastRow="0" w:firstColumn="1" w:lastColumn="0" w:noHBand="0" w:noVBand="1"/>
        </w:tblPrEx>
        <w:tc>
          <w:tcPr>
            <w:tcW w:w="1115" w:type="dxa"/>
          </w:tcPr>
          <w:p w14:paraId="778ED5A9" w14:textId="191F497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DA7A8D5" w14:textId="05EF287A" w:rsidR="00253C9D" w:rsidRDefault="00253C9D" w:rsidP="00253C9D">
            <w:r w:rsidRPr="009F6049">
              <w:t>Wreck Bay Aboriginal Community Council</w:t>
            </w:r>
          </w:p>
        </w:tc>
        <w:tc>
          <w:tcPr>
            <w:tcW w:w="1627" w:type="dxa"/>
          </w:tcPr>
          <w:p w14:paraId="6404D7B5" w14:textId="77777777" w:rsidR="00253C9D" w:rsidRDefault="00253C9D" w:rsidP="00253C9D"/>
        </w:tc>
        <w:tc>
          <w:tcPr>
            <w:tcW w:w="1534" w:type="dxa"/>
          </w:tcPr>
          <w:p w14:paraId="28D41CE9" w14:textId="5CAE13BC" w:rsidR="00253C9D" w:rsidRDefault="00253C9D" w:rsidP="00253C9D">
            <w:r>
              <w:t>Keneally</w:t>
            </w:r>
          </w:p>
        </w:tc>
        <w:tc>
          <w:tcPr>
            <w:tcW w:w="1949" w:type="dxa"/>
          </w:tcPr>
          <w:p w14:paraId="6C65EE88" w14:textId="1D380005" w:rsidR="00253C9D" w:rsidRDefault="00253C9D" w:rsidP="00253C9D">
            <w:r>
              <w:t>Departmental functions</w:t>
            </w:r>
          </w:p>
        </w:tc>
        <w:tc>
          <w:tcPr>
            <w:tcW w:w="11259" w:type="dxa"/>
          </w:tcPr>
          <w:p w14:paraId="086588CD" w14:textId="77777777" w:rsidR="00253C9D" w:rsidRDefault="00253C9D" w:rsidP="00253C9D">
            <w:pPr>
              <w:spacing w:after="11" w:line="266" w:lineRule="auto"/>
            </w:pPr>
            <w:r>
              <w:t>1. In relation to expenditure on any functions or official receptions etc hosted by the Department or agencies within the portfolio for each of the periods 1 July 2019-31 December 2019; 1 January 2020-30 June 2020; 1 July 2020-31 December 2020, can the following be provided:</w:t>
            </w:r>
            <w:r>
              <w:br/>
            </w:r>
          </w:p>
          <w:p w14:paraId="3A3DD0CD" w14:textId="77777777" w:rsidR="00253C9D" w:rsidRDefault="00253C9D" w:rsidP="00253C9D">
            <w:pPr>
              <w:spacing w:after="11" w:line="266" w:lineRule="auto"/>
            </w:pPr>
            <w:r>
              <w:t>a. List of functions.</w:t>
            </w:r>
          </w:p>
          <w:p w14:paraId="70802861" w14:textId="77777777" w:rsidR="00253C9D" w:rsidRDefault="00253C9D" w:rsidP="00253C9D">
            <w:pPr>
              <w:spacing w:after="11" w:line="266" w:lineRule="auto"/>
            </w:pPr>
            <w:r>
              <w:t>b. List of all attendees.</w:t>
            </w:r>
          </w:p>
          <w:p w14:paraId="7F99FE41" w14:textId="77777777" w:rsidR="00253C9D" w:rsidRDefault="00253C9D" w:rsidP="00253C9D">
            <w:pPr>
              <w:spacing w:after="11" w:line="266" w:lineRule="auto"/>
            </w:pPr>
            <w:r>
              <w:t>c. Function venue.</w:t>
            </w:r>
          </w:p>
          <w:p w14:paraId="51BC0EE7" w14:textId="77777777" w:rsidR="00253C9D" w:rsidRDefault="00253C9D" w:rsidP="00253C9D">
            <w:pPr>
              <w:spacing w:after="11" w:line="266" w:lineRule="auto"/>
            </w:pPr>
            <w:r>
              <w:t>d. Itemised list of costs (GST inclusive).</w:t>
            </w:r>
          </w:p>
          <w:p w14:paraId="3694A789" w14:textId="77777777" w:rsidR="00253C9D" w:rsidRDefault="00253C9D" w:rsidP="00253C9D">
            <w:pPr>
              <w:spacing w:after="11" w:line="266" w:lineRule="auto"/>
            </w:pPr>
            <w:r>
              <w:t>e. Details of any food served.</w:t>
            </w:r>
          </w:p>
          <w:p w14:paraId="7FEBF0A8" w14:textId="77777777" w:rsidR="00253C9D" w:rsidRDefault="00253C9D" w:rsidP="00253C9D">
            <w:pPr>
              <w:spacing w:after="11" w:line="266" w:lineRule="auto"/>
            </w:pPr>
            <w:r>
              <w:t>f. Details of any wines or champagnes served including brand and vintage.</w:t>
            </w:r>
          </w:p>
          <w:p w14:paraId="197C5E96" w14:textId="77777777" w:rsidR="00253C9D" w:rsidRDefault="00253C9D" w:rsidP="00253C9D">
            <w:pPr>
              <w:spacing w:after="11" w:line="266" w:lineRule="auto"/>
            </w:pPr>
            <w:r>
              <w:t>g. Any available photographs of the function.</w:t>
            </w:r>
          </w:p>
          <w:p w14:paraId="1D7CDA15" w14:textId="53455637" w:rsidR="00253C9D" w:rsidRDefault="00253C9D" w:rsidP="00253C9D">
            <w:pPr>
              <w:tabs>
                <w:tab w:val="left" w:pos="1185"/>
              </w:tabs>
              <w:spacing w:after="11" w:line="266" w:lineRule="auto"/>
            </w:pPr>
            <w:r>
              <w:t>h. Details of any entertainment provided.</w:t>
            </w:r>
          </w:p>
        </w:tc>
        <w:tc>
          <w:tcPr>
            <w:tcW w:w="1533" w:type="dxa"/>
          </w:tcPr>
          <w:p w14:paraId="59C72913" w14:textId="26095EE3" w:rsidR="00253C9D" w:rsidRDefault="00253C9D" w:rsidP="00253C9D">
            <w:r>
              <w:t>Written</w:t>
            </w:r>
          </w:p>
        </w:tc>
        <w:tc>
          <w:tcPr>
            <w:tcW w:w="735" w:type="dxa"/>
          </w:tcPr>
          <w:p w14:paraId="487FA8C0" w14:textId="77777777" w:rsidR="00253C9D" w:rsidRDefault="00253C9D" w:rsidP="00253C9D"/>
        </w:tc>
        <w:tc>
          <w:tcPr>
            <w:tcW w:w="963" w:type="dxa"/>
            <w:gridSpan w:val="2"/>
          </w:tcPr>
          <w:p w14:paraId="6479A856" w14:textId="474ABC1C" w:rsidR="00253C9D" w:rsidRDefault="00253C9D" w:rsidP="00253C9D"/>
        </w:tc>
      </w:tr>
      <w:tr w:rsidR="00253C9D" w:rsidRPr="00FF52FC" w14:paraId="6A1A7E97" w14:textId="77777777" w:rsidTr="006C4465">
        <w:tblPrEx>
          <w:tblLook w:val="04A0" w:firstRow="1" w:lastRow="0" w:firstColumn="1" w:lastColumn="0" w:noHBand="0" w:noVBand="1"/>
        </w:tblPrEx>
        <w:tc>
          <w:tcPr>
            <w:tcW w:w="1115" w:type="dxa"/>
          </w:tcPr>
          <w:p w14:paraId="151F42DA" w14:textId="54471DB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B545DEA" w14:textId="42F09508" w:rsidR="00253C9D" w:rsidRDefault="00253C9D" w:rsidP="00253C9D">
            <w:r w:rsidRPr="009F6049">
              <w:t>Wreck Bay Aboriginal Community Council</w:t>
            </w:r>
          </w:p>
        </w:tc>
        <w:tc>
          <w:tcPr>
            <w:tcW w:w="1627" w:type="dxa"/>
          </w:tcPr>
          <w:p w14:paraId="1EA3C71B" w14:textId="77777777" w:rsidR="00253C9D" w:rsidRDefault="00253C9D" w:rsidP="00253C9D"/>
        </w:tc>
        <w:tc>
          <w:tcPr>
            <w:tcW w:w="1534" w:type="dxa"/>
          </w:tcPr>
          <w:p w14:paraId="0C1A1C45" w14:textId="5089FB50" w:rsidR="00253C9D" w:rsidRDefault="00253C9D" w:rsidP="00253C9D">
            <w:r>
              <w:t>Keneally</w:t>
            </w:r>
          </w:p>
        </w:tc>
        <w:tc>
          <w:tcPr>
            <w:tcW w:w="1949" w:type="dxa"/>
          </w:tcPr>
          <w:p w14:paraId="60BB4527" w14:textId="587B0587" w:rsidR="00253C9D" w:rsidRDefault="00253C9D" w:rsidP="00253C9D">
            <w:r>
              <w:t>Executive office upgrades</w:t>
            </w:r>
          </w:p>
        </w:tc>
        <w:tc>
          <w:tcPr>
            <w:tcW w:w="11259" w:type="dxa"/>
          </w:tcPr>
          <w:p w14:paraId="0B58CAF4" w14:textId="028FE13E" w:rsidR="00253C9D" w:rsidRDefault="00253C9D" w:rsidP="00253C9D">
            <w:pPr>
              <w:tabs>
                <w:tab w:val="left" w:pos="1185"/>
              </w:tabs>
              <w:spacing w:after="11" w:line="266" w:lineRule="auto"/>
            </w:pPr>
            <w:r w:rsidRPr="004911CE">
              <w:t>1. Have any furniture, fixtures or fittings of the Secretary’s office, or the offices of any Deputy Secretaries been upgraded for each of the periods 1 July 2019-31 December 2019; 1 January 2020-30 June 2020; 1 July 2020-31 December 2020. If so, can an itemised list of costs please be provided (GST inclusive).</w:t>
            </w:r>
          </w:p>
        </w:tc>
        <w:tc>
          <w:tcPr>
            <w:tcW w:w="1533" w:type="dxa"/>
          </w:tcPr>
          <w:p w14:paraId="686EA7B0" w14:textId="64C0A8CA" w:rsidR="00253C9D" w:rsidRDefault="00253C9D" w:rsidP="00253C9D">
            <w:r>
              <w:t>Written</w:t>
            </w:r>
          </w:p>
        </w:tc>
        <w:tc>
          <w:tcPr>
            <w:tcW w:w="735" w:type="dxa"/>
          </w:tcPr>
          <w:p w14:paraId="7823FBDA" w14:textId="77777777" w:rsidR="00253C9D" w:rsidRDefault="00253C9D" w:rsidP="00253C9D"/>
        </w:tc>
        <w:tc>
          <w:tcPr>
            <w:tcW w:w="963" w:type="dxa"/>
            <w:gridSpan w:val="2"/>
          </w:tcPr>
          <w:p w14:paraId="1781D023" w14:textId="4D551658" w:rsidR="00253C9D" w:rsidRDefault="00253C9D" w:rsidP="00253C9D"/>
        </w:tc>
      </w:tr>
      <w:tr w:rsidR="00253C9D" w:rsidRPr="00FF52FC" w14:paraId="05E8E777" w14:textId="77777777" w:rsidTr="006C4465">
        <w:tblPrEx>
          <w:tblLook w:val="04A0" w:firstRow="1" w:lastRow="0" w:firstColumn="1" w:lastColumn="0" w:noHBand="0" w:noVBand="1"/>
        </w:tblPrEx>
        <w:tc>
          <w:tcPr>
            <w:tcW w:w="1115" w:type="dxa"/>
          </w:tcPr>
          <w:p w14:paraId="20D75D7E" w14:textId="6D46B9D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2A7E49" w14:textId="22921D0A" w:rsidR="00253C9D" w:rsidRDefault="00253C9D" w:rsidP="00253C9D">
            <w:r w:rsidRPr="009F6049">
              <w:t>Wreck Bay Aboriginal Community Council</w:t>
            </w:r>
          </w:p>
        </w:tc>
        <w:tc>
          <w:tcPr>
            <w:tcW w:w="1627" w:type="dxa"/>
          </w:tcPr>
          <w:p w14:paraId="563B67A2" w14:textId="77777777" w:rsidR="00253C9D" w:rsidRDefault="00253C9D" w:rsidP="00253C9D"/>
        </w:tc>
        <w:tc>
          <w:tcPr>
            <w:tcW w:w="1534" w:type="dxa"/>
          </w:tcPr>
          <w:p w14:paraId="4003A162" w14:textId="4E18401A" w:rsidR="00253C9D" w:rsidRDefault="00253C9D" w:rsidP="00253C9D">
            <w:r>
              <w:t>Keneally</w:t>
            </w:r>
          </w:p>
        </w:tc>
        <w:tc>
          <w:tcPr>
            <w:tcW w:w="1949" w:type="dxa"/>
          </w:tcPr>
          <w:p w14:paraId="66530D08" w14:textId="135FF373" w:rsidR="00253C9D" w:rsidRDefault="00253C9D" w:rsidP="00253C9D">
            <w:r>
              <w:t>Facilities upgrades</w:t>
            </w:r>
          </w:p>
        </w:tc>
        <w:tc>
          <w:tcPr>
            <w:tcW w:w="11259" w:type="dxa"/>
          </w:tcPr>
          <w:p w14:paraId="630B399F" w14:textId="77777777" w:rsidR="00253C9D" w:rsidRDefault="00253C9D" w:rsidP="00253C9D">
            <w:pPr>
              <w:spacing w:after="11" w:line="266" w:lineRule="auto"/>
            </w:pPr>
            <w:r>
              <w:t>1. Were there any upgrades to facility premises at any of the Departments or agencies for each of the periods 1 July 2019-31 December 2019; 1 January 2020-30 June 2020; 1 July 2020-31 December 2020. This includes but is not limited to: staff room refurbishments, kitchen refurbishments, bathroom refurbishments, the purchase of any new fridges, coffee machines, or other kitchen equipment.</w:t>
            </w:r>
            <w:r>
              <w:br/>
            </w:r>
          </w:p>
          <w:p w14:paraId="40AE8777" w14:textId="77777777" w:rsidR="00253C9D" w:rsidRDefault="00253C9D" w:rsidP="00253C9D">
            <w:pPr>
              <w:spacing w:after="11" w:line="266" w:lineRule="auto"/>
            </w:pPr>
            <w:r>
              <w:t>2. If so, can a detailed description of the relevant facilities upgrades be provided together with an itemised list of costs (GST inclusive).</w:t>
            </w:r>
            <w:r>
              <w:br/>
            </w:r>
          </w:p>
          <w:p w14:paraId="1B27E358" w14:textId="028FBFFE" w:rsidR="00253C9D" w:rsidRDefault="00253C9D" w:rsidP="00253C9D">
            <w:pPr>
              <w:tabs>
                <w:tab w:val="left" w:pos="1185"/>
              </w:tabs>
              <w:spacing w:after="11" w:line="266" w:lineRule="auto"/>
            </w:pPr>
            <w:r>
              <w:t>3. If so, can any photographs of the upgraded facilities be provided.</w:t>
            </w:r>
          </w:p>
        </w:tc>
        <w:tc>
          <w:tcPr>
            <w:tcW w:w="1533" w:type="dxa"/>
          </w:tcPr>
          <w:p w14:paraId="64496EF9" w14:textId="5FC52BFE" w:rsidR="00253C9D" w:rsidRDefault="00253C9D" w:rsidP="00253C9D">
            <w:r>
              <w:t>Written</w:t>
            </w:r>
          </w:p>
        </w:tc>
        <w:tc>
          <w:tcPr>
            <w:tcW w:w="735" w:type="dxa"/>
          </w:tcPr>
          <w:p w14:paraId="703335A6" w14:textId="77777777" w:rsidR="00253C9D" w:rsidRDefault="00253C9D" w:rsidP="00253C9D"/>
        </w:tc>
        <w:tc>
          <w:tcPr>
            <w:tcW w:w="963" w:type="dxa"/>
            <w:gridSpan w:val="2"/>
          </w:tcPr>
          <w:p w14:paraId="779E106C" w14:textId="361C0DB5" w:rsidR="00253C9D" w:rsidRDefault="00253C9D" w:rsidP="00253C9D"/>
        </w:tc>
      </w:tr>
      <w:tr w:rsidR="00253C9D" w:rsidRPr="00FF52FC" w14:paraId="7BB63714" w14:textId="77777777" w:rsidTr="006C4465">
        <w:tblPrEx>
          <w:tblLook w:val="04A0" w:firstRow="1" w:lastRow="0" w:firstColumn="1" w:lastColumn="0" w:noHBand="0" w:noVBand="1"/>
        </w:tblPrEx>
        <w:tc>
          <w:tcPr>
            <w:tcW w:w="1115" w:type="dxa"/>
          </w:tcPr>
          <w:p w14:paraId="3528FD09" w14:textId="613129C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801D76" w14:textId="5A70C6E6" w:rsidR="00253C9D" w:rsidRDefault="00253C9D" w:rsidP="00253C9D">
            <w:r w:rsidRPr="009F6049">
              <w:t>Wreck Bay Aboriginal Community Council</w:t>
            </w:r>
          </w:p>
        </w:tc>
        <w:tc>
          <w:tcPr>
            <w:tcW w:w="1627" w:type="dxa"/>
          </w:tcPr>
          <w:p w14:paraId="4DF6ED84" w14:textId="77777777" w:rsidR="00253C9D" w:rsidRDefault="00253C9D" w:rsidP="00253C9D"/>
        </w:tc>
        <w:tc>
          <w:tcPr>
            <w:tcW w:w="1534" w:type="dxa"/>
          </w:tcPr>
          <w:p w14:paraId="1502BCE5" w14:textId="2A359C5F" w:rsidR="00253C9D" w:rsidRDefault="00253C9D" w:rsidP="00253C9D">
            <w:r>
              <w:t>Keneally</w:t>
            </w:r>
          </w:p>
        </w:tc>
        <w:tc>
          <w:tcPr>
            <w:tcW w:w="1949" w:type="dxa"/>
          </w:tcPr>
          <w:p w14:paraId="25155743" w14:textId="65BCC4F9" w:rsidR="00253C9D" w:rsidRDefault="00253C9D" w:rsidP="00253C9D">
            <w:r>
              <w:t>Staff travel</w:t>
            </w:r>
          </w:p>
        </w:tc>
        <w:tc>
          <w:tcPr>
            <w:tcW w:w="11259" w:type="dxa"/>
          </w:tcPr>
          <w:p w14:paraId="3EC1766A" w14:textId="15DD63D8" w:rsidR="00253C9D" w:rsidRDefault="00253C9D" w:rsidP="00253C9D">
            <w:pPr>
              <w:tabs>
                <w:tab w:val="left" w:pos="1185"/>
              </w:tabs>
              <w:spacing w:after="11" w:line="266" w:lineRule="auto"/>
            </w:pPr>
            <w:r w:rsidRPr="004911CE">
              <w:t>1. What is the total cost of staff travel for departmental/agency employees for each of the periods 1 July 2019-31 December 2019; 1 January 2020-30 June 2020; 1 July 2020-31 December 2020.</w:t>
            </w:r>
          </w:p>
        </w:tc>
        <w:tc>
          <w:tcPr>
            <w:tcW w:w="1533" w:type="dxa"/>
          </w:tcPr>
          <w:p w14:paraId="1EE88884" w14:textId="694C11B5" w:rsidR="00253C9D" w:rsidRDefault="00253C9D" w:rsidP="00253C9D">
            <w:r>
              <w:t>Written</w:t>
            </w:r>
          </w:p>
        </w:tc>
        <w:tc>
          <w:tcPr>
            <w:tcW w:w="735" w:type="dxa"/>
          </w:tcPr>
          <w:p w14:paraId="59C9F8C8" w14:textId="77777777" w:rsidR="00253C9D" w:rsidRDefault="00253C9D" w:rsidP="00253C9D"/>
        </w:tc>
        <w:tc>
          <w:tcPr>
            <w:tcW w:w="963" w:type="dxa"/>
            <w:gridSpan w:val="2"/>
          </w:tcPr>
          <w:p w14:paraId="3459FFC7" w14:textId="74079021" w:rsidR="00253C9D" w:rsidRDefault="00253C9D" w:rsidP="00253C9D"/>
        </w:tc>
      </w:tr>
      <w:tr w:rsidR="00253C9D" w:rsidRPr="00FF52FC" w14:paraId="30083A82" w14:textId="77777777" w:rsidTr="006C4465">
        <w:tblPrEx>
          <w:tblLook w:val="04A0" w:firstRow="1" w:lastRow="0" w:firstColumn="1" w:lastColumn="0" w:noHBand="0" w:noVBand="1"/>
        </w:tblPrEx>
        <w:tc>
          <w:tcPr>
            <w:tcW w:w="1115" w:type="dxa"/>
          </w:tcPr>
          <w:p w14:paraId="15FC27AE" w14:textId="51ACFA3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58AFFA1" w14:textId="338B3D39" w:rsidR="00253C9D" w:rsidRDefault="00253C9D" w:rsidP="00253C9D">
            <w:r w:rsidRPr="009F6049">
              <w:t>Wreck Bay Aboriginal Community Council</w:t>
            </w:r>
          </w:p>
        </w:tc>
        <w:tc>
          <w:tcPr>
            <w:tcW w:w="1627" w:type="dxa"/>
          </w:tcPr>
          <w:p w14:paraId="407D668E" w14:textId="77777777" w:rsidR="00253C9D" w:rsidRDefault="00253C9D" w:rsidP="00253C9D"/>
        </w:tc>
        <w:tc>
          <w:tcPr>
            <w:tcW w:w="1534" w:type="dxa"/>
          </w:tcPr>
          <w:p w14:paraId="25D42FBA" w14:textId="26504E75" w:rsidR="00253C9D" w:rsidRDefault="00253C9D" w:rsidP="00253C9D">
            <w:r>
              <w:t>Keneally</w:t>
            </w:r>
          </w:p>
        </w:tc>
        <w:tc>
          <w:tcPr>
            <w:tcW w:w="1949" w:type="dxa"/>
          </w:tcPr>
          <w:p w14:paraId="5837B9C0" w14:textId="71DEA216" w:rsidR="00253C9D" w:rsidRDefault="00253C9D" w:rsidP="00253C9D">
            <w:r>
              <w:t>Legal costs</w:t>
            </w:r>
          </w:p>
        </w:tc>
        <w:tc>
          <w:tcPr>
            <w:tcW w:w="11259" w:type="dxa"/>
          </w:tcPr>
          <w:p w14:paraId="6CDDEA04" w14:textId="04FD200E" w:rsidR="00253C9D" w:rsidRDefault="00253C9D" w:rsidP="00253C9D">
            <w:pPr>
              <w:tabs>
                <w:tab w:val="left" w:pos="1185"/>
              </w:tabs>
              <w:spacing w:after="11" w:line="266" w:lineRule="auto"/>
            </w:pPr>
            <w:r w:rsidRPr="00F22AB4">
              <w:t>1. What are the total legal costs for the Department/agency for each of the periods 1 July 2019-31 December 2019; 1 January 2020-30 June 2020; 1 July 2020-31 December 2020.</w:t>
            </w:r>
          </w:p>
        </w:tc>
        <w:tc>
          <w:tcPr>
            <w:tcW w:w="1533" w:type="dxa"/>
          </w:tcPr>
          <w:p w14:paraId="1867918B" w14:textId="7DC36883" w:rsidR="00253C9D" w:rsidRDefault="00253C9D" w:rsidP="00253C9D">
            <w:r>
              <w:t>Written</w:t>
            </w:r>
          </w:p>
        </w:tc>
        <w:tc>
          <w:tcPr>
            <w:tcW w:w="735" w:type="dxa"/>
          </w:tcPr>
          <w:p w14:paraId="58473F29" w14:textId="77777777" w:rsidR="00253C9D" w:rsidRDefault="00253C9D" w:rsidP="00253C9D"/>
        </w:tc>
        <w:tc>
          <w:tcPr>
            <w:tcW w:w="963" w:type="dxa"/>
            <w:gridSpan w:val="2"/>
          </w:tcPr>
          <w:p w14:paraId="404EF48A" w14:textId="2551E438" w:rsidR="00253C9D" w:rsidRDefault="00253C9D" w:rsidP="00253C9D"/>
        </w:tc>
      </w:tr>
      <w:tr w:rsidR="00253C9D" w:rsidRPr="00FF52FC" w14:paraId="26429CE3" w14:textId="77777777" w:rsidTr="006C4465">
        <w:tblPrEx>
          <w:tblLook w:val="04A0" w:firstRow="1" w:lastRow="0" w:firstColumn="1" w:lastColumn="0" w:noHBand="0" w:noVBand="1"/>
        </w:tblPrEx>
        <w:tc>
          <w:tcPr>
            <w:tcW w:w="1115" w:type="dxa"/>
          </w:tcPr>
          <w:p w14:paraId="539E1C32" w14:textId="04B816D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AC947C" w14:textId="7FB87B1C" w:rsidR="00253C9D" w:rsidRDefault="00253C9D" w:rsidP="00253C9D">
            <w:r w:rsidRPr="009F6049">
              <w:t>Wreck Bay Aboriginal Community Council</w:t>
            </w:r>
          </w:p>
        </w:tc>
        <w:tc>
          <w:tcPr>
            <w:tcW w:w="1627" w:type="dxa"/>
          </w:tcPr>
          <w:p w14:paraId="3EC94F95" w14:textId="77777777" w:rsidR="00253C9D" w:rsidRDefault="00253C9D" w:rsidP="00253C9D"/>
        </w:tc>
        <w:tc>
          <w:tcPr>
            <w:tcW w:w="1534" w:type="dxa"/>
          </w:tcPr>
          <w:p w14:paraId="4BFEEEC1" w14:textId="4C8D68F8" w:rsidR="00253C9D" w:rsidRDefault="00253C9D" w:rsidP="00253C9D">
            <w:r>
              <w:t>Keneally</w:t>
            </w:r>
          </w:p>
        </w:tc>
        <w:tc>
          <w:tcPr>
            <w:tcW w:w="1949" w:type="dxa"/>
          </w:tcPr>
          <w:p w14:paraId="0E1A43F9" w14:textId="6800C3D7" w:rsidR="00253C9D" w:rsidRDefault="00253C9D" w:rsidP="00253C9D">
            <w:r>
              <w:t>Secretarial travel</w:t>
            </w:r>
          </w:p>
        </w:tc>
        <w:tc>
          <w:tcPr>
            <w:tcW w:w="11259" w:type="dxa"/>
          </w:tcPr>
          <w:p w14:paraId="0065EF78" w14:textId="77777777" w:rsidR="00253C9D" w:rsidRDefault="00253C9D" w:rsidP="00253C9D">
            <w:pPr>
              <w:tabs>
                <w:tab w:val="left" w:pos="1185"/>
              </w:tabs>
              <w:spacing w:after="11" w:line="266" w:lineRule="auto"/>
            </w:pPr>
            <w:r>
              <w:t>1. Can an itemised list of the costs of all domestic and international travel undertaken by the Secretary of the Department for each of the periods 1 July 2019-31 December 2019; 1 January 2020-30 June 2020; 1 July 2020-31 December 2020 be provided including:</w:t>
            </w:r>
            <w:r>
              <w:br/>
            </w:r>
          </w:p>
          <w:p w14:paraId="61A07255" w14:textId="77777777" w:rsidR="00253C9D" w:rsidRDefault="00253C9D" w:rsidP="00253C9D">
            <w:pPr>
              <w:tabs>
                <w:tab w:val="left" w:pos="1185"/>
              </w:tabs>
              <w:spacing w:after="11" w:line="266" w:lineRule="auto"/>
            </w:pPr>
            <w:r>
              <w:t>a. Flights for the Secretary as well as any accompanying departmental officials, and identify the airline and class of travel.</w:t>
            </w:r>
          </w:p>
          <w:p w14:paraId="634F195E" w14:textId="77777777" w:rsidR="00253C9D" w:rsidRDefault="00253C9D" w:rsidP="00253C9D">
            <w:pPr>
              <w:tabs>
                <w:tab w:val="left" w:pos="1185"/>
              </w:tabs>
              <w:spacing w:after="11" w:line="266" w:lineRule="auto"/>
            </w:pPr>
            <w:r>
              <w:t>b. Ground transport for the Secretary as well as any accompanying departmental officials.</w:t>
            </w:r>
          </w:p>
          <w:p w14:paraId="6C8D285A" w14:textId="77777777" w:rsidR="00253C9D" w:rsidRDefault="00253C9D" w:rsidP="00253C9D">
            <w:pPr>
              <w:tabs>
                <w:tab w:val="left" w:pos="1185"/>
              </w:tabs>
              <w:spacing w:after="11" w:line="266" w:lineRule="auto"/>
            </w:pPr>
            <w:r>
              <w:t>c. Accommodation for the Secretary as well as any accompanying departmental officials, and identify the hotels the party stayed at and the room category in which the party stayed.</w:t>
            </w:r>
          </w:p>
          <w:p w14:paraId="20AE637A" w14:textId="7E51F289" w:rsidR="00253C9D" w:rsidRDefault="00253C9D" w:rsidP="00253C9D">
            <w:pPr>
              <w:tabs>
                <w:tab w:val="left" w:pos="1185"/>
              </w:tabs>
              <w:spacing w:after="11" w:line="266" w:lineRule="auto"/>
            </w:pPr>
            <w:r>
              <w:t xml:space="preserve">d. Meals and other incidentals for the Secretary as well as any accompanying departmental officials. Any available menus, receipts for meals at restaurants and the like should also be provided. </w:t>
            </w:r>
            <w:r>
              <w:br/>
            </w:r>
            <w:r w:rsidRPr="00CC2179">
              <w:t>e. Any available photographs documenting the Secretary’s travel should also be provided.</w:t>
            </w:r>
          </w:p>
        </w:tc>
        <w:tc>
          <w:tcPr>
            <w:tcW w:w="1533" w:type="dxa"/>
          </w:tcPr>
          <w:p w14:paraId="5D2B05C0" w14:textId="28D27D10" w:rsidR="00253C9D" w:rsidRDefault="00253C9D" w:rsidP="00253C9D">
            <w:r>
              <w:t>Written</w:t>
            </w:r>
          </w:p>
        </w:tc>
        <w:tc>
          <w:tcPr>
            <w:tcW w:w="735" w:type="dxa"/>
          </w:tcPr>
          <w:p w14:paraId="56888D10" w14:textId="77777777" w:rsidR="00253C9D" w:rsidRDefault="00253C9D" w:rsidP="00253C9D"/>
        </w:tc>
        <w:tc>
          <w:tcPr>
            <w:tcW w:w="963" w:type="dxa"/>
            <w:gridSpan w:val="2"/>
          </w:tcPr>
          <w:p w14:paraId="4F987162" w14:textId="2D893B63" w:rsidR="00253C9D" w:rsidRDefault="00253C9D" w:rsidP="00253C9D"/>
        </w:tc>
      </w:tr>
      <w:tr w:rsidR="00253C9D" w:rsidRPr="00FF52FC" w14:paraId="6435CA3B" w14:textId="77777777" w:rsidTr="006C4465">
        <w:tblPrEx>
          <w:tblLook w:val="04A0" w:firstRow="1" w:lastRow="0" w:firstColumn="1" w:lastColumn="0" w:noHBand="0" w:noVBand="1"/>
        </w:tblPrEx>
        <w:tc>
          <w:tcPr>
            <w:tcW w:w="1115" w:type="dxa"/>
          </w:tcPr>
          <w:p w14:paraId="5089D918" w14:textId="1AC909C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35A5E7C" w14:textId="6357E558" w:rsidR="00253C9D" w:rsidRDefault="00253C9D" w:rsidP="00253C9D">
            <w:r w:rsidRPr="009F6049">
              <w:t>Wreck Bay Aboriginal Community Council</w:t>
            </w:r>
          </w:p>
        </w:tc>
        <w:tc>
          <w:tcPr>
            <w:tcW w:w="1627" w:type="dxa"/>
          </w:tcPr>
          <w:p w14:paraId="4CE7A30C" w14:textId="77777777" w:rsidR="00253C9D" w:rsidRDefault="00253C9D" w:rsidP="00253C9D"/>
        </w:tc>
        <w:tc>
          <w:tcPr>
            <w:tcW w:w="1534" w:type="dxa"/>
          </w:tcPr>
          <w:p w14:paraId="6D66E1B1" w14:textId="2E149C11" w:rsidR="00253C9D" w:rsidRDefault="00253C9D" w:rsidP="00253C9D">
            <w:r>
              <w:t>Keneally</w:t>
            </w:r>
          </w:p>
        </w:tc>
        <w:tc>
          <w:tcPr>
            <w:tcW w:w="1949" w:type="dxa"/>
          </w:tcPr>
          <w:p w14:paraId="1EED3771" w14:textId="67B3F611" w:rsidR="00253C9D" w:rsidRDefault="00253C9D" w:rsidP="00253C9D">
            <w:r>
              <w:t>Freedom of Information requests</w:t>
            </w:r>
          </w:p>
        </w:tc>
        <w:tc>
          <w:tcPr>
            <w:tcW w:w="11259" w:type="dxa"/>
          </w:tcPr>
          <w:p w14:paraId="7DF3C55C" w14:textId="77777777" w:rsidR="00253C9D" w:rsidRDefault="00253C9D" w:rsidP="00253C9D">
            <w:pPr>
              <w:tabs>
                <w:tab w:val="left" w:pos="1185"/>
              </w:tabs>
              <w:spacing w:after="11" w:line="266" w:lineRule="auto"/>
            </w:pPr>
            <w:r>
              <w:t>1. Please list the number of Freedom of Information Act requests (‘FOI requests’) received by the Department for the following years:</w:t>
            </w:r>
          </w:p>
          <w:p w14:paraId="0BE75CCD" w14:textId="77777777" w:rsidR="00253C9D" w:rsidRDefault="00253C9D" w:rsidP="00253C9D">
            <w:pPr>
              <w:tabs>
                <w:tab w:val="left" w:pos="1185"/>
              </w:tabs>
              <w:spacing w:after="11" w:line="266" w:lineRule="auto"/>
            </w:pPr>
            <w:r>
              <w:t>a. 2013-14;</w:t>
            </w:r>
          </w:p>
          <w:p w14:paraId="45DFDA0C" w14:textId="77777777" w:rsidR="00253C9D" w:rsidRDefault="00253C9D" w:rsidP="00253C9D">
            <w:pPr>
              <w:tabs>
                <w:tab w:val="left" w:pos="1185"/>
              </w:tabs>
              <w:spacing w:after="11" w:line="266" w:lineRule="auto"/>
            </w:pPr>
            <w:r>
              <w:t>b. 2014-15;</w:t>
            </w:r>
          </w:p>
          <w:p w14:paraId="37BCD354" w14:textId="77777777" w:rsidR="00253C9D" w:rsidRDefault="00253C9D" w:rsidP="00253C9D">
            <w:pPr>
              <w:tabs>
                <w:tab w:val="left" w:pos="1185"/>
              </w:tabs>
              <w:spacing w:after="11" w:line="266" w:lineRule="auto"/>
            </w:pPr>
            <w:r>
              <w:t>c. 2015-16;</w:t>
            </w:r>
          </w:p>
          <w:p w14:paraId="6204169B" w14:textId="77777777" w:rsidR="00253C9D" w:rsidRDefault="00253C9D" w:rsidP="00253C9D">
            <w:pPr>
              <w:tabs>
                <w:tab w:val="left" w:pos="1185"/>
              </w:tabs>
              <w:spacing w:after="11" w:line="266" w:lineRule="auto"/>
            </w:pPr>
            <w:r>
              <w:t>d. 2016-17;</w:t>
            </w:r>
          </w:p>
          <w:p w14:paraId="51E41106" w14:textId="77777777" w:rsidR="00253C9D" w:rsidRDefault="00253C9D" w:rsidP="00253C9D">
            <w:pPr>
              <w:tabs>
                <w:tab w:val="left" w:pos="1185"/>
              </w:tabs>
              <w:spacing w:after="11" w:line="266" w:lineRule="auto"/>
            </w:pPr>
            <w:r>
              <w:t>e. 2018-19; 2019-20, and;</w:t>
            </w:r>
          </w:p>
          <w:p w14:paraId="356DEF6B" w14:textId="77777777" w:rsidR="00253C9D" w:rsidRDefault="00253C9D" w:rsidP="00253C9D">
            <w:pPr>
              <w:tabs>
                <w:tab w:val="left" w:pos="1185"/>
              </w:tabs>
              <w:spacing w:after="11" w:line="266" w:lineRule="auto"/>
            </w:pPr>
            <w:r>
              <w:t>f. 2020-21 to date.</w:t>
            </w:r>
            <w:r>
              <w:br/>
            </w:r>
          </w:p>
          <w:p w14:paraId="5586A659" w14:textId="77777777" w:rsidR="00253C9D" w:rsidRDefault="00253C9D" w:rsidP="00253C9D">
            <w:pPr>
              <w:tabs>
                <w:tab w:val="left" w:pos="1185"/>
              </w:tabs>
              <w:spacing w:after="11" w:line="266" w:lineRule="auto"/>
            </w:pPr>
            <w:r>
              <w:t>2. For each year above, please provide:</w:t>
            </w:r>
          </w:p>
          <w:p w14:paraId="29A8934D" w14:textId="77777777" w:rsidR="00253C9D" w:rsidRDefault="00253C9D" w:rsidP="00253C9D">
            <w:pPr>
              <w:tabs>
                <w:tab w:val="left" w:pos="1185"/>
              </w:tabs>
              <w:spacing w:after="11" w:line="266" w:lineRule="auto"/>
            </w:pPr>
            <w:r>
              <w:t>a. The number of FOI requests the Department granted in full;</w:t>
            </w:r>
          </w:p>
          <w:p w14:paraId="4327CB30" w14:textId="77777777" w:rsidR="00253C9D" w:rsidRDefault="00253C9D" w:rsidP="00253C9D">
            <w:pPr>
              <w:tabs>
                <w:tab w:val="left" w:pos="1185"/>
              </w:tabs>
              <w:spacing w:after="11" w:line="266" w:lineRule="auto"/>
            </w:pPr>
            <w:r>
              <w:t>b. The number of FOI requests the Department granted in part;</w:t>
            </w:r>
          </w:p>
          <w:p w14:paraId="68AABE96" w14:textId="77777777" w:rsidR="00253C9D" w:rsidRDefault="00253C9D" w:rsidP="00253C9D">
            <w:pPr>
              <w:tabs>
                <w:tab w:val="left" w:pos="1185"/>
              </w:tabs>
              <w:spacing w:after="11" w:line="266" w:lineRule="auto"/>
            </w:pPr>
            <w:r>
              <w:t>c. The number of FOI requests the Department refused in full; and</w:t>
            </w:r>
          </w:p>
          <w:p w14:paraId="795E6BA3" w14:textId="77777777" w:rsidR="00253C9D" w:rsidRDefault="00253C9D" w:rsidP="00253C9D">
            <w:pPr>
              <w:tabs>
                <w:tab w:val="left" w:pos="1185"/>
              </w:tabs>
              <w:spacing w:after="11" w:line="266" w:lineRule="auto"/>
            </w:pPr>
            <w:r>
              <w:t>d. The number of FOI requests the Department refused for practical reasons under the Freedom of Information Act.</w:t>
            </w:r>
            <w:r>
              <w:br/>
            </w:r>
            <w:r>
              <w:br/>
              <w:t>3. For each year above, please also provide:</w:t>
            </w:r>
          </w:p>
          <w:p w14:paraId="365442AD" w14:textId="77777777" w:rsidR="00253C9D" w:rsidRDefault="00253C9D" w:rsidP="00253C9D">
            <w:pPr>
              <w:tabs>
                <w:tab w:val="left" w:pos="1185"/>
              </w:tabs>
              <w:spacing w:after="11" w:line="266" w:lineRule="auto"/>
            </w:pPr>
            <w:r>
              <w:t>a. The number of times the Department failed to make any decision on a FOI request within the 30 day statutory period; and</w:t>
            </w:r>
          </w:p>
          <w:p w14:paraId="598EC76E" w14:textId="77777777" w:rsidR="00253C9D" w:rsidRDefault="00253C9D" w:rsidP="00253C9D">
            <w:pPr>
              <w:tabs>
                <w:tab w:val="left" w:pos="1185"/>
              </w:tabs>
              <w:spacing w:after="11" w:line="266" w:lineRule="auto"/>
            </w:pPr>
            <w:r>
              <w:t>b. The number of times a request to the Department resulted in a practical refusal (i.e. no decision was made on the request).</w:t>
            </w:r>
            <w:r>
              <w:br/>
            </w:r>
          </w:p>
          <w:p w14:paraId="5585A5F8" w14:textId="77777777" w:rsidR="00253C9D" w:rsidRDefault="00253C9D" w:rsidP="00253C9D">
            <w:pPr>
              <w:tabs>
                <w:tab w:val="left" w:pos="1185"/>
              </w:tabs>
              <w:spacing w:after="11" w:line="266" w:lineRule="auto"/>
            </w:pPr>
            <w:r>
              <w:t>4. For each year above, please also provide:</w:t>
            </w:r>
          </w:p>
          <w:p w14:paraId="033D013A" w14:textId="77777777" w:rsidR="00253C9D" w:rsidRDefault="00253C9D" w:rsidP="00253C9D">
            <w:pPr>
              <w:tabs>
                <w:tab w:val="left" w:pos="1185"/>
              </w:tabs>
              <w:spacing w:after="11" w:line="266" w:lineRule="auto"/>
            </w:pPr>
            <w:r>
              <w:t>a. The number of times the Department’s FOI decisions have been appealed to the OAIC; and</w:t>
            </w:r>
          </w:p>
          <w:p w14:paraId="5664B149" w14:textId="77777777" w:rsidR="00253C9D" w:rsidRDefault="00253C9D" w:rsidP="00253C9D">
            <w:pPr>
              <w:tabs>
                <w:tab w:val="left" w:pos="1185"/>
              </w:tabs>
              <w:spacing w:after="11" w:line="266" w:lineRule="auto"/>
            </w:pPr>
            <w:r>
              <w:t>b. The number of times has the OAIC overturned – in whole or in part – the Department’s decision to refuse access to material.</w:t>
            </w:r>
            <w:r>
              <w:br/>
            </w:r>
          </w:p>
          <w:p w14:paraId="6FF22598" w14:textId="77777777" w:rsidR="00253C9D" w:rsidRDefault="00253C9D" w:rsidP="00253C9D">
            <w:pPr>
              <w:tabs>
                <w:tab w:val="left" w:pos="1185"/>
              </w:tabs>
              <w:spacing w:after="11" w:line="266" w:lineRule="auto"/>
            </w:pPr>
            <w:r>
              <w:t>5. Please provide the staffing (both ASL and headcount) of staff at the Department who work exclusively on FOI requests, broken down by APS level (e.g. three EL1s, four APS6s, one SES) for each of the following years: 5</w:t>
            </w:r>
          </w:p>
          <w:p w14:paraId="37993487" w14:textId="77777777" w:rsidR="00253C9D" w:rsidRDefault="00253C9D" w:rsidP="00253C9D">
            <w:pPr>
              <w:tabs>
                <w:tab w:val="left" w:pos="1185"/>
              </w:tabs>
              <w:spacing w:after="11" w:line="266" w:lineRule="auto"/>
            </w:pPr>
            <w:r>
              <w:t>a. 2013-14;</w:t>
            </w:r>
          </w:p>
          <w:p w14:paraId="0B80DFB6" w14:textId="77777777" w:rsidR="00253C9D" w:rsidRDefault="00253C9D" w:rsidP="00253C9D">
            <w:pPr>
              <w:tabs>
                <w:tab w:val="left" w:pos="1185"/>
              </w:tabs>
              <w:spacing w:after="11" w:line="266" w:lineRule="auto"/>
            </w:pPr>
            <w:r>
              <w:t>b. 2014-15;</w:t>
            </w:r>
          </w:p>
          <w:p w14:paraId="6A12F33A" w14:textId="77777777" w:rsidR="00253C9D" w:rsidRDefault="00253C9D" w:rsidP="00253C9D">
            <w:pPr>
              <w:tabs>
                <w:tab w:val="left" w:pos="1185"/>
              </w:tabs>
              <w:spacing w:after="11" w:line="266" w:lineRule="auto"/>
            </w:pPr>
            <w:r>
              <w:t>c. 2015-16;</w:t>
            </w:r>
          </w:p>
          <w:p w14:paraId="7409D50E" w14:textId="77777777" w:rsidR="00253C9D" w:rsidRDefault="00253C9D" w:rsidP="00253C9D">
            <w:pPr>
              <w:tabs>
                <w:tab w:val="left" w:pos="1185"/>
              </w:tabs>
              <w:spacing w:after="11" w:line="266" w:lineRule="auto"/>
            </w:pPr>
            <w:r>
              <w:t>d. 2016-17;</w:t>
            </w:r>
          </w:p>
          <w:p w14:paraId="383F63E3" w14:textId="77777777" w:rsidR="00253C9D" w:rsidRDefault="00253C9D" w:rsidP="00253C9D">
            <w:pPr>
              <w:tabs>
                <w:tab w:val="left" w:pos="1185"/>
              </w:tabs>
              <w:spacing w:after="11" w:line="266" w:lineRule="auto"/>
            </w:pPr>
            <w:r>
              <w:t>e. 2018-19;</w:t>
            </w:r>
          </w:p>
          <w:p w14:paraId="72E7C138" w14:textId="77777777" w:rsidR="00253C9D" w:rsidRDefault="00253C9D" w:rsidP="00253C9D">
            <w:pPr>
              <w:tabs>
                <w:tab w:val="left" w:pos="1185"/>
              </w:tabs>
              <w:spacing w:after="11" w:line="266" w:lineRule="auto"/>
            </w:pPr>
            <w:r>
              <w:t>f. 2019-20, and;</w:t>
            </w:r>
          </w:p>
          <w:p w14:paraId="3FEC85AB" w14:textId="77777777" w:rsidR="00253C9D" w:rsidRDefault="00253C9D" w:rsidP="00253C9D">
            <w:pPr>
              <w:tabs>
                <w:tab w:val="left" w:pos="1185"/>
              </w:tabs>
              <w:spacing w:after="11" w:line="266" w:lineRule="auto"/>
            </w:pPr>
            <w:r>
              <w:t>g. 2020-21 to date.</w:t>
            </w:r>
            <w:r>
              <w:br/>
            </w:r>
            <w:r>
              <w:br/>
              <w:t>6. For each of the years above, please also list the number of officers who are designated decision makers under the Freedom of Information Act 1982 within the Department.</w:t>
            </w:r>
            <w:r>
              <w:br/>
            </w:r>
          </w:p>
          <w:p w14:paraId="6FD0C291" w14:textId="77777777" w:rsidR="00253C9D" w:rsidRDefault="00253C9D" w:rsidP="00253C9D">
            <w:pPr>
              <w:tabs>
                <w:tab w:val="left" w:pos="1185"/>
              </w:tabs>
              <w:spacing w:after="11" w:line="266" w:lineRule="auto"/>
            </w:pPr>
            <w:r>
              <w:t>7. In the past 12 months, has the Department seconded additional resources to processing Freedom of Information requests? If so, please detail those resources by APS level.</w:t>
            </w:r>
            <w:r>
              <w:br/>
            </w:r>
          </w:p>
          <w:p w14:paraId="36C51F86" w14:textId="77777777" w:rsidR="00253C9D" w:rsidRDefault="00253C9D" w:rsidP="00253C9D">
            <w:pPr>
              <w:tabs>
                <w:tab w:val="left" w:pos="1185"/>
              </w:tabs>
              <w:spacing w:after="11" w:line="266" w:lineRule="auto"/>
            </w:pPr>
            <w:r>
              <w:t>8. Please provide the number of officers who are currently designated decision makers under the Freedom of Information Act 1982 within the Minister’s office.</w:t>
            </w:r>
            <w:r>
              <w:br/>
            </w:r>
          </w:p>
          <w:p w14:paraId="4357326B" w14:textId="77777777" w:rsidR="00253C9D" w:rsidRDefault="00253C9D" w:rsidP="00253C9D">
            <w:pPr>
              <w:tabs>
                <w:tab w:val="left" w:pos="1185"/>
              </w:tabs>
              <w:spacing w:after="11" w:line="266" w:lineRule="auto"/>
            </w:pPr>
            <w:r>
              <w:t>9. Please provide the number of FOI requests currently under consideration by the Department. Please also provide the number of these requests that are currently overdue in response.</w:t>
            </w:r>
            <w:r>
              <w:br/>
            </w:r>
          </w:p>
          <w:p w14:paraId="03360B71" w14:textId="77777777" w:rsidR="00253C9D" w:rsidRDefault="00253C9D" w:rsidP="00253C9D">
            <w:pPr>
              <w:tabs>
                <w:tab w:val="left" w:pos="1185"/>
              </w:tabs>
              <w:spacing w:after="11" w:line="266" w:lineRule="auto"/>
            </w:pPr>
            <w:r>
              <w:t>10. Does the department consult or inform the Minister when it receives Freedom of Information requests? If so:</w:t>
            </w:r>
          </w:p>
          <w:p w14:paraId="4B6195FD" w14:textId="77777777" w:rsidR="00253C9D" w:rsidRDefault="00253C9D" w:rsidP="00253C9D">
            <w:pPr>
              <w:tabs>
                <w:tab w:val="left" w:pos="1185"/>
              </w:tabs>
              <w:spacing w:after="11" w:line="266" w:lineRule="auto"/>
            </w:pPr>
            <w:r>
              <w:t>a. How many times has this occurred in the past twelve months; and</w:t>
            </w:r>
          </w:p>
          <w:p w14:paraId="79C3DDA1" w14:textId="77777777" w:rsidR="00253C9D" w:rsidRDefault="00253C9D" w:rsidP="00253C9D">
            <w:pPr>
              <w:tabs>
                <w:tab w:val="left" w:pos="1185"/>
              </w:tabs>
              <w:spacing w:after="11" w:line="266" w:lineRule="auto"/>
            </w:pPr>
            <w:r>
              <w:t>b. Please outline the process by which the Department consults the Minister.</w:t>
            </w:r>
            <w:r>
              <w:br/>
            </w:r>
          </w:p>
          <w:p w14:paraId="0D74B283" w14:textId="6A1A6EB5" w:rsidR="00253C9D" w:rsidRDefault="00253C9D" w:rsidP="00253C9D">
            <w:pPr>
              <w:tabs>
                <w:tab w:val="left" w:pos="1185"/>
              </w:tabs>
              <w:spacing w:after="11" w:line="266" w:lineRule="auto"/>
            </w:pPr>
            <w:r>
              <w:t>11. Has the Department consulted or informed another Department or agency about any FOI request in the past twelve months. If so, please provide the legal basis on which that consultation occurred (e.g. third party consultation, transfer of request).</w:t>
            </w:r>
          </w:p>
        </w:tc>
        <w:tc>
          <w:tcPr>
            <w:tcW w:w="1533" w:type="dxa"/>
          </w:tcPr>
          <w:p w14:paraId="50F0F181" w14:textId="13161476" w:rsidR="00253C9D" w:rsidRDefault="00253C9D" w:rsidP="00253C9D">
            <w:r>
              <w:t>Written</w:t>
            </w:r>
          </w:p>
        </w:tc>
        <w:tc>
          <w:tcPr>
            <w:tcW w:w="735" w:type="dxa"/>
          </w:tcPr>
          <w:p w14:paraId="466DB841" w14:textId="77777777" w:rsidR="00253C9D" w:rsidRDefault="00253C9D" w:rsidP="00253C9D"/>
        </w:tc>
        <w:tc>
          <w:tcPr>
            <w:tcW w:w="963" w:type="dxa"/>
            <w:gridSpan w:val="2"/>
          </w:tcPr>
          <w:p w14:paraId="7A428002" w14:textId="3EA3538C" w:rsidR="00253C9D" w:rsidRDefault="00253C9D" w:rsidP="00253C9D"/>
        </w:tc>
      </w:tr>
      <w:tr w:rsidR="00253C9D" w:rsidRPr="00FF52FC" w14:paraId="6C92ADCD" w14:textId="77777777" w:rsidTr="006C4465">
        <w:tblPrEx>
          <w:tblLook w:val="04A0" w:firstRow="1" w:lastRow="0" w:firstColumn="1" w:lastColumn="0" w:noHBand="0" w:noVBand="1"/>
        </w:tblPrEx>
        <w:tc>
          <w:tcPr>
            <w:tcW w:w="1115" w:type="dxa"/>
          </w:tcPr>
          <w:p w14:paraId="4A81F660" w14:textId="68D1407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6D58F2C" w14:textId="3E064AB1" w:rsidR="00253C9D" w:rsidRDefault="00253C9D" w:rsidP="00253C9D">
            <w:r w:rsidRPr="009F6049">
              <w:t>Wreck Bay Aboriginal Community Council</w:t>
            </w:r>
          </w:p>
        </w:tc>
        <w:tc>
          <w:tcPr>
            <w:tcW w:w="1627" w:type="dxa"/>
          </w:tcPr>
          <w:p w14:paraId="79E28411" w14:textId="77777777" w:rsidR="00253C9D" w:rsidRDefault="00253C9D" w:rsidP="00253C9D"/>
        </w:tc>
        <w:tc>
          <w:tcPr>
            <w:tcW w:w="1534" w:type="dxa"/>
          </w:tcPr>
          <w:p w14:paraId="01F16E66" w14:textId="511BAC43" w:rsidR="00253C9D" w:rsidRDefault="00253C9D" w:rsidP="00253C9D">
            <w:r>
              <w:t>Keneally</w:t>
            </w:r>
          </w:p>
        </w:tc>
        <w:tc>
          <w:tcPr>
            <w:tcW w:w="1949" w:type="dxa"/>
          </w:tcPr>
          <w:p w14:paraId="2624FA06" w14:textId="2DAC656D" w:rsidR="00253C9D" w:rsidRDefault="00253C9D" w:rsidP="00253C9D">
            <w:r>
              <w:t>Briefings</w:t>
            </w:r>
          </w:p>
        </w:tc>
        <w:tc>
          <w:tcPr>
            <w:tcW w:w="11259" w:type="dxa"/>
          </w:tcPr>
          <w:p w14:paraId="49BBCD54" w14:textId="77777777" w:rsidR="00253C9D" w:rsidRDefault="00253C9D" w:rsidP="00253C9D">
            <w:pPr>
              <w:tabs>
                <w:tab w:val="left" w:pos="1185"/>
              </w:tabs>
              <w:spacing w:after="11" w:line="266" w:lineRule="auto"/>
            </w:pPr>
            <w:r>
              <w:t>1. Has the Department/agency or the Minister’s office provided briefings to independents/minor parties in the Senate or House of Representatives. If so, can the following be provided:</w:t>
            </w:r>
          </w:p>
          <w:p w14:paraId="44C0FB56" w14:textId="77777777" w:rsidR="00253C9D" w:rsidRDefault="00253C9D" w:rsidP="00253C9D">
            <w:pPr>
              <w:tabs>
                <w:tab w:val="left" w:pos="1185"/>
              </w:tabs>
              <w:spacing w:after="11" w:line="266" w:lineRule="auto"/>
            </w:pPr>
            <w:r>
              <w:t>a. The subject matter of the briefing.</w:t>
            </w:r>
          </w:p>
          <w:p w14:paraId="3A76FAB1" w14:textId="77777777" w:rsidR="00253C9D" w:rsidRDefault="00253C9D" w:rsidP="00253C9D">
            <w:pPr>
              <w:tabs>
                <w:tab w:val="left" w:pos="1185"/>
              </w:tabs>
              <w:spacing w:after="11" w:line="266" w:lineRule="auto"/>
            </w:pPr>
            <w:r>
              <w:t>b. The location and date of the briefing.</w:t>
            </w:r>
          </w:p>
          <w:p w14:paraId="017C3A16" w14:textId="77777777" w:rsidR="00253C9D" w:rsidRDefault="00253C9D" w:rsidP="00253C9D">
            <w:pPr>
              <w:tabs>
                <w:tab w:val="left" w:pos="1185"/>
              </w:tabs>
              <w:spacing w:after="11" w:line="266" w:lineRule="auto"/>
            </w:pPr>
            <w:r>
              <w:t>c. Who proposed the briefing.</w:t>
            </w:r>
          </w:p>
          <w:p w14:paraId="73989025" w14:textId="15CD130B" w:rsidR="00253C9D" w:rsidRDefault="00253C9D" w:rsidP="00253C9D">
            <w:pPr>
              <w:tabs>
                <w:tab w:val="left" w:pos="1185"/>
              </w:tabs>
              <w:spacing w:after="11" w:line="266" w:lineRule="auto"/>
            </w:pPr>
            <w:r>
              <w:t>d. Attendees of the briefing by level/position</w:t>
            </w:r>
          </w:p>
        </w:tc>
        <w:tc>
          <w:tcPr>
            <w:tcW w:w="1533" w:type="dxa"/>
          </w:tcPr>
          <w:p w14:paraId="3EDED5BA" w14:textId="7760578C" w:rsidR="00253C9D" w:rsidRDefault="00253C9D" w:rsidP="00253C9D">
            <w:r>
              <w:t>Written</w:t>
            </w:r>
          </w:p>
        </w:tc>
        <w:tc>
          <w:tcPr>
            <w:tcW w:w="735" w:type="dxa"/>
          </w:tcPr>
          <w:p w14:paraId="05BA04D5" w14:textId="77777777" w:rsidR="00253C9D" w:rsidRDefault="00253C9D" w:rsidP="00253C9D"/>
        </w:tc>
        <w:tc>
          <w:tcPr>
            <w:tcW w:w="963" w:type="dxa"/>
            <w:gridSpan w:val="2"/>
          </w:tcPr>
          <w:p w14:paraId="4C582510" w14:textId="37BD00B7" w:rsidR="00253C9D" w:rsidRDefault="00253C9D" w:rsidP="00253C9D"/>
        </w:tc>
      </w:tr>
      <w:tr w:rsidR="00253C9D" w:rsidRPr="00FF52FC" w14:paraId="02E4A3B0" w14:textId="77777777" w:rsidTr="006C4465">
        <w:tblPrEx>
          <w:tblLook w:val="04A0" w:firstRow="1" w:lastRow="0" w:firstColumn="1" w:lastColumn="0" w:noHBand="0" w:noVBand="1"/>
        </w:tblPrEx>
        <w:tc>
          <w:tcPr>
            <w:tcW w:w="1115" w:type="dxa"/>
          </w:tcPr>
          <w:p w14:paraId="350A2F35" w14:textId="6FEED06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2C1E62F" w14:textId="126C4D75" w:rsidR="00253C9D" w:rsidRDefault="00253C9D" w:rsidP="00253C9D">
            <w:r w:rsidRPr="009F6049">
              <w:t>Wreck Bay Aboriginal Community Council</w:t>
            </w:r>
          </w:p>
        </w:tc>
        <w:tc>
          <w:tcPr>
            <w:tcW w:w="1627" w:type="dxa"/>
          </w:tcPr>
          <w:p w14:paraId="43A8826C" w14:textId="77777777" w:rsidR="00253C9D" w:rsidRDefault="00253C9D" w:rsidP="00253C9D"/>
        </w:tc>
        <w:tc>
          <w:tcPr>
            <w:tcW w:w="1534" w:type="dxa"/>
          </w:tcPr>
          <w:p w14:paraId="32A051E9" w14:textId="460B974C" w:rsidR="00253C9D" w:rsidRDefault="00253C9D" w:rsidP="00253C9D">
            <w:r>
              <w:t>Keneally</w:t>
            </w:r>
          </w:p>
        </w:tc>
        <w:tc>
          <w:tcPr>
            <w:tcW w:w="1949" w:type="dxa"/>
          </w:tcPr>
          <w:p w14:paraId="4B7327F8" w14:textId="45B82363" w:rsidR="00253C9D" w:rsidRDefault="00253C9D" w:rsidP="00253C9D">
            <w:r>
              <w:t>Acting Minister arrangements</w:t>
            </w:r>
          </w:p>
        </w:tc>
        <w:tc>
          <w:tcPr>
            <w:tcW w:w="11259" w:type="dxa"/>
          </w:tcPr>
          <w:p w14:paraId="44327291" w14:textId="77777777" w:rsidR="00253C9D" w:rsidRDefault="00253C9D" w:rsidP="00253C9D">
            <w:pPr>
              <w:tabs>
                <w:tab w:val="left" w:pos="1185"/>
              </w:tabs>
              <w:spacing w:after="11" w:line="266" w:lineRule="auto"/>
            </w:pPr>
            <w:r>
              <w:t>1. Can the Department provide all leave periods of the portfolio Minister from 24 August 2018 to date.</w:t>
            </w:r>
            <w:r>
              <w:br/>
            </w:r>
          </w:p>
          <w:p w14:paraId="1BD12425" w14:textId="5E620A34" w:rsidR="00253C9D" w:rsidRDefault="00253C9D" w:rsidP="00253C9D">
            <w:pPr>
              <w:tabs>
                <w:tab w:val="left" w:pos="1185"/>
              </w:tabs>
              <w:spacing w:after="11" w:line="266" w:lineRule="auto"/>
            </w:pPr>
            <w:r>
              <w:t>2. Can the Department further provide acting Minister arrangements for each leave period.</w:t>
            </w:r>
          </w:p>
        </w:tc>
        <w:tc>
          <w:tcPr>
            <w:tcW w:w="1533" w:type="dxa"/>
          </w:tcPr>
          <w:p w14:paraId="41646B1F" w14:textId="722E4B73" w:rsidR="00253C9D" w:rsidRDefault="00253C9D" w:rsidP="00253C9D">
            <w:r>
              <w:t>Written</w:t>
            </w:r>
          </w:p>
        </w:tc>
        <w:tc>
          <w:tcPr>
            <w:tcW w:w="735" w:type="dxa"/>
          </w:tcPr>
          <w:p w14:paraId="446E4945" w14:textId="77777777" w:rsidR="00253C9D" w:rsidRDefault="00253C9D" w:rsidP="00253C9D"/>
        </w:tc>
        <w:tc>
          <w:tcPr>
            <w:tcW w:w="963" w:type="dxa"/>
            <w:gridSpan w:val="2"/>
          </w:tcPr>
          <w:p w14:paraId="55FDC112" w14:textId="340CF3B9" w:rsidR="00253C9D" w:rsidRDefault="00253C9D" w:rsidP="00253C9D"/>
        </w:tc>
      </w:tr>
      <w:tr w:rsidR="00253C9D" w:rsidRPr="00FF52FC" w14:paraId="525F477B" w14:textId="77777777" w:rsidTr="006C4465">
        <w:tblPrEx>
          <w:tblLook w:val="04A0" w:firstRow="1" w:lastRow="0" w:firstColumn="1" w:lastColumn="0" w:noHBand="0" w:noVBand="1"/>
        </w:tblPrEx>
        <w:tc>
          <w:tcPr>
            <w:tcW w:w="1115" w:type="dxa"/>
          </w:tcPr>
          <w:p w14:paraId="4FF61269" w14:textId="49CC0C9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E2D20E2" w14:textId="5FE43D38" w:rsidR="00253C9D" w:rsidRDefault="00253C9D" w:rsidP="00253C9D">
            <w:r w:rsidRPr="009F6049">
              <w:t>Wreck Bay Aboriginal Community Council</w:t>
            </w:r>
          </w:p>
        </w:tc>
        <w:tc>
          <w:tcPr>
            <w:tcW w:w="1627" w:type="dxa"/>
          </w:tcPr>
          <w:p w14:paraId="145356AB" w14:textId="77777777" w:rsidR="00253C9D" w:rsidRDefault="00253C9D" w:rsidP="00253C9D"/>
        </w:tc>
        <w:tc>
          <w:tcPr>
            <w:tcW w:w="1534" w:type="dxa"/>
          </w:tcPr>
          <w:p w14:paraId="5C30AC6B" w14:textId="75115D74" w:rsidR="00253C9D" w:rsidRDefault="00253C9D" w:rsidP="00253C9D">
            <w:r>
              <w:t>Keneally</w:t>
            </w:r>
          </w:p>
        </w:tc>
        <w:tc>
          <w:tcPr>
            <w:tcW w:w="1949" w:type="dxa"/>
          </w:tcPr>
          <w:p w14:paraId="52537DF4" w14:textId="363B33E3" w:rsidR="00253C9D" w:rsidRDefault="00253C9D" w:rsidP="00253C9D">
            <w:r>
              <w:t>Staff allowances</w:t>
            </w:r>
          </w:p>
        </w:tc>
        <w:tc>
          <w:tcPr>
            <w:tcW w:w="11259" w:type="dxa"/>
          </w:tcPr>
          <w:p w14:paraId="6813E7DC" w14:textId="184251FA" w:rsidR="00253C9D" w:rsidRDefault="00253C9D" w:rsidP="00253C9D">
            <w:pPr>
              <w:tabs>
                <w:tab w:val="left" w:pos="1185"/>
              </w:tabs>
              <w:spacing w:after="11" w:line="266" w:lineRule="auto"/>
            </w:pPr>
            <w:r w:rsidRPr="00314958">
              <w:t>1. Can a list of Departmental/agency allowances and reimbursements available to employees be provided.</w:t>
            </w:r>
          </w:p>
        </w:tc>
        <w:tc>
          <w:tcPr>
            <w:tcW w:w="1533" w:type="dxa"/>
          </w:tcPr>
          <w:p w14:paraId="5EB2C42D" w14:textId="434F9460" w:rsidR="00253C9D" w:rsidRDefault="00253C9D" w:rsidP="00253C9D">
            <w:r>
              <w:t>Written</w:t>
            </w:r>
          </w:p>
        </w:tc>
        <w:tc>
          <w:tcPr>
            <w:tcW w:w="735" w:type="dxa"/>
          </w:tcPr>
          <w:p w14:paraId="0B1CE9B6" w14:textId="77777777" w:rsidR="00253C9D" w:rsidRDefault="00253C9D" w:rsidP="00253C9D"/>
        </w:tc>
        <w:tc>
          <w:tcPr>
            <w:tcW w:w="963" w:type="dxa"/>
            <w:gridSpan w:val="2"/>
          </w:tcPr>
          <w:p w14:paraId="6F3EAC27" w14:textId="7F7515A3" w:rsidR="00253C9D" w:rsidRDefault="00253C9D" w:rsidP="00253C9D"/>
        </w:tc>
      </w:tr>
      <w:tr w:rsidR="00253C9D" w:rsidRPr="00FF52FC" w14:paraId="53F090A4" w14:textId="77777777" w:rsidTr="006C4465">
        <w:tblPrEx>
          <w:tblLook w:val="04A0" w:firstRow="1" w:lastRow="0" w:firstColumn="1" w:lastColumn="0" w:noHBand="0" w:noVBand="1"/>
        </w:tblPrEx>
        <w:tc>
          <w:tcPr>
            <w:tcW w:w="1115" w:type="dxa"/>
          </w:tcPr>
          <w:p w14:paraId="5CDE0A96" w14:textId="467B338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D490132" w14:textId="520D84A1" w:rsidR="00253C9D" w:rsidRDefault="00253C9D" w:rsidP="00253C9D">
            <w:r w:rsidRPr="009F6049">
              <w:t>Wreck Bay Aboriginal Community Council</w:t>
            </w:r>
          </w:p>
        </w:tc>
        <w:tc>
          <w:tcPr>
            <w:tcW w:w="1627" w:type="dxa"/>
          </w:tcPr>
          <w:p w14:paraId="04BFB9CD" w14:textId="77777777" w:rsidR="00253C9D" w:rsidRDefault="00253C9D" w:rsidP="00253C9D"/>
        </w:tc>
        <w:tc>
          <w:tcPr>
            <w:tcW w:w="1534" w:type="dxa"/>
          </w:tcPr>
          <w:p w14:paraId="4A47B0C2" w14:textId="5EFBF553" w:rsidR="00253C9D" w:rsidRDefault="00253C9D" w:rsidP="00253C9D">
            <w:r>
              <w:t>Keneally</w:t>
            </w:r>
          </w:p>
        </w:tc>
        <w:tc>
          <w:tcPr>
            <w:tcW w:w="1949" w:type="dxa"/>
          </w:tcPr>
          <w:p w14:paraId="3B54E0A9" w14:textId="02FF51D0" w:rsidR="00253C9D" w:rsidRDefault="00253C9D" w:rsidP="00253C9D">
            <w:r>
              <w:t>Market research</w:t>
            </w:r>
          </w:p>
        </w:tc>
        <w:tc>
          <w:tcPr>
            <w:tcW w:w="11259" w:type="dxa"/>
          </w:tcPr>
          <w:p w14:paraId="17F2582E" w14:textId="77777777" w:rsidR="00253C9D" w:rsidRDefault="00253C9D" w:rsidP="00253C9D">
            <w:pPr>
              <w:tabs>
                <w:tab w:val="left" w:pos="1185"/>
              </w:tabs>
              <w:spacing w:after="11" w:line="266" w:lineRule="auto"/>
            </w:pPr>
            <w:r>
              <w:t>1. Does the Department/agency undertake any polling or market research in relation to government policies or proposed policies.</w:t>
            </w:r>
            <w:r>
              <w:br/>
            </w:r>
          </w:p>
          <w:p w14:paraId="472D985B" w14:textId="77777777" w:rsidR="00253C9D" w:rsidRDefault="00253C9D" w:rsidP="00253C9D">
            <w:pPr>
              <w:tabs>
                <w:tab w:val="left" w:pos="1185"/>
              </w:tabs>
              <w:spacing w:after="11" w:line="266" w:lineRule="auto"/>
            </w:pPr>
            <w:r>
              <w:t>2. If so, can the Department provide an itemised list of:</w:t>
            </w:r>
          </w:p>
          <w:p w14:paraId="3B3ABC04" w14:textId="77777777" w:rsidR="00253C9D" w:rsidRDefault="00253C9D" w:rsidP="00253C9D">
            <w:pPr>
              <w:tabs>
                <w:tab w:val="left" w:pos="1185"/>
              </w:tabs>
              <w:spacing w:after="11" w:line="266" w:lineRule="auto"/>
            </w:pPr>
            <w:r>
              <w:t>a. Subject matter</w:t>
            </w:r>
          </w:p>
          <w:p w14:paraId="574BC0F1" w14:textId="77777777" w:rsidR="00253C9D" w:rsidRDefault="00253C9D" w:rsidP="00253C9D">
            <w:pPr>
              <w:tabs>
                <w:tab w:val="left" w:pos="1185"/>
              </w:tabs>
              <w:spacing w:after="11" w:line="266" w:lineRule="auto"/>
            </w:pPr>
            <w:r>
              <w:t>b. Company</w:t>
            </w:r>
          </w:p>
          <w:p w14:paraId="1035AF13" w14:textId="77777777" w:rsidR="00253C9D" w:rsidRDefault="00253C9D" w:rsidP="00253C9D">
            <w:pPr>
              <w:tabs>
                <w:tab w:val="left" w:pos="1185"/>
              </w:tabs>
              <w:spacing w:after="11" w:line="266" w:lineRule="auto"/>
            </w:pPr>
            <w:r>
              <w:t>c. Costs each of the periods 1 July 2019-31 December 2019; 1 January 2020-30 June 2020; 1 July 2020-31 December 2020</w:t>
            </w:r>
          </w:p>
          <w:p w14:paraId="768A375A" w14:textId="77777777" w:rsidR="00253C9D" w:rsidRDefault="00253C9D" w:rsidP="00253C9D">
            <w:pPr>
              <w:tabs>
                <w:tab w:val="left" w:pos="1185"/>
              </w:tabs>
              <w:spacing w:after="11" w:line="266" w:lineRule="auto"/>
            </w:pPr>
            <w:r>
              <w:t>d. Contract date period</w:t>
            </w:r>
            <w:r>
              <w:br/>
            </w:r>
          </w:p>
          <w:p w14:paraId="423B9999" w14:textId="2F7A7487" w:rsidR="00253C9D" w:rsidRDefault="00253C9D" w:rsidP="00253C9D">
            <w:pPr>
              <w:tabs>
                <w:tab w:val="left" w:pos="1185"/>
              </w:tabs>
              <w:spacing w:after="11" w:line="266" w:lineRule="auto"/>
            </w:pPr>
            <w:r>
              <w:t>3. Can the Department/agency advise what, if any, research was shared with the Minister or their office and the date and format in which this occurred.</w:t>
            </w:r>
          </w:p>
        </w:tc>
        <w:tc>
          <w:tcPr>
            <w:tcW w:w="1533" w:type="dxa"/>
          </w:tcPr>
          <w:p w14:paraId="03805322" w14:textId="07D52A33" w:rsidR="00253C9D" w:rsidRDefault="00253C9D" w:rsidP="00253C9D">
            <w:r>
              <w:t>Written</w:t>
            </w:r>
          </w:p>
        </w:tc>
        <w:tc>
          <w:tcPr>
            <w:tcW w:w="735" w:type="dxa"/>
          </w:tcPr>
          <w:p w14:paraId="6D01FCF1" w14:textId="77777777" w:rsidR="00253C9D" w:rsidRDefault="00253C9D" w:rsidP="00253C9D"/>
        </w:tc>
        <w:tc>
          <w:tcPr>
            <w:tcW w:w="963" w:type="dxa"/>
            <w:gridSpan w:val="2"/>
          </w:tcPr>
          <w:p w14:paraId="00518F3C" w14:textId="65CEB824" w:rsidR="00253C9D" w:rsidRDefault="00253C9D" w:rsidP="00253C9D"/>
        </w:tc>
      </w:tr>
      <w:tr w:rsidR="00253C9D" w:rsidRPr="00FF52FC" w14:paraId="53AEFD19" w14:textId="77777777" w:rsidTr="006C4465">
        <w:tblPrEx>
          <w:tblLook w:val="04A0" w:firstRow="1" w:lastRow="0" w:firstColumn="1" w:lastColumn="0" w:noHBand="0" w:noVBand="1"/>
        </w:tblPrEx>
        <w:tc>
          <w:tcPr>
            <w:tcW w:w="1115" w:type="dxa"/>
          </w:tcPr>
          <w:p w14:paraId="0B0A1B33" w14:textId="3290530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DC22F79" w14:textId="6BA5F4EB" w:rsidR="00253C9D" w:rsidRDefault="00253C9D" w:rsidP="00253C9D">
            <w:r w:rsidRPr="009F6049">
              <w:t>Wreck Bay Aboriginal Community Council</w:t>
            </w:r>
          </w:p>
        </w:tc>
        <w:tc>
          <w:tcPr>
            <w:tcW w:w="1627" w:type="dxa"/>
          </w:tcPr>
          <w:p w14:paraId="3DA3F46C" w14:textId="77777777" w:rsidR="00253C9D" w:rsidRDefault="00253C9D" w:rsidP="00253C9D"/>
        </w:tc>
        <w:tc>
          <w:tcPr>
            <w:tcW w:w="1534" w:type="dxa"/>
          </w:tcPr>
          <w:p w14:paraId="55E4A74E" w14:textId="17C0A120" w:rsidR="00253C9D" w:rsidRDefault="00253C9D" w:rsidP="00253C9D">
            <w:r>
              <w:t>Keneally</w:t>
            </w:r>
          </w:p>
        </w:tc>
        <w:tc>
          <w:tcPr>
            <w:tcW w:w="1949" w:type="dxa"/>
          </w:tcPr>
          <w:p w14:paraId="3FF32D88" w14:textId="53F1FDC0" w:rsidR="00253C9D" w:rsidRDefault="00253C9D" w:rsidP="00253C9D">
            <w:r>
              <w:t>Advertising and information campaigns</w:t>
            </w:r>
          </w:p>
        </w:tc>
        <w:tc>
          <w:tcPr>
            <w:tcW w:w="11259" w:type="dxa"/>
          </w:tcPr>
          <w:p w14:paraId="05A08047" w14:textId="77777777" w:rsidR="00253C9D" w:rsidRDefault="00253C9D" w:rsidP="00253C9D">
            <w:pPr>
              <w:tabs>
                <w:tab w:val="left" w:pos="1185"/>
              </w:tabs>
              <w:spacing w:after="11" w:line="266" w:lineRule="auto"/>
            </w:pPr>
            <w:r>
              <w:t>1. What was the Department/agency’s total expenditure on advertising and information campaigns for each of the periods 1 July 2019-31 December 2019; 1 January 2020-30 June 2020; 1 July 2020-31 December 2020.</w:t>
            </w:r>
          </w:p>
          <w:p w14:paraId="7965C8E1" w14:textId="77777777" w:rsidR="00253C9D" w:rsidRDefault="00253C9D" w:rsidP="00253C9D">
            <w:pPr>
              <w:tabs>
                <w:tab w:val="left" w:pos="1185"/>
              </w:tabs>
              <w:spacing w:after="11" w:line="266" w:lineRule="auto"/>
            </w:pPr>
            <w:r>
              <w:t>2. What advertising and information campaigns did the Department/agency run in each relevant period. For each campaign, please provide:</w:t>
            </w:r>
          </w:p>
          <w:p w14:paraId="50D85C91" w14:textId="77777777" w:rsidR="00253C9D" w:rsidRDefault="00253C9D" w:rsidP="00253C9D">
            <w:pPr>
              <w:tabs>
                <w:tab w:val="left" w:pos="1185"/>
              </w:tabs>
              <w:spacing w:after="11" w:line="266" w:lineRule="auto"/>
            </w:pPr>
            <w:r>
              <w:t>a. When approval was first sought.</w:t>
            </w:r>
            <w:r>
              <w:br/>
              <w:t>b. The date of approval, including whether the advertising went through the Independent Campaign Committee process.</w:t>
            </w:r>
          </w:p>
          <w:p w14:paraId="17641832" w14:textId="77777777" w:rsidR="00253C9D" w:rsidRDefault="00253C9D" w:rsidP="00253C9D">
            <w:pPr>
              <w:tabs>
                <w:tab w:val="left" w:pos="1185"/>
              </w:tabs>
              <w:spacing w:after="11" w:line="266" w:lineRule="auto"/>
            </w:pPr>
            <w:r>
              <w:t>c. the timeline for each campaign, including any variation to the original proposed timeline.</w:t>
            </w:r>
            <w:r>
              <w:br/>
            </w:r>
          </w:p>
          <w:p w14:paraId="6F269E35" w14:textId="7600F0C1" w:rsidR="00253C9D" w:rsidRDefault="00253C9D" w:rsidP="00253C9D">
            <w:pPr>
              <w:tabs>
                <w:tab w:val="left" w:pos="1185"/>
              </w:tabs>
              <w:spacing w:after="11" w:line="266" w:lineRule="auto"/>
            </w:pPr>
            <w:r>
              <w:t>3. Can an itemised list of all Austender Contract Notice numbers for all advertising and information campaign contracts in each period be provided.</w:t>
            </w:r>
          </w:p>
        </w:tc>
        <w:tc>
          <w:tcPr>
            <w:tcW w:w="1533" w:type="dxa"/>
          </w:tcPr>
          <w:p w14:paraId="3790555C" w14:textId="1D211DF7" w:rsidR="00253C9D" w:rsidRDefault="00253C9D" w:rsidP="00253C9D">
            <w:r>
              <w:t>Written</w:t>
            </w:r>
          </w:p>
        </w:tc>
        <w:tc>
          <w:tcPr>
            <w:tcW w:w="735" w:type="dxa"/>
          </w:tcPr>
          <w:p w14:paraId="372778DF" w14:textId="77777777" w:rsidR="00253C9D" w:rsidRDefault="00253C9D" w:rsidP="00253C9D"/>
        </w:tc>
        <w:tc>
          <w:tcPr>
            <w:tcW w:w="963" w:type="dxa"/>
            <w:gridSpan w:val="2"/>
          </w:tcPr>
          <w:p w14:paraId="0054E3AC" w14:textId="16DCE029" w:rsidR="00253C9D" w:rsidRDefault="00253C9D" w:rsidP="00253C9D"/>
        </w:tc>
      </w:tr>
      <w:tr w:rsidR="00253C9D" w:rsidRPr="00FF52FC" w14:paraId="4FEB88E2" w14:textId="77777777" w:rsidTr="006C4465">
        <w:tblPrEx>
          <w:tblLook w:val="04A0" w:firstRow="1" w:lastRow="0" w:firstColumn="1" w:lastColumn="0" w:noHBand="0" w:noVBand="1"/>
        </w:tblPrEx>
        <w:tc>
          <w:tcPr>
            <w:tcW w:w="1115" w:type="dxa"/>
          </w:tcPr>
          <w:p w14:paraId="31D9DE6D" w14:textId="7C95B8B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36D4C4" w14:textId="58B1D2CE" w:rsidR="00253C9D" w:rsidRDefault="00253C9D" w:rsidP="00253C9D">
            <w:r w:rsidRPr="009F6049">
              <w:t>Wreck Bay Aboriginal Community Council</w:t>
            </w:r>
          </w:p>
        </w:tc>
        <w:tc>
          <w:tcPr>
            <w:tcW w:w="1627" w:type="dxa"/>
          </w:tcPr>
          <w:p w14:paraId="688D1C85" w14:textId="77777777" w:rsidR="00253C9D" w:rsidRDefault="00253C9D" w:rsidP="00253C9D"/>
        </w:tc>
        <w:tc>
          <w:tcPr>
            <w:tcW w:w="1534" w:type="dxa"/>
          </w:tcPr>
          <w:p w14:paraId="088C18CD" w14:textId="1A875E54" w:rsidR="00253C9D" w:rsidRDefault="00253C9D" w:rsidP="00253C9D">
            <w:r>
              <w:t>Keneally</w:t>
            </w:r>
          </w:p>
        </w:tc>
        <w:tc>
          <w:tcPr>
            <w:tcW w:w="1949" w:type="dxa"/>
          </w:tcPr>
          <w:p w14:paraId="01A014F8" w14:textId="563A8EF0" w:rsidR="00253C9D" w:rsidRDefault="00253C9D" w:rsidP="00253C9D">
            <w:r>
              <w:t>Promotional merchandise</w:t>
            </w:r>
          </w:p>
        </w:tc>
        <w:tc>
          <w:tcPr>
            <w:tcW w:w="11259" w:type="dxa"/>
          </w:tcPr>
          <w:p w14:paraId="1F8A5F89" w14:textId="77777777" w:rsidR="00253C9D" w:rsidRDefault="00253C9D" w:rsidP="00253C9D">
            <w:pPr>
              <w:tabs>
                <w:tab w:val="left" w:pos="1185"/>
              </w:tabs>
              <w:spacing w:after="11" w:line="266" w:lineRule="auto"/>
            </w:pPr>
            <w:r>
              <w:t>1. What was the Department/agency’s total expenditure on promotional merchandise for each of the periods 1 July 2019-31 December 2019; 1 January 2020-30 June 2020; 1 July 2020-31 December 2020.</w:t>
            </w:r>
            <w:r>
              <w:br/>
            </w:r>
          </w:p>
          <w:p w14:paraId="1A7FD626" w14:textId="77777777" w:rsidR="00253C9D" w:rsidRDefault="00253C9D" w:rsidP="00253C9D">
            <w:pPr>
              <w:tabs>
                <w:tab w:val="left" w:pos="1185"/>
              </w:tabs>
              <w:spacing w:after="11" w:line="266" w:lineRule="auto"/>
            </w:pPr>
            <w:r>
              <w:t>2. Can an itemised list of all Austender Contract Notice numbers for all promotional merchandise contracts in that period please be provided.</w:t>
            </w:r>
            <w:r>
              <w:br/>
            </w:r>
          </w:p>
          <w:p w14:paraId="75510CD0" w14:textId="35473F4E" w:rsidR="00253C9D" w:rsidRDefault="00253C9D" w:rsidP="00253C9D">
            <w:pPr>
              <w:tabs>
                <w:tab w:val="left" w:pos="1185"/>
              </w:tabs>
              <w:spacing w:after="11" w:line="266" w:lineRule="auto"/>
            </w:pPr>
            <w:r>
              <w:t>3. Can photographs or samples of relevant promotional merchandise please be provided.</w:t>
            </w:r>
          </w:p>
        </w:tc>
        <w:tc>
          <w:tcPr>
            <w:tcW w:w="1533" w:type="dxa"/>
          </w:tcPr>
          <w:p w14:paraId="41657389" w14:textId="09546277" w:rsidR="00253C9D" w:rsidRDefault="00253C9D" w:rsidP="00253C9D">
            <w:r>
              <w:t>Written</w:t>
            </w:r>
          </w:p>
        </w:tc>
        <w:tc>
          <w:tcPr>
            <w:tcW w:w="735" w:type="dxa"/>
          </w:tcPr>
          <w:p w14:paraId="6C0E2A68" w14:textId="77777777" w:rsidR="00253C9D" w:rsidRDefault="00253C9D" w:rsidP="00253C9D"/>
        </w:tc>
        <w:tc>
          <w:tcPr>
            <w:tcW w:w="963" w:type="dxa"/>
            <w:gridSpan w:val="2"/>
          </w:tcPr>
          <w:p w14:paraId="767DB73D" w14:textId="54F6011E" w:rsidR="00253C9D" w:rsidRDefault="00253C9D" w:rsidP="00253C9D"/>
        </w:tc>
      </w:tr>
      <w:tr w:rsidR="00253C9D" w:rsidRPr="00FF52FC" w14:paraId="1A4319E7" w14:textId="77777777" w:rsidTr="006C4465">
        <w:tblPrEx>
          <w:tblLook w:val="04A0" w:firstRow="1" w:lastRow="0" w:firstColumn="1" w:lastColumn="0" w:noHBand="0" w:noVBand="1"/>
        </w:tblPrEx>
        <w:tc>
          <w:tcPr>
            <w:tcW w:w="1115" w:type="dxa"/>
          </w:tcPr>
          <w:p w14:paraId="0DFD900A" w14:textId="6E873B2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38B8A27" w14:textId="38F1175B" w:rsidR="00253C9D" w:rsidRDefault="00253C9D" w:rsidP="00253C9D">
            <w:r w:rsidRPr="009F6049">
              <w:t>Wreck Bay Aboriginal Community Council</w:t>
            </w:r>
          </w:p>
        </w:tc>
        <w:tc>
          <w:tcPr>
            <w:tcW w:w="1627" w:type="dxa"/>
          </w:tcPr>
          <w:p w14:paraId="2B3FCEB0" w14:textId="77777777" w:rsidR="00253C9D" w:rsidRDefault="00253C9D" w:rsidP="00253C9D"/>
        </w:tc>
        <w:tc>
          <w:tcPr>
            <w:tcW w:w="1534" w:type="dxa"/>
          </w:tcPr>
          <w:p w14:paraId="49E90B95" w14:textId="05521B84" w:rsidR="00253C9D" w:rsidRDefault="00253C9D" w:rsidP="00253C9D">
            <w:r>
              <w:t>Keneally</w:t>
            </w:r>
          </w:p>
        </w:tc>
        <w:tc>
          <w:tcPr>
            <w:tcW w:w="1949" w:type="dxa"/>
          </w:tcPr>
          <w:p w14:paraId="0C6E1E36" w14:textId="39F657D7" w:rsidR="00253C9D" w:rsidRDefault="00253C9D" w:rsidP="00253C9D">
            <w:r>
              <w:t>Collateral materials</w:t>
            </w:r>
          </w:p>
        </w:tc>
        <w:tc>
          <w:tcPr>
            <w:tcW w:w="11259" w:type="dxa"/>
          </w:tcPr>
          <w:p w14:paraId="3A94B87C" w14:textId="77777777" w:rsidR="00253C9D" w:rsidRDefault="00253C9D" w:rsidP="00253C9D">
            <w:pPr>
              <w:tabs>
                <w:tab w:val="left" w:pos="1185"/>
              </w:tabs>
              <w:spacing w:after="11" w:line="266" w:lineRule="auto"/>
            </w:pPr>
            <w:r>
              <w:t>1. What was the Department/agency’s total expenditure on collateral materials, including banners, publications, maps, charts and high visibility or protective clothing for events, functions, conferences, meetings, press conferences and site visits, including Ministerial events, functions, conferences, meetings, press conferences and site visits for each of the periods 1 July 2019-31 December 2019; 1 January 2020-30 June 2020; 1 July 2020-31 December 2020.</w:t>
            </w:r>
            <w:r>
              <w:br/>
            </w:r>
          </w:p>
          <w:p w14:paraId="7789B13D" w14:textId="76763DAB" w:rsidR="00253C9D" w:rsidRDefault="00253C9D" w:rsidP="00253C9D">
            <w:pPr>
              <w:tabs>
                <w:tab w:val="left" w:pos="1185"/>
              </w:tabs>
              <w:spacing w:after="11" w:line="266" w:lineRule="auto"/>
            </w:pPr>
            <w:r>
              <w:t>2. For each event or function where the Department/agency expended funds on collateral materials, provide details of the event, including the date and location of each event, and details of the types of materials.</w:t>
            </w:r>
          </w:p>
        </w:tc>
        <w:tc>
          <w:tcPr>
            <w:tcW w:w="1533" w:type="dxa"/>
          </w:tcPr>
          <w:p w14:paraId="78617721" w14:textId="3128B40C" w:rsidR="00253C9D" w:rsidRDefault="00253C9D" w:rsidP="00253C9D">
            <w:r>
              <w:t>Written</w:t>
            </w:r>
          </w:p>
        </w:tc>
        <w:tc>
          <w:tcPr>
            <w:tcW w:w="735" w:type="dxa"/>
          </w:tcPr>
          <w:p w14:paraId="4E242480" w14:textId="77777777" w:rsidR="00253C9D" w:rsidRDefault="00253C9D" w:rsidP="00253C9D"/>
        </w:tc>
        <w:tc>
          <w:tcPr>
            <w:tcW w:w="963" w:type="dxa"/>
            <w:gridSpan w:val="2"/>
          </w:tcPr>
          <w:p w14:paraId="5B99118C" w14:textId="5152BF71" w:rsidR="00253C9D" w:rsidRDefault="00253C9D" w:rsidP="00253C9D"/>
        </w:tc>
      </w:tr>
      <w:tr w:rsidR="00253C9D" w:rsidRPr="00FF52FC" w14:paraId="52473570" w14:textId="77777777" w:rsidTr="006C4465">
        <w:tblPrEx>
          <w:tblLook w:val="04A0" w:firstRow="1" w:lastRow="0" w:firstColumn="1" w:lastColumn="0" w:noHBand="0" w:noVBand="1"/>
        </w:tblPrEx>
        <w:tc>
          <w:tcPr>
            <w:tcW w:w="1115" w:type="dxa"/>
          </w:tcPr>
          <w:p w14:paraId="5E142132" w14:textId="557053F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54A73A6" w14:textId="1419D4D4" w:rsidR="00253C9D" w:rsidRDefault="00253C9D" w:rsidP="00253C9D">
            <w:r w:rsidRPr="009F6049">
              <w:t>Wreck Bay Aboriginal Community Council</w:t>
            </w:r>
          </w:p>
        </w:tc>
        <w:tc>
          <w:tcPr>
            <w:tcW w:w="1627" w:type="dxa"/>
          </w:tcPr>
          <w:p w14:paraId="54438424" w14:textId="77777777" w:rsidR="00253C9D" w:rsidRDefault="00253C9D" w:rsidP="00253C9D"/>
        </w:tc>
        <w:tc>
          <w:tcPr>
            <w:tcW w:w="1534" w:type="dxa"/>
          </w:tcPr>
          <w:p w14:paraId="3D3134F1" w14:textId="018FEBA2" w:rsidR="00253C9D" w:rsidRDefault="00253C9D" w:rsidP="00253C9D">
            <w:r>
              <w:t>Keneally</w:t>
            </w:r>
          </w:p>
        </w:tc>
        <w:tc>
          <w:tcPr>
            <w:tcW w:w="1949" w:type="dxa"/>
          </w:tcPr>
          <w:p w14:paraId="23C8CF8E" w14:textId="094F4CF8" w:rsidR="00253C9D" w:rsidRDefault="00253C9D" w:rsidP="00253C9D">
            <w:r>
              <w:t>Ministerial overseas travel</w:t>
            </w:r>
          </w:p>
        </w:tc>
        <w:tc>
          <w:tcPr>
            <w:tcW w:w="11259" w:type="dxa"/>
          </w:tcPr>
          <w:p w14:paraId="42487287" w14:textId="77777777" w:rsidR="00253C9D" w:rsidRDefault="00253C9D" w:rsidP="00253C9D">
            <w:pPr>
              <w:tabs>
                <w:tab w:val="left" w:pos="1185"/>
              </w:tabs>
              <w:spacing w:after="11" w:line="266" w:lineRule="auto"/>
            </w:pPr>
            <w:r>
              <w:t>1. Can an itemised list of the costs met by the department or agency for all international travel undertaken by Ministers or Assistant Ministers in the portfolio for each of the periods 1 July 2019-31 December 2019; 1 January 2020-30 June 2020; 1 July 2020-31 December 2020please be provided including:</w:t>
            </w:r>
          </w:p>
          <w:p w14:paraId="705E7F5E"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r>
              <w:br/>
              <w:t>b. Ground transport for the Minister and any accompanying members of the Minister’s personal staff or family members, as well as any accompanying departmental officials.</w:t>
            </w:r>
          </w:p>
          <w:p w14:paraId="744924E4"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351946D3"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69CF316E" w14:textId="25BEDA34"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4CA847AA" w14:textId="25C5D6A8" w:rsidR="00253C9D" w:rsidRDefault="00253C9D" w:rsidP="00253C9D">
            <w:r>
              <w:t>Written</w:t>
            </w:r>
          </w:p>
        </w:tc>
        <w:tc>
          <w:tcPr>
            <w:tcW w:w="735" w:type="dxa"/>
          </w:tcPr>
          <w:p w14:paraId="6ED22483" w14:textId="77777777" w:rsidR="00253C9D" w:rsidRDefault="00253C9D" w:rsidP="00253C9D"/>
        </w:tc>
        <w:tc>
          <w:tcPr>
            <w:tcW w:w="963" w:type="dxa"/>
            <w:gridSpan w:val="2"/>
          </w:tcPr>
          <w:p w14:paraId="0ECFBB0A" w14:textId="03364E8E" w:rsidR="00253C9D" w:rsidRDefault="00253C9D" w:rsidP="00253C9D"/>
        </w:tc>
      </w:tr>
      <w:tr w:rsidR="00253C9D" w:rsidRPr="00FF52FC" w14:paraId="4773CC82" w14:textId="77777777" w:rsidTr="006C4465">
        <w:tblPrEx>
          <w:tblLook w:val="04A0" w:firstRow="1" w:lastRow="0" w:firstColumn="1" w:lastColumn="0" w:noHBand="0" w:noVBand="1"/>
        </w:tblPrEx>
        <w:tc>
          <w:tcPr>
            <w:tcW w:w="1115" w:type="dxa"/>
          </w:tcPr>
          <w:p w14:paraId="0E64B8DF" w14:textId="63A31A5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91501CD" w14:textId="3E068988" w:rsidR="00253C9D" w:rsidRDefault="00253C9D" w:rsidP="00253C9D">
            <w:r w:rsidRPr="009F6049">
              <w:t>Wreck Bay Aboriginal Community Council</w:t>
            </w:r>
          </w:p>
        </w:tc>
        <w:tc>
          <w:tcPr>
            <w:tcW w:w="1627" w:type="dxa"/>
          </w:tcPr>
          <w:p w14:paraId="45F2F78E" w14:textId="77777777" w:rsidR="00253C9D" w:rsidRDefault="00253C9D" w:rsidP="00253C9D"/>
        </w:tc>
        <w:tc>
          <w:tcPr>
            <w:tcW w:w="1534" w:type="dxa"/>
          </w:tcPr>
          <w:p w14:paraId="150FD383" w14:textId="31C8B5BC" w:rsidR="00253C9D" w:rsidRDefault="00253C9D" w:rsidP="00253C9D">
            <w:r>
              <w:t>Keneally</w:t>
            </w:r>
          </w:p>
        </w:tc>
        <w:tc>
          <w:tcPr>
            <w:tcW w:w="1949" w:type="dxa"/>
          </w:tcPr>
          <w:p w14:paraId="1B3202A9" w14:textId="7BF0CACE" w:rsidR="00253C9D" w:rsidRDefault="00253C9D" w:rsidP="00253C9D">
            <w:r>
              <w:t>Ministerial domestic travel</w:t>
            </w:r>
          </w:p>
        </w:tc>
        <w:tc>
          <w:tcPr>
            <w:tcW w:w="11259" w:type="dxa"/>
          </w:tcPr>
          <w:p w14:paraId="5FA1350C" w14:textId="77777777" w:rsidR="00253C9D" w:rsidRDefault="00253C9D" w:rsidP="00253C9D">
            <w:pPr>
              <w:tabs>
                <w:tab w:val="left" w:pos="1185"/>
              </w:tabs>
              <w:spacing w:after="11" w:line="266" w:lineRule="auto"/>
            </w:pPr>
            <w:r>
              <w:t>1. Can an itemised list of the costs met by the department or agency for all domestic travel undertaken by Ministers or Assistant Ministers in the portfolio for each of the periods 1 July 2019-31 December 2019; 1 January 2020-30 June 2020; 1 July 2020-31 December 2020 please be provided including:</w:t>
            </w:r>
          </w:p>
          <w:p w14:paraId="467D0312" w14:textId="77777777" w:rsidR="00253C9D" w:rsidRDefault="00253C9D" w:rsidP="00253C9D">
            <w:pPr>
              <w:tabs>
                <w:tab w:val="left" w:pos="1185"/>
              </w:tabs>
              <w:spacing w:after="11" w:line="266" w:lineRule="auto"/>
            </w:pPr>
            <w:r>
              <w:t>a. Flights for the Minister and any accompanying members of the Minister’s personal staff or family members, as well as any accompanying departmental officials, together with the airline and class of travel.</w:t>
            </w:r>
          </w:p>
          <w:p w14:paraId="44EBB117" w14:textId="77777777" w:rsidR="00253C9D" w:rsidRDefault="00253C9D" w:rsidP="00253C9D">
            <w:pPr>
              <w:tabs>
                <w:tab w:val="left" w:pos="1185"/>
              </w:tabs>
              <w:spacing w:after="11" w:line="266" w:lineRule="auto"/>
            </w:pPr>
            <w:r>
              <w:t>b. Ground transport for the Minister and any accompanying members of the Minister’s personal staff or family members, as well as any accompanying departmental officials.</w:t>
            </w:r>
          </w:p>
          <w:p w14:paraId="20F59A3F" w14:textId="77777777" w:rsidR="00253C9D" w:rsidRDefault="00253C9D" w:rsidP="00253C9D">
            <w:pPr>
              <w:tabs>
                <w:tab w:val="left" w:pos="1185"/>
              </w:tabs>
              <w:spacing w:after="11" w:line="266" w:lineRule="auto"/>
            </w:pPr>
            <w:r>
              <w:t>c. Accommodation for the Minister and any accompanying members of the Minister’s personal staff or family members, as well as any accompanying departmental officials, and identify the hotels the party stayed at and the room category in which the party stayed.</w:t>
            </w:r>
          </w:p>
          <w:p w14:paraId="092B2307" w14:textId="77777777" w:rsidR="00253C9D" w:rsidRDefault="00253C9D" w:rsidP="00253C9D">
            <w:pPr>
              <w:tabs>
                <w:tab w:val="left" w:pos="1185"/>
              </w:tabs>
              <w:spacing w:after="11" w:line="266" w:lineRule="auto"/>
            </w:pPr>
            <w:r>
              <w:t>d. Meals and other incidentals for the Minister and any accompanying members of the Minister’s personal staff or family members, as well as any accompanying departmental officials. Any available menus, receipts for meals at restaurants and the like should also be provided.</w:t>
            </w:r>
          </w:p>
          <w:p w14:paraId="689CDE77" w14:textId="56EB899A" w:rsidR="00253C9D" w:rsidRDefault="00253C9D" w:rsidP="00253C9D">
            <w:pPr>
              <w:tabs>
                <w:tab w:val="left" w:pos="1185"/>
              </w:tabs>
              <w:spacing w:after="11" w:line="266" w:lineRule="auto"/>
            </w:pPr>
            <w:r>
              <w:t>e. Any available photographs documenting the Minister’s travel should also be provided.</w:t>
            </w:r>
          </w:p>
        </w:tc>
        <w:tc>
          <w:tcPr>
            <w:tcW w:w="1533" w:type="dxa"/>
          </w:tcPr>
          <w:p w14:paraId="650F6999" w14:textId="250AAC6B" w:rsidR="00253C9D" w:rsidRDefault="00253C9D" w:rsidP="00253C9D">
            <w:r>
              <w:t>Written</w:t>
            </w:r>
          </w:p>
        </w:tc>
        <w:tc>
          <w:tcPr>
            <w:tcW w:w="735" w:type="dxa"/>
          </w:tcPr>
          <w:p w14:paraId="1B5301C7" w14:textId="77777777" w:rsidR="00253C9D" w:rsidRDefault="00253C9D" w:rsidP="00253C9D"/>
        </w:tc>
        <w:tc>
          <w:tcPr>
            <w:tcW w:w="963" w:type="dxa"/>
            <w:gridSpan w:val="2"/>
          </w:tcPr>
          <w:p w14:paraId="5A77F80C" w14:textId="33C33A5F" w:rsidR="00253C9D" w:rsidRDefault="00253C9D" w:rsidP="00253C9D"/>
        </w:tc>
      </w:tr>
      <w:tr w:rsidR="00253C9D" w:rsidRPr="00FF52FC" w14:paraId="5B00E4CB" w14:textId="77777777" w:rsidTr="006C4465">
        <w:tblPrEx>
          <w:tblLook w:val="04A0" w:firstRow="1" w:lastRow="0" w:firstColumn="1" w:lastColumn="0" w:noHBand="0" w:noVBand="1"/>
        </w:tblPrEx>
        <w:tc>
          <w:tcPr>
            <w:tcW w:w="1115" w:type="dxa"/>
          </w:tcPr>
          <w:p w14:paraId="20E18355" w14:textId="50A0615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67819DE" w14:textId="1BD6E8F2" w:rsidR="00253C9D" w:rsidRDefault="00253C9D" w:rsidP="00253C9D">
            <w:r w:rsidRPr="009F6049">
              <w:t>Wreck Bay Aboriginal Community Council</w:t>
            </w:r>
          </w:p>
        </w:tc>
        <w:tc>
          <w:tcPr>
            <w:tcW w:w="1627" w:type="dxa"/>
          </w:tcPr>
          <w:p w14:paraId="4884FFC9" w14:textId="77777777" w:rsidR="00253C9D" w:rsidRDefault="00253C9D" w:rsidP="00253C9D"/>
        </w:tc>
        <w:tc>
          <w:tcPr>
            <w:tcW w:w="1534" w:type="dxa"/>
          </w:tcPr>
          <w:p w14:paraId="3155AD51" w14:textId="258545B0" w:rsidR="00253C9D" w:rsidRDefault="00253C9D" w:rsidP="00253C9D">
            <w:r>
              <w:t>Keneally</w:t>
            </w:r>
          </w:p>
        </w:tc>
        <w:tc>
          <w:tcPr>
            <w:tcW w:w="1949" w:type="dxa"/>
          </w:tcPr>
          <w:p w14:paraId="3EE6DA76" w14:textId="04CF28FD" w:rsidR="00253C9D" w:rsidRDefault="00253C9D" w:rsidP="00253C9D">
            <w:r>
              <w:t>Social media influencers</w:t>
            </w:r>
          </w:p>
        </w:tc>
        <w:tc>
          <w:tcPr>
            <w:tcW w:w="11259" w:type="dxa"/>
          </w:tcPr>
          <w:p w14:paraId="1A64204B" w14:textId="77777777" w:rsidR="00253C9D" w:rsidRDefault="00253C9D" w:rsidP="00253C9D">
            <w:pPr>
              <w:tabs>
                <w:tab w:val="left" w:pos="1185"/>
              </w:tabs>
              <w:spacing w:after="11" w:line="266" w:lineRule="auto"/>
            </w:pPr>
            <w:r>
              <w:t>1. What was the Department/agency’s total expenditure on social media influencers for each of the periods 1 July 2019-31 December 2019; 1 January 2020-30 June 2020; 1 July 2020-31 December 2020.</w:t>
            </w:r>
            <w:r>
              <w:br/>
            </w:r>
          </w:p>
          <w:p w14:paraId="0E37A16F" w14:textId="77777777" w:rsidR="00253C9D" w:rsidRDefault="00253C9D" w:rsidP="00253C9D">
            <w:pPr>
              <w:tabs>
                <w:tab w:val="left" w:pos="1185"/>
              </w:tabs>
              <w:spacing w:after="11" w:line="266" w:lineRule="auto"/>
            </w:pPr>
            <w:r>
              <w:t>2. What advertising or information campaigns did the Department/agency use social media influencers to promote.</w:t>
            </w:r>
            <w:r>
              <w:br/>
            </w:r>
          </w:p>
          <w:p w14:paraId="0738DE0B" w14:textId="77777777" w:rsidR="00253C9D" w:rsidRDefault="00253C9D" w:rsidP="00253C9D">
            <w:pPr>
              <w:tabs>
                <w:tab w:val="left" w:pos="1185"/>
              </w:tabs>
              <w:spacing w:after="11" w:line="266" w:lineRule="auto"/>
            </w:pPr>
            <w:r>
              <w:t>3. Can a copy of all relevant social media influencer posts please be provided.</w:t>
            </w:r>
            <w:r>
              <w:br/>
            </w:r>
          </w:p>
          <w:p w14:paraId="3957B922" w14:textId="2BAB00BF" w:rsidR="00253C9D" w:rsidRDefault="00253C9D" w:rsidP="00253C9D">
            <w:pPr>
              <w:tabs>
                <w:tab w:val="left" w:pos="1185"/>
              </w:tabs>
              <w:spacing w:after="11" w:line="266" w:lineRule="auto"/>
            </w:pPr>
            <w:r>
              <w:t>4. Can an itemised list of all Austender Contract Notice numbers for all relevant social media influencer contracts please be provided.</w:t>
            </w:r>
          </w:p>
        </w:tc>
        <w:tc>
          <w:tcPr>
            <w:tcW w:w="1533" w:type="dxa"/>
          </w:tcPr>
          <w:p w14:paraId="75662623" w14:textId="5A48746E" w:rsidR="00253C9D" w:rsidRDefault="00253C9D" w:rsidP="00253C9D">
            <w:r>
              <w:t>Written</w:t>
            </w:r>
          </w:p>
        </w:tc>
        <w:tc>
          <w:tcPr>
            <w:tcW w:w="735" w:type="dxa"/>
          </w:tcPr>
          <w:p w14:paraId="6AD21648" w14:textId="77777777" w:rsidR="00253C9D" w:rsidRDefault="00253C9D" w:rsidP="00253C9D"/>
        </w:tc>
        <w:tc>
          <w:tcPr>
            <w:tcW w:w="963" w:type="dxa"/>
            <w:gridSpan w:val="2"/>
          </w:tcPr>
          <w:p w14:paraId="18ADB4E1" w14:textId="0DE977AA" w:rsidR="00253C9D" w:rsidRDefault="00253C9D" w:rsidP="00253C9D"/>
        </w:tc>
      </w:tr>
      <w:tr w:rsidR="00253C9D" w:rsidRPr="00FF52FC" w14:paraId="433DD672" w14:textId="77777777" w:rsidTr="006C4465">
        <w:tblPrEx>
          <w:tblLook w:val="04A0" w:firstRow="1" w:lastRow="0" w:firstColumn="1" w:lastColumn="0" w:noHBand="0" w:noVBand="1"/>
        </w:tblPrEx>
        <w:tc>
          <w:tcPr>
            <w:tcW w:w="1115" w:type="dxa"/>
          </w:tcPr>
          <w:p w14:paraId="75B8E9E4" w14:textId="02BC53D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1F1D068" w14:textId="1EB34AC8" w:rsidR="00253C9D" w:rsidRDefault="00253C9D" w:rsidP="00253C9D">
            <w:r w:rsidRPr="009F6049">
              <w:t>Wreck Bay Aboriginal Community Council</w:t>
            </w:r>
          </w:p>
        </w:tc>
        <w:tc>
          <w:tcPr>
            <w:tcW w:w="1627" w:type="dxa"/>
          </w:tcPr>
          <w:p w14:paraId="44D4F3EE" w14:textId="77777777" w:rsidR="00253C9D" w:rsidRDefault="00253C9D" w:rsidP="00253C9D"/>
        </w:tc>
        <w:tc>
          <w:tcPr>
            <w:tcW w:w="1534" w:type="dxa"/>
          </w:tcPr>
          <w:p w14:paraId="389EDC9C" w14:textId="28A78005" w:rsidR="00253C9D" w:rsidRDefault="00253C9D" w:rsidP="00253C9D">
            <w:r>
              <w:t>Keneally</w:t>
            </w:r>
          </w:p>
        </w:tc>
        <w:tc>
          <w:tcPr>
            <w:tcW w:w="1949" w:type="dxa"/>
          </w:tcPr>
          <w:p w14:paraId="41821CC5" w14:textId="3CE71469" w:rsidR="00253C9D" w:rsidRDefault="00253C9D" w:rsidP="00253C9D">
            <w:r>
              <w:t>Departmental equipment</w:t>
            </w:r>
          </w:p>
        </w:tc>
        <w:tc>
          <w:tcPr>
            <w:tcW w:w="11259" w:type="dxa"/>
          </w:tcPr>
          <w:p w14:paraId="37969213" w14:textId="0806DCC2" w:rsidR="00253C9D" w:rsidRDefault="00253C9D" w:rsidP="00253C9D">
            <w:pPr>
              <w:tabs>
                <w:tab w:val="left" w:pos="1185"/>
              </w:tabs>
              <w:spacing w:after="11" w:line="266" w:lineRule="auto"/>
            </w:pPr>
            <w:r w:rsidRPr="00100F9F">
              <w:t>What was the estimated value of all Departmental equipment that was lost, damaged, stolen or written off during each of the periods 1 July 2019-31 December 2019; 1 January 2020-30 June 2020; 1 July 2020-31 December 2020.</w:t>
            </w:r>
          </w:p>
        </w:tc>
        <w:tc>
          <w:tcPr>
            <w:tcW w:w="1533" w:type="dxa"/>
          </w:tcPr>
          <w:p w14:paraId="266EBAF2" w14:textId="0A4FC570" w:rsidR="00253C9D" w:rsidRDefault="00253C9D" w:rsidP="00253C9D">
            <w:r>
              <w:t>Written</w:t>
            </w:r>
          </w:p>
        </w:tc>
        <w:tc>
          <w:tcPr>
            <w:tcW w:w="735" w:type="dxa"/>
          </w:tcPr>
          <w:p w14:paraId="010699CE" w14:textId="77777777" w:rsidR="00253C9D" w:rsidRDefault="00253C9D" w:rsidP="00253C9D"/>
        </w:tc>
        <w:tc>
          <w:tcPr>
            <w:tcW w:w="963" w:type="dxa"/>
            <w:gridSpan w:val="2"/>
          </w:tcPr>
          <w:p w14:paraId="754716AD" w14:textId="623E1519" w:rsidR="00253C9D" w:rsidRDefault="00253C9D" w:rsidP="00253C9D"/>
        </w:tc>
      </w:tr>
      <w:tr w:rsidR="00253C9D" w:rsidRPr="00FF52FC" w14:paraId="0A7826DB" w14:textId="77777777" w:rsidTr="006C4465">
        <w:tblPrEx>
          <w:tblLook w:val="04A0" w:firstRow="1" w:lastRow="0" w:firstColumn="1" w:lastColumn="0" w:noHBand="0" w:noVBand="1"/>
        </w:tblPrEx>
        <w:tc>
          <w:tcPr>
            <w:tcW w:w="1115" w:type="dxa"/>
          </w:tcPr>
          <w:p w14:paraId="64376EBD" w14:textId="1CD2E8E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DA032D6" w14:textId="5F489D57" w:rsidR="00253C9D" w:rsidRDefault="00253C9D" w:rsidP="00253C9D">
            <w:r w:rsidRPr="009F6049">
              <w:t>Wreck Bay Aboriginal Community Council</w:t>
            </w:r>
          </w:p>
        </w:tc>
        <w:tc>
          <w:tcPr>
            <w:tcW w:w="1627" w:type="dxa"/>
          </w:tcPr>
          <w:p w14:paraId="45CAFDFB" w14:textId="77777777" w:rsidR="00253C9D" w:rsidRDefault="00253C9D" w:rsidP="00253C9D"/>
        </w:tc>
        <w:tc>
          <w:tcPr>
            <w:tcW w:w="1534" w:type="dxa"/>
          </w:tcPr>
          <w:p w14:paraId="177E4F8B" w14:textId="31560DB0" w:rsidR="00253C9D" w:rsidRDefault="00253C9D" w:rsidP="00253C9D">
            <w:r>
              <w:t>Keneally</w:t>
            </w:r>
          </w:p>
        </w:tc>
        <w:tc>
          <w:tcPr>
            <w:tcW w:w="1949" w:type="dxa"/>
          </w:tcPr>
          <w:p w14:paraId="63BE344D" w14:textId="4D57F506" w:rsidR="00253C9D" w:rsidRDefault="00253C9D" w:rsidP="00253C9D">
            <w:r>
              <w:t>Commissioned reports and reviews</w:t>
            </w:r>
          </w:p>
        </w:tc>
        <w:tc>
          <w:tcPr>
            <w:tcW w:w="11259" w:type="dxa"/>
          </w:tcPr>
          <w:p w14:paraId="425FCA16" w14:textId="77777777" w:rsidR="00253C9D" w:rsidRDefault="00253C9D" w:rsidP="00253C9D">
            <w:pPr>
              <w:tabs>
                <w:tab w:val="left" w:pos="1185"/>
              </w:tabs>
              <w:spacing w:after="11" w:line="266" w:lineRule="auto"/>
            </w:pPr>
            <w:r>
              <w:t>1. For each of the periods 1 July 2019-31 December 2019; 1 January 2020-30 June 2020; 1 July 2020-31 December 2020, how many Reports or Reviews have been commissioned. Please provide details of each report including:</w:t>
            </w:r>
          </w:p>
          <w:p w14:paraId="6FD87ED6" w14:textId="77777777" w:rsidR="00253C9D" w:rsidRDefault="00253C9D" w:rsidP="00253C9D">
            <w:pPr>
              <w:tabs>
                <w:tab w:val="left" w:pos="1185"/>
              </w:tabs>
              <w:spacing w:after="11" w:line="266" w:lineRule="auto"/>
            </w:pPr>
            <w:r>
              <w:t>a. Date commissioned.</w:t>
            </w:r>
          </w:p>
          <w:p w14:paraId="5F86D791" w14:textId="77777777" w:rsidR="00253C9D" w:rsidRDefault="00253C9D" w:rsidP="00253C9D">
            <w:pPr>
              <w:tabs>
                <w:tab w:val="left" w:pos="1185"/>
              </w:tabs>
              <w:spacing w:after="11" w:line="266" w:lineRule="auto"/>
            </w:pPr>
            <w:r>
              <w:t>b. Date report handed to Government.</w:t>
            </w:r>
          </w:p>
          <w:p w14:paraId="5308D162" w14:textId="77777777" w:rsidR="00253C9D" w:rsidRDefault="00253C9D" w:rsidP="00253C9D">
            <w:pPr>
              <w:tabs>
                <w:tab w:val="left" w:pos="1185"/>
              </w:tabs>
              <w:spacing w:after="11" w:line="266" w:lineRule="auto"/>
            </w:pPr>
            <w:r>
              <w:t>c. Date of public release.</w:t>
            </w:r>
          </w:p>
          <w:p w14:paraId="1455722C" w14:textId="77777777" w:rsidR="00253C9D" w:rsidRDefault="00253C9D" w:rsidP="00253C9D">
            <w:pPr>
              <w:tabs>
                <w:tab w:val="left" w:pos="1185"/>
              </w:tabs>
              <w:spacing w:after="11" w:line="266" w:lineRule="auto"/>
            </w:pPr>
            <w:r>
              <w:t>d. Terms of Reference.</w:t>
            </w:r>
          </w:p>
          <w:p w14:paraId="2D09C618" w14:textId="77777777" w:rsidR="00253C9D" w:rsidRDefault="00253C9D" w:rsidP="00253C9D">
            <w:pPr>
              <w:tabs>
                <w:tab w:val="left" w:pos="1185"/>
              </w:tabs>
              <w:spacing w:after="11" w:line="266" w:lineRule="auto"/>
            </w:pPr>
            <w:r>
              <w:t>e. Committee members and/or Reviewers.</w:t>
            </w:r>
            <w:r>
              <w:br/>
            </w:r>
          </w:p>
          <w:p w14:paraId="6B0164D4" w14:textId="77777777" w:rsidR="00253C9D" w:rsidRDefault="00253C9D" w:rsidP="00253C9D">
            <w:pPr>
              <w:tabs>
                <w:tab w:val="left" w:pos="1185"/>
              </w:tabs>
              <w:spacing w:after="11" w:line="266" w:lineRule="auto"/>
            </w:pPr>
            <w:r>
              <w:t>2. How much did each report cost/or is estimated to cost.</w:t>
            </w:r>
            <w:r>
              <w:br/>
            </w:r>
          </w:p>
          <w:p w14:paraId="2F85F840" w14:textId="77777777" w:rsidR="00253C9D" w:rsidRDefault="00253C9D" w:rsidP="00253C9D">
            <w:pPr>
              <w:tabs>
                <w:tab w:val="left" w:pos="1185"/>
              </w:tabs>
              <w:spacing w:after="11" w:line="266" w:lineRule="auto"/>
            </w:pPr>
            <w:r>
              <w:t>3. The background and credentials of the Review personnel.</w:t>
            </w:r>
            <w:r>
              <w:br/>
            </w:r>
            <w:r>
              <w:br/>
              <w:t>4. The remuneration arrangements applicable to the Review personnel, including fees, disbursements and travel</w:t>
            </w:r>
            <w:r>
              <w:br/>
            </w:r>
          </w:p>
          <w:p w14:paraId="419183FE" w14:textId="77777777" w:rsidR="00253C9D" w:rsidRDefault="00253C9D" w:rsidP="00253C9D">
            <w:pPr>
              <w:tabs>
                <w:tab w:val="left" w:pos="1185"/>
              </w:tabs>
              <w:spacing w:after="11" w:line="266" w:lineRule="auto"/>
            </w:pPr>
            <w:r>
              <w:t>5. The cost of any travel attached to the conduct of the Review.</w:t>
            </w:r>
            <w:r>
              <w:br/>
            </w:r>
          </w:p>
          <w:p w14:paraId="068191D3" w14:textId="77777777" w:rsidR="00253C9D" w:rsidRDefault="00253C9D" w:rsidP="00253C9D">
            <w:pPr>
              <w:tabs>
                <w:tab w:val="left" w:pos="1185"/>
              </w:tabs>
              <w:spacing w:after="11" w:line="266" w:lineRule="auto"/>
            </w:pPr>
            <w:r>
              <w:t>6. How many departmental staff were involved in each report and at what level.</w:t>
            </w:r>
            <w:r>
              <w:br/>
            </w:r>
          </w:p>
          <w:p w14:paraId="12E95FA4" w14:textId="33C40A5E" w:rsidR="00253C9D" w:rsidRDefault="00253C9D" w:rsidP="00253C9D">
            <w:pPr>
              <w:tabs>
                <w:tab w:val="left" w:pos="1185"/>
              </w:tabs>
              <w:spacing w:after="11" w:line="266" w:lineRule="auto"/>
            </w:pPr>
            <w:r>
              <w:t>7. What is the current status of each report. When is the Government intending to respond to each report if it has not already done so.</w:t>
            </w:r>
          </w:p>
        </w:tc>
        <w:tc>
          <w:tcPr>
            <w:tcW w:w="1533" w:type="dxa"/>
          </w:tcPr>
          <w:p w14:paraId="1E06DF1C" w14:textId="02CE9344" w:rsidR="00253C9D" w:rsidRDefault="00253C9D" w:rsidP="00253C9D">
            <w:r>
              <w:t>Written</w:t>
            </w:r>
          </w:p>
        </w:tc>
        <w:tc>
          <w:tcPr>
            <w:tcW w:w="735" w:type="dxa"/>
          </w:tcPr>
          <w:p w14:paraId="08AA086C" w14:textId="77777777" w:rsidR="00253C9D" w:rsidRDefault="00253C9D" w:rsidP="00253C9D"/>
        </w:tc>
        <w:tc>
          <w:tcPr>
            <w:tcW w:w="963" w:type="dxa"/>
            <w:gridSpan w:val="2"/>
          </w:tcPr>
          <w:p w14:paraId="7E11C324" w14:textId="0713C756" w:rsidR="00253C9D" w:rsidRDefault="00253C9D" w:rsidP="00253C9D"/>
        </w:tc>
      </w:tr>
      <w:tr w:rsidR="00253C9D" w:rsidRPr="00FF52FC" w14:paraId="3D49B63B" w14:textId="77777777" w:rsidTr="006C4465">
        <w:tblPrEx>
          <w:tblLook w:val="04A0" w:firstRow="1" w:lastRow="0" w:firstColumn="1" w:lastColumn="0" w:noHBand="0" w:noVBand="1"/>
        </w:tblPrEx>
        <w:tc>
          <w:tcPr>
            <w:tcW w:w="1115" w:type="dxa"/>
          </w:tcPr>
          <w:p w14:paraId="1B4D244D" w14:textId="1BFAFEF5"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9764B73" w14:textId="7FC905C4" w:rsidR="00253C9D" w:rsidRDefault="00253C9D" w:rsidP="00253C9D">
            <w:r w:rsidRPr="009F6049">
              <w:t>Wreck Bay Aboriginal Community Council</w:t>
            </w:r>
          </w:p>
        </w:tc>
        <w:tc>
          <w:tcPr>
            <w:tcW w:w="1627" w:type="dxa"/>
          </w:tcPr>
          <w:p w14:paraId="4A3984CC" w14:textId="77777777" w:rsidR="00253C9D" w:rsidRDefault="00253C9D" w:rsidP="00253C9D"/>
        </w:tc>
        <w:tc>
          <w:tcPr>
            <w:tcW w:w="1534" w:type="dxa"/>
          </w:tcPr>
          <w:p w14:paraId="1BA85011" w14:textId="49F44662" w:rsidR="00253C9D" w:rsidRDefault="00253C9D" w:rsidP="00253C9D">
            <w:r>
              <w:t>Keneally</w:t>
            </w:r>
          </w:p>
        </w:tc>
        <w:tc>
          <w:tcPr>
            <w:tcW w:w="1949" w:type="dxa"/>
          </w:tcPr>
          <w:p w14:paraId="23145A5E" w14:textId="3B3CFDAA" w:rsidR="00253C9D" w:rsidRDefault="00253C9D" w:rsidP="00253C9D">
            <w:r>
              <w:t>Board appointments</w:t>
            </w:r>
          </w:p>
        </w:tc>
        <w:tc>
          <w:tcPr>
            <w:tcW w:w="11259" w:type="dxa"/>
          </w:tcPr>
          <w:p w14:paraId="2DDC27FE" w14:textId="77777777" w:rsidR="00253C9D" w:rsidRDefault="00253C9D" w:rsidP="00253C9D">
            <w:pPr>
              <w:tabs>
                <w:tab w:val="left" w:pos="1185"/>
              </w:tabs>
              <w:spacing w:after="11" w:line="266" w:lineRule="auto"/>
            </w:pPr>
            <w:r>
              <w:t>1. Provide an update of portfolio boards, including board title, terms of appointment, tenure of appointment and members.</w:t>
            </w:r>
            <w:r>
              <w:br/>
            </w:r>
          </w:p>
          <w:p w14:paraId="71F70ED1" w14:textId="77777777" w:rsidR="00253C9D" w:rsidRDefault="00253C9D" w:rsidP="00253C9D">
            <w:pPr>
              <w:tabs>
                <w:tab w:val="left" w:pos="1185"/>
              </w:tabs>
              <w:spacing w:after="11" w:line="266" w:lineRule="auto"/>
            </w:pPr>
            <w:r>
              <w:t>2. What is the gender ratio on each board and across the portfolio</w:t>
            </w:r>
            <w:r>
              <w:br/>
            </w:r>
          </w:p>
          <w:p w14:paraId="2E005612" w14:textId="77777777" w:rsidR="00253C9D" w:rsidRDefault="00253C9D" w:rsidP="00253C9D">
            <w:pPr>
              <w:tabs>
                <w:tab w:val="left" w:pos="1185"/>
              </w:tabs>
              <w:spacing w:after="11" w:line="266" w:lineRule="auto"/>
            </w:pPr>
            <w:r>
              <w:t>3. Please detail any board appointments made from 30 June 2020 to date.</w:t>
            </w:r>
            <w:r>
              <w:br/>
            </w:r>
          </w:p>
          <w:p w14:paraId="5DF2CAFA" w14:textId="77777777" w:rsidR="00253C9D" w:rsidRDefault="00253C9D" w:rsidP="00253C9D">
            <w:pPr>
              <w:tabs>
                <w:tab w:val="left" w:pos="1185"/>
              </w:tabs>
              <w:spacing w:after="11" w:line="266" w:lineRule="auto"/>
            </w:pPr>
            <w:r>
              <w:t>4. What has been the total value of all Board Director fees and disbursements paid.</w:t>
            </w:r>
            <w:r>
              <w:br/>
            </w:r>
          </w:p>
          <w:p w14:paraId="4661BBE0" w14:textId="77777777" w:rsidR="00253C9D" w:rsidRDefault="00253C9D" w:rsidP="00253C9D">
            <w:pPr>
              <w:tabs>
                <w:tab w:val="left" w:pos="1185"/>
              </w:tabs>
              <w:spacing w:after="11" w:line="266" w:lineRule="auto"/>
            </w:pPr>
            <w:r>
              <w:t>5. What is the value of all domestic travel by Board Directors.</w:t>
            </w:r>
            <w:r>
              <w:br/>
            </w:r>
          </w:p>
          <w:p w14:paraId="5EDB98D8" w14:textId="2E715F29" w:rsidR="00253C9D" w:rsidRDefault="00253C9D" w:rsidP="00253C9D">
            <w:pPr>
              <w:tabs>
                <w:tab w:val="left" w:pos="1185"/>
              </w:tabs>
              <w:spacing w:after="11" w:line="266" w:lineRule="auto"/>
            </w:pPr>
            <w:r>
              <w:t>6. What is the value of all international travel by Board Directors.</w:t>
            </w:r>
          </w:p>
        </w:tc>
        <w:tc>
          <w:tcPr>
            <w:tcW w:w="1533" w:type="dxa"/>
          </w:tcPr>
          <w:p w14:paraId="2983885D" w14:textId="4E5C791E" w:rsidR="00253C9D" w:rsidRDefault="00253C9D" w:rsidP="00253C9D">
            <w:r>
              <w:t>Written</w:t>
            </w:r>
          </w:p>
        </w:tc>
        <w:tc>
          <w:tcPr>
            <w:tcW w:w="735" w:type="dxa"/>
          </w:tcPr>
          <w:p w14:paraId="36130EDC" w14:textId="77777777" w:rsidR="00253C9D" w:rsidRDefault="00253C9D" w:rsidP="00253C9D"/>
        </w:tc>
        <w:tc>
          <w:tcPr>
            <w:tcW w:w="963" w:type="dxa"/>
            <w:gridSpan w:val="2"/>
          </w:tcPr>
          <w:p w14:paraId="142DD4CF" w14:textId="5D44303A" w:rsidR="00253C9D" w:rsidRDefault="00253C9D" w:rsidP="00253C9D"/>
        </w:tc>
      </w:tr>
      <w:tr w:rsidR="00253C9D" w:rsidRPr="00FF52FC" w14:paraId="4BEEB7C9" w14:textId="77777777" w:rsidTr="006C4465">
        <w:tblPrEx>
          <w:tblLook w:val="04A0" w:firstRow="1" w:lastRow="0" w:firstColumn="1" w:lastColumn="0" w:noHBand="0" w:noVBand="1"/>
        </w:tblPrEx>
        <w:tc>
          <w:tcPr>
            <w:tcW w:w="1115" w:type="dxa"/>
          </w:tcPr>
          <w:p w14:paraId="7BAEC58B" w14:textId="0E408BE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ADD5B0E" w14:textId="5DEF375F" w:rsidR="00253C9D" w:rsidRDefault="00253C9D" w:rsidP="00253C9D">
            <w:r w:rsidRPr="009F6049">
              <w:t>Wreck Bay Aboriginal Community Council</w:t>
            </w:r>
          </w:p>
        </w:tc>
        <w:tc>
          <w:tcPr>
            <w:tcW w:w="1627" w:type="dxa"/>
          </w:tcPr>
          <w:p w14:paraId="18FB2824" w14:textId="77777777" w:rsidR="00253C9D" w:rsidRDefault="00253C9D" w:rsidP="00253C9D"/>
        </w:tc>
        <w:tc>
          <w:tcPr>
            <w:tcW w:w="1534" w:type="dxa"/>
          </w:tcPr>
          <w:p w14:paraId="763FB0E3" w14:textId="4C9F49D7" w:rsidR="00253C9D" w:rsidRDefault="00253C9D" w:rsidP="00253C9D">
            <w:r>
              <w:t>Keneally</w:t>
            </w:r>
          </w:p>
        </w:tc>
        <w:tc>
          <w:tcPr>
            <w:tcW w:w="1949" w:type="dxa"/>
          </w:tcPr>
          <w:p w14:paraId="0471DD12" w14:textId="15E0A40F" w:rsidR="00253C9D" w:rsidRDefault="00253C9D" w:rsidP="00253C9D">
            <w:r>
              <w:t>Appointments – briefs prepared</w:t>
            </w:r>
          </w:p>
        </w:tc>
        <w:tc>
          <w:tcPr>
            <w:tcW w:w="11259" w:type="dxa"/>
          </w:tcPr>
          <w:p w14:paraId="66029CF4" w14:textId="77777777" w:rsidR="00253C9D" w:rsidRDefault="00253C9D" w:rsidP="00253C9D">
            <w:pPr>
              <w:tabs>
                <w:tab w:val="left" w:pos="1185"/>
              </w:tabs>
              <w:spacing w:after="11" w:line="266" w:lineRule="auto"/>
            </w:pPr>
            <w:r>
              <w:t>1. How many times has the Department prepared a brief for statutory authorities, executive agencies, advisory boards, government business enterprises or any other Commonwealth body which includes a reference to a former Liberal or National member of parliament at a state, territory or federal level.</w:t>
            </w:r>
            <w:r>
              <w:br/>
            </w:r>
          </w:p>
          <w:p w14:paraId="0D4C1DC0" w14:textId="77777777" w:rsidR="00253C9D" w:rsidRDefault="00253C9D" w:rsidP="00253C9D">
            <w:pPr>
              <w:tabs>
                <w:tab w:val="left" w:pos="1185"/>
              </w:tabs>
              <w:spacing w:after="11" w:line="266" w:lineRule="auto"/>
            </w:pPr>
            <w:r>
              <w:t>2. For each brief prepared, can the Department advise:</w:t>
            </w:r>
          </w:p>
          <w:p w14:paraId="3C1E11D0" w14:textId="77777777" w:rsidR="00253C9D" w:rsidRDefault="00253C9D" w:rsidP="00253C9D">
            <w:pPr>
              <w:tabs>
                <w:tab w:val="left" w:pos="1185"/>
              </w:tabs>
              <w:spacing w:after="11" w:line="266" w:lineRule="auto"/>
            </w:pPr>
            <w:r>
              <w:t>a. The former member.</w:t>
            </w:r>
          </w:p>
          <w:p w14:paraId="689E21D7" w14:textId="77777777" w:rsidR="00253C9D" w:rsidRDefault="00253C9D" w:rsidP="00253C9D">
            <w:pPr>
              <w:tabs>
                <w:tab w:val="left" w:pos="1185"/>
              </w:tabs>
              <w:spacing w:after="11" w:line="266" w:lineRule="auto"/>
            </w:pPr>
            <w:r>
              <w:t>b. The board or entity.</w:t>
            </w:r>
          </w:p>
          <w:p w14:paraId="158527AC" w14:textId="77777777" w:rsidR="00253C9D" w:rsidRDefault="00253C9D" w:rsidP="00253C9D">
            <w:pPr>
              <w:tabs>
                <w:tab w:val="left" w:pos="1185"/>
              </w:tabs>
              <w:spacing w:after="11" w:line="266" w:lineRule="auto"/>
            </w:pPr>
            <w:r>
              <w:t>c. Whether the request originated from the Minister’s office.</w:t>
            </w:r>
          </w:p>
          <w:p w14:paraId="1F3A9E88" w14:textId="304FC0E9" w:rsidR="00253C9D" w:rsidRDefault="00253C9D" w:rsidP="00253C9D">
            <w:pPr>
              <w:tabs>
                <w:tab w:val="left" w:pos="1185"/>
              </w:tabs>
              <w:spacing w:after="11" w:line="266" w:lineRule="auto"/>
            </w:pPr>
            <w:r>
              <w:t>d. Whether the appointment was made.</w:t>
            </w:r>
          </w:p>
        </w:tc>
        <w:tc>
          <w:tcPr>
            <w:tcW w:w="1533" w:type="dxa"/>
          </w:tcPr>
          <w:p w14:paraId="26E09A94" w14:textId="7EA872CC" w:rsidR="00253C9D" w:rsidRDefault="00253C9D" w:rsidP="00253C9D">
            <w:r>
              <w:t>Written</w:t>
            </w:r>
          </w:p>
        </w:tc>
        <w:tc>
          <w:tcPr>
            <w:tcW w:w="735" w:type="dxa"/>
          </w:tcPr>
          <w:p w14:paraId="1196EB12" w14:textId="77777777" w:rsidR="00253C9D" w:rsidRDefault="00253C9D" w:rsidP="00253C9D"/>
        </w:tc>
        <w:tc>
          <w:tcPr>
            <w:tcW w:w="963" w:type="dxa"/>
            <w:gridSpan w:val="2"/>
          </w:tcPr>
          <w:p w14:paraId="65C4DA11" w14:textId="64C5AB11" w:rsidR="00253C9D" w:rsidRDefault="00253C9D" w:rsidP="00253C9D"/>
        </w:tc>
      </w:tr>
      <w:tr w:rsidR="00253C9D" w:rsidRPr="00FF52FC" w14:paraId="59CCAE83" w14:textId="77777777" w:rsidTr="006C4465">
        <w:tblPrEx>
          <w:tblLook w:val="04A0" w:firstRow="1" w:lastRow="0" w:firstColumn="1" w:lastColumn="0" w:noHBand="0" w:noVBand="1"/>
        </w:tblPrEx>
        <w:tc>
          <w:tcPr>
            <w:tcW w:w="1115" w:type="dxa"/>
          </w:tcPr>
          <w:p w14:paraId="1FDCC591" w14:textId="68677A2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94043E" w14:textId="3D2C2B6D" w:rsidR="00253C9D" w:rsidRDefault="00253C9D" w:rsidP="00253C9D">
            <w:r w:rsidRPr="009F6049">
              <w:t>Wreck Bay Aboriginal Community Council</w:t>
            </w:r>
          </w:p>
        </w:tc>
        <w:tc>
          <w:tcPr>
            <w:tcW w:w="1627" w:type="dxa"/>
          </w:tcPr>
          <w:p w14:paraId="1073C40D" w14:textId="77777777" w:rsidR="00253C9D" w:rsidRDefault="00253C9D" w:rsidP="00253C9D"/>
        </w:tc>
        <w:tc>
          <w:tcPr>
            <w:tcW w:w="1534" w:type="dxa"/>
          </w:tcPr>
          <w:p w14:paraId="4434CE36" w14:textId="1F48F93E" w:rsidR="00253C9D" w:rsidRDefault="00253C9D" w:rsidP="00253C9D">
            <w:r>
              <w:t>Keneally</w:t>
            </w:r>
          </w:p>
        </w:tc>
        <w:tc>
          <w:tcPr>
            <w:tcW w:w="1949" w:type="dxa"/>
          </w:tcPr>
          <w:p w14:paraId="38D7BCE4" w14:textId="4D8E8030" w:rsidR="00253C9D" w:rsidRDefault="00253C9D" w:rsidP="00253C9D">
            <w:r>
              <w:t>Ministerial stationery</w:t>
            </w:r>
          </w:p>
        </w:tc>
        <w:tc>
          <w:tcPr>
            <w:tcW w:w="11259" w:type="dxa"/>
          </w:tcPr>
          <w:p w14:paraId="47765769" w14:textId="6ED881E8" w:rsidR="00253C9D" w:rsidRDefault="00253C9D" w:rsidP="00253C9D">
            <w:pPr>
              <w:tabs>
                <w:tab w:val="left" w:pos="1185"/>
              </w:tabs>
              <w:spacing w:after="11" w:line="266" w:lineRule="auto"/>
            </w:pPr>
            <w:r w:rsidRPr="00D91106">
              <w:t>1. How much has been spent on ministerial stationery requirements in each of the periods 1 July 2019-31 December 2019; 1 January 2020-30 June 2020; 1 July 2020-31 December 2020.</w:t>
            </w:r>
          </w:p>
        </w:tc>
        <w:tc>
          <w:tcPr>
            <w:tcW w:w="1533" w:type="dxa"/>
          </w:tcPr>
          <w:p w14:paraId="22043628" w14:textId="02FCA4A2" w:rsidR="00253C9D" w:rsidRDefault="00253C9D" w:rsidP="00253C9D">
            <w:r>
              <w:t>Written</w:t>
            </w:r>
          </w:p>
        </w:tc>
        <w:tc>
          <w:tcPr>
            <w:tcW w:w="735" w:type="dxa"/>
          </w:tcPr>
          <w:p w14:paraId="169E5C4C" w14:textId="77777777" w:rsidR="00253C9D" w:rsidRDefault="00253C9D" w:rsidP="00253C9D"/>
        </w:tc>
        <w:tc>
          <w:tcPr>
            <w:tcW w:w="963" w:type="dxa"/>
            <w:gridSpan w:val="2"/>
          </w:tcPr>
          <w:p w14:paraId="54479930" w14:textId="07D3EE3E" w:rsidR="00253C9D" w:rsidRDefault="00253C9D" w:rsidP="00253C9D"/>
        </w:tc>
      </w:tr>
      <w:tr w:rsidR="00253C9D" w:rsidRPr="00FF52FC" w14:paraId="67F89EE0" w14:textId="77777777" w:rsidTr="006C4465">
        <w:tblPrEx>
          <w:tblLook w:val="04A0" w:firstRow="1" w:lastRow="0" w:firstColumn="1" w:lastColumn="0" w:noHBand="0" w:noVBand="1"/>
        </w:tblPrEx>
        <w:tc>
          <w:tcPr>
            <w:tcW w:w="1115" w:type="dxa"/>
          </w:tcPr>
          <w:p w14:paraId="3FF6AD32" w14:textId="331355E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55F2709" w14:textId="628ACE5C" w:rsidR="00253C9D" w:rsidRDefault="00253C9D" w:rsidP="00253C9D">
            <w:r w:rsidRPr="009F6049">
              <w:t>Wreck Bay Aboriginal Community Council</w:t>
            </w:r>
          </w:p>
        </w:tc>
        <w:tc>
          <w:tcPr>
            <w:tcW w:w="1627" w:type="dxa"/>
          </w:tcPr>
          <w:p w14:paraId="5E69763C" w14:textId="77777777" w:rsidR="00253C9D" w:rsidRDefault="00253C9D" w:rsidP="00253C9D"/>
        </w:tc>
        <w:tc>
          <w:tcPr>
            <w:tcW w:w="1534" w:type="dxa"/>
          </w:tcPr>
          <w:p w14:paraId="0EE9C047" w14:textId="31449E5D" w:rsidR="00253C9D" w:rsidRDefault="00253C9D" w:rsidP="00253C9D">
            <w:r>
              <w:t>Keneally</w:t>
            </w:r>
          </w:p>
        </w:tc>
        <w:tc>
          <w:tcPr>
            <w:tcW w:w="1949" w:type="dxa"/>
          </w:tcPr>
          <w:p w14:paraId="38822D86" w14:textId="307C2284" w:rsidR="00253C9D" w:rsidRDefault="00253C9D" w:rsidP="00253C9D">
            <w:r>
              <w:t>Media monitoring</w:t>
            </w:r>
          </w:p>
        </w:tc>
        <w:tc>
          <w:tcPr>
            <w:tcW w:w="11259" w:type="dxa"/>
          </w:tcPr>
          <w:p w14:paraId="2544EC6F" w14:textId="77777777" w:rsidR="00253C9D" w:rsidRDefault="00253C9D" w:rsidP="00253C9D">
            <w:pPr>
              <w:tabs>
                <w:tab w:val="left" w:pos="1185"/>
              </w:tabs>
              <w:spacing w:after="11" w:line="266" w:lineRule="auto"/>
            </w:pPr>
            <w:r>
              <w:t>1. What is the total cost of media monitoring services, including press clippings, electronic media transcripts etcetera, provided to each Minister's office for each of the periods 1 July 2019-31 December 2019; 1 January 2020-30 June 2020; 1 July 2020-31 December 2020.</w:t>
            </w:r>
          </w:p>
          <w:p w14:paraId="602F26EE" w14:textId="77777777" w:rsidR="00253C9D" w:rsidRDefault="00253C9D" w:rsidP="00253C9D">
            <w:pPr>
              <w:tabs>
                <w:tab w:val="left" w:pos="1185"/>
              </w:tabs>
              <w:spacing w:after="11" w:line="266" w:lineRule="auto"/>
            </w:pPr>
            <w:r>
              <w:t>a. Which agency or agencies provided these services.</w:t>
            </w:r>
          </w:p>
          <w:p w14:paraId="0BF552AE"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5D7184FF" w14:textId="77777777" w:rsidR="00253C9D" w:rsidRDefault="00253C9D" w:rsidP="00253C9D">
            <w:pPr>
              <w:tabs>
                <w:tab w:val="left" w:pos="1185"/>
              </w:tabs>
              <w:spacing w:after="11" w:line="266" w:lineRule="auto"/>
            </w:pPr>
            <w:r>
              <w:t>c. What is the estimated budget to provide these services for the year FY 2020-21.</w:t>
            </w:r>
            <w:r>
              <w:br/>
            </w:r>
          </w:p>
          <w:p w14:paraId="670815C8" w14:textId="77777777" w:rsidR="00253C9D" w:rsidRDefault="00253C9D" w:rsidP="00253C9D">
            <w:pPr>
              <w:tabs>
                <w:tab w:val="left" w:pos="1185"/>
              </w:tabs>
              <w:spacing w:after="11" w:line="266" w:lineRule="auto"/>
            </w:pPr>
            <w:r>
              <w:t>2. What was the total cost of media monitoring services, including press clippings, electronic media transcripts etcetera, provided to the department/agency for each of the periods 1 July 2019-31 December 2019; 1 January 2020-30 June 2020; 1 July 2020-31 December 2020.</w:t>
            </w:r>
          </w:p>
          <w:p w14:paraId="3C38901E" w14:textId="77777777" w:rsidR="00253C9D" w:rsidRDefault="00253C9D" w:rsidP="00253C9D">
            <w:pPr>
              <w:tabs>
                <w:tab w:val="left" w:pos="1185"/>
              </w:tabs>
              <w:spacing w:after="11" w:line="266" w:lineRule="auto"/>
            </w:pPr>
            <w:r>
              <w:t>a. Which agency or agencies provided these services.</w:t>
            </w:r>
          </w:p>
          <w:p w14:paraId="60FDAF68" w14:textId="77777777" w:rsidR="00253C9D" w:rsidRDefault="00253C9D" w:rsidP="00253C9D">
            <w:pPr>
              <w:tabs>
                <w:tab w:val="left" w:pos="1185"/>
              </w:tabs>
              <w:spacing w:after="11" w:line="266" w:lineRule="auto"/>
            </w:pPr>
            <w:r>
              <w:t>b. Can an itemised list of Austender Contract Notice numbers for any media monitoring contracts in each period please be provided</w:t>
            </w:r>
          </w:p>
          <w:p w14:paraId="75193D53" w14:textId="7F3F00D2" w:rsidR="00253C9D" w:rsidRDefault="00253C9D" w:rsidP="00253C9D">
            <w:pPr>
              <w:tabs>
                <w:tab w:val="left" w:pos="1185"/>
              </w:tabs>
              <w:spacing w:after="11" w:line="266" w:lineRule="auto"/>
            </w:pPr>
            <w:r>
              <w:t>c. What is the estimated budget to provide these services for the year FY 2020-21.</w:t>
            </w:r>
          </w:p>
        </w:tc>
        <w:tc>
          <w:tcPr>
            <w:tcW w:w="1533" w:type="dxa"/>
          </w:tcPr>
          <w:p w14:paraId="64529C93" w14:textId="2F0F628A" w:rsidR="00253C9D" w:rsidRDefault="00253C9D" w:rsidP="00253C9D">
            <w:r>
              <w:t>Written</w:t>
            </w:r>
          </w:p>
        </w:tc>
        <w:tc>
          <w:tcPr>
            <w:tcW w:w="735" w:type="dxa"/>
          </w:tcPr>
          <w:p w14:paraId="504DA452" w14:textId="77777777" w:rsidR="00253C9D" w:rsidRDefault="00253C9D" w:rsidP="00253C9D"/>
        </w:tc>
        <w:tc>
          <w:tcPr>
            <w:tcW w:w="963" w:type="dxa"/>
            <w:gridSpan w:val="2"/>
          </w:tcPr>
          <w:p w14:paraId="4DA5AD5D" w14:textId="5212B76B" w:rsidR="00253C9D" w:rsidRDefault="00253C9D" w:rsidP="00253C9D"/>
        </w:tc>
      </w:tr>
      <w:tr w:rsidR="00253C9D" w:rsidRPr="00FF52FC" w14:paraId="30F87660" w14:textId="77777777" w:rsidTr="006C4465">
        <w:tblPrEx>
          <w:tblLook w:val="04A0" w:firstRow="1" w:lastRow="0" w:firstColumn="1" w:lastColumn="0" w:noHBand="0" w:noVBand="1"/>
        </w:tblPrEx>
        <w:tc>
          <w:tcPr>
            <w:tcW w:w="1115" w:type="dxa"/>
          </w:tcPr>
          <w:p w14:paraId="1C999A7F" w14:textId="23CB874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BC8C1D8" w14:textId="021B907E" w:rsidR="00253C9D" w:rsidRDefault="00253C9D" w:rsidP="00253C9D">
            <w:r w:rsidRPr="009F6049">
              <w:t>Wreck Bay Aboriginal Community Council</w:t>
            </w:r>
          </w:p>
        </w:tc>
        <w:tc>
          <w:tcPr>
            <w:tcW w:w="1627" w:type="dxa"/>
          </w:tcPr>
          <w:p w14:paraId="6FC14EC9" w14:textId="77777777" w:rsidR="00253C9D" w:rsidRDefault="00253C9D" w:rsidP="00253C9D"/>
        </w:tc>
        <w:tc>
          <w:tcPr>
            <w:tcW w:w="1534" w:type="dxa"/>
          </w:tcPr>
          <w:p w14:paraId="65F8749F" w14:textId="7C44117C" w:rsidR="00253C9D" w:rsidRDefault="00253C9D" w:rsidP="00253C9D">
            <w:r>
              <w:t>Keneally</w:t>
            </w:r>
          </w:p>
        </w:tc>
        <w:tc>
          <w:tcPr>
            <w:tcW w:w="1949" w:type="dxa"/>
          </w:tcPr>
          <w:p w14:paraId="079EDE7E" w14:textId="5A5FBB94" w:rsidR="00253C9D" w:rsidRDefault="00253C9D" w:rsidP="00253C9D">
            <w:r>
              <w:t>Communications staff</w:t>
            </w:r>
          </w:p>
        </w:tc>
        <w:tc>
          <w:tcPr>
            <w:tcW w:w="11259" w:type="dxa"/>
          </w:tcPr>
          <w:p w14:paraId="25AC0E95" w14:textId="77777777" w:rsidR="00253C9D" w:rsidRDefault="00253C9D" w:rsidP="00253C9D">
            <w:pPr>
              <w:tabs>
                <w:tab w:val="left" w:pos="1185"/>
              </w:tabs>
              <w:spacing w:after="11" w:line="266" w:lineRule="auto"/>
            </w:pPr>
            <w:r>
              <w:t>1. For all departments and agencies, please provide – in relation to all public relations, communications and media staff – the following:</w:t>
            </w:r>
            <w:r>
              <w:br/>
            </w:r>
          </w:p>
          <w:p w14:paraId="54B84098" w14:textId="77777777" w:rsidR="00253C9D" w:rsidRDefault="00253C9D" w:rsidP="00253C9D">
            <w:pPr>
              <w:tabs>
                <w:tab w:val="left" w:pos="1185"/>
              </w:tabs>
              <w:spacing w:after="11" w:line="266" w:lineRule="auto"/>
            </w:pPr>
            <w:r>
              <w:t>2. By Department or agency:</w:t>
            </w:r>
          </w:p>
          <w:p w14:paraId="3B92F896" w14:textId="77777777" w:rsidR="00253C9D" w:rsidRDefault="00253C9D" w:rsidP="00253C9D">
            <w:pPr>
              <w:tabs>
                <w:tab w:val="left" w:pos="1185"/>
              </w:tabs>
              <w:spacing w:after="11" w:line="266" w:lineRule="auto"/>
            </w:pPr>
            <w:r>
              <w:t>a. How many ongoing staff, the classification, the type of work they undertake and their location.</w:t>
            </w:r>
          </w:p>
          <w:p w14:paraId="10576584" w14:textId="77777777" w:rsidR="00253C9D" w:rsidRDefault="00253C9D" w:rsidP="00253C9D">
            <w:pPr>
              <w:tabs>
                <w:tab w:val="left" w:pos="1185"/>
              </w:tabs>
              <w:spacing w:after="11" w:line="266" w:lineRule="auto"/>
            </w:pPr>
            <w:r>
              <w:t>b. How many non-ongoing staff, their classification, type of work they undertake and their location.</w:t>
            </w:r>
          </w:p>
          <w:p w14:paraId="03DE3653" w14:textId="77777777" w:rsidR="00253C9D" w:rsidRDefault="00253C9D" w:rsidP="00253C9D">
            <w:pPr>
              <w:tabs>
                <w:tab w:val="left" w:pos="1185"/>
              </w:tabs>
              <w:spacing w:after="11" w:line="266" w:lineRule="auto"/>
            </w:pPr>
            <w:r>
              <w:t>c. How many contractors, their classification, type of work they undertake and their location.</w:t>
            </w:r>
          </w:p>
          <w:p w14:paraId="7ED6B88F" w14:textId="77777777" w:rsidR="00253C9D" w:rsidRDefault="00253C9D" w:rsidP="00253C9D">
            <w:pPr>
              <w:tabs>
                <w:tab w:val="left" w:pos="1185"/>
              </w:tabs>
              <w:spacing w:after="11" w:line="266" w:lineRule="auto"/>
            </w:pPr>
            <w:r>
              <w:t>d. How many are graphic designers.</w:t>
            </w:r>
          </w:p>
          <w:p w14:paraId="0E733ED0" w14:textId="77777777" w:rsidR="00253C9D" w:rsidRDefault="00253C9D" w:rsidP="00253C9D">
            <w:pPr>
              <w:tabs>
                <w:tab w:val="left" w:pos="1185"/>
              </w:tabs>
              <w:spacing w:after="11" w:line="266" w:lineRule="auto"/>
            </w:pPr>
            <w:r>
              <w:t>e. How many are media managers.</w:t>
            </w:r>
          </w:p>
          <w:p w14:paraId="763D6496" w14:textId="77777777" w:rsidR="00253C9D" w:rsidRDefault="00253C9D" w:rsidP="00253C9D">
            <w:pPr>
              <w:tabs>
                <w:tab w:val="left" w:pos="1185"/>
              </w:tabs>
              <w:spacing w:after="11" w:line="266" w:lineRule="auto"/>
            </w:pPr>
            <w:r>
              <w:t>f. How many organise events.</w:t>
            </w:r>
            <w:r>
              <w:br/>
            </w:r>
          </w:p>
          <w:p w14:paraId="2C48C315" w14:textId="77777777" w:rsidR="00253C9D" w:rsidRDefault="00253C9D" w:rsidP="00253C9D">
            <w:pPr>
              <w:tabs>
                <w:tab w:val="left" w:pos="1185"/>
              </w:tabs>
              <w:spacing w:after="11" w:line="266" w:lineRule="auto"/>
            </w:pPr>
            <w:r>
              <w:t>3. Do any departments/agencies have independent media studios.</w:t>
            </w:r>
          </w:p>
          <w:p w14:paraId="7E70C861" w14:textId="77777777" w:rsidR="00253C9D" w:rsidRDefault="00253C9D" w:rsidP="00253C9D">
            <w:pPr>
              <w:tabs>
                <w:tab w:val="left" w:pos="1185"/>
              </w:tabs>
              <w:spacing w:after="11" w:line="266" w:lineRule="auto"/>
            </w:pPr>
            <w:r>
              <w:t>a. If yes, why.</w:t>
            </w:r>
          </w:p>
          <w:p w14:paraId="47C42394" w14:textId="77777777" w:rsidR="00253C9D" w:rsidRDefault="00253C9D" w:rsidP="00253C9D">
            <w:pPr>
              <w:tabs>
                <w:tab w:val="left" w:pos="1185"/>
              </w:tabs>
              <w:spacing w:after="11" w:line="266" w:lineRule="auto"/>
            </w:pPr>
            <w:r>
              <w:t>b. When was it established.</w:t>
            </w:r>
          </w:p>
          <w:p w14:paraId="4A95C5CC" w14:textId="77777777" w:rsidR="00253C9D" w:rsidRDefault="00253C9D" w:rsidP="00253C9D">
            <w:pPr>
              <w:tabs>
                <w:tab w:val="left" w:pos="1185"/>
              </w:tabs>
              <w:spacing w:after="11" w:line="266" w:lineRule="auto"/>
            </w:pPr>
            <w:r>
              <w:t>c. What is the set up cost.</w:t>
            </w:r>
          </w:p>
          <w:p w14:paraId="6ED20590" w14:textId="77777777" w:rsidR="00253C9D" w:rsidRDefault="00253C9D" w:rsidP="00253C9D">
            <w:pPr>
              <w:tabs>
                <w:tab w:val="left" w:pos="1185"/>
              </w:tabs>
              <w:spacing w:after="11" w:line="266" w:lineRule="auto"/>
            </w:pPr>
            <w:r>
              <w:t>d. What is the ongoing cost.</w:t>
            </w:r>
          </w:p>
          <w:p w14:paraId="74CA3C5F" w14:textId="0A2C5915" w:rsidR="00253C9D" w:rsidRDefault="00253C9D" w:rsidP="00253C9D">
            <w:pPr>
              <w:tabs>
                <w:tab w:val="left" w:pos="1185"/>
              </w:tabs>
              <w:spacing w:after="11" w:line="266" w:lineRule="auto"/>
            </w:pPr>
            <w:r>
              <w:t>e. How many staff work there and what are their classifications.</w:t>
            </w:r>
          </w:p>
        </w:tc>
        <w:tc>
          <w:tcPr>
            <w:tcW w:w="1533" w:type="dxa"/>
          </w:tcPr>
          <w:p w14:paraId="0D7AF5FC" w14:textId="6262202B" w:rsidR="00253C9D" w:rsidRDefault="00253C9D" w:rsidP="00253C9D">
            <w:r>
              <w:t>Written</w:t>
            </w:r>
          </w:p>
        </w:tc>
        <w:tc>
          <w:tcPr>
            <w:tcW w:w="735" w:type="dxa"/>
          </w:tcPr>
          <w:p w14:paraId="413B868F" w14:textId="77777777" w:rsidR="00253C9D" w:rsidRDefault="00253C9D" w:rsidP="00253C9D"/>
        </w:tc>
        <w:tc>
          <w:tcPr>
            <w:tcW w:w="963" w:type="dxa"/>
            <w:gridSpan w:val="2"/>
          </w:tcPr>
          <w:p w14:paraId="23A5F6C4" w14:textId="438D6E41" w:rsidR="00253C9D" w:rsidRDefault="00253C9D" w:rsidP="00253C9D"/>
        </w:tc>
      </w:tr>
      <w:tr w:rsidR="00253C9D" w:rsidRPr="00FF52FC" w14:paraId="119D0E9E" w14:textId="77777777" w:rsidTr="006C4465">
        <w:tblPrEx>
          <w:tblLook w:val="04A0" w:firstRow="1" w:lastRow="0" w:firstColumn="1" w:lastColumn="0" w:noHBand="0" w:noVBand="1"/>
        </w:tblPrEx>
        <w:tc>
          <w:tcPr>
            <w:tcW w:w="1115" w:type="dxa"/>
          </w:tcPr>
          <w:p w14:paraId="2B1548BF" w14:textId="47C3F4A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A949981" w14:textId="7682E8EB" w:rsidR="00253C9D" w:rsidRDefault="00253C9D" w:rsidP="00253C9D">
            <w:r w:rsidRPr="009F6049">
              <w:t>Wreck Bay Aboriginal Community Council</w:t>
            </w:r>
          </w:p>
        </w:tc>
        <w:tc>
          <w:tcPr>
            <w:tcW w:w="1627" w:type="dxa"/>
          </w:tcPr>
          <w:p w14:paraId="61D1ED10" w14:textId="77777777" w:rsidR="00253C9D" w:rsidRDefault="00253C9D" w:rsidP="00253C9D"/>
        </w:tc>
        <w:tc>
          <w:tcPr>
            <w:tcW w:w="1534" w:type="dxa"/>
          </w:tcPr>
          <w:p w14:paraId="4D805AAD" w14:textId="6978EB88" w:rsidR="00253C9D" w:rsidRDefault="00253C9D" w:rsidP="00253C9D">
            <w:r>
              <w:t>Keneally</w:t>
            </w:r>
          </w:p>
        </w:tc>
        <w:tc>
          <w:tcPr>
            <w:tcW w:w="1949" w:type="dxa"/>
          </w:tcPr>
          <w:p w14:paraId="50236CD9" w14:textId="5EF0BF68" w:rsidR="00253C9D" w:rsidRDefault="00253C9D" w:rsidP="00253C9D">
            <w:r>
              <w:t>Departmental staff in Minister’s office</w:t>
            </w:r>
          </w:p>
        </w:tc>
        <w:tc>
          <w:tcPr>
            <w:tcW w:w="11259" w:type="dxa"/>
          </w:tcPr>
          <w:p w14:paraId="54EBF469" w14:textId="77777777" w:rsidR="00253C9D" w:rsidRDefault="00253C9D" w:rsidP="00253C9D">
            <w:pPr>
              <w:tabs>
                <w:tab w:val="left" w:pos="1185"/>
              </w:tabs>
              <w:spacing w:after="11" w:line="266" w:lineRule="auto"/>
            </w:pPr>
            <w:r>
              <w:t>1. Can the Department provide an update on the total number of departmental staff seconded to ministerial offices, including:</w:t>
            </w:r>
          </w:p>
          <w:p w14:paraId="7B0C551B" w14:textId="77777777" w:rsidR="00253C9D" w:rsidRDefault="00253C9D" w:rsidP="00253C9D">
            <w:pPr>
              <w:tabs>
                <w:tab w:val="left" w:pos="1185"/>
              </w:tabs>
              <w:spacing w:after="11" w:line="266" w:lineRule="auto"/>
            </w:pPr>
            <w:r>
              <w:t>a. Duration of secondment.</w:t>
            </w:r>
          </w:p>
          <w:p w14:paraId="2329DB68" w14:textId="77777777" w:rsidR="00253C9D" w:rsidRDefault="00253C9D" w:rsidP="00253C9D">
            <w:pPr>
              <w:tabs>
                <w:tab w:val="left" w:pos="1185"/>
              </w:tabs>
              <w:spacing w:after="11" w:line="266" w:lineRule="auto"/>
            </w:pPr>
            <w:r>
              <w:t>b. APS level.</w:t>
            </w:r>
            <w:r>
              <w:br/>
            </w:r>
          </w:p>
          <w:p w14:paraId="7A139E0A" w14:textId="17D2DC28" w:rsidR="00253C9D" w:rsidRDefault="00253C9D" w:rsidP="00253C9D">
            <w:pPr>
              <w:tabs>
                <w:tab w:val="left" w:pos="1185"/>
              </w:tabs>
              <w:spacing w:after="11" w:line="266" w:lineRule="auto"/>
            </w:pPr>
            <w:r>
              <w:t>2. Can the Department provide an update on the total number of DLOs/CLOs for ministerial offices including APS level.</w:t>
            </w:r>
          </w:p>
        </w:tc>
        <w:tc>
          <w:tcPr>
            <w:tcW w:w="1533" w:type="dxa"/>
          </w:tcPr>
          <w:p w14:paraId="5DA2E456" w14:textId="0F54A6ED" w:rsidR="00253C9D" w:rsidRDefault="00253C9D" w:rsidP="00253C9D">
            <w:r>
              <w:t>Written</w:t>
            </w:r>
          </w:p>
        </w:tc>
        <w:tc>
          <w:tcPr>
            <w:tcW w:w="735" w:type="dxa"/>
          </w:tcPr>
          <w:p w14:paraId="4D1E9713" w14:textId="77777777" w:rsidR="00253C9D" w:rsidRDefault="00253C9D" w:rsidP="00253C9D"/>
        </w:tc>
        <w:tc>
          <w:tcPr>
            <w:tcW w:w="963" w:type="dxa"/>
            <w:gridSpan w:val="2"/>
          </w:tcPr>
          <w:p w14:paraId="299699F5" w14:textId="0B654991" w:rsidR="00253C9D" w:rsidRDefault="00253C9D" w:rsidP="00253C9D"/>
        </w:tc>
      </w:tr>
      <w:tr w:rsidR="00253C9D" w:rsidRPr="00FF52FC" w14:paraId="41E167E5" w14:textId="77777777" w:rsidTr="006C4465">
        <w:tblPrEx>
          <w:tblLook w:val="04A0" w:firstRow="1" w:lastRow="0" w:firstColumn="1" w:lastColumn="0" w:noHBand="0" w:noVBand="1"/>
        </w:tblPrEx>
        <w:tc>
          <w:tcPr>
            <w:tcW w:w="1115" w:type="dxa"/>
          </w:tcPr>
          <w:p w14:paraId="5715FB89" w14:textId="41D1097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15F99FB" w14:textId="172E7397" w:rsidR="00253C9D" w:rsidRDefault="00253C9D" w:rsidP="00253C9D">
            <w:r w:rsidRPr="009F6049">
              <w:t>Wreck Bay Aboriginal Community Council</w:t>
            </w:r>
          </w:p>
        </w:tc>
        <w:tc>
          <w:tcPr>
            <w:tcW w:w="1627" w:type="dxa"/>
          </w:tcPr>
          <w:p w14:paraId="4BA2D22D" w14:textId="77777777" w:rsidR="00253C9D" w:rsidRDefault="00253C9D" w:rsidP="00253C9D"/>
        </w:tc>
        <w:tc>
          <w:tcPr>
            <w:tcW w:w="1534" w:type="dxa"/>
          </w:tcPr>
          <w:p w14:paraId="4065F7B1" w14:textId="3D949502" w:rsidR="00253C9D" w:rsidRDefault="00253C9D" w:rsidP="00253C9D">
            <w:r>
              <w:t>Keneally</w:t>
            </w:r>
          </w:p>
        </w:tc>
        <w:tc>
          <w:tcPr>
            <w:tcW w:w="1949" w:type="dxa"/>
          </w:tcPr>
          <w:p w14:paraId="22DC2375" w14:textId="08254F70" w:rsidR="00253C9D" w:rsidRDefault="00253C9D" w:rsidP="00253C9D">
            <w:r>
              <w:t>CDDA payments</w:t>
            </w:r>
          </w:p>
        </w:tc>
        <w:tc>
          <w:tcPr>
            <w:tcW w:w="11259" w:type="dxa"/>
          </w:tcPr>
          <w:p w14:paraId="1A6529C5" w14:textId="77777777" w:rsidR="00253C9D" w:rsidRDefault="00253C9D" w:rsidP="00253C9D">
            <w:pPr>
              <w:tabs>
                <w:tab w:val="left" w:pos="1185"/>
              </w:tabs>
              <w:spacing w:after="11" w:line="266" w:lineRule="auto"/>
            </w:pPr>
            <w:r>
              <w:t>1. How many claims have been received under the Compensation for Detriment caused by Defective Administration scheme (CDDA) by the Department for each of the periods 1 July 2019-31 December 2019; 1 January 2020-30 June 2020; 1 July 2020-31 December 2020?</w:t>
            </w:r>
            <w:r>
              <w:br/>
            </w:r>
          </w:p>
          <w:p w14:paraId="3600393E" w14:textId="77777777" w:rsidR="00253C9D" w:rsidRDefault="00253C9D" w:rsidP="00253C9D">
            <w:pPr>
              <w:tabs>
                <w:tab w:val="left" w:pos="1185"/>
              </w:tabs>
              <w:spacing w:after="11" w:line="266" w:lineRule="auto"/>
            </w:pPr>
            <w:r>
              <w:t>2. How many claims were:</w:t>
            </w:r>
          </w:p>
          <w:p w14:paraId="41A0CEB9" w14:textId="77777777" w:rsidR="00253C9D" w:rsidRDefault="00253C9D" w:rsidP="00253C9D">
            <w:pPr>
              <w:tabs>
                <w:tab w:val="left" w:pos="1185"/>
              </w:tabs>
              <w:spacing w:after="11" w:line="266" w:lineRule="auto"/>
            </w:pPr>
            <w:r>
              <w:t>a. Accepted.</w:t>
            </w:r>
          </w:p>
          <w:p w14:paraId="512768D2" w14:textId="77777777" w:rsidR="00253C9D" w:rsidRDefault="00253C9D" w:rsidP="00253C9D">
            <w:pPr>
              <w:tabs>
                <w:tab w:val="left" w:pos="1185"/>
              </w:tabs>
              <w:spacing w:after="11" w:line="266" w:lineRule="auto"/>
            </w:pPr>
            <w:r>
              <w:t>b. Rejected.</w:t>
            </w:r>
          </w:p>
          <w:p w14:paraId="6FED236B" w14:textId="77777777" w:rsidR="00253C9D" w:rsidRDefault="00253C9D" w:rsidP="00253C9D">
            <w:pPr>
              <w:tabs>
                <w:tab w:val="left" w:pos="1185"/>
              </w:tabs>
              <w:spacing w:after="11" w:line="266" w:lineRule="auto"/>
            </w:pPr>
            <w:r>
              <w:t>c. Under consideration.</w:t>
            </w:r>
            <w:r>
              <w:br/>
            </w:r>
          </w:p>
          <w:p w14:paraId="7774A59F" w14:textId="77777777" w:rsidR="00253C9D" w:rsidRDefault="00253C9D" w:rsidP="00253C9D">
            <w:pPr>
              <w:tabs>
                <w:tab w:val="left" w:pos="1185"/>
              </w:tabs>
              <w:spacing w:after="11" w:line="266" w:lineRule="auto"/>
            </w:pPr>
            <w:r>
              <w:t>3. Of the accepted claims, can the Department provide:</w:t>
            </w:r>
          </w:p>
          <w:p w14:paraId="5102B860" w14:textId="77777777" w:rsidR="00253C9D" w:rsidRDefault="00253C9D" w:rsidP="00253C9D">
            <w:pPr>
              <w:tabs>
                <w:tab w:val="left" w:pos="1185"/>
              </w:tabs>
              <w:spacing w:after="11" w:line="266" w:lineRule="auto"/>
            </w:pPr>
            <w:r>
              <w:t>a. Details of the claim, subject to relevant privacy considerations</w:t>
            </w:r>
          </w:p>
          <w:p w14:paraId="70681F34" w14:textId="77777777" w:rsidR="00253C9D" w:rsidRDefault="00253C9D" w:rsidP="00253C9D">
            <w:pPr>
              <w:tabs>
                <w:tab w:val="left" w:pos="1185"/>
              </w:tabs>
              <w:spacing w:after="11" w:line="266" w:lineRule="auto"/>
            </w:pPr>
            <w:r>
              <w:t>b. The date payment was made</w:t>
            </w:r>
          </w:p>
          <w:p w14:paraId="72491764" w14:textId="6581F00B" w:rsidR="00253C9D" w:rsidRDefault="00253C9D" w:rsidP="00253C9D">
            <w:pPr>
              <w:tabs>
                <w:tab w:val="left" w:pos="1185"/>
              </w:tabs>
              <w:spacing w:after="11" w:line="266" w:lineRule="auto"/>
            </w:pPr>
            <w:r>
              <w:t>c. The decision maker.</w:t>
            </w:r>
          </w:p>
        </w:tc>
        <w:tc>
          <w:tcPr>
            <w:tcW w:w="1533" w:type="dxa"/>
          </w:tcPr>
          <w:p w14:paraId="79135A00" w14:textId="44E2D466" w:rsidR="00253C9D" w:rsidRDefault="00253C9D" w:rsidP="00253C9D">
            <w:r>
              <w:t>Written</w:t>
            </w:r>
          </w:p>
        </w:tc>
        <w:tc>
          <w:tcPr>
            <w:tcW w:w="735" w:type="dxa"/>
          </w:tcPr>
          <w:p w14:paraId="7670A9CF" w14:textId="77777777" w:rsidR="00253C9D" w:rsidRDefault="00253C9D" w:rsidP="00253C9D"/>
        </w:tc>
        <w:tc>
          <w:tcPr>
            <w:tcW w:w="963" w:type="dxa"/>
            <w:gridSpan w:val="2"/>
          </w:tcPr>
          <w:p w14:paraId="5B2F551F" w14:textId="65492303" w:rsidR="00253C9D" w:rsidRDefault="00253C9D" w:rsidP="00253C9D"/>
        </w:tc>
      </w:tr>
      <w:tr w:rsidR="00253C9D" w:rsidRPr="00FF52FC" w14:paraId="32C8158D" w14:textId="77777777" w:rsidTr="006C4465">
        <w:tblPrEx>
          <w:tblLook w:val="04A0" w:firstRow="1" w:lastRow="0" w:firstColumn="1" w:lastColumn="0" w:noHBand="0" w:noVBand="1"/>
        </w:tblPrEx>
        <w:tc>
          <w:tcPr>
            <w:tcW w:w="1115" w:type="dxa"/>
          </w:tcPr>
          <w:p w14:paraId="4EF0F03A" w14:textId="4D843DF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C3CC21B" w14:textId="6C1527C4" w:rsidR="00253C9D" w:rsidRDefault="00253C9D" w:rsidP="00253C9D">
            <w:r w:rsidRPr="009F6049">
              <w:t>Wreck Bay Aboriginal Community Council</w:t>
            </w:r>
          </w:p>
        </w:tc>
        <w:tc>
          <w:tcPr>
            <w:tcW w:w="1627" w:type="dxa"/>
          </w:tcPr>
          <w:p w14:paraId="11EF41E7" w14:textId="77777777" w:rsidR="00253C9D" w:rsidRDefault="00253C9D" w:rsidP="00253C9D"/>
        </w:tc>
        <w:tc>
          <w:tcPr>
            <w:tcW w:w="1534" w:type="dxa"/>
          </w:tcPr>
          <w:p w14:paraId="22C00852" w14:textId="4CFB374D" w:rsidR="00253C9D" w:rsidRDefault="00253C9D" w:rsidP="00253C9D">
            <w:r>
              <w:t>Keneally</w:t>
            </w:r>
          </w:p>
        </w:tc>
        <w:tc>
          <w:tcPr>
            <w:tcW w:w="1949" w:type="dxa"/>
          </w:tcPr>
          <w:p w14:paraId="3C0BFD9E" w14:textId="5C85748A" w:rsidR="00253C9D" w:rsidRDefault="00253C9D" w:rsidP="00253C9D">
            <w:r>
              <w:t>Congestion busting</w:t>
            </w:r>
          </w:p>
        </w:tc>
        <w:tc>
          <w:tcPr>
            <w:tcW w:w="11259" w:type="dxa"/>
          </w:tcPr>
          <w:p w14:paraId="06D4BDBC" w14:textId="77777777" w:rsidR="00253C9D" w:rsidRDefault="00253C9D" w:rsidP="00253C9D">
            <w:pPr>
              <w:tabs>
                <w:tab w:val="left" w:pos="1185"/>
              </w:tabs>
              <w:spacing w:after="11" w:line="266" w:lineRule="auto"/>
            </w:pPr>
            <w:r>
              <w:t>1. Can the Department/agency advise how it is “congestion busting” in relation to bureaucratic bottlenecks and regulatory bottlenecks.</w:t>
            </w:r>
            <w:r>
              <w:br/>
            </w:r>
          </w:p>
          <w:p w14:paraId="330D6958" w14:textId="2A7F827B" w:rsidR="00253C9D" w:rsidRDefault="00253C9D" w:rsidP="00253C9D">
            <w:pPr>
              <w:tabs>
                <w:tab w:val="left" w:pos="1185"/>
              </w:tabs>
              <w:spacing w:after="11" w:line="266" w:lineRule="auto"/>
            </w:pPr>
            <w:r>
              <w:t>2. Have any additional resources been allocated within the Department to achieve “congestion busting” within the department.</w:t>
            </w:r>
          </w:p>
        </w:tc>
        <w:tc>
          <w:tcPr>
            <w:tcW w:w="1533" w:type="dxa"/>
          </w:tcPr>
          <w:p w14:paraId="248F31BB" w14:textId="78BD7076" w:rsidR="00253C9D" w:rsidRDefault="00253C9D" w:rsidP="00253C9D">
            <w:r>
              <w:t>Written</w:t>
            </w:r>
          </w:p>
        </w:tc>
        <w:tc>
          <w:tcPr>
            <w:tcW w:w="735" w:type="dxa"/>
          </w:tcPr>
          <w:p w14:paraId="2473A7D4" w14:textId="77777777" w:rsidR="00253C9D" w:rsidRDefault="00253C9D" w:rsidP="00253C9D"/>
        </w:tc>
        <w:tc>
          <w:tcPr>
            <w:tcW w:w="963" w:type="dxa"/>
            <w:gridSpan w:val="2"/>
          </w:tcPr>
          <w:p w14:paraId="03FA4224" w14:textId="0E1EC550" w:rsidR="00253C9D" w:rsidRDefault="00253C9D" w:rsidP="00253C9D"/>
        </w:tc>
      </w:tr>
      <w:tr w:rsidR="00253C9D" w:rsidRPr="00FF52FC" w14:paraId="131B4971" w14:textId="77777777" w:rsidTr="006C4465">
        <w:tblPrEx>
          <w:tblLook w:val="04A0" w:firstRow="1" w:lastRow="0" w:firstColumn="1" w:lastColumn="0" w:noHBand="0" w:noVBand="1"/>
        </w:tblPrEx>
        <w:tc>
          <w:tcPr>
            <w:tcW w:w="1115" w:type="dxa"/>
          </w:tcPr>
          <w:p w14:paraId="4E52FDAA" w14:textId="55E35AC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DA53D3" w14:textId="02A38816" w:rsidR="00253C9D" w:rsidRDefault="00253C9D" w:rsidP="00253C9D">
            <w:r w:rsidRPr="009F6049">
              <w:t>Wreck Bay Aboriginal Community Council</w:t>
            </w:r>
          </w:p>
        </w:tc>
        <w:tc>
          <w:tcPr>
            <w:tcW w:w="1627" w:type="dxa"/>
          </w:tcPr>
          <w:p w14:paraId="32CEA32A" w14:textId="77777777" w:rsidR="00253C9D" w:rsidRDefault="00253C9D" w:rsidP="00253C9D"/>
        </w:tc>
        <w:tc>
          <w:tcPr>
            <w:tcW w:w="1534" w:type="dxa"/>
          </w:tcPr>
          <w:p w14:paraId="3C56501C" w14:textId="16905F86" w:rsidR="00253C9D" w:rsidRDefault="00253C9D" w:rsidP="00253C9D">
            <w:r>
              <w:t>Keneally</w:t>
            </w:r>
          </w:p>
        </w:tc>
        <w:tc>
          <w:tcPr>
            <w:tcW w:w="1949" w:type="dxa"/>
          </w:tcPr>
          <w:p w14:paraId="564C1172" w14:textId="3BAD4683" w:rsidR="00253C9D" w:rsidRDefault="00253C9D" w:rsidP="00253C9D">
            <w:r>
              <w:t>Recruitment</w:t>
            </w:r>
          </w:p>
        </w:tc>
        <w:tc>
          <w:tcPr>
            <w:tcW w:w="11259" w:type="dxa"/>
          </w:tcPr>
          <w:p w14:paraId="0176D73A" w14:textId="77777777" w:rsidR="00253C9D" w:rsidRDefault="00253C9D" w:rsidP="00253C9D">
            <w:pPr>
              <w:tabs>
                <w:tab w:val="left" w:pos="1185"/>
              </w:tabs>
              <w:spacing w:after="11" w:line="266" w:lineRule="auto"/>
            </w:pPr>
            <w:r>
              <w:t>1. What amount has been expended by the department/agency on external recruitment or executive search services in each of the periods 1 July 2019-31 December 2019; 1 January 2020-30 June 2020; 1 July 2020-31 December 2020.</w:t>
            </w:r>
            <w:r>
              <w:br/>
            </w:r>
          </w:p>
          <w:p w14:paraId="3F4622FF" w14:textId="472B720F" w:rsidR="00253C9D" w:rsidRDefault="00253C9D" w:rsidP="00253C9D">
            <w:pPr>
              <w:tabs>
                <w:tab w:val="left" w:pos="1185"/>
              </w:tabs>
              <w:spacing w:after="11" w:line="266" w:lineRule="auto"/>
            </w:pPr>
            <w:r>
              <w:t>2. Which services were utilised. Can an itemised list be provided.</w:t>
            </w:r>
          </w:p>
        </w:tc>
        <w:tc>
          <w:tcPr>
            <w:tcW w:w="1533" w:type="dxa"/>
          </w:tcPr>
          <w:p w14:paraId="00B96FA6" w14:textId="68C386CF" w:rsidR="00253C9D" w:rsidRDefault="00253C9D" w:rsidP="00253C9D">
            <w:r>
              <w:t>Written</w:t>
            </w:r>
          </w:p>
        </w:tc>
        <w:tc>
          <w:tcPr>
            <w:tcW w:w="735" w:type="dxa"/>
          </w:tcPr>
          <w:p w14:paraId="64FCF311" w14:textId="77777777" w:rsidR="00253C9D" w:rsidRDefault="00253C9D" w:rsidP="00253C9D"/>
        </w:tc>
        <w:tc>
          <w:tcPr>
            <w:tcW w:w="963" w:type="dxa"/>
            <w:gridSpan w:val="2"/>
          </w:tcPr>
          <w:p w14:paraId="5705C31E" w14:textId="3CFD20E2" w:rsidR="00253C9D" w:rsidRDefault="00253C9D" w:rsidP="00253C9D"/>
        </w:tc>
      </w:tr>
      <w:tr w:rsidR="00253C9D" w:rsidRPr="00FF52FC" w14:paraId="63BEDA96" w14:textId="77777777" w:rsidTr="006C4465">
        <w:tblPrEx>
          <w:tblLook w:val="04A0" w:firstRow="1" w:lastRow="0" w:firstColumn="1" w:lastColumn="0" w:noHBand="0" w:noVBand="1"/>
        </w:tblPrEx>
        <w:tc>
          <w:tcPr>
            <w:tcW w:w="1115" w:type="dxa"/>
          </w:tcPr>
          <w:p w14:paraId="043AD82E" w14:textId="1B08D5C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0841881" w14:textId="56A86D76" w:rsidR="00253C9D" w:rsidRDefault="00253C9D" w:rsidP="00253C9D">
            <w:r w:rsidRPr="009F6049">
              <w:t>Wreck Bay Aboriginal Community Council</w:t>
            </w:r>
          </w:p>
        </w:tc>
        <w:tc>
          <w:tcPr>
            <w:tcW w:w="1627" w:type="dxa"/>
          </w:tcPr>
          <w:p w14:paraId="46ACF040" w14:textId="77777777" w:rsidR="00253C9D" w:rsidRDefault="00253C9D" w:rsidP="00253C9D"/>
        </w:tc>
        <w:tc>
          <w:tcPr>
            <w:tcW w:w="1534" w:type="dxa"/>
          </w:tcPr>
          <w:p w14:paraId="7389AA9A" w14:textId="3017A4F1" w:rsidR="00253C9D" w:rsidRDefault="00253C9D" w:rsidP="00253C9D">
            <w:r>
              <w:t>Keneally</w:t>
            </w:r>
          </w:p>
        </w:tc>
        <w:tc>
          <w:tcPr>
            <w:tcW w:w="1949" w:type="dxa"/>
          </w:tcPr>
          <w:p w14:paraId="0362D09B" w14:textId="161F810D" w:rsidR="00253C9D" w:rsidRDefault="00253C9D" w:rsidP="00253C9D">
            <w:r>
              <w:t>Staffing</w:t>
            </w:r>
          </w:p>
        </w:tc>
        <w:tc>
          <w:tcPr>
            <w:tcW w:w="11259" w:type="dxa"/>
          </w:tcPr>
          <w:p w14:paraId="51A69ED9" w14:textId="77777777" w:rsidR="00253C9D" w:rsidRDefault="00253C9D" w:rsidP="00253C9D">
            <w:pPr>
              <w:tabs>
                <w:tab w:val="left" w:pos="1185"/>
              </w:tabs>
              <w:spacing w:after="11" w:line="266" w:lineRule="auto"/>
            </w:pPr>
            <w:r>
              <w:t>1. How many full-time equivalent staff are engaged at each of 30 June 2019 and 30 June 2020 10 November 2020.</w:t>
            </w:r>
            <w:r>
              <w:br/>
            </w:r>
          </w:p>
          <w:p w14:paraId="0028BD7B" w14:textId="77777777" w:rsidR="00253C9D" w:rsidRDefault="00253C9D" w:rsidP="00253C9D">
            <w:pPr>
              <w:tabs>
                <w:tab w:val="left" w:pos="1185"/>
              </w:tabs>
              <w:spacing w:after="11" w:line="266" w:lineRule="auto"/>
            </w:pPr>
            <w:r>
              <w:t>2. How many of these positions are (a) on-going and (b) non-ongoing.</w:t>
            </w:r>
            <w:r>
              <w:br/>
            </w:r>
          </w:p>
          <w:p w14:paraId="35F9D893" w14:textId="77777777" w:rsidR="00253C9D" w:rsidRDefault="00253C9D" w:rsidP="00253C9D">
            <w:pPr>
              <w:tabs>
                <w:tab w:val="left" w:pos="1185"/>
              </w:tabs>
              <w:spacing w:after="11" w:line="266" w:lineRule="auto"/>
            </w:pPr>
            <w:r>
              <w:t>3. How many redundancies have occurred in each of the periods 1 July 2019-31 December 2019; 1 January 2020-30 June 2020; 1 July 2020-31 December 2020. How many were:</w:t>
            </w:r>
          </w:p>
          <w:p w14:paraId="4CF63E6B" w14:textId="77777777" w:rsidR="00253C9D" w:rsidRDefault="00253C9D" w:rsidP="00253C9D">
            <w:pPr>
              <w:tabs>
                <w:tab w:val="left" w:pos="1185"/>
              </w:tabs>
              <w:spacing w:after="11" w:line="266" w:lineRule="auto"/>
            </w:pPr>
            <w:r>
              <w:t>a. voluntary</w:t>
            </w:r>
          </w:p>
          <w:p w14:paraId="1DC56DE2" w14:textId="77777777" w:rsidR="00253C9D" w:rsidRDefault="00253C9D" w:rsidP="00253C9D">
            <w:pPr>
              <w:tabs>
                <w:tab w:val="left" w:pos="1185"/>
              </w:tabs>
              <w:spacing w:after="11" w:line="266" w:lineRule="auto"/>
            </w:pPr>
            <w:r>
              <w:t>b. involuntary.</w:t>
            </w:r>
            <w:r>
              <w:br/>
            </w:r>
          </w:p>
          <w:p w14:paraId="3A1536DE" w14:textId="77777777" w:rsidR="00253C9D" w:rsidRDefault="00253C9D" w:rsidP="00253C9D">
            <w:pPr>
              <w:tabs>
                <w:tab w:val="left" w:pos="1185"/>
              </w:tabs>
              <w:spacing w:after="11" w:line="266" w:lineRule="auto"/>
            </w:pPr>
            <w:r>
              <w:t>4. How many of those redundancies occurred as a result of departmental restructuring. What is the total cost of those redundancies.</w:t>
            </w:r>
            <w:r>
              <w:br/>
            </w:r>
          </w:p>
          <w:p w14:paraId="5AE6AC3A" w14:textId="77777777" w:rsidR="00253C9D" w:rsidRDefault="00253C9D" w:rsidP="00253C9D">
            <w:pPr>
              <w:tabs>
                <w:tab w:val="left" w:pos="1185"/>
              </w:tabs>
              <w:spacing w:after="11" w:line="266" w:lineRule="auto"/>
            </w:pPr>
            <w:r>
              <w:t>5. What was the total value in dollar terms of all termination payments paid to exiting staff.</w:t>
            </w:r>
            <w:r>
              <w:br/>
            </w:r>
          </w:p>
          <w:p w14:paraId="5E6A1525" w14:textId="77777777" w:rsidR="00253C9D" w:rsidRDefault="00253C9D" w:rsidP="00253C9D">
            <w:pPr>
              <w:tabs>
                <w:tab w:val="left" w:pos="1185"/>
              </w:tabs>
              <w:spacing w:after="11" w:line="266" w:lineRule="auto"/>
            </w:pPr>
            <w:r>
              <w:t>6. How much overtime or equivalent has been paid to staff in each of the 1 July 2019-31 December 2019; 1 January 2020-30 June 2020; 1 July 2020-31 December 2020.</w:t>
            </w:r>
            <w:r>
              <w:br/>
            </w:r>
          </w:p>
          <w:p w14:paraId="00E98B20" w14:textId="26BA11BF" w:rsidR="00253C9D" w:rsidRDefault="00253C9D" w:rsidP="00253C9D">
            <w:pPr>
              <w:tabs>
                <w:tab w:val="left" w:pos="1185"/>
              </w:tabs>
              <w:spacing w:after="11" w:line="266" w:lineRule="auto"/>
            </w:pPr>
            <w:r>
              <w:t>7. How many section 37 notices under the Public Service Act 1999 have been offered in each of the periods 1 July 2019-31 December 2019; 1 January 2020-30 June 2020; 1 July 2020-31 December 2020to date.</w:t>
            </w:r>
          </w:p>
        </w:tc>
        <w:tc>
          <w:tcPr>
            <w:tcW w:w="1533" w:type="dxa"/>
          </w:tcPr>
          <w:p w14:paraId="1A8B02AD" w14:textId="4B47960A" w:rsidR="00253C9D" w:rsidRDefault="00253C9D" w:rsidP="00253C9D">
            <w:r>
              <w:t>Written</w:t>
            </w:r>
          </w:p>
        </w:tc>
        <w:tc>
          <w:tcPr>
            <w:tcW w:w="735" w:type="dxa"/>
          </w:tcPr>
          <w:p w14:paraId="61F2553A" w14:textId="77777777" w:rsidR="00253C9D" w:rsidRDefault="00253C9D" w:rsidP="00253C9D"/>
        </w:tc>
        <w:tc>
          <w:tcPr>
            <w:tcW w:w="963" w:type="dxa"/>
            <w:gridSpan w:val="2"/>
          </w:tcPr>
          <w:p w14:paraId="28BC881F" w14:textId="23E17316" w:rsidR="00253C9D" w:rsidRDefault="00253C9D" w:rsidP="00253C9D"/>
        </w:tc>
      </w:tr>
      <w:tr w:rsidR="00253C9D" w:rsidRPr="00FF52FC" w14:paraId="130B45A4" w14:textId="77777777" w:rsidTr="006C4465">
        <w:tblPrEx>
          <w:tblLook w:val="04A0" w:firstRow="1" w:lastRow="0" w:firstColumn="1" w:lastColumn="0" w:noHBand="0" w:noVBand="1"/>
        </w:tblPrEx>
        <w:tc>
          <w:tcPr>
            <w:tcW w:w="1115" w:type="dxa"/>
          </w:tcPr>
          <w:p w14:paraId="0BA42C76" w14:textId="4386C28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44A5B59" w14:textId="167C2DED" w:rsidR="00253C9D" w:rsidRDefault="00253C9D" w:rsidP="00253C9D">
            <w:r w:rsidRPr="009F6049">
              <w:t>Wreck Bay Aboriginal Community Council</w:t>
            </w:r>
          </w:p>
        </w:tc>
        <w:tc>
          <w:tcPr>
            <w:tcW w:w="1627" w:type="dxa"/>
          </w:tcPr>
          <w:p w14:paraId="239F2CD1" w14:textId="77777777" w:rsidR="00253C9D" w:rsidRDefault="00253C9D" w:rsidP="00253C9D"/>
        </w:tc>
        <w:tc>
          <w:tcPr>
            <w:tcW w:w="1534" w:type="dxa"/>
          </w:tcPr>
          <w:p w14:paraId="2C870C58" w14:textId="1453ECAE" w:rsidR="00253C9D" w:rsidRDefault="00253C9D" w:rsidP="00253C9D">
            <w:r>
              <w:t>Keneally</w:t>
            </w:r>
          </w:p>
        </w:tc>
        <w:tc>
          <w:tcPr>
            <w:tcW w:w="1949" w:type="dxa"/>
          </w:tcPr>
          <w:p w14:paraId="53F14B35" w14:textId="72AB8A07" w:rsidR="00253C9D" w:rsidRDefault="00253C9D" w:rsidP="00253C9D">
            <w:r>
              <w:t>Comcare</w:t>
            </w:r>
          </w:p>
        </w:tc>
        <w:tc>
          <w:tcPr>
            <w:tcW w:w="11259" w:type="dxa"/>
          </w:tcPr>
          <w:p w14:paraId="39DB1EF0" w14:textId="77777777" w:rsidR="00253C9D" w:rsidRDefault="00253C9D" w:rsidP="00253C9D">
            <w:pPr>
              <w:tabs>
                <w:tab w:val="left" w:pos="1185"/>
              </w:tabs>
              <w:spacing w:after="11" w:line="266" w:lineRule="auto"/>
            </w:pPr>
            <w:r>
              <w:t>1. For each of the periods 1 July 2019-31 December 2019; 1 January 2020-30 June 2020; 1 July 2020-31 December 2020, can the Department advise whether it has been the subject of any investigations involving Comcare. If yes, please provide details of the circumstances and the status.</w:t>
            </w:r>
            <w:r>
              <w:br/>
            </w:r>
          </w:p>
          <w:p w14:paraId="6ADF15C8" w14:textId="263EA259" w:rsidR="00253C9D" w:rsidRDefault="00253C9D" w:rsidP="00253C9D">
            <w:pPr>
              <w:tabs>
                <w:tab w:val="left" w:pos="1185"/>
              </w:tabs>
              <w:spacing w:after="11" w:line="266" w:lineRule="auto"/>
            </w:pPr>
            <w:r>
              <w:t>2. Can the Department advise the number of sanctions it has received from Comcare in the each of the periods; 1 July 2019-31 December 2019; 1 January 2020-30 June 2020; 1 July 2020-31 December 2020.</w:t>
            </w:r>
          </w:p>
        </w:tc>
        <w:tc>
          <w:tcPr>
            <w:tcW w:w="1533" w:type="dxa"/>
          </w:tcPr>
          <w:p w14:paraId="0B537838" w14:textId="4BE6FCE9" w:rsidR="00253C9D" w:rsidRDefault="00253C9D" w:rsidP="00253C9D">
            <w:r>
              <w:t>Written</w:t>
            </w:r>
          </w:p>
        </w:tc>
        <w:tc>
          <w:tcPr>
            <w:tcW w:w="735" w:type="dxa"/>
          </w:tcPr>
          <w:p w14:paraId="1C37B8D0" w14:textId="77777777" w:rsidR="00253C9D" w:rsidRDefault="00253C9D" w:rsidP="00253C9D"/>
        </w:tc>
        <w:tc>
          <w:tcPr>
            <w:tcW w:w="963" w:type="dxa"/>
            <w:gridSpan w:val="2"/>
          </w:tcPr>
          <w:p w14:paraId="20B9CD72" w14:textId="104F0BDC" w:rsidR="00253C9D" w:rsidRDefault="00253C9D" w:rsidP="00253C9D"/>
        </w:tc>
      </w:tr>
      <w:tr w:rsidR="00253C9D" w:rsidRPr="00FF52FC" w14:paraId="05A87347" w14:textId="77777777" w:rsidTr="006C4465">
        <w:tblPrEx>
          <w:tblLook w:val="04A0" w:firstRow="1" w:lastRow="0" w:firstColumn="1" w:lastColumn="0" w:noHBand="0" w:noVBand="1"/>
        </w:tblPrEx>
        <w:tc>
          <w:tcPr>
            <w:tcW w:w="1115" w:type="dxa"/>
          </w:tcPr>
          <w:p w14:paraId="2F62E198" w14:textId="52A7F42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F7560C0" w14:textId="34FA905A" w:rsidR="00253C9D" w:rsidRDefault="00253C9D" w:rsidP="00253C9D">
            <w:r w:rsidRPr="009F6049">
              <w:t>Wreck Bay Aboriginal Community Council</w:t>
            </w:r>
          </w:p>
        </w:tc>
        <w:tc>
          <w:tcPr>
            <w:tcW w:w="1627" w:type="dxa"/>
          </w:tcPr>
          <w:p w14:paraId="550DB277" w14:textId="77777777" w:rsidR="00253C9D" w:rsidRDefault="00253C9D" w:rsidP="00253C9D"/>
        </w:tc>
        <w:tc>
          <w:tcPr>
            <w:tcW w:w="1534" w:type="dxa"/>
          </w:tcPr>
          <w:p w14:paraId="09845DDE" w14:textId="7781428B" w:rsidR="00253C9D" w:rsidRDefault="00253C9D" w:rsidP="00253C9D">
            <w:r>
              <w:t>Keneally</w:t>
            </w:r>
          </w:p>
        </w:tc>
        <w:tc>
          <w:tcPr>
            <w:tcW w:w="1949" w:type="dxa"/>
          </w:tcPr>
          <w:p w14:paraId="3611D0EF" w14:textId="34E2CEC6" w:rsidR="00253C9D" w:rsidRDefault="00253C9D" w:rsidP="00253C9D">
            <w:r>
              <w:t>Fair Work Commission</w:t>
            </w:r>
          </w:p>
        </w:tc>
        <w:tc>
          <w:tcPr>
            <w:tcW w:w="11259" w:type="dxa"/>
          </w:tcPr>
          <w:p w14:paraId="64893F02" w14:textId="7C235A91" w:rsidR="00253C9D" w:rsidRDefault="00253C9D" w:rsidP="00253C9D">
            <w:pPr>
              <w:tabs>
                <w:tab w:val="left" w:pos="1185"/>
              </w:tabs>
              <w:spacing w:after="11" w:line="266" w:lineRule="auto"/>
            </w:pPr>
            <w:r w:rsidRPr="001455FE">
              <w:t>1. For each of the periods 1 July 2019-31 December 2019; 1 January 2020-30 June 2020; 1 July 2020-31 December 2020, how many references have been made to the Fair Work Commission within the Department or agency.</w:t>
            </w:r>
          </w:p>
        </w:tc>
        <w:tc>
          <w:tcPr>
            <w:tcW w:w="1533" w:type="dxa"/>
          </w:tcPr>
          <w:p w14:paraId="004315EF" w14:textId="7356684E" w:rsidR="00253C9D" w:rsidRDefault="00253C9D" w:rsidP="00253C9D">
            <w:r>
              <w:t>Written</w:t>
            </w:r>
          </w:p>
        </w:tc>
        <w:tc>
          <w:tcPr>
            <w:tcW w:w="735" w:type="dxa"/>
          </w:tcPr>
          <w:p w14:paraId="28AD1C03" w14:textId="77777777" w:rsidR="00253C9D" w:rsidRDefault="00253C9D" w:rsidP="00253C9D"/>
        </w:tc>
        <w:tc>
          <w:tcPr>
            <w:tcW w:w="963" w:type="dxa"/>
            <w:gridSpan w:val="2"/>
          </w:tcPr>
          <w:p w14:paraId="14185CAF" w14:textId="04F1FDF3" w:rsidR="00253C9D" w:rsidRDefault="00253C9D" w:rsidP="00253C9D"/>
        </w:tc>
      </w:tr>
      <w:tr w:rsidR="00253C9D" w:rsidRPr="00FF52FC" w14:paraId="7126EF1F" w14:textId="77777777" w:rsidTr="006C4465">
        <w:tblPrEx>
          <w:tblLook w:val="04A0" w:firstRow="1" w:lastRow="0" w:firstColumn="1" w:lastColumn="0" w:noHBand="0" w:noVBand="1"/>
        </w:tblPrEx>
        <w:tc>
          <w:tcPr>
            <w:tcW w:w="1115" w:type="dxa"/>
          </w:tcPr>
          <w:p w14:paraId="6C3E2095" w14:textId="0D6C0B1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674F72E" w14:textId="0B808977" w:rsidR="00253C9D" w:rsidRDefault="00253C9D" w:rsidP="00253C9D">
            <w:r w:rsidRPr="009F6049">
              <w:t>Wreck Bay Aboriginal Community Council</w:t>
            </w:r>
          </w:p>
        </w:tc>
        <w:tc>
          <w:tcPr>
            <w:tcW w:w="1627" w:type="dxa"/>
          </w:tcPr>
          <w:p w14:paraId="703B6DB5" w14:textId="77777777" w:rsidR="00253C9D" w:rsidRDefault="00253C9D" w:rsidP="00253C9D"/>
        </w:tc>
        <w:tc>
          <w:tcPr>
            <w:tcW w:w="1534" w:type="dxa"/>
          </w:tcPr>
          <w:p w14:paraId="32ECBC54" w14:textId="54EC6D73" w:rsidR="00253C9D" w:rsidRDefault="00253C9D" w:rsidP="00253C9D">
            <w:r>
              <w:t>Keneally</w:t>
            </w:r>
          </w:p>
        </w:tc>
        <w:tc>
          <w:tcPr>
            <w:tcW w:w="1949" w:type="dxa"/>
          </w:tcPr>
          <w:p w14:paraId="3F01BADB" w14:textId="0D2FAB06" w:rsidR="00253C9D" w:rsidRDefault="00253C9D" w:rsidP="00253C9D">
            <w:r>
              <w:t>Fair Work Ombudsman</w:t>
            </w:r>
          </w:p>
        </w:tc>
        <w:tc>
          <w:tcPr>
            <w:tcW w:w="11259" w:type="dxa"/>
          </w:tcPr>
          <w:p w14:paraId="406A4351" w14:textId="78C0BB46"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Fair Work Ombudsman within the Department or agency.</w:t>
            </w:r>
          </w:p>
        </w:tc>
        <w:tc>
          <w:tcPr>
            <w:tcW w:w="1533" w:type="dxa"/>
          </w:tcPr>
          <w:p w14:paraId="47A55982" w14:textId="14DD722E" w:rsidR="00253C9D" w:rsidRDefault="00253C9D" w:rsidP="00253C9D">
            <w:r>
              <w:t>Written</w:t>
            </w:r>
          </w:p>
        </w:tc>
        <w:tc>
          <w:tcPr>
            <w:tcW w:w="735" w:type="dxa"/>
          </w:tcPr>
          <w:p w14:paraId="2D67BD53" w14:textId="77777777" w:rsidR="00253C9D" w:rsidRDefault="00253C9D" w:rsidP="00253C9D"/>
        </w:tc>
        <w:tc>
          <w:tcPr>
            <w:tcW w:w="963" w:type="dxa"/>
            <w:gridSpan w:val="2"/>
          </w:tcPr>
          <w:p w14:paraId="7FD6DE9B" w14:textId="06D0A58F" w:rsidR="00253C9D" w:rsidRDefault="00253C9D" w:rsidP="00253C9D"/>
        </w:tc>
      </w:tr>
      <w:tr w:rsidR="00253C9D" w:rsidRPr="00FF52FC" w14:paraId="50AA3B1D" w14:textId="77777777" w:rsidTr="006C4465">
        <w:tblPrEx>
          <w:tblLook w:val="04A0" w:firstRow="1" w:lastRow="0" w:firstColumn="1" w:lastColumn="0" w:noHBand="0" w:noVBand="1"/>
        </w:tblPrEx>
        <w:tc>
          <w:tcPr>
            <w:tcW w:w="1115" w:type="dxa"/>
          </w:tcPr>
          <w:p w14:paraId="4DB5F7A6" w14:textId="0CE34B6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8EA724C" w14:textId="5D26599E" w:rsidR="00253C9D" w:rsidRDefault="00253C9D" w:rsidP="00253C9D">
            <w:r w:rsidRPr="009F6049">
              <w:t>Wreck Bay Aboriginal Community Council</w:t>
            </w:r>
          </w:p>
        </w:tc>
        <w:tc>
          <w:tcPr>
            <w:tcW w:w="1627" w:type="dxa"/>
          </w:tcPr>
          <w:p w14:paraId="352FA307" w14:textId="77777777" w:rsidR="00253C9D" w:rsidRDefault="00253C9D" w:rsidP="00253C9D"/>
        </w:tc>
        <w:tc>
          <w:tcPr>
            <w:tcW w:w="1534" w:type="dxa"/>
          </w:tcPr>
          <w:p w14:paraId="7F8E2013" w14:textId="0E720B08" w:rsidR="00253C9D" w:rsidRDefault="00253C9D" w:rsidP="00253C9D">
            <w:r>
              <w:t>Keneally</w:t>
            </w:r>
          </w:p>
        </w:tc>
        <w:tc>
          <w:tcPr>
            <w:tcW w:w="1949" w:type="dxa"/>
          </w:tcPr>
          <w:p w14:paraId="0A71859F" w14:textId="481DEDD9" w:rsidR="00253C9D" w:rsidRDefault="00253C9D" w:rsidP="00253C9D">
            <w:r>
              <w:t>Office of the Merit Protection Commissioner</w:t>
            </w:r>
          </w:p>
        </w:tc>
        <w:tc>
          <w:tcPr>
            <w:tcW w:w="11259" w:type="dxa"/>
          </w:tcPr>
          <w:p w14:paraId="401FDD08" w14:textId="3F3A83A9" w:rsidR="00253C9D" w:rsidRDefault="00253C9D" w:rsidP="00253C9D">
            <w:pPr>
              <w:tabs>
                <w:tab w:val="left" w:pos="1185"/>
              </w:tabs>
              <w:spacing w:after="11" w:line="266" w:lineRule="auto"/>
            </w:pPr>
            <w:r w:rsidRPr="00E656CD">
              <w:t>1. For each of the periods 1 July 2019-31 December 2019; 1 January 2020-30 June 2020; 1 July 2020-31 December 2020, how many references have been made to the Office of the Merit Protection Commissioner within the Department or agency.</w:t>
            </w:r>
          </w:p>
        </w:tc>
        <w:tc>
          <w:tcPr>
            <w:tcW w:w="1533" w:type="dxa"/>
          </w:tcPr>
          <w:p w14:paraId="216F658F" w14:textId="42D9BE77" w:rsidR="00253C9D" w:rsidRDefault="00253C9D" w:rsidP="00253C9D">
            <w:r>
              <w:t>Written</w:t>
            </w:r>
          </w:p>
        </w:tc>
        <w:tc>
          <w:tcPr>
            <w:tcW w:w="735" w:type="dxa"/>
          </w:tcPr>
          <w:p w14:paraId="4997D6C5" w14:textId="77777777" w:rsidR="00253C9D" w:rsidRDefault="00253C9D" w:rsidP="00253C9D"/>
        </w:tc>
        <w:tc>
          <w:tcPr>
            <w:tcW w:w="963" w:type="dxa"/>
            <w:gridSpan w:val="2"/>
          </w:tcPr>
          <w:p w14:paraId="611729C4" w14:textId="3FBE9191" w:rsidR="00253C9D" w:rsidRDefault="00253C9D" w:rsidP="00253C9D"/>
        </w:tc>
      </w:tr>
      <w:tr w:rsidR="00253C9D" w:rsidRPr="00FF52FC" w14:paraId="3C6B88B9" w14:textId="77777777" w:rsidTr="006C4465">
        <w:tblPrEx>
          <w:tblLook w:val="04A0" w:firstRow="1" w:lastRow="0" w:firstColumn="1" w:lastColumn="0" w:noHBand="0" w:noVBand="1"/>
        </w:tblPrEx>
        <w:tc>
          <w:tcPr>
            <w:tcW w:w="1115" w:type="dxa"/>
          </w:tcPr>
          <w:p w14:paraId="4E756BF0" w14:textId="6CA637F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9BAB98C" w14:textId="2348F5DD" w:rsidR="00253C9D" w:rsidRDefault="00253C9D" w:rsidP="00253C9D">
            <w:r w:rsidRPr="009F6049">
              <w:t>Wreck Bay Aboriginal Community Council</w:t>
            </w:r>
          </w:p>
        </w:tc>
        <w:tc>
          <w:tcPr>
            <w:tcW w:w="1627" w:type="dxa"/>
          </w:tcPr>
          <w:p w14:paraId="5B6CDDCA" w14:textId="77777777" w:rsidR="00253C9D" w:rsidRDefault="00253C9D" w:rsidP="00253C9D"/>
        </w:tc>
        <w:tc>
          <w:tcPr>
            <w:tcW w:w="1534" w:type="dxa"/>
          </w:tcPr>
          <w:p w14:paraId="7A85757B" w14:textId="366CAD6D" w:rsidR="00253C9D" w:rsidRDefault="00253C9D" w:rsidP="00253C9D">
            <w:r>
              <w:t>Keneally</w:t>
            </w:r>
          </w:p>
        </w:tc>
        <w:tc>
          <w:tcPr>
            <w:tcW w:w="1949" w:type="dxa"/>
          </w:tcPr>
          <w:p w14:paraId="6CF8ED7C" w14:textId="02461268" w:rsidR="00253C9D" w:rsidRDefault="00253C9D" w:rsidP="00253C9D">
            <w:r>
              <w:t xml:space="preserve">Public Interest Disclosures </w:t>
            </w:r>
          </w:p>
        </w:tc>
        <w:tc>
          <w:tcPr>
            <w:tcW w:w="11259" w:type="dxa"/>
          </w:tcPr>
          <w:p w14:paraId="24BBAD5A" w14:textId="553CD128" w:rsidR="00253C9D" w:rsidRDefault="00253C9D" w:rsidP="00253C9D">
            <w:pPr>
              <w:tabs>
                <w:tab w:val="left" w:pos="1185"/>
              </w:tabs>
              <w:spacing w:after="11" w:line="266" w:lineRule="auto"/>
            </w:pPr>
            <w:r w:rsidRPr="00821514">
              <w:t>1. For each of the periods 1 July 2019-31 December 2019; 1 January 2020-30 June 2020; 1 July 2020-31 December 2020, how many public interest disclosures have been received.</w:t>
            </w:r>
          </w:p>
        </w:tc>
        <w:tc>
          <w:tcPr>
            <w:tcW w:w="1533" w:type="dxa"/>
          </w:tcPr>
          <w:p w14:paraId="4EF6208C" w14:textId="1930E046" w:rsidR="00253C9D" w:rsidRDefault="00253C9D" w:rsidP="00253C9D">
            <w:r>
              <w:t>Written</w:t>
            </w:r>
          </w:p>
        </w:tc>
        <w:tc>
          <w:tcPr>
            <w:tcW w:w="735" w:type="dxa"/>
          </w:tcPr>
          <w:p w14:paraId="534B864E" w14:textId="77777777" w:rsidR="00253C9D" w:rsidRDefault="00253C9D" w:rsidP="00253C9D"/>
        </w:tc>
        <w:tc>
          <w:tcPr>
            <w:tcW w:w="963" w:type="dxa"/>
            <w:gridSpan w:val="2"/>
          </w:tcPr>
          <w:p w14:paraId="136C4A50" w14:textId="3484FB37" w:rsidR="00253C9D" w:rsidRDefault="00253C9D" w:rsidP="00253C9D"/>
        </w:tc>
      </w:tr>
      <w:tr w:rsidR="00253C9D" w:rsidRPr="00FF52FC" w14:paraId="03875582" w14:textId="77777777" w:rsidTr="006C4465">
        <w:tblPrEx>
          <w:tblLook w:val="04A0" w:firstRow="1" w:lastRow="0" w:firstColumn="1" w:lastColumn="0" w:noHBand="0" w:noVBand="1"/>
        </w:tblPrEx>
        <w:tc>
          <w:tcPr>
            <w:tcW w:w="1115" w:type="dxa"/>
          </w:tcPr>
          <w:p w14:paraId="11DDA80A" w14:textId="50930DC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F843C9B" w14:textId="410CF59A" w:rsidR="00253C9D" w:rsidRDefault="00253C9D" w:rsidP="00253C9D">
            <w:r w:rsidRPr="009F6049">
              <w:t>Wreck Bay Aboriginal Community Council</w:t>
            </w:r>
          </w:p>
        </w:tc>
        <w:tc>
          <w:tcPr>
            <w:tcW w:w="1627" w:type="dxa"/>
          </w:tcPr>
          <w:p w14:paraId="0F15F043" w14:textId="77777777" w:rsidR="00253C9D" w:rsidRDefault="00253C9D" w:rsidP="00253C9D"/>
        </w:tc>
        <w:tc>
          <w:tcPr>
            <w:tcW w:w="1534" w:type="dxa"/>
          </w:tcPr>
          <w:p w14:paraId="57AEE7D2" w14:textId="0318A7C3" w:rsidR="00253C9D" w:rsidRDefault="00253C9D" w:rsidP="00253C9D">
            <w:r>
              <w:t>Keneally</w:t>
            </w:r>
          </w:p>
        </w:tc>
        <w:tc>
          <w:tcPr>
            <w:tcW w:w="1949" w:type="dxa"/>
          </w:tcPr>
          <w:p w14:paraId="6C0046F1" w14:textId="63E89E82" w:rsidR="00253C9D" w:rsidRDefault="00253C9D" w:rsidP="00253C9D">
            <w:r>
              <w:t>Travel and expense claim policy</w:t>
            </w:r>
          </w:p>
        </w:tc>
        <w:tc>
          <w:tcPr>
            <w:tcW w:w="11259" w:type="dxa"/>
          </w:tcPr>
          <w:p w14:paraId="6E15C3AF" w14:textId="77777777" w:rsidR="00253C9D" w:rsidRDefault="00253C9D" w:rsidP="00253C9D">
            <w:pPr>
              <w:tabs>
                <w:tab w:val="left" w:pos="1185"/>
              </w:tabs>
              <w:spacing w:after="11" w:line="266" w:lineRule="auto"/>
            </w:pPr>
            <w:r>
              <w:t>1 Please produce a copy of all travel and expense claim policies.</w:t>
            </w:r>
            <w:r>
              <w:br/>
            </w:r>
          </w:p>
          <w:p w14:paraId="61AE7BB7" w14:textId="5400F4FA" w:rsidR="00253C9D" w:rsidRDefault="00253C9D" w:rsidP="00253C9D">
            <w:pPr>
              <w:tabs>
                <w:tab w:val="left" w:pos="1185"/>
              </w:tabs>
              <w:spacing w:after="11" w:line="266" w:lineRule="auto"/>
            </w:pPr>
            <w:r>
              <w:t>2 Please produce a copy of all claim forms. If the forms are digital, please provide a screen shot of each section, including all dropdown options.</w:t>
            </w:r>
          </w:p>
        </w:tc>
        <w:tc>
          <w:tcPr>
            <w:tcW w:w="1533" w:type="dxa"/>
          </w:tcPr>
          <w:p w14:paraId="7DCD1888" w14:textId="43C303F2" w:rsidR="00253C9D" w:rsidRDefault="00253C9D" w:rsidP="00253C9D">
            <w:r>
              <w:t>Written</w:t>
            </w:r>
          </w:p>
        </w:tc>
        <w:tc>
          <w:tcPr>
            <w:tcW w:w="735" w:type="dxa"/>
          </w:tcPr>
          <w:p w14:paraId="40331FAE" w14:textId="77777777" w:rsidR="00253C9D" w:rsidRDefault="00253C9D" w:rsidP="00253C9D"/>
        </w:tc>
        <w:tc>
          <w:tcPr>
            <w:tcW w:w="963" w:type="dxa"/>
            <w:gridSpan w:val="2"/>
          </w:tcPr>
          <w:p w14:paraId="04531CDF" w14:textId="24399843" w:rsidR="00253C9D" w:rsidRDefault="00253C9D" w:rsidP="00253C9D"/>
        </w:tc>
      </w:tr>
      <w:tr w:rsidR="00253C9D" w:rsidRPr="00FF52FC" w14:paraId="7253F382" w14:textId="77777777" w:rsidTr="006C4465">
        <w:tblPrEx>
          <w:tblLook w:val="04A0" w:firstRow="1" w:lastRow="0" w:firstColumn="1" w:lastColumn="0" w:noHBand="0" w:noVBand="1"/>
        </w:tblPrEx>
        <w:tc>
          <w:tcPr>
            <w:tcW w:w="1115" w:type="dxa"/>
          </w:tcPr>
          <w:p w14:paraId="1BEA2219" w14:textId="62885BE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02ADFBE" w14:textId="2936F860" w:rsidR="00253C9D" w:rsidRDefault="00253C9D" w:rsidP="00253C9D">
            <w:r w:rsidRPr="009F6049">
              <w:t>Wreck Bay Aboriginal Community Council</w:t>
            </w:r>
          </w:p>
        </w:tc>
        <w:tc>
          <w:tcPr>
            <w:tcW w:w="1627" w:type="dxa"/>
          </w:tcPr>
          <w:p w14:paraId="07D63A84" w14:textId="77777777" w:rsidR="00253C9D" w:rsidRDefault="00253C9D" w:rsidP="00253C9D"/>
        </w:tc>
        <w:tc>
          <w:tcPr>
            <w:tcW w:w="1534" w:type="dxa"/>
          </w:tcPr>
          <w:p w14:paraId="408FA02A" w14:textId="2B7B2EAF" w:rsidR="00253C9D" w:rsidRDefault="00253C9D" w:rsidP="00253C9D">
            <w:r>
              <w:t>Keneally</w:t>
            </w:r>
          </w:p>
        </w:tc>
        <w:tc>
          <w:tcPr>
            <w:tcW w:w="1949" w:type="dxa"/>
          </w:tcPr>
          <w:p w14:paraId="610034AD" w14:textId="2FBACC43" w:rsidR="00253C9D" w:rsidRDefault="00253C9D" w:rsidP="00253C9D">
            <w:r>
              <w:t>Declarations of interest</w:t>
            </w:r>
          </w:p>
        </w:tc>
        <w:tc>
          <w:tcPr>
            <w:tcW w:w="11259" w:type="dxa"/>
          </w:tcPr>
          <w:p w14:paraId="2C3AF444" w14:textId="77777777" w:rsidR="00253C9D" w:rsidRDefault="00253C9D" w:rsidP="00253C9D">
            <w:pPr>
              <w:tabs>
                <w:tab w:val="left" w:pos="1185"/>
              </w:tabs>
              <w:spacing w:after="11" w:line="266" w:lineRule="auto"/>
            </w:pPr>
            <w:r>
              <w:t>1 Please produce a copy of all relevant policies.</w:t>
            </w:r>
            <w:r>
              <w:br/>
            </w:r>
          </w:p>
          <w:p w14:paraId="5FF1C210" w14:textId="6CB9AAF1" w:rsidR="00253C9D" w:rsidRDefault="00253C9D" w:rsidP="00253C9D">
            <w:pPr>
              <w:tabs>
                <w:tab w:val="left" w:pos="1185"/>
              </w:tabs>
              <w:spacing w:after="11" w:line="266" w:lineRule="auto"/>
            </w:pPr>
            <w:r>
              <w:t>2 Please produce a copy of the register of declarations of interest as at 10 November 2020.</w:t>
            </w:r>
          </w:p>
        </w:tc>
        <w:tc>
          <w:tcPr>
            <w:tcW w:w="1533" w:type="dxa"/>
          </w:tcPr>
          <w:p w14:paraId="58AECB42" w14:textId="29DFE261" w:rsidR="00253C9D" w:rsidRDefault="00253C9D" w:rsidP="00253C9D">
            <w:r>
              <w:t>Written</w:t>
            </w:r>
          </w:p>
        </w:tc>
        <w:tc>
          <w:tcPr>
            <w:tcW w:w="735" w:type="dxa"/>
          </w:tcPr>
          <w:p w14:paraId="44B88EF3" w14:textId="77777777" w:rsidR="00253C9D" w:rsidRDefault="00253C9D" w:rsidP="00253C9D"/>
        </w:tc>
        <w:tc>
          <w:tcPr>
            <w:tcW w:w="963" w:type="dxa"/>
            <w:gridSpan w:val="2"/>
          </w:tcPr>
          <w:p w14:paraId="7750D04C" w14:textId="1FA0451E" w:rsidR="00253C9D" w:rsidRDefault="00253C9D" w:rsidP="00253C9D"/>
        </w:tc>
      </w:tr>
      <w:tr w:rsidR="00253C9D" w:rsidRPr="00FF52FC" w14:paraId="002B9FE8" w14:textId="77777777" w:rsidTr="006C4465">
        <w:tblPrEx>
          <w:tblLook w:val="04A0" w:firstRow="1" w:lastRow="0" w:firstColumn="1" w:lastColumn="0" w:noHBand="0" w:noVBand="1"/>
        </w:tblPrEx>
        <w:tc>
          <w:tcPr>
            <w:tcW w:w="1115" w:type="dxa"/>
          </w:tcPr>
          <w:p w14:paraId="0FD300E1" w14:textId="02A56F0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CD55F4D" w14:textId="3CE35623" w:rsidR="00253C9D" w:rsidRDefault="00253C9D" w:rsidP="00253C9D">
            <w:r w:rsidRPr="009F6049">
              <w:t>Wreck Bay Aboriginal Community Council</w:t>
            </w:r>
          </w:p>
        </w:tc>
        <w:tc>
          <w:tcPr>
            <w:tcW w:w="1627" w:type="dxa"/>
          </w:tcPr>
          <w:p w14:paraId="10B5E338" w14:textId="77777777" w:rsidR="00253C9D" w:rsidRDefault="00253C9D" w:rsidP="00253C9D"/>
        </w:tc>
        <w:tc>
          <w:tcPr>
            <w:tcW w:w="1534" w:type="dxa"/>
          </w:tcPr>
          <w:p w14:paraId="2CDA9172" w14:textId="0CFC5C69" w:rsidR="00253C9D" w:rsidRDefault="00253C9D" w:rsidP="00253C9D">
            <w:r>
              <w:t>Keneally</w:t>
            </w:r>
          </w:p>
        </w:tc>
        <w:tc>
          <w:tcPr>
            <w:tcW w:w="1949" w:type="dxa"/>
          </w:tcPr>
          <w:p w14:paraId="580A7B6F" w14:textId="4871F253" w:rsidR="00253C9D" w:rsidRDefault="00253C9D" w:rsidP="00253C9D">
            <w:r>
              <w:t>Declarations of gifts and hospitality</w:t>
            </w:r>
          </w:p>
        </w:tc>
        <w:tc>
          <w:tcPr>
            <w:tcW w:w="11259" w:type="dxa"/>
          </w:tcPr>
          <w:p w14:paraId="566A2D3F" w14:textId="77777777" w:rsidR="00253C9D" w:rsidRDefault="00253C9D" w:rsidP="00253C9D">
            <w:pPr>
              <w:tabs>
                <w:tab w:val="left" w:pos="1185"/>
              </w:tabs>
              <w:spacing w:after="11" w:line="266" w:lineRule="auto"/>
            </w:pPr>
            <w:r>
              <w:t>1 Please produce a copy of all relevant policies.</w:t>
            </w:r>
            <w:r>
              <w:br/>
            </w:r>
          </w:p>
          <w:p w14:paraId="252E33EF" w14:textId="4256B496" w:rsidR="00253C9D" w:rsidRDefault="00253C9D" w:rsidP="00253C9D">
            <w:pPr>
              <w:tabs>
                <w:tab w:val="left" w:pos="1185"/>
              </w:tabs>
              <w:spacing w:after="11" w:line="266" w:lineRule="auto"/>
            </w:pPr>
            <w:r>
              <w:t>2 Please produce a copy of the register of declarations of gifts as at 10 November 2020.</w:t>
            </w:r>
          </w:p>
        </w:tc>
        <w:tc>
          <w:tcPr>
            <w:tcW w:w="1533" w:type="dxa"/>
          </w:tcPr>
          <w:p w14:paraId="788B0CCC" w14:textId="135AAB26" w:rsidR="00253C9D" w:rsidRDefault="00253C9D" w:rsidP="00253C9D">
            <w:r>
              <w:t>Written</w:t>
            </w:r>
          </w:p>
        </w:tc>
        <w:tc>
          <w:tcPr>
            <w:tcW w:w="735" w:type="dxa"/>
          </w:tcPr>
          <w:p w14:paraId="0976D810" w14:textId="77777777" w:rsidR="00253C9D" w:rsidRDefault="00253C9D" w:rsidP="00253C9D"/>
        </w:tc>
        <w:tc>
          <w:tcPr>
            <w:tcW w:w="963" w:type="dxa"/>
            <w:gridSpan w:val="2"/>
          </w:tcPr>
          <w:p w14:paraId="2F4B8B4C" w14:textId="3BC4A973" w:rsidR="00253C9D" w:rsidRDefault="00253C9D" w:rsidP="00253C9D"/>
        </w:tc>
      </w:tr>
      <w:tr w:rsidR="00253C9D" w:rsidRPr="00FF52FC" w14:paraId="72555D7C" w14:textId="77777777" w:rsidTr="006C4465">
        <w:tblPrEx>
          <w:tblLook w:val="04A0" w:firstRow="1" w:lastRow="0" w:firstColumn="1" w:lastColumn="0" w:noHBand="0" w:noVBand="1"/>
        </w:tblPrEx>
        <w:tc>
          <w:tcPr>
            <w:tcW w:w="1115" w:type="dxa"/>
          </w:tcPr>
          <w:p w14:paraId="2F35B11E" w14:textId="38B6115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9D89075" w14:textId="1460B266" w:rsidR="00253C9D" w:rsidRPr="009F6049" w:rsidRDefault="00253C9D" w:rsidP="00253C9D">
            <w:r>
              <w:t>The Department of the Prime Minister and Cabinet</w:t>
            </w:r>
          </w:p>
        </w:tc>
        <w:tc>
          <w:tcPr>
            <w:tcW w:w="1627" w:type="dxa"/>
          </w:tcPr>
          <w:p w14:paraId="442ABA10" w14:textId="1087C40C" w:rsidR="00253C9D" w:rsidRDefault="00253C9D" w:rsidP="00253C9D">
            <w:r>
              <w:t>Corporate</w:t>
            </w:r>
          </w:p>
        </w:tc>
        <w:tc>
          <w:tcPr>
            <w:tcW w:w="1534" w:type="dxa"/>
          </w:tcPr>
          <w:p w14:paraId="3630BE52" w14:textId="5E1A6B73" w:rsidR="00253C9D" w:rsidRDefault="00253C9D" w:rsidP="00253C9D">
            <w:r>
              <w:t>Keneally</w:t>
            </w:r>
          </w:p>
        </w:tc>
        <w:tc>
          <w:tcPr>
            <w:tcW w:w="1949" w:type="dxa"/>
          </w:tcPr>
          <w:p w14:paraId="070226B6" w14:textId="603652B3" w:rsidR="00253C9D" w:rsidRDefault="00253C9D" w:rsidP="00253C9D">
            <w:r>
              <w:t>National Archives of Australia advice - encrypted messaging software</w:t>
            </w:r>
          </w:p>
        </w:tc>
        <w:tc>
          <w:tcPr>
            <w:tcW w:w="11259" w:type="dxa"/>
          </w:tcPr>
          <w:p w14:paraId="575D7F90" w14:textId="24A63146" w:rsidR="00253C9D" w:rsidRDefault="00253C9D" w:rsidP="00253C9D">
            <w:pPr>
              <w:tabs>
                <w:tab w:val="left" w:pos="1185"/>
              </w:tabs>
              <w:spacing w:after="11" w:line="266" w:lineRule="auto"/>
            </w:pPr>
            <w:r>
              <w:t>Has the Department of the Prime Minister and Cabinet sought, or received, any advice from the National Archives of Australia about the need to maintain records of communications with ministers or their staff using encrypted communications services such as WhatsApp and Signal. If so, on what date/s.</w:t>
            </w:r>
            <w:r>
              <w:br/>
            </w:r>
          </w:p>
          <w:p w14:paraId="7893BC33" w14:textId="38F38B28" w:rsidR="00253C9D" w:rsidRDefault="00253C9D" w:rsidP="00253C9D">
            <w:pPr>
              <w:tabs>
                <w:tab w:val="left" w:pos="1185"/>
              </w:tabs>
              <w:spacing w:after="11" w:line="266" w:lineRule="auto"/>
            </w:pPr>
            <w:r>
              <w:t>Do officers in the department maintain records of communications with ministers and their staff using encrypted communications services such as WhatsApp and Signal.</w:t>
            </w:r>
          </w:p>
        </w:tc>
        <w:tc>
          <w:tcPr>
            <w:tcW w:w="1533" w:type="dxa"/>
          </w:tcPr>
          <w:p w14:paraId="56A7F78C" w14:textId="31E0909A" w:rsidR="00253C9D" w:rsidRDefault="00253C9D" w:rsidP="00253C9D">
            <w:r>
              <w:t>Written</w:t>
            </w:r>
          </w:p>
        </w:tc>
        <w:tc>
          <w:tcPr>
            <w:tcW w:w="735" w:type="dxa"/>
          </w:tcPr>
          <w:p w14:paraId="04D09BFE" w14:textId="77777777" w:rsidR="00253C9D" w:rsidRDefault="00253C9D" w:rsidP="00253C9D"/>
        </w:tc>
        <w:tc>
          <w:tcPr>
            <w:tcW w:w="963" w:type="dxa"/>
            <w:gridSpan w:val="2"/>
          </w:tcPr>
          <w:p w14:paraId="51FD027D" w14:textId="34C3057B" w:rsidR="00253C9D" w:rsidRDefault="00253C9D" w:rsidP="00253C9D"/>
        </w:tc>
      </w:tr>
      <w:tr w:rsidR="00253C9D" w:rsidRPr="00FF52FC" w14:paraId="2D372D4C" w14:textId="77777777" w:rsidTr="006C4465">
        <w:tblPrEx>
          <w:tblLook w:val="04A0" w:firstRow="1" w:lastRow="0" w:firstColumn="1" w:lastColumn="0" w:noHBand="0" w:noVBand="1"/>
        </w:tblPrEx>
        <w:tc>
          <w:tcPr>
            <w:tcW w:w="1115" w:type="dxa"/>
          </w:tcPr>
          <w:p w14:paraId="2620925B" w14:textId="662857F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A9B852D" w14:textId="42A99AD2" w:rsidR="00253C9D" w:rsidRDefault="00253C9D" w:rsidP="00253C9D">
            <w:r>
              <w:t>The Department of the Prime Minister and Cabinet</w:t>
            </w:r>
          </w:p>
        </w:tc>
        <w:tc>
          <w:tcPr>
            <w:tcW w:w="1627" w:type="dxa"/>
          </w:tcPr>
          <w:p w14:paraId="4B50DA33" w14:textId="747C0C20" w:rsidR="00253C9D" w:rsidRDefault="00253C9D" w:rsidP="00253C9D">
            <w:r>
              <w:t>Corporate</w:t>
            </w:r>
          </w:p>
        </w:tc>
        <w:tc>
          <w:tcPr>
            <w:tcW w:w="1534" w:type="dxa"/>
          </w:tcPr>
          <w:p w14:paraId="77CFC1F9" w14:textId="77AE8326" w:rsidR="00253C9D" w:rsidRDefault="00253C9D" w:rsidP="00253C9D">
            <w:r>
              <w:t>Keneally</w:t>
            </w:r>
          </w:p>
        </w:tc>
        <w:tc>
          <w:tcPr>
            <w:tcW w:w="1949" w:type="dxa"/>
          </w:tcPr>
          <w:p w14:paraId="7851596D" w14:textId="5EB2F569" w:rsidR="00253C9D" w:rsidRDefault="00253C9D" w:rsidP="00253C9D">
            <w:r>
              <w:t>Departmental Officers – encrypted messaging software</w:t>
            </w:r>
          </w:p>
        </w:tc>
        <w:tc>
          <w:tcPr>
            <w:tcW w:w="11259" w:type="dxa"/>
          </w:tcPr>
          <w:p w14:paraId="331C97A1" w14:textId="1D6192A4" w:rsidR="00253C9D" w:rsidRDefault="00253C9D" w:rsidP="00253C9D">
            <w:pPr>
              <w:tabs>
                <w:tab w:val="left" w:pos="1185"/>
              </w:tabs>
              <w:spacing w:after="11" w:line="266" w:lineRule="auto"/>
            </w:pPr>
            <w:r>
              <w:t>Does the Secretary of the Department of the Prime Minister and Cabinet communicate with (a) the Prime Minister and/or (b) the Prime Minister’s staff using encrypted communications services such as WhatsApp and Signal. If so, are records of those communications maintained by the Secretary.</w:t>
            </w:r>
            <w:r>
              <w:br/>
            </w:r>
          </w:p>
          <w:p w14:paraId="6AF1C045" w14:textId="65E92C33" w:rsidR="00253C9D" w:rsidRDefault="00253C9D" w:rsidP="00253C9D">
            <w:pPr>
              <w:tabs>
                <w:tab w:val="left" w:pos="1185"/>
              </w:tabs>
              <w:spacing w:after="11" w:line="266" w:lineRule="auto"/>
            </w:pPr>
            <w:r>
              <w:t>Do other officers of the department communicate with (a) the Prime Minister and/or (b) the Prime Minister’s staff using encrypted communications services such as WhatsApp and Signal. If so, are records of those communications maintained by those officers.</w:t>
            </w:r>
            <w:r>
              <w:br/>
            </w:r>
          </w:p>
          <w:p w14:paraId="63E0A10F" w14:textId="576A0D87" w:rsidR="00253C9D" w:rsidRDefault="00253C9D" w:rsidP="00253C9D">
            <w:pPr>
              <w:tabs>
                <w:tab w:val="left" w:pos="1185"/>
              </w:tabs>
              <w:spacing w:after="11" w:line="266" w:lineRule="auto"/>
            </w:pPr>
            <w:r>
              <w:t>Are any officers of the department members of chat groups with ministerial staff hosted by encrypted communications services such as WhatsApp and Signal. If so, are any of the messages on these chat groups set to disappear.</w:t>
            </w:r>
          </w:p>
        </w:tc>
        <w:tc>
          <w:tcPr>
            <w:tcW w:w="1533" w:type="dxa"/>
          </w:tcPr>
          <w:p w14:paraId="3B8F9D08" w14:textId="521D0E7C" w:rsidR="00253C9D" w:rsidRDefault="00253C9D" w:rsidP="00253C9D">
            <w:r>
              <w:t>Written</w:t>
            </w:r>
          </w:p>
        </w:tc>
        <w:tc>
          <w:tcPr>
            <w:tcW w:w="735" w:type="dxa"/>
          </w:tcPr>
          <w:p w14:paraId="0F881AEB" w14:textId="77777777" w:rsidR="00253C9D" w:rsidRDefault="00253C9D" w:rsidP="00253C9D"/>
        </w:tc>
        <w:tc>
          <w:tcPr>
            <w:tcW w:w="963" w:type="dxa"/>
            <w:gridSpan w:val="2"/>
          </w:tcPr>
          <w:p w14:paraId="737D6922" w14:textId="54875081" w:rsidR="00253C9D" w:rsidRDefault="00253C9D" w:rsidP="00253C9D"/>
        </w:tc>
      </w:tr>
      <w:tr w:rsidR="00253C9D" w:rsidRPr="00FF52FC" w14:paraId="72FBB8BB" w14:textId="77777777" w:rsidTr="006C4465">
        <w:tblPrEx>
          <w:tblLook w:val="04A0" w:firstRow="1" w:lastRow="0" w:firstColumn="1" w:lastColumn="0" w:noHBand="0" w:noVBand="1"/>
        </w:tblPrEx>
        <w:tc>
          <w:tcPr>
            <w:tcW w:w="1115" w:type="dxa"/>
          </w:tcPr>
          <w:p w14:paraId="206856BF" w14:textId="6720130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DD4A16C" w14:textId="4C9BA5A9" w:rsidR="00253C9D" w:rsidRDefault="00253C9D" w:rsidP="00253C9D">
            <w:r>
              <w:t>The Department of the Prime Minister and Cabinet</w:t>
            </w:r>
          </w:p>
        </w:tc>
        <w:tc>
          <w:tcPr>
            <w:tcW w:w="1627" w:type="dxa"/>
          </w:tcPr>
          <w:p w14:paraId="41418360" w14:textId="2AEDEE4F" w:rsidR="00253C9D" w:rsidRDefault="00253C9D" w:rsidP="00253C9D">
            <w:r>
              <w:t>Cabinet</w:t>
            </w:r>
          </w:p>
        </w:tc>
        <w:tc>
          <w:tcPr>
            <w:tcW w:w="1534" w:type="dxa"/>
          </w:tcPr>
          <w:p w14:paraId="0959DD3C" w14:textId="3D7FBF60" w:rsidR="00253C9D" w:rsidRDefault="00253C9D" w:rsidP="00253C9D">
            <w:r>
              <w:t>Keneally</w:t>
            </w:r>
          </w:p>
        </w:tc>
        <w:tc>
          <w:tcPr>
            <w:tcW w:w="1949" w:type="dxa"/>
          </w:tcPr>
          <w:p w14:paraId="5788F4BA" w14:textId="4A74F7ED" w:rsidR="00253C9D" w:rsidRDefault="00253C9D" w:rsidP="00253C9D">
            <w:r>
              <w:t>Policy Implementation Committee</w:t>
            </w:r>
          </w:p>
        </w:tc>
        <w:tc>
          <w:tcPr>
            <w:tcW w:w="11259" w:type="dxa"/>
          </w:tcPr>
          <w:p w14:paraId="7EC9071F" w14:textId="40A260A4" w:rsidR="00253C9D" w:rsidRDefault="00253C9D" w:rsidP="00253C9D">
            <w:pPr>
              <w:tabs>
                <w:tab w:val="left" w:pos="1185"/>
              </w:tabs>
              <w:spacing w:after="11" w:line="266" w:lineRule="auto"/>
            </w:pPr>
            <w:r>
              <w:t>What does the Policy Implementation Committee of Cabinet announced by the Prime Minister on 30 October 2020 do that the committee already established to “consider the implementation of the Government’s key priorities” doesn’t do.</w:t>
            </w:r>
            <w:r>
              <w:br/>
            </w:r>
          </w:p>
          <w:p w14:paraId="3C216AAC" w14:textId="01233C3B" w:rsidR="00253C9D" w:rsidRDefault="00253C9D" w:rsidP="00253C9D">
            <w:pPr>
              <w:tabs>
                <w:tab w:val="left" w:pos="1185"/>
              </w:tabs>
              <w:spacing w:after="11" w:line="266" w:lineRule="auto"/>
            </w:pPr>
            <w:r>
              <w:t>On how many occasions since 30 October 2020 has the Policy Implementation Committee met.</w:t>
            </w:r>
          </w:p>
        </w:tc>
        <w:tc>
          <w:tcPr>
            <w:tcW w:w="1533" w:type="dxa"/>
          </w:tcPr>
          <w:p w14:paraId="69061FEC" w14:textId="5E19D76F" w:rsidR="00253C9D" w:rsidRDefault="00253C9D" w:rsidP="00253C9D">
            <w:r>
              <w:t>Written</w:t>
            </w:r>
          </w:p>
        </w:tc>
        <w:tc>
          <w:tcPr>
            <w:tcW w:w="735" w:type="dxa"/>
          </w:tcPr>
          <w:p w14:paraId="2B039FF7" w14:textId="77777777" w:rsidR="00253C9D" w:rsidRDefault="00253C9D" w:rsidP="00253C9D"/>
        </w:tc>
        <w:tc>
          <w:tcPr>
            <w:tcW w:w="963" w:type="dxa"/>
            <w:gridSpan w:val="2"/>
          </w:tcPr>
          <w:p w14:paraId="451C8A8A" w14:textId="1384C256" w:rsidR="00253C9D" w:rsidRDefault="00253C9D" w:rsidP="00253C9D"/>
        </w:tc>
      </w:tr>
      <w:tr w:rsidR="00253C9D" w:rsidRPr="00FF52FC" w14:paraId="44CC2E92" w14:textId="77777777" w:rsidTr="006C4465">
        <w:tblPrEx>
          <w:tblLook w:val="04A0" w:firstRow="1" w:lastRow="0" w:firstColumn="1" w:lastColumn="0" w:noHBand="0" w:noVBand="1"/>
        </w:tblPrEx>
        <w:tc>
          <w:tcPr>
            <w:tcW w:w="1115" w:type="dxa"/>
          </w:tcPr>
          <w:p w14:paraId="7C7EBE08" w14:textId="3A24094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4D3F8E" w14:textId="0B4A0B69" w:rsidR="00253C9D" w:rsidRDefault="00253C9D" w:rsidP="00253C9D">
            <w:r>
              <w:t>The Department of the Prime Minister and Cabinet</w:t>
            </w:r>
          </w:p>
        </w:tc>
        <w:tc>
          <w:tcPr>
            <w:tcW w:w="1627" w:type="dxa"/>
          </w:tcPr>
          <w:p w14:paraId="1F8BEDCD" w14:textId="69803F65" w:rsidR="00253C9D" w:rsidRDefault="00253C9D" w:rsidP="00253C9D">
            <w:r>
              <w:t>Cabinet</w:t>
            </w:r>
          </w:p>
        </w:tc>
        <w:tc>
          <w:tcPr>
            <w:tcW w:w="1534" w:type="dxa"/>
          </w:tcPr>
          <w:p w14:paraId="562E8253" w14:textId="7055F05F" w:rsidR="00253C9D" w:rsidRDefault="00253C9D" w:rsidP="00253C9D">
            <w:r>
              <w:t>Keneally</w:t>
            </w:r>
          </w:p>
        </w:tc>
        <w:tc>
          <w:tcPr>
            <w:tcW w:w="1949" w:type="dxa"/>
          </w:tcPr>
          <w:p w14:paraId="514A947A" w14:textId="53F566EB" w:rsidR="00253C9D" w:rsidRDefault="00253C9D" w:rsidP="00253C9D">
            <w:r>
              <w:t>Cabinet committee seating arrangements</w:t>
            </w:r>
          </w:p>
        </w:tc>
        <w:tc>
          <w:tcPr>
            <w:tcW w:w="11259" w:type="dxa"/>
          </w:tcPr>
          <w:p w14:paraId="352EDC7F" w14:textId="70382DDD" w:rsidR="00253C9D" w:rsidRDefault="00253C9D" w:rsidP="00253C9D">
            <w:pPr>
              <w:tabs>
                <w:tab w:val="left" w:pos="1185"/>
              </w:tabs>
              <w:spacing w:after="11" w:line="266" w:lineRule="auto"/>
            </w:pPr>
            <w:r w:rsidRPr="00215B20">
              <w:t>Please provide the seating plan for all Cabinet committees and taskforces.</w:t>
            </w:r>
          </w:p>
        </w:tc>
        <w:tc>
          <w:tcPr>
            <w:tcW w:w="1533" w:type="dxa"/>
          </w:tcPr>
          <w:p w14:paraId="61CDB53F" w14:textId="3B6AFDF5" w:rsidR="00253C9D" w:rsidRDefault="00253C9D" w:rsidP="00253C9D">
            <w:r>
              <w:t>Written</w:t>
            </w:r>
          </w:p>
        </w:tc>
        <w:tc>
          <w:tcPr>
            <w:tcW w:w="735" w:type="dxa"/>
          </w:tcPr>
          <w:p w14:paraId="2BAF2C2C" w14:textId="77777777" w:rsidR="00253C9D" w:rsidRDefault="00253C9D" w:rsidP="00253C9D"/>
        </w:tc>
        <w:tc>
          <w:tcPr>
            <w:tcW w:w="963" w:type="dxa"/>
            <w:gridSpan w:val="2"/>
          </w:tcPr>
          <w:p w14:paraId="7A3E583E" w14:textId="6C740656" w:rsidR="00253C9D" w:rsidRDefault="00253C9D" w:rsidP="00253C9D"/>
        </w:tc>
      </w:tr>
      <w:tr w:rsidR="00253C9D" w:rsidRPr="00FF52FC" w14:paraId="4F183A36" w14:textId="77777777" w:rsidTr="006C4465">
        <w:tblPrEx>
          <w:tblLook w:val="04A0" w:firstRow="1" w:lastRow="0" w:firstColumn="1" w:lastColumn="0" w:noHBand="0" w:noVBand="1"/>
        </w:tblPrEx>
        <w:tc>
          <w:tcPr>
            <w:tcW w:w="1115" w:type="dxa"/>
          </w:tcPr>
          <w:p w14:paraId="7E1974C1" w14:textId="15A8168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1A0FC3C" w14:textId="23B4994B" w:rsidR="00253C9D" w:rsidRDefault="00253C9D" w:rsidP="00253C9D">
            <w:r>
              <w:t>The Department of the Prime Minister and Cabinet</w:t>
            </w:r>
          </w:p>
        </w:tc>
        <w:tc>
          <w:tcPr>
            <w:tcW w:w="1627" w:type="dxa"/>
          </w:tcPr>
          <w:p w14:paraId="07F967D6" w14:textId="4DBD0088" w:rsidR="00253C9D" w:rsidRDefault="00253C9D" w:rsidP="00253C9D">
            <w:r>
              <w:t>Ministerial Support Division</w:t>
            </w:r>
          </w:p>
        </w:tc>
        <w:tc>
          <w:tcPr>
            <w:tcW w:w="1534" w:type="dxa"/>
          </w:tcPr>
          <w:p w14:paraId="06112EA6" w14:textId="68251C29" w:rsidR="00253C9D" w:rsidRDefault="00253C9D" w:rsidP="00253C9D">
            <w:r>
              <w:t>Keneally</w:t>
            </w:r>
          </w:p>
        </w:tc>
        <w:tc>
          <w:tcPr>
            <w:tcW w:w="1949" w:type="dxa"/>
          </w:tcPr>
          <w:p w14:paraId="5C3748BB" w14:textId="45B1836A" w:rsidR="00253C9D" w:rsidRDefault="00253C9D" w:rsidP="00253C9D">
            <w:r>
              <w:t>Staffing at Prime Minister’s official residences</w:t>
            </w:r>
          </w:p>
        </w:tc>
        <w:tc>
          <w:tcPr>
            <w:tcW w:w="11259" w:type="dxa"/>
          </w:tcPr>
          <w:p w14:paraId="4FEE1123" w14:textId="02F77327" w:rsidR="00253C9D" w:rsidRDefault="00253C9D" w:rsidP="00253C9D">
            <w:pPr>
              <w:tabs>
                <w:tab w:val="left" w:pos="1185"/>
              </w:tabs>
              <w:spacing w:after="11" w:line="266" w:lineRule="auto"/>
            </w:pPr>
            <w:r w:rsidRPr="00D32597">
              <w:t>Please provide details of all staff engaged at Kirribilli House and The Lodge including classifications and duty descriptions.</w:t>
            </w:r>
          </w:p>
        </w:tc>
        <w:tc>
          <w:tcPr>
            <w:tcW w:w="1533" w:type="dxa"/>
          </w:tcPr>
          <w:p w14:paraId="7B14586F" w14:textId="69D670A9" w:rsidR="00253C9D" w:rsidRDefault="00253C9D" w:rsidP="00253C9D">
            <w:r>
              <w:t>Written</w:t>
            </w:r>
          </w:p>
        </w:tc>
        <w:tc>
          <w:tcPr>
            <w:tcW w:w="735" w:type="dxa"/>
          </w:tcPr>
          <w:p w14:paraId="569189AB" w14:textId="77777777" w:rsidR="00253C9D" w:rsidRDefault="00253C9D" w:rsidP="00253C9D"/>
        </w:tc>
        <w:tc>
          <w:tcPr>
            <w:tcW w:w="963" w:type="dxa"/>
            <w:gridSpan w:val="2"/>
          </w:tcPr>
          <w:p w14:paraId="285B3BF7" w14:textId="6E53887D" w:rsidR="00253C9D" w:rsidRDefault="00253C9D" w:rsidP="00253C9D"/>
        </w:tc>
      </w:tr>
      <w:tr w:rsidR="00253C9D" w:rsidRPr="00FF52FC" w14:paraId="6B2BEE00" w14:textId="77777777" w:rsidTr="006C4465">
        <w:tblPrEx>
          <w:tblLook w:val="04A0" w:firstRow="1" w:lastRow="0" w:firstColumn="1" w:lastColumn="0" w:noHBand="0" w:noVBand="1"/>
        </w:tblPrEx>
        <w:tc>
          <w:tcPr>
            <w:tcW w:w="1115" w:type="dxa"/>
          </w:tcPr>
          <w:p w14:paraId="4749C004" w14:textId="4C62333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358316B" w14:textId="4BEA0559" w:rsidR="00253C9D" w:rsidRDefault="00253C9D" w:rsidP="00253C9D">
            <w:r>
              <w:t>The Department of the Prime Minister and Cabinet</w:t>
            </w:r>
          </w:p>
        </w:tc>
        <w:tc>
          <w:tcPr>
            <w:tcW w:w="1627" w:type="dxa"/>
          </w:tcPr>
          <w:p w14:paraId="196CB927" w14:textId="0E903581" w:rsidR="00253C9D" w:rsidRDefault="00253C9D" w:rsidP="00253C9D">
            <w:r>
              <w:t>Prime Minister’s Office</w:t>
            </w:r>
          </w:p>
        </w:tc>
        <w:tc>
          <w:tcPr>
            <w:tcW w:w="1534" w:type="dxa"/>
          </w:tcPr>
          <w:p w14:paraId="7B07DA91" w14:textId="5669727E" w:rsidR="00253C9D" w:rsidRDefault="00253C9D" w:rsidP="00253C9D">
            <w:r>
              <w:t>Keneally</w:t>
            </w:r>
          </w:p>
        </w:tc>
        <w:tc>
          <w:tcPr>
            <w:tcW w:w="1949" w:type="dxa"/>
          </w:tcPr>
          <w:p w14:paraId="7758DEDD" w14:textId="4B4BB198" w:rsidR="00253C9D" w:rsidRDefault="00253C9D" w:rsidP="00253C9D">
            <w:r>
              <w:t>Government Staffing Committee</w:t>
            </w:r>
          </w:p>
        </w:tc>
        <w:tc>
          <w:tcPr>
            <w:tcW w:w="11259" w:type="dxa"/>
          </w:tcPr>
          <w:p w14:paraId="019380B7" w14:textId="77777777" w:rsidR="00253C9D" w:rsidRDefault="00253C9D" w:rsidP="00253C9D">
            <w:pPr>
              <w:tabs>
                <w:tab w:val="left" w:pos="1185"/>
              </w:tabs>
              <w:spacing w:after="11" w:line="266" w:lineRule="auto"/>
            </w:pPr>
            <w:r>
              <w:t>Who serves on the Government Staffing Committee.</w:t>
            </w:r>
          </w:p>
          <w:p w14:paraId="276ABD99" w14:textId="12BDABDF" w:rsidR="00253C9D" w:rsidRDefault="00253C9D" w:rsidP="00253C9D">
            <w:pPr>
              <w:tabs>
                <w:tab w:val="left" w:pos="1185"/>
              </w:tabs>
              <w:spacing w:after="11" w:line="266" w:lineRule="auto"/>
            </w:pPr>
            <w:r>
              <w:t>Do any staff from the Prime Minister’s Office other than the Prime Minister’s chief of staff attend meetings. If so, which staff.</w:t>
            </w:r>
          </w:p>
        </w:tc>
        <w:tc>
          <w:tcPr>
            <w:tcW w:w="1533" w:type="dxa"/>
          </w:tcPr>
          <w:p w14:paraId="44F84D0E" w14:textId="68C322E4" w:rsidR="00253C9D" w:rsidRDefault="00253C9D" w:rsidP="00253C9D">
            <w:r>
              <w:t>Written</w:t>
            </w:r>
          </w:p>
        </w:tc>
        <w:tc>
          <w:tcPr>
            <w:tcW w:w="735" w:type="dxa"/>
          </w:tcPr>
          <w:p w14:paraId="04B0EDF4" w14:textId="77777777" w:rsidR="00253C9D" w:rsidRDefault="00253C9D" w:rsidP="00253C9D"/>
        </w:tc>
        <w:tc>
          <w:tcPr>
            <w:tcW w:w="963" w:type="dxa"/>
            <w:gridSpan w:val="2"/>
          </w:tcPr>
          <w:p w14:paraId="12A55148" w14:textId="1C3F8872" w:rsidR="00253C9D" w:rsidRDefault="00253C9D" w:rsidP="00253C9D"/>
        </w:tc>
      </w:tr>
      <w:tr w:rsidR="00253C9D" w:rsidRPr="00FF52FC" w14:paraId="265D72EF" w14:textId="77777777" w:rsidTr="006C4465">
        <w:tblPrEx>
          <w:tblLook w:val="04A0" w:firstRow="1" w:lastRow="0" w:firstColumn="1" w:lastColumn="0" w:noHBand="0" w:noVBand="1"/>
        </w:tblPrEx>
        <w:tc>
          <w:tcPr>
            <w:tcW w:w="1115" w:type="dxa"/>
          </w:tcPr>
          <w:p w14:paraId="458CEA71" w14:textId="0485CE1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A0AC1F9" w14:textId="48CFA11B" w:rsidR="00253C9D" w:rsidRDefault="00253C9D" w:rsidP="00253C9D">
            <w:r>
              <w:t>The Department of the Prime Minister and Cabinet</w:t>
            </w:r>
          </w:p>
        </w:tc>
        <w:tc>
          <w:tcPr>
            <w:tcW w:w="1627" w:type="dxa"/>
          </w:tcPr>
          <w:p w14:paraId="19C04DE4" w14:textId="29704EE8" w:rsidR="00253C9D" w:rsidRDefault="00253C9D" w:rsidP="00253C9D">
            <w:r>
              <w:t>Corporate</w:t>
            </w:r>
          </w:p>
        </w:tc>
        <w:tc>
          <w:tcPr>
            <w:tcW w:w="1534" w:type="dxa"/>
          </w:tcPr>
          <w:p w14:paraId="0178F4E8" w14:textId="23BB64E0" w:rsidR="00253C9D" w:rsidRDefault="00253C9D" w:rsidP="00253C9D">
            <w:r>
              <w:t>Keneally</w:t>
            </w:r>
          </w:p>
        </w:tc>
        <w:tc>
          <w:tcPr>
            <w:tcW w:w="1949" w:type="dxa"/>
          </w:tcPr>
          <w:p w14:paraId="185809ED" w14:textId="3324380F" w:rsidR="00253C9D" w:rsidRDefault="00253C9D" w:rsidP="00253C9D">
            <w:r>
              <w:t>APS Code of Conduct – alleged breaches</w:t>
            </w:r>
          </w:p>
        </w:tc>
        <w:tc>
          <w:tcPr>
            <w:tcW w:w="11259" w:type="dxa"/>
          </w:tcPr>
          <w:p w14:paraId="048191EF" w14:textId="631F4E9A" w:rsidR="00253C9D" w:rsidRDefault="00253C9D" w:rsidP="00253C9D">
            <w:pPr>
              <w:tabs>
                <w:tab w:val="left" w:pos="1185"/>
              </w:tabs>
              <w:spacing w:after="11" w:line="266" w:lineRule="auto"/>
            </w:pPr>
            <w:r w:rsidRPr="008B1111">
              <w:t>How many inquiries into alleged breaches of the APS Code of Conduct has the Department of the Prime Minister and Cabinet conducted in (a) 2018-19, (b) 2019-20 and 2020-21 to date.</w:t>
            </w:r>
          </w:p>
        </w:tc>
        <w:tc>
          <w:tcPr>
            <w:tcW w:w="1533" w:type="dxa"/>
          </w:tcPr>
          <w:p w14:paraId="79C82BB7" w14:textId="0AAF03FA" w:rsidR="00253C9D" w:rsidRDefault="00253C9D" w:rsidP="00253C9D">
            <w:r>
              <w:t>Written</w:t>
            </w:r>
          </w:p>
        </w:tc>
        <w:tc>
          <w:tcPr>
            <w:tcW w:w="735" w:type="dxa"/>
          </w:tcPr>
          <w:p w14:paraId="0F420248" w14:textId="77777777" w:rsidR="00253C9D" w:rsidRDefault="00253C9D" w:rsidP="00253C9D"/>
        </w:tc>
        <w:tc>
          <w:tcPr>
            <w:tcW w:w="963" w:type="dxa"/>
            <w:gridSpan w:val="2"/>
          </w:tcPr>
          <w:p w14:paraId="725E4A83" w14:textId="64895B70" w:rsidR="00253C9D" w:rsidRDefault="00253C9D" w:rsidP="00253C9D"/>
        </w:tc>
      </w:tr>
      <w:tr w:rsidR="00253C9D" w:rsidRPr="00FF52FC" w14:paraId="50C82A6A" w14:textId="77777777" w:rsidTr="006C4465">
        <w:tblPrEx>
          <w:tblLook w:val="04A0" w:firstRow="1" w:lastRow="0" w:firstColumn="1" w:lastColumn="0" w:noHBand="0" w:noVBand="1"/>
        </w:tblPrEx>
        <w:tc>
          <w:tcPr>
            <w:tcW w:w="1115" w:type="dxa"/>
          </w:tcPr>
          <w:p w14:paraId="41A4FDF5" w14:textId="20C945D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1AF7199" w14:textId="3132BB7F" w:rsidR="00253C9D" w:rsidRDefault="00253C9D" w:rsidP="00253C9D">
            <w:r>
              <w:t>The Department of the Prime Minister and Cabinet</w:t>
            </w:r>
          </w:p>
        </w:tc>
        <w:tc>
          <w:tcPr>
            <w:tcW w:w="1627" w:type="dxa"/>
          </w:tcPr>
          <w:p w14:paraId="72A5F35D" w14:textId="2E5C7767" w:rsidR="00253C9D" w:rsidRDefault="00253C9D" w:rsidP="00253C9D">
            <w:r>
              <w:t>Prime Minister’s Office</w:t>
            </w:r>
          </w:p>
        </w:tc>
        <w:tc>
          <w:tcPr>
            <w:tcW w:w="1534" w:type="dxa"/>
          </w:tcPr>
          <w:p w14:paraId="63762F7E" w14:textId="152FEA90" w:rsidR="00253C9D" w:rsidRDefault="00253C9D" w:rsidP="00253C9D">
            <w:r>
              <w:t>Keneally</w:t>
            </w:r>
          </w:p>
        </w:tc>
        <w:tc>
          <w:tcPr>
            <w:tcW w:w="1949" w:type="dxa"/>
          </w:tcPr>
          <w:p w14:paraId="4808E697" w14:textId="773024CF" w:rsidR="00253C9D" w:rsidRDefault="00253C9D" w:rsidP="00253C9D">
            <w:r>
              <w:t>Senator Reynolds’ cardiologist</w:t>
            </w:r>
          </w:p>
        </w:tc>
        <w:tc>
          <w:tcPr>
            <w:tcW w:w="11259" w:type="dxa"/>
          </w:tcPr>
          <w:p w14:paraId="0CBCC83B" w14:textId="77777777" w:rsidR="00253C9D" w:rsidRDefault="00253C9D" w:rsidP="00253C9D">
            <w:pPr>
              <w:tabs>
                <w:tab w:val="left" w:pos="1185"/>
              </w:tabs>
              <w:spacing w:after="11" w:line="266" w:lineRule="auto"/>
            </w:pPr>
            <w:r>
              <w:t>Why did the Prime Minister speak with Senator Reynolds’ cardiologist to get an update on his then Defence Minister’s medical condition.</w:t>
            </w:r>
          </w:p>
          <w:p w14:paraId="18830553" w14:textId="415A371B" w:rsidR="00253C9D" w:rsidRPr="008B1111" w:rsidRDefault="00253C9D" w:rsidP="00253C9D">
            <w:pPr>
              <w:tabs>
                <w:tab w:val="left" w:pos="1185"/>
              </w:tabs>
              <w:spacing w:after="11" w:line="266" w:lineRule="auto"/>
            </w:pPr>
            <w:r>
              <w:t>Does the Prime Minister make a practice of speaking to ministers’ doctors about personal medical matters.</w:t>
            </w:r>
          </w:p>
        </w:tc>
        <w:tc>
          <w:tcPr>
            <w:tcW w:w="1533" w:type="dxa"/>
          </w:tcPr>
          <w:p w14:paraId="75700C27" w14:textId="467DD349" w:rsidR="00253C9D" w:rsidRDefault="00253C9D" w:rsidP="00253C9D">
            <w:r>
              <w:t>Written</w:t>
            </w:r>
          </w:p>
        </w:tc>
        <w:tc>
          <w:tcPr>
            <w:tcW w:w="735" w:type="dxa"/>
          </w:tcPr>
          <w:p w14:paraId="668F2D8D" w14:textId="77777777" w:rsidR="00253C9D" w:rsidRDefault="00253C9D" w:rsidP="00253C9D"/>
        </w:tc>
        <w:tc>
          <w:tcPr>
            <w:tcW w:w="963" w:type="dxa"/>
            <w:gridSpan w:val="2"/>
          </w:tcPr>
          <w:p w14:paraId="1DD35DF4" w14:textId="79C8A0AF" w:rsidR="00253C9D" w:rsidRDefault="00253C9D" w:rsidP="00253C9D"/>
        </w:tc>
      </w:tr>
      <w:tr w:rsidR="00253C9D" w:rsidRPr="00FF52FC" w14:paraId="1E6EEC96" w14:textId="77777777" w:rsidTr="006C4465">
        <w:tblPrEx>
          <w:tblLook w:val="04A0" w:firstRow="1" w:lastRow="0" w:firstColumn="1" w:lastColumn="0" w:noHBand="0" w:noVBand="1"/>
        </w:tblPrEx>
        <w:tc>
          <w:tcPr>
            <w:tcW w:w="1115" w:type="dxa"/>
          </w:tcPr>
          <w:p w14:paraId="0EC51F00" w14:textId="535EE01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B4304A4" w14:textId="103A1977" w:rsidR="00253C9D" w:rsidRDefault="00253C9D" w:rsidP="00253C9D">
            <w:r>
              <w:t>The Department of the Prime Minister and Cabinet</w:t>
            </w:r>
          </w:p>
        </w:tc>
        <w:tc>
          <w:tcPr>
            <w:tcW w:w="1627" w:type="dxa"/>
          </w:tcPr>
          <w:p w14:paraId="1515D68E" w14:textId="53E84DEC" w:rsidR="00253C9D" w:rsidRDefault="00253C9D" w:rsidP="00253C9D">
            <w:r>
              <w:t>Ministerial Support Division</w:t>
            </w:r>
          </w:p>
        </w:tc>
        <w:tc>
          <w:tcPr>
            <w:tcW w:w="1534" w:type="dxa"/>
          </w:tcPr>
          <w:p w14:paraId="01D4CA4D" w14:textId="0065DBB0" w:rsidR="00253C9D" w:rsidRDefault="00253C9D" w:rsidP="00253C9D">
            <w:r>
              <w:t>Keneally</w:t>
            </w:r>
          </w:p>
        </w:tc>
        <w:tc>
          <w:tcPr>
            <w:tcW w:w="1949" w:type="dxa"/>
          </w:tcPr>
          <w:p w14:paraId="5B618EBD" w14:textId="46739A8E" w:rsidR="00253C9D" w:rsidRDefault="00253C9D" w:rsidP="00253C9D">
            <w:r>
              <w:t>Federation website</w:t>
            </w:r>
          </w:p>
        </w:tc>
        <w:tc>
          <w:tcPr>
            <w:tcW w:w="11259" w:type="dxa"/>
          </w:tcPr>
          <w:p w14:paraId="6906AB15" w14:textId="77777777" w:rsidR="00253C9D" w:rsidRDefault="00253C9D" w:rsidP="00253C9D">
            <w:pPr>
              <w:tabs>
                <w:tab w:val="left" w:pos="1185"/>
              </w:tabs>
              <w:spacing w:after="11" w:line="266" w:lineRule="auto"/>
            </w:pPr>
            <w:r>
              <w:t>With reference to the website www.federation.gov.au:</w:t>
            </w:r>
          </w:p>
          <w:p w14:paraId="3FDE2164" w14:textId="77777777" w:rsidR="00253C9D" w:rsidRDefault="00253C9D" w:rsidP="00253C9D">
            <w:pPr>
              <w:tabs>
                <w:tab w:val="left" w:pos="1185"/>
              </w:tabs>
              <w:spacing w:after="11" w:line="266" w:lineRule="auto"/>
            </w:pPr>
            <w:r>
              <w:t>On what date was the website registered.</w:t>
            </w:r>
          </w:p>
          <w:p w14:paraId="47B3CE39" w14:textId="77777777" w:rsidR="00253C9D" w:rsidRDefault="00253C9D" w:rsidP="00253C9D">
            <w:pPr>
              <w:tabs>
                <w:tab w:val="left" w:pos="1185"/>
              </w:tabs>
              <w:spacing w:after="11" w:line="266" w:lineRule="auto"/>
            </w:pPr>
            <w:r>
              <w:t>Who approves publication of material on the website.</w:t>
            </w:r>
          </w:p>
          <w:p w14:paraId="48ADCD4A" w14:textId="57FB32D4" w:rsidR="00253C9D" w:rsidRDefault="00253C9D" w:rsidP="00253C9D">
            <w:pPr>
              <w:tabs>
                <w:tab w:val="left" w:pos="1185"/>
              </w:tabs>
              <w:spacing w:after="11" w:line="266" w:lineRule="auto"/>
            </w:pPr>
            <w:r>
              <w:t>Please provide details of all costs associated with establishing and maintaining the website.</w:t>
            </w:r>
          </w:p>
        </w:tc>
        <w:tc>
          <w:tcPr>
            <w:tcW w:w="1533" w:type="dxa"/>
          </w:tcPr>
          <w:p w14:paraId="4EA97E8D" w14:textId="581C819E" w:rsidR="00253C9D" w:rsidRDefault="00253C9D" w:rsidP="00253C9D">
            <w:r>
              <w:t>Written</w:t>
            </w:r>
          </w:p>
        </w:tc>
        <w:tc>
          <w:tcPr>
            <w:tcW w:w="735" w:type="dxa"/>
          </w:tcPr>
          <w:p w14:paraId="5768CBED" w14:textId="77777777" w:rsidR="00253C9D" w:rsidRDefault="00253C9D" w:rsidP="00253C9D"/>
        </w:tc>
        <w:tc>
          <w:tcPr>
            <w:tcW w:w="963" w:type="dxa"/>
            <w:gridSpan w:val="2"/>
          </w:tcPr>
          <w:p w14:paraId="6A6421BB" w14:textId="2096C70C" w:rsidR="00253C9D" w:rsidRDefault="00253C9D" w:rsidP="00253C9D"/>
        </w:tc>
      </w:tr>
      <w:tr w:rsidR="00253C9D" w:rsidRPr="00FF52FC" w14:paraId="2697D9EB" w14:textId="77777777" w:rsidTr="006C4465">
        <w:tblPrEx>
          <w:tblLook w:val="04A0" w:firstRow="1" w:lastRow="0" w:firstColumn="1" w:lastColumn="0" w:noHBand="0" w:noVBand="1"/>
        </w:tblPrEx>
        <w:tc>
          <w:tcPr>
            <w:tcW w:w="1115" w:type="dxa"/>
          </w:tcPr>
          <w:p w14:paraId="0CC0B8B6" w14:textId="30DCC5A3"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87ADFAE" w14:textId="742013B5" w:rsidR="00253C9D" w:rsidRDefault="00253C9D" w:rsidP="00253C9D">
            <w:r>
              <w:t>The Department of the Prime Minister and Cabinet</w:t>
            </w:r>
          </w:p>
        </w:tc>
        <w:tc>
          <w:tcPr>
            <w:tcW w:w="1627" w:type="dxa"/>
          </w:tcPr>
          <w:p w14:paraId="7CE3ED93" w14:textId="3D9C46FB" w:rsidR="00253C9D" w:rsidRDefault="00253C9D" w:rsidP="00253C9D">
            <w:r>
              <w:t>Prime Minister’s Office</w:t>
            </w:r>
          </w:p>
        </w:tc>
        <w:tc>
          <w:tcPr>
            <w:tcW w:w="1534" w:type="dxa"/>
          </w:tcPr>
          <w:p w14:paraId="4F1E18A9" w14:textId="4A2A1EEF" w:rsidR="00253C9D" w:rsidRDefault="00253C9D" w:rsidP="00253C9D">
            <w:r>
              <w:t>Keneally</w:t>
            </w:r>
          </w:p>
        </w:tc>
        <w:tc>
          <w:tcPr>
            <w:tcW w:w="1949" w:type="dxa"/>
          </w:tcPr>
          <w:p w14:paraId="50A4F9C3" w14:textId="3EE18FCD" w:rsidR="00253C9D" w:rsidRDefault="00253C9D" w:rsidP="00253C9D">
            <w:r>
              <w:t xml:space="preserve">Australia Post privatisation advice </w:t>
            </w:r>
          </w:p>
        </w:tc>
        <w:tc>
          <w:tcPr>
            <w:tcW w:w="11259" w:type="dxa"/>
          </w:tcPr>
          <w:p w14:paraId="640E9D08" w14:textId="2F9BCFDE" w:rsidR="00253C9D" w:rsidRDefault="00253C9D" w:rsidP="00253C9D">
            <w:pPr>
              <w:tabs>
                <w:tab w:val="left" w:pos="1185"/>
              </w:tabs>
              <w:spacing w:after="11" w:line="266" w:lineRule="auto"/>
            </w:pPr>
            <w:r w:rsidRPr="008B0844">
              <w:t>Has the Prime Minister or his office sought or received any advice on the privatisation of Australia Post. If so, on what date/s.</w:t>
            </w:r>
          </w:p>
        </w:tc>
        <w:tc>
          <w:tcPr>
            <w:tcW w:w="1533" w:type="dxa"/>
          </w:tcPr>
          <w:p w14:paraId="1FAB2B07" w14:textId="7AAF4040" w:rsidR="00253C9D" w:rsidRDefault="00253C9D" w:rsidP="00253C9D">
            <w:r>
              <w:t>Written</w:t>
            </w:r>
          </w:p>
        </w:tc>
        <w:tc>
          <w:tcPr>
            <w:tcW w:w="735" w:type="dxa"/>
          </w:tcPr>
          <w:p w14:paraId="049E6D55" w14:textId="77777777" w:rsidR="00253C9D" w:rsidRDefault="00253C9D" w:rsidP="00253C9D"/>
        </w:tc>
        <w:tc>
          <w:tcPr>
            <w:tcW w:w="963" w:type="dxa"/>
            <w:gridSpan w:val="2"/>
          </w:tcPr>
          <w:p w14:paraId="4CD51BC9" w14:textId="0B82B815" w:rsidR="00253C9D" w:rsidRDefault="00253C9D" w:rsidP="00253C9D"/>
        </w:tc>
      </w:tr>
      <w:tr w:rsidR="00253C9D" w:rsidRPr="00FF52FC" w14:paraId="50E8B788" w14:textId="77777777" w:rsidTr="006C4465">
        <w:tblPrEx>
          <w:tblLook w:val="04A0" w:firstRow="1" w:lastRow="0" w:firstColumn="1" w:lastColumn="0" w:noHBand="0" w:noVBand="1"/>
        </w:tblPrEx>
        <w:tc>
          <w:tcPr>
            <w:tcW w:w="1115" w:type="dxa"/>
          </w:tcPr>
          <w:p w14:paraId="22AFDC9C" w14:textId="1804CEE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FAF10B5" w14:textId="22A585A8" w:rsidR="00253C9D" w:rsidRDefault="00253C9D" w:rsidP="00253C9D">
            <w:r>
              <w:t>The Department of the Prime Minister and Cabinet</w:t>
            </w:r>
          </w:p>
        </w:tc>
        <w:tc>
          <w:tcPr>
            <w:tcW w:w="1627" w:type="dxa"/>
          </w:tcPr>
          <w:p w14:paraId="0A20C6E6" w14:textId="08C1106C" w:rsidR="00253C9D" w:rsidRDefault="00253C9D" w:rsidP="00253C9D">
            <w:r>
              <w:t>Prime Minister’s Office</w:t>
            </w:r>
          </w:p>
        </w:tc>
        <w:tc>
          <w:tcPr>
            <w:tcW w:w="1534" w:type="dxa"/>
          </w:tcPr>
          <w:p w14:paraId="267B228C" w14:textId="7AAF8E1B" w:rsidR="00253C9D" w:rsidRDefault="00253C9D" w:rsidP="00253C9D">
            <w:r>
              <w:t>Keneally</w:t>
            </w:r>
          </w:p>
        </w:tc>
        <w:tc>
          <w:tcPr>
            <w:tcW w:w="1949" w:type="dxa"/>
          </w:tcPr>
          <w:p w14:paraId="5CE92927" w14:textId="112F5F4B" w:rsidR="00253C9D" w:rsidRDefault="00253C9D" w:rsidP="00253C9D">
            <w:r>
              <w:t>National Cabinet – Cabinet status advice</w:t>
            </w:r>
          </w:p>
        </w:tc>
        <w:tc>
          <w:tcPr>
            <w:tcW w:w="11259" w:type="dxa"/>
          </w:tcPr>
          <w:p w14:paraId="77DCA444" w14:textId="4C36A140" w:rsidR="00253C9D" w:rsidRPr="008B0844" w:rsidRDefault="00253C9D" w:rsidP="00253C9D">
            <w:pPr>
              <w:tabs>
                <w:tab w:val="left" w:pos="1185"/>
              </w:tabs>
              <w:spacing w:after="11" w:line="266" w:lineRule="auto"/>
            </w:pPr>
            <w:r w:rsidRPr="008B0844">
              <w:t>Has the Prime Minister or his office sought or received any advice on the claimed Cabinet status of the National Cabinet. If so, on what date/s.</w:t>
            </w:r>
          </w:p>
        </w:tc>
        <w:tc>
          <w:tcPr>
            <w:tcW w:w="1533" w:type="dxa"/>
          </w:tcPr>
          <w:p w14:paraId="6696C281" w14:textId="1FB8D98D" w:rsidR="00253C9D" w:rsidRDefault="00253C9D" w:rsidP="00253C9D">
            <w:r>
              <w:t>Written</w:t>
            </w:r>
          </w:p>
        </w:tc>
        <w:tc>
          <w:tcPr>
            <w:tcW w:w="735" w:type="dxa"/>
          </w:tcPr>
          <w:p w14:paraId="40B0CE2B" w14:textId="77777777" w:rsidR="00253C9D" w:rsidRDefault="00253C9D" w:rsidP="00253C9D"/>
        </w:tc>
        <w:tc>
          <w:tcPr>
            <w:tcW w:w="963" w:type="dxa"/>
            <w:gridSpan w:val="2"/>
          </w:tcPr>
          <w:p w14:paraId="59E21266" w14:textId="1D426AB8" w:rsidR="00253C9D" w:rsidRDefault="00253C9D" w:rsidP="00253C9D"/>
        </w:tc>
      </w:tr>
      <w:tr w:rsidR="00253C9D" w:rsidRPr="00FF52FC" w14:paraId="1D97D201" w14:textId="77777777" w:rsidTr="006C4465">
        <w:tblPrEx>
          <w:tblLook w:val="04A0" w:firstRow="1" w:lastRow="0" w:firstColumn="1" w:lastColumn="0" w:noHBand="0" w:noVBand="1"/>
        </w:tblPrEx>
        <w:tc>
          <w:tcPr>
            <w:tcW w:w="1115" w:type="dxa"/>
          </w:tcPr>
          <w:p w14:paraId="1571C258" w14:textId="5F7B6E46"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8395C52" w14:textId="5AD6837C" w:rsidR="00253C9D" w:rsidRDefault="00253C9D" w:rsidP="00253C9D">
            <w:r>
              <w:t>The Department of the Prime Minister and Cabinet</w:t>
            </w:r>
          </w:p>
        </w:tc>
        <w:tc>
          <w:tcPr>
            <w:tcW w:w="1627" w:type="dxa"/>
          </w:tcPr>
          <w:p w14:paraId="5B979D87" w14:textId="1FD23A97" w:rsidR="00253C9D" w:rsidRDefault="00253C9D" w:rsidP="00253C9D">
            <w:r>
              <w:t xml:space="preserve">Industry, Infrastructure and Environment </w:t>
            </w:r>
          </w:p>
        </w:tc>
        <w:tc>
          <w:tcPr>
            <w:tcW w:w="1534" w:type="dxa"/>
          </w:tcPr>
          <w:p w14:paraId="62831D35" w14:textId="185C8596" w:rsidR="00253C9D" w:rsidRDefault="00253C9D" w:rsidP="00253C9D">
            <w:r>
              <w:t>Keneally</w:t>
            </w:r>
          </w:p>
        </w:tc>
        <w:tc>
          <w:tcPr>
            <w:tcW w:w="1949" w:type="dxa"/>
          </w:tcPr>
          <w:p w14:paraId="5B0459F0" w14:textId="73AE1DE8" w:rsidR="00253C9D" w:rsidRDefault="00253C9D" w:rsidP="00253C9D">
            <w:r>
              <w:t>Greensill Capital – communications from Julie Bishop</w:t>
            </w:r>
          </w:p>
        </w:tc>
        <w:tc>
          <w:tcPr>
            <w:tcW w:w="11259" w:type="dxa"/>
          </w:tcPr>
          <w:p w14:paraId="50FB244D" w14:textId="18E299AD" w:rsidR="00253C9D" w:rsidRPr="008B0844" w:rsidRDefault="00253C9D" w:rsidP="00253C9D">
            <w:pPr>
              <w:tabs>
                <w:tab w:val="left" w:pos="1185"/>
              </w:tabs>
              <w:spacing w:after="11" w:line="266" w:lineRule="auto"/>
            </w:pPr>
            <w:r w:rsidRPr="00685BEA">
              <w:t>Has (a) the Prime Minister or his office (b) Mr Morton or his office or (c) the Department of the Prime Minister and Cabinet received any communications from Ms Julie Bishop, registered lobbyist, in connection with the commercial interests of Greensill Capital. If so, please provide details including dates.</w:t>
            </w:r>
          </w:p>
        </w:tc>
        <w:tc>
          <w:tcPr>
            <w:tcW w:w="1533" w:type="dxa"/>
          </w:tcPr>
          <w:p w14:paraId="4DAC8F30" w14:textId="28D6C736" w:rsidR="00253C9D" w:rsidRDefault="00253C9D" w:rsidP="00253C9D">
            <w:r>
              <w:t>Written</w:t>
            </w:r>
          </w:p>
        </w:tc>
        <w:tc>
          <w:tcPr>
            <w:tcW w:w="735" w:type="dxa"/>
          </w:tcPr>
          <w:p w14:paraId="6FFE0FE2" w14:textId="77777777" w:rsidR="00253C9D" w:rsidRDefault="00253C9D" w:rsidP="00253C9D"/>
        </w:tc>
        <w:tc>
          <w:tcPr>
            <w:tcW w:w="963" w:type="dxa"/>
            <w:gridSpan w:val="2"/>
          </w:tcPr>
          <w:p w14:paraId="00B43D14" w14:textId="5AC555DA" w:rsidR="00253C9D" w:rsidRDefault="00253C9D" w:rsidP="00253C9D"/>
        </w:tc>
      </w:tr>
      <w:tr w:rsidR="00253C9D" w:rsidRPr="00FF52FC" w14:paraId="72F8A938" w14:textId="77777777" w:rsidTr="006C4465">
        <w:tblPrEx>
          <w:tblLook w:val="04A0" w:firstRow="1" w:lastRow="0" w:firstColumn="1" w:lastColumn="0" w:noHBand="0" w:noVBand="1"/>
        </w:tblPrEx>
        <w:tc>
          <w:tcPr>
            <w:tcW w:w="1115" w:type="dxa"/>
          </w:tcPr>
          <w:p w14:paraId="379DC546" w14:textId="4B21624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AA5EAAB" w14:textId="560DE444" w:rsidR="00253C9D" w:rsidRDefault="00253C9D" w:rsidP="00253C9D">
            <w:r>
              <w:t>The Department of the Prime Minister and Cabinet</w:t>
            </w:r>
          </w:p>
        </w:tc>
        <w:tc>
          <w:tcPr>
            <w:tcW w:w="1627" w:type="dxa"/>
          </w:tcPr>
          <w:p w14:paraId="0A286C9A" w14:textId="0D49768D" w:rsidR="00253C9D" w:rsidRDefault="00253C9D" w:rsidP="00253C9D">
            <w:r>
              <w:t>Prime Minister’s Office</w:t>
            </w:r>
          </w:p>
        </w:tc>
        <w:tc>
          <w:tcPr>
            <w:tcW w:w="1534" w:type="dxa"/>
          </w:tcPr>
          <w:p w14:paraId="4BDB188D" w14:textId="7CC887DB" w:rsidR="00253C9D" w:rsidRDefault="00253C9D" w:rsidP="00253C9D">
            <w:r>
              <w:t>Keneally</w:t>
            </w:r>
          </w:p>
        </w:tc>
        <w:tc>
          <w:tcPr>
            <w:tcW w:w="1949" w:type="dxa"/>
          </w:tcPr>
          <w:p w14:paraId="2F49B370" w14:textId="6A4E459C" w:rsidR="00253C9D" w:rsidRDefault="00253C9D" w:rsidP="00253C9D">
            <w:r>
              <w:t>Meeting with Mr Lex Greensill</w:t>
            </w:r>
          </w:p>
        </w:tc>
        <w:tc>
          <w:tcPr>
            <w:tcW w:w="11259" w:type="dxa"/>
          </w:tcPr>
          <w:p w14:paraId="21F74891" w14:textId="77777777" w:rsidR="00253C9D" w:rsidRDefault="00253C9D" w:rsidP="00253C9D">
            <w:pPr>
              <w:tabs>
                <w:tab w:val="left" w:pos="1185"/>
              </w:tabs>
              <w:spacing w:after="11" w:line="266" w:lineRule="auto"/>
            </w:pPr>
            <w:r>
              <w:t>With reference to the Prime Minister’s meeting with Mr Lex Greensill on 30 October 2019:</w:t>
            </w:r>
          </w:p>
          <w:p w14:paraId="26A7AEBB" w14:textId="77777777" w:rsidR="00253C9D" w:rsidRDefault="00253C9D" w:rsidP="00253C9D">
            <w:pPr>
              <w:tabs>
                <w:tab w:val="left" w:pos="1185"/>
              </w:tabs>
              <w:spacing w:after="11" w:line="266" w:lineRule="auto"/>
            </w:pPr>
            <w:r>
              <w:t>What was the purpose of the meeting.</w:t>
            </w:r>
          </w:p>
          <w:p w14:paraId="09E6FD6D" w14:textId="77777777" w:rsidR="00253C9D" w:rsidRDefault="00253C9D" w:rsidP="00253C9D">
            <w:pPr>
              <w:tabs>
                <w:tab w:val="left" w:pos="1185"/>
              </w:tabs>
              <w:spacing w:after="11" w:line="266" w:lineRule="auto"/>
            </w:pPr>
            <w:r>
              <w:t>Where was the meeting held.</w:t>
            </w:r>
          </w:p>
          <w:p w14:paraId="7D94E8A1" w14:textId="77777777" w:rsidR="00253C9D" w:rsidRDefault="00253C9D" w:rsidP="00253C9D">
            <w:pPr>
              <w:tabs>
                <w:tab w:val="left" w:pos="1185"/>
              </w:tabs>
              <w:spacing w:after="11" w:line="266" w:lineRule="auto"/>
            </w:pPr>
            <w:r>
              <w:t>Who was present at the meeting.</w:t>
            </w:r>
          </w:p>
          <w:p w14:paraId="54AD64DE" w14:textId="77777777" w:rsidR="00253C9D" w:rsidRDefault="00253C9D" w:rsidP="00253C9D">
            <w:pPr>
              <w:tabs>
                <w:tab w:val="left" w:pos="1185"/>
              </w:tabs>
              <w:spacing w:after="11" w:line="266" w:lineRule="auto"/>
            </w:pPr>
            <w:r>
              <w:t>Has the Prime Minister or his office met with Mr Greensill or a representative of Greensill Capital on other occasions. If so, please provide details.</w:t>
            </w:r>
          </w:p>
          <w:p w14:paraId="39759DD7" w14:textId="1B038692" w:rsidR="00253C9D" w:rsidRPr="00685BEA" w:rsidRDefault="00253C9D" w:rsidP="00253C9D">
            <w:pPr>
              <w:tabs>
                <w:tab w:val="left" w:pos="1185"/>
              </w:tabs>
              <w:spacing w:after="11" w:line="266" w:lineRule="auto"/>
            </w:pPr>
            <w:r>
              <w:t>Has Mr Morton or his office met with Mr Greensill or a representative of Greensill Capital. If so, please provide details.</w:t>
            </w:r>
          </w:p>
        </w:tc>
        <w:tc>
          <w:tcPr>
            <w:tcW w:w="1533" w:type="dxa"/>
          </w:tcPr>
          <w:p w14:paraId="703505E3" w14:textId="04DA0684" w:rsidR="00253C9D" w:rsidRDefault="00253C9D" w:rsidP="00253C9D">
            <w:r>
              <w:t>Written</w:t>
            </w:r>
          </w:p>
        </w:tc>
        <w:tc>
          <w:tcPr>
            <w:tcW w:w="735" w:type="dxa"/>
          </w:tcPr>
          <w:p w14:paraId="3D2FCBED" w14:textId="77777777" w:rsidR="00253C9D" w:rsidRDefault="00253C9D" w:rsidP="00253C9D"/>
        </w:tc>
        <w:tc>
          <w:tcPr>
            <w:tcW w:w="963" w:type="dxa"/>
            <w:gridSpan w:val="2"/>
          </w:tcPr>
          <w:p w14:paraId="6DAF23AE" w14:textId="4D86E58E" w:rsidR="00253C9D" w:rsidRDefault="00253C9D" w:rsidP="00253C9D"/>
        </w:tc>
      </w:tr>
      <w:tr w:rsidR="00253C9D" w:rsidRPr="00FF52FC" w14:paraId="61A3AF28" w14:textId="77777777" w:rsidTr="006C4465">
        <w:tblPrEx>
          <w:tblLook w:val="04A0" w:firstRow="1" w:lastRow="0" w:firstColumn="1" w:lastColumn="0" w:noHBand="0" w:noVBand="1"/>
        </w:tblPrEx>
        <w:tc>
          <w:tcPr>
            <w:tcW w:w="1115" w:type="dxa"/>
          </w:tcPr>
          <w:p w14:paraId="4E7C3A77" w14:textId="63584CCB"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EDBC7AB" w14:textId="10CAA910" w:rsidR="00253C9D" w:rsidRDefault="00253C9D" w:rsidP="00253C9D">
            <w:r>
              <w:t>The Department of the Prime Minister and Cabinet</w:t>
            </w:r>
          </w:p>
        </w:tc>
        <w:tc>
          <w:tcPr>
            <w:tcW w:w="1627" w:type="dxa"/>
          </w:tcPr>
          <w:p w14:paraId="208795D5" w14:textId="2C56AFC7" w:rsidR="00253C9D" w:rsidRDefault="00253C9D" w:rsidP="00253C9D">
            <w:r>
              <w:t>Office for Women</w:t>
            </w:r>
          </w:p>
        </w:tc>
        <w:tc>
          <w:tcPr>
            <w:tcW w:w="1534" w:type="dxa"/>
          </w:tcPr>
          <w:p w14:paraId="0C8BD463" w14:textId="531C923F" w:rsidR="00253C9D" w:rsidRDefault="00253C9D" w:rsidP="00253C9D">
            <w:r>
              <w:t>Keneally</w:t>
            </w:r>
          </w:p>
        </w:tc>
        <w:tc>
          <w:tcPr>
            <w:tcW w:w="1949" w:type="dxa"/>
          </w:tcPr>
          <w:p w14:paraId="6B5FA2CB" w14:textId="58F3F185" w:rsidR="00253C9D" w:rsidRDefault="00253C9D" w:rsidP="00253C9D">
            <w:r>
              <w:t>Women’s Taskforce</w:t>
            </w:r>
          </w:p>
        </w:tc>
        <w:tc>
          <w:tcPr>
            <w:tcW w:w="11259" w:type="dxa"/>
          </w:tcPr>
          <w:p w14:paraId="26472C07" w14:textId="77777777" w:rsidR="00253C9D" w:rsidRDefault="00253C9D" w:rsidP="00253C9D">
            <w:pPr>
              <w:tabs>
                <w:tab w:val="left" w:pos="1185"/>
              </w:tabs>
              <w:spacing w:after="11" w:line="266" w:lineRule="auto"/>
            </w:pPr>
            <w:r>
              <w:t>With reference to the Women’s Taskforce announced by the Prime Minister on 29 March 2021:</w:t>
            </w:r>
          </w:p>
          <w:p w14:paraId="1370DCFD" w14:textId="77777777" w:rsidR="00253C9D" w:rsidRDefault="00253C9D" w:rsidP="00253C9D">
            <w:pPr>
              <w:tabs>
                <w:tab w:val="left" w:pos="1185"/>
              </w:tabs>
              <w:spacing w:after="11" w:line="266" w:lineRule="auto"/>
            </w:pPr>
            <w:r>
              <w:t>On what date/s did the Prime Minister or his office request and receive briefs from the Department of the Prime Minister and Cabinet on the establishment of the taskforce.</w:t>
            </w:r>
          </w:p>
          <w:p w14:paraId="6BDAA495" w14:textId="77777777" w:rsidR="00253C9D" w:rsidRDefault="00253C9D" w:rsidP="00253C9D">
            <w:pPr>
              <w:tabs>
                <w:tab w:val="left" w:pos="1185"/>
              </w:tabs>
              <w:spacing w:after="11" w:line="266" w:lineRule="auto"/>
            </w:pPr>
            <w:r>
              <w:t>On what date/s did the Minister for Women or her office request and receive briefs from the Department of the Prime Minister and Cabinet on the establishment of the taskforce.</w:t>
            </w:r>
          </w:p>
          <w:p w14:paraId="3DE8DDB1" w14:textId="77777777" w:rsidR="00253C9D" w:rsidRDefault="00253C9D" w:rsidP="00253C9D">
            <w:pPr>
              <w:tabs>
                <w:tab w:val="left" w:pos="1185"/>
              </w:tabs>
              <w:spacing w:after="11" w:line="266" w:lineRule="auto"/>
            </w:pPr>
            <w:r>
              <w:t>Can a full list of taskforce members be provided.</w:t>
            </w:r>
          </w:p>
          <w:p w14:paraId="298DA8FE" w14:textId="77777777" w:rsidR="00253C9D" w:rsidRDefault="00253C9D" w:rsidP="00253C9D">
            <w:pPr>
              <w:tabs>
                <w:tab w:val="left" w:pos="1185"/>
              </w:tabs>
              <w:spacing w:after="11" w:line="266" w:lineRule="auto"/>
            </w:pPr>
            <w:r>
              <w:t>Noting the Prime Minister told Australians the taskforce “will comprise all female members of my Ministry” can the Prime Minister advise why his Assistant Minister for Children and Families, Ms Landry, and his Assistant Minister for Regional Development and Territories, Ms Marino, are not members of the taskforce.</w:t>
            </w:r>
          </w:p>
          <w:p w14:paraId="3A98DC02" w14:textId="77777777" w:rsidR="00253C9D" w:rsidRDefault="00253C9D" w:rsidP="00253C9D">
            <w:pPr>
              <w:tabs>
                <w:tab w:val="left" w:pos="1185"/>
              </w:tabs>
              <w:spacing w:after="11" w:line="266" w:lineRule="auto"/>
            </w:pPr>
            <w:r>
              <w:t>What is the relationship between the taskforce and the Cabinet and its committees.</w:t>
            </w:r>
          </w:p>
          <w:p w14:paraId="153D1A5C" w14:textId="77777777" w:rsidR="00253C9D" w:rsidRDefault="00253C9D" w:rsidP="00253C9D">
            <w:pPr>
              <w:tabs>
                <w:tab w:val="left" w:pos="1185"/>
              </w:tabs>
              <w:spacing w:after="11" w:line="266" w:lineRule="auto"/>
            </w:pPr>
            <w:r>
              <w:t>On what dates has the taskforce met.</w:t>
            </w:r>
          </w:p>
          <w:p w14:paraId="4EF534DD" w14:textId="642908E5" w:rsidR="00253C9D" w:rsidRDefault="00253C9D" w:rsidP="00253C9D">
            <w:pPr>
              <w:tabs>
                <w:tab w:val="left" w:pos="1185"/>
              </w:tabs>
              <w:spacing w:after="11" w:line="266" w:lineRule="auto"/>
            </w:pPr>
            <w:r>
              <w:t>Have all members of the taskforce attended each meeting.</w:t>
            </w:r>
          </w:p>
        </w:tc>
        <w:tc>
          <w:tcPr>
            <w:tcW w:w="1533" w:type="dxa"/>
          </w:tcPr>
          <w:p w14:paraId="2FF9EA83" w14:textId="7A26824B" w:rsidR="00253C9D" w:rsidRDefault="00253C9D" w:rsidP="00253C9D">
            <w:r>
              <w:t>Written</w:t>
            </w:r>
          </w:p>
        </w:tc>
        <w:tc>
          <w:tcPr>
            <w:tcW w:w="735" w:type="dxa"/>
          </w:tcPr>
          <w:p w14:paraId="21A67078" w14:textId="77777777" w:rsidR="00253C9D" w:rsidRDefault="00253C9D" w:rsidP="00253C9D"/>
        </w:tc>
        <w:tc>
          <w:tcPr>
            <w:tcW w:w="963" w:type="dxa"/>
            <w:gridSpan w:val="2"/>
          </w:tcPr>
          <w:p w14:paraId="09356D03" w14:textId="37701EBF" w:rsidR="00253C9D" w:rsidRDefault="00253C9D" w:rsidP="00253C9D"/>
        </w:tc>
      </w:tr>
      <w:tr w:rsidR="00253C9D" w:rsidRPr="00FF52FC" w14:paraId="698DC9F3" w14:textId="77777777" w:rsidTr="006C4465">
        <w:tblPrEx>
          <w:tblLook w:val="04A0" w:firstRow="1" w:lastRow="0" w:firstColumn="1" w:lastColumn="0" w:noHBand="0" w:noVBand="1"/>
        </w:tblPrEx>
        <w:tc>
          <w:tcPr>
            <w:tcW w:w="1115" w:type="dxa"/>
          </w:tcPr>
          <w:p w14:paraId="4B535BCD" w14:textId="53F34A2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7F59F10" w14:textId="66686363" w:rsidR="00253C9D" w:rsidRDefault="00253C9D" w:rsidP="00253C9D">
            <w:r>
              <w:t>The Department of the Prime Minister and Cabinet</w:t>
            </w:r>
          </w:p>
        </w:tc>
        <w:tc>
          <w:tcPr>
            <w:tcW w:w="1627" w:type="dxa"/>
          </w:tcPr>
          <w:p w14:paraId="04E40F9E" w14:textId="709557C6" w:rsidR="00253C9D" w:rsidRDefault="00253C9D" w:rsidP="00253C9D">
            <w:r>
              <w:t>Ministerial Support Division</w:t>
            </w:r>
          </w:p>
        </w:tc>
        <w:tc>
          <w:tcPr>
            <w:tcW w:w="1534" w:type="dxa"/>
          </w:tcPr>
          <w:p w14:paraId="3C37DBF8" w14:textId="41446570" w:rsidR="00253C9D" w:rsidRDefault="00253C9D" w:rsidP="00253C9D">
            <w:r>
              <w:t>Keneally</w:t>
            </w:r>
          </w:p>
        </w:tc>
        <w:tc>
          <w:tcPr>
            <w:tcW w:w="1949" w:type="dxa"/>
          </w:tcPr>
          <w:p w14:paraId="45FE7C14" w14:textId="759AB3A2" w:rsidR="00253C9D" w:rsidRDefault="00253C9D" w:rsidP="00253C9D">
            <w:r>
              <w:t>Marquee at the Lodge</w:t>
            </w:r>
          </w:p>
        </w:tc>
        <w:tc>
          <w:tcPr>
            <w:tcW w:w="11259" w:type="dxa"/>
          </w:tcPr>
          <w:p w14:paraId="2FC5A7C9" w14:textId="77777777" w:rsidR="00253C9D" w:rsidRDefault="00253C9D" w:rsidP="00253C9D">
            <w:pPr>
              <w:tabs>
                <w:tab w:val="left" w:pos="1185"/>
              </w:tabs>
              <w:spacing w:after="11" w:line="266" w:lineRule="auto"/>
            </w:pPr>
            <w:r>
              <w:t>With reference to the $31,950 marquee set up at The Lodge in October 2020:</w:t>
            </w:r>
          </w:p>
          <w:p w14:paraId="4CC28942" w14:textId="77777777" w:rsidR="00253C9D" w:rsidRDefault="00253C9D" w:rsidP="00253C9D">
            <w:pPr>
              <w:tabs>
                <w:tab w:val="left" w:pos="1185"/>
              </w:tabs>
              <w:spacing w:after="11" w:line="266" w:lineRule="auto"/>
            </w:pPr>
            <w:r>
              <w:t>Can a photograph of the marquee be provided.</w:t>
            </w:r>
          </w:p>
          <w:p w14:paraId="5E188E81" w14:textId="77777777" w:rsidR="00253C9D" w:rsidRDefault="00253C9D" w:rsidP="00253C9D">
            <w:pPr>
              <w:tabs>
                <w:tab w:val="left" w:pos="1185"/>
              </w:tabs>
              <w:spacing w:after="11" w:line="266" w:lineRule="auto"/>
            </w:pPr>
            <w:r>
              <w:t>Did the Prime Minister’s Office play any role in the procuring of the marquee.</w:t>
            </w:r>
          </w:p>
          <w:p w14:paraId="4EEAF3F1" w14:textId="6F1FC96C" w:rsidR="00253C9D" w:rsidRDefault="00253C9D" w:rsidP="00253C9D">
            <w:pPr>
              <w:tabs>
                <w:tab w:val="left" w:pos="1185"/>
              </w:tabs>
              <w:spacing w:after="11" w:line="266" w:lineRule="auto"/>
            </w:pPr>
            <w:r>
              <w:t>Which functions, by date, were held under the marquee before it was disassembled.</w:t>
            </w:r>
          </w:p>
        </w:tc>
        <w:tc>
          <w:tcPr>
            <w:tcW w:w="1533" w:type="dxa"/>
          </w:tcPr>
          <w:p w14:paraId="269D34E0" w14:textId="336919BA" w:rsidR="00253C9D" w:rsidRDefault="00253C9D" w:rsidP="00253C9D">
            <w:r>
              <w:t>Written</w:t>
            </w:r>
          </w:p>
        </w:tc>
        <w:tc>
          <w:tcPr>
            <w:tcW w:w="735" w:type="dxa"/>
          </w:tcPr>
          <w:p w14:paraId="7802446C" w14:textId="77777777" w:rsidR="00253C9D" w:rsidRDefault="00253C9D" w:rsidP="00253C9D"/>
        </w:tc>
        <w:tc>
          <w:tcPr>
            <w:tcW w:w="963" w:type="dxa"/>
            <w:gridSpan w:val="2"/>
          </w:tcPr>
          <w:p w14:paraId="0A07D547" w14:textId="0B443D60" w:rsidR="00253C9D" w:rsidRDefault="00253C9D" w:rsidP="00253C9D"/>
        </w:tc>
      </w:tr>
      <w:tr w:rsidR="00253C9D" w:rsidRPr="00FF52FC" w14:paraId="272229EA" w14:textId="77777777" w:rsidTr="006C4465">
        <w:tblPrEx>
          <w:tblLook w:val="04A0" w:firstRow="1" w:lastRow="0" w:firstColumn="1" w:lastColumn="0" w:noHBand="0" w:noVBand="1"/>
        </w:tblPrEx>
        <w:tc>
          <w:tcPr>
            <w:tcW w:w="1115" w:type="dxa"/>
          </w:tcPr>
          <w:p w14:paraId="56A4BE6C" w14:textId="08E9C557"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92A25DB" w14:textId="394FEBC0" w:rsidR="00253C9D" w:rsidRDefault="00253C9D" w:rsidP="00253C9D">
            <w:r>
              <w:t>The Department of the Prime Minister and Cabinet</w:t>
            </w:r>
          </w:p>
        </w:tc>
        <w:tc>
          <w:tcPr>
            <w:tcW w:w="1627" w:type="dxa"/>
          </w:tcPr>
          <w:p w14:paraId="30FAF643" w14:textId="119B397B" w:rsidR="00253C9D" w:rsidRDefault="00253C9D" w:rsidP="00253C9D">
            <w:r>
              <w:t>Ministerial Support Division</w:t>
            </w:r>
          </w:p>
        </w:tc>
        <w:tc>
          <w:tcPr>
            <w:tcW w:w="1534" w:type="dxa"/>
          </w:tcPr>
          <w:p w14:paraId="26C6288E" w14:textId="3DC7EDEF" w:rsidR="00253C9D" w:rsidRDefault="00253C9D" w:rsidP="00253C9D">
            <w:r>
              <w:t>Keneally</w:t>
            </w:r>
          </w:p>
        </w:tc>
        <w:tc>
          <w:tcPr>
            <w:tcW w:w="1949" w:type="dxa"/>
          </w:tcPr>
          <w:p w14:paraId="1B0E9C9D" w14:textId="4465195D" w:rsidR="00253C9D" w:rsidRDefault="00253C9D" w:rsidP="00253C9D">
            <w:r>
              <w:t>OECD function at the Lodge</w:t>
            </w:r>
          </w:p>
        </w:tc>
        <w:tc>
          <w:tcPr>
            <w:tcW w:w="11259" w:type="dxa"/>
          </w:tcPr>
          <w:p w14:paraId="1A9B0263" w14:textId="104E2BFF" w:rsidR="00253C9D" w:rsidRDefault="00253C9D" w:rsidP="00253C9D">
            <w:pPr>
              <w:tabs>
                <w:tab w:val="left" w:pos="1185"/>
              </w:tabs>
              <w:spacing w:after="11" w:line="266" w:lineRule="auto"/>
            </w:pPr>
            <w:r w:rsidRPr="00291D92">
              <w:t>Please provide details of the costs, running order, guest list, entertainment and menu for the function held at The Lodge on 28 October 2020 in support of Mr Cormann’s job application for Secretary of the OECD.</w:t>
            </w:r>
          </w:p>
        </w:tc>
        <w:tc>
          <w:tcPr>
            <w:tcW w:w="1533" w:type="dxa"/>
          </w:tcPr>
          <w:p w14:paraId="47B75127" w14:textId="5B8ECB4D" w:rsidR="00253C9D" w:rsidRDefault="00253C9D" w:rsidP="00253C9D">
            <w:r>
              <w:t>Written</w:t>
            </w:r>
          </w:p>
        </w:tc>
        <w:tc>
          <w:tcPr>
            <w:tcW w:w="735" w:type="dxa"/>
          </w:tcPr>
          <w:p w14:paraId="5EB1200E" w14:textId="77777777" w:rsidR="00253C9D" w:rsidRDefault="00253C9D" w:rsidP="00253C9D"/>
        </w:tc>
        <w:tc>
          <w:tcPr>
            <w:tcW w:w="963" w:type="dxa"/>
            <w:gridSpan w:val="2"/>
          </w:tcPr>
          <w:p w14:paraId="4C279F96" w14:textId="5AABB91F" w:rsidR="00253C9D" w:rsidRDefault="00253C9D" w:rsidP="00253C9D"/>
        </w:tc>
      </w:tr>
      <w:tr w:rsidR="00253C9D" w:rsidRPr="00FF52FC" w14:paraId="29B78573" w14:textId="77777777" w:rsidTr="006C4465">
        <w:tblPrEx>
          <w:tblLook w:val="04A0" w:firstRow="1" w:lastRow="0" w:firstColumn="1" w:lastColumn="0" w:noHBand="0" w:noVBand="1"/>
        </w:tblPrEx>
        <w:tc>
          <w:tcPr>
            <w:tcW w:w="1115" w:type="dxa"/>
          </w:tcPr>
          <w:p w14:paraId="01A89689" w14:textId="309EE45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BA3C11D" w14:textId="20F022F1" w:rsidR="00253C9D" w:rsidRDefault="00253C9D" w:rsidP="00253C9D">
            <w:r>
              <w:t>The Department of the Prime Minister and Cabinet</w:t>
            </w:r>
          </w:p>
        </w:tc>
        <w:tc>
          <w:tcPr>
            <w:tcW w:w="1627" w:type="dxa"/>
          </w:tcPr>
          <w:p w14:paraId="143449FC" w14:textId="1EC50389" w:rsidR="00253C9D" w:rsidRDefault="00DC1838" w:rsidP="00253C9D">
            <w:r>
              <w:t>Ministerial Support Division</w:t>
            </w:r>
          </w:p>
        </w:tc>
        <w:tc>
          <w:tcPr>
            <w:tcW w:w="1534" w:type="dxa"/>
          </w:tcPr>
          <w:p w14:paraId="3506FC53" w14:textId="7BA00274" w:rsidR="00253C9D" w:rsidRDefault="00253C9D" w:rsidP="00253C9D">
            <w:r>
              <w:t>Keneally</w:t>
            </w:r>
          </w:p>
        </w:tc>
        <w:tc>
          <w:tcPr>
            <w:tcW w:w="1949" w:type="dxa"/>
          </w:tcPr>
          <w:p w14:paraId="680AC355" w14:textId="273EE1E2" w:rsidR="00253C9D" w:rsidRDefault="00253C9D" w:rsidP="00253C9D">
            <w:r>
              <w:t>OECD Secretary campaign</w:t>
            </w:r>
          </w:p>
        </w:tc>
        <w:tc>
          <w:tcPr>
            <w:tcW w:w="11259" w:type="dxa"/>
          </w:tcPr>
          <w:p w14:paraId="7FF48325" w14:textId="2A2EE10A" w:rsidR="00253C9D" w:rsidRDefault="00253C9D" w:rsidP="00253C9D">
            <w:pPr>
              <w:tabs>
                <w:tab w:val="left" w:pos="1185"/>
              </w:tabs>
              <w:spacing w:after="11" w:line="266" w:lineRule="auto"/>
            </w:pPr>
            <w:r w:rsidRPr="00A46689">
              <w:t>Please provide details of any costs met by the Department of the Prime Minister and Cabinet in connection with Mr Cormann’s job application for Secretary of the OECD.</w:t>
            </w:r>
          </w:p>
        </w:tc>
        <w:tc>
          <w:tcPr>
            <w:tcW w:w="1533" w:type="dxa"/>
          </w:tcPr>
          <w:p w14:paraId="62581887" w14:textId="5B3F489B" w:rsidR="00253C9D" w:rsidRDefault="00253C9D" w:rsidP="00253C9D">
            <w:r>
              <w:t>Written</w:t>
            </w:r>
          </w:p>
        </w:tc>
        <w:tc>
          <w:tcPr>
            <w:tcW w:w="735" w:type="dxa"/>
          </w:tcPr>
          <w:p w14:paraId="68B1D712" w14:textId="77777777" w:rsidR="00253C9D" w:rsidRDefault="00253C9D" w:rsidP="00253C9D"/>
        </w:tc>
        <w:tc>
          <w:tcPr>
            <w:tcW w:w="963" w:type="dxa"/>
            <w:gridSpan w:val="2"/>
          </w:tcPr>
          <w:p w14:paraId="0994BA30" w14:textId="4B9BBC98" w:rsidR="00253C9D" w:rsidRDefault="00253C9D" w:rsidP="00253C9D"/>
        </w:tc>
      </w:tr>
      <w:tr w:rsidR="00253C9D" w:rsidRPr="00FF52FC" w14:paraId="76711709" w14:textId="77777777" w:rsidTr="006C4465">
        <w:tblPrEx>
          <w:tblLook w:val="04A0" w:firstRow="1" w:lastRow="0" w:firstColumn="1" w:lastColumn="0" w:noHBand="0" w:noVBand="1"/>
        </w:tblPrEx>
        <w:tc>
          <w:tcPr>
            <w:tcW w:w="1115" w:type="dxa"/>
          </w:tcPr>
          <w:p w14:paraId="0C5CBC89" w14:textId="74A7274D"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5CB98093" w14:textId="67A6EA12" w:rsidR="00253C9D" w:rsidRDefault="00253C9D" w:rsidP="00253C9D">
            <w:r>
              <w:t>The Department of the Prime Minister and Cabinet</w:t>
            </w:r>
          </w:p>
        </w:tc>
        <w:tc>
          <w:tcPr>
            <w:tcW w:w="1627" w:type="dxa"/>
          </w:tcPr>
          <w:p w14:paraId="53867911" w14:textId="5AC4A0BB" w:rsidR="00253C9D" w:rsidRDefault="00253C9D" w:rsidP="00253C9D">
            <w:r>
              <w:t>Cabinet</w:t>
            </w:r>
          </w:p>
        </w:tc>
        <w:tc>
          <w:tcPr>
            <w:tcW w:w="1534" w:type="dxa"/>
          </w:tcPr>
          <w:p w14:paraId="68DF7011" w14:textId="44D77841" w:rsidR="00253C9D" w:rsidRDefault="00253C9D" w:rsidP="00253C9D">
            <w:r>
              <w:t>Keneally</w:t>
            </w:r>
          </w:p>
        </w:tc>
        <w:tc>
          <w:tcPr>
            <w:tcW w:w="1949" w:type="dxa"/>
          </w:tcPr>
          <w:p w14:paraId="5EDB35C8" w14:textId="44D610C2" w:rsidR="00253C9D" w:rsidRDefault="00253C9D" w:rsidP="00253C9D">
            <w:r>
              <w:t>Charter letters</w:t>
            </w:r>
          </w:p>
        </w:tc>
        <w:tc>
          <w:tcPr>
            <w:tcW w:w="11259" w:type="dxa"/>
          </w:tcPr>
          <w:p w14:paraId="1AAB324B" w14:textId="34C770D8" w:rsidR="00253C9D" w:rsidRDefault="00253C9D" w:rsidP="00253C9D">
            <w:pPr>
              <w:tabs>
                <w:tab w:val="left" w:pos="1185"/>
              </w:tabs>
              <w:spacing w:after="11" w:line="266" w:lineRule="auto"/>
            </w:pPr>
            <w:r w:rsidRPr="000C45D6">
              <w:t>On what dates has each Minister received a Charter Letter from the Prime Minister.</w:t>
            </w:r>
          </w:p>
        </w:tc>
        <w:tc>
          <w:tcPr>
            <w:tcW w:w="1533" w:type="dxa"/>
          </w:tcPr>
          <w:p w14:paraId="34B52BA8" w14:textId="27672AA8" w:rsidR="00253C9D" w:rsidRDefault="00253C9D" w:rsidP="00253C9D">
            <w:r>
              <w:t>Written</w:t>
            </w:r>
          </w:p>
        </w:tc>
        <w:tc>
          <w:tcPr>
            <w:tcW w:w="735" w:type="dxa"/>
          </w:tcPr>
          <w:p w14:paraId="25589FA7" w14:textId="77777777" w:rsidR="00253C9D" w:rsidRDefault="00253C9D" w:rsidP="00253C9D"/>
        </w:tc>
        <w:tc>
          <w:tcPr>
            <w:tcW w:w="963" w:type="dxa"/>
            <w:gridSpan w:val="2"/>
          </w:tcPr>
          <w:p w14:paraId="53F1986B" w14:textId="3236A00F" w:rsidR="00253C9D" w:rsidRDefault="00253C9D" w:rsidP="00253C9D"/>
        </w:tc>
      </w:tr>
      <w:tr w:rsidR="00253C9D" w:rsidRPr="00FF52FC" w14:paraId="78AEF6C2" w14:textId="77777777" w:rsidTr="006C4465">
        <w:tblPrEx>
          <w:tblLook w:val="04A0" w:firstRow="1" w:lastRow="0" w:firstColumn="1" w:lastColumn="0" w:noHBand="0" w:noVBand="1"/>
        </w:tblPrEx>
        <w:tc>
          <w:tcPr>
            <w:tcW w:w="1115" w:type="dxa"/>
          </w:tcPr>
          <w:p w14:paraId="3584B08E" w14:textId="78B0D05E"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E75F960" w14:textId="5FDEEA9C" w:rsidR="00253C9D" w:rsidRDefault="00253C9D" w:rsidP="00253C9D">
            <w:r>
              <w:t>The Department of the Prime Minister and Cabinet</w:t>
            </w:r>
          </w:p>
        </w:tc>
        <w:tc>
          <w:tcPr>
            <w:tcW w:w="1627" w:type="dxa"/>
          </w:tcPr>
          <w:p w14:paraId="4EEC9DC8" w14:textId="247DF2A8" w:rsidR="00253C9D" w:rsidRDefault="00253C9D" w:rsidP="00253C9D">
            <w:r>
              <w:t>APS Reform</w:t>
            </w:r>
          </w:p>
        </w:tc>
        <w:tc>
          <w:tcPr>
            <w:tcW w:w="1534" w:type="dxa"/>
          </w:tcPr>
          <w:p w14:paraId="666DED8D" w14:textId="39A4FA61" w:rsidR="00253C9D" w:rsidRDefault="00253C9D" w:rsidP="00253C9D">
            <w:r>
              <w:t>Keneally</w:t>
            </w:r>
          </w:p>
        </w:tc>
        <w:tc>
          <w:tcPr>
            <w:tcW w:w="1949" w:type="dxa"/>
          </w:tcPr>
          <w:p w14:paraId="223F29A5" w14:textId="24539EC2" w:rsidR="00253C9D" w:rsidRDefault="00253C9D" w:rsidP="00253C9D">
            <w:r>
              <w:t>APS Reform program</w:t>
            </w:r>
          </w:p>
        </w:tc>
        <w:tc>
          <w:tcPr>
            <w:tcW w:w="11259" w:type="dxa"/>
          </w:tcPr>
          <w:p w14:paraId="4306FC4E" w14:textId="77777777" w:rsidR="00253C9D" w:rsidRDefault="00253C9D" w:rsidP="00253C9D">
            <w:pPr>
              <w:tabs>
                <w:tab w:val="left" w:pos="1185"/>
              </w:tabs>
              <w:spacing w:after="11" w:line="266" w:lineRule="auto"/>
            </w:pPr>
            <w:r>
              <w:t>What has the Morrison Government’s APS reform program cost taxpayers.</w:t>
            </w:r>
          </w:p>
          <w:p w14:paraId="6C2D563C" w14:textId="7E0A1785" w:rsidR="00253C9D" w:rsidRDefault="00253C9D" w:rsidP="00253C9D">
            <w:pPr>
              <w:tabs>
                <w:tab w:val="left" w:pos="1185"/>
              </w:tabs>
              <w:spacing w:after="11" w:line="266" w:lineRule="auto"/>
            </w:pPr>
            <w:r>
              <w:t>Can details of all external contracts related to the APS reform program be provided.</w:t>
            </w:r>
          </w:p>
        </w:tc>
        <w:tc>
          <w:tcPr>
            <w:tcW w:w="1533" w:type="dxa"/>
          </w:tcPr>
          <w:p w14:paraId="22523DF3" w14:textId="6F2B5D3E" w:rsidR="00253C9D" w:rsidRDefault="00253C9D" w:rsidP="00253C9D">
            <w:r>
              <w:t>Written</w:t>
            </w:r>
          </w:p>
        </w:tc>
        <w:tc>
          <w:tcPr>
            <w:tcW w:w="735" w:type="dxa"/>
          </w:tcPr>
          <w:p w14:paraId="481F5A62" w14:textId="77777777" w:rsidR="00253C9D" w:rsidRDefault="00253C9D" w:rsidP="00253C9D"/>
        </w:tc>
        <w:tc>
          <w:tcPr>
            <w:tcW w:w="963" w:type="dxa"/>
            <w:gridSpan w:val="2"/>
          </w:tcPr>
          <w:p w14:paraId="75DB49E6" w14:textId="5E5EDF7E" w:rsidR="00253C9D" w:rsidRDefault="00253C9D" w:rsidP="00253C9D"/>
        </w:tc>
      </w:tr>
      <w:tr w:rsidR="00253C9D" w:rsidRPr="00FF52FC" w14:paraId="2D360A9E" w14:textId="77777777" w:rsidTr="006C4465">
        <w:tblPrEx>
          <w:tblLook w:val="04A0" w:firstRow="1" w:lastRow="0" w:firstColumn="1" w:lastColumn="0" w:noHBand="0" w:noVBand="1"/>
        </w:tblPrEx>
        <w:tc>
          <w:tcPr>
            <w:tcW w:w="1115" w:type="dxa"/>
          </w:tcPr>
          <w:p w14:paraId="59628659" w14:textId="5FD736D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33C8E105" w14:textId="1EC484BE" w:rsidR="00253C9D" w:rsidRDefault="00253C9D" w:rsidP="00253C9D">
            <w:r>
              <w:t>The Department of the Prime Minister and Cabinet</w:t>
            </w:r>
          </w:p>
        </w:tc>
        <w:tc>
          <w:tcPr>
            <w:tcW w:w="1627" w:type="dxa"/>
          </w:tcPr>
          <w:p w14:paraId="3C6D4ABE" w14:textId="17120D7A" w:rsidR="00253C9D" w:rsidRDefault="00253C9D" w:rsidP="00253C9D">
            <w:r>
              <w:t>Government</w:t>
            </w:r>
          </w:p>
        </w:tc>
        <w:tc>
          <w:tcPr>
            <w:tcW w:w="1534" w:type="dxa"/>
          </w:tcPr>
          <w:p w14:paraId="47D93144" w14:textId="0B7E27DB" w:rsidR="00253C9D" w:rsidRDefault="00253C9D" w:rsidP="00253C9D">
            <w:r>
              <w:t>Keneally</w:t>
            </w:r>
          </w:p>
        </w:tc>
        <w:tc>
          <w:tcPr>
            <w:tcW w:w="1949" w:type="dxa"/>
          </w:tcPr>
          <w:p w14:paraId="7243DA29" w14:textId="3DD0FA10" w:rsidR="00253C9D" w:rsidRDefault="00253C9D" w:rsidP="00253C9D">
            <w:r>
              <w:t>Confidence of the House of Representatives</w:t>
            </w:r>
          </w:p>
        </w:tc>
        <w:tc>
          <w:tcPr>
            <w:tcW w:w="11259" w:type="dxa"/>
          </w:tcPr>
          <w:p w14:paraId="04FB2E68" w14:textId="77777777" w:rsidR="00253C9D" w:rsidRDefault="00253C9D" w:rsidP="00253C9D">
            <w:pPr>
              <w:tabs>
                <w:tab w:val="left" w:pos="1185"/>
              </w:tabs>
              <w:spacing w:after="11" w:line="266" w:lineRule="auto"/>
            </w:pPr>
            <w:r>
              <w:t>Has the Prime Minister concluded a formal supply and confidence agreement with the Member for Hughes, Mr Kelly, or any other crossbench member.</w:t>
            </w:r>
          </w:p>
          <w:p w14:paraId="332FF7EA" w14:textId="77777777" w:rsidR="00253C9D" w:rsidRDefault="00253C9D" w:rsidP="00253C9D">
            <w:pPr>
              <w:tabs>
                <w:tab w:val="left" w:pos="1185"/>
              </w:tabs>
              <w:spacing w:after="11" w:line="266" w:lineRule="auto"/>
            </w:pPr>
            <w:r>
              <w:t>Has the Prime Minister been asked to provide any assurances to the Governor-General about his command of a majority on the floor of the House of Representatives.</w:t>
            </w:r>
          </w:p>
          <w:p w14:paraId="30155CA5" w14:textId="5246A552" w:rsidR="00253C9D" w:rsidRDefault="00253C9D" w:rsidP="00253C9D">
            <w:pPr>
              <w:tabs>
                <w:tab w:val="left" w:pos="1185"/>
              </w:tabs>
              <w:spacing w:after="11" w:line="266" w:lineRule="auto"/>
            </w:pPr>
            <w:r>
              <w:t>Has the Prime Minister provided any such assurances.</w:t>
            </w:r>
          </w:p>
        </w:tc>
        <w:tc>
          <w:tcPr>
            <w:tcW w:w="1533" w:type="dxa"/>
          </w:tcPr>
          <w:p w14:paraId="3E8FE242" w14:textId="1C9B605C" w:rsidR="00253C9D" w:rsidRDefault="00253C9D" w:rsidP="00253C9D">
            <w:r>
              <w:t>Written</w:t>
            </w:r>
          </w:p>
        </w:tc>
        <w:tc>
          <w:tcPr>
            <w:tcW w:w="735" w:type="dxa"/>
          </w:tcPr>
          <w:p w14:paraId="30E7E049" w14:textId="77777777" w:rsidR="00253C9D" w:rsidRDefault="00253C9D" w:rsidP="00253C9D"/>
        </w:tc>
        <w:tc>
          <w:tcPr>
            <w:tcW w:w="963" w:type="dxa"/>
            <w:gridSpan w:val="2"/>
          </w:tcPr>
          <w:p w14:paraId="4A940FFC" w14:textId="78DD60CB" w:rsidR="00253C9D" w:rsidRDefault="00253C9D" w:rsidP="00253C9D"/>
        </w:tc>
      </w:tr>
      <w:tr w:rsidR="00253C9D" w:rsidRPr="00FF52FC" w14:paraId="0D163254" w14:textId="77777777" w:rsidTr="006C4465">
        <w:tblPrEx>
          <w:tblLook w:val="04A0" w:firstRow="1" w:lastRow="0" w:firstColumn="1" w:lastColumn="0" w:noHBand="0" w:noVBand="1"/>
        </w:tblPrEx>
        <w:tc>
          <w:tcPr>
            <w:tcW w:w="1115" w:type="dxa"/>
          </w:tcPr>
          <w:p w14:paraId="3A213D1E" w14:textId="160FD7FA"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83279A6" w14:textId="44E4B3EA" w:rsidR="00253C9D" w:rsidRDefault="00253C9D" w:rsidP="00253C9D">
            <w:r>
              <w:t>The Department of the Prime Minister and Cabinet</w:t>
            </w:r>
          </w:p>
        </w:tc>
        <w:tc>
          <w:tcPr>
            <w:tcW w:w="1627" w:type="dxa"/>
          </w:tcPr>
          <w:p w14:paraId="33718F4D" w14:textId="0FAB36B4" w:rsidR="00253C9D" w:rsidRDefault="00253C9D" w:rsidP="00253C9D">
            <w:r>
              <w:t>Government</w:t>
            </w:r>
          </w:p>
        </w:tc>
        <w:tc>
          <w:tcPr>
            <w:tcW w:w="1534" w:type="dxa"/>
          </w:tcPr>
          <w:p w14:paraId="26934714" w14:textId="330F150D" w:rsidR="00253C9D" w:rsidRDefault="00253C9D" w:rsidP="00253C9D">
            <w:r>
              <w:t>Keneally</w:t>
            </w:r>
          </w:p>
        </w:tc>
        <w:tc>
          <w:tcPr>
            <w:tcW w:w="1949" w:type="dxa"/>
          </w:tcPr>
          <w:p w14:paraId="7B1A9664" w14:textId="76443236" w:rsidR="00253C9D" w:rsidRPr="004A4BA0" w:rsidRDefault="00253C9D" w:rsidP="00253C9D">
            <w:r w:rsidRPr="004A4BA0">
              <w:t>COVID-19 honours roll</w:t>
            </w:r>
          </w:p>
        </w:tc>
        <w:tc>
          <w:tcPr>
            <w:tcW w:w="11259" w:type="dxa"/>
          </w:tcPr>
          <w:p w14:paraId="127B4DB0" w14:textId="77777777" w:rsidR="00253C9D" w:rsidRDefault="00253C9D" w:rsidP="00253C9D">
            <w:pPr>
              <w:tabs>
                <w:tab w:val="left" w:pos="1185"/>
              </w:tabs>
              <w:spacing w:after="11" w:line="266" w:lineRule="auto"/>
            </w:pPr>
            <w:r>
              <w:t>With reference to the Prime Minister’s announcement on 25 January 2021 that individuals recognised for their contribution, service or achievement relating to COVID-19 will feature on a dedicated COVID-19 honours roll as well as the official Australian honours database from the Queen’s Birthday in June:</w:t>
            </w:r>
          </w:p>
          <w:p w14:paraId="1F6010D6" w14:textId="77777777" w:rsidR="00253C9D" w:rsidRDefault="00253C9D" w:rsidP="00253C9D">
            <w:pPr>
              <w:tabs>
                <w:tab w:val="left" w:pos="1185"/>
              </w:tabs>
              <w:spacing w:after="11" w:line="266" w:lineRule="auto"/>
            </w:pPr>
            <w:r>
              <w:t>Please outline the criteria for entry on the honours roll.</w:t>
            </w:r>
          </w:p>
          <w:p w14:paraId="4372A88D" w14:textId="77777777" w:rsidR="00253C9D" w:rsidRDefault="00253C9D" w:rsidP="00253C9D">
            <w:pPr>
              <w:tabs>
                <w:tab w:val="left" w:pos="1185"/>
              </w:tabs>
              <w:spacing w:after="11" w:line="266" w:lineRule="auto"/>
            </w:pPr>
            <w:r>
              <w:t>Is the honours roll the only recognition proposed for Australians who make an outstanding contribution to the nation during the pandemic.</w:t>
            </w:r>
          </w:p>
          <w:p w14:paraId="46086926" w14:textId="20B8F5A7" w:rsidR="00253C9D" w:rsidRDefault="00253C9D" w:rsidP="00253C9D">
            <w:pPr>
              <w:tabs>
                <w:tab w:val="left" w:pos="1185"/>
              </w:tabs>
              <w:spacing w:after="11" w:line="266" w:lineRule="auto"/>
            </w:pPr>
            <w:r>
              <w:t>When and how did the Government recommend that no COVID-19 honour count towards existing quotas for awards where relevant. Has the recommendation been adopted. If yes, please provide details.</w:t>
            </w:r>
          </w:p>
        </w:tc>
        <w:tc>
          <w:tcPr>
            <w:tcW w:w="1533" w:type="dxa"/>
          </w:tcPr>
          <w:p w14:paraId="4BB6A328" w14:textId="4707731E" w:rsidR="00253C9D" w:rsidRDefault="00253C9D" w:rsidP="00253C9D">
            <w:r>
              <w:t>Written</w:t>
            </w:r>
          </w:p>
        </w:tc>
        <w:tc>
          <w:tcPr>
            <w:tcW w:w="735" w:type="dxa"/>
          </w:tcPr>
          <w:p w14:paraId="389E12E5" w14:textId="77777777" w:rsidR="00253C9D" w:rsidRDefault="00253C9D" w:rsidP="00253C9D"/>
        </w:tc>
        <w:tc>
          <w:tcPr>
            <w:tcW w:w="963" w:type="dxa"/>
            <w:gridSpan w:val="2"/>
          </w:tcPr>
          <w:p w14:paraId="23479B1B" w14:textId="131E8CE5" w:rsidR="00253C9D" w:rsidRDefault="00253C9D" w:rsidP="00253C9D"/>
        </w:tc>
      </w:tr>
      <w:tr w:rsidR="00253C9D" w:rsidRPr="00FF52FC" w14:paraId="1E5BA9EB" w14:textId="77777777" w:rsidTr="006C4465">
        <w:tblPrEx>
          <w:tblLook w:val="04A0" w:firstRow="1" w:lastRow="0" w:firstColumn="1" w:lastColumn="0" w:noHBand="0" w:noVBand="1"/>
        </w:tblPrEx>
        <w:tc>
          <w:tcPr>
            <w:tcW w:w="1115" w:type="dxa"/>
          </w:tcPr>
          <w:p w14:paraId="5E2CA359" w14:textId="4FC9FDE8"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18372C8" w14:textId="4CF3BBEB" w:rsidR="00253C9D" w:rsidRDefault="00253C9D" w:rsidP="00253C9D">
            <w:r>
              <w:t>Office of the Official Secretary to the Governor General</w:t>
            </w:r>
          </w:p>
        </w:tc>
        <w:tc>
          <w:tcPr>
            <w:tcW w:w="1627" w:type="dxa"/>
          </w:tcPr>
          <w:p w14:paraId="5AD7609C" w14:textId="4DE3EACF" w:rsidR="00253C9D" w:rsidRDefault="00253C9D" w:rsidP="00253C9D"/>
        </w:tc>
        <w:tc>
          <w:tcPr>
            <w:tcW w:w="1534" w:type="dxa"/>
          </w:tcPr>
          <w:p w14:paraId="13A2278D" w14:textId="5A75A5A7" w:rsidR="00253C9D" w:rsidRDefault="00253C9D" w:rsidP="00253C9D">
            <w:r>
              <w:t>Keneally</w:t>
            </w:r>
          </w:p>
        </w:tc>
        <w:tc>
          <w:tcPr>
            <w:tcW w:w="1949" w:type="dxa"/>
          </w:tcPr>
          <w:p w14:paraId="4ED40EC2" w14:textId="772AB8F7" w:rsidR="00253C9D" w:rsidRPr="004A4BA0" w:rsidRDefault="00253C9D" w:rsidP="00253C9D">
            <w:r>
              <w:t>National Emergency Medal</w:t>
            </w:r>
          </w:p>
        </w:tc>
        <w:tc>
          <w:tcPr>
            <w:tcW w:w="11259" w:type="dxa"/>
          </w:tcPr>
          <w:p w14:paraId="7E6333BE" w14:textId="77777777" w:rsidR="00253C9D" w:rsidRDefault="00253C9D" w:rsidP="00253C9D">
            <w:pPr>
              <w:tabs>
                <w:tab w:val="left" w:pos="1185"/>
              </w:tabs>
              <w:spacing w:after="11" w:line="266" w:lineRule="auto"/>
            </w:pPr>
            <w:r>
              <w:t>With reference to the Prime Minister’s announcement on 26 January 2020 that the National Emergency Medal will be awarded to eligible emergency responders who gave sustained or significant service during the 2019-20 bushfires.</w:t>
            </w:r>
          </w:p>
          <w:p w14:paraId="38470DB5" w14:textId="3EC4FB35" w:rsidR="00253C9D" w:rsidRDefault="00253C9D" w:rsidP="00253C9D">
            <w:pPr>
              <w:tabs>
                <w:tab w:val="left" w:pos="1185"/>
              </w:tabs>
              <w:spacing w:after="11" w:line="266" w:lineRule="auto"/>
            </w:pPr>
            <w:r>
              <w:t>When will eligible emergency responders receive the medal.</w:t>
            </w:r>
          </w:p>
        </w:tc>
        <w:tc>
          <w:tcPr>
            <w:tcW w:w="1533" w:type="dxa"/>
          </w:tcPr>
          <w:p w14:paraId="18E59B71" w14:textId="4858A84F" w:rsidR="00253C9D" w:rsidRDefault="00253C9D" w:rsidP="00253C9D">
            <w:r>
              <w:t>Written</w:t>
            </w:r>
          </w:p>
        </w:tc>
        <w:tc>
          <w:tcPr>
            <w:tcW w:w="735" w:type="dxa"/>
          </w:tcPr>
          <w:p w14:paraId="3B890ADA" w14:textId="77777777" w:rsidR="00253C9D" w:rsidRDefault="00253C9D" w:rsidP="00253C9D"/>
        </w:tc>
        <w:tc>
          <w:tcPr>
            <w:tcW w:w="963" w:type="dxa"/>
            <w:gridSpan w:val="2"/>
          </w:tcPr>
          <w:p w14:paraId="13722E01" w14:textId="03903EE8" w:rsidR="00253C9D" w:rsidRDefault="00253C9D" w:rsidP="00253C9D"/>
        </w:tc>
      </w:tr>
      <w:tr w:rsidR="00253C9D" w:rsidRPr="00FF52FC" w14:paraId="070CEA10" w14:textId="77777777" w:rsidTr="006C4465">
        <w:tblPrEx>
          <w:tblLook w:val="04A0" w:firstRow="1" w:lastRow="0" w:firstColumn="1" w:lastColumn="0" w:noHBand="0" w:noVBand="1"/>
        </w:tblPrEx>
        <w:tc>
          <w:tcPr>
            <w:tcW w:w="1115" w:type="dxa"/>
          </w:tcPr>
          <w:p w14:paraId="501B9B3C" w14:textId="363DFFEF"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4E1F32D9" w14:textId="64C880E4" w:rsidR="00253C9D" w:rsidRDefault="00253C9D" w:rsidP="00253C9D">
            <w:r>
              <w:t>The Department of the Prime Minister and Cabinet</w:t>
            </w:r>
          </w:p>
        </w:tc>
        <w:tc>
          <w:tcPr>
            <w:tcW w:w="1627" w:type="dxa"/>
          </w:tcPr>
          <w:p w14:paraId="1DEE97CF" w14:textId="752F74F5" w:rsidR="00253C9D" w:rsidRDefault="00253C9D" w:rsidP="00253C9D">
            <w:r>
              <w:t>Corporate</w:t>
            </w:r>
          </w:p>
        </w:tc>
        <w:tc>
          <w:tcPr>
            <w:tcW w:w="1534" w:type="dxa"/>
          </w:tcPr>
          <w:p w14:paraId="6542A608" w14:textId="4E8F8B20" w:rsidR="00253C9D" w:rsidRDefault="00253C9D" w:rsidP="00253C9D">
            <w:r>
              <w:t>Keneally</w:t>
            </w:r>
          </w:p>
        </w:tc>
        <w:tc>
          <w:tcPr>
            <w:tcW w:w="1949" w:type="dxa"/>
          </w:tcPr>
          <w:p w14:paraId="48E865D6" w14:textId="0B77A7CC" w:rsidR="00253C9D" w:rsidRDefault="00253C9D" w:rsidP="00253C9D">
            <w:r>
              <w:t>Orima Research – contract</w:t>
            </w:r>
          </w:p>
        </w:tc>
        <w:tc>
          <w:tcPr>
            <w:tcW w:w="11259" w:type="dxa"/>
          </w:tcPr>
          <w:p w14:paraId="50360927" w14:textId="77777777" w:rsidR="00253C9D" w:rsidRDefault="00253C9D" w:rsidP="00253C9D">
            <w:pPr>
              <w:tabs>
                <w:tab w:val="left" w:pos="1185"/>
              </w:tabs>
              <w:spacing w:after="11" w:line="266" w:lineRule="auto"/>
            </w:pPr>
            <w:r>
              <w:t>With reference to contract notice CN3757514 published on Austender on 26 March 2021:</w:t>
            </w:r>
          </w:p>
          <w:p w14:paraId="16978FEC" w14:textId="440A0E9C" w:rsidR="00253C9D" w:rsidRDefault="00253C9D" w:rsidP="00253C9D">
            <w:pPr>
              <w:tabs>
                <w:tab w:val="left" w:pos="1185"/>
              </w:tabs>
              <w:spacing w:after="11" w:line="266" w:lineRule="auto"/>
            </w:pPr>
            <w:r>
              <w:t>What “assessment evaluation services” are being provided by Orima Research in the period 19 February to 31 May 2021 at a cost of $77,000.</w:t>
            </w:r>
          </w:p>
        </w:tc>
        <w:tc>
          <w:tcPr>
            <w:tcW w:w="1533" w:type="dxa"/>
          </w:tcPr>
          <w:p w14:paraId="4F7907A8" w14:textId="007E35F3" w:rsidR="00253C9D" w:rsidRDefault="00253C9D" w:rsidP="00253C9D">
            <w:r>
              <w:t>Written</w:t>
            </w:r>
          </w:p>
        </w:tc>
        <w:tc>
          <w:tcPr>
            <w:tcW w:w="735" w:type="dxa"/>
          </w:tcPr>
          <w:p w14:paraId="71279756" w14:textId="77777777" w:rsidR="00253C9D" w:rsidRDefault="00253C9D" w:rsidP="00253C9D"/>
        </w:tc>
        <w:tc>
          <w:tcPr>
            <w:tcW w:w="963" w:type="dxa"/>
            <w:gridSpan w:val="2"/>
          </w:tcPr>
          <w:p w14:paraId="16E5C03F" w14:textId="20995AD2" w:rsidR="00253C9D" w:rsidRDefault="00253C9D" w:rsidP="00253C9D"/>
        </w:tc>
      </w:tr>
      <w:tr w:rsidR="00253C9D" w:rsidRPr="00FF52FC" w14:paraId="22C164D3" w14:textId="77777777" w:rsidTr="006C4465">
        <w:tblPrEx>
          <w:tblLook w:val="04A0" w:firstRow="1" w:lastRow="0" w:firstColumn="1" w:lastColumn="0" w:noHBand="0" w:noVBand="1"/>
        </w:tblPrEx>
        <w:tc>
          <w:tcPr>
            <w:tcW w:w="1115" w:type="dxa"/>
          </w:tcPr>
          <w:p w14:paraId="4973BC04" w14:textId="201A00B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7800C549" w14:textId="09527344" w:rsidR="00253C9D" w:rsidRDefault="00253C9D" w:rsidP="00253C9D">
            <w:r>
              <w:t>The Department of the Prime Minister and Cabinet</w:t>
            </w:r>
          </w:p>
        </w:tc>
        <w:tc>
          <w:tcPr>
            <w:tcW w:w="1627" w:type="dxa"/>
          </w:tcPr>
          <w:p w14:paraId="509D6792" w14:textId="512EAAB4" w:rsidR="00253C9D" w:rsidRDefault="00253C9D" w:rsidP="00253C9D">
            <w:r>
              <w:t>Corporate</w:t>
            </w:r>
          </w:p>
        </w:tc>
        <w:tc>
          <w:tcPr>
            <w:tcW w:w="1534" w:type="dxa"/>
          </w:tcPr>
          <w:p w14:paraId="419B352A" w14:textId="5B8427AF" w:rsidR="00253C9D" w:rsidRDefault="00253C9D" w:rsidP="00253C9D">
            <w:r>
              <w:t>Keneally</w:t>
            </w:r>
          </w:p>
        </w:tc>
        <w:tc>
          <w:tcPr>
            <w:tcW w:w="1949" w:type="dxa"/>
          </w:tcPr>
          <w:p w14:paraId="7A536006" w14:textId="3CD67936" w:rsidR="00253C9D" w:rsidRDefault="00253C9D" w:rsidP="00253C9D">
            <w:r>
              <w:t>Contract notice CN3756125 – publication</w:t>
            </w:r>
          </w:p>
        </w:tc>
        <w:tc>
          <w:tcPr>
            <w:tcW w:w="11259" w:type="dxa"/>
          </w:tcPr>
          <w:p w14:paraId="7E0CE4FC" w14:textId="77777777" w:rsidR="00253C9D" w:rsidRDefault="00253C9D" w:rsidP="00253C9D">
            <w:pPr>
              <w:tabs>
                <w:tab w:val="left" w:pos="1185"/>
              </w:tabs>
              <w:spacing w:after="11" w:line="266" w:lineRule="auto"/>
            </w:pPr>
            <w:r>
              <w:t>With reference to contract notice CN3756125 published on Austender on 22 March 2021:</w:t>
            </w:r>
          </w:p>
          <w:p w14:paraId="6B97C93A" w14:textId="4FB9A396" w:rsidR="00253C9D" w:rsidRDefault="00253C9D" w:rsidP="00253C9D">
            <w:pPr>
              <w:tabs>
                <w:tab w:val="left" w:pos="1185"/>
              </w:tabs>
              <w:spacing w:after="11" w:line="266" w:lineRule="auto"/>
            </w:pPr>
            <w:r>
              <w:t>Why was the contract notice relating to this contract not published on Austender within 42 days of the contract start date.</w:t>
            </w:r>
          </w:p>
        </w:tc>
        <w:tc>
          <w:tcPr>
            <w:tcW w:w="1533" w:type="dxa"/>
          </w:tcPr>
          <w:p w14:paraId="390FAA6F" w14:textId="07027761" w:rsidR="00253C9D" w:rsidRDefault="00253C9D" w:rsidP="00253C9D">
            <w:r>
              <w:t>Written</w:t>
            </w:r>
          </w:p>
        </w:tc>
        <w:tc>
          <w:tcPr>
            <w:tcW w:w="735" w:type="dxa"/>
          </w:tcPr>
          <w:p w14:paraId="290A419D" w14:textId="77777777" w:rsidR="00253C9D" w:rsidRDefault="00253C9D" w:rsidP="00253C9D"/>
        </w:tc>
        <w:tc>
          <w:tcPr>
            <w:tcW w:w="963" w:type="dxa"/>
            <w:gridSpan w:val="2"/>
          </w:tcPr>
          <w:p w14:paraId="0983DCFC" w14:textId="3BF4241B" w:rsidR="00253C9D" w:rsidRDefault="00253C9D" w:rsidP="00253C9D"/>
        </w:tc>
      </w:tr>
      <w:tr w:rsidR="00253C9D" w:rsidRPr="00FF52FC" w14:paraId="34C51B57" w14:textId="77777777" w:rsidTr="006C4465">
        <w:tblPrEx>
          <w:tblLook w:val="04A0" w:firstRow="1" w:lastRow="0" w:firstColumn="1" w:lastColumn="0" w:noHBand="0" w:noVBand="1"/>
        </w:tblPrEx>
        <w:tc>
          <w:tcPr>
            <w:tcW w:w="1115" w:type="dxa"/>
          </w:tcPr>
          <w:p w14:paraId="00C4EC24" w14:textId="5C7CD494"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DA3C7F8" w14:textId="43419A04" w:rsidR="00253C9D" w:rsidRDefault="00253C9D" w:rsidP="00253C9D">
            <w:r>
              <w:t>The Department of the Prime Minister and Cabinet</w:t>
            </w:r>
          </w:p>
        </w:tc>
        <w:tc>
          <w:tcPr>
            <w:tcW w:w="1627" w:type="dxa"/>
          </w:tcPr>
          <w:p w14:paraId="2F3B32FD" w14:textId="43E03C56" w:rsidR="00253C9D" w:rsidRDefault="00253C9D" w:rsidP="00253C9D">
            <w:r>
              <w:t>Office for Women</w:t>
            </w:r>
          </w:p>
        </w:tc>
        <w:tc>
          <w:tcPr>
            <w:tcW w:w="1534" w:type="dxa"/>
          </w:tcPr>
          <w:p w14:paraId="0D1FD43D" w14:textId="1FA2AEBF" w:rsidR="00253C9D" w:rsidRDefault="00253C9D" w:rsidP="00253C9D">
            <w:r>
              <w:t>Keneally</w:t>
            </w:r>
          </w:p>
        </w:tc>
        <w:tc>
          <w:tcPr>
            <w:tcW w:w="1949" w:type="dxa"/>
          </w:tcPr>
          <w:p w14:paraId="191DEC76" w14:textId="680BE0F6" w:rsidR="00253C9D" w:rsidRDefault="00253C9D" w:rsidP="00253C9D">
            <w:r>
              <w:t>Respect@Work report</w:t>
            </w:r>
          </w:p>
        </w:tc>
        <w:tc>
          <w:tcPr>
            <w:tcW w:w="11259" w:type="dxa"/>
          </w:tcPr>
          <w:p w14:paraId="14BAF9BA" w14:textId="77777777" w:rsidR="00253C9D" w:rsidRDefault="00253C9D" w:rsidP="00253C9D">
            <w:pPr>
              <w:tabs>
                <w:tab w:val="left" w:pos="1185"/>
              </w:tabs>
              <w:spacing w:after="11" w:line="266" w:lineRule="auto"/>
            </w:pPr>
            <w:r w:rsidRPr="00B804B7">
              <w:t>In relation to the Government’s response to the Australian Human Right’s Commission’s Respect@Work Report announced by the Prime Minister on 8 April 2021 :</w:t>
            </w:r>
            <w:r>
              <w:br/>
              <w:t>Did the Department of the Prime Minister and Cabinet provide any input on the content of the Government response. If so, what divisions.</w:t>
            </w:r>
          </w:p>
          <w:p w14:paraId="640B01AD" w14:textId="77777777" w:rsidR="00253C9D" w:rsidRDefault="00253C9D" w:rsidP="00253C9D">
            <w:pPr>
              <w:tabs>
                <w:tab w:val="left" w:pos="1185"/>
              </w:tabs>
              <w:spacing w:after="11" w:line="266" w:lineRule="auto"/>
            </w:pPr>
            <w:r>
              <w:t>Did the Department of the Prime Minister and Cabinet brief the Prime Minister on the Government’s response. If so, on what dates were these briefings provided.</w:t>
            </w:r>
          </w:p>
          <w:p w14:paraId="154C3107" w14:textId="77777777" w:rsidR="00253C9D" w:rsidRDefault="00253C9D" w:rsidP="00253C9D">
            <w:pPr>
              <w:tabs>
                <w:tab w:val="left" w:pos="1185"/>
              </w:tabs>
              <w:spacing w:after="11" w:line="266" w:lineRule="auto"/>
            </w:pPr>
            <w:r>
              <w:t>Did the Prime Minister’s office provide any input on the content of the Government response. If so, how was this input provided. Please provide date(s) where applicable.</w:t>
            </w:r>
          </w:p>
          <w:p w14:paraId="27019197" w14:textId="77777777" w:rsidR="00253C9D" w:rsidRDefault="00253C9D" w:rsidP="00253C9D">
            <w:pPr>
              <w:tabs>
                <w:tab w:val="left" w:pos="1185"/>
              </w:tabs>
              <w:spacing w:after="11" w:line="266" w:lineRule="auto"/>
            </w:pPr>
            <w:r>
              <w:t>Which ministers did the Prime Minister meet with in relation to the Government’s response. Can the dates and attendees of each meeting be provided.</w:t>
            </w:r>
          </w:p>
          <w:p w14:paraId="2C0520DB" w14:textId="023B229A" w:rsidR="00253C9D" w:rsidRDefault="00253C9D" w:rsidP="00253C9D">
            <w:pPr>
              <w:tabs>
                <w:tab w:val="left" w:pos="1185"/>
              </w:tabs>
              <w:spacing w:after="11" w:line="266" w:lineRule="auto"/>
            </w:pPr>
            <w:r>
              <w:t>On what dates did the Government’s response go to Cabinet.</w:t>
            </w:r>
          </w:p>
        </w:tc>
        <w:tc>
          <w:tcPr>
            <w:tcW w:w="1533" w:type="dxa"/>
          </w:tcPr>
          <w:p w14:paraId="5BCA334F" w14:textId="591313D9" w:rsidR="00253C9D" w:rsidRDefault="00253C9D" w:rsidP="00253C9D">
            <w:r>
              <w:t>Written</w:t>
            </w:r>
          </w:p>
        </w:tc>
        <w:tc>
          <w:tcPr>
            <w:tcW w:w="735" w:type="dxa"/>
          </w:tcPr>
          <w:p w14:paraId="771F334D" w14:textId="77777777" w:rsidR="00253C9D" w:rsidRDefault="00253C9D" w:rsidP="00253C9D"/>
        </w:tc>
        <w:tc>
          <w:tcPr>
            <w:tcW w:w="963" w:type="dxa"/>
            <w:gridSpan w:val="2"/>
          </w:tcPr>
          <w:p w14:paraId="03001227" w14:textId="562B76E3" w:rsidR="00253C9D" w:rsidRDefault="00253C9D" w:rsidP="00253C9D"/>
        </w:tc>
      </w:tr>
      <w:tr w:rsidR="00253C9D" w:rsidRPr="00FF52FC" w14:paraId="49BE90C8" w14:textId="77777777" w:rsidTr="006C4465">
        <w:tblPrEx>
          <w:tblLook w:val="04A0" w:firstRow="1" w:lastRow="0" w:firstColumn="1" w:lastColumn="0" w:noHBand="0" w:noVBand="1"/>
        </w:tblPrEx>
        <w:tc>
          <w:tcPr>
            <w:tcW w:w="1115" w:type="dxa"/>
          </w:tcPr>
          <w:p w14:paraId="39375B78" w14:textId="675C2CB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BBCD85F" w14:textId="65D9ADAF" w:rsidR="00253C9D" w:rsidRDefault="00253C9D" w:rsidP="00253C9D">
            <w:r>
              <w:t>The Department of the Prime Minister and Cabinet</w:t>
            </w:r>
          </w:p>
        </w:tc>
        <w:tc>
          <w:tcPr>
            <w:tcW w:w="1627" w:type="dxa"/>
          </w:tcPr>
          <w:p w14:paraId="36C57CD2" w14:textId="57D81240" w:rsidR="00253C9D" w:rsidRDefault="00253C9D" w:rsidP="00253C9D">
            <w:r>
              <w:t>National Security Division</w:t>
            </w:r>
          </w:p>
        </w:tc>
        <w:tc>
          <w:tcPr>
            <w:tcW w:w="1534" w:type="dxa"/>
          </w:tcPr>
          <w:p w14:paraId="515242A1" w14:textId="2DC9AE73" w:rsidR="00253C9D" w:rsidRDefault="00253C9D" w:rsidP="00253C9D">
            <w:r>
              <w:t>Keneally</w:t>
            </w:r>
          </w:p>
        </w:tc>
        <w:tc>
          <w:tcPr>
            <w:tcW w:w="1949" w:type="dxa"/>
          </w:tcPr>
          <w:p w14:paraId="5BD2F91F" w14:textId="096256BF" w:rsidR="00253C9D" w:rsidRDefault="00253C9D" w:rsidP="00253C9D">
            <w:r>
              <w:t>QAnon briefing</w:t>
            </w:r>
          </w:p>
        </w:tc>
        <w:tc>
          <w:tcPr>
            <w:tcW w:w="11259" w:type="dxa"/>
          </w:tcPr>
          <w:p w14:paraId="47AC03E9" w14:textId="70D229CE" w:rsidR="00253C9D" w:rsidRDefault="00253C9D" w:rsidP="00253C9D">
            <w:pPr>
              <w:tabs>
                <w:tab w:val="left" w:pos="1185"/>
              </w:tabs>
              <w:spacing w:after="11" w:line="266" w:lineRule="auto"/>
            </w:pPr>
            <w:r w:rsidRPr="0053550C">
              <w:t>Has the Prime Minister received a briefing on the dangers presented by the QAnon conspiracy cult by (a) the Department of the Prime Minister and Cabinet and/or (b) another agency. If so, please provide the dates of the briefings.</w:t>
            </w:r>
          </w:p>
        </w:tc>
        <w:tc>
          <w:tcPr>
            <w:tcW w:w="1533" w:type="dxa"/>
          </w:tcPr>
          <w:p w14:paraId="2D1EDFD5" w14:textId="2F82E998" w:rsidR="00253C9D" w:rsidRDefault="00253C9D" w:rsidP="00253C9D">
            <w:r>
              <w:t>Written</w:t>
            </w:r>
          </w:p>
        </w:tc>
        <w:tc>
          <w:tcPr>
            <w:tcW w:w="735" w:type="dxa"/>
          </w:tcPr>
          <w:p w14:paraId="147DAE39" w14:textId="77777777" w:rsidR="00253C9D" w:rsidRDefault="00253C9D" w:rsidP="00253C9D"/>
        </w:tc>
        <w:tc>
          <w:tcPr>
            <w:tcW w:w="963" w:type="dxa"/>
            <w:gridSpan w:val="2"/>
          </w:tcPr>
          <w:p w14:paraId="34916AE5" w14:textId="04630FA7" w:rsidR="00253C9D" w:rsidRDefault="00253C9D" w:rsidP="00253C9D"/>
        </w:tc>
      </w:tr>
      <w:tr w:rsidR="00253C9D" w:rsidRPr="00FF52FC" w14:paraId="440963D3" w14:textId="77777777" w:rsidTr="006C4465">
        <w:tblPrEx>
          <w:tblLook w:val="04A0" w:firstRow="1" w:lastRow="0" w:firstColumn="1" w:lastColumn="0" w:noHBand="0" w:noVBand="1"/>
        </w:tblPrEx>
        <w:tc>
          <w:tcPr>
            <w:tcW w:w="1115" w:type="dxa"/>
          </w:tcPr>
          <w:p w14:paraId="7506977F" w14:textId="49C42242"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8EECBBD" w14:textId="1D6FE317" w:rsidR="00253C9D" w:rsidRDefault="00253C9D" w:rsidP="00253C9D">
            <w:r>
              <w:t>The Department of the Prime Minister and Cabinet</w:t>
            </w:r>
          </w:p>
        </w:tc>
        <w:tc>
          <w:tcPr>
            <w:tcW w:w="1627" w:type="dxa"/>
          </w:tcPr>
          <w:p w14:paraId="1C0ADB04" w14:textId="46C2C94F" w:rsidR="00253C9D" w:rsidRDefault="00253C9D" w:rsidP="00253C9D">
            <w:r>
              <w:t>Ministerial Support Division</w:t>
            </w:r>
          </w:p>
        </w:tc>
        <w:tc>
          <w:tcPr>
            <w:tcW w:w="1534" w:type="dxa"/>
          </w:tcPr>
          <w:p w14:paraId="6780FB9F" w14:textId="5030C3D4" w:rsidR="00253C9D" w:rsidRDefault="00253C9D" w:rsidP="00253C9D">
            <w:r>
              <w:t>Keneally</w:t>
            </w:r>
          </w:p>
        </w:tc>
        <w:tc>
          <w:tcPr>
            <w:tcW w:w="1949" w:type="dxa"/>
          </w:tcPr>
          <w:p w14:paraId="5A41F46D" w14:textId="39084F9F" w:rsidR="00253C9D" w:rsidRDefault="00253C9D" w:rsidP="00253C9D">
            <w:r>
              <w:t>Prime Minister’s official residences – utility bills</w:t>
            </w:r>
          </w:p>
        </w:tc>
        <w:tc>
          <w:tcPr>
            <w:tcW w:w="11259" w:type="dxa"/>
          </w:tcPr>
          <w:p w14:paraId="2F4AE87E" w14:textId="5B4F72AE" w:rsidR="00253C9D" w:rsidRPr="0053550C" w:rsidRDefault="00253C9D" w:rsidP="00253C9D">
            <w:pPr>
              <w:tabs>
                <w:tab w:val="left" w:pos="1185"/>
              </w:tabs>
              <w:spacing w:after="11" w:line="266" w:lineRule="auto"/>
            </w:pPr>
            <w:r w:rsidRPr="00760A40">
              <w:t>Can the department provide details of (a) electricity (b) gas (c) water (d) telephone and (e) internet bills for (i) Kirribilli House and (ii) The Lodge for each financial year since 2018-19.</w:t>
            </w:r>
          </w:p>
        </w:tc>
        <w:tc>
          <w:tcPr>
            <w:tcW w:w="1533" w:type="dxa"/>
          </w:tcPr>
          <w:p w14:paraId="67C5FD04" w14:textId="08916592" w:rsidR="00253C9D" w:rsidRDefault="00253C9D" w:rsidP="00253C9D">
            <w:r>
              <w:t>Written</w:t>
            </w:r>
          </w:p>
        </w:tc>
        <w:tc>
          <w:tcPr>
            <w:tcW w:w="735" w:type="dxa"/>
          </w:tcPr>
          <w:p w14:paraId="31887B17" w14:textId="77777777" w:rsidR="00253C9D" w:rsidRDefault="00253C9D" w:rsidP="00253C9D"/>
        </w:tc>
        <w:tc>
          <w:tcPr>
            <w:tcW w:w="963" w:type="dxa"/>
            <w:gridSpan w:val="2"/>
          </w:tcPr>
          <w:p w14:paraId="5BE6E5C3" w14:textId="45F7AD67" w:rsidR="00253C9D" w:rsidRDefault="00253C9D" w:rsidP="00253C9D"/>
        </w:tc>
      </w:tr>
      <w:tr w:rsidR="00253C9D" w:rsidRPr="00FF52FC" w14:paraId="1BBC3689" w14:textId="77777777" w:rsidTr="006C4465">
        <w:tblPrEx>
          <w:tblLook w:val="04A0" w:firstRow="1" w:lastRow="0" w:firstColumn="1" w:lastColumn="0" w:noHBand="0" w:noVBand="1"/>
        </w:tblPrEx>
        <w:tc>
          <w:tcPr>
            <w:tcW w:w="1115" w:type="dxa"/>
          </w:tcPr>
          <w:p w14:paraId="638888D0" w14:textId="65CB5E90"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07F5702D" w14:textId="0911794B" w:rsidR="00253C9D" w:rsidRDefault="00253C9D" w:rsidP="00253C9D">
            <w:r>
              <w:t>The Department of the Prime Minister and Cabinet</w:t>
            </w:r>
          </w:p>
        </w:tc>
        <w:tc>
          <w:tcPr>
            <w:tcW w:w="1627" w:type="dxa"/>
          </w:tcPr>
          <w:p w14:paraId="6DDD354D" w14:textId="7EC6A5FB" w:rsidR="00253C9D" w:rsidRDefault="00253C9D" w:rsidP="00253C9D">
            <w:r>
              <w:t>Ministerial Support Division</w:t>
            </w:r>
          </w:p>
        </w:tc>
        <w:tc>
          <w:tcPr>
            <w:tcW w:w="1534" w:type="dxa"/>
          </w:tcPr>
          <w:p w14:paraId="5A52CBB3" w14:textId="135D52CD" w:rsidR="00253C9D" w:rsidRDefault="00253C9D" w:rsidP="00253C9D">
            <w:r>
              <w:t>Keneally</w:t>
            </w:r>
          </w:p>
        </w:tc>
        <w:tc>
          <w:tcPr>
            <w:tcW w:w="1949" w:type="dxa"/>
          </w:tcPr>
          <w:p w14:paraId="355D6E44" w14:textId="08C5C3A0" w:rsidR="00253C9D" w:rsidRDefault="00253C9D" w:rsidP="00253C9D">
            <w:r>
              <w:t>Wine stock and consumption</w:t>
            </w:r>
          </w:p>
        </w:tc>
        <w:tc>
          <w:tcPr>
            <w:tcW w:w="11259" w:type="dxa"/>
          </w:tcPr>
          <w:p w14:paraId="604645C7" w14:textId="77777777" w:rsidR="00253C9D" w:rsidRDefault="00253C9D" w:rsidP="00253C9D">
            <w:pPr>
              <w:tabs>
                <w:tab w:val="left" w:pos="1185"/>
              </w:tabs>
              <w:spacing w:after="11" w:line="266" w:lineRule="auto"/>
            </w:pPr>
            <w:r>
              <w:t>Can details be provided of wine on hand at the Lodge, showing:</w:t>
            </w:r>
          </w:p>
          <w:p w14:paraId="02EFD69D" w14:textId="77777777" w:rsidR="00253C9D" w:rsidRDefault="00253C9D" w:rsidP="00253C9D">
            <w:pPr>
              <w:tabs>
                <w:tab w:val="left" w:pos="1185"/>
              </w:tabs>
              <w:spacing w:after="11" w:line="266" w:lineRule="auto"/>
            </w:pPr>
            <w:r>
              <w:t>(a) brand, varietal and vintage;</w:t>
            </w:r>
          </w:p>
          <w:p w14:paraId="4608E70D" w14:textId="77777777" w:rsidR="00253C9D" w:rsidRDefault="00253C9D" w:rsidP="00253C9D">
            <w:pPr>
              <w:tabs>
                <w:tab w:val="left" w:pos="1185"/>
              </w:tabs>
              <w:spacing w:after="11" w:line="266" w:lineRule="auto"/>
            </w:pPr>
            <w:r>
              <w:t>(b) price per bottle; and</w:t>
            </w:r>
          </w:p>
          <w:p w14:paraId="5E94C965" w14:textId="77777777" w:rsidR="00253C9D" w:rsidRDefault="00253C9D" w:rsidP="00253C9D">
            <w:pPr>
              <w:tabs>
                <w:tab w:val="left" w:pos="1185"/>
              </w:tabs>
              <w:spacing w:after="11" w:line="266" w:lineRule="auto"/>
            </w:pPr>
            <w:r>
              <w:t>(c) quantity at hand available for consumption in each of the following categories</w:t>
            </w:r>
          </w:p>
          <w:p w14:paraId="0CFF1936" w14:textId="77777777" w:rsidR="00253C9D" w:rsidRDefault="00253C9D" w:rsidP="00253C9D">
            <w:pPr>
              <w:tabs>
                <w:tab w:val="left" w:pos="1185"/>
              </w:tabs>
              <w:spacing w:after="11" w:line="266" w:lineRule="auto"/>
            </w:pPr>
            <w:r>
              <w:t>(i) official government functions</w:t>
            </w:r>
          </w:p>
          <w:p w14:paraId="3176E736" w14:textId="77777777" w:rsidR="00253C9D" w:rsidRDefault="00253C9D" w:rsidP="00253C9D">
            <w:pPr>
              <w:tabs>
                <w:tab w:val="left" w:pos="1185"/>
              </w:tabs>
              <w:spacing w:after="11" w:line="266" w:lineRule="auto"/>
            </w:pPr>
            <w:r>
              <w:t>(ii) Prime Minister’s functions, and</w:t>
            </w:r>
          </w:p>
          <w:p w14:paraId="3990DE1B" w14:textId="3D9CA504" w:rsidR="00253C9D" w:rsidRDefault="00253C9D" w:rsidP="00253C9D">
            <w:pPr>
              <w:tabs>
                <w:tab w:val="left" w:pos="1185"/>
              </w:tabs>
              <w:spacing w:after="11" w:line="266" w:lineRule="auto"/>
            </w:pPr>
            <w:r>
              <w:t>(iii) private consumption.</w:t>
            </w:r>
            <w:r>
              <w:br/>
            </w:r>
          </w:p>
          <w:p w14:paraId="05A58356" w14:textId="77777777" w:rsidR="00253C9D" w:rsidRDefault="00253C9D" w:rsidP="00253C9D">
            <w:pPr>
              <w:tabs>
                <w:tab w:val="left" w:pos="1185"/>
              </w:tabs>
              <w:spacing w:after="11" w:line="266" w:lineRule="auto"/>
            </w:pPr>
            <w:r>
              <w:t>Can details be provided of wine on hand at Kirribilli House, showing:</w:t>
            </w:r>
          </w:p>
          <w:p w14:paraId="39AC1F55" w14:textId="77777777" w:rsidR="00253C9D" w:rsidRDefault="00253C9D" w:rsidP="00253C9D">
            <w:pPr>
              <w:tabs>
                <w:tab w:val="left" w:pos="1185"/>
              </w:tabs>
              <w:spacing w:after="11" w:line="266" w:lineRule="auto"/>
            </w:pPr>
            <w:r>
              <w:t>(a) brand, varietal and vintage;</w:t>
            </w:r>
          </w:p>
          <w:p w14:paraId="1B3AD659" w14:textId="77777777" w:rsidR="00253C9D" w:rsidRDefault="00253C9D" w:rsidP="00253C9D">
            <w:pPr>
              <w:tabs>
                <w:tab w:val="left" w:pos="1185"/>
              </w:tabs>
              <w:spacing w:after="11" w:line="266" w:lineRule="auto"/>
            </w:pPr>
            <w:r>
              <w:t>(b) price per bottle; and</w:t>
            </w:r>
          </w:p>
          <w:p w14:paraId="3B3DDF56" w14:textId="77777777" w:rsidR="00253C9D" w:rsidRDefault="00253C9D" w:rsidP="00253C9D">
            <w:pPr>
              <w:tabs>
                <w:tab w:val="left" w:pos="1185"/>
              </w:tabs>
              <w:spacing w:after="11" w:line="266" w:lineRule="auto"/>
            </w:pPr>
            <w:r>
              <w:t>(c) quantity at hand available for consumption in each of the following categories:</w:t>
            </w:r>
          </w:p>
          <w:p w14:paraId="4FADB943" w14:textId="77777777" w:rsidR="00253C9D" w:rsidRDefault="00253C9D" w:rsidP="00253C9D">
            <w:pPr>
              <w:tabs>
                <w:tab w:val="left" w:pos="1185"/>
              </w:tabs>
              <w:spacing w:after="11" w:line="266" w:lineRule="auto"/>
            </w:pPr>
            <w:r>
              <w:t>(i) official government functions</w:t>
            </w:r>
          </w:p>
          <w:p w14:paraId="56A92311" w14:textId="77777777" w:rsidR="00253C9D" w:rsidRDefault="00253C9D" w:rsidP="00253C9D">
            <w:pPr>
              <w:tabs>
                <w:tab w:val="left" w:pos="1185"/>
              </w:tabs>
              <w:spacing w:after="11" w:line="266" w:lineRule="auto"/>
            </w:pPr>
            <w:r>
              <w:t>(ii) Prime Minister’s functions, and</w:t>
            </w:r>
          </w:p>
          <w:p w14:paraId="5C5BF12E" w14:textId="31B33A50" w:rsidR="00253C9D" w:rsidRPr="00760A40" w:rsidRDefault="00253C9D" w:rsidP="00253C9D">
            <w:pPr>
              <w:tabs>
                <w:tab w:val="left" w:pos="1185"/>
              </w:tabs>
              <w:spacing w:after="11" w:line="266" w:lineRule="auto"/>
            </w:pPr>
            <w:r>
              <w:t>(iii) private consumption.</w:t>
            </w:r>
          </w:p>
        </w:tc>
        <w:tc>
          <w:tcPr>
            <w:tcW w:w="1533" w:type="dxa"/>
          </w:tcPr>
          <w:p w14:paraId="4E4060AE" w14:textId="3DB026F4" w:rsidR="00253C9D" w:rsidRDefault="00253C9D" w:rsidP="00253C9D">
            <w:r>
              <w:t>Written</w:t>
            </w:r>
          </w:p>
        </w:tc>
        <w:tc>
          <w:tcPr>
            <w:tcW w:w="735" w:type="dxa"/>
          </w:tcPr>
          <w:p w14:paraId="16C9CD6D" w14:textId="77777777" w:rsidR="00253C9D" w:rsidRDefault="00253C9D" w:rsidP="00253C9D"/>
        </w:tc>
        <w:tc>
          <w:tcPr>
            <w:tcW w:w="963" w:type="dxa"/>
            <w:gridSpan w:val="2"/>
          </w:tcPr>
          <w:p w14:paraId="56DA9CBF" w14:textId="65937A65" w:rsidR="00253C9D" w:rsidRDefault="00253C9D" w:rsidP="00253C9D"/>
        </w:tc>
      </w:tr>
      <w:tr w:rsidR="00253C9D" w:rsidRPr="00FF52FC" w14:paraId="614ED1C6" w14:textId="77777777" w:rsidTr="006C4465">
        <w:tblPrEx>
          <w:tblLook w:val="04A0" w:firstRow="1" w:lastRow="0" w:firstColumn="1" w:lastColumn="0" w:noHBand="0" w:noVBand="1"/>
        </w:tblPrEx>
        <w:tc>
          <w:tcPr>
            <w:tcW w:w="1115" w:type="dxa"/>
          </w:tcPr>
          <w:p w14:paraId="4CBA1FF0" w14:textId="6D014A7C"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1B680531" w14:textId="7F62AE4D" w:rsidR="00253C9D" w:rsidRDefault="00253C9D" w:rsidP="00253C9D">
            <w:r>
              <w:t>Office of the Official Secretary to the Governor General</w:t>
            </w:r>
          </w:p>
        </w:tc>
        <w:tc>
          <w:tcPr>
            <w:tcW w:w="1627" w:type="dxa"/>
          </w:tcPr>
          <w:p w14:paraId="009BFBD3" w14:textId="77777777" w:rsidR="00253C9D" w:rsidRDefault="00253C9D" w:rsidP="00253C9D"/>
        </w:tc>
        <w:tc>
          <w:tcPr>
            <w:tcW w:w="1534" w:type="dxa"/>
          </w:tcPr>
          <w:p w14:paraId="7B188B04" w14:textId="7A66AC8F" w:rsidR="00253C9D" w:rsidRDefault="00253C9D" w:rsidP="00253C9D">
            <w:r>
              <w:t>Keneally</w:t>
            </w:r>
          </w:p>
        </w:tc>
        <w:tc>
          <w:tcPr>
            <w:tcW w:w="1949" w:type="dxa"/>
          </w:tcPr>
          <w:p w14:paraId="779A0F96" w14:textId="5406059C" w:rsidR="00253C9D" w:rsidRDefault="00253C9D" w:rsidP="00253C9D">
            <w:r>
              <w:t>Honours system</w:t>
            </w:r>
          </w:p>
        </w:tc>
        <w:tc>
          <w:tcPr>
            <w:tcW w:w="11259" w:type="dxa"/>
          </w:tcPr>
          <w:p w14:paraId="143BAC15" w14:textId="77777777" w:rsidR="00253C9D" w:rsidRDefault="00253C9D" w:rsidP="00253C9D">
            <w:pPr>
              <w:tabs>
                <w:tab w:val="left" w:pos="1185"/>
              </w:tabs>
              <w:spacing w:after="11" w:line="266" w:lineRule="auto"/>
            </w:pPr>
            <w:r>
              <w:t>With reference to the statement by the Governor-General “there are considered criticisms of the system that are valid and need to be addressed” published in the Good Weekend magazine on 23 January 2021:</w:t>
            </w:r>
          </w:p>
          <w:p w14:paraId="50454BD0" w14:textId="77777777" w:rsidR="00253C9D" w:rsidRDefault="00253C9D" w:rsidP="00253C9D">
            <w:pPr>
              <w:tabs>
                <w:tab w:val="left" w:pos="1185"/>
              </w:tabs>
              <w:spacing w:after="11" w:line="266" w:lineRule="auto"/>
            </w:pPr>
            <w:r>
              <w:t>What valid criticisms of the honours system are being addressed. Please outline the process for addressing these criticisms.</w:t>
            </w:r>
          </w:p>
          <w:p w14:paraId="6C54F1E3" w14:textId="0D7A4E85" w:rsidR="00253C9D" w:rsidRDefault="00253C9D" w:rsidP="00253C9D">
            <w:pPr>
              <w:tabs>
                <w:tab w:val="left" w:pos="1185"/>
              </w:tabs>
              <w:spacing w:after="11" w:line="266" w:lineRule="auto"/>
            </w:pPr>
            <w:r>
              <w:t>Which 59 peak bodies have received encouragement from the Governor-General to examine their nomination process for gender balance.</w:t>
            </w:r>
          </w:p>
        </w:tc>
        <w:tc>
          <w:tcPr>
            <w:tcW w:w="1533" w:type="dxa"/>
          </w:tcPr>
          <w:p w14:paraId="11D0902C" w14:textId="71B2B20B" w:rsidR="00253C9D" w:rsidRDefault="00253C9D" w:rsidP="00253C9D">
            <w:r>
              <w:t>Written</w:t>
            </w:r>
          </w:p>
        </w:tc>
        <w:tc>
          <w:tcPr>
            <w:tcW w:w="735" w:type="dxa"/>
          </w:tcPr>
          <w:p w14:paraId="0937A175" w14:textId="77777777" w:rsidR="00253C9D" w:rsidRDefault="00253C9D" w:rsidP="00253C9D"/>
        </w:tc>
        <w:tc>
          <w:tcPr>
            <w:tcW w:w="963" w:type="dxa"/>
            <w:gridSpan w:val="2"/>
          </w:tcPr>
          <w:p w14:paraId="3639C532" w14:textId="05D239D5" w:rsidR="00253C9D" w:rsidRDefault="00253C9D" w:rsidP="00253C9D"/>
        </w:tc>
      </w:tr>
      <w:tr w:rsidR="00253C9D" w:rsidRPr="00FF52FC" w14:paraId="3B96C9F8" w14:textId="77777777" w:rsidTr="006C4465">
        <w:tblPrEx>
          <w:tblLook w:val="04A0" w:firstRow="1" w:lastRow="0" w:firstColumn="1" w:lastColumn="0" w:noHBand="0" w:noVBand="1"/>
        </w:tblPrEx>
        <w:tc>
          <w:tcPr>
            <w:tcW w:w="1115" w:type="dxa"/>
          </w:tcPr>
          <w:p w14:paraId="5361DF9C" w14:textId="44803731"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6CCC47D9" w14:textId="3FF5BCAD" w:rsidR="00253C9D" w:rsidRDefault="00253C9D" w:rsidP="00253C9D">
            <w:r>
              <w:t>Office of the Official Secretary to the Governor General</w:t>
            </w:r>
          </w:p>
        </w:tc>
        <w:tc>
          <w:tcPr>
            <w:tcW w:w="1627" w:type="dxa"/>
          </w:tcPr>
          <w:p w14:paraId="73ED4A69" w14:textId="77777777" w:rsidR="00253C9D" w:rsidRDefault="00253C9D" w:rsidP="00253C9D"/>
        </w:tc>
        <w:tc>
          <w:tcPr>
            <w:tcW w:w="1534" w:type="dxa"/>
          </w:tcPr>
          <w:p w14:paraId="714CA4A3" w14:textId="62DE7AF0" w:rsidR="00253C9D" w:rsidRDefault="00253C9D" w:rsidP="00253C9D">
            <w:r>
              <w:t>Keneally</w:t>
            </w:r>
          </w:p>
        </w:tc>
        <w:tc>
          <w:tcPr>
            <w:tcW w:w="1949" w:type="dxa"/>
          </w:tcPr>
          <w:p w14:paraId="24550338" w14:textId="5BAB173B" w:rsidR="00253C9D" w:rsidRDefault="00253C9D" w:rsidP="00253C9D">
            <w:r>
              <w:t>Contract notice CN3717804 – property management services</w:t>
            </w:r>
          </w:p>
        </w:tc>
        <w:tc>
          <w:tcPr>
            <w:tcW w:w="11259" w:type="dxa"/>
          </w:tcPr>
          <w:p w14:paraId="5C57D0F4" w14:textId="77777777" w:rsidR="00253C9D" w:rsidRDefault="00253C9D" w:rsidP="00253C9D">
            <w:pPr>
              <w:tabs>
                <w:tab w:val="left" w:pos="1185"/>
              </w:tabs>
              <w:spacing w:after="11" w:line="266" w:lineRule="auto"/>
            </w:pPr>
            <w:r>
              <w:t>With reference to contract notice CN3717804 published on Austender on 12 January 2021:</w:t>
            </w:r>
          </w:p>
          <w:p w14:paraId="2FF8153B" w14:textId="77777777" w:rsidR="00253C9D" w:rsidRDefault="00253C9D" w:rsidP="00253C9D">
            <w:pPr>
              <w:tabs>
                <w:tab w:val="left" w:pos="1185"/>
              </w:tabs>
              <w:spacing w:after="11" w:line="266" w:lineRule="auto"/>
            </w:pPr>
            <w:r>
              <w:t>What “property management services” are being provided in the period 1 July 2020 to 30 June 2021 at a cost of $715,000.</w:t>
            </w:r>
          </w:p>
          <w:p w14:paraId="6C693483" w14:textId="5B53442F" w:rsidR="00253C9D" w:rsidRDefault="00253C9D" w:rsidP="00253C9D">
            <w:pPr>
              <w:tabs>
                <w:tab w:val="left" w:pos="1185"/>
              </w:tabs>
              <w:spacing w:after="11" w:line="266" w:lineRule="auto"/>
            </w:pPr>
            <w:r>
              <w:t>Why was the contract notice relating to this contract not published on Austender within 42 days of the contract start date.</w:t>
            </w:r>
          </w:p>
        </w:tc>
        <w:tc>
          <w:tcPr>
            <w:tcW w:w="1533" w:type="dxa"/>
          </w:tcPr>
          <w:p w14:paraId="1B107622" w14:textId="30175F87" w:rsidR="00253C9D" w:rsidRDefault="00253C9D" w:rsidP="00253C9D">
            <w:r>
              <w:t>Written</w:t>
            </w:r>
          </w:p>
        </w:tc>
        <w:tc>
          <w:tcPr>
            <w:tcW w:w="735" w:type="dxa"/>
          </w:tcPr>
          <w:p w14:paraId="6190C998" w14:textId="77777777" w:rsidR="00253C9D" w:rsidRDefault="00253C9D" w:rsidP="00253C9D"/>
        </w:tc>
        <w:tc>
          <w:tcPr>
            <w:tcW w:w="963" w:type="dxa"/>
            <w:gridSpan w:val="2"/>
          </w:tcPr>
          <w:p w14:paraId="0A92C4DB" w14:textId="22CA432F" w:rsidR="00253C9D" w:rsidRDefault="00253C9D" w:rsidP="00253C9D"/>
        </w:tc>
      </w:tr>
      <w:tr w:rsidR="00253C9D" w:rsidRPr="00FF52FC" w14:paraId="33FC572D" w14:textId="77777777" w:rsidTr="006C4465">
        <w:tblPrEx>
          <w:tblLook w:val="04A0" w:firstRow="1" w:lastRow="0" w:firstColumn="1" w:lastColumn="0" w:noHBand="0" w:noVBand="1"/>
        </w:tblPrEx>
        <w:tc>
          <w:tcPr>
            <w:tcW w:w="1115" w:type="dxa"/>
          </w:tcPr>
          <w:p w14:paraId="71F37D20" w14:textId="5C181429" w:rsidR="00253C9D" w:rsidRDefault="00253C9D" w:rsidP="00253C9D">
            <w:pPr>
              <w:pStyle w:val="ListParagraph"/>
              <w:numPr>
                <w:ilvl w:val="0"/>
                <w:numId w:val="2"/>
              </w:numPr>
              <w:tabs>
                <w:tab w:val="left" w:pos="34"/>
              </w:tabs>
              <w:rPr>
                <w:rFonts w:ascii="Times New Roman" w:hAnsi="Times New Roman"/>
                <w:b/>
                <w:sz w:val="24"/>
                <w:szCs w:val="24"/>
              </w:rPr>
            </w:pPr>
          </w:p>
        </w:tc>
        <w:tc>
          <w:tcPr>
            <w:tcW w:w="2645" w:type="dxa"/>
          </w:tcPr>
          <w:p w14:paraId="251420F9" w14:textId="25A88C85" w:rsidR="00253C9D" w:rsidRDefault="00253C9D" w:rsidP="00253C9D">
            <w:r>
              <w:t>Office of the Official Secretary to the Governor General</w:t>
            </w:r>
          </w:p>
        </w:tc>
        <w:tc>
          <w:tcPr>
            <w:tcW w:w="1627" w:type="dxa"/>
          </w:tcPr>
          <w:p w14:paraId="1041BD1D" w14:textId="77777777" w:rsidR="00253C9D" w:rsidRDefault="00253C9D" w:rsidP="00253C9D"/>
        </w:tc>
        <w:tc>
          <w:tcPr>
            <w:tcW w:w="1534" w:type="dxa"/>
          </w:tcPr>
          <w:p w14:paraId="4500AE0B" w14:textId="225CBF16" w:rsidR="00253C9D" w:rsidRDefault="00253C9D" w:rsidP="00253C9D">
            <w:r>
              <w:t>Keneally</w:t>
            </w:r>
          </w:p>
        </w:tc>
        <w:tc>
          <w:tcPr>
            <w:tcW w:w="1949" w:type="dxa"/>
          </w:tcPr>
          <w:p w14:paraId="4621B1CA" w14:textId="6F317899" w:rsidR="00253C9D" w:rsidRDefault="00253C9D" w:rsidP="00253C9D">
            <w:r>
              <w:t>Contract notice – CN3717794 property management services</w:t>
            </w:r>
          </w:p>
        </w:tc>
        <w:tc>
          <w:tcPr>
            <w:tcW w:w="11259" w:type="dxa"/>
          </w:tcPr>
          <w:p w14:paraId="4A7D87B6" w14:textId="77777777" w:rsidR="00253C9D" w:rsidRDefault="00253C9D" w:rsidP="00253C9D">
            <w:pPr>
              <w:tabs>
                <w:tab w:val="left" w:pos="1185"/>
              </w:tabs>
              <w:spacing w:after="11" w:line="266" w:lineRule="auto"/>
            </w:pPr>
            <w:r>
              <w:t>With reference to contract notice CN3717794 published on Austender on 12 January 2021:</w:t>
            </w:r>
          </w:p>
          <w:p w14:paraId="4CCC226A" w14:textId="77777777" w:rsidR="00253C9D" w:rsidRDefault="00253C9D" w:rsidP="00253C9D">
            <w:pPr>
              <w:tabs>
                <w:tab w:val="left" w:pos="1185"/>
              </w:tabs>
              <w:spacing w:after="11" w:line="266" w:lineRule="auto"/>
            </w:pPr>
            <w:r>
              <w:t>What “property management services” are being provided in the period 1 July 2020 to 30 June 2021 at a cost of $170,500.</w:t>
            </w:r>
          </w:p>
          <w:p w14:paraId="15AE6B67" w14:textId="4E51196B" w:rsidR="00253C9D" w:rsidRDefault="00253C9D" w:rsidP="00253C9D">
            <w:pPr>
              <w:tabs>
                <w:tab w:val="left" w:pos="1185"/>
              </w:tabs>
              <w:spacing w:after="11" w:line="266" w:lineRule="auto"/>
            </w:pPr>
            <w:r>
              <w:t>Why was the contract notice relating to this contract not published on Austender within 42 days of the contract start date.</w:t>
            </w:r>
          </w:p>
        </w:tc>
        <w:tc>
          <w:tcPr>
            <w:tcW w:w="1533" w:type="dxa"/>
          </w:tcPr>
          <w:p w14:paraId="5F5AF9CD" w14:textId="7BA4D2F8" w:rsidR="00253C9D" w:rsidRDefault="00253C9D" w:rsidP="00253C9D">
            <w:r>
              <w:t>Written</w:t>
            </w:r>
          </w:p>
        </w:tc>
        <w:tc>
          <w:tcPr>
            <w:tcW w:w="735" w:type="dxa"/>
          </w:tcPr>
          <w:p w14:paraId="402E0DD5" w14:textId="77777777" w:rsidR="00253C9D" w:rsidRDefault="00253C9D" w:rsidP="00253C9D"/>
        </w:tc>
        <w:tc>
          <w:tcPr>
            <w:tcW w:w="963" w:type="dxa"/>
            <w:gridSpan w:val="2"/>
          </w:tcPr>
          <w:p w14:paraId="41D56E7C" w14:textId="1500D5D5" w:rsidR="00253C9D" w:rsidRDefault="00253C9D" w:rsidP="00253C9D"/>
        </w:tc>
      </w:tr>
      <w:tr w:rsidR="003C376C" w:rsidRPr="00FF52FC" w14:paraId="1F927E45" w14:textId="77777777" w:rsidTr="006C4465">
        <w:tblPrEx>
          <w:tblLook w:val="04A0" w:firstRow="1" w:lastRow="0" w:firstColumn="1" w:lastColumn="0" w:noHBand="0" w:noVBand="1"/>
        </w:tblPrEx>
        <w:tc>
          <w:tcPr>
            <w:tcW w:w="1115" w:type="dxa"/>
          </w:tcPr>
          <w:p w14:paraId="7B93B40D" w14:textId="727C0CD0" w:rsidR="003C376C" w:rsidRDefault="003C376C" w:rsidP="003C376C">
            <w:pPr>
              <w:pStyle w:val="ListParagraph"/>
              <w:numPr>
                <w:ilvl w:val="0"/>
                <w:numId w:val="2"/>
              </w:numPr>
              <w:tabs>
                <w:tab w:val="left" w:pos="34"/>
              </w:tabs>
              <w:rPr>
                <w:rFonts w:ascii="Times New Roman" w:hAnsi="Times New Roman"/>
                <w:b/>
                <w:sz w:val="24"/>
                <w:szCs w:val="24"/>
              </w:rPr>
            </w:pPr>
          </w:p>
        </w:tc>
        <w:tc>
          <w:tcPr>
            <w:tcW w:w="2645" w:type="dxa"/>
          </w:tcPr>
          <w:p w14:paraId="6C6F4D1B" w14:textId="3C2E69A3" w:rsidR="003C376C" w:rsidRDefault="003C376C" w:rsidP="003C376C">
            <w:r>
              <w:t>The Department of the Prime Minister and Cabinet</w:t>
            </w:r>
          </w:p>
        </w:tc>
        <w:tc>
          <w:tcPr>
            <w:tcW w:w="1627" w:type="dxa"/>
          </w:tcPr>
          <w:p w14:paraId="04EE04B7" w14:textId="7AA1CAB3" w:rsidR="003C376C" w:rsidRDefault="003C376C" w:rsidP="003C376C">
            <w:r>
              <w:t>Government</w:t>
            </w:r>
          </w:p>
        </w:tc>
        <w:tc>
          <w:tcPr>
            <w:tcW w:w="1534" w:type="dxa"/>
          </w:tcPr>
          <w:p w14:paraId="3A37965B" w14:textId="73CA2738" w:rsidR="003C376C" w:rsidRDefault="003C376C" w:rsidP="003C376C">
            <w:r>
              <w:t>Keneally</w:t>
            </w:r>
          </w:p>
        </w:tc>
        <w:tc>
          <w:tcPr>
            <w:tcW w:w="1949" w:type="dxa"/>
          </w:tcPr>
          <w:p w14:paraId="018FEB8B" w14:textId="2D4F8369" w:rsidR="003C376C" w:rsidRDefault="003C376C" w:rsidP="003C376C">
            <w:r>
              <w:t>National Emergency Medal</w:t>
            </w:r>
          </w:p>
        </w:tc>
        <w:tc>
          <w:tcPr>
            <w:tcW w:w="11259" w:type="dxa"/>
          </w:tcPr>
          <w:p w14:paraId="5E71148E" w14:textId="77777777" w:rsidR="003C376C" w:rsidRDefault="003C376C" w:rsidP="003C376C">
            <w:pPr>
              <w:tabs>
                <w:tab w:val="left" w:pos="1185"/>
              </w:tabs>
              <w:spacing w:after="11" w:line="266" w:lineRule="auto"/>
            </w:pPr>
            <w:r>
              <w:t>With reference to the Prime Minister’s announcement on 26 January 2020 that the National Emergency Medal will be awarded to eligible emergency responders who gave sustained or significant service during the 2019-20 bushfires.</w:t>
            </w:r>
          </w:p>
          <w:p w14:paraId="094BD5BE" w14:textId="332E7B61" w:rsidR="003C376C" w:rsidRDefault="003C376C" w:rsidP="003C376C">
            <w:pPr>
              <w:tabs>
                <w:tab w:val="left" w:pos="1185"/>
              </w:tabs>
              <w:spacing w:after="11" w:line="266" w:lineRule="auto"/>
            </w:pPr>
            <w:r>
              <w:t>When will eligible emergency responders receive the medal.</w:t>
            </w:r>
          </w:p>
        </w:tc>
        <w:tc>
          <w:tcPr>
            <w:tcW w:w="1533" w:type="dxa"/>
          </w:tcPr>
          <w:p w14:paraId="3D538DE0" w14:textId="19401261" w:rsidR="003C376C" w:rsidRDefault="003C376C" w:rsidP="003C376C">
            <w:r>
              <w:t>Written</w:t>
            </w:r>
          </w:p>
        </w:tc>
        <w:tc>
          <w:tcPr>
            <w:tcW w:w="735" w:type="dxa"/>
          </w:tcPr>
          <w:p w14:paraId="4976A407" w14:textId="77777777" w:rsidR="003C376C" w:rsidRDefault="003C376C" w:rsidP="003C376C"/>
        </w:tc>
        <w:tc>
          <w:tcPr>
            <w:tcW w:w="963" w:type="dxa"/>
            <w:gridSpan w:val="2"/>
          </w:tcPr>
          <w:p w14:paraId="677F7403" w14:textId="4A246D25" w:rsidR="003C376C" w:rsidRDefault="003C376C" w:rsidP="003C376C"/>
        </w:tc>
      </w:tr>
    </w:tbl>
    <w:p w14:paraId="0D44C080" w14:textId="77777777" w:rsidR="00A05300" w:rsidRPr="00FF52FC" w:rsidRDefault="00A05300" w:rsidP="000E44D0">
      <w:bookmarkStart w:id="2" w:name="Turn096"/>
      <w:bookmarkEnd w:id="2"/>
    </w:p>
    <w:sectPr w:rsidR="00A05300" w:rsidRPr="00FF52FC" w:rsidSect="001959D2">
      <w:headerReference w:type="default" r:id="rId11"/>
      <w:footerReference w:type="default" r:id="rId12"/>
      <w:pgSz w:w="23811" w:h="16838" w:orient="landscape" w:code="8"/>
      <w:pgMar w:top="1276"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9260A" w14:textId="77777777" w:rsidR="006C40B2" w:rsidRDefault="006C40B2" w:rsidP="009D24DE">
      <w:r>
        <w:separator/>
      </w:r>
    </w:p>
  </w:endnote>
  <w:endnote w:type="continuationSeparator" w:id="0">
    <w:p w14:paraId="6586DF67" w14:textId="77777777" w:rsidR="006C40B2" w:rsidRDefault="006C40B2" w:rsidP="009D24DE">
      <w:r>
        <w:continuationSeparator/>
      </w:r>
    </w:p>
  </w:endnote>
  <w:endnote w:type="continuationNotice" w:id="1">
    <w:p w14:paraId="555EA7BF" w14:textId="77777777" w:rsidR="006C40B2" w:rsidRDefault="006C4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2802977"/>
      <w:docPartObj>
        <w:docPartGallery w:val="Page Numbers (Bottom of Page)"/>
        <w:docPartUnique/>
      </w:docPartObj>
    </w:sdtPr>
    <w:sdtEndPr/>
    <w:sdtContent>
      <w:sdt>
        <w:sdtPr>
          <w:id w:val="860082579"/>
          <w:docPartObj>
            <w:docPartGallery w:val="Page Numbers (Top of Page)"/>
            <w:docPartUnique/>
          </w:docPartObj>
        </w:sdtPr>
        <w:sdtEndPr/>
        <w:sdtContent>
          <w:p w14:paraId="4711FB1B" w14:textId="3CB40CC6" w:rsidR="006C40B2" w:rsidRDefault="006C40B2" w:rsidP="0054053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272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275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E0D4E" w14:textId="77777777" w:rsidR="006C40B2" w:rsidRDefault="006C40B2" w:rsidP="009D24DE">
      <w:r>
        <w:separator/>
      </w:r>
    </w:p>
  </w:footnote>
  <w:footnote w:type="continuationSeparator" w:id="0">
    <w:p w14:paraId="27EF678A" w14:textId="77777777" w:rsidR="006C40B2" w:rsidRDefault="006C40B2" w:rsidP="009D24DE">
      <w:r>
        <w:continuationSeparator/>
      </w:r>
    </w:p>
  </w:footnote>
  <w:footnote w:type="continuationNotice" w:id="1">
    <w:p w14:paraId="601472AB" w14:textId="77777777" w:rsidR="006C40B2" w:rsidRDefault="006C4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EF834" w14:textId="05118F69" w:rsidR="006C40B2" w:rsidRPr="009D24DE" w:rsidRDefault="006C40B2" w:rsidP="009D24DE">
    <w:pPr>
      <w:tabs>
        <w:tab w:val="center" w:pos="4153"/>
        <w:tab w:val="right" w:pos="8306"/>
      </w:tabs>
      <w:jc w:val="center"/>
    </w:pPr>
    <w:r w:rsidRPr="009D24DE">
      <w:t>FINANCE AND PUBLIC ADMINISTRATION LEGISLATION COMMITTEE</w:t>
    </w:r>
  </w:p>
  <w:p w14:paraId="4B44ADE5" w14:textId="73D5976B" w:rsidR="006C40B2" w:rsidRPr="009D24DE" w:rsidRDefault="006C40B2" w:rsidP="009D24DE">
    <w:pPr>
      <w:tabs>
        <w:tab w:val="center" w:pos="4153"/>
        <w:tab w:val="right" w:pos="8306"/>
      </w:tabs>
      <w:jc w:val="center"/>
      <w:rPr>
        <w:b/>
      </w:rPr>
    </w:pPr>
    <w:r w:rsidRPr="009D24DE">
      <w:rPr>
        <w:b/>
      </w:rPr>
      <w:t xml:space="preserve">QUESTIONS ON NOTICE </w:t>
    </w:r>
    <w:r>
      <w:rPr>
        <w:b/>
      </w:rPr>
      <w:t>ADDITIONAL ESTIMATES 2020–21</w:t>
    </w:r>
  </w:p>
  <w:p w14:paraId="24CFFD37" w14:textId="42EA2E8C" w:rsidR="006C40B2" w:rsidRDefault="006C40B2" w:rsidP="009D24DE">
    <w:pPr>
      <w:tabs>
        <w:tab w:val="center" w:pos="4153"/>
        <w:tab w:val="right" w:pos="8306"/>
      </w:tabs>
      <w:jc w:val="center"/>
    </w:pPr>
    <w:r>
      <w:rPr>
        <w:b/>
      </w:rPr>
      <w:t>PRIME MINISTER AND CABINET</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4AB"/>
    <w:multiLevelType w:val="multilevel"/>
    <w:tmpl w:val="F814D3C8"/>
    <w:name w:val="Index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1" w15:restartNumberingAfterBreak="0">
    <w:nsid w:val="04CE7237"/>
    <w:multiLevelType w:val="multilevel"/>
    <w:tmpl w:val="F814D3C8"/>
    <w:name w:val="Index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 w15:restartNumberingAfterBreak="0">
    <w:nsid w:val="0558383B"/>
    <w:multiLevelType w:val="multilevel"/>
    <w:tmpl w:val="F814D3C8"/>
    <w:name w:val="Index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 w15:restartNumberingAfterBreak="0">
    <w:nsid w:val="0637218F"/>
    <w:multiLevelType w:val="multilevel"/>
    <w:tmpl w:val="7C8ED34E"/>
    <w:name w:val="Index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b w:val="0"/>
        <w:sz w:val="24"/>
        <w:szCs w:val="24"/>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4" w15:restartNumberingAfterBreak="0">
    <w:nsid w:val="084571C7"/>
    <w:multiLevelType w:val="multilevel"/>
    <w:tmpl w:val="F814D3C8"/>
    <w:name w:val="Index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 w15:restartNumberingAfterBreak="0">
    <w:nsid w:val="0B545003"/>
    <w:multiLevelType w:val="multilevel"/>
    <w:tmpl w:val="F814D3C8"/>
    <w:name w:val="Index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 w15:restartNumberingAfterBreak="0">
    <w:nsid w:val="0B805993"/>
    <w:multiLevelType w:val="multilevel"/>
    <w:tmpl w:val="F814D3C8"/>
    <w:name w:val="Index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7" w15:restartNumberingAfterBreak="0">
    <w:nsid w:val="0B805A0D"/>
    <w:multiLevelType w:val="multilevel"/>
    <w:tmpl w:val="F814D3C8"/>
    <w:name w:val="Index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 w15:restartNumberingAfterBreak="0">
    <w:nsid w:val="0BDB755E"/>
    <w:multiLevelType w:val="multilevel"/>
    <w:tmpl w:val="F814D3C8"/>
    <w:name w:val="Index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9" w15:restartNumberingAfterBreak="0">
    <w:nsid w:val="0BE05438"/>
    <w:multiLevelType w:val="multilevel"/>
    <w:tmpl w:val="F814D3C8"/>
    <w:name w:val="Index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10" w15:restartNumberingAfterBreak="0">
    <w:nsid w:val="0C067F02"/>
    <w:multiLevelType w:val="hybridMultilevel"/>
    <w:tmpl w:val="D11A6802"/>
    <w:lvl w:ilvl="0" w:tplc="A5483A2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114F21"/>
    <w:multiLevelType w:val="multilevel"/>
    <w:tmpl w:val="F814D3C8"/>
    <w:name w:val="Index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12" w15:restartNumberingAfterBreak="0">
    <w:nsid w:val="0E796EE0"/>
    <w:multiLevelType w:val="hybridMultilevel"/>
    <w:tmpl w:val="3DB828F2"/>
    <w:lvl w:ilvl="0" w:tplc="36D4C766">
      <w:start w:val="1"/>
      <w:numFmt w:val="decimal"/>
      <w:lvlText w:val="000%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A75D7F"/>
    <w:multiLevelType w:val="multilevel"/>
    <w:tmpl w:val="F814D3C8"/>
    <w:name w:val="Index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14" w15:restartNumberingAfterBreak="0">
    <w:nsid w:val="1205756F"/>
    <w:multiLevelType w:val="multilevel"/>
    <w:tmpl w:val="F814D3C8"/>
    <w:name w:val="Index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15" w15:restartNumberingAfterBreak="0">
    <w:nsid w:val="1403761F"/>
    <w:multiLevelType w:val="multilevel"/>
    <w:tmpl w:val="F814D3C8"/>
    <w:name w:val="Index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16" w15:restartNumberingAfterBreak="0">
    <w:nsid w:val="146C1BC2"/>
    <w:multiLevelType w:val="multilevel"/>
    <w:tmpl w:val="F814D3C8"/>
    <w:name w:val="Index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17" w15:restartNumberingAfterBreak="0">
    <w:nsid w:val="159B0108"/>
    <w:multiLevelType w:val="multilevel"/>
    <w:tmpl w:val="F814D3C8"/>
    <w:name w:val="Index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18" w15:restartNumberingAfterBreak="0">
    <w:nsid w:val="164206CC"/>
    <w:multiLevelType w:val="hybridMultilevel"/>
    <w:tmpl w:val="7C5683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7124B7F"/>
    <w:multiLevelType w:val="multilevel"/>
    <w:tmpl w:val="F814D3C8"/>
    <w:name w:val="Index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0" w15:restartNumberingAfterBreak="0">
    <w:nsid w:val="17610E62"/>
    <w:multiLevelType w:val="multilevel"/>
    <w:tmpl w:val="F814D3C8"/>
    <w:name w:val="Index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1" w15:restartNumberingAfterBreak="0">
    <w:nsid w:val="17BE7FA7"/>
    <w:multiLevelType w:val="multilevel"/>
    <w:tmpl w:val="F814D3C8"/>
    <w:name w:val="Index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2" w15:restartNumberingAfterBreak="0">
    <w:nsid w:val="181762D4"/>
    <w:multiLevelType w:val="multilevel"/>
    <w:tmpl w:val="F814D3C8"/>
    <w:name w:val="Index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3" w15:restartNumberingAfterBreak="0">
    <w:nsid w:val="18385A27"/>
    <w:multiLevelType w:val="multilevel"/>
    <w:tmpl w:val="F814D3C8"/>
    <w:name w:val="Index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4" w15:restartNumberingAfterBreak="0">
    <w:nsid w:val="1A950416"/>
    <w:multiLevelType w:val="multilevel"/>
    <w:tmpl w:val="B5CAA6C8"/>
    <w:styleLink w:val="Style1"/>
    <w:lvl w:ilvl="0">
      <w:start w:val="1"/>
      <w:numFmt w:val="decimal"/>
      <w:lvlText w:val="%1."/>
      <w:lvlJc w:val="left"/>
      <w:pPr>
        <w:ind w:left="567" w:hanging="510"/>
      </w:pPr>
      <w:rPr>
        <w:rFonts w:ascii="Times New Roman" w:hAnsi="Times New Roman" w:hint="default"/>
        <w:sz w:val="22"/>
      </w:rPr>
    </w:lvl>
    <w:lvl w:ilvl="1">
      <w:start w:val="1"/>
      <w:numFmt w:val="lowerLetter"/>
      <w:lvlText w:val="%2."/>
      <w:lvlJc w:val="left"/>
      <w:pPr>
        <w:ind w:left="1418" w:hanging="284"/>
      </w:pPr>
      <w:rPr>
        <w:rFonts w:hint="default"/>
      </w:rPr>
    </w:lvl>
    <w:lvl w:ilvl="2">
      <w:start w:val="1"/>
      <w:numFmt w:val="lowerRoman"/>
      <w:lvlText w:val="%3."/>
      <w:lvlJc w:val="right"/>
      <w:pPr>
        <w:ind w:left="2332" w:hanging="347"/>
      </w:pPr>
      <w:rPr>
        <w:rFonts w:hint="default"/>
      </w:rPr>
    </w:lvl>
    <w:lvl w:ilvl="3">
      <w:start w:val="1"/>
      <w:numFmt w:val="upperLetter"/>
      <w:lvlText w:val="%4."/>
      <w:lvlJc w:val="left"/>
      <w:pPr>
        <w:ind w:left="3052" w:hanging="360"/>
      </w:pPr>
      <w:rPr>
        <w:rFonts w:hint="default"/>
        <w:sz w:val="16"/>
      </w:rPr>
    </w:lvl>
    <w:lvl w:ilvl="4">
      <w:start w:val="1"/>
      <w:numFmt w:val="lowerLetter"/>
      <w:lvlText w:val="%5."/>
      <w:lvlJc w:val="left"/>
      <w:pPr>
        <w:ind w:left="3772" w:hanging="360"/>
      </w:pPr>
      <w:rPr>
        <w:rFonts w:hint="default"/>
      </w:rPr>
    </w:lvl>
    <w:lvl w:ilvl="5">
      <w:start w:val="1"/>
      <w:numFmt w:val="lowerRoman"/>
      <w:lvlText w:val="%6."/>
      <w:lvlJc w:val="right"/>
      <w:pPr>
        <w:ind w:left="4492" w:hanging="180"/>
      </w:pPr>
      <w:rPr>
        <w:rFonts w:hint="default"/>
      </w:rPr>
    </w:lvl>
    <w:lvl w:ilvl="6">
      <w:start w:val="1"/>
      <w:numFmt w:val="decimal"/>
      <w:lvlText w:val="%7."/>
      <w:lvlJc w:val="left"/>
      <w:pPr>
        <w:ind w:left="5212" w:hanging="360"/>
      </w:pPr>
      <w:rPr>
        <w:rFonts w:hint="default"/>
      </w:rPr>
    </w:lvl>
    <w:lvl w:ilvl="7">
      <w:start w:val="1"/>
      <w:numFmt w:val="lowerLetter"/>
      <w:lvlText w:val="%8."/>
      <w:lvlJc w:val="left"/>
      <w:pPr>
        <w:ind w:left="5932" w:hanging="360"/>
      </w:pPr>
      <w:rPr>
        <w:rFonts w:hint="default"/>
      </w:rPr>
    </w:lvl>
    <w:lvl w:ilvl="8">
      <w:start w:val="1"/>
      <w:numFmt w:val="lowerRoman"/>
      <w:lvlText w:val="%9."/>
      <w:lvlJc w:val="right"/>
      <w:pPr>
        <w:ind w:left="6652" w:hanging="180"/>
      </w:pPr>
      <w:rPr>
        <w:rFonts w:hint="default"/>
      </w:rPr>
    </w:lvl>
  </w:abstractNum>
  <w:abstractNum w:abstractNumId="25" w15:restartNumberingAfterBreak="0">
    <w:nsid w:val="1A991E02"/>
    <w:multiLevelType w:val="multilevel"/>
    <w:tmpl w:val="FBE88742"/>
    <w:name w:val="Index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b w:val="0"/>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6" w15:restartNumberingAfterBreak="0">
    <w:nsid w:val="1BA37F56"/>
    <w:multiLevelType w:val="multilevel"/>
    <w:tmpl w:val="F814D3C8"/>
    <w:name w:val="Index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7" w15:restartNumberingAfterBreak="0">
    <w:nsid w:val="1E584C4F"/>
    <w:multiLevelType w:val="multilevel"/>
    <w:tmpl w:val="F814D3C8"/>
    <w:name w:val="Index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8" w15:restartNumberingAfterBreak="0">
    <w:nsid w:val="1FAC3C97"/>
    <w:multiLevelType w:val="multilevel"/>
    <w:tmpl w:val="066493BC"/>
    <w:name w:val="Index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b w:val="0"/>
        <w:sz w:val="22"/>
      </w:rPr>
    </w:lvl>
    <w:lvl w:ilvl="1">
      <w:start w:val="1"/>
      <w:numFmt w:val="lowerLetter"/>
      <w:lvlText w:val="%2."/>
      <w:lvlJc w:val="left"/>
      <w:pPr>
        <w:tabs>
          <w:tab w:val="num" w:pos="453"/>
        </w:tabs>
        <w:ind w:left="680" w:hanging="340"/>
      </w:pPr>
      <w:rPr>
        <w:rFonts w:ascii="Times New Roman" w:hAnsi="Times New Roman" w:hint="default"/>
        <w:b w:val="0"/>
        <w:i w:val="0"/>
        <w:sz w:val="24"/>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29" w15:restartNumberingAfterBreak="0">
    <w:nsid w:val="20EB14FE"/>
    <w:multiLevelType w:val="multilevel"/>
    <w:tmpl w:val="DEBC5470"/>
    <w:name w:val="Index222222222222222222222222222222222222222222222222222222"/>
    <w:lvl w:ilvl="0">
      <w:start w:val="1"/>
      <w:numFmt w:val="decimal"/>
      <w:lvlText w:val="%1."/>
      <w:lvlJc w:val="left"/>
      <w:pPr>
        <w:tabs>
          <w:tab w:val="num" w:pos="113"/>
        </w:tabs>
        <w:ind w:left="340" w:hanging="340"/>
      </w:pPr>
      <w:rPr>
        <w:rFonts w:ascii="Times New Roman" w:hAnsi="Times New Roman" w:hint="default"/>
        <w:sz w:val="24"/>
      </w:rPr>
    </w:lvl>
    <w:lvl w:ilvl="1">
      <w:start w:val="1"/>
      <w:numFmt w:val="lowerLetter"/>
      <w:lvlText w:val="%2."/>
      <w:lvlJc w:val="left"/>
      <w:pPr>
        <w:tabs>
          <w:tab w:val="num" w:pos="453"/>
        </w:tabs>
        <w:ind w:left="680" w:hanging="340"/>
      </w:pPr>
      <w:rPr>
        <w:rFonts w:ascii="Times New Roman" w:hAnsi="Times New Roman" w:hint="default"/>
        <w:b w:val="0"/>
        <w:i w:val="0"/>
        <w:color w:val="auto"/>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0" w15:restartNumberingAfterBreak="0">
    <w:nsid w:val="211A2B0C"/>
    <w:multiLevelType w:val="multilevel"/>
    <w:tmpl w:val="74C63014"/>
    <w:name w:val="Index22222222222222222222222222222222222222222"/>
    <w:lvl w:ilvl="0">
      <w:start w:val="1"/>
      <w:numFmt w:val="decimal"/>
      <w:lvlText w:val="%1."/>
      <w:lvlJc w:val="left"/>
      <w:pPr>
        <w:tabs>
          <w:tab w:val="num" w:pos="113"/>
        </w:tabs>
        <w:ind w:left="340" w:hanging="340"/>
      </w:pPr>
      <w:rPr>
        <w:rFonts w:ascii="Times New Roman" w:hAnsi="Times New Roman" w:hint="default"/>
        <w:b w:val="0"/>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1" w15:restartNumberingAfterBreak="0">
    <w:nsid w:val="21B71032"/>
    <w:multiLevelType w:val="multilevel"/>
    <w:tmpl w:val="F814D3C8"/>
    <w:name w:val="Index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2" w15:restartNumberingAfterBreak="0">
    <w:nsid w:val="21D05D75"/>
    <w:multiLevelType w:val="multilevel"/>
    <w:tmpl w:val="7C5683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3CF7D81"/>
    <w:multiLevelType w:val="multilevel"/>
    <w:tmpl w:val="F814D3C8"/>
    <w:name w:val="Index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4" w15:restartNumberingAfterBreak="0">
    <w:nsid w:val="26FE28D5"/>
    <w:multiLevelType w:val="multilevel"/>
    <w:tmpl w:val="F814D3C8"/>
    <w:name w:val="Index22222222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5" w15:restartNumberingAfterBreak="0">
    <w:nsid w:val="270B7F3A"/>
    <w:multiLevelType w:val="multilevel"/>
    <w:tmpl w:val="F814D3C8"/>
    <w:name w:val="Index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6" w15:restartNumberingAfterBreak="0">
    <w:nsid w:val="292C2C2C"/>
    <w:multiLevelType w:val="multilevel"/>
    <w:tmpl w:val="F814D3C8"/>
    <w:name w:val="Index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7" w15:restartNumberingAfterBreak="0">
    <w:nsid w:val="2A9F42D6"/>
    <w:multiLevelType w:val="multilevel"/>
    <w:tmpl w:val="F814D3C8"/>
    <w:name w:val="Index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8" w15:restartNumberingAfterBreak="0">
    <w:nsid w:val="2BCF6191"/>
    <w:multiLevelType w:val="multilevel"/>
    <w:tmpl w:val="F814D3C8"/>
    <w:name w:val="Index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39" w15:restartNumberingAfterBreak="0">
    <w:nsid w:val="2E430B8F"/>
    <w:multiLevelType w:val="multilevel"/>
    <w:tmpl w:val="F814D3C8"/>
    <w:name w:val="Index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40" w15:restartNumberingAfterBreak="0">
    <w:nsid w:val="2E467E62"/>
    <w:multiLevelType w:val="multilevel"/>
    <w:tmpl w:val="F814D3C8"/>
    <w:name w:val="Index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41" w15:restartNumberingAfterBreak="0">
    <w:nsid w:val="2FA63FB1"/>
    <w:multiLevelType w:val="multilevel"/>
    <w:tmpl w:val="F814D3C8"/>
    <w:name w:val="Index222222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42" w15:restartNumberingAfterBreak="0">
    <w:nsid w:val="30BE291F"/>
    <w:multiLevelType w:val="multilevel"/>
    <w:tmpl w:val="F814D3C8"/>
    <w:name w:val="Index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43" w15:restartNumberingAfterBreak="0">
    <w:nsid w:val="34707723"/>
    <w:multiLevelType w:val="multilevel"/>
    <w:tmpl w:val="F814D3C8"/>
    <w:name w:val="Index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44" w15:restartNumberingAfterBreak="0">
    <w:nsid w:val="34822988"/>
    <w:multiLevelType w:val="multilevel"/>
    <w:tmpl w:val="F814D3C8"/>
    <w:name w:val="Index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45" w15:restartNumberingAfterBreak="0">
    <w:nsid w:val="35205AC8"/>
    <w:multiLevelType w:val="multilevel"/>
    <w:tmpl w:val="B5CAA6C8"/>
    <w:name w:val="Index2222222222222222"/>
    <w:numStyleLink w:val="Style1"/>
  </w:abstractNum>
  <w:abstractNum w:abstractNumId="46" w15:restartNumberingAfterBreak="0">
    <w:nsid w:val="39425C2F"/>
    <w:multiLevelType w:val="multilevel"/>
    <w:tmpl w:val="C0C24CD6"/>
    <w:name w:val="Index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4"/>
        <w:szCs w:val="24"/>
      </w:rPr>
    </w:lvl>
    <w:lvl w:ilvl="1">
      <w:start w:val="1"/>
      <w:numFmt w:val="lowerLetter"/>
      <w:lvlText w:val="%2."/>
      <w:lvlJc w:val="left"/>
      <w:pPr>
        <w:tabs>
          <w:tab w:val="num" w:pos="311"/>
        </w:tabs>
        <w:ind w:left="538" w:hanging="340"/>
      </w:pPr>
      <w:rPr>
        <w:rFonts w:ascii="Times New Roman" w:hAnsi="Times New Roman" w:hint="default"/>
        <w:b w:val="0"/>
        <w:i w:val="0"/>
        <w:sz w:val="22"/>
      </w:rPr>
    </w:lvl>
    <w:lvl w:ilvl="2">
      <w:start w:val="1"/>
      <w:numFmt w:val="lowerRoman"/>
      <w:lvlText w:val="%3."/>
      <w:lvlJc w:val="left"/>
      <w:pPr>
        <w:tabs>
          <w:tab w:val="num" w:pos="651"/>
        </w:tabs>
        <w:ind w:left="878" w:hanging="340"/>
      </w:pPr>
      <w:rPr>
        <w:rFonts w:ascii="Times New Roman" w:hAnsi="Times New Roman" w:hint="default"/>
        <w:b w:val="0"/>
        <w:i w:val="0"/>
        <w:sz w:val="22"/>
      </w:rPr>
    </w:lvl>
    <w:lvl w:ilvl="3">
      <w:start w:val="1"/>
      <w:numFmt w:val="upperLetter"/>
      <w:lvlText w:val="%4."/>
      <w:lvlJc w:val="left"/>
      <w:pPr>
        <w:tabs>
          <w:tab w:val="num" w:pos="991"/>
        </w:tabs>
        <w:ind w:left="1218" w:hanging="340"/>
      </w:pPr>
      <w:rPr>
        <w:rFonts w:ascii="Times New Roman" w:hAnsi="Times New Roman" w:hint="default"/>
        <w:b w:val="0"/>
        <w:i w:val="0"/>
        <w:sz w:val="16"/>
      </w:rPr>
    </w:lvl>
    <w:lvl w:ilvl="4">
      <w:start w:val="1"/>
      <w:numFmt w:val="lowerLetter"/>
      <w:lvlText w:val="%5."/>
      <w:lvlJc w:val="left"/>
      <w:pPr>
        <w:tabs>
          <w:tab w:val="num" w:pos="1331"/>
        </w:tabs>
        <w:ind w:left="1558" w:hanging="340"/>
      </w:pPr>
      <w:rPr>
        <w:rFonts w:hint="default"/>
      </w:rPr>
    </w:lvl>
    <w:lvl w:ilvl="5">
      <w:start w:val="1"/>
      <w:numFmt w:val="lowerRoman"/>
      <w:lvlText w:val="%6."/>
      <w:lvlJc w:val="right"/>
      <w:pPr>
        <w:tabs>
          <w:tab w:val="num" w:pos="1671"/>
        </w:tabs>
        <w:ind w:left="1898" w:hanging="340"/>
      </w:pPr>
      <w:rPr>
        <w:rFonts w:hint="default"/>
      </w:rPr>
    </w:lvl>
    <w:lvl w:ilvl="6">
      <w:start w:val="1"/>
      <w:numFmt w:val="decimal"/>
      <w:lvlText w:val="%7."/>
      <w:lvlJc w:val="left"/>
      <w:pPr>
        <w:tabs>
          <w:tab w:val="num" w:pos="2011"/>
        </w:tabs>
        <w:ind w:left="2238" w:hanging="340"/>
      </w:pPr>
      <w:rPr>
        <w:rFonts w:hint="default"/>
      </w:rPr>
    </w:lvl>
    <w:lvl w:ilvl="7">
      <w:start w:val="1"/>
      <w:numFmt w:val="lowerLetter"/>
      <w:lvlText w:val="%8."/>
      <w:lvlJc w:val="left"/>
      <w:pPr>
        <w:tabs>
          <w:tab w:val="num" w:pos="2351"/>
        </w:tabs>
        <w:ind w:left="2578" w:hanging="340"/>
      </w:pPr>
      <w:rPr>
        <w:rFonts w:hint="default"/>
      </w:rPr>
    </w:lvl>
    <w:lvl w:ilvl="8">
      <w:start w:val="1"/>
      <w:numFmt w:val="lowerRoman"/>
      <w:lvlText w:val="%9."/>
      <w:lvlJc w:val="right"/>
      <w:pPr>
        <w:tabs>
          <w:tab w:val="num" w:pos="2691"/>
        </w:tabs>
        <w:ind w:left="2918" w:hanging="340"/>
      </w:pPr>
      <w:rPr>
        <w:rFonts w:hint="default"/>
      </w:rPr>
    </w:lvl>
  </w:abstractNum>
  <w:abstractNum w:abstractNumId="47" w15:restartNumberingAfterBreak="0">
    <w:nsid w:val="3C7109EC"/>
    <w:multiLevelType w:val="multilevel"/>
    <w:tmpl w:val="F814D3C8"/>
    <w:name w:val="Index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48" w15:restartNumberingAfterBreak="0">
    <w:nsid w:val="3C901EE3"/>
    <w:multiLevelType w:val="multilevel"/>
    <w:tmpl w:val="F814D3C8"/>
    <w:name w:val="Index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49" w15:restartNumberingAfterBreak="0">
    <w:nsid w:val="3D523DBB"/>
    <w:multiLevelType w:val="multilevel"/>
    <w:tmpl w:val="F814D3C8"/>
    <w:name w:val="Index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0" w15:restartNumberingAfterBreak="0">
    <w:nsid w:val="3D581619"/>
    <w:multiLevelType w:val="multilevel"/>
    <w:tmpl w:val="F814D3C8"/>
    <w:name w:val="Index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1" w15:restartNumberingAfterBreak="0">
    <w:nsid w:val="4085749C"/>
    <w:multiLevelType w:val="multilevel"/>
    <w:tmpl w:val="B5CAA6C8"/>
    <w:name w:val="Index"/>
    <w:lvl w:ilvl="0">
      <w:start w:val="1"/>
      <w:numFmt w:val="decimal"/>
      <w:lvlText w:val="%1."/>
      <w:lvlJc w:val="left"/>
      <w:pPr>
        <w:ind w:left="299" w:hanging="510"/>
      </w:pPr>
      <w:rPr>
        <w:rFonts w:hint="default"/>
      </w:rPr>
    </w:lvl>
    <w:lvl w:ilvl="1">
      <w:start w:val="1"/>
      <w:numFmt w:val="lowerLetter"/>
      <w:lvlText w:val="%2."/>
      <w:lvlJc w:val="left"/>
      <w:pPr>
        <w:ind w:left="1150" w:hanging="284"/>
      </w:pPr>
      <w:rPr>
        <w:rFonts w:hint="default"/>
      </w:rPr>
    </w:lvl>
    <w:lvl w:ilvl="2">
      <w:start w:val="1"/>
      <w:numFmt w:val="lowerRoman"/>
      <w:lvlText w:val="%3."/>
      <w:lvlJc w:val="right"/>
      <w:pPr>
        <w:ind w:left="2064" w:hanging="347"/>
      </w:pPr>
      <w:rPr>
        <w:rFonts w:hint="default"/>
      </w:rPr>
    </w:lvl>
    <w:lvl w:ilvl="3">
      <w:start w:val="1"/>
      <w:numFmt w:val="upperLetter"/>
      <w:lvlText w:val="%4."/>
      <w:lvlJc w:val="left"/>
      <w:pPr>
        <w:ind w:left="2784" w:hanging="360"/>
      </w:pPr>
      <w:rPr>
        <w:rFonts w:hint="default"/>
        <w:sz w:val="16"/>
      </w:rPr>
    </w:lvl>
    <w:lvl w:ilvl="4">
      <w:start w:val="1"/>
      <w:numFmt w:val="lowerLetter"/>
      <w:lvlText w:val="%5."/>
      <w:lvlJc w:val="left"/>
      <w:pPr>
        <w:ind w:left="3504" w:hanging="360"/>
      </w:pPr>
      <w:rPr>
        <w:rFonts w:hint="default"/>
      </w:rPr>
    </w:lvl>
    <w:lvl w:ilvl="5">
      <w:start w:val="1"/>
      <w:numFmt w:val="lowerRoman"/>
      <w:lvlText w:val="%6."/>
      <w:lvlJc w:val="right"/>
      <w:pPr>
        <w:ind w:left="4224" w:hanging="180"/>
      </w:pPr>
      <w:rPr>
        <w:rFonts w:hint="default"/>
      </w:rPr>
    </w:lvl>
    <w:lvl w:ilvl="6">
      <w:start w:val="1"/>
      <w:numFmt w:val="decimal"/>
      <w:lvlText w:val="%7."/>
      <w:lvlJc w:val="left"/>
      <w:pPr>
        <w:ind w:left="4944" w:hanging="360"/>
      </w:pPr>
      <w:rPr>
        <w:rFonts w:hint="default"/>
      </w:rPr>
    </w:lvl>
    <w:lvl w:ilvl="7">
      <w:start w:val="1"/>
      <w:numFmt w:val="lowerLetter"/>
      <w:lvlText w:val="%8."/>
      <w:lvlJc w:val="left"/>
      <w:pPr>
        <w:ind w:left="5664" w:hanging="360"/>
      </w:pPr>
      <w:rPr>
        <w:rFonts w:hint="default"/>
      </w:rPr>
    </w:lvl>
    <w:lvl w:ilvl="8">
      <w:start w:val="1"/>
      <w:numFmt w:val="lowerRoman"/>
      <w:lvlText w:val="%9."/>
      <w:lvlJc w:val="right"/>
      <w:pPr>
        <w:ind w:left="6384" w:hanging="180"/>
      </w:pPr>
      <w:rPr>
        <w:rFonts w:hint="default"/>
      </w:rPr>
    </w:lvl>
  </w:abstractNum>
  <w:abstractNum w:abstractNumId="52" w15:restartNumberingAfterBreak="0">
    <w:nsid w:val="41592B9A"/>
    <w:multiLevelType w:val="multilevel"/>
    <w:tmpl w:val="F814D3C8"/>
    <w:name w:val="Index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3" w15:restartNumberingAfterBreak="0">
    <w:nsid w:val="43472E03"/>
    <w:multiLevelType w:val="multilevel"/>
    <w:tmpl w:val="F814D3C8"/>
    <w:name w:val="Index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4" w15:restartNumberingAfterBreak="0">
    <w:nsid w:val="45F63FC3"/>
    <w:multiLevelType w:val="multilevel"/>
    <w:tmpl w:val="F814D3C8"/>
    <w:name w:val="Index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5" w15:restartNumberingAfterBreak="0">
    <w:nsid w:val="46CF3F99"/>
    <w:multiLevelType w:val="multilevel"/>
    <w:tmpl w:val="BCBCFFB8"/>
    <w:name w:val="Index222222222222222222222222222222222222222222222222222222222"/>
    <w:lvl w:ilvl="0">
      <w:start w:val="1"/>
      <w:numFmt w:val="decimal"/>
      <w:lvlText w:val="%1."/>
      <w:lvlJc w:val="left"/>
      <w:pPr>
        <w:tabs>
          <w:tab w:val="num" w:pos="113"/>
        </w:tabs>
        <w:ind w:left="340" w:hanging="340"/>
      </w:pPr>
      <w:rPr>
        <w:rFonts w:ascii="Times New Roman" w:hAnsi="Times New Roman" w:hint="default"/>
        <w:b w:val="0"/>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6" w15:restartNumberingAfterBreak="0">
    <w:nsid w:val="472170AB"/>
    <w:multiLevelType w:val="multilevel"/>
    <w:tmpl w:val="F814D3C8"/>
    <w:name w:val="Index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7" w15:restartNumberingAfterBreak="0">
    <w:nsid w:val="476C445E"/>
    <w:multiLevelType w:val="multilevel"/>
    <w:tmpl w:val="2F5EB6EA"/>
    <w:name w:val="Index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4"/>
        <w:szCs w:val="24"/>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8" w15:restartNumberingAfterBreak="0">
    <w:nsid w:val="47A132E7"/>
    <w:multiLevelType w:val="multilevel"/>
    <w:tmpl w:val="F814D3C8"/>
    <w:name w:val="Index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59" w15:restartNumberingAfterBreak="0">
    <w:nsid w:val="4A5150F0"/>
    <w:multiLevelType w:val="multilevel"/>
    <w:tmpl w:val="F814D3C8"/>
    <w:name w:val="Index22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0" w15:restartNumberingAfterBreak="0">
    <w:nsid w:val="4B596CCE"/>
    <w:multiLevelType w:val="multilevel"/>
    <w:tmpl w:val="F814D3C8"/>
    <w:name w:val="Index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1" w15:restartNumberingAfterBreak="0">
    <w:nsid w:val="4B6B143E"/>
    <w:multiLevelType w:val="multilevel"/>
    <w:tmpl w:val="85768F5E"/>
    <w:name w:val="Index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4"/>
        <w:szCs w:val="24"/>
      </w:rPr>
    </w:lvl>
    <w:lvl w:ilvl="1">
      <w:start w:val="1"/>
      <w:numFmt w:val="lowerLetter"/>
      <w:lvlText w:val="%2."/>
      <w:lvlJc w:val="left"/>
      <w:pPr>
        <w:tabs>
          <w:tab w:val="num" w:pos="453"/>
        </w:tabs>
        <w:ind w:left="680" w:hanging="340"/>
      </w:pPr>
      <w:rPr>
        <w:rFonts w:ascii="Times New Roman" w:hAnsi="Times New Roman" w:hint="default"/>
        <w:b w:val="0"/>
        <w:i w:val="0"/>
        <w:sz w:val="24"/>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2" w15:restartNumberingAfterBreak="0">
    <w:nsid w:val="4C3D0CAD"/>
    <w:multiLevelType w:val="multilevel"/>
    <w:tmpl w:val="F814D3C8"/>
    <w:name w:val="Index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3" w15:restartNumberingAfterBreak="0">
    <w:nsid w:val="4EE31410"/>
    <w:multiLevelType w:val="multilevel"/>
    <w:tmpl w:val="F814D3C8"/>
    <w:name w:val="Index2222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4" w15:restartNumberingAfterBreak="0">
    <w:nsid w:val="4F787DE8"/>
    <w:multiLevelType w:val="multilevel"/>
    <w:tmpl w:val="F814D3C8"/>
    <w:name w:val="Index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5" w15:restartNumberingAfterBreak="0">
    <w:nsid w:val="50C73420"/>
    <w:multiLevelType w:val="multilevel"/>
    <w:tmpl w:val="F814D3C8"/>
    <w:name w:val="Index222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6" w15:restartNumberingAfterBreak="0">
    <w:nsid w:val="54A80AFB"/>
    <w:multiLevelType w:val="multilevel"/>
    <w:tmpl w:val="F814D3C8"/>
    <w:name w:val="Index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7" w15:restartNumberingAfterBreak="0">
    <w:nsid w:val="551C5E8B"/>
    <w:multiLevelType w:val="hybridMultilevel"/>
    <w:tmpl w:val="69B0F298"/>
    <w:lvl w:ilvl="0" w:tplc="B1CEA06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556018E"/>
    <w:multiLevelType w:val="multilevel"/>
    <w:tmpl w:val="F814D3C8"/>
    <w:name w:val="Index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69" w15:restartNumberingAfterBreak="0">
    <w:nsid w:val="55F9737A"/>
    <w:multiLevelType w:val="hybridMultilevel"/>
    <w:tmpl w:val="8CB81244"/>
    <w:lvl w:ilvl="0" w:tplc="866070B6">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6C3422"/>
    <w:multiLevelType w:val="multilevel"/>
    <w:tmpl w:val="EB1AFFA4"/>
    <w:name w:val="Index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4"/>
      </w:rPr>
    </w:lvl>
    <w:lvl w:ilvl="1">
      <w:start w:val="1"/>
      <w:numFmt w:val="decimal"/>
      <w:lvlText w:val="%2."/>
      <w:lvlJc w:val="left"/>
      <w:pPr>
        <w:tabs>
          <w:tab w:val="num" w:pos="453"/>
        </w:tabs>
        <w:ind w:left="680" w:hanging="340"/>
      </w:pPr>
      <w:rPr>
        <w:b w:val="0"/>
        <w:i w:val="0"/>
        <w:sz w:val="22"/>
      </w:rPr>
    </w:lvl>
    <w:lvl w:ilvl="2">
      <w:start w:val="1"/>
      <w:numFmt w:val="lowerLetter"/>
      <w:lvlText w:val="%3."/>
      <w:lvlJc w:val="left"/>
      <w:pPr>
        <w:tabs>
          <w:tab w:val="num" w:pos="793"/>
        </w:tabs>
        <w:ind w:left="1020" w:hanging="340"/>
      </w:pPr>
      <w:rPr>
        <w:rFonts w:hint="default"/>
        <w:b w:val="0"/>
        <w:i w:val="0"/>
        <w:color w:val="auto"/>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71" w15:restartNumberingAfterBreak="0">
    <w:nsid w:val="587B31B2"/>
    <w:multiLevelType w:val="hybridMultilevel"/>
    <w:tmpl w:val="0D0CC9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ABF16C2"/>
    <w:multiLevelType w:val="multilevel"/>
    <w:tmpl w:val="F814D3C8"/>
    <w:name w:val="Index2222222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73" w15:restartNumberingAfterBreak="0">
    <w:nsid w:val="5E7279C5"/>
    <w:multiLevelType w:val="multilevel"/>
    <w:tmpl w:val="F814D3C8"/>
    <w:name w:val="Index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74" w15:restartNumberingAfterBreak="0">
    <w:nsid w:val="60DE6DBD"/>
    <w:multiLevelType w:val="multilevel"/>
    <w:tmpl w:val="F814D3C8"/>
    <w:name w:val="Index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75" w15:restartNumberingAfterBreak="0">
    <w:nsid w:val="6113557F"/>
    <w:multiLevelType w:val="multilevel"/>
    <w:tmpl w:val="F814D3C8"/>
    <w:name w:val="Index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76" w15:restartNumberingAfterBreak="0">
    <w:nsid w:val="640B36B4"/>
    <w:multiLevelType w:val="multilevel"/>
    <w:tmpl w:val="F814D3C8"/>
    <w:name w:val="Index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77" w15:restartNumberingAfterBreak="0">
    <w:nsid w:val="64F850BD"/>
    <w:multiLevelType w:val="multilevel"/>
    <w:tmpl w:val="D3064608"/>
    <w:name w:val="Index222222222222222222222222222222222222222222"/>
    <w:lvl w:ilvl="0">
      <w:start w:val="1"/>
      <w:numFmt w:val="decimal"/>
      <w:lvlText w:val="%1."/>
      <w:lvlJc w:val="left"/>
      <w:pPr>
        <w:tabs>
          <w:tab w:val="num" w:pos="113"/>
        </w:tabs>
        <w:ind w:left="340" w:hanging="340"/>
      </w:pPr>
      <w:rPr>
        <w:rFonts w:ascii="Times New Roman" w:hAnsi="Times New Roman" w:hint="default"/>
        <w:b w:val="0"/>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78" w15:restartNumberingAfterBreak="0">
    <w:nsid w:val="65621EEA"/>
    <w:multiLevelType w:val="multilevel"/>
    <w:tmpl w:val="F814D3C8"/>
    <w:name w:val="Index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79" w15:restartNumberingAfterBreak="0">
    <w:nsid w:val="659E22B2"/>
    <w:multiLevelType w:val="multilevel"/>
    <w:tmpl w:val="F814D3C8"/>
    <w:name w:val="Index22222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0" w15:restartNumberingAfterBreak="0">
    <w:nsid w:val="66C021EE"/>
    <w:multiLevelType w:val="multilevel"/>
    <w:tmpl w:val="F814D3C8"/>
    <w:name w:val="Index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1" w15:restartNumberingAfterBreak="0">
    <w:nsid w:val="68F54182"/>
    <w:multiLevelType w:val="multilevel"/>
    <w:tmpl w:val="F814D3C8"/>
    <w:name w:val="Index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2" w15:restartNumberingAfterBreak="0">
    <w:nsid w:val="6B3C2023"/>
    <w:multiLevelType w:val="multilevel"/>
    <w:tmpl w:val="F814D3C8"/>
    <w:name w:val="Index2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3" w15:restartNumberingAfterBreak="0">
    <w:nsid w:val="6C7753CE"/>
    <w:multiLevelType w:val="multilevel"/>
    <w:tmpl w:val="F814D3C8"/>
    <w:name w:val="Index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4" w15:restartNumberingAfterBreak="0">
    <w:nsid w:val="6D8014C6"/>
    <w:multiLevelType w:val="multilevel"/>
    <w:tmpl w:val="F814D3C8"/>
    <w:name w:val="Index2222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b w:val="0"/>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5" w15:restartNumberingAfterBreak="0">
    <w:nsid w:val="6EAD3CE3"/>
    <w:multiLevelType w:val="multilevel"/>
    <w:tmpl w:val="F814D3C8"/>
    <w:name w:val="Index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6" w15:restartNumberingAfterBreak="0">
    <w:nsid w:val="6FFD17B4"/>
    <w:multiLevelType w:val="multilevel"/>
    <w:tmpl w:val="B148C768"/>
    <w:name w:val="Index222222222222222222222222222222222222222222222222222222222222"/>
    <w:lvl w:ilvl="0">
      <w:start w:val="1"/>
      <w:numFmt w:val="decimal"/>
      <w:lvlText w:val="%1."/>
      <w:lvlJc w:val="left"/>
      <w:pPr>
        <w:tabs>
          <w:tab w:val="num" w:pos="113"/>
        </w:tabs>
        <w:ind w:left="340" w:hanging="340"/>
      </w:pPr>
      <w:rPr>
        <w:rFonts w:ascii="Times New Roman" w:hAnsi="Times New Roman" w:hint="default"/>
        <w:b w:val="0"/>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7" w15:restartNumberingAfterBreak="0">
    <w:nsid w:val="71017785"/>
    <w:multiLevelType w:val="multilevel"/>
    <w:tmpl w:val="F814D3C8"/>
    <w:name w:val="Index22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8" w15:restartNumberingAfterBreak="0">
    <w:nsid w:val="72882CC3"/>
    <w:multiLevelType w:val="multilevel"/>
    <w:tmpl w:val="F814D3C8"/>
    <w:name w:val="Index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89" w15:restartNumberingAfterBreak="0">
    <w:nsid w:val="745F22DD"/>
    <w:multiLevelType w:val="multilevel"/>
    <w:tmpl w:val="F814D3C8"/>
    <w:name w:val="Index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90" w15:restartNumberingAfterBreak="0">
    <w:nsid w:val="770551B4"/>
    <w:multiLevelType w:val="multilevel"/>
    <w:tmpl w:val="5D923FA0"/>
    <w:name w:val="Index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color w:val="auto"/>
        <w:sz w:val="24"/>
        <w:szCs w:val="24"/>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91" w15:restartNumberingAfterBreak="0">
    <w:nsid w:val="783022E8"/>
    <w:multiLevelType w:val="multilevel"/>
    <w:tmpl w:val="F814D3C8"/>
    <w:name w:val="Index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92" w15:restartNumberingAfterBreak="0">
    <w:nsid w:val="790C178F"/>
    <w:multiLevelType w:val="hybridMultilevel"/>
    <w:tmpl w:val="677436BA"/>
    <w:lvl w:ilvl="0" w:tplc="AAE23F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C1044F2"/>
    <w:multiLevelType w:val="multilevel"/>
    <w:tmpl w:val="99280C2E"/>
    <w:name w:val="Index222222222222222222222222222222222222222222222222222222222222222222222222222"/>
    <w:lvl w:ilvl="0">
      <w:start w:val="1"/>
      <w:numFmt w:val="decimal"/>
      <w:lvlText w:val="%1."/>
      <w:lvlJc w:val="left"/>
      <w:pPr>
        <w:tabs>
          <w:tab w:val="num" w:pos="113"/>
        </w:tabs>
        <w:ind w:left="340" w:hanging="340"/>
      </w:pPr>
      <w:rPr>
        <w:rFonts w:ascii="Times New Roman" w:hAnsi="Times New Roman" w:hint="default"/>
        <w:b w:val="0"/>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94" w15:restartNumberingAfterBreak="0">
    <w:nsid w:val="7EAF4DB5"/>
    <w:multiLevelType w:val="multilevel"/>
    <w:tmpl w:val="F814D3C8"/>
    <w:name w:val="Index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sz w:val="22"/>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abstractNum w:abstractNumId="95" w15:restartNumberingAfterBreak="0">
    <w:nsid w:val="7FAC4AB6"/>
    <w:multiLevelType w:val="multilevel"/>
    <w:tmpl w:val="AA505634"/>
    <w:name w:val="Index22222222222222222222222222222222222222222222222222222222"/>
    <w:lvl w:ilvl="0">
      <w:start w:val="1"/>
      <w:numFmt w:val="decimal"/>
      <w:lvlText w:val="%1."/>
      <w:lvlJc w:val="left"/>
      <w:pPr>
        <w:tabs>
          <w:tab w:val="num" w:pos="113"/>
        </w:tabs>
        <w:ind w:left="340" w:hanging="340"/>
      </w:pPr>
      <w:rPr>
        <w:rFonts w:ascii="Times New Roman" w:hAnsi="Times New Roman" w:hint="default"/>
        <w:sz w:val="22"/>
      </w:rPr>
    </w:lvl>
    <w:lvl w:ilvl="1">
      <w:start w:val="1"/>
      <w:numFmt w:val="lowerLetter"/>
      <w:lvlText w:val="%2."/>
      <w:lvlJc w:val="left"/>
      <w:pPr>
        <w:tabs>
          <w:tab w:val="num" w:pos="453"/>
        </w:tabs>
        <w:ind w:left="680" w:hanging="340"/>
      </w:pPr>
      <w:rPr>
        <w:rFonts w:ascii="Times New Roman" w:hAnsi="Times New Roman" w:hint="default"/>
        <w:b w:val="0"/>
        <w:i w:val="0"/>
        <w:color w:val="auto"/>
        <w:sz w:val="24"/>
      </w:rPr>
    </w:lvl>
    <w:lvl w:ilvl="2">
      <w:start w:val="1"/>
      <w:numFmt w:val="lowerRoman"/>
      <w:lvlText w:val="%3."/>
      <w:lvlJc w:val="left"/>
      <w:pPr>
        <w:tabs>
          <w:tab w:val="num" w:pos="793"/>
        </w:tabs>
        <w:ind w:left="1020" w:hanging="340"/>
      </w:pPr>
      <w:rPr>
        <w:rFonts w:ascii="Times New Roman" w:hAnsi="Times New Roman" w:hint="default"/>
        <w:b w:val="0"/>
        <w:i w:val="0"/>
        <w:sz w:val="22"/>
      </w:rPr>
    </w:lvl>
    <w:lvl w:ilvl="3">
      <w:start w:val="1"/>
      <w:numFmt w:val="upperLetter"/>
      <w:lvlText w:val="%4."/>
      <w:lvlJc w:val="left"/>
      <w:pPr>
        <w:tabs>
          <w:tab w:val="num" w:pos="1133"/>
        </w:tabs>
        <w:ind w:left="1360" w:hanging="340"/>
      </w:pPr>
      <w:rPr>
        <w:rFonts w:ascii="Times New Roman" w:hAnsi="Times New Roman" w:hint="default"/>
        <w:b w:val="0"/>
        <w:i w:val="0"/>
        <w:sz w:val="16"/>
      </w:rPr>
    </w:lvl>
    <w:lvl w:ilvl="4">
      <w:start w:val="1"/>
      <w:numFmt w:val="lowerLetter"/>
      <w:lvlText w:val="%5."/>
      <w:lvlJc w:val="left"/>
      <w:pPr>
        <w:tabs>
          <w:tab w:val="num" w:pos="1473"/>
        </w:tabs>
        <w:ind w:left="1700" w:hanging="340"/>
      </w:pPr>
      <w:rPr>
        <w:rFonts w:hint="default"/>
      </w:rPr>
    </w:lvl>
    <w:lvl w:ilvl="5">
      <w:start w:val="1"/>
      <w:numFmt w:val="lowerRoman"/>
      <w:lvlText w:val="%6."/>
      <w:lvlJc w:val="right"/>
      <w:pPr>
        <w:tabs>
          <w:tab w:val="num" w:pos="1813"/>
        </w:tabs>
        <w:ind w:left="2040" w:hanging="340"/>
      </w:pPr>
      <w:rPr>
        <w:rFonts w:hint="default"/>
      </w:rPr>
    </w:lvl>
    <w:lvl w:ilvl="6">
      <w:start w:val="1"/>
      <w:numFmt w:val="decimal"/>
      <w:lvlText w:val="%7."/>
      <w:lvlJc w:val="left"/>
      <w:pPr>
        <w:tabs>
          <w:tab w:val="num" w:pos="2153"/>
        </w:tabs>
        <w:ind w:left="2380" w:hanging="340"/>
      </w:pPr>
      <w:rPr>
        <w:rFonts w:hint="default"/>
      </w:rPr>
    </w:lvl>
    <w:lvl w:ilvl="7">
      <w:start w:val="1"/>
      <w:numFmt w:val="lowerLetter"/>
      <w:lvlText w:val="%8."/>
      <w:lvlJc w:val="left"/>
      <w:pPr>
        <w:tabs>
          <w:tab w:val="num" w:pos="2493"/>
        </w:tabs>
        <w:ind w:left="2720" w:hanging="340"/>
      </w:pPr>
      <w:rPr>
        <w:rFonts w:hint="default"/>
      </w:rPr>
    </w:lvl>
    <w:lvl w:ilvl="8">
      <w:start w:val="1"/>
      <w:numFmt w:val="lowerRoman"/>
      <w:lvlText w:val="%9."/>
      <w:lvlJc w:val="right"/>
      <w:pPr>
        <w:tabs>
          <w:tab w:val="num" w:pos="2833"/>
        </w:tabs>
        <w:ind w:left="3060" w:hanging="340"/>
      </w:pPr>
      <w:rPr>
        <w:rFonts w:hint="default"/>
      </w:rPr>
    </w:lvl>
  </w:abstractNum>
  <w:num w:numId="1">
    <w:abstractNumId w:val="24"/>
  </w:num>
  <w:num w:numId="2">
    <w:abstractNumId w:val="12"/>
  </w:num>
  <w:num w:numId="3">
    <w:abstractNumId w:val="18"/>
  </w:num>
  <w:num w:numId="4">
    <w:abstractNumId w:val="71"/>
  </w:num>
  <w:num w:numId="5">
    <w:abstractNumId w:val="69"/>
  </w:num>
  <w:num w:numId="6">
    <w:abstractNumId w:val="32"/>
  </w:num>
  <w:num w:numId="7">
    <w:abstractNumId w:val="67"/>
  </w:num>
  <w:num w:numId="8">
    <w:abstractNumId w:val="92"/>
  </w:num>
  <w:num w:numId="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5734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72"/>
    <w:rsid w:val="00001902"/>
    <w:rsid w:val="00004D2C"/>
    <w:rsid w:val="00006408"/>
    <w:rsid w:val="000108FB"/>
    <w:rsid w:val="00011BB8"/>
    <w:rsid w:val="00012576"/>
    <w:rsid w:val="000133F2"/>
    <w:rsid w:val="00013D69"/>
    <w:rsid w:val="000148A3"/>
    <w:rsid w:val="000178BC"/>
    <w:rsid w:val="000344E0"/>
    <w:rsid w:val="00037ECD"/>
    <w:rsid w:val="00041CA1"/>
    <w:rsid w:val="000431A7"/>
    <w:rsid w:val="00044385"/>
    <w:rsid w:val="00045F8D"/>
    <w:rsid w:val="00046015"/>
    <w:rsid w:val="000545A3"/>
    <w:rsid w:val="00055BD4"/>
    <w:rsid w:val="000567AB"/>
    <w:rsid w:val="00056B6C"/>
    <w:rsid w:val="00057DE5"/>
    <w:rsid w:val="000629E8"/>
    <w:rsid w:val="00064F63"/>
    <w:rsid w:val="0006742D"/>
    <w:rsid w:val="0007191B"/>
    <w:rsid w:val="00072A3F"/>
    <w:rsid w:val="00076E40"/>
    <w:rsid w:val="00080BBB"/>
    <w:rsid w:val="00082671"/>
    <w:rsid w:val="00084361"/>
    <w:rsid w:val="000907A4"/>
    <w:rsid w:val="00092EA9"/>
    <w:rsid w:val="00092F91"/>
    <w:rsid w:val="000A076B"/>
    <w:rsid w:val="000A1AD0"/>
    <w:rsid w:val="000A2D93"/>
    <w:rsid w:val="000A607A"/>
    <w:rsid w:val="000B082A"/>
    <w:rsid w:val="000B545D"/>
    <w:rsid w:val="000B7E1F"/>
    <w:rsid w:val="000C1F8B"/>
    <w:rsid w:val="000C45D6"/>
    <w:rsid w:val="000C53F1"/>
    <w:rsid w:val="000C6B4D"/>
    <w:rsid w:val="000C7CEC"/>
    <w:rsid w:val="000D0E41"/>
    <w:rsid w:val="000D63D2"/>
    <w:rsid w:val="000E44D0"/>
    <w:rsid w:val="000E4C83"/>
    <w:rsid w:val="000E78FF"/>
    <w:rsid w:val="000F0553"/>
    <w:rsid w:val="000F362F"/>
    <w:rsid w:val="00100F9F"/>
    <w:rsid w:val="0010185E"/>
    <w:rsid w:val="00103A11"/>
    <w:rsid w:val="00104FC6"/>
    <w:rsid w:val="00106E6B"/>
    <w:rsid w:val="00112471"/>
    <w:rsid w:val="00112F2A"/>
    <w:rsid w:val="00115580"/>
    <w:rsid w:val="0011713D"/>
    <w:rsid w:val="00126601"/>
    <w:rsid w:val="00126E16"/>
    <w:rsid w:val="00140751"/>
    <w:rsid w:val="0014251F"/>
    <w:rsid w:val="00142D36"/>
    <w:rsid w:val="001455FE"/>
    <w:rsid w:val="00146D07"/>
    <w:rsid w:val="00151E90"/>
    <w:rsid w:val="0015298B"/>
    <w:rsid w:val="00154796"/>
    <w:rsid w:val="0016049D"/>
    <w:rsid w:val="00160FAB"/>
    <w:rsid w:val="00164437"/>
    <w:rsid w:val="00164B0A"/>
    <w:rsid w:val="00167B23"/>
    <w:rsid w:val="001700C1"/>
    <w:rsid w:val="001711D5"/>
    <w:rsid w:val="00172625"/>
    <w:rsid w:val="0017464A"/>
    <w:rsid w:val="00175A42"/>
    <w:rsid w:val="00177017"/>
    <w:rsid w:val="001779FE"/>
    <w:rsid w:val="00186EAB"/>
    <w:rsid w:val="00187B97"/>
    <w:rsid w:val="00191EDF"/>
    <w:rsid w:val="00191EEE"/>
    <w:rsid w:val="0019312A"/>
    <w:rsid w:val="00194DF4"/>
    <w:rsid w:val="001959D2"/>
    <w:rsid w:val="001A5C70"/>
    <w:rsid w:val="001B29A8"/>
    <w:rsid w:val="001B327B"/>
    <w:rsid w:val="001B689D"/>
    <w:rsid w:val="001C1CC9"/>
    <w:rsid w:val="001C2744"/>
    <w:rsid w:val="001C475F"/>
    <w:rsid w:val="001C5EEB"/>
    <w:rsid w:val="001C5FBB"/>
    <w:rsid w:val="001D79AB"/>
    <w:rsid w:val="001D7D9A"/>
    <w:rsid w:val="001E0EFE"/>
    <w:rsid w:val="001E2734"/>
    <w:rsid w:val="001E5158"/>
    <w:rsid w:val="001E60FC"/>
    <w:rsid w:val="001E6265"/>
    <w:rsid w:val="001E77B7"/>
    <w:rsid w:val="001F18F9"/>
    <w:rsid w:val="001F3409"/>
    <w:rsid w:val="001F38D0"/>
    <w:rsid w:val="001F5A9F"/>
    <w:rsid w:val="0020783E"/>
    <w:rsid w:val="00210599"/>
    <w:rsid w:val="0021291F"/>
    <w:rsid w:val="00213D42"/>
    <w:rsid w:val="00214899"/>
    <w:rsid w:val="00214CB2"/>
    <w:rsid w:val="002156C4"/>
    <w:rsid w:val="00215A1E"/>
    <w:rsid w:val="00215B20"/>
    <w:rsid w:val="00217FDC"/>
    <w:rsid w:val="00220158"/>
    <w:rsid w:val="002201AE"/>
    <w:rsid w:val="002214EB"/>
    <w:rsid w:val="002238B2"/>
    <w:rsid w:val="0023006E"/>
    <w:rsid w:val="00231CB4"/>
    <w:rsid w:val="00236445"/>
    <w:rsid w:val="0023661F"/>
    <w:rsid w:val="00236D5B"/>
    <w:rsid w:val="002430A9"/>
    <w:rsid w:val="00252D26"/>
    <w:rsid w:val="00253C9D"/>
    <w:rsid w:val="00254671"/>
    <w:rsid w:val="00256F4B"/>
    <w:rsid w:val="00261389"/>
    <w:rsid w:val="0026153C"/>
    <w:rsid w:val="002628DB"/>
    <w:rsid w:val="00263FA3"/>
    <w:rsid w:val="00264BF9"/>
    <w:rsid w:val="002653B2"/>
    <w:rsid w:val="0027287A"/>
    <w:rsid w:val="00275269"/>
    <w:rsid w:val="00277C06"/>
    <w:rsid w:val="00277CB4"/>
    <w:rsid w:val="0028462D"/>
    <w:rsid w:val="00286355"/>
    <w:rsid w:val="0028760D"/>
    <w:rsid w:val="002879A1"/>
    <w:rsid w:val="00290CFC"/>
    <w:rsid w:val="00291D92"/>
    <w:rsid w:val="00291F91"/>
    <w:rsid w:val="00295D08"/>
    <w:rsid w:val="00296F1F"/>
    <w:rsid w:val="002A131E"/>
    <w:rsid w:val="002A3801"/>
    <w:rsid w:val="002A4B20"/>
    <w:rsid w:val="002A4E3B"/>
    <w:rsid w:val="002A741B"/>
    <w:rsid w:val="002B2FF7"/>
    <w:rsid w:val="002B33F1"/>
    <w:rsid w:val="002B68D6"/>
    <w:rsid w:val="002D0016"/>
    <w:rsid w:val="002D166B"/>
    <w:rsid w:val="002D46A9"/>
    <w:rsid w:val="002E2B15"/>
    <w:rsid w:val="002E44E4"/>
    <w:rsid w:val="002E492A"/>
    <w:rsid w:val="002F63CD"/>
    <w:rsid w:val="003007EF"/>
    <w:rsid w:val="00301D42"/>
    <w:rsid w:val="00302A2A"/>
    <w:rsid w:val="00304E41"/>
    <w:rsid w:val="00304F8C"/>
    <w:rsid w:val="003052E7"/>
    <w:rsid w:val="00305820"/>
    <w:rsid w:val="00307221"/>
    <w:rsid w:val="00314958"/>
    <w:rsid w:val="003249A6"/>
    <w:rsid w:val="003262FC"/>
    <w:rsid w:val="0032682E"/>
    <w:rsid w:val="00326DE3"/>
    <w:rsid w:val="00330CEB"/>
    <w:rsid w:val="0034207C"/>
    <w:rsid w:val="003429F3"/>
    <w:rsid w:val="00350B7F"/>
    <w:rsid w:val="00351791"/>
    <w:rsid w:val="0035273E"/>
    <w:rsid w:val="00352746"/>
    <w:rsid w:val="0035501A"/>
    <w:rsid w:val="00356530"/>
    <w:rsid w:val="003573DE"/>
    <w:rsid w:val="003604D9"/>
    <w:rsid w:val="003623AC"/>
    <w:rsid w:val="00370718"/>
    <w:rsid w:val="00370906"/>
    <w:rsid w:val="00371783"/>
    <w:rsid w:val="003722B5"/>
    <w:rsid w:val="00373536"/>
    <w:rsid w:val="003747D4"/>
    <w:rsid w:val="00376195"/>
    <w:rsid w:val="00376984"/>
    <w:rsid w:val="00387C94"/>
    <w:rsid w:val="003924B0"/>
    <w:rsid w:val="00393990"/>
    <w:rsid w:val="00395A0E"/>
    <w:rsid w:val="003A5B45"/>
    <w:rsid w:val="003A7D78"/>
    <w:rsid w:val="003B01B3"/>
    <w:rsid w:val="003B3E52"/>
    <w:rsid w:val="003B59F8"/>
    <w:rsid w:val="003B62FC"/>
    <w:rsid w:val="003B64DE"/>
    <w:rsid w:val="003B7108"/>
    <w:rsid w:val="003C0ED0"/>
    <w:rsid w:val="003C376C"/>
    <w:rsid w:val="003C3CEB"/>
    <w:rsid w:val="003C76A3"/>
    <w:rsid w:val="003D2801"/>
    <w:rsid w:val="003D55C5"/>
    <w:rsid w:val="003E3939"/>
    <w:rsid w:val="003F3F5C"/>
    <w:rsid w:val="00400448"/>
    <w:rsid w:val="00405F69"/>
    <w:rsid w:val="00406FF6"/>
    <w:rsid w:val="00407534"/>
    <w:rsid w:val="00407633"/>
    <w:rsid w:val="0041078E"/>
    <w:rsid w:val="00414031"/>
    <w:rsid w:val="00415128"/>
    <w:rsid w:val="0042149E"/>
    <w:rsid w:val="00421821"/>
    <w:rsid w:val="00421DAF"/>
    <w:rsid w:val="004262F6"/>
    <w:rsid w:val="00426C29"/>
    <w:rsid w:val="00427F93"/>
    <w:rsid w:val="00441DDE"/>
    <w:rsid w:val="00442AEC"/>
    <w:rsid w:val="004446C6"/>
    <w:rsid w:val="00450176"/>
    <w:rsid w:val="00450592"/>
    <w:rsid w:val="00451963"/>
    <w:rsid w:val="00453049"/>
    <w:rsid w:val="00463B18"/>
    <w:rsid w:val="00465B07"/>
    <w:rsid w:val="00471CDD"/>
    <w:rsid w:val="00472B3C"/>
    <w:rsid w:val="00474D39"/>
    <w:rsid w:val="004758F9"/>
    <w:rsid w:val="00476083"/>
    <w:rsid w:val="004769F4"/>
    <w:rsid w:val="00477D78"/>
    <w:rsid w:val="00477E8E"/>
    <w:rsid w:val="004815AB"/>
    <w:rsid w:val="00482E9E"/>
    <w:rsid w:val="004853CF"/>
    <w:rsid w:val="004900B2"/>
    <w:rsid w:val="00490331"/>
    <w:rsid w:val="00491136"/>
    <w:rsid w:val="004911CE"/>
    <w:rsid w:val="0049181C"/>
    <w:rsid w:val="004A2185"/>
    <w:rsid w:val="004A4BA0"/>
    <w:rsid w:val="004A572A"/>
    <w:rsid w:val="004A6453"/>
    <w:rsid w:val="004A766C"/>
    <w:rsid w:val="004B1581"/>
    <w:rsid w:val="004B31BC"/>
    <w:rsid w:val="004B5D31"/>
    <w:rsid w:val="004B762F"/>
    <w:rsid w:val="004C1BBC"/>
    <w:rsid w:val="004D108D"/>
    <w:rsid w:val="004D4FDB"/>
    <w:rsid w:val="004E0715"/>
    <w:rsid w:val="004E4064"/>
    <w:rsid w:val="004E5016"/>
    <w:rsid w:val="004F005C"/>
    <w:rsid w:val="004F07E8"/>
    <w:rsid w:val="004F3DE6"/>
    <w:rsid w:val="004F5777"/>
    <w:rsid w:val="004F653E"/>
    <w:rsid w:val="0050026F"/>
    <w:rsid w:val="005033CA"/>
    <w:rsid w:val="00504F3B"/>
    <w:rsid w:val="00510CE0"/>
    <w:rsid w:val="00514CDB"/>
    <w:rsid w:val="005153A6"/>
    <w:rsid w:val="0051592C"/>
    <w:rsid w:val="00526E1E"/>
    <w:rsid w:val="005353FD"/>
    <w:rsid w:val="0053550C"/>
    <w:rsid w:val="005375D5"/>
    <w:rsid w:val="00537F8C"/>
    <w:rsid w:val="00540532"/>
    <w:rsid w:val="00541A5C"/>
    <w:rsid w:val="00544808"/>
    <w:rsid w:val="00546A76"/>
    <w:rsid w:val="0054784E"/>
    <w:rsid w:val="00550699"/>
    <w:rsid w:val="00552960"/>
    <w:rsid w:val="005531EF"/>
    <w:rsid w:val="0055332B"/>
    <w:rsid w:val="0055483D"/>
    <w:rsid w:val="005608CB"/>
    <w:rsid w:val="00563B50"/>
    <w:rsid w:val="00564C60"/>
    <w:rsid w:val="00565C2B"/>
    <w:rsid w:val="00566C97"/>
    <w:rsid w:val="00567023"/>
    <w:rsid w:val="00572059"/>
    <w:rsid w:val="005763D9"/>
    <w:rsid w:val="00576DBD"/>
    <w:rsid w:val="005807BF"/>
    <w:rsid w:val="0058134D"/>
    <w:rsid w:val="00583952"/>
    <w:rsid w:val="0058661D"/>
    <w:rsid w:val="0058685A"/>
    <w:rsid w:val="00587321"/>
    <w:rsid w:val="005901F6"/>
    <w:rsid w:val="00590649"/>
    <w:rsid w:val="00590E11"/>
    <w:rsid w:val="00592349"/>
    <w:rsid w:val="00595C52"/>
    <w:rsid w:val="00596ACF"/>
    <w:rsid w:val="00596ED4"/>
    <w:rsid w:val="005A4246"/>
    <w:rsid w:val="005A457A"/>
    <w:rsid w:val="005A53AC"/>
    <w:rsid w:val="005A762F"/>
    <w:rsid w:val="005B05BC"/>
    <w:rsid w:val="005B091C"/>
    <w:rsid w:val="005B25A3"/>
    <w:rsid w:val="005B30C0"/>
    <w:rsid w:val="005C0882"/>
    <w:rsid w:val="005C0B3D"/>
    <w:rsid w:val="005C17EF"/>
    <w:rsid w:val="005C24C0"/>
    <w:rsid w:val="005C32EC"/>
    <w:rsid w:val="005C4BB2"/>
    <w:rsid w:val="005C6552"/>
    <w:rsid w:val="005D0554"/>
    <w:rsid w:val="005D0853"/>
    <w:rsid w:val="005D2E5A"/>
    <w:rsid w:val="005D46CC"/>
    <w:rsid w:val="005D7C7D"/>
    <w:rsid w:val="005E13DE"/>
    <w:rsid w:val="005E56C0"/>
    <w:rsid w:val="005F1C2B"/>
    <w:rsid w:val="005F5098"/>
    <w:rsid w:val="005F53EF"/>
    <w:rsid w:val="00600371"/>
    <w:rsid w:val="00600890"/>
    <w:rsid w:val="00602055"/>
    <w:rsid w:val="0060253D"/>
    <w:rsid w:val="006036D7"/>
    <w:rsid w:val="00604F4A"/>
    <w:rsid w:val="00606AC4"/>
    <w:rsid w:val="00606C3E"/>
    <w:rsid w:val="006114C1"/>
    <w:rsid w:val="0061304A"/>
    <w:rsid w:val="00615079"/>
    <w:rsid w:val="0061771D"/>
    <w:rsid w:val="006253AB"/>
    <w:rsid w:val="0063086D"/>
    <w:rsid w:val="00631CE8"/>
    <w:rsid w:val="00640930"/>
    <w:rsid w:val="00643FC2"/>
    <w:rsid w:val="00644608"/>
    <w:rsid w:val="00645D1F"/>
    <w:rsid w:val="006460A4"/>
    <w:rsid w:val="006531A2"/>
    <w:rsid w:val="0065595B"/>
    <w:rsid w:val="00656D55"/>
    <w:rsid w:val="00657AF3"/>
    <w:rsid w:val="00660A19"/>
    <w:rsid w:val="006640EC"/>
    <w:rsid w:val="00667996"/>
    <w:rsid w:val="006747C4"/>
    <w:rsid w:val="0067526F"/>
    <w:rsid w:val="00676D52"/>
    <w:rsid w:val="00680ED6"/>
    <w:rsid w:val="00683F03"/>
    <w:rsid w:val="00685BEA"/>
    <w:rsid w:val="00687BC4"/>
    <w:rsid w:val="006935F6"/>
    <w:rsid w:val="00694951"/>
    <w:rsid w:val="006952C2"/>
    <w:rsid w:val="006959DB"/>
    <w:rsid w:val="006A257C"/>
    <w:rsid w:val="006B00BA"/>
    <w:rsid w:val="006B079B"/>
    <w:rsid w:val="006B26DA"/>
    <w:rsid w:val="006C026E"/>
    <w:rsid w:val="006C3763"/>
    <w:rsid w:val="006C3C63"/>
    <w:rsid w:val="006C40B2"/>
    <w:rsid w:val="006C41BA"/>
    <w:rsid w:val="006C4465"/>
    <w:rsid w:val="006C6F6C"/>
    <w:rsid w:val="006D4A39"/>
    <w:rsid w:val="006D6013"/>
    <w:rsid w:val="006E1C51"/>
    <w:rsid w:val="006E7381"/>
    <w:rsid w:val="006E757E"/>
    <w:rsid w:val="006F0367"/>
    <w:rsid w:val="006F3225"/>
    <w:rsid w:val="006F4148"/>
    <w:rsid w:val="007004E8"/>
    <w:rsid w:val="007042D1"/>
    <w:rsid w:val="00705BB4"/>
    <w:rsid w:val="0070633A"/>
    <w:rsid w:val="00711AE4"/>
    <w:rsid w:val="00724A68"/>
    <w:rsid w:val="00726430"/>
    <w:rsid w:val="0073074D"/>
    <w:rsid w:val="00731D33"/>
    <w:rsid w:val="00732C93"/>
    <w:rsid w:val="00734365"/>
    <w:rsid w:val="00735079"/>
    <w:rsid w:val="00735D28"/>
    <w:rsid w:val="00737C93"/>
    <w:rsid w:val="00746206"/>
    <w:rsid w:val="00746A1B"/>
    <w:rsid w:val="00747D17"/>
    <w:rsid w:val="00750C18"/>
    <w:rsid w:val="007536AE"/>
    <w:rsid w:val="00760A40"/>
    <w:rsid w:val="007610B6"/>
    <w:rsid w:val="007629BE"/>
    <w:rsid w:val="00762ED8"/>
    <w:rsid w:val="007724C9"/>
    <w:rsid w:val="00773BDE"/>
    <w:rsid w:val="00776B6B"/>
    <w:rsid w:val="00780770"/>
    <w:rsid w:val="00781030"/>
    <w:rsid w:val="0079074F"/>
    <w:rsid w:val="00796DFB"/>
    <w:rsid w:val="007A000C"/>
    <w:rsid w:val="007A7047"/>
    <w:rsid w:val="007B0BAE"/>
    <w:rsid w:val="007B111F"/>
    <w:rsid w:val="007B1611"/>
    <w:rsid w:val="007B3EA9"/>
    <w:rsid w:val="007B6576"/>
    <w:rsid w:val="007B69CD"/>
    <w:rsid w:val="007C5041"/>
    <w:rsid w:val="007D0E26"/>
    <w:rsid w:val="007D223B"/>
    <w:rsid w:val="007D43C6"/>
    <w:rsid w:val="007D6B2D"/>
    <w:rsid w:val="007D7FA1"/>
    <w:rsid w:val="007F0150"/>
    <w:rsid w:val="007F7263"/>
    <w:rsid w:val="008014FB"/>
    <w:rsid w:val="00805321"/>
    <w:rsid w:val="0080578B"/>
    <w:rsid w:val="008058AF"/>
    <w:rsid w:val="00807A8E"/>
    <w:rsid w:val="00810516"/>
    <w:rsid w:val="00810625"/>
    <w:rsid w:val="008106F9"/>
    <w:rsid w:val="008134E4"/>
    <w:rsid w:val="00815CF7"/>
    <w:rsid w:val="00820D15"/>
    <w:rsid w:val="00821514"/>
    <w:rsid w:val="00824EDD"/>
    <w:rsid w:val="00825994"/>
    <w:rsid w:val="00830844"/>
    <w:rsid w:val="008316CF"/>
    <w:rsid w:val="008330D5"/>
    <w:rsid w:val="00841E3A"/>
    <w:rsid w:val="0084320C"/>
    <w:rsid w:val="008457F7"/>
    <w:rsid w:val="00846B48"/>
    <w:rsid w:val="0084743F"/>
    <w:rsid w:val="008606C6"/>
    <w:rsid w:val="008626BA"/>
    <w:rsid w:val="00862DA4"/>
    <w:rsid w:val="0086354F"/>
    <w:rsid w:val="00863BD2"/>
    <w:rsid w:val="0086415D"/>
    <w:rsid w:val="00866144"/>
    <w:rsid w:val="0088119D"/>
    <w:rsid w:val="00881EF3"/>
    <w:rsid w:val="00891C57"/>
    <w:rsid w:val="008930F7"/>
    <w:rsid w:val="008965A7"/>
    <w:rsid w:val="00896D53"/>
    <w:rsid w:val="0089777D"/>
    <w:rsid w:val="008A19B8"/>
    <w:rsid w:val="008A642E"/>
    <w:rsid w:val="008B0844"/>
    <w:rsid w:val="008B1111"/>
    <w:rsid w:val="008C12D8"/>
    <w:rsid w:val="008C1724"/>
    <w:rsid w:val="008C2EAF"/>
    <w:rsid w:val="008C3547"/>
    <w:rsid w:val="008C7C19"/>
    <w:rsid w:val="008D5610"/>
    <w:rsid w:val="008D7E79"/>
    <w:rsid w:val="008E3537"/>
    <w:rsid w:val="008E39BE"/>
    <w:rsid w:val="008E581E"/>
    <w:rsid w:val="008E5E39"/>
    <w:rsid w:val="008F1172"/>
    <w:rsid w:val="008F3264"/>
    <w:rsid w:val="008F5EF2"/>
    <w:rsid w:val="008F5FB3"/>
    <w:rsid w:val="008F68A9"/>
    <w:rsid w:val="008F6EBA"/>
    <w:rsid w:val="00901AC1"/>
    <w:rsid w:val="0090798A"/>
    <w:rsid w:val="00917858"/>
    <w:rsid w:val="00920201"/>
    <w:rsid w:val="00921C01"/>
    <w:rsid w:val="00923436"/>
    <w:rsid w:val="00924ABF"/>
    <w:rsid w:val="00926235"/>
    <w:rsid w:val="0093124A"/>
    <w:rsid w:val="00931DCD"/>
    <w:rsid w:val="00936E58"/>
    <w:rsid w:val="00937486"/>
    <w:rsid w:val="00937B57"/>
    <w:rsid w:val="00940E3A"/>
    <w:rsid w:val="00940ECF"/>
    <w:rsid w:val="00943F5A"/>
    <w:rsid w:val="00945C6D"/>
    <w:rsid w:val="009629A0"/>
    <w:rsid w:val="009634AF"/>
    <w:rsid w:val="00965F30"/>
    <w:rsid w:val="009705E6"/>
    <w:rsid w:val="009731F5"/>
    <w:rsid w:val="0097784E"/>
    <w:rsid w:val="00981366"/>
    <w:rsid w:val="0098327A"/>
    <w:rsid w:val="00984F61"/>
    <w:rsid w:val="009858C4"/>
    <w:rsid w:val="00985BE7"/>
    <w:rsid w:val="00985D17"/>
    <w:rsid w:val="00986A03"/>
    <w:rsid w:val="009A0802"/>
    <w:rsid w:val="009A120B"/>
    <w:rsid w:val="009A2DCF"/>
    <w:rsid w:val="009A4146"/>
    <w:rsid w:val="009A5934"/>
    <w:rsid w:val="009B3DBB"/>
    <w:rsid w:val="009C1F2B"/>
    <w:rsid w:val="009C6C3C"/>
    <w:rsid w:val="009D1D19"/>
    <w:rsid w:val="009D24DE"/>
    <w:rsid w:val="009D6242"/>
    <w:rsid w:val="009D63AA"/>
    <w:rsid w:val="009E044C"/>
    <w:rsid w:val="009E10F3"/>
    <w:rsid w:val="009E59DD"/>
    <w:rsid w:val="009E62ED"/>
    <w:rsid w:val="009F0C2E"/>
    <w:rsid w:val="009F24AC"/>
    <w:rsid w:val="009F6054"/>
    <w:rsid w:val="009F7AE0"/>
    <w:rsid w:val="00A00381"/>
    <w:rsid w:val="00A02501"/>
    <w:rsid w:val="00A05300"/>
    <w:rsid w:val="00A05530"/>
    <w:rsid w:val="00A06744"/>
    <w:rsid w:val="00A1181C"/>
    <w:rsid w:val="00A12080"/>
    <w:rsid w:val="00A13FCA"/>
    <w:rsid w:val="00A220A4"/>
    <w:rsid w:val="00A233EA"/>
    <w:rsid w:val="00A24193"/>
    <w:rsid w:val="00A25E8C"/>
    <w:rsid w:val="00A26255"/>
    <w:rsid w:val="00A26695"/>
    <w:rsid w:val="00A27800"/>
    <w:rsid w:val="00A27FF3"/>
    <w:rsid w:val="00A3027C"/>
    <w:rsid w:val="00A33560"/>
    <w:rsid w:val="00A37073"/>
    <w:rsid w:val="00A40C22"/>
    <w:rsid w:val="00A42947"/>
    <w:rsid w:val="00A46329"/>
    <w:rsid w:val="00A46689"/>
    <w:rsid w:val="00A539B0"/>
    <w:rsid w:val="00A551FB"/>
    <w:rsid w:val="00A554F4"/>
    <w:rsid w:val="00A60ACD"/>
    <w:rsid w:val="00A61406"/>
    <w:rsid w:val="00A63538"/>
    <w:rsid w:val="00A70F8C"/>
    <w:rsid w:val="00A75429"/>
    <w:rsid w:val="00A77883"/>
    <w:rsid w:val="00A82AFF"/>
    <w:rsid w:val="00A900C4"/>
    <w:rsid w:val="00A9068B"/>
    <w:rsid w:val="00A90763"/>
    <w:rsid w:val="00A94FB2"/>
    <w:rsid w:val="00A95198"/>
    <w:rsid w:val="00A95809"/>
    <w:rsid w:val="00A9595E"/>
    <w:rsid w:val="00AA0CE4"/>
    <w:rsid w:val="00AA4572"/>
    <w:rsid w:val="00AA5BA6"/>
    <w:rsid w:val="00AA5E55"/>
    <w:rsid w:val="00AA73CA"/>
    <w:rsid w:val="00AB117E"/>
    <w:rsid w:val="00AB4B7C"/>
    <w:rsid w:val="00AB530D"/>
    <w:rsid w:val="00AB572D"/>
    <w:rsid w:val="00AB5E21"/>
    <w:rsid w:val="00AC060C"/>
    <w:rsid w:val="00AC079B"/>
    <w:rsid w:val="00AC31D4"/>
    <w:rsid w:val="00AC3864"/>
    <w:rsid w:val="00AC612D"/>
    <w:rsid w:val="00AE16B3"/>
    <w:rsid w:val="00AE1C42"/>
    <w:rsid w:val="00AE3911"/>
    <w:rsid w:val="00AE727A"/>
    <w:rsid w:val="00AE7EA1"/>
    <w:rsid w:val="00AF2CC2"/>
    <w:rsid w:val="00AF3731"/>
    <w:rsid w:val="00AF4A2B"/>
    <w:rsid w:val="00AF618A"/>
    <w:rsid w:val="00B064D0"/>
    <w:rsid w:val="00B07DA0"/>
    <w:rsid w:val="00B11C0E"/>
    <w:rsid w:val="00B134F3"/>
    <w:rsid w:val="00B13D0C"/>
    <w:rsid w:val="00B25DD7"/>
    <w:rsid w:val="00B263C3"/>
    <w:rsid w:val="00B26CF9"/>
    <w:rsid w:val="00B27F11"/>
    <w:rsid w:val="00B31BEE"/>
    <w:rsid w:val="00B33184"/>
    <w:rsid w:val="00B33787"/>
    <w:rsid w:val="00B35973"/>
    <w:rsid w:val="00B4678C"/>
    <w:rsid w:val="00B53616"/>
    <w:rsid w:val="00B54029"/>
    <w:rsid w:val="00B55881"/>
    <w:rsid w:val="00B6083B"/>
    <w:rsid w:val="00B639F2"/>
    <w:rsid w:val="00B6427F"/>
    <w:rsid w:val="00B65584"/>
    <w:rsid w:val="00B67367"/>
    <w:rsid w:val="00B725E9"/>
    <w:rsid w:val="00B77995"/>
    <w:rsid w:val="00B800E2"/>
    <w:rsid w:val="00B804B7"/>
    <w:rsid w:val="00B80CF4"/>
    <w:rsid w:val="00B81FED"/>
    <w:rsid w:val="00B84D88"/>
    <w:rsid w:val="00B864D3"/>
    <w:rsid w:val="00B8785E"/>
    <w:rsid w:val="00B90BA3"/>
    <w:rsid w:val="00B92383"/>
    <w:rsid w:val="00B94460"/>
    <w:rsid w:val="00B9525C"/>
    <w:rsid w:val="00B95A38"/>
    <w:rsid w:val="00B95E96"/>
    <w:rsid w:val="00BA05E7"/>
    <w:rsid w:val="00BA64BF"/>
    <w:rsid w:val="00BA7FA9"/>
    <w:rsid w:val="00BA7FD1"/>
    <w:rsid w:val="00BB1251"/>
    <w:rsid w:val="00BB1AD3"/>
    <w:rsid w:val="00BB3582"/>
    <w:rsid w:val="00BB7C39"/>
    <w:rsid w:val="00BC1D7D"/>
    <w:rsid w:val="00BC1DA5"/>
    <w:rsid w:val="00BC3F8A"/>
    <w:rsid w:val="00BC6D0A"/>
    <w:rsid w:val="00BC74F6"/>
    <w:rsid w:val="00BC7504"/>
    <w:rsid w:val="00BD1258"/>
    <w:rsid w:val="00BD3189"/>
    <w:rsid w:val="00BD478C"/>
    <w:rsid w:val="00BD7A71"/>
    <w:rsid w:val="00BE0790"/>
    <w:rsid w:val="00BE0DF9"/>
    <w:rsid w:val="00BE1588"/>
    <w:rsid w:val="00BE1E23"/>
    <w:rsid w:val="00BE2C33"/>
    <w:rsid w:val="00BE353C"/>
    <w:rsid w:val="00BE52DB"/>
    <w:rsid w:val="00BE7E2A"/>
    <w:rsid w:val="00BF2A04"/>
    <w:rsid w:val="00C008C2"/>
    <w:rsid w:val="00C02645"/>
    <w:rsid w:val="00C06435"/>
    <w:rsid w:val="00C0697F"/>
    <w:rsid w:val="00C106F7"/>
    <w:rsid w:val="00C17B0E"/>
    <w:rsid w:val="00C2549D"/>
    <w:rsid w:val="00C262BD"/>
    <w:rsid w:val="00C269B6"/>
    <w:rsid w:val="00C2703B"/>
    <w:rsid w:val="00C31577"/>
    <w:rsid w:val="00C327D0"/>
    <w:rsid w:val="00C34F58"/>
    <w:rsid w:val="00C356F0"/>
    <w:rsid w:val="00C40F8B"/>
    <w:rsid w:val="00C43770"/>
    <w:rsid w:val="00C43C7D"/>
    <w:rsid w:val="00C517B5"/>
    <w:rsid w:val="00C55736"/>
    <w:rsid w:val="00C56A65"/>
    <w:rsid w:val="00C65FEA"/>
    <w:rsid w:val="00C662A6"/>
    <w:rsid w:val="00C66E4F"/>
    <w:rsid w:val="00C70D14"/>
    <w:rsid w:val="00C74542"/>
    <w:rsid w:val="00C74D7C"/>
    <w:rsid w:val="00C7534C"/>
    <w:rsid w:val="00C77FE9"/>
    <w:rsid w:val="00C8036D"/>
    <w:rsid w:val="00C80876"/>
    <w:rsid w:val="00C82ADA"/>
    <w:rsid w:val="00C83868"/>
    <w:rsid w:val="00C8441F"/>
    <w:rsid w:val="00C869F3"/>
    <w:rsid w:val="00C90E8D"/>
    <w:rsid w:val="00C913E1"/>
    <w:rsid w:val="00C9143A"/>
    <w:rsid w:val="00C9521C"/>
    <w:rsid w:val="00C95501"/>
    <w:rsid w:val="00C9564F"/>
    <w:rsid w:val="00C95C5C"/>
    <w:rsid w:val="00CA18A4"/>
    <w:rsid w:val="00CA1A54"/>
    <w:rsid w:val="00CA4E06"/>
    <w:rsid w:val="00CA6728"/>
    <w:rsid w:val="00CB2A08"/>
    <w:rsid w:val="00CC1795"/>
    <w:rsid w:val="00CC2179"/>
    <w:rsid w:val="00CC3D75"/>
    <w:rsid w:val="00CC559F"/>
    <w:rsid w:val="00CC63FD"/>
    <w:rsid w:val="00CC7BCC"/>
    <w:rsid w:val="00CD0A49"/>
    <w:rsid w:val="00CD1CB0"/>
    <w:rsid w:val="00CE78A6"/>
    <w:rsid w:val="00CF3770"/>
    <w:rsid w:val="00CF49BA"/>
    <w:rsid w:val="00CF7E9A"/>
    <w:rsid w:val="00D01B5B"/>
    <w:rsid w:val="00D02981"/>
    <w:rsid w:val="00D04764"/>
    <w:rsid w:val="00D0510A"/>
    <w:rsid w:val="00D057F2"/>
    <w:rsid w:val="00D10196"/>
    <w:rsid w:val="00D1155A"/>
    <w:rsid w:val="00D120C1"/>
    <w:rsid w:val="00D12539"/>
    <w:rsid w:val="00D16C09"/>
    <w:rsid w:val="00D16D10"/>
    <w:rsid w:val="00D179F8"/>
    <w:rsid w:val="00D20136"/>
    <w:rsid w:val="00D21E39"/>
    <w:rsid w:val="00D24B57"/>
    <w:rsid w:val="00D24FF9"/>
    <w:rsid w:val="00D2549A"/>
    <w:rsid w:val="00D26E68"/>
    <w:rsid w:val="00D2752A"/>
    <w:rsid w:val="00D27F15"/>
    <w:rsid w:val="00D32597"/>
    <w:rsid w:val="00D32AA8"/>
    <w:rsid w:val="00D33473"/>
    <w:rsid w:val="00D3390F"/>
    <w:rsid w:val="00D36BF2"/>
    <w:rsid w:val="00D376D4"/>
    <w:rsid w:val="00D40ABD"/>
    <w:rsid w:val="00D41A70"/>
    <w:rsid w:val="00D4386F"/>
    <w:rsid w:val="00D46CCE"/>
    <w:rsid w:val="00D510C5"/>
    <w:rsid w:val="00D52117"/>
    <w:rsid w:val="00D52176"/>
    <w:rsid w:val="00D53041"/>
    <w:rsid w:val="00D57D0C"/>
    <w:rsid w:val="00D60D5B"/>
    <w:rsid w:val="00D62289"/>
    <w:rsid w:val="00D622B6"/>
    <w:rsid w:val="00D6780A"/>
    <w:rsid w:val="00D67FB8"/>
    <w:rsid w:val="00D72825"/>
    <w:rsid w:val="00D75604"/>
    <w:rsid w:val="00D85A1C"/>
    <w:rsid w:val="00D91106"/>
    <w:rsid w:val="00D921CC"/>
    <w:rsid w:val="00DA36A2"/>
    <w:rsid w:val="00DA7F4E"/>
    <w:rsid w:val="00DB0563"/>
    <w:rsid w:val="00DB4771"/>
    <w:rsid w:val="00DB5F5C"/>
    <w:rsid w:val="00DC1838"/>
    <w:rsid w:val="00DD0932"/>
    <w:rsid w:val="00DD3A87"/>
    <w:rsid w:val="00DD62CE"/>
    <w:rsid w:val="00DE02F1"/>
    <w:rsid w:val="00DE03B9"/>
    <w:rsid w:val="00DE593A"/>
    <w:rsid w:val="00DE5A88"/>
    <w:rsid w:val="00DE6B58"/>
    <w:rsid w:val="00DF09BC"/>
    <w:rsid w:val="00DF1B5D"/>
    <w:rsid w:val="00DF6A13"/>
    <w:rsid w:val="00E00358"/>
    <w:rsid w:val="00E00783"/>
    <w:rsid w:val="00E02F96"/>
    <w:rsid w:val="00E04290"/>
    <w:rsid w:val="00E04CAA"/>
    <w:rsid w:val="00E06D67"/>
    <w:rsid w:val="00E070FB"/>
    <w:rsid w:val="00E10998"/>
    <w:rsid w:val="00E11292"/>
    <w:rsid w:val="00E146D6"/>
    <w:rsid w:val="00E155DE"/>
    <w:rsid w:val="00E17FB6"/>
    <w:rsid w:val="00E20054"/>
    <w:rsid w:val="00E27E72"/>
    <w:rsid w:val="00E35A95"/>
    <w:rsid w:val="00E36E3C"/>
    <w:rsid w:val="00E3786D"/>
    <w:rsid w:val="00E40D2C"/>
    <w:rsid w:val="00E41744"/>
    <w:rsid w:val="00E460F3"/>
    <w:rsid w:val="00E50F9E"/>
    <w:rsid w:val="00E51EAF"/>
    <w:rsid w:val="00E52BBA"/>
    <w:rsid w:val="00E53A6A"/>
    <w:rsid w:val="00E542C6"/>
    <w:rsid w:val="00E56BC1"/>
    <w:rsid w:val="00E63CA1"/>
    <w:rsid w:val="00E648C7"/>
    <w:rsid w:val="00E656CD"/>
    <w:rsid w:val="00E656E0"/>
    <w:rsid w:val="00E661B0"/>
    <w:rsid w:val="00E67987"/>
    <w:rsid w:val="00E705AC"/>
    <w:rsid w:val="00E7082A"/>
    <w:rsid w:val="00E71600"/>
    <w:rsid w:val="00E76E21"/>
    <w:rsid w:val="00E77597"/>
    <w:rsid w:val="00E82D4D"/>
    <w:rsid w:val="00E83E6A"/>
    <w:rsid w:val="00E87978"/>
    <w:rsid w:val="00E939C3"/>
    <w:rsid w:val="00E9532F"/>
    <w:rsid w:val="00EA07F6"/>
    <w:rsid w:val="00EA2C1A"/>
    <w:rsid w:val="00EA50AF"/>
    <w:rsid w:val="00EA6561"/>
    <w:rsid w:val="00EB19E3"/>
    <w:rsid w:val="00EB2007"/>
    <w:rsid w:val="00EB4C5F"/>
    <w:rsid w:val="00EB7547"/>
    <w:rsid w:val="00EB77E9"/>
    <w:rsid w:val="00EB7B1C"/>
    <w:rsid w:val="00EC180F"/>
    <w:rsid w:val="00EC1DBA"/>
    <w:rsid w:val="00EC6250"/>
    <w:rsid w:val="00EC73B3"/>
    <w:rsid w:val="00ED2283"/>
    <w:rsid w:val="00ED24DA"/>
    <w:rsid w:val="00ED259E"/>
    <w:rsid w:val="00ED3806"/>
    <w:rsid w:val="00ED380A"/>
    <w:rsid w:val="00ED41BE"/>
    <w:rsid w:val="00ED437A"/>
    <w:rsid w:val="00EE019C"/>
    <w:rsid w:val="00EE235A"/>
    <w:rsid w:val="00EE28CE"/>
    <w:rsid w:val="00EE2DD5"/>
    <w:rsid w:val="00EE605C"/>
    <w:rsid w:val="00EF2146"/>
    <w:rsid w:val="00EF6543"/>
    <w:rsid w:val="00EF7867"/>
    <w:rsid w:val="00EF7B9A"/>
    <w:rsid w:val="00F0036F"/>
    <w:rsid w:val="00F022E5"/>
    <w:rsid w:val="00F039F0"/>
    <w:rsid w:val="00F05BF9"/>
    <w:rsid w:val="00F064D1"/>
    <w:rsid w:val="00F06C58"/>
    <w:rsid w:val="00F07D01"/>
    <w:rsid w:val="00F12E28"/>
    <w:rsid w:val="00F12E31"/>
    <w:rsid w:val="00F16947"/>
    <w:rsid w:val="00F17263"/>
    <w:rsid w:val="00F22AB4"/>
    <w:rsid w:val="00F22B45"/>
    <w:rsid w:val="00F25AA6"/>
    <w:rsid w:val="00F25D93"/>
    <w:rsid w:val="00F35B4B"/>
    <w:rsid w:val="00F37D09"/>
    <w:rsid w:val="00F41A01"/>
    <w:rsid w:val="00F453C2"/>
    <w:rsid w:val="00F4675E"/>
    <w:rsid w:val="00F46F1C"/>
    <w:rsid w:val="00F52ADF"/>
    <w:rsid w:val="00F554F0"/>
    <w:rsid w:val="00F7321A"/>
    <w:rsid w:val="00F75023"/>
    <w:rsid w:val="00F75D12"/>
    <w:rsid w:val="00F82A02"/>
    <w:rsid w:val="00F86A33"/>
    <w:rsid w:val="00F87519"/>
    <w:rsid w:val="00F87DAF"/>
    <w:rsid w:val="00F905F5"/>
    <w:rsid w:val="00F91B09"/>
    <w:rsid w:val="00F94EDC"/>
    <w:rsid w:val="00F95755"/>
    <w:rsid w:val="00F95F34"/>
    <w:rsid w:val="00F977CD"/>
    <w:rsid w:val="00FA2966"/>
    <w:rsid w:val="00FA4D35"/>
    <w:rsid w:val="00FB0FE3"/>
    <w:rsid w:val="00FB3F58"/>
    <w:rsid w:val="00FB4F89"/>
    <w:rsid w:val="00FB7F1E"/>
    <w:rsid w:val="00FC53CF"/>
    <w:rsid w:val="00FC725C"/>
    <w:rsid w:val="00FD236D"/>
    <w:rsid w:val="00FD34A3"/>
    <w:rsid w:val="00FD3E49"/>
    <w:rsid w:val="00FD42A7"/>
    <w:rsid w:val="00FD500F"/>
    <w:rsid w:val="00FD53FE"/>
    <w:rsid w:val="00FD7018"/>
    <w:rsid w:val="00FD71D6"/>
    <w:rsid w:val="00FE1D98"/>
    <w:rsid w:val="00FE6C76"/>
    <w:rsid w:val="00FF2E49"/>
    <w:rsid w:val="00FF52FC"/>
    <w:rsid w:val="00FF5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7"/>
    <o:shapelayout v:ext="edit">
      <o:idmap v:ext="edit" data="1"/>
    </o:shapelayout>
  </w:shapeDefaults>
  <w:decimalSymbol w:val="."/>
  <w:listSeparator w:val=","/>
  <w14:docId w14:val="7F319EF8"/>
  <w15:docId w15:val="{94C84735-93A4-41D1-B281-877351AA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57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6B07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6B079B"/>
    <w:pPr>
      <w:keepNext/>
      <w:spacing w:before="200"/>
      <w:outlineLvl w:val="1"/>
    </w:pPr>
    <w:rPr>
      <w:rFonts w:ascii="Cambria" w:eastAsiaTheme="minorHAnsi"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5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106F7"/>
    <w:rPr>
      <w:rFonts w:ascii="Tahoma" w:hAnsi="Tahoma" w:cs="Tahoma"/>
      <w:sz w:val="16"/>
      <w:szCs w:val="16"/>
    </w:rPr>
  </w:style>
  <w:style w:type="character" w:customStyle="1" w:styleId="BalloonTextChar">
    <w:name w:val="Balloon Text Char"/>
    <w:basedOn w:val="DefaultParagraphFont"/>
    <w:link w:val="BalloonText"/>
    <w:uiPriority w:val="99"/>
    <w:semiHidden/>
    <w:rsid w:val="00C106F7"/>
    <w:rPr>
      <w:rFonts w:ascii="Tahoma" w:eastAsia="Times New Roman" w:hAnsi="Tahoma" w:cs="Tahoma"/>
      <w:sz w:val="16"/>
      <w:szCs w:val="16"/>
      <w:lang w:eastAsia="en-AU"/>
    </w:rPr>
  </w:style>
  <w:style w:type="paragraph" w:styleId="Header">
    <w:name w:val="header"/>
    <w:basedOn w:val="Normal"/>
    <w:link w:val="HeaderChar"/>
    <w:uiPriority w:val="99"/>
    <w:unhideWhenUsed/>
    <w:rsid w:val="009D24DE"/>
    <w:pPr>
      <w:tabs>
        <w:tab w:val="center" w:pos="4513"/>
        <w:tab w:val="right" w:pos="9026"/>
      </w:tabs>
    </w:pPr>
  </w:style>
  <w:style w:type="character" w:customStyle="1" w:styleId="HeaderChar">
    <w:name w:val="Header Char"/>
    <w:basedOn w:val="DefaultParagraphFont"/>
    <w:link w:val="Header"/>
    <w:uiPriority w:val="99"/>
    <w:rsid w:val="009D24D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D24DE"/>
    <w:pPr>
      <w:tabs>
        <w:tab w:val="center" w:pos="4513"/>
        <w:tab w:val="right" w:pos="9026"/>
      </w:tabs>
    </w:pPr>
  </w:style>
  <w:style w:type="character" w:customStyle="1" w:styleId="FooterChar">
    <w:name w:val="Footer Char"/>
    <w:basedOn w:val="DefaultParagraphFont"/>
    <w:link w:val="Footer"/>
    <w:uiPriority w:val="99"/>
    <w:rsid w:val="009D24DE"/>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B079B"/>
    <w:rPr>
      <w:rFonts w:ascii="Verdana" w:hAnsi="Verdana" w:hint="default"/>
      <w:strike w:val="0"/>
      <w:dstrike w:val="0"/>
      <w:color w:val="215888"/>
      <w:u w:val="none"/>
      <w:effect w:val="none"/>
    </w:rPr>
  </w:style>
  <w:style w:type="character" w:customStyle="1" w:styleId="GeneralBold">
    <w:name w:val="General_Bold"/>
    <w:uiPriority w:val="1"/>
    <w:qFormat/>
    <w:rsid w:val="006B079B"/>
    <w:rPr>
      <w:b/>
      <w:bCs w:val="0"/>
      <w:sz w:val="21"/>
    </w:rPr>
  </w:style>
  <w:style w:type="character" w:customStyle="1" w:styleId="MemberContinuation">
    <w:name w:val="Member_Continuation"/>
    <w:uiPriority w:val="1"/>
    <w:qFormat/>
    <w:rsid w:val="006B079B"/>
    <w:rPr>
      <w:b/>
      <w:bCs w:val="0"/>
      <w:i w:val="0"/>
      <w:iCs w:val="0"/>
      <w:sz w:val="21"/>
    </w:rPr>
  </w:style>
  <w:style w:type="paragraph" w:customStyle="1" w:styleId="hps-normal">
    <w:name w:val="hps-normal"/>
    <w:basedOn w:val="Normal"/>
    <w:rsid w:val="006B079B"/>
    <w:pPr>
      <w:spacing w:before="180" w:after="180"/>
      <w:ind w:firstLine="240"/>
    </w:pPr>
    <w:rPr>
      <w:color w:val="444444"/>
    </w:rPr>
  </w:style>
  <w:style w:type="character" w:customStyle="1" w:styleId="hps-normal1">
    <w:name w:val="hps-normal1"/>
    <w:basedOn w:val="DefaultParagraphFont"/>
    <w:rsid w:val="006B079B"/>
  </w:style>
  <w:style w:type="character" w:customStyle="1" w:styleId="hps-witnessname">
    <w:name w:val="hps-witnessname"/>
    <w:basedOn w:val="DefaultParagraphFont"/>
    <w:rsid w:val="006B079B"/>
  </w:style>
  <w:style w:type="paragraph" w:styleId="ListParagraph">
    <w:name w:val="List Paragraph"/>
    <w:basedOn w:val="Normal"/>
    <w:uiPriority w:val="34"/>
    <w:qFormat/>
    <w:rsid w:val="006B079B"/>
    <w:pPr>
      <w:ind w:left="720"/>
    </w:pPr>
    <w:rPr>
      <w:rFonts w:ascii="Calibri" w:eastAsiaTheme="minorHAnsi" w:hAnsi="Calibri"/>
      <w:sz w:val="22"/>
      <w:szCs w:val="22"/>
      <w:lang w:eastAsia="en-US"/>
    </w:rPr>
  </w:style>
  <w:style w:type="character" w:customStyle="1" w:styleId="Heading2Char">
    <w:name w:val="Heading 2 Char"/>
    <w:basedOn w:val="DefaultParagraphFont"/>
    <w:link w:val="Heading2"/>
    <w:uiPriority w:val="9"/>
    <w:rsid w:val="006B079B"/>
    <w:rPr>
      <w:rFonts w:ascii="Cambria" w:hAnsi="Cambria" w:cs="Times New Roman"/>
      <w:b/>
      <w:bCs/>
      <w:color w:val="4F81BD"/>
      <w:sz w:val="26"/>
      <w:szCs w:val="26"/>
    </w:rPr>
  </w:style>
  <w:style w:type="character" w:customStyle="1" w:styleId="Heading1Char">
    <w:name w:val="Heading 1 Char"/>
    <w:basedOn w:val="DefaultParagraphFont"/>
    <w:link w:val="Heading1"/>
    <w:uiPriority w:val="9"/>
    <w:rsid w:val="006B079B"/>
    <w:rPr>
      <w:rFonts w:asciiTheme="majorHAnsi" w:eastAsiaTheme="majorEastAsia" w:hAnsiTheme="majorHAnsi" w:cstheme="majorBidi"/>
      <w:b/>
      <w:bCs/>
      <w:color w:val="365F91" w:themeColor="accent1" w:themeShade="BF"/>
      <w:sz w:val="28"/>
      <w:szCs w:val="28"/>
      <w:lang w:eastAsia="en-AU"/>
    </w:rPr>
  </w:style>
  <w:style w:type="paragraph" w:styleId="FootnoteText">
    <w:name w:val="footnote text"/>
    <w:basedOn w:val="Normal"/>
    <w:link w:val="FootnoteTextChar"/>
    <w:uiPriority w:val="99"/>
    <w:semiHidden/>
    <w:unhideWhenUsed/>
    <w:rsid w:val="006B079B"/>
    <w:rPr>
      <w:rFonts w:ascii="Calibri" w:eastAsiaTheme="minorHAnsi" w:hAnsi="Calibri"/>
      <w:sz w:val="20"/>
      <w:szCs w:val="20"/>
      <w:lang w:eastAsia="en-US"/>
    </w:rPr>
  </w:style>
  <w:style w:type="character" w:customStyle="1" w:styleId="FootnoteTextChar">
    <w:name w:val="Footnote Text Char"/>
    <w:basedOn w:val="DefaultParagraphFont"/>
    <w:link w:val="FootnoteText"/>
    <w:uiPriority w:val="99"/>
    <w:semiHidden/>
    <w:rsid w:val="006B079B"/>
    <w:rPr>
      <w:rFonts w:ascii="Calibri" w:hAnsi="Calibri" w:cs="Times New Roman"/>
      <w:sz w:val="20"/>
      <w:szCs w:val="20"/>
    </w:rPr>
  </w:style>
  <w:style w:type="character" w:styleId="FootnoteReference">
    <w:name w:val="footnote reference"/>
    <w:basedOn w:val="DefaultParagraphFont"/>
    <w:uiPriority w:val="99"/>
    <w:semiHidden/>
    <w:unhideWhenUsed/>
    <w:rsid w:val="006B079B"/>
    <w:rPr>
      <w:vertAlign w:val="superscript"/>
    </w:rPr>
  </w:style>
  <w:style w:type="paragraph" w:customStyle="1" w:styleId="PBOHeading2">
    <w:name w:val="PBO Heading 2"/>
    <w:basedOn w:val="Heading2"/>
    <w:next w:val="Normal"/>
    <w:rsid w:val="00A05300"/>
    <w:pPr>
      <w:keepLines/>
      <w:spacing w:before="240" w:after="113"/>
    </w:pPr>
    <w:rPr>
      <w:rFonts w:ascii="Calibri" w:eastAsiaTheme="majorEastAsia" w:hAnsi="Calibri"/>
      <w:color w:val="2B3B5F"/>
      <w:sz w:val="22"/>
      <w:szCs w:val="24"/>
    </w:rPr>
  </w:style>
  <w:style w:type="character" w:styleId="FollowedHyperlink">
    <w:name w:val="FollowedHyperlink"/>
    <w:basedOn w:val="DefaultParagraphFont"/>
    <w:uiPriority w:val="99"/>
    <w:semiHidden/>
    <w:unhideWhenUsed/>
    <w:rsid w:val="00C40F8B"/>
    <w:rPr>
      <w:color w:val="215888"/>
      <w:u w:val="single"/>
    </w:rPr>
  </w:style>
  <w:style w:type="numbering" w:customStyle="1" w:styleId="Style1">
    <w:name w:val="Style1"/>
    <w:uiPriority w:val="99"/>
    <w:rsid w:val="00C40F8B"/>
    <w:pPr>
      <w:numPr>
        <w:numId w:val="1"/>
      </w:numPr>
    </w:pPr>
  </w:style>
  <w:style w:type="table" w:styleId="TableGrid">
    <w:name w:val="Table Grid"/>
    <w:basedOn w:val="TableNormal"/>
    <w:uiPriority w:val="59"/>
    <w:rsid w:val="004F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F2B"/>
    <w:rPr>
      <w:sz w:val="16"/>
      <w:szCs w:val="16"/>
    </w:rPr>
  </w:style>
  <w:style w:type="paragraph" w:styleId="CommentText">
    <w:name w:val="annotation text"/>
    <w:basedOn w:val="Normal"/>
    <w:link w:val="CommentTextChar"/>
    <w:uiPriority w:val="99"/>
    <w:semiHidden/>
    <w:unhideWhenUsed/>
    <w:rsid w:val="009C1F2B"/>
    <w:rPr>
      <w:sz w:val="20"/>
      <w:szCs w:val="20"/>
    </w:rPr>
  </w:style>
  <w:style w:type="character" w:customStyle="1" w:styleId="CommentTextChar">
    <w:name w:val="Comment Text Char"/>
    <w:basedOn w:val="DefaultParagraphFont"/>
    <w:link w:val="CommentText"/>
    <w:uiPriority w:val="99"/>
    <w:semiHidden/>
    <w:rsid w:val="009C1F2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C1F2B"/>
    <w:rPr>
      <w:b/>
      <w:bCs/>
    </w:rPr>
  </w:style>
  <w:style w:type="character" w:customStyle="1" w:styleId="CommentSubjectChar">
    <w:name w:val="Comment Subject Char"/>
    <w:basedOn w:val="CommentTextChar"/>
    <w:link w:val="CommentSubject"/>
    <w:uiPriority w:val="99"/>
    <w:semiHidden/>
    <w:rsid w:val="009C1F2B"/>
    <w:rPr>
      <w:rFonts w:ascii="Times New Roman" w:eastAsia="Times New Roman" w:hAnsi="Times New Roman" w:cs="Times New Roman"/>
      <w:b/>
      <w:bCs/>
      <w:sz w:val="20"/>
      <w:szCs w:val="20"/>
      <w:lang w:eastAsia="en-AU"/>
    </w:rPr>
  </w:style>
  <w:style w:type="character" w:customStyle="1" w:styleId="WitnessName">
    <w:name w:val="Witness Name"/>
    <w:basedOn w:val="DefaultParagraphFont"/>
    <w:uiPriority w:val="1"/>
    <w:qFormat/>
    <w:rsid w:val="00563B50"/>
    <w:rPr>
      <w:rFonts w:ascii="Times New Roman" w:hAnsi="Times New Roman"/>
      <w:b/>
      <w:sz w:val="21"/>
    </w:rPr>
  </w:style>
  <w:style w:type="character" w:customStyle="1" w:styleId="MemberWitness">
    <w:name w:val="Member_Witness"/>
    <w:uiPriority w:val="1"/>
    <w:qFormat/>
    <w:rsid w:val="00901AC1"/>
    <w:rPr>
      <w:rFonts w:ascii="Times New Roman" w:hAnsi="Times New Roman"/>
      <w:b/>
      <w:sz w:val="21"/>
    </w:rPr>
  </w:style>
  <w:style w:type="paragraph" w:styleId="BodyText">
    <w:name w:val="Body Text"/>
    <w:basedOn w:val="Normal"/>
    <w:link w:val="BodyTextChar"/>
    <w:uiPriority w:val="1"/>
    <w:qFormat/>
    <w:rsid w:val="006A257C"/>
    <w:pPr>
      <w:widowControl w:val="0"/>
      <w:ind w:left="820"/>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6A257C"/>
    <w:rPr>
      <w:rFonts w:ascii="Calibri" w:eastAsia="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7117">
      <w:bodyDiv w:val="1"/>
      <w:marLeft w:val="0"/>
      <w:marRight w:val="0"/>
      <w:marTop w:val="0"/>
      <w:marBottom w:val="0"/>
      <w:divBdr>
        <w:top w:val="none" w:sz="0" w:space="0" w:color="auto"/>
        <w:left w:val="none" w:sz="0" w:space="0" w:color="auto"/>
        <w:bottom w:val="none" w:sz="0" w:space="0" w:color="auto"/>
        <w:right w:val="none" w:sz="0" w:space="0" w:color="auto"/>
      </w:divBdr>
    </w:div>
    <w:div w:id="43872010">
      <w:bodyDiv w:val="1"/>
      <w:marLeft w:val="0"/>
      <w:marRight w:val="0"/>
      <w:marTop w:val="0"/>
      <w:marBottom w:val="0"/>
      <w:divBdr>
        <w:top w:val="none" w:sz="0" w:space="0" w:color="auto"/>
        <w:left w:val="none" w:sz="0" w:space="0" w:color="auto"/>
        <w:bottom w:val="none" w:sz="0" w:space="0" w:color="auto"/>
        <w:right w:val="none" w:sz="0" w:space="0" w:color="auto"/>
      </w:divBdr>
    </w:div>
    <w:div w:id="123081252">
      <w:bodyDiv w:val="1"/>
      <w:marLeft w:val="0"/>
      <w:marRight w:val="0"/>
      <w:marTop w:val="0"/>
      <w:marBottom w:val="0"/>
      <w:divBdr>
        <w:top w:val="none" w:sz="0" w:space="0" w:color="auto"/>
        <w:left w:val="none" w:sz="0" w:space="0" w:color="auto"/>
        <w:bottom w:val="none" w:sz="0" w:space="0" w:color="auto"/>
        <w:right w:val="none" w:sz="0" w:space="0" w:color="auto"/>
      </w:divBdr>
    </w:div>
    <w:div w:id="528493027">
      <w:bodyDiv w:val="1"/>
      <w:marLeft w:val="0"/>
      <w:marRight w:val="0"/>
      <w:marTop w:val="0"/>
      <w:marBottom w:val="0"/>
      <w:divBdr>
        <w:top w:val="none" w:sz="0" w:space="0" w:color="auto"/>
        <w:left w:val="none" w:sz="0" w:space="0" w:color="auto"/>
        <w:bottom w:val="none" w:sz="0" w:space="0" w:color="auto"/>
        <w:right w:val="none" w:sz="0" w:space="0" w:color="auto"/>
      </w:divBdr>
    </w:div>
    <w:div w:id="685180190">
      <w:bodyDiv w:val="1"/>
      <w:marLeft w:val="0"/>
      <w:marRight w:val="0"/>
      <w:marTop w:val="0"/>
      <w:marBottom w:val="0"/>
      <w:divBdr>
        <w:top w:val="none" w:sz="0" w:space="0" w:color="auto"/>
        <w:left w:val="none" w:sz="0" w:space="0" w:color="auto"/>
        <w:bottom w:val="none" w:sz="0" w:space="0" w:color="auto"/>
        <w:right w:val="none" w:sz="0" w:space="0" w:color="auto"/>
      </w:divBdr>
    </w:div>
    <w:div w:id="702630268">
      <w:bodyDiv w:val="1"/>
      <w:marLeft w:val="0"/>
      <w:marRight w:val="0"/>
      <w:marTop w:val="0"/>
      <w:marBottom w:val="0"/>
      <w:divBdr>
        <w:top w:val="none" w:sz="0" w:space="0" w:color="auto"/>
        <w:left w:val="none" w:sz="0" w:space="0" w:color="auto"/>
        <w:bottom w:val="none" w:sz="0" w:space="0" w:color="auto"/>
        <w:right w:val="none" w:sz="0" w:space="0" w:color="auto"/>
      </w:divBdr>
    </w:div>
    <w:div w:id="769591854">
      <w:bodyDiv w:val="1"/>
      <w:marLeft w:val="0"/>
      <w:marRight w:val="0"/>
      <w:marTop w:val="0"/>
      <w:marBottom w:val="0"/>
      <w:divBdr>
        <w:top w:val="none" w:sz="0" w:space="0" w:color="auto"/>
        <w:left w:val="none" w:sz="0" w:space="0" w:color="auto"/>
        <w:bottom w:val="none" w:sz="0" w:space="0" w:color="auto"/>
        <w:right w:val="none" w:sz="0" w:space="0" w:color="auto"/>
      </w:divBdr>
    </w:div>
    <w:div w:id="772169009">
      <w:bodyDiv w:val="1"/>
      <w:marLeft w:val="0"/>
      <w:marRight w:val="0"/>
      <w:marTop w:val="0"/>
      <w:marBottom w:val="0"/>
      <w:divBdr>
        <w:top w:val="none" w:sz="0" w:space="0" w:color="auto"/>
        <w:left w:val="none" w:sz="0" w:space="0" w:color="auto"/>
        <w:bottom w:val="none" w:sz="0" w:space="0" w:color="auto"/>
        <w:right w:val="none" w:sz="0" w:space="0" w:color="auto"/>
      </w:divBdr>
    </w:div>
    <w:div w:id="782114290">
      <w:bodyDiv w:val="1"/>
      <w:marLeft w:val="0"/>
      <w:marRight w:val="0"/>
      <w:marTop w:val="0"/>
      <w:marBottom w:val="0"/>
      <w:divBdr>
        <w:top w:val="none" w:sz="0" w:space="0" w:color="auto"/>
        <w:left w:val="none" w:sz="0" w:space="0" w:color="auto"/>
        <w:bottom w:val="none" w:sz="0" w:space="0" w:color="auto"/>
        <w:right w:val="none" w:sz="0" w:space="0" w:color="auto"/>
      </w:divBdr>
    </w:div>
    <w:div w:id="922372792">
      <w:bodyDiv w:val="1"/>
      <w:marLeft w:val="0"/>
      <w:marRight w:val="0"/>
      <w:marTop w:val="0"/>
      <w:marBottom w:val="0"/>
      <w:divBdr>
        <w:top w:val="none" w:sz="0" w:space="0" w:color="auto"/>
        <w:left w:val="none" w:sz="0" w:space="0" w:color="auto"/>
        <w:bottom w:val="none" w:sz="0" w:space="0" w:color="auto"/>
        <w:right w:val="none" w:sz="0" w:space="0" w:color="auto"/>
      </w:divBdr>
    </w:div>
    <w:div w:id="1110121653">
      <w:bodyDiv w:val="1"/>
      <w:marLeft w:val="0"/>
      <w:marRight w:val="0"/>
      <w:marTop w:val="0"/>
      <w:marBottom w:val="0"/>
      <w:divBdr>
        <w:top w:val="none" w:sz="0" w:space="0" w:color="auto"/>
        <w:left w:val="none" w:sz="0" w:space="0" w:color="auto"/>
        <w:bottom w:val="none" w:sz="0" w:space="0" w:color="auto"/>
        <w:right w:val="none" w:sz="0" w:space="0" w:color="auto"/>
      </w:divBdr>
    </w:div>
    <w:div w:id="1117405503">
      <w:bodyDiv w:val="1"/>
      <w:marLeft w:val="0"/>
      <w:marRight w:val="0"/>
      <w:marTop w:val="0"/>
      <w:marBottom w:val="0"/>
      <w:divBdr>
        <w:top w:val="none" w:sz="0" w:space="0" w:color="auto"/>
        <w:left w:val="none" w:sz="0" w:space="0" w:color="auto"/>
        <w:bottom w:val="none" w:sz="0" w:space="0" w:color="auto"/>
        <w:right w:val="none" w:sz="0" w:space="0" w:color="auto"/>
      </w:divBdr>
    </w:div>
    <w:div w:id="1246960521">
      <w:bodyDiv w:val="1"/>
      <w:marLeft w:val="0"/>
      <w:marRight w:val="0"/>
      <w:marTop w:val="0"/>
      <w:marBottom w:val="0"/>
      <w:divBdr>
        <w:top w:val="none" w:sz="0" w:space="0" w:color="auto"/>
        <w:left w:val="none" w:sz="0" w:space="0" w:color="auto"/>
        <w:bottom w:val="none" w:sz="0" w:space="0" w:color="auto"/>
        <w:right w:val="none" w:sz="0" w:space="0" w:color="auto"/>
      </w:divBdr>
    </w:div>
    <w:div w:id="1363557120">
      <w:bodyDiv w:val="1"/>
      <w:marLeft w:val="0"/>
      <w:marRight w:val="0"/>
      <w:marTop w:val="0"/>
      <w:marBottom w:val="0"/>
      <w:divBdr>
        <w:top w:val="none" w:sz="0" w:space="0" w:color="auto"/>
        <w:left w:val="none" w:sz="0" w:space="0" w:color="auto"/>
        <w:bottom w:val="none" w:sz="0" w:space="0" w:color="auto"/>
        <w:right w:val="none" w:sz="0" w:space="0" w:color="auto"/>
      </w:divBdr>
    </w:div>
    <w:div w:id="1479227750">
      <w:bodyDiv w:val="1"/>
      <w:marLeft w:val="0"/>
      <w:marRight w:val="0"/>
      <w:marTop w:val="0"/>
      <w:marBottom w:val="0"/>
      <w:divBdr>
        <w:top w:val="none" w:sz="0" w:space="0" w:color="auto"/>
        <w:left w:val="none" w:sz="0" w:space="0" w:color="auto"/>
        <w:bottom w:val="none" w:sz="0" w:space="0" w:color="auto"/>
        <w:right w:val="none" w:sz="0" w:space="0" w:color="auto"/>
      </w:divBdr>
    </w:div>
    <w:div w:id="1499419693">
      <w:bodyDiv w:val="1"/>
      <w:marLeft w:val="0"/>
      <w:marRight w:val="0"/>
      <w:marTop w:val="0"/>
      <w:marBottom w:val="0"/>
      <w:divBdr>
        <w:top w:val="none" w:sz="0" w:space="0" w:color="auto"/>
        <w:left w:val="none" w:sz="0" w:space="0" w:color="auto"/>
        <w:bottom w:val="none" w:sz="0" w:space="0" w:color="auto"/>
        <w:right w:val="none" w:sz="0" w:space="0" w:color="auto"/>
      </w:divBdr>
    </w:div>
    <w:div w:id="1638487482">
      <w:bodyDiv w:val="1"/>
      <w:marLeft w:val="0"/>
      <w:marRight w:val="0"/>
      <w:marTop w:val="0"/>
      <w:marBottom w:val="0"/>
      <w:divBdr>
        <w:top w:val="none" w:sz="0" w:space="0" w:color="auto"/>
        <w:left w:val="none" w:sz="0" w:space="0" w:color="auto"/>
        <w:bottom w:val="none" w:sz="0" w:space="0" w:color="auto"/>
        <w:right w:val="none" w:sz="0" w:space="0" w:color="auto"/>
      </w:divBdr>
    </w:div>
    <w:div w:id="1746563064">
      <w:bodyDiv w:val="1"/>
      <w:marLeft w:val="0"/>
      <w:marRight w:val="0"/>
      <w:marTop w:val="0"/>
      <w:marBottom w:val="0"/>
      <w:divBdr>
        <w:top w:val="none" w:sz="0" w:space="0" w:color="auto"/>
        <w:left w:val="none" w:sz="0" w:space="0" w:color="auto"/>
        <w:bottom w:val="none" w:sz="0" w:space="0" w:color="auto"/>
        <w:right w:val="none" w:sz="0" w:space="0" w:color="auto"/>
      </w:divBdr>
    </w:div>
    <w:div w:id="1971280133">
      <w:bodyDiv w:val="1"/>
      <w:marLeft w:val="0"/>
      <w:marRight w:val="0"/>
      <w:marTop w:val="0"/>
      <w:marBottom w:val="0"/>
      <w:divBdr>
        <w:top w:val="none" w:sz="0" w:space="0" w:color="auto"/>
        <w:left w:val="none" w:sz="0" w:space="0" w:color="auto"/>
        <w:bottom w:val="none" w:sz="0" w:space="0" w:color="auto"/>
        <w:right w:val="none" w:sz="0" w:space="0" w:color="auto"/>
      </w:divBdr>
    </w:div>
    <w:div w:id="21015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AF2BA0AFDC41E6B8AE7A84417379CB"/>
        <w:category>
          <w:name w:val="General"/>
          <w:gallery w:val="placeholder"/>
        </w:category>
        <w:types>
          <w:type w:val="bbPlcHdr"/>
        </w:types>
        <w:behaviors>
          <w:behavior w:val="content"/>
        </w:behaviors>
        <w:guid w:val="{E50674F2-9795-42D2-A071-6FA6280487E9}"/>
      </w:docPartPr>
      <w:docPartBody>
        <w:p w:rsidR="006A1E63" w:rsidRDefault="00DB170F" w:rsidP="00DB170F">
          <w:pPr>
            <w:pStyle w:val="2AAF2BA0AFDC41E6B8AE7A84417379CB"/>
          </w:pPr>
          <w:r w:rsidRPr="005520FA">
            <w:rPr>
              <w:rStyle w:val="PlaceholderText"/>
            </w:rPr>
            <w:t>Click here to enter text.</w:t>
          </w:r>
        </w:p>
      </w:docPartBody>
    </w:docPart>
    <w:docPart>
      <w:docPartPr>
        <w:name w:val="F7F57350B32E4211B77D2D5C99462C20"/>
        <w:category>
          <w:name w:val="General"/>
          <w:gallery w:val="placeholder"/>
        </w:category>
        <w:types>
          <w:type w:val="bbPlcHdr"/>
        </w:types>
        <w:behaviors>
          <w:behavior w:val="content"/>
        </w:behaviors>
        <w:guid w:val="{3299E5B0-9945-4788-AD90-1283D3B065CC}"/>
      </w:docPartPr>
      <w:docPartBody>
        <w:p w:rsidR="00BB6D62" w:rsidRDefault="00037D2D" w:rsidP="00037D2D">
          <w:pPr>
            <w:pStyle w:val="F7F57350B32E4211B77D2D5C99462C20"/>
          </w:pPr>
          <w:r w:rsidRPr="000C7618">
            <w:rPr>
              <w:rStyle w:val="PlaceholderText"/>
            </w:rPr>
            <w:t>Click here to enter text.</w:t>
          </w:r>
        </w:p>
      </w:docPartBody>
    </w:docPart>
    <w:docPart>
      <w:docPartPr>
        <w:name w:val="747AE59759A6424DA554396221B1AA97"/>
        <w:category>
          <w:name w:val="General"/>
          <w:gallery w:val="placeholder"/>
        </w:category>
        <w:types>
          <w:type w:val="bbPlcHdr"/>
        </w:types>
        <w:behaviors>
          <w:behavior w:val="content"/>
        </w:behaviors>
        <w:guid w:val="{49D5CAE2-569F-4135-A585-2092D495A7D0}"/>
      </w:docPartPr>
      <w:docPartBody>
        <w:p w:rsidR="00BB6D62" w:rsidRDefault="00037D2D" w:rsidP="00037D2D">
          <w:pPr>
            <w:pStyle w:val="747AE59759A6424DA554396221B1AA97"/>
          </w:pPr>
          <w:r w:rsidRPr="000A0F89">
            <w:rPr>
              <w:rStyle w:val="PlaceholderText"/>
            </w:rPr>
            <w:t>Click here to enter text.</w:t>
          </w:r>
        </w:p>
      </w:docPartBody>
    </w:docPart>
    <w:docPart>
      <w:docPartPr>
        <w:name w:val="19BB6BD7696A4703AF8E97E451DC6F42"/>
        <w:category>
          <w:name w:val="General"/>
          <w:gallery w:val="placeholder"/>
        </w:category>
        <w:types>
          <w:type w:val="bbPlcHdr"/>
        </w:types>
        <w:behaviors>
          <w:behavior w:val="content"/>
        </w:behaviors>
        <w:guid w:val="{AD54E9E8-D9F9-4607-85F6-5DFAACB93FAF}"/>
      </w:docPartPr>
      <w:docPartBody>
        <w:p w:rsidR="00BB6D62" w:rsidRDefault="00037D2D" w:rsidP="00037D2D">
          <w:pPr>
            <w:pStyle w:val="19BB6BD7696A4703AF8E97E451DC6F42"/>
          </w:pPr>
          <w:r w:rsidRPr="00C712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0F"/>
    <w:rsid w:val="0001149D"/>
    <w:rsid w:val="00037D2D"/>
    <w:rsid w:val="00191288"/>
    <w:rsid w:val="002C7FAB"/>
    <w:rsid w:val="00351836"/>
    <w:rsid w:val="006A1E63"/>
    <w:rsid w:val="007214B6"/>
    <w:rsid w:val="007770E0"/>
    <w:rsid w:val="009321DC"/>
    <w:rsid w:val="00BB6D62"/>
    <w:rsid w:val="00CF7228"/>
    <w:rsid w:val="00DB17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D2D"/>
    <w:rPr>
      <w:color w:val="808080"/>
    </w:rPr>
  </w:style>
  <w:style w:type="paragraph" w:customStyle="1" w:styleId="2AAF2BA0AFDC41E6B8AE7A84417379CB">
    <w:name w:val="2AAF2BA0AFDC41E6B8AE7A84417379CB"/>
    <w:rsid w:val="00DB170F"/>
  </w:style>
  <w:style w:type="paragraph" w:customStyle="1" w:styleId="4E05D620716D40D09AE2CF775965B57E">
    <w:name w:val="4E05D620716D40D09AE2CF775965B57E"/>
  </w:style>
  <w:style w:type="paragraph" w:customStyle="1" w:styleId="7198F8BBBBBB4998870579E6872E30D4">
    <w:name w:val="7198F8BBBBBB4998870579E6872E30D4"/>
  </w:style>
  <w:style w:type="paragraph" w:customStyle="1" w:styleId="E7F24C2A98C7433499AA80788FBBAEDB">
    <w:name w:val="E7F24C2A98C7433499AA80788FBBAEDB"/>
  </w:style>
  <w:style w:type="paragraph" w:customStyle="1" w:styleId="90DFAD3C6C2C43BD85D2E0DE04B7803E">
    <w:name w:val="90DFAD3C6C2C43BD85D2E0DE04B7803E"/>
  </w:style>
  <w:style w:type="paragraph" w:customStyle="1" w:styleId="76DD27FA0FBE4440B1AC98C7D81A25EC">
    <w:name w:val="76DD27FA0FBE4440B1AC98C7D81A25EC"/>
    <w:rsid w:val="002C7FAB"/>
  </w:style>
  <w:style w:type="paragraph" w:customStyle="1" w:styleId="23747175EDE84681A0B12ECA835B760A">
    <w:name w:val="23747175EDE84681A0B12ECA835B760A"/>
    <w:rsid w:val="002C7FAB"/>
  </w:style>
  <w:style w:type="paragraph" w:customStyle="1" w:styleId="56979CC8DB61418285A18901775A51F9">
    <w:name w:val="56979CC8DB61418285A18901775A51F9"/>
    <w:rsid w:val="002C7FAB"/>
  </w:style>
  <w:style w:type="paragraph" w:customStyle="1" w:styleId="53F9760226564CC09771BCAD0EE20C8D">
    <w:name w:val="53F9760226564CC09771BCAD0EE20C8D"/>
    <w:rsid w:val="009321DC"/>
  </w:style>
  <w:style w:type="paragraph" w:customStyle="1" w:styleId="C5645FB97E0242BF957AB197D84CE17F">
    <w:name w:val="C5645FB97E0242BF957AB197D84CE17F"/>
    <w:rsid w:val="009321DC"/>
  </w:style>
  <w:style w:type="paragraph" w:customStyle="1" w:styleId="75CD7C6CB409402998CBABF07E30BA85">
    <w:name w:val="75CD7C6CB409402998CBABF07E30BA85"/>
    <w:rsid w:val="009321DC"/>
  </w:style>
  <w:style w:type="paragraph" w:customStyle="1" w:styleId="682992D49AA44EBE84D9B7E7CEF7D7E6">
    <w:name w:val="682992D49AA44EBE84D9B7E7CEF7D7E6"/>
    <w:rsid w:val="009321DC"/>
  </w:style>
  <w:style w:type="paragraph" w:customStyle="1" w:styleId="4CBB45A96EB74E45BE75E4910C5F237A">
    <w:name w:val="4CBB45A96EB74E45BE75E4910C5F237A"/>
    <w:rsid w:val="009321DC"/>
  </w:style>
  <w:style w:type="paragraph" w:customStyle="1" w:styleId="9313529C98214E599C3E81D281385033">
    <w:name w:val="9313529C98214E599C3E81D281385033"/>
    <w:rsid w:val="009321DC"/>
  </w:style>
  <w:style w:type="paragraph" w:customStyle="1" w:styleId="A9778BA03B6D4B2DB427D40F7B24A42C">
    <w:name w:val="A9778BA03B6D4B2DB427D40F7B24A42C"/>
    <w:rsid w:val="009321DC"/>
  </w:style>
  <w:style w:type="paragraph" w:customStyle="1" w:styleId="F5C48BCB0DF84977ADF86B16E0FFAFD1">
    <w:name w:val="F5C48BCB0DF84977ADF86B16E0FFAFD1"/>
    <w:rsid w:val="009321DC"/>
  </w:style>
  <w:style w:type="paragraph" w:customStyle="1" w:styleId="2DF6BA53CCD6488A8661C3C9BD039586">
    <w:name w:val="2DF6BA53CCD6488A8661C3C9BD039586"/>
    <w:rsid w:val="009321DC"/>
  </w:style>
  <w:style w:type="paragraph" w:customStyle="1" w:styleId="EC7B9680B33F4B0F86D085063DB9B29A">
    <w:name w:val="EC7B9680B33F4B0F86D085063DB9B29A"/>
    <w:rsid w:val="009321DC"/>
  </w:style>
  <w:style w:type="paragraph" w:customStyle="1" w:styleId="C3C0C1070F2D421EAE9B07E832B02AA6">
    <w:name w:val="C3C0C1070F2D421EAE9B07E832B02AA6"/>
    <w:rsid w:val="009321DC"/>
  </w:style>
  <w:style w:type="paragraph" w:customStyle="1" w:styleId="31C44EB1067C49AE9D2D411FADA83DD4">
    <w:name w:val="31C44EB1067C49AE9D2D411FADA83DD4"/>
    <w:rsid w:val="009321DC"/>
  </w:style>
  <w:style w:type="paragraph" w:customStyle="1" w:styleId="B531A1A0676F48BFBDA3A0C3562CF329">
    <w:name w:val="B531A1A0676F48BFBDA3A0C3562CF329"/>
    <w:rsid w:val="009321DC"/>
  </w:style>
  <w:style w:type="paragraph" w:customStyle="1" w:styleId="047E0EA46D6F499884FBBB8A6D9C0567">
    <w:name w:val="047E0EA46D6F499884FBBB8A6D9C0567"/>
    <w:rsid w:val="009321DC"/>
  </w:style>
  <w:style w:type="paragraph" w:customStyle="1" w:styleId="7AB41B13280943B8B85AFACEBA57DB65">
    <w:name w:val="7AB41B13280943B8B85AFACEBA57DB65"/>
    <w:rsid w:val="009321DC"/>
  </w:style>
  <w:style w:type="paragraph" w:customStyle="1" w:styleId="575E94D271184D0EB5D287B73A0A5AB7">
    <w:name w:val="575E94D271184D0EB5D287B73A0A5AB7"/>
    <w:rsid w:val="00037D2D"/>
  </w:style>
  <w:style w:type="paragraph" w:customStyle="1" w:styleId="A760650C6D32430E8944F8AD46B50DA6">
    <w:name w:val="A760650C6D32430E8944F8AD46B50DA6"/>
    <w:rsid w:val="00037D2D"/>
  </w:style>
  <w:style w:type="paragraph" w:customStyle="1" w:styleId="A47BB4180BAC4EF788A12DD2DC029709">
    <w:name w:val="A47BB4180BAC4EF788A12DD2DC029709"/>
    <w:rsid w:val="00037D2D"/>
  </w:style>
  <w:style w:type="paragraph" w:customStyle="1" w:styleId="F7F57350B32E4211B77D2D5C99462C20">
    <w:name w:val="F7F57350B32E4211B77D2D5C99462C20"/>
    <w:rsid w:val="00037D2D"/>
  </w:style>
  <w:style w:type="paragraph" w:customStyle="1" w:styleId="747AE59759A6424DA554396221B1AA97">
    <w:name w:val="747AE59759A6424DA554396221B1AA97"/>
    <w:rsid w:val="00037D2D"/>
  </w:style>
  <w:style w:type="paragraph" w:customStyle="1" w:styleId="19BB6BD7696A4703AF8E97E451DC6F42">
    <w:name w:val="19BB6BD7696A4703AF8E97E451DC6F42"/>
    <w:rsid w:val="00037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A98C3F5F49CA949A497660F22AB8A84" ma:contentTypeVersion="12" ma:contentTypeDescription="ShareHub Document" ma:contentTypeScope="" ma:versionID="dd50b3e7204d750e0afa480592e625f1">
  <xsd:schema xmlns:xsd="http://www.w3.org/2001/XMLSchema" xmlns:xs="http://www.w3.org/2001/XMLSchema" xmlns:p="http://schemas.microsoft.com/office/2006/metadata/properties" xmlns:ns1="9f9a3b76-0455-44ca-ac52-b7fee9ba8cc2" xmlns:ns3="685f9fda-bd71-4433-b331-92feb9553089" targetNamespace="http://schemas.microsoft.com/office/2006/metadata/properties" ma:root="true" ma:fieldsID="08c3a1a4658b7c1ce74000dffd4e8792" ns1:_="" ns3:_="">
    <xsd:import namespace="9f9a3b76-0455-44ca-ac52-b7fee9ba8cc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c735ad5685114c568d3e8e2c6035a0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3b76-0455-44ca-ac52-b7fee9ba8cc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9;#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c3a9b0d-f6a8-42bc-8b84-b9c714a5e295}" ma:internalName="TaxCatchAll" ma:showField="CatchAllData" ma:web="9f9a3b76-0455-44ca-ac52-b7fee9ba8c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c3a9b0d-f6a8-42bc-8b84-b9c714a5e295}" ma:internalName="TaxCatchAllLabel" ma:readOnly="true" ma:showField="CatchAllDataLabel" ma:web="9f9a3b76-0455-44ca-ac52-b7fee9ba8cc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735ad5685114c568d3e8e2c6035a029" ma:index="18" nillable="true" ma:taxonomy="true" ma:internalName="c735ad5685114c568d3e8e2c6035a029" ma:taxonomyFieldName="ESearchTags" ma:displayName="Tags" ma:fieldId="{c735ad56-8511-4c56-8d3e-8e2c6035a029}"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9f9a3b76-0455-44ca-ac52-b7fee9ba8cc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9f9a3b76-0455-44ca-ac52-b7fee9ba8cc2">
      <Value>34</Value>
      <Value>31</Value>
      <Value>29</Value>
      <Value>26</Value>
      <Value>18</Value>
      <Value>15</Value>
      <Value>13</Value>
      <Value>12</Value>
      <Value>10</Value>
      <Value>9</Value>
      <Value>8</Value>
      <Value>6</Value>
      <Value>5</Value>
      <Value>3</Value>
    </TaxCatchAll>
    <jd1c641577414dfdab1686c9d5d0dbd0 xmlns="9f9a3b76-0455-44ca-ac52-b7fee9ba8cc2">
      <Terms xmlns="http://schemas.microsoft.com/office/infopath/2007/PartnerControls"/>
    </jd1c641577414dfdab1686c9d5d0dbd0>
    <NonRecordJustification xmlns="685f9fda-bd71-4433-b331-92feb9553089">None</NonRecordJustification>
    <PMCNotes xmlns="9f9a3b76-0455-44ca-ac52-b7fee9ba8cc2" xsi:nil="true"/>
    <ShareHubID xmlns="9f9a3b76-0455-44ca-ac52-b7fee9ba8cc2">DOC21-87710</ShareHubID>
    <c735ad5685114c568d3e8e2c6035a029 xmlns="9f9a3b76-0455-44ca-ac52-b7fee9ba8cc2">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Flood</TermName>
          <TermId xmlns="http://schemas.microsoft.com/office/infopath/2007/PartnerControls">6285b0d0-e7e3-4bfe-8359-36404de1c171</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DLO</TermName>
          <TermId xmlns="http://schemas.microsoft.com/office/infopath/2007/PartnerControls">a136a229-e12c-4047-95eb-21dc585bf24a</TermId>
        </TermInfo>
        <TermInfo xmlns="http://schemas.microsoft.com/office/infopath/2007/PartnerControls">
          <TermName xmlns="http://schemas.microsoft.com/office/infopath/2007/PartnerControls">FOI</TermName>
          <TermId xmlns="http://schemas.microsoft.com/office/infopath/2007/PartnerControls">3bd0c9b6-db84-47f5-bbae-6de7354427ca</TermId>
        </TermInfo>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c735ad5685114c568d3e8e2c6035a029>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32020FB-F504-4A0F-AB41-57A889C18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3b76-0455-44ca-ac52-b7fee9ba8cc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39C4B-7AB3-44BA-9885-E479B4103D83}">
  <ds:schemaRefs>
    <ds:schemaRef ds:uri="http://schemas.microsoft.com/sharepoint/v3/contenttype/forms"/>
  </ds:schemaRefs>
</ds:datastoreItem>
</file>

<file path=customXml/itemProps3.xml><?xml version="1.0" encoding="utf-8"?>
<ds:datastoreItem xmlns:ds="http://schemas.openxmlformats.org/officeDocument/2006/customXml" ds:itemID="{6B281003-6FF6-4575-8489-392F5F8F0845}">
  <ds:schemaRefs>
    <ds:schemaRef ds:uri="http://purl.org/dc/terms/"/>
    <ds:schemaRef ds:uri="9f9a3b76-0455-44ca-ac52-b7fee9ba8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FD902D10-DBE9-485C-914B-818E305B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119440</Words>
  <Characters>680811</Characters>
  <Application>Microsoft Office Word</Application>
  <DocSecurity>0</DocSecurity>
  <Lines>5673</Lines>
  <Paragraphs>1597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798654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Kate.Morris@aph.gov.au</dc:creator>
  <cp:lastModifiedBy>Redden, Sarah (SEN)</cp:lastModifiedBy>
  <cp:revision>3</cp:revision>
  <cp:lastPrinted>2020-03-17T22:23:00Z</cp:lastPrinted>
  <dcterms:created xsi:type="dcterms:W3CDTF">2021-04-30T05:15:00Z</dcterms:created>
  <dcterms:modified xsi:type="dcterms:W3CDTF">2021-04-30T05:15:00Z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0x0101002825A64A6E1845A99A9D8EE8A5686ECB002A98C3F5F49CA949A497660F22AB8A84</vt:lpwstr>
  </property>
  <property fmtid="{D5CDD505-2E9C-101B-9397-08002B2CF9AE}" pid="3" name="ESearchTags">
    <vt:lpwstr>8;#Training|2f396fb6-baad-479d-8254-1550153bbe31;#9;#Meeting Minute|ad799f49-bdf8-4ec2-bcb1-44d38b617948;#10;#Drought|0abdd1d8-9166-4c57-bdef-cede644331a4;#12;#Royal Commission|1b5ec731-3e16-44b1-86f4-0c46c4cdd7b2;#26;#Flood|6285b0d0-e7e3-4bfe-8359-36404d</vt:lpwstr>
  </property>
  <property fmtid="{D5CDD505-2E9C-101B-9397-08002B2CF9AE}" pid="4" name="HPRMSecurityLevel">
    <vt:lpwstr>29;#OFFICIAL|11463c70-78df-4e3b-b0ff-f66cd3cb26ec</vt:lpwstr>
  </property>
  <property fmtid="{D5CDD505-2E9C-101B-9397-08002B2CF9AE}" pid="5" name="HPRMSecurityCaveat">
    <vt:lpwstr/>
  </property>
  <property fmtid="{D5CDD505-2E9C-101B-9397-08002B2CF9AE}" pid="6" name="PMC.ESearch.TagGeneratedTime">
    <vt:lpwstr>2021-04-27T09:03:10</vt:lpwstr>
  </property>
</Properties>
</file>