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3B9B2" w14:textId="77777777" w:rsidR="00C412DC" w:rsidRPr="00CE28D0" w:rsidRDefault="00C412DC" w:rsidP="00C412DC">
      <w:pPr>
        <w:spacing w:after="0" w:line="240" w:lineRule="auto"/>
        <w:jc w:val="center"/>
        <w:rPr>
          <w:rFonts w:asciiTheme="majorHAnsi" w:eastAsia="Calibri" w:hAnsiTheme="majorHAnsi" w:cs="Times New Roman"/>
          <w:caps/>
          <w:color w:val="003D6A"/>
          <w:sz w:val="56"/>
          <w:szCs w:val="56"/>
          <w:lang w:val="en-GB" w:eastAsia="en-AU"/>
        </w:rPr>
      </w:pPr>
      <w:bookmarkStart w:id="0" w:name="_Hlk58846372"/>
      <w:r w:rsidRPr="00CE28D0">
        <w:rPr>
          <w:rFonts w:asciiTheme="majorHAnsi" w:eastAsia="Calibri" w:hAnsiTheme="majorHAnsi" w:cs="Times New Roman"/>
          <w:caps/>
          <w:noProof/>
          <w:color w:val="003D6A"/>
          <w:sz w:val="56"/>
          <w:szCs w:val="56"/>
          <w:lang w:eastAsia="en-AU"/>
        </w:rPr>
        <w:drawing>
          <wp:inline distT="0" distB="0" distL="0" distR="0" wp14:anchorId="578CB444" wp14:editId="4BEC7044">
            <wp:extent cx="983615" cy="716280"/>
            <wp:effectExtent l="0" t="0" r="698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7D640" w14:textId="77777777" w:rsidR="00C412DC" w:rsidRPr="00CE28D0" w:rsidRDefault="00C412DC" w:rsidP="00C412D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Cambria"/>
          <w:color w:val="1F497C"/>
          <w:sz w:val="32"/>
          <w:szCs w:val="32"/>
          <w:lang w:eastAsia="en-AU"/>
        </w:rPr>
      </w:pPr>
      <w:r w:rsidRPr="00CE28D0">
        <w:rPr>
          <w:rFonts w:asciiTheme="majorHAnsi" w:eastAsia="Times New Roman" w:hAnsiTheme="majorHAnsi" w:cs="Cambria"/>
          <w:color w:val="1F497C"/>
          <w:sz w:val="32"/>
          <w:szCs w:val="32"/>
          <w:lang w:eastAsia="en-AU"/>
        </w:rPr>
        <w:t>JOINT STANDING COMMITTEE ON THE</w:t>
      </w:r>
    </w:p>
    <w:p w14:paraId="4023475E" w14:textId="77777777" w:rsidR="00C412DC" w:rsidRPr="00C412DC" w:rsidRDefault="00C412DC" w:rsidP="00C412DC">
      <w:pPr>
        <w:spacing w:after="0" w:line="240" w:lineRule="auto"/>
        <w:jc w:val="center"/>
        <w:rPr>
          <w:rFonts w:asciiTheme="majorHAnsi" w:eastAsia="Calibri" w:hAnsiTheme="majorHAnsi" w:cs="Times New Roman"/>
          <w:caps/>
          <w:color w:val="003D6A"/>
          <w:sz w:val="56"/>
          <w:szCs w:val="56"/>
          <w:lang w:val="en-GB" w:eastAsia="en-AU"/>
        </w:rPr>
      </w:pPr>
      <w:r w:rsidRPr="00CE28D0">
        <w:rPr>
          <w:rFonts w:asciiTheme="majorHAnsi" w:eastAsia="Calibri" w:hAnsiTheme="majorHAnsi" w:cs="Cambria-Bold"/>
          <w:b/>
          <w:bCs/>
          <w:caps/>
          <w:color w:val="1F497C"/>
          <w:sz w:val="36"/>
          <w:szCs w:val="36"/>
          <w:lang w:val="en-GB" w:eastAsia="en-AU"/>
        </w:rPr>
        <w:t>NATIONAL DISABILITY INSURANCE SCHEME</w:t>
      </w:r>
      <w:r w:rsidRPr="00CE28D0">
        <w:rPr>
          <w:rFonts w:asciiTheme="majorHAnsi" w:eastAsia="Calibri" w:hAnsiTheme="majorHAnsi" w:cs="Times New Roman"/>
          <w:caps/>
          <w:color w:val="003D6A"/>
          <w:sz w:val="56"/>
          <w:szCs w:val="56"/>
          <w:lang w:val="en-GB" w:eastAsia="en-AU"/>
        </w:rPr>
        <w:t xml:space="preserve"> </w:t>
      </w:r>
    </w:p>
    <w:bookmarkEnd w:id="0"/>
    <w:p w14:paraId="2475AD34" w14:textId="280603F1" w:rsidR="00C412DC" w:rsidRPr="00F94883" w:rsidRDefault="00C93307" w:rsidP="00DF1E07">
      <w:pPr>
        <w:spacing w:before="24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Update on work of the </w:t>
      </w:r>
      <w:r w:rsidRPr="00F94883">
        <w:rPr>
          <w:rFonts w:asciiTheme="majorHAnsi" w:hAnsiTheme="majorHAnsi"/>
          <w:b/>
          <w:sz w:val="36"/>
          <w:szCs w:val="36"/>
        </w:rPr>
        <w:t>committee</w:t>
      </w:r>
    </w:p>
    <w:p w14:paraId="23DCB8E6" w14:textId="08A3E81F" w:rsidR="00CE1D85" w:rsidRPr="00CE1D85" w:rsidRDefault="00F94883" w:rsidP="00CE1D85">
      <w:pPr>
        <w:jc w:val="center"/>
        <w:rPr>
          <w:b/>
          <w:bCs/>
        </w:rPr>
      </w:pPr>
      <w:r w:rsidRPr="00F94883">
        <w:rPr>
          <w:b/>
          <w:bCs/>
        </w:rPr>
        <w:t>6</w:t>
      </w:r>
      <w:r w:rsidR="00A36B9B" w:rsidRPr="00F94883">
        <w:rPr>
          <w:b/>
          <w:bCs/>
        </w:rPr>
        <w:t xml:space="preserve"> October 2021</w:t>
      </w:r>
    </w:p>
    <w:p w14:paraId="54702659" w14:textId="20B1DD81" w:rsidR="00C93307" w:rsidRDefault="00C93307" w:rsidP="00C412DC">
      <w:pPr>
        <w:jc w:val="both"/>
        <w:rPr>
          <w:u w:val="single"/>
        </w:rPr>
      </w:pPr>
      <w:r>
        <w:rPr>
          <w:u w:val="single"/>
        </w:rPr>
        <w:t xml:space="preserve">Inquiry into Independent Assessments </w:t>
      </w:r>
    </w:p>
    <w:p w14:paraId="170C9926" w14:textId="3C2E3FBF" w:rsidR="00C93307" w:rsidRPr="00C42AD5" w:rsidRDefault="00C93307" w:rsidP="00C93307">
      <w:r>
        <w:t xml:space="preserve">The committee intends to table its </w:t>
      </w:r>
      <w:r w:rsidR="002139F8">
        <w:t xml:space="preserve">final </w:t>
      </w:r>
      <w:r>
        <w:t xml:space="preserve">report on Independent Assessments </w:t>
      </w:r>
      <w:r w:rsidR="00AF58DE">
        <w:t>in the coming weeks</w:t>
      </w:r>
      <w:r>
        <w:t>.</w:t>
      </w:r>
    </w:p>
    <w:p w14:paraId="59EF2A77" w14:textId="1CADD925" w:rsidR="00C93307" w:rsidRPr="00C93307" w:rsidRDefault="00C93307" w:rsidP="00C412DC">
      <w:pPr>
        <w:jc w:val="both"/>
        <w:rPr>
          <w:u w:val="single"/>
        </w:rPr>
      </w:pPr>
      <w:r w:rsidRPr="00C93307">
        <w:rPr>
          <w:u w:val="single"/>
        </w:rPr>
        <w:t>New inquiry</w:t>
      </w:r>
    </w:p>
    <w:p w14:paraId="792D24D4" w14:textId="09D20AA6" w:rsidR="00C42AD5" w:rsidRDefault="00C412DC" w:rsidP="00C412DC">
      <w:pPr>
        <w:jc w:val="both"/>
      </w:pPr>
      <w:r>
        <w:t xml:space="preserve">The Joint </w:t>
      </w:r>
      <w:r w:rsidR="00C42AD5">
        <w:t xml:space="preserve">Standing </w:t>
      </w:r>
      <w:r>
        <w:t xml:space="preserve">Committee on the National Disability Insurance Scheme (NDIS) </w:t>
      </w:r>
      <w:r w:rsidR="00CE1D85">
        <w:t xml:space="preserve">will </w:t>
      </w:r>
      <w:r w:rsidR="00C42AD5">
        <w:t xml:space="preserve">conduct an inquiry into </w:t>
      </w:r>
      <w:r w:rsidR="00E72B11">
        <w:t>current Scheme implementation and forecasting for the NDIS</w:t>
      </w:r>
      <w:r w:rsidR="00A36B9B">
        <w:t>, with</w:t>
      </w:r>
      <w:r w:rsidR="00A94284">
        <w:t xml:space="preserve"> </w:t>
      </w:r>
      <w:r w:rsidR="008B7F93">
        <w:t xml:space="preserve">a </w:t>
      </w:r>
      <w:r w:rsidR="00A94284">
        <w:t>particular focus on:</w:t>
      </w:r>
    </w:p>
    <w:p w14:paraId="7188F0BE" w14:textId="1D6B27E3" w:rsidR="00A94284" w:rsidRDefault="00A36B9B" w:rsidP="00A94284">
      <w:pPr>
        <w:pStyle w:val="ListParagraph"/>
        <w:numPr>
          <w:ilvl w:val="0"/>
          <w:numId w:val="2"/>
        </w:numPr>
        <w:spacing w:before="120" w:after="120"/>
        <w:ind w:left="357" w:hanging="357"/>
        <w:jc w:val="both"/>
      </w:pPr>
      <w:r>
        <w:t>What supports are or should be available for people with disability in addition to the NDIS</w:t>
      </w:r>
    </w:p>
    <w:p w14:paraId="49F263BA" w14:textId="3BD4FFF8" w:rsidR="00A94284" w:rsidRDefault="00A36B9B" w:rsidP="00A94284">
      <w:pPr>
        <w:pStyle w:val="ListParagraph"/>
        <w:numPr>
          <w:ilvl w:val="0"/>
          <w:numId w:val="2"/>
        </w:numPr>
        <w:spacing w:before="120" w:after="120"/>
        <w:ind w:left="357" w:hanging="357"/>
        <w:jc w:val="both"/>
      </w:pPr>
      <w:r>
        <w:t>Funding for the NDIS, including current and future funding sources</w:t>
      </w:r>
    </w:p>
    <w:p w14:paraId="3E6A6BA8" w14:textId="2D00DCF2" w:rsidR="00A94284" w:rsidRDefault="00A36B9B" w:rsidP="00A94284">
      <w:pPr>
        <w:pStyle w:val="ListParagraph"/>
        <w:numPr>
          <w:ilvl w:val="0"/>
          <w:numId w:val="2"/>
        </w:numPr>
        <w:spacing w:before="120" w:after="120"/>
        <w:ind w:left="357" w:hanging="357"/>
        <w:jc w:val="both"/>
      </w:pPr>
      <w:r>
        <w:t>Financial and actuarial modelling and forecasting used to inform decision-making for the Scheme</w:t>
      </w:r>
    </w:p>
    <w:p w14:paraId="06036215" w14:textId="1528F4ED" w:rsidR="00A94284" w:rsidRDefault="00A36B9B" w:rsidP="00A94284">
      <w:pPr>
        <w:pStyle w:val="ListParagraph"/>
        <w:numPr>
          <w:ilvl w:val="0"/>
          <w:numId w:val="2"/>
        </w:numPr>
        <w:spacing w:before="120" w:after="120"/>
        <w:ind w:left="357" w:hanging="357"/>
        <w:jc w:val="both"/>
      </w:pPr>
      <w:r>
        <w:t>Ongoing measures to reform the Scheme</w:t>
      </w:r>
    </w:p>
    <w:p w14:paraId="2DC6BE89" w14:textId="4533B2E2" w:rsidR="00904DED" w:rsidRDefault="00A94284" w:rsidP="00C42AD5">
      <w:pPr>
        <w:jc w:val="both"/>
      </w:pPr>
      <w:r>
        <w:t>The committee is particularly interested in hearing from people with disability</w:t>
      </w:r>
      <w:r w:rsidR="00FB52CC">
        <w:t>,</w:t>
      </w:r>
      <w:r>
        <w:t xml:space="preserve"> families and carers</w:t>
      </w:r>
      <w:r w:rsidR="00FB52CC">
        <w:t>,</w:t>
      </w:r>
      <w:r>
        <w:t xml:space="preserve"> allied health professionals</w:t>
      </w:r>
      <w:r w:rsidR="00FB52CC">
        <w:t>,</w:t>
      </w:r>
      <w:r>
        <w:t xml:space="preserve"> and representative organisations.</w:t>
      </w:r>
    </w:p>
    <w:p w14:paraId="3C884D4F" w14:textId="6AF2D5FC" w:rsidR="00904DED" w:rsidRDefault="00C42AD5" w:rsidP="00904DED">
      <w:r>
        <w:t xml:space="preserve">Full terms of reference for the inquiry are published on the committee’s website. </w:t>
      </w:r>
    </w:p>
    <w:p w14:paraId="01082607" w14:textId="2615862C" w:rsidR="00C42AD5" w:rsidRDefault="00A36B9B" w:rsidP="00904DED">
      <w:r w:rsidRPr="00A36B9B">
        <w:t xml:space="preserve">The committee has set two closing dates for submission: </w:t>
      </w:r>
      <w:r w:rsidRPr="00A36B9B">
        <w:rPr>
          <w:b/>
          <w:bCs/>
        </w:rPr>
        <w:t>29 October 2021</w:t>
      </w:r>
      <w:r w:rsidRPr="00A36B9B">
        <w:t xml:space="preserve"> for consideration in an interim report, and a second submission closing date of </w:t>
      </w:r>
      <w:r w:rsidRPr="00A36B9B">
        <w:rPr>
          <w:b/>
          <w:bCs/>
        </w:rPr>
        <w:t>28 February 2022</w:t>
      </w:r>
      <w:r w:rsidRPr="00A36B9B">
        <w:t xml:space="preserve"> for consideration in a final report</w:t>
      </w:r>
      <w:r w:rsidR="00C93307">
        <w:t>.</w:t>
      </w:r>
    </w:p>
    <w:p w14:paraId="3844E2BC" w14:textId="77C42226" w:rsidR="00DF1E07" w:rsidRDefault="00C412DC" w:rsidP="00C412DC">
      <w:r w:rsidRPr="00C412DC">
        <w:rPr>
          <w:b/>
        </w:rPr>
        <w:t>Media contact</w:t>
      </w:r>
      <w:r>
        <w:t xml:space="preserve">: Cristy Elliott, </w:t>
      </w:r>
      <w:r w:rsidR="00DF1E07">
        <w:t>(</w:t>
      </w:r>
      <w:r>
        <w:t>02</w:t>
      </w:r>
      <w:r w:rsidR="00DF1E07">
        <w:t>)</w:t>
      </w:r>
      <w:r>
        <w:t xml:space="preserve"> 6277 40</w:t>
      </w:r>
      <w:r w:rsidR="00DF1E07">
        <w:t>23 (</w:t>
      </w:r>
      <w:hyperlink r:id="rId10" w:history="1">
        <w:r w:rsidR="00DF1E07" w:rsidRPr="00905D12">
          <w:rPr>
            <w:rStyle w:val="Hyperlink"/>
          </w:rPr>
          <w:t>cristy.elliott@aph.gov.au</w:t>
        </w:r>
      </w:hyperlink>
      <w:r w:rsidR="00DF1E07">
        <w:t xml:space="preserve">) </w:t>
      </w:r>
      <w:r w:rsidR="00DF1E07">
        <w:br/>
      </w:r>
      <w:r w:rsidRPr="00DF1E07">
        <w:rPr>
          <w:b/>
        </w:rPr>
        <w:t>For general inquiries</w:t>
      </w:r>
      <w:r>
        <w:t>: contact the commit</w:t>
      </w:r>
      <w:r w:rsidR="00DF1E07">
        <w:t>tee secretariat: (02) 6277 3083</w:t>
      </w:r>
    </w:p>
    <w:p w14:paraId="567C3B95" w14:textId="77777777" w:rsidR="00A94284" w:rsidRDefault="00A94284" w:rsidP="00C412DC"/>
    <w:p w14:paraId="45BB2A7A" w14:textId="77777777" w:rsidR="00DF1E07" w:rsidRPr="00CE28D0" w:rsidRDefault="00DF1E07" w:rsidP="00DF1E07">
      <w:pPr>
        <w:spacing w:after="0"/>
        <w:ind w:left="480" w:right="518"/>
        <w:jc w:val="center"/>
        <w:rPr>
          <w:rFonts w:ascii="Times New (W1)" w:eastAsia="Times New Roman" w:hAnsi="Times New (W1)" w:cs="Times New Roman"/>
          <w:color w:val="1C3086"/>
          <w:spacing w:val="-10"/>
          <w:sz w:val="20"/>
          <w:szCs w:val="20"/>
          <w:lang w:eastAsia="en-AU"/>
        </w:rPr>
      </w:pPr>
      <w:r w:rsidRPr="00CE28D0">
        <w:rPr>
          <w:rFonts w:ascii="Times New (W1)" w:eastAsia="Times New Roman" w:hAnsi="Times New (W1)" w:cs="Times New Roman"/>
          <w:color w:val="1C3086"/>
          <w:spacing w:val="-10"/>
          <w:sz w:val="20"/>
          <w:szCs w:val="20"/>
          <w:lang w:eastAsia="en-AU"/>
        </w:rPr>
        <w:t>PO Box 6100, Parliament House Canberra ACT 2600</w:t>
      </w:r>
    </w:p>
    <w:p w14:paraId="38595E8A" w14:textId="77777777" w:rsidR="002E497C" w:rsidRPr="00DF1E07" w:rsidRDefault="00DF1E07" w:rsidP="00DF1E07">
      <w:pPr>
        <w:spacing w:after="0"/>
        <w:ind w:left="480" w:right="518"/>
        <w:jc w:val="center"/>
        <w:rPr>
          <w:rFonts w:ascii="Times New (W1)" w:eastAsia="Times New Roman" w:hAnsi="Times New (W1)" w:cs="Times New Roman"/>
          <w:color w:val="1C3086"/>
          <w:spacing w:val="-10"/>
          <w:sz w:val="20"/>
          <w:szCs w:val="20"/>
          <w:lang w:eastAsia="en-AU"/>
        </w:rPr>
      </w:pPr>
      <w:r w:rsidRPr="00CE28D0">
        <w:rPr>
          <w:rFonts w:ascii="Times New (W1)" w:eastAsia="Times New Roman" w:hAnsi="Times New (W1)" w:cs="Times New Roman"/>
          <w:color w:val="1C3086"/>
          <w:spacing w:val="-10"/>
          <w:sz w:val="20"/>
          <w:szCs w:val="20"/>
          <w:lang w:eastAsia="en-AU"/>
        </w:rPr>
        <w:t xml:space="preserve">Ph: (02) 6277 3083      Email:  ndis.sen@aph.gov.au      Internet:  </w:t>
      </w:r>
      <w:hyperlink r:id="rId11" w:history="1">
        <w:r w:rsidRPr="00CE28D0">
          <w:rPr>
            <w:rFonts w:ascii="Times New (W1)" w:eastAsia="Times New Roman" w:hAnsi="Times New (W1)" w:cs="Times New Roman"/>
            <w:color w:val="1C3086"/>
            <w:spacing w:val="-10"/>
            <w:sz w:val="20"/>
            <w:szCs w:val="20"/>
            <w:lang w:eastAsia="en-AU"/>
          </w:rPr>
          <w:t>www.aph.gov.au/joint_ndis</w:t>
        </w:r>
      </w:hyperlink>
    </w:p>
    <w:sectPr w:rsidR="002E497C" w:rsidRPr="00DF1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86D26"/>
    <w:multiLevelType w:val="hybridMultilevel"/>
    <w:tmpl w:val="3D486E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EA4BC9"/>
    <w:multiLevelType w:val="multilevel"/>
    <w:tmpl w:val="4B428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odyText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DC"/>
    <w:rsid w:val="002139F8"/>
    <w:rsid w:val="002E497C"/>
    <w:rsid w:val="006F008A"/>
    <w:rsid w:val="007F4EB0"/>
    <w:rsid w:val="008B5FE2"/>
    <w:rsid w:val="008B7F93"/>
    <w:rsid w:val="00904DED"/>
    <w:rsid w:val="00940AAA"/>
    <w:rsid w:val="00A36B9B"/>
    <w:rsid w:val="00A94284"/>
    <w:rsid w:val="00AB4A19"/>
    <w:rsid w:val="00AC4F29"/>
    <w:rsid w:val="00AF58DE"/>
    <w:rsid w:val="00B06607"/>
    <w:rsid w:val="00C21A6F"/>
    <w:rsid w:val="00C412DC"/>
    <w:rsid w:val="00C42AD5"/>
    <w:rsid w:val="00C93307"/>
    <w:rsid w:val="00CE1D85"/>
    <w:rsid w:val="00D13AED"/>
    <w:rsid w:val="00D14E1A"/>
    <w:rsid w:val="00DF1E07"/>
    <w:rsid w:val="00E72B11"/>
    <w:rsid w:val="00F94883"/>
    <w:rsid w:val="00FB52CC"/>
    <w:rsid w:val="00F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C7A80"/>
  <w15:docId w15:val="{53FBCF77-E6D9-4921-916E-403F0D65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2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rsid w:val="00C412DC"/>
    <w:pPr>
      <w:numPr>
        <w:ilvl w:val="1"/>
        <w:numId w:val="1"/>
      </w:numPr>
      <w:tabs>
        <w:tab w:val="left" w:pos="624"/>
      </w:tabs>
      <w:suppressAutoHyphens/>
      <w:spacing w:after="120" w:line="240" w:lineRule="auto"/>
      <w:ind w:left="624" w:hanging="624"/>
      <w:jc w:val="both"/>
    </w:pPr>
    <w:rPr>
      <w:rFonts w:ascii="Palatino Linotype" w:hAnsi="Palatino Linotype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412DC"/>
    <w:rPr>
      <w:rFonts w:ascii="Palatino Linotype" w:hAnsi="Palatino Linotype"/>
      <w:sz w:val="24"/>
    </w:rPr>
  </w:style>
  <w:style w:type="character" w:styleId="Hyperlink">
    <w:name w:val="Hyperlink"/>
    <w:basedOn w:val="DefaultParagraphFont"/>
    <w:uiPriority w:val="99"/>
    <w:unhideWhenUsed/>
    <w:rsid w:val="00DF1E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6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6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60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94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ph.gov.au/joint_ndis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cristy.elliott@aph.gov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F06F115170447B6971738F14564CA" ma:contentTypeVersion="12" ma:contentTypeDescription="Create a new document." ma:contentTypeScope="" ma:versionID="eb7f972a0974f1722ee7520ac44f4b0b">
  <xsd:schema xmlns:xsd="http://www.w3.org/2001/XMLSchema" xmlns:xs="http://www.w3.org/2001/XMLSchema" xmlns:p="http://schemas.microsoft.com/office/2006/metadata/properties" xmlns:ns3="75de3654-5121-4d8b-b550-2e49d5f33c7a" xmlns:ns4="bb09b600-f133-4758-9ca8-f081d851cda7" targetNamespace="http://schemas.microsoft.com/office/2006/metadata/properties" ma:root="true" ma:fieldsID="b18c3ae5427614d52cfa04c602930a90" ns3:_="" ns4:_="">
    <xsd:import namespace="75de3654-5121-4d8b-b550-2e49d5f33c7a"/>
    <xsd:import namespace="bb09b600-f133-4758-9ca8-f081d851cd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e3654-5121-4d8b-b550-2e49d5f33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9b600-f133-4758-9ca8-f081d851cd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673DC-BBA2-49D3-93C4-FEDDF3479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92AB1-C7D2-4F12-9109-0C62FA00E3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245F5E-9D03-4640-BEBA-5B99A52CC3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897226-405F-4E61-857F-793514FAF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e3654-5121-4d8b-b550-2e49d5f33c7a"/>
    <ds:schemaRef ds:uri="bb09b600-f133-4758-9ca8-f081d851c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McIntyre, Andrew (SEN)</dc:creator>
  <cp:lastModifiedBy>Allan, Bonnie (SEN)</cp:lastModifiedBy>
  <cp:revision>2</cp:revision>
  <cp:lastPrinted>2020-12-15T23:15:00Z</cp:lastPrinted>
  <dcterms:created xsi:type="dcterms:W3CDTF">2021-10-05T23:27:00Z</dcterms:created>
  <dcterms:modified xsi:type="dcterms:W3CDTF">2021-10-05T23:27:00Z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0x010100839F06F115170447B6971738F14564CA</vt:lpwstr>
  </property>
</Properties>
</file>