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32AE8B4D" w:rsidR="00BE7EA5" w:rsidRPr="001611EF" w:rsidRDefault="00AE39BD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8 December</w:t>
      </w:r>
      <w:r w:rsidR="00FD0BD6">
        <w:rPr>
          <w:lang w:val="en-GB"/>
        </w:rPr>
        <w:t xml:space="preserve"> </w:t>
      </w:r>
      <w:r w:rsidR="00DF4BB6">
        <w:rPr>
          <w:lang w:val="en-GB"/>
        </w:rPr>
        <w:t>202</w:t>
      </w:r>
      <w:r w:rsidR="00DB23E0">
        <w:rPr>
          <w:lang w:val="en-GB"/>
        </w:rPr>
        <w:t>3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0AA8590E" w14:textId="6EE4B0AD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11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12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565AE1B2" w14:textId="3F76DA3F" w:rsidR="00025F35" w:rsidRDefault="00025F35" w:rsidP="00385D29"/>
    <w:p w14:paraId="4D9F69FE" w14:textId="58525C2D" w:rsidR="00025F35" w:rsidRDefault="00025F35" w:rsidP="00385D29">
      <w:pPr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</w:pPr>
      <w:r w:rsidRPr="00A06ECB"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  <w:t>Scrutiny of Bills Committee</w:t>
      </w:r>
    </w:p>
    <w:p w14:paraId="6AA719C4" w14:textId="17DB0084" w:rsidR="00C164C2" w:rsidRPr="00C164C2" w:rsidRDefault="00C164C2" w:rsidP="00385D29">
      <w:pPr>
        <w:rPr>
          <w:lang w:val="en-GB"/>
        </w:rPr>
      </w:pPr>
      <w:r w:rsidRPr="00805EC3">
        <w:rPr>
          <w:i/>
          <w:iCs/>
          <w:lang w:val="en-GB"/>
        </w:rPr>
        <w:t xml:space="preserve">Scrutiny Digest </w:t>
      </w:r>
      <w:r w:rsidR="00C1456B">
        <w:rPr>
          <w:i/>
          <w:iCs/>
          <w:lang w:val="en-GB"/>
        </w:rPr>
        <w:t>16</w:t>
      </w:r>
      <w:r w:rsidRPr="00805EC3">
        <w:rPr>
          <w:i/>
          <w:iCs/>
          <w:lang w:val="en-GB"/>
        </w:rPr>
        <w:t xml:space="preserve"> of 2023</w:t>
      </w:r>
      <w:r>
        <w:rPr>
          <w:lang w:val="en-GB"/>
        </w:rPr>
        <w:t xml:space="preserve"> reports on the committee's consideration of </w:t>
      </w:r>
      <w:r w:rsidR="00642ECB">
        <w:rPr>
          <w:b/>
          <w:bCs/>
          <w:lang w:val="en-GB"/>
        </w:rPr>
        <w:t>4</w:t>
      </w:r>
      <w:r>
        <w:rPr>
          <w:lang w:val="en-GB"/>
        </w:rPr>
        <w:t xml:space="preserve"> bills which were introduced into the Parliament during recent sitting weeks. It also contains the committee's comments on ministerial responses in relation to </w:t>
      </w:r>
      <w:r w:rsidR="00AD3FE6">
        <w:rPr>
          <w:b/>
          <w:bCs/>
          <w:lang w:val="en-GB"/>
        </w:rPr>
        <w:t>1</w:t>
      </w:r>
      <w:r>
        <w:rPr>
          <w:lang w:val="en-GB"/>
        </w:rPr>
        <w:t xml:space="preserve"> bill. </w:t>
      </w:r>
    </w:p>
    <w:p w14:paraId="776D230F" w14:textId="01251AA9" w:rsidR="00BE7EA5" w:rsidRPr="00480E06" w:rsidRDefault="00BE7EA5" w:rsidP="000D4A49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A06ECB">
        <w:rPr>
          <w:sz w:val="26"/>
          <w:lang w:val="en-GB"/>
        </w:rPr>
        <w:t>Key scrutiny issues: Bills</w:t>
      </w:r>
      <w:r w:rsidRPr="00A06ECB">
        <w:rPr>
          <w:sz w:val="24"/>
          <w:szCs w:val="24"/>
          <w:lang w:val="en-GB"/>
        </w:rPr>
        <w:t xml:space="preserve"> </w:t>
      </w:r>
      <w:r w:rsidRPr="00A56273">
        <w:rPr>
          <w:sz w:val="20"/>
          <w:szCs w:val="20"/>
          <w:lang w:val="en-GB"/>
        </w:rPr>
        <w:t>(</w:t>
      </w:r>
      <w:r w:rsidR="00EF3BF2">
        <w:rPr>
          <w:i/>
          <w:iCs/>
          <w:sz w:val="20"/>
          <w:szCs w:val="20"/>
          <w:lang w:val="en-GB"/>
        </w:rPr>
        <w:t>Scrutiny Digest</w:t>
      </w:r>
      <w:r w:rsidRPr="00A56273">
        <w:rPr>
          <w:i/>
          <w:iCs/>
          <w:sz w:val="20"/>
          <w:szCs w:val="20"/>
          <w:lang w:val="en-GB"/>
        </w:rPr>
        <w:t xml:space="preserve"> </w:t>
      </w:r>
      <w:r w:rsidR="00961434">
        <w:rPr>
          <w:i/>
          <w:iCs/>
          <w:sz w:val="20"/>
          <w:szCs w:val="20"/>
          <w:lang w:val="en-GB"/>
        </w:rPr>
        <w:t>16</w:t>
      </w:r>
      <w:r w:rsidR="00FD0BD6">
        <w:rPr>
          <w:i/>
          <w:iCs/>
          <w:sz w:val="20"/>
          <w:szCs w:val="20"/>
          <w:lang w:val="en-GB"/>
        </w:rPr>
        <w:t xml:space="preserve"> of </w:t>
      </w:r>
      <w:r w:rsidR="00DF4BB6">
        <w:rPr>
          <w:i/>
          <w:iCs/>
          <w:sz w:val="20"/>
          <w:szCs w:val="20"/>
          <w:lang w:val="en-GB"/>
        </w:rPr>
        <w:t>20</w:t>
      </w:r>
      <w:r w:rsidR="00DB23E0">
        <w:rPr>
          <w:i/>
          <w:iCs/>
          <w:sz w:val="20"/>
          <w:szCs w:val="20"/>
          <w:lang w:val="en-GB"/>
        </w:rPr>
        <w:t>23</w:t>
      </w:r>
      <w:r w:rsidRPr="00A56273">
        <w:rPr>
          <w:sz w:val="20"/>
          <w:szCs w:val="20"/>
          <w:lang w:val="en-GB"/>
        </w:rPr>
        <w:t>)</w:t>
      </w:r>
    </w:p>
    <w:p w14:paraId="30E6E066" w14:textId="5C84AC45" w:rsidR="00BE7EA5" w:rsidRPr="00B23221" w:rsidRDefault="00E40113" w:rsidP="000D4A49">
      <w:pPr>
        <w:pStyle w:val="Heading2"/>
        <w:numPr>
          <w:ilvl w:val="0"/>
          <w:numId w:val="0"/>
        </w:numPr>
        <w:spacing w:before="120"/>
        <w:rPr>
          <w:i/>
          <w:iCs/>
          <w:szCs w:val="32"/>
          <w:lang w:val="en-GB"/>
        </w:rPr>
      </w:pPr>
      <w:r w:rsidRPr="00E40113">
        <w:t>Australian Citizenship Amendment (Citizenship Repudiation) Bill</w:t>
      </w:r>
      <w:r w:rsidR="00BE7EA5">
        <w:t xml:space="preserve"> </w:t>
      </w:r>
      <w:r w:rsidR="00DF4BB6">
        <w:t>202</w:t>
      </w:r>
      <w:r w:rsidR="00DB23E0">
        <w:t>3</w:t>
      </w:r>
      <w:r w:rsidR="00BE7EA5">
        <w:t xml:space="preserve"> </w:t>
      </w:r>
    </w:p>
    <w:p w14:paraId="0A9C0BDF" w14:textId="77777777" w:rsidR="003D1366" w:rsidRDefault="007F5C70" w:rsidP="00805F77">
      <w:pPr>
        <w:pStyle w:val="ListParagraph"/>
      </w:pPr>
      <w:r>
        <w:rPr>
          <w:i/>
          <w:u w:val="single"/>
        </w:rPr>
        <w:t>Procedural fairness; undue trespass on rights and liberties;</w:t>
      </w:r>
      <w:r w:rsidR="00153238">
        <w:rPr>
          <w:i/>
          <w:u w:val="single"/>
        </w:rPr>
        <w:t xml:space="preserve"> significant penalties</w:t>
      </w:r>
      <w:r>
        <w:rPr>
          <w:i/>
          <w:u w:val="single"/>
        </w:rPr>
        <w:t xml:space="preserve"> </w:t>
      </w:r>
      <w:r w:rsidR="00BE7EA5" w:rsidRPr="00FE00B0">
        <w:rPr>
          <w:i/>
        </w:rPr>
        <w:t>:</w:t>
      </w:r>
      <w:r w:rsidR="00BE7EA5">
        <w:t xml:space="preserve"> the </w:t>
      </w:r>
      <w:r w:rsidR="00BE7EA5" w:rsidRPr="00805F77">
        <w:t>committee</w:t>
      </w:r>
      <w:r w:rsidR="00BE7EA5">
        <w:t xml:space="preserve"> is seeking advice on</w:t>
      </w:r>
      <w:r w:rsidR="003D1366">
        <w:t>:</w:t>
      </w:r>
    </w:p>
    <w:p w14:paraId="243B7CE7" w14:textId="57FBB583" w:rsidR="00BE7EA5" w:rsidRDefault="00C3690F" w:rsidP="003D1366">
      <w:pPr>
        <w:pStyle w:val="ListParagraph"/>
        <w:numPr>
          <w:ilvl w:val="1"/>
          <w:numId w:val="7"/>
        </w:numPr>
      </w:pPr>
      <w:r>
        <w:t xml:space="preserve">the nature of the </w:t>
      </w:r>
      <w:r w:rsidR="00847CE7">
        <w:t xml:space="preserve">process associated with an application made </w:t>
      </w:r>
      <w:r w:rsidR="003D1366">
        <w:t>to cease a person’s Australian citizenship, and how procedural fairness will be ensured;</w:t>
      </w:r>
    </w:p>
    <w:p w14:paraId="1B2ACF08" w14:textId="3BE9F696" w:rsidR="003D1366" w:rsidRDefault="0090249B" w:rsidP="003D1366">
      <w:pPr>
        <w:pStyle w:val="ListParagraph"/>
        <w:numPr>
          <w:ilvl w:val="1"/>
          <w:numId w:val="7"/>
        </w:numPr>
      </w:pPr>
      <w:r>
        <w:t>w</w:t>
      </w:r>
      <w:r w:rsidR="00A545B6">
        <w:t xml:space="preserve">hether consideration of the minister’s application will necessitate a substantive hearing </w:t>
      </w:r>
      <w:r w:rsidR="00F37C1E">
        <w:t xml:space="preserve">where an individual is provided an opportunity to respond to any arguments progressed by the minister in relation to their citizenship; </w:t>
      </w:r>
    </w:p>
    <w:p w14:paraId="1FFBEAC0" w14:textId="61BFEE9E" w:rsidR="00F37C1E" w:rsidRDefault="0090249B" w:rsidP="003D1366">
      <w:pPr>
        <w:pStyle w:val="ListParagraph"/>
        <w:numPr>
          <w:ilvl w:val="1"/>
          <w:numId w:val="7"/>
        </w:numPr>
      </w:pPr>
      <w:r>
        <w:t xml:space="preserve">why the significant penalty of revocation of citizenship is considered necessary, appropriate and proportionate; and </w:t>
      </w:r>
    </w:p>
    <w:p w14:paraId="6A03255A" w14:textId="4B0C11D8" w:rsidR="0090249B" w:rsidRPr="00FE00B0" w:rsidRDefault="0090249B" w:rsidP="003D1366">
      <w:pPr>
        <w:pStyle w:val="ListParagraph"/>
        <w:numPr>
          <w:ilvl w:val="1"/>
          <w:numId w:val="7"/>
        </w:numPr>
      </w:pPr>
      <w:r>
        <w:t xml:space="preserve">the impact of disapplying Part IB of the </w:t>
      </w:r>
      <w:r>
        <w:rPr>
          <w:i/>
          <w:iCs/>
        </w:rPr>
        <w:t xml:space="preserve">Crimes Act 1914 </w:t>
      </w:r>
      <w:r>
        <w:t xml:space="preserve">in relation to an </w:t>
      </w:r>
      <w:r w:rsidR="00024BB0">
        <w:t>order</w:t>
      </w:r>
      <w:r>
        <w:t xml:space="preserve"> to revoke citizenship, which deals with sentencing, imprisonment and release of federal offenders</w:t>
      </w:r>
      <w:r w:rsidR="000161D1">
        <w:t>.</w:t>
      </w:r>
    </w:p>
    <w:p w14:paraId="7AF10E72" w14:textId="1008AA04" w:rsidR="00025F35" w:rsidRDefault="00C7366F" w:rsidP="00D9156E">
      <w:pPr>
        <w:pStyle w:val="ListParagraph"/>
      </w:pPr>
      <w:r>
        <w:rPr>
          <w:i/>
          <w:u w:val="single"/>
        </w:rPr>
        <w:t>Retrospective application</w:t>
      </w:r>
      <w:r w:rsidR="000161D1" w:rsidRPr="00FE00B0">
        <w:rPr>
          <w:i/>
        </w:rPr>
        <w:t>:</w:t>
      </w:r>
      <w:r w:rsidR="000161D1">
        <w:t xml:space="preserve"> the </w:t>
      </w:r>
      <w:r w:rsidR="000161D1" w:rsidRPr="00805F77">
        <w:t>committee</w:t>
      </w:r>
      <w:r w:rsidR="000161D1">
        <w:t xml:space="preserve"> is </w:t>
      </w:r>
      <w:r>
        <w:t>drawing t</w:t>
      </w:r>
      <w:r w:rsidR="004F4CC0">
        <w:t xml:space="preserve">his matter to the attention of senators </w:t>
      </w:r>
      <w:r w:rsidR="004C62D6">
        <w:t xml:space="preserve">and </w:t>
      </w:r>
      <w:r w:rsidR="00AF6327">
        <w:t>recommend</w:t>
      </w:r>
      <w:r w:rsidR="004C62D6">
        <w:t>ing</w:t>
      </w:r>
      <w:r w:rsidR="00AF6327">
        <w:t xml:space="preserve"> that the bill be amended to remove the retrospective application of the legislation. </w:t>
      </w:r>
    </w:p>
    <w:p w14:paraId="1769B554" w14:textId="0A338836" w:rsidR="00025F35" w:rsidRPr="00A06ECB" w:rsidRDefault="00025F35" w:rsidP="00A06ECB">
      <w:pPr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</w:pPr>
      <w:r w:rsidRPr="00A06ECB"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  <w:lastRenderedPageBreak/>
        <w:t>Scrutiny of Delegated Legislation Committee</w:t>
      </w:r>
    </w:p>
    <w:p w14:paraId="49587F07" w14:textId="1BCEDE2D" w:rsidR="00B63AFF" w:rsidRDefault="00D51108" w:rsidP="00BC0C01">
      <w:r>
        <w:t>The Scrutiny of Delegated Legisl</w:t>
      </w:r>
      <w:r w:rsidR="00545256">
        <w:t>ation Committee did not report this week.</w:t>
      </w:r>
    </w:p>
    <w:p w14:paraId="1AB0FAF5" w14:textId="477BBE47" w:rsidR="00BE7EA5" w:rsidRPr="00BE7EA5" w:rsidRDefault="00BE7EA5" w:rsidP="008238D1">
      <w:pPr>
        <w:pStyle w:val="Footerpara"/>
      </w:pPr>
      <w:r w:rsidRPr="008238D1">
        <w:t xml:space="preserve">For any comments or questions, please contact: </w:t>
      </w:r>
      <w:r w:rsidR="008238D1" w:rsidRPr="008238D1">
        <w:br/>
      </w:r>
      <w:r w:rsidR="00DB23E0">
        <w:t>Fattimah Imtoual</w:t>
      </w:r>
      <w:r w:rsidR="00FD0BD6">
        <w:t>, Secretary</w:t>
      </w:r>
      <w:r w:rsidR="00966150">
        <w:t xml:space="preserve"> (A/g)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3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4"/>
      <w:headerReference w:type="first" r:id="rId15"/>
      <w:footerReference w:type="first" r:id="rId16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81D1" w14:textId="77777777" w:rsidR="00B01BCD" w:rsidRDefault="00B01BCD" w:rsidP="00D77905">
      <w:pPr>
        <w:spacing w:after="0" w:line="240" w:lineRule="auto"/>
      </w:pPr>
      <w:r>
        <w:separator/>
      </w:r>
    </w:p>
  </w:endnote>
  <w:endnote w:type="continuationSeparator" w:id="0">
    <w:p w14:paraId="6D6BCF22" w14:textId="77777777" w:rsidR="00B01BCD" w:rsidRDefault="00B01BCD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78F6" w14:textId="77777777" w:rsidR="00B01BCD" w:rsidRDefault="00B01BCD" w:rsidP="00D77905">
      <w:pPr>
        <w:spacing w:after="0" w:line="240" w:lineRule="auto"/>
      </w:pPr>
      <w:r>
        <w:separator/>
      </w:r>
    </w:p>
  </w:footnote>
  <w:footnote w:type="continuationSeparator" w:id="0">
    <w:p w14:paraId="7F491480" w14:textId="77777777" w:rsidR="00B01BCD" w:rsidRDefault="00B01BCD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2827">
    <w:abstractNumId w:val="15"/>
  </w:num>
  <w:num w:numId="2" w16cid:durableId="915015078">
    <w:abstractNumId w:val="15"/>
  </w:num>
  <w:num w:numId="3" w16cid:durableId="1974748059">
    <w:abstractNumId w:val="13"/>
  </w:num>
  <w:num w:numId="4" w16cid:durableId="1221015533">
    <w:abstractNumId w:val="9"/>
  </w:num>
  <w:num w:numId="5" w16cid:durableId="274795186">
    <w:abstractNumId w:val="21"/>
  </w:num>
  <w:num w:numId="6" w16cid:durableId="1697198286">
    <w:abstractNumId w:val="16"/>
  </w:num>
  <w:num w:numId="7" w16cid:durableId="1470132061">
    <w:abstractNumId w:val="24"/>
  </w:num>
  <w:num w:numId="8" w16cid:durableId="170146005">
    <w:abstractNumId w:val="18"/>
  </w:num>
  <w:num w:numId="9" w16cid:durableId="1657034258">
    <w:abstractNumId w:val="23"/>
  </w:num>
  <w:num w:numId="10" w16cid:durableId="402803877">
    <w:abstractNumId w:val="14"/>
  </w:num>
  <w:num w:numId="11" w16cid:durableId="55055236">
    <w:abstractNumId w:val="19"/>
  </w:num>
  <w:num w:numId="12" w16cid:durableId="1183082326">
    <w:abstractNumId w:val="20"/>
  </w:num>
  <w:num w:numId="13" w16cid:durableId="1480808721">
    <w:abstractNumId w:val="17"/>
  </w:num>
  <w:num w:numId="14" w16cid:durableId="1039669244">
    <w:abstractNumId w:val="12"/>
  </w:num>
  <w:num w:numId="15" w16cid:durableId="1805849181">
    <w:abstractNumId w:val="11"/>
  </w:num>
  <w:num w:numId="16" w16cid:durableId="1964191782">
    <w:abstractNumId w:val="10"/>
  </w:num>
  <w:num w:numId="17" w16cid:durableId="978724025">
    <w:abstractNumId w:val="7"/>
  </w:num>
  <w:num w:numId="18" w16cid:durableId="772943633">
    <w:abstractNumId w:val="6"/>
  </w:num>
  <w:num w:numId="19" w16cid:durableId="636759520">
    <w:abstractNumId w:val="5"/>
  </w:num>
  <w:num w:numId="20" w16cid:durableId="1802726609">
    <w:abstractNumId w:val="4"/>
  </w:num>
  <w:num w:numId="21" w16cid:durableId="535001376">
    <w:abstractNumId w:val="8"/>
  </w:num>
  <w:num w:numId="22" w16cid:durableId="1523668401">
    <w:abstractNumId w:val="3"/>
  </w:num>
  <w:num w:numId="23" w16cid:durableId="2053068599">
    <w:abstractNumId w:val="2"/>
  </w:num>
  <w:num w:numId="24" w16cid:durableId="1603345283">
    <w:abstractNumId w:val="1"/>
  </w:num>
  <w:num w:numId="25" w16cid:durableId="154149310">
    <w:abstractNumId w:val="0"/>
  </w:num>
  <w:num w:numId="26" w16cid:durableId="1695380934">
    <w:abstractNumId w:val="22"/>
  </w:num>
  <w:num w:numId="27" w16cid:durableId="1135563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161D1"/>
    <w:rsid w:val="00016603"/>
    <w:rsid w:val="00024BB0"/>
    <w:rsid w:val="00025F35"/>
    <w:rsid w:val="00046BBF"/>
    <w:rsid w:val="000644AB"/>
    <w:rsid w:val="0006580D"/>
    <w:rsid w:val="00073C7E"/>
    <w:rsid w:val="00080C86"/>
    <w:rsid w:val="000976B1"/>
    <w:rsid w:val="000A0E54"/>
    <w:rsid w:val="000A453A"/>
    <w:rsid w:val="000B28AA"/>
    <w:rsid w:val="000C075E"/>
    <w:rsid w:val="000C2760"/>
    <w:rsid w:val="000D4A49"/>
    <w:rsid w:val="000E129E"/>
    <w:rsid w:val="000E2832"/>
    <w:rsid w:val="000E3886"/>
    <w:rsid w:val="00113DF8"/>
    <w:rsid w:val="00142C14"/>
    <w:rsid w:val="00153238"/>
    <w:rsid w:val="001857AB"/>
    <w:rsid w:val="00191A78"/>
    <w:rsid w:val="00191B69"/>
    <w:rsid w:val="001A1C2F"/>
    <w:rsid w:val="001D12CF"/>
    <w:rsid w:val="001F7917"/>
    <w:rsid w:val="00200BDE"/>
    <w:rsid w:val="00212263"/>
    <w:rsid w:val="00220845"/>
    <w:rsid w:val="00231FA1"/>
    <w:rsid w:val="0028134D"/>
    <w:rsid w:val="00291F4F"/>
    <w:rsid w:val="0029217B"/>
    <w:rsid w:val="002D1B6A"/>
    <w:rsid w:val="002D627A"/>
    <w:rsid w:val="002E14D3"/>
    <w:rsid w:val="002E1B1C"/>
    <w:rsid w:val="002E33E2"/>
    <w:rsid w:val="00332C3F"/>
    <w:rsid w:val="00334D68"/>
    <w:rsid w:val="003547E9"/>
    <w:rsid w:val="00371C11"/>
    <w:rsid w:val="00376075"/>
    <w:rsid w:val="00385D29"/>
    <w:rsid w:val="003A6069"/>
    <w:rsid w:val="003C6B63"/>
    <w:rsid w:val="003D1366"/>
    <w:rsid w:val="003D1617"/>
    <w:rsid w:val="003D47B6"/>
    <w:rsid w:val="004442EF"/>
    <w:rsid w:val="0044735B"/>
    <w:rsid w:val="00476584"/>
    <w:rsid w:val="0049420B"/>
    <w:rsid w:val="00495FA9"/>
    <w:rsid w:val="004B0C43"/>
    <w:rsid w:val="004C30DE"/>
    <w:rsid w:val="004C62D6"/>
    <w:rsid w:val="004F4CC0"/>
    <w:rsid w:val="005009BE"/>
    <w:rsid w:val="005179A6"/>
    <w:rsid w:val="005242F6"/>
    <w:rsid w:val="00525ACA"/>
    <w:rsid w:val="005378A5"/>
    <w:rsid w:val="00545256"/>
    <w:rsid w:val="00584BF6"/>
    <w:rsid w:val="005B56DB"/>
    <w:rsid w:val="005C09DF"/>
    <w:rsid w:val="005D4867"/>
    <w:rsid w:val="006024BB"/>
    <w:rsid w:val="006033E3"/>
    <w:rsid w:val="006037BC"/>
    <w:rsid w:val="006204E4"/>
    <w:rsid w:val="00622C24"/>
    <w:rsid w:val="00642ECB"/>
    <w:rsid w:val="00680844"/>
    <w:rsid w:val="0068651B"/>
    <w:rsid w:val="00693257"/>
    <w:rsid w:val="006D1109"/>
    <w:rsid w:val="00710B6E"/>
    <w:rsid w:val="007321ED"/>
    <w:rsid w:val="007440E5"/>
    <w:rsid w:val="00784927"/>
    <w:rsid w:val="00793246"/>
    <w:rsid w:val="00797C7B"/>
    <w:rsid w:val="007A4350"/>
    <w:rsid w:val="007D0F63"/>
    <w:rsid w:val="007F0A88"/>
    <w:rsid w:val="007F24E6"/>
    <w:rsid w:val="007F25C7"/>
    <w:rsid w:val="007F5C70"/>
    <w:rsid w:val="00805F77"/>
    <w:rsid w:val="008238D1"/>
    <w:rsid w:val="008255D7"/>
    <w:rsid w:val="00847CE7"/>
    <w:rsid w:val="00864DB0"/>
    <w:rsid w:val="0087318F"/>
    <w:rsid w:val="0088738F"/>
    <w:rsid w:val="008B03F6"/>
    <w:rsid w:val="0090249B"/>
    <w:rsid w:val="0092431B"/>
    <w:rsid w:val="009262EB"/>
    <w:rsid w:val="00961434"/>
    <w:rsid w:val="00966150"/>
    <w:rsid w:val="0098317C"/>
    <w:rsid w:val="009B4C2D"/>
    <w:rsid w:val="009D302A"/>
    <w:rsid w:val="009E16D8"/>
    <w:rsid w:val="009F69A7"/>
    <w:rsid w:val="00A06ECB"/>
    <w:rsid w:val="00A34E25"/>
    <w:rsid w:val="00A4199B"/>
    <w:rsid w:val="00A545B6"/>
    <w:rsid w:val="00A56273"/>
    <w:rsid w:val="00A73668"/>
    <w:rsid w:val="00A95DC8"/>
    <w:rsid w:val="00AC3E02"/>
    <w:rsid w:val="00AD3FE6"/>
    <w:rsid w:val="00AE39BD"/>
    <w:rsid w:val="00AE4FB1"/>
    <w:rsid w:val="00AF1129"/>
    <w:rsid w:val="00AF6327"/>
    <w:rsid w:val="00AF751B"/>
    <w:rsid w:val="00B01BCD"/>
    <w:rsid w:val="00B34C45"/>
    <w:rsid w:val="00B51DF4"/>
    <w:rsid w:val="00B63AFF"/>
    <w:rsid w:val="00B7262B"/>
    <w:rsid w:val="00B762B0"/>
    <w:rsid w:val="00B96A7F"/>
    <w:rsid w:val="00BC0C01"/>
    <w:rsid w:val="00BE5786"/>
    <w:rsid w:val="00BE6531"/>
    <w:rsid w:val="00BE7EA5"/>
    <w:rsid w:val="00C1456B"/>
    <w:rsid w:val="00C164C2"/>
    <w:rsid w:val="00C16904"/>
    <w:rsid w:val="00C3690F"/>
    <w:rsid w:val="00C7366F"/>
    <w:rsid w:val="00C8796B"/>
    <w:rsid w:val="00CB3A5D"/>
    <w:rsid w:val="00CC1897"/>
    <w:rsid w:val="00D04409"/>
    <w:rsid w:val="00D11666"/>
    <w:rsid w:val="00D232B6"/>
    <w:rsid w:val="00D50A2F"/>
    <w:rsid w:val="00D51108"/>
    <w:rsid w:val="00D528F8"/>
    <w:rsid w:val="00D77905"/>
    <w:rsid w:val="00D86BCD"/>
    <w:rsid w:val="00D9156E"/>
    <w:rsid w:val="00D95932"/>
    <w:rsid w:val="00DA2F6B"/>
    <w:rsid w:val="00DA66C0"/>
    <w:rsid w:val="00DB23E0"/>
    <w:rsid w:val="00DD0B48"/>
    <w:rsid w:val="00DD62F1"/>
    <w:rsid w:val="00DD6A96"/>
    <w:rsid w:val="00DE6E13"/>
    <w:rsid w:val="00DF4BB6"/>
    <w:rsid w:val="00E02189"/>
    <w:rsid w:val="00E1788F"/>
    <w:rsid w:val="00E40113"/>
    <w:rsid w:val="00E52A12"/>
    <w:rsid w:val="00E5596E"/>
    <w:rsid w:val="00ED761D"/>
    <w:rsid w:val="00EF3BF2"/>
    <w:rsid w:val="00F37C1E"/>
    <w:rsid w:val="00FB5123"/>
    <w:rsid w:val="00FB6D50"/>
    <w:rsid w:val="00FD0BD6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7BC"/>
    <w:rPr>
      <w:rFonts w:asciiTheme="minorHAnsi" w:hAnsi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rutiny.sen@aph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h.gov.au/Parliamentary_Business/Committees/Senate/Scrutiny_of_Delegated_Legislation/Monito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h.gov.au/Parliamentary_Business/Committees/Senate/Scrutiny_of_Bills/Scrutiny_Diges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7C94D5631E04FBCCD5A96878D9884" ma:contentTypeVersion="14" ma:contentTypeDescription="Create a new document." ma:contentTypeScope="" ma:versionID="d19013d53267aae40dc12a8aab98439e">
  <xsd:schema xmlns:xsd="http://www.w3.org/2001/XMLSchema" xmlns:xs="http://www.w3.org/2001/XMLSchema" xmlns:p="http://schemas.microsoft.com/office/2006/metadata/properties" xmlns:ns2="bef6f7eb-f640-4fa9-b0d3-b74e553f31cb" xmlns:ns3="25325073-a31b-4cfe-91a4-d3df9ba0bdcc" targetNamespace="http://schemas.microsoft.com/office/2006/metadata/properties" ma:root="true" ma:fieldsID="4bbc41827e188335396bf0935eedb6b2" ns2:_="" ns3:_="">
    <xsd:import namespace="bef6f7eb-f640-4fa9-b0d3-b74e553f31cb"/>
    <xsd:import namespace="25325073-a31b-4cfe-91a4-d3df9ba0b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f7eb-f640-4fa9-b0d3-b74e553f3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073-a31b-4cfe-91a4-d3df9ba0b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db33dd-a153-4923-95a9-de2db4b4852f}" ma:internalName="TaxCatchAll" ma:showField="CatchAllData" ma:web="25325073-a31b-4cfe-91a4-d3df9ba0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6f7eb-f640-4fa9-b0d3-b74e553f31cb">
      <Terms xmlns="http://schemas.microsoft.com/office/infopath/2007/PartnerControls"/>
    </lcf76f155ced4ddcb4097134ff3c332f>
    <TaxCatchAll xmlns="25325073-a31b-4cfe-91a4-d3df9ba0bdcc" xsi:nil="true"/>
  </documentManagement>
</p:properties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74891-D079-40AE-9595-F9CCF9F5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f7eb-f640-4fa9-b0d3-b74e553f31cb"/>
    <ds:schemaRef ds:uri="25325073-a31b-4cfe-91a4-d3df9ba0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EBF5C-0440-4FC9-965A-AAABFCAE1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CB0A0-D48D-4F06-B613-53339B94327B}">
  <ds:schemaRefs>
    <ds:schemaRef ds:uri="http://schemas.microsoft.com/office/2006/metadata/properties"/>
    <ds:schemaRef ds:uri="http://schemas.microsoft.com/office/infopath/2007/PartnerControls"/>
    <ds:schemaRef ds:uri="bef6f7eb-f640-4fa9-b0d3-b74e553f31cb"/>
    <ds:schemaRef ds:uri="25325073-a31b-4cfe-91a4-d3df9ba0b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Imtoual, Fattimah (SEN)</cp:lastModifiedBy>
  <cp:revision>47</cp:revision>
  <dcterms:created xsi:type="dcterms:W3CDTF">2022-01-25T00:04:00Z</dcterms:created>
  <dcterms:modified xsi:type="dcterms:W3CDTF">2023-12-08T02:36:00Z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0x010100BB97C94D5631E04FBCCD5A96878D9884</vt:lpwstr>
  </property>
  <property fmtid="{D5CDD505-2E9C-101B-9397-08002B2CF9AE}" pid="3" name="MediaServiceImageTags">
    <vt:lpwstr/>
  </property>
</Properties>
</file>