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29CD6" w14:textId="4887B5C7" w:rsidR="001E1524" w:rsidRDefault="001E1524" w:rsidP="00805F77">
      <w:pPr>
        <w:pStyle w:val="Date-SNews"/>
        <w:rPr>
          <w:lang w:val="en-GB"/>
        </w:rPr>
      </w:pPr>
      <w:bookmarkStart w:id="0" w:name="_Hlk79151590"/>
      <w:r>
        <w:rPr>
          <w:noProof/>
          <w:lang w:eastAsia="en-AU"/>
        </w:rPr>
        <w:drawing>
          <wp:inline distT="0" distB="0" distL="0" distR="0" wp14:anchorId="19556CAF" wp14:editId="79501FEA">
            <wp:extent cx="6120765" cy="1131696"/>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131696"/>
                    </a:xfrm>
                    <a:prstGeom prst="rect">
                      <a:avLst/>
                    </a:prstGeom>
                    <a:noFill/>
                    <a:ln>
                      <a:noFill/>
                    </a:ln>
                  </pic:spPr>
                </pic:pic>
              </a:graphicData>
            </a:graphic>
          </wp:inline>
        </w:drawing>
      </w:r>
    </w:p>
    <w:p w14:paraId="410E9A79" w14:textId="4ACA9F00" w:rsidR="00BE7EA5" w:rsidRPr="001611EF" w:rsidRDefault="00BA0440" w:rsidP="00805F77">
      <w:pPr>
        <w:pStyle w:val="Date-SNews"/>
        <w:rPr>
          <w:i/>
          <w:iCs/>
          <w:sz w:val="22"/>
          <w:lang w:val="en-GB"/>
        </w:rPr>
      </w:pPr>
      <w:r>
        <w:rPr>
          <w:lang w:val="en-GB"/>
        </w:rPr>
        <w:t>6</w:t>
      </w:r>
      <w:r w:rsidR="00344510">
        <w:rPr>
          <w:lang w:val="en-GB"/>
        </w:rPr>
        <w:t xml:space="preserve"> August</w:t>
      </w:r>
      <w:r w:rsidR="00FD0BD6">
        <w:rPr>
          <w:lang w:val="en-GB"/>
        </w:rPr>
        <w:t xml:space="preserve"> </w:t>
      </w:r>
      <w:r w:rsidR="00DF4BB6">
        <w:rPr>
          <w:lang w:val="en-GB"/>
        </w:rPr>
        <w:t>2021</w:t>
      </w:r>
    </w:p>
    <w:p w14:paraId="6848FC41" w14:textId="77777777" w:rsidR="00BE7EA5" w:rsidRDefault="00BE7EA5" w:rsidP="00344510">
      <w:pPr>
        <w:pStyle w:val="Heading1"/>
        <w:numPr>
          <w:ilvl w:val="0"/>
          <w:numId w:val="0"/>
        </w:numPr>
        <w:spacing w:before="240" w:after="120"/>
        <w:rPr>
          <w:lang w:val="en-GB"/>
        </w:rPr>
      </w:pPr>
      <w:r>
        <w:rPr>
          <w:lang w:val="en-GB"/>
        </w:rPr>
        <w:t>Introduction</w:t>
      </w:r>
    </w:p>
    <w:p w14:paraId="530243D2"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18F0B2F2"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650DB7B7" w14:textId="0A8FE5D3" w:rsidR="00BE7EA5" w:rsidRPr="00480E06" w:rsidRDefault="00BE7EA5" w:rsidP="00344510">
      <w:pPr>
        <w:pStyle w:val="Heading1"/>
        <w:numPr>
          <w:ilvl w:val="0"/>
          <w:numId w:val="0"/>
        </w:numPr>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BA0440">
          <w:rPr>
            <w:rStyle w:val="Hyperlink"/>
            <w:i/>
            <w:iCs/>
            <w:sz w:val="20"/>
            <w:szCs w:val="20"/>
            <w:lang w:val="en-GB"/>
          </w:rPr>
          <w:t>Scrutiny Digest</w:t>
        </w:r>
        <w:r w:rsidRPr="00BA0440">
          <w:rPr>
            <w:rStyle w:val="Hyperlink"/>
            <w:i/>
            <w:iCs/>
            <w:sz w:val="20"/>
            <w:szCs w:val="20"/>
            <w:lang w:val="en-GB"/>
          </w:rPr>
          <w:t xml:space="preserve"> </w:t>
        </w:r>
        <w:r w:rsidR="009541B8" w:rsidRPr="00BA0440">
          <w:rPr>
            <w:rStyle w:val="Hyperlink"/>
            <w:i/>
            <w:iCs/>
            <w:sz w:val="20"/>
            <w:szCs w:val="20"/>
            <w:lang w:val="en-GB"/>
          </w:rPr>
          <w:t>11</w:t>
        </w:r>
        <w:r w:rsidR="00FD0BD6" w:rsidRPr="00BA0440">
          <w:rPr>
            <w:rStyle w:val="Hyperlink"/>
            <w:i/>
            <w:iCs/>
            <w:sz w:val="20"/>
            <w:szCs w:val="20"/>
            <w:lang w:val="en-GB"/>
          </w:rPr>
          <w:t xml:space="preserve"> of </w:t>
        </w:r>
        <w:r w:rsidR="00DF4BB6" w:rsidRPr="00BA0440">
          <w:rPr>
            <w:rStyle w:val="Hyperlink"/>
            <w:i/>
            <w:iCs/>
            <w:sz w:val="20"/>
            <w:szCs w:val="20"/>
            <w:lang w:val="en-GB"/>
          </w:rPr>
          <w:t>2021</w:t>
        </w:r>
      </w:hyperlink>
      <w:r w:rsidRPr="00A56273">
        <w:rPr>
          <w:sz w:val="20"/>
          <w:szCs w:val="20"/>
          <w:lang w:val="en-GB"/>
        </w:rPr>
        <w:t>)</w:t>
      </w:r>
    </w:p>
    <w:p w14:paraId="5A4DE476" w14:textId="4C4545D3" w:rsidR="00BE7EA5" w:rsidRPr="00B23221" w:rsidRDefault="00906DE1" w:rsidP="00344510">
      <w:pPr>
        <w:pStyle w:val="Heading2"/>
        <w:numPr>
          <w:ilvl w:val="0"/>
          <w:numId w:val="0"/>
        </w:numPr>
        <w:spacing w:before="120"/>
        <w:rPr>
          <w:i/>
          <w:iCs/>
          <w:szCs w:val="32"/>
          <w:lang w:val="en-GB"/>
        </w:rPr>
      </w:pPr>
      <w:r>
        <w:t xml:space="preserve">Major Sporting Events </w:t>
      </w:r>
      <w:r w:rsidRPr="00414996">
        <w:t>(Indicia and Images) Protection and Other Legislation</w:t>
      </w:r>
      <w:r w:rsidR="00344510">
        <w:t xml:space="preserve"> </w:t>
      </w:r>
      <w:r w:rsidR="00BE7EA5">
        <w:t xml:space="preserve">Bill </w:t>
      </w:r>
      <w:r w:rsidR="00DF4BB6">
        <w:t>2021</w:t>
      </w:r>
      <w:r w:rsidR="00BE7EA5">
        <w:t xml:space="preserve"> </w:t>
      </w:r>
    </w:p>
    <w:p w14:paraId="79425BCE" w14:textId="2BB3790F" w:rsidR="00BE7EA5" w:rsidRPr="00FE00B0" w:rsidRDefault="00B07781" w:rsidP="00776F84">
      <w:pPr>
        <w:pStyle w:val="ListParagraph"/>
      </w:pPr>
      <w:r>
        <w:rPr>
          <w:i/>
          <w:u w:val="single"/>
        </w:rPr>
        <w:t>Significant matters in delegated legislation</w:t>
      </w:r>
      <w:r w:rsidR="00BE7EA5" w:rsidRPr="00193F6B">
        <w:rPr>
          <w:iCs/>
        </w:rPr>
        <w:t>:</w:t>
      </w:r>
      <w:r w:rsidR="00BE7EA5">
        <w:t xml:space="preserve"> the </w:t>
      </w:r>
      <w:r w:rsidR="00BE7EA5" w:rsidRPr="00805F77">
        <w:t>committee</w:t>
      </w:r>
      <w:r w:rsidR="00BE7EA5">
        <w:t xml:space="preserve"> </w:t>
      </w:r>
      <w:r w:rsidR="00193F6B" w:rsidRPr="00193F6B">
        <w:t xml:space="preserve">welcomes </w:t>
      </w:r>
      <w:r w:rsidR="0032289D">
        <w:t>the minister's</w:t>
      </w:r>
      <w:r w:rsidR="00193F6B" w:rsidRPr="00193F6B">
        <w:t xml:space="preserve"> undertaking to amend the bill to</w:t>
      </w:r>
      <w:r w:rsidR="002C023F">
        <w:t xml:space="preserve"> </w:t>
      </w:r>
      <w:r w:rsidR="00193F6B" w:rsidRPr="00193F6B">
        <w:t xml:space="preserve">prescribe the new FIFA entity as an event body </w:t>
      </w:r>
      <w:r w:rsidR="00776F84">
        <w:t xml:space="preserve">for the purposes of the </w:t>
      </w:r>
      <w:r w:rsidR="00776F84" w:rsidRPr="00776F84">
        <w:rPr>
          <w:i/>
          <w:iCs/>
        </w:rPr>
        <w:t>Major Sporting Events (Indicia and Images) Protection Act 2014</w:t>
      </w:r>
      <w:r w:rsidR="001E2982">
        <w:t>,</w:t>
      </w:r>
      <w:r w:rsidR="00776F84">
        <w:rPr>
          <w:i/>
          <w:iCs/>
        </w:rPr>
        <w:t xml:space="preserve"> </w:t>
      </w:r>
      <w:r w:rsidR="00193F6B" w:rsidRPr="00193F6B">
        <w:t xml:space="preserve">and </w:t>
      </w:r>
      <w:r w:rsidR="00D2086B">
        <w:t xml:space="preserve">to </w:t>
      </w:r>
      <w:r w:rsidR="00193F6B" w:rsidRPr="00193F6B">
        <w:t xml:space="preserve">include high-level guidance </w:t>
      </w:r>
      <w:r w:rsidR="00393C29">
        <w:t xml:space="preserve">within the bill </w:t>
      </w:r>
      <w:r w:rsidR="00193F6B" w:rsidRPr="00193F6B">
        <w:t xml:space="preserve">as to when it will be appropriate to prescribe additional event bodies in the rules. </w:t>
      </w:r>
    </w:p>
    <w:p w14:paraId="01C8DEFB" w14:textId="16AE844C" w:rsidR="00BE7EA5" w:rsidRPr="00B23221" w:rsidRDefault="003D12CB" w:rsidP="00344510">
      <w:pPr>
        <w:pStyle w:val="Heading2"/>
        <w:numPr>
          <w:ilvl w:val="0"/>
          <w:numId w:val="0"/>
        </w:numPr>
        <w:spacing w:before="120"/>
        <w:rPr>
          <w:i/>
          <w:iCs/>
          <w:sz w:val="32"/>
          <w:szCs w:val="32"/>
          <w:lang w:val="en-GB"/>
        </w:rPr>
      </w:pPr>
      <w:r>
        <w:t xml:space="preserve">Social Security </w:t>
      </w:r>
      <w:r w:rsidRPr="00414996">
        <w:t>Legislation Amendment (Streamlined Participation Requirements and Other Measures)</w:t>
      </w:r>
      <w:r w:rsidR="00344510">
        <w:t xml:space="preserve"> </w:t>
      </w:r>
      <w:r w:rsidR="00BE7EA5">
        <w:t xml:space="preserve">Bill </w:t>
      </w:r>
      <w:r w:rsidR="00DF4BB6">
        <w:t>2021</w:t>
      </w:r>
      <w:r w:rsidR="00BE7EA5">
        <w:t xml:space="preserve"> </w:t>
      </w:r>
    </w:p>
    <w:p w14:paraId="121F0174" w14:textId="4339928F" w:rsidR="00BE7EA5" w:rsidRDefault="003B28CA" w:rsidP="00D232B6">
      <w:pPr>
        <w:pStyle w:val="ListParagraph"/>
      </w:pPr>
      <w:r>
        <w:rPr>
          <w:i/>
          <w:u w:val="single"/>
        </w:rPr>
        <w:t>Non-</w:t>
      </w:r>
      <w:r w:rsidR="00140CBB">
        <w:rPr>
          <w:i/>
          <w:u w:val="single"/>
        </w:rPr>
        <w:t>disallow</w:t>
      </w:r>
      <w:r>
        <w:rPr>
          <w:i/>
          <w:u w:val="single"/>
        </w:rPr>
        <w:t>able instruments</w:t>
      </w:r>
      <w:r w:rsidR="00140CBB" w:rsidRPr="00FE00B0">
        <w:t>:</w:t>
      </w:r>
      <w:r w:rsidR="00BE7EA5">
        <w:t xml:space="preserve"> the committee leaves to the Senate the appropriateness of </w:t>
      </w:r>
      <w:r w:rsidR="002A5C20">
        <w:t xml:space="preserve">providing that </w:t>
      </w:r>
      <w:r>
        <w:t xml:space="preserve">certain </w:t>
      </w:r>
      <w:r w:rsidR="002A5C20" w:rsidRPr="002A5C20">
        <w:t xml:space="preserve">instruments made </w:t>
      </w:r>
      <w:r>
        <w:t xml:space="preserve">under </w:t>
      </w:r>
      <w:r w:rsidR="002A5C20">
        <w:t xml:space="preserve">the bill </w:t>
      </w:r>
      <w:r w:rsidR="002A5C20" w:rsidRPr="002A5C20">
        <w:t>are</w:t>
      </w:r>
      <w:r>
        <w:t xml:space="preserve"> not</w:t>
      </w:r>
      <w:r w:rsidR="002A5C20" w:rsidRPr="002A5C20">
        <w:t xml:space="preserve"> legislative instruments</w:t>
      </w:r>
      <w:r>
        <w:t xml:space="preserve"> and therefore not subject to appropriate parliamentary oversight.</w:t>
      </w:r>
    </w:p>
    <w:p w14:paraId="5BC763D8" w14:textId="19C7B3B8" w:rsidR="00140CBB" w:rsidRDefault="00140CBB" w:rsidP="00D232B6">
      <w:pPr>
        <w:pStyle w:val="ListParagraph"/>
      </w:pPr>
      <w:r>
        <w:rPr>
          <w:i/>
          <w:u w:val="single"/>
        </w:rPr>
        <w:t>Section 96 grants to the states/broad discretionary power</w:t>
      </w:r>
      <w:r w:rsidRPr="003B28CA">
        <w:rPr>
          <w:iCs/>
        </w:rPr>
        <w:t>:</w:t>
      </w:r>
      <w:r w:rsidR="00F95BDB" w:rsidRPr="003B28CA">
        <w:rPr>
          <w:iCs/>
        </w:rPr>
        <w:t xml:space="preserve"> </w:t>
      </w:r>
      <w:r w:rsidR="00F95BDB">
        <w:t xml:space="preserve">the committee leaves to the Senate the appropriateness of </w:t>
      </w:r>
      <w:r w:rsidR="00B41092" w:rsidRPr="00B41092">
        <w:t xml:space="preserve">conferring on the Employment Secretary a broad power to make arrangements and grants and </w:t>
      </w:r>
      <w:r w:rsidR="00AC5F19">
        <w:t xml:space="preserve">of </w:t>
      </w:r>
      <w:r w:rsidR="00B41092" w:rsidRPr="00B41092">
        <w:t>not including a requirement that written agreements with the states and territories be tabled in the Parliament.</w:t>
      </w:r>
    </w:p>
    <w:p w14:paraId="1D465C4F" w14:textId="0599A8F4" w:rsidR="001E1524" w:rsidRDefault="001E1524" w:rsidP="001E1524"/>
    <w:p w14:paraId="72F34A51" w14:textId="7A76EFAC" w:rsidR="001E1524" w:rsidRDefault="001E1524" w:rsidP="001E1524"/>
    <w:p w14:paraId="3FD58934" w14:textId="77777777" w:rsidR="001E1524" w:rsidRPr="00FE00B0" w:rsidRDefault="001E1524" w:rsidP="001E1524"/>
    <w:p w14:paraId="4A877072" w14:textId="7771EAB6" w:rsidR="00BE7EA5" w:rsidRPr="00D232B6" w:rsidRDefault="00BE7EA5" w:rsidP="00344510">
      <w:pPr>
        <w:pStyle w:val="Heading1"/>
        <w:numPr>
          <w:ilvl w:val="0"/>
          <w:numId w:val="0"/>
        </w:numPr>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2" w:history="1">
        <w:r w:rsidRPr="00BA0440">
          <w:rPr>
            <w:rStyle w:val="Hyperlink"/>
            <w:i/>
            <w:sz w:val="20"/>
            <w:szCs w:val="20"/>
          </w:rPr>
          <w:t>Delegated</w:t>
        </w:r>
        <w:r w:rsidR="00B7262B" w:rsidRPr="00BA0440">
          <w:rPr>
            <w:rStyle w:val="Hyperlink"/>
            <w:i/>
            <w:sz w:val="20"/>
            <w:szCs w:val="20"/>
          </w:rPr>
          <w:t xml:space="preserve"> Legislation M</w:t>
        </w:r>
        <w:r w:rsidRPr="00BA0440">
          <w:rPr>
            <w:rStyle w:val="Hyperlink"/>
            <w:i/>
            <w:sz w:val="20"/>
            <w:szCs w:val="20"/>
          </w:rPr>
          <w:t xml:space="preserve">onitor </w:t>
        </w:r>
        <w:r w:rsidR="003E5B84" w:rsidRPr="00BA0440">
          <w:rPr>
            <w:rStyle w:val="Hyperlink"/>
            <w:i/>
            <w:sz w:val="20"/>
            <w:szCs w:val="20"/>
          </w:rPr>
          <w:t>11</w:t>
        </w:r>
        <w:r w:rsidR="00FD0BD6" w:rsidRPr="00BA0440">
          <w:rPr>
            <w:rStyle w:val="Hyperlink"/>
            <w:i/>
            <w:sz w:val="20"/>
            <w:szCs w:val="20"/>
          </w:rPr>
          <w:t xml:space="preserve"> of </w:t>
        </w:r>
        <w:r w:rsidR="00DF4BB6" w:rsidRPr="00BA0440">
          <w:rPr>
            <w:rStyle w:val="Hyperlink"/>
            <w:i/>
            <w:sz w:val="20"/>
            <w:szCs w:val="20"/>
          </w:rPr>
          <w:t>2021</w:t>
        </w:r>
      </w:hyperlink>
      <w:r w:rsidRPr="00D232B6">
        <w:rPr>
          <w:i/>
          <w:sz w:val="20"/>
          <w:szCs w:val="20"/>
        </w:rPr>
        <w:t>)</w:t>
      </w:r>
    </w:p>
    <w:p w14:paraId="48F1A3D3" w14:textId="431E91F6" w:rsidR="00BE7EA5" w:rsidRPr="00B23221" w:rsidRDefault="003E5B84" w:rsidP="00344510">
      <w:pPr>
        <w:pStyle w:val="Heading2"/>
        <w:numPr>
          <w:ilvl w:val="0"/>
          <w:numId w:val="0"/>
        </w:numPr>
        <w:spacing w:before="120"/>
        <w:rPr>
          <w:i/>
          <w:iCs/>
          <w:sz w:val="32"/>
          <w:szCs w:val="32"/>
          <w:lang w:val="en-GB"/>
        </w:rPr>
      </w:pPr>
      <w:r w:rsidRPr="003E5B84">
        <w:t>Australia’s Foreign Relations (State and Territory Arrangements) Rules 2020 [F2020L01569]</w:t>
      </w:r>
    </w:p>
    <w:p w14:paraId="2F71F7D2" w14:textId="13A20D07" w:rsidR="003B28CA" w:rsidRPr="00FE00B0" w:rsidRDefault="003B28CA" w:rsidP="003B28CA">
      <w:pPr>
        <w:pStyle w:val="ListParagraph"/>
      </w:pPr>
      <w:r w:rsidRPr="003B28CA">
        <w:rPr>
          <w:i/>
          <w:u w:val="single"/>
        </w:rPr>
        <w:t>Matters more appropriate for parliamentary enactment/clarity of drafting</w:t>
      </w:r>
      <w:r w:rsidRPr="003B28CA">
        <w:rPr>
          <w:iCs/>
        </w:rPr>
        <w:t xml:space="preserve">: </w:t>
      </w:r>
      <w:r>
        <w:rPr>
          <w:iCs/>
        </w:rPr>
        <w:t xml:space="preserve">noting the importance of the matters set out in the instrument to the scope of the new Foreign Arrangement Scheme, </w:t>
      </w:r>
      <w:r w:rsidRPr="003B28CA">
        <w:t xml:space="preserve">the committee </w:t>
      </w:r>
      <w:r>
        <w:t>reiterated its request that the instrument be amended so that it repeals five years from commencement.</w:t>
      </w:r>
    </w:p>
    <w:p w14:paraId="679AC993" w14:textId="77777777" w:rsidR="00344510" w:rsidRPr="00B11F84" w:rsidRDefault="00344510" w:rsidP="00344510">
      <w:pPr>
        <w:pStyle w:val="Heading1"/>
        <w:numPr>
          <w:ilvl w:val="0"/>
          <w:numId w:val="0"/>
        </w:numPr>
      </w:pPr>
      <w:r w:rsidRPr="00B11F84">
        <w:t>Scrutiny of COVID-19 related legislation</w:t>
      </w:r>
      <w:r>
        <w:t>s</w:t>
      </w:r>
    </w:p>
    <w:p w14:paraId="38340C9B" w14:textId="772C339B" w:rsidR="00344510" w:rsidRPr="00FE00B0" w:rsidRDefault="00344510" w:rsidP="00344510">
      <w:r w:rsidRPr="00B11F84">
        <w:t>The Scrutiny of Delegated Legislation Committee has continued to list all delegated legislation made in response to COVID-19</w:t>
      </w:r>
      <w:r w:rsidRPr="004D44DC">
        <w:t xml:space="preserve"> on its </w:t>
      </w:r>
      <w:hyperlink r:id="rId13" w:history="1">
        <w:r w:rsidRPr="004D44DC">
          <w:rPr>
            <w:rStyle w:val="Hyperlink"/>
          </w:rPr>
          <w:t>website</w:t>
        </w:r>
      </w:hyperlink>
      <w:r w:rsidRPr="003E5B84">
        <w:t xml:space="preserve">. As of </w:t>
      </w:r>
      <w:r w:rsidR="003B28CA">
        <w:t>29</w:t>
      </w:r>
      <w:r w:rsidRPr="003E5B84">
        <w:t xml:space="preserve"> July 2021, 5</w:t>
      </w:r>
      <w:r w:rsidR="00993D99">
        <w:t>33</w:t>
      </w:r>
      <w:r>
        <w:t xml:space="preserve"> </w:t>
      </w:r>
      <w:r w:rsidRPr="004D44DC">
        <w:t>legislative instruments</w:t>
      </w:r>
      <w:r>
        <w:t xml:space="preserve"> </w:t>
      </w:r>
      <w:r w:rsidRPr="004D44DC">
        <w:t xml:space="preserve">have been made, of which </w:t>
      </w:r>
      <w:r>
        <w:t>1</w:t>
      </w:r>
      <w:r w:rsidR="00993D99">
        <w:t>6.9 per cent</w:t>
      </w:r>
      <w:r w:rsidRPr="004D44DC">
        <w:t xml:space="preserve"> are exempt from disallowance.</w:t>
      </w:r>
    </w:p>
    <w:p w14:paraId="08ED845D" w14:textId="2B320FCC" w:rsidR="00344510" w:rsidRPr="00AE794A" w:rsidRDefault="00344510" w:rsidP="00344510">
      <w:pPr>
        <w:pStyle w:val="Heading1"/>
        <w:numPr>
          <w:ilvl w:val="0"/>
          <w:numId w:val="0"/>
        </w:numPr>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4" w:history="1">
        <w:r w:rsidRPr="00BA0440">
          <w:rPr>
            <w:rStyle w:val="Hyperlink"/>
            <w:i/>
            <w:sz w:val="20"/>
            <w:szCs w:val="20"/>
          </w:rPr>
          <w:t xml:space="preserve">Scrutiny Digest </w:t>
        </w:r>
        <w:r w:rsidR="009541B8" w:rsidRPr="00BA0440">
          <w:rPr>
            <w:rStyle w:val="Hyperlink"/>
            <w:i/>
            <w:sz w:val="20"/>
            <w:szCs w:val="20"/>
          </w:rPr>
          <w:t>11</w:t>
        </w:r>
        <w:r w:rsidRPr="00BA0440">
          <w:rPr>
            <w:rStyle w:val="Hyperlink"/>
            <w:i/>
            <w:sz w:val="20"/>
            <w:szCs w:val="20"/>
          </w:rPr>
          <w:t xml:space="preserve"> of 2021</w:t>
        </w:r>
      </w:hyperlink>
      <w:r w:rsidRPr="00A56273">
        <w:rPr>
          <w:sz w:val="20"/>
          <w:szCs w:val="20"/>
        </w:rPr>
        <w:t>)</w:t>
      </w:r>
    </w:p>
    <w:p w14:paraId="1AFB976A" w14:textId="11FF85B3" w:rsidR="00344510" w:rsidRDefault="00414996" w:rsidP="00344510">
      <w:pPr>
        <w:pStyle w:val="ListParagraph"/>
        <w:spacing w:before="0" w:after="60"/>
        <w:ind w:left="709" w:hanging="425"/>
      </w:pPr>
      <w:r w:rsidRPr="00CE184A">
        <w:rPr>
          <w:b/>
          <w:bCs/>
        </w:rPr>
        <w:t>Court and Tribunals Legislation Amendment (2021 Measures No 1) Bill 2021</w:t>
      </w:r>
      <w:r>
        <w:t>:</w:t>
      </w:r>
      <w:r w:rsidR="00906DE1">
        <w:t xml:space="preserve"> </w:t>
      </w:r>
      <w:r w:rsidR="00CE184A" w:rsidRPr="00CE184A">
        <w:t xml:space="preserve">the committee </w:t>
      </w:r>
      <w:r w:rsidR="00CE184A">
        <w:t>welcome</w:t>
      </w:r>
      <w:r w:rsidR="00F337D9">
        <w:t>s</w:t>
      </w:r>
      <w:r w:rsidR="00CE184A">
        <w:t xml:space="preserve"> the Attorney-General's undertaking to update</w:t>
      </w:r>
      <w:r w:rsidR="00CE184A" w:rsidRPr="00CE184A">
        <w:t xml:space="preserve"> the explanatory memorandum to include information in relation to provisions </w:t>
      </w:r>
      <w:r w:rsidR="00CE184A">
        <w:t xml:space="preserve">which </w:t>
      </w:r>
      <w:r w:rsidR="00CE184A" w:rsidRPr="00D96A94">
        <w:t xml:space="preserve">allow delegated legislation to modify the operation of the </w:t>
      </w:r>
      <w:r w:rsidR="00CE184A" w:rsidRPr="00D96A94">
        <w:rPr>
          <w:i/>
          <w:iCs/>
        </w:rPr>
        <w:t>Legislation Act 2003</w:t>
      </w:r>
      <w:r w:rsidR="00CE184A" w:rsidRPr="00CE184A">
        <w:t>.</w:t>
      </w:r>
    </w:p>
    <w:p w14:paraId="4B57FFC2" w14:textId="4179EC91" w:rsidR="00414996" w:rsidRPr="008C0242" w:rsidRDefault="00414996" w:rsidP="008C0242">
      <w:pPr>
        <w:pStyle w:val="ListParagraph"/>
        <w:spacing w:before="0" w:after="60"/>
        <w:ind w:left="709" w:hanging="425"/>
        <w:rPr>
          <w:b/>
          <w:bCs/>
        </w:rPr>
      </w:pPr>
      <w:r w:rsidRPr="008C0242">
        <w:rPr>
          <w:b/>
          <w:bCs/>
        </w:rPr>
        <w:t>Education Services for Overseas Students (Registration Charges) Amendment Bill 2021:</w:t>
      </w:r>
      <w:r w:rsidR="00906DE1">
        <w:t xml:space="preserve"> </w:t>
      </w:r>
      <w:r w:rsidR="008C0242" w:rsidRPr="008C0242">
        <w:t>the committee leaves to the Senate the appropriateness of provisions which provide the minister with broad discretionary powers to exempt providers from a charge in delegated legislation.</w:t>
      </w:r>
    </w:p>
    <w:p w14:paraId="4EF08D36" w14:textId="782B0F3D" w:rsidR="00414996" w:rsidRPr="003559AE" w:rsidRDefault="00414996" w:rsidP="003559AE">
      <w:pPr>
        <w:pStyle w:val="ListParagraph"/>
        <w:spacing w:before="0" w:after="60"/>
        <w:ind w:left="709" w:hanging="425"/>
        <w:rPr>
          <w:b/>
          <w:bCs/>
        </w:rPr>
      </w:pPr>
      <w:r w:rsidRPr="003559AE">
        <w:rPr>
          <w:b/>
          <w:bCs/>
        </w:rPr>
        <w:t>Family Assistance Legislation Amendment (Child Care Subsidy) Bill 2021</w:t>
      </w:r>
      <w:r>
        <w:t>:</w:t>
      </w:r>
      <w:r w:rsidR="003559AE">
        <w:t xml:space="preserve"> </w:t>
      </w:r>
      <w:r w:rsidR="003559AE" w:rsidRPr="003559AE">
        <w:t>the committee leaves to the Senate the appropriateness of provisions which</w:t>
      </w:r>
      <w:r w:rsidR="003559AE">
        <w:t xml:space="preserve"> </w:t>
      </w:r>
      <w:r w:rsidR="003559AE" w:rsidRPr="003559AE">
        <w:t xml:space="preserve">allow delegated legislation to modify the operation of </w:t>
      </w:r>
      <w:r w:rsidR="002B3AC7">
        <w:t>primary legislation in relation to eligibility for Child Care Subsidy</w:t>
      </w:r>
      <w:r w:rsidR="003559AE" w:rsidRPr="003559AE">
        <w:t>.</w:t>
      </w:r>
    </w:p>
    <w:p w14:paraId="5FA295C8" w14:textId="14746797" w:rsidR="00414996" w:rsidRDefault="00414996" w:rsidP="00344510">
      <w:pPr>
        <w:pStyle w:val="ListParagraph"/>
        <w:spacing w:before="0" w:after="60"/>
        <w:ind w:left="709" w:hanging="425"/>
      </w:pPr>
      <w:r w:rsidRPr="00FB661E">
        <w:rPr>
          <w:b/>
          <w:bCs/>
        </w:rPr>
        <w:t>Financial Sector Reform (Hayne Royal Commission Response – Better Advice) Bill 2021</w:t>
      </w:r>
      <w:r>
        <w:t>:</w:t>
      </w:r>
      <w:r w:rsidR="002B5F08" w:rsidRPr="002B5F08">
        <w:t xml:space="preserve"> </w:t>
      </w:r>
      <w:r w:rsidR="002B5F08" w:rsidRPr="008C0242">
        <w:t xml:space="preserve">the committee leaves to the Senate the appropriateness of </w:t>
      </w:r>
      <w:r w:rsidR="002B5F08">
        <w:t>provisions which establish</w:t>
      </w:r>
      <w:r w:rsidR="002B5F08" w:rsidRPr="002B5F08">
        <w:t xml:space="preserve"> a strict liability offence with a maximum penalty of 120 penalty units</w:t>
      </w:r>
      <w:r w:rsidR="002B5F08">
        <w:t xml:space="preserve">, reverse the evidential burden of proof, and </w:t>
      </w:r>
      <w:r w:rsidR="00FD0A23" w:rsidRPr="00FD0A23">
        <w:t>provid</w:t>
      </w:r>
      <w:r w:rsidR="00FD0A23">
        <w:t>e</w:t>
      </w:r>
      <w:r w:rsidR="00FD0A23" w:rsidRPr="00FD0A23">
        <w:t xml:space="preserve"> the minister with a broad discretion to create an enforceable Code of Ethics</w:t>
      </w:r>
      <w:r w:rsidR="00A1556C">
        <w:t xml:space="preserve"> for financial planners and advisers</w:t>
      </w:r>
      <w:r w:rsidR="00FD0A23" w:rsidRPr="00FD0A23">
        <w:t xml:space="preserve"> by legislative instrument</w:t>
      </w:r>
      <w:r w:rsidR="00FD0A23">
        <w:t>.</w:t>
      </w:r>
    </w:p>
    <w:p w14:paraId="1ED6F1F5" w14:textId="358ADE41" w:rsidR="00414996" w:rsidRDefault="00414996" w:rsidP="00344510">
      <w:pPr>
        <w:pStyle w:val="ListParagraph"/>
        <w:spacing w:before="0" w:after="60"/>
        <w:ind w:left="709" w:hanging="425"/>
        <w:rPr>
          <w:bCs/>
        </w:rPr>
      </w:pPr>
      <w:r w:rsidRPr="00362B5B">
        <w:rPr>
          <w:b/>
        </w:rPr>
        <w:t>Migration Amendment (Tabling Notice of Certain Character Decisions) Bill 2021</w:t>
      </w:r>
      <w:r>
        <w:rPr>
          <w:bCs/>
        </w:rPr>
        <w:t>:</w:t>
      </w:r>
      <w:r w:rsidR="003559AE">
        <w:rPr>
          <w:bCs/>
        </w:rPr>
        <w:t xml:space="preserve"> </w:t>
      </w:r>
      <w:r w:rsidR="003559AE" w:rsidRPr="003559AE">
        <w:rPr>
          <w:bCs/>
        </w:rPr>
        <w:t>the committee expressed its scrutiny concerns in relation to</w:t>
      </w:r>
      <w:r w:rsidR="003559AE">
        <w:rPr>
          <w:bCs/>
        </w:rPr>
        <w:t xml:space="preserve"> provisions in the bill which </w:t>
      </w:r>
      <w:r w:rsidR="00362B5B">
        <w:rPr>
          <w:bCs/>
        </w:rPr>
        <w:t xml:space="preserve">provide that </w:t>
      </w:r>
      <w:r w:rsidR="00362B5B" w:rsidRPr="00362B5B">
        <w:rPr>
          <w:bCs/>
        </w:rPr>
        <w:t>certain decisions are exempt from the new tabling requirements introduced by the bill.</w:t>
      </w:r>
    </w:p>
    <w:p w14:paraId="2DBA8E29" w14:textId="546B4273" w:rsidR="00414996" w:rsidRPr="00414996" w:rsidRDefault="00414996" w:rsidP="00344510">
      <w:pPr>
        <w:pStyle w:val="ListParagraph"/>
        <w:spacing w:before="0" w:after="60"/>
        <w:ind w:left="709" w:hanging="425"/>
        <w:rPr>
          <w:bCs/>
        </w:rPr>
      </w:pPr>
      <w:r w:rsidRPr="003C6A2F">
        <w:rPr>
          <w:b/>
          <w:bCs/>
        </w:rPr>
        <w:t>Treasury Laws Amendment (2021 Measures No. 3) Bill 2021</w:t>
      </w:r>
      <w:r>
        <w:t>:</w:t>
      </w:r>
      <w:r w:rsidR="00BF7C83">
        <w:t xml:space="preserve"> </w:t>
      </w:r>
      <w:r w:rsidR="003C6A2F">
        <w:t>the committee expressed its scrutiny concerns in relation to provisions in the bill which</w:t>
      </w:r>
      <w:r w:rsidR="00103949">
        <w:t xml:space="preserve"> </w:t>
      </w:r>
      <w:r w:rsidR="00103949" w:rsidRPr="00103949">
        <w:rPr>
          <w:iCs/>
        </w:rPr>
        <w:t xml:space="preserve">leave </w:t>
      </w:r>
      <w:r w:rsidR="00103949">
        <w:rPr>
          <w:iCs/>
        </w:rPr>
        <w:t xml:space="preserve">the </w:t>
      </w:r>
      <w:r w:rsidR="00A1556C">
        <w:rPr>
          <w:iCs/>
        </w:rPr>
        <w:t xml:space="preserve">core </w:t>
      </w:r>
      <w:r w:rsidR="00103949" w:rsidRPr="00103949">
        <w:rPr>
          <w:iCs/>
        </w:rPr>
        <w:t>elements of the proposed Family Home Guarantee to non-disallowable delegated legislation</w:t>
      </w:r>
      <w:r w:rsidR="001C610E">
        <w:rPr>
          <w:iCs/>
        </w:rPr>
        <w:t>.</w:t>
      </w:r>
    </w:p>
    <w:p w14:paraId="4A949B43" w14:textId="204BDD87" w:rsidR="00344510" w:rsidRPr="00743387" w:rsidRDefault="00414996" w:rsidP="00743387">
      <w:pPr>
        <w:pStyle w:val="ListParagraph"/>
        <w:spacing w:before="0" w:after="60"/>
        <w:ind w:left="709" w:hanging="425"/>
        <w:rPr>
          <w:bCs/>
        </w:rPr>
      </w:pPr>
      <w:r w:rsidRPr="00743387">
        <w:rPr>
          <w:b/>
          <w:bCs/>
        </w:rPr>
        <w:t>Treasury Laws Amendment (2021 Measures No. 5) Bill 2021</w:t>
      </w:r>
      <w:r>
        <w:t>:</w:t>
      </w:r>
      <w:r w:rsidR="00FB661E">
        <w:t xml:space="preserve"> </w:t>
      </w:r>
      <w:r w:rsidR="00743387" w:rsidRPr="00743387">
        <w:t>the committee requested that the explanatory memorandum be updated to include information</w:t>
      </w:r>
      <w:r w:rsidR="00743387">
        <w:t xml:space="preserve"> </w:t>
      </w:r>
      <w:r w:rsidR="00FB661E">
        <w:t xml:space="preserve">in relation to </w:t>
      </w:r>
      <w:r w:rsidR="00A1556C">
        <w:t xml:space="preserve">a </w:t>
      </w:r>
      <w:r w:rsidR="00FB661E" w:rsidRPr="0020194A">
        <w:t>provision which reverse</w:t>
      </w:r>
      <w:r w:rsidR="00A1556C">
        <w:t>s</w:t>
      </w:r>
      <w:r w:rsidR="00FB661E" w:rsidRPr="0020194A">
        <w:t xml:space="preserve"> the evidential burden of proof.</w:t>
      </w:r>
    </w:p>
    <w:p w14:paraId="47E70BC9" w14:textId="1D636E73" w:rsidR="00BE7EA5" w:rsidRPr="00AE794A" w:rsidRDefault="00BE7EA5" w:rsidP="00344510">
      <w:pPr>
        <w:pStyle w:val="Heading1"/>
        <w:numPr>
          <w:ilvl w:val="0"/>
          <w:numId w:val="0"/>
        </w:numPr>
        <w:rPr>
          <w:lang w:val="en-GB"/>
        </w:rPr>
      </w:pPr>
      <w:r>
        <w:rPr>
          <w:lang w:val="en-GB"/>
        </w:rPr>
        <w:lastRenderedPageBreak/>
        <w:t xml:space="preserve">Other legislative </w:t>
      </w:r>
      <w:r w:rsidRPr="00A56273">
        <w:t>instruments</w:t>
      </w:r>
      <w:r>
        <w:rPr>
          <w:lang w:val="en-GB"/>
        </w:rPr>
        <w:t xml:space="preserve"> commented on </w:t>
      </w:r>
      <w:r w:rsidRPr="00D232B6">
        <w:rPr>
          <w:i/>
          <w:iCs/>
          <w:sz w:val="20"/>
          <w:szCs w:val="20"/>
          <w:lang w:val="en-GB"/>
        </w:rPr>
        <w:t>(</w:t>
      </w:r>
      <w:hyperlink r:id="rId15" w:history="1">
        <w:r w:rsidR="00BA0440" w:rsidRPr="00BA0440">
          <w:rPr>
            <w:rStyle w:val="Hyperlink"/>
            <w:i/>
            <w:iCs/>
            <w:sz w:val="20"/>
            <w:szCs w:val="20"/>
            <w:lang w:val="en-GB"/>
          </w:rPr>
          <w:t>Delegated Legislation Monitor 11 of 2021</w:t>
        </w:r>
      </w:hyperlink>
      <w:r w:rsidRPr="00D232B6">
        <w:rPr>
          <w:i/>
          <w:iCs/>
          <w:sz w:val="20"/>
          <w:szCs w:val="20"/>
          <w:lang w:val="en-GB"/>
        </w:rPr>
        <w:t>)</w:t>
      </w:r>
    </w:p>
    <w:p w14:paraId="05BBF71D" w14:textId="612FCDCF" w:rsidR="00DA2F6B" w:rsidRDefault="00DA2F6B" w:rsidP="0088738F">
      <w:pPr>
        <w:pStyle w:val="ListParagraph"/>
        <w:ind w:left="709" w:hanging="425"/>
      </w:pPr>
      <w:r w:rsidRPr="00D20C41">
        <w:t xml:space="preserve">The </w:t>
      </w:r>
      <w:r w:rsidR="003E5B84">
        <w:t>Scrutiny of Delegated Legislation</w:t>
      </w:r>
      <w:r w:rsidRPr="00D20C41">
        <w:t xml:space="preserve"> committee considered </w:t>
      </w:r>
      <w:r w:rsidR="003E5B84">
        <w:t>139</w:t>
      </w:r>
      <w:r>
        <w:t xml:space="preserve"> disallowable</w:t>
      </w:r>
      <w:r w:rsidRPr="00D20C41">
        <w:t xml:space="preserve"> legislative instruments registered on the Federal Re</w:t>
      </w:r>
      <w:r>
        <w:t xml:space="preserve">gister of Legislation between </w:t>
      </w:r>
      <w:r w:rsidR="003E5B84">
        <w:t xml:space="preserve">22 May </w:t>
      </w:r>
      <w:r w:rsidR="00DF4BB6">
        <w:t>2021</w:t>
      </w:r>
      <w:r>
        <w:t xml:space="preserve"> and </w:t>
      </w:r>
      <w:r w:rsidR="003E5B84">
        <w:t>18 June</w:t>
      </w:r>
      <w:r w:rsidR="00FD0BD6">
        <w:t xml:space="preserve"> </w:t>
      </w:r>
      <w:r w:rsidR="00DF4BB6">
        <w:t>2021</w:t>
      </w:r>
      <w:r w:rsidRPr="00D20C41">
        <w:t>. The committee is continuing to engage with minister</w:t>
      </w:r>
      <w:r>
        <w:t xml:space="preserve">s and agencies in relation to </w:t>
      </w:r>
      <w:r w:rsidR="003E5B84">
        <w:t>36</w:t>
      </w:r>
      <w:r w:rsidRPr="00D20C41">
        <w:t xml:space="preserve"> instruments, and has c</w:t>
      </w:r>
      <w:r>
        <w:t xml:space="preserve">oncluded its consideration of </w:t>
      </w:r>
      <w:r w:rsidR="003E5B84">
        <w:t>1</w:t>
      </w:r>
      <w:r w:rsidR="00BA0440">
        <w:t>6</w:t>
      </w:r>
      <w:r w:rsidRPr="00D20C41">
        <w:t xml:space="preserve"> instruments. </w:t>
      </w:r>
    </w:p>
    <w:p w14:paraId="1703C5E4"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6" w:history="1">
        <w:r w:rsidRPr="00D232B6">
          <w:rPr>
            <w:rStyle w:val="Hyperlink"/>
          </w:rPr>
          <w:t>Disallowance Alert</w:t>
        </w:r>
      </w:hyperlink>
      <w:r w:rsidRPr="00D232B6">
        <w:t>.</w:t>
      </w:r>
    </w:p>
    <w:p w14:paraId="06CB71B5" w14:textId="77777777" w:rsidR="00DA2F6B" w:rsidRPr="00AE794A" w:rsidRDefault="00DA2F6B" w:rsidP="00344510">
      <w:pPr>
        <w:pStyle w:val="Heading1"/>
        <w:numPr>
          <w:ilvl w:val="0"/>
          <w:numId w:val="0"/>
        </w:numPr>
        <w:rPr>
          <w:lang w:val="en-GB"/>
        </w:rPr>
      </w:pPr>
      <w:r>
        <w:rPr>
          <w:lang w:val="en-GB"/>
        </w:rPr>
        <w:t>Notices of motion to disallow</w:t>
      </w:r>
    </w:p>
    <w:p w14:paraId="45D5D0DF" w14:textId="327807AF" w:rsidR="00DA2F6B" w:rsidRDefault="00BA0440" w:rsidP="00DA2F6B">
      <w:r>
        <w:t>T</w:t>
      </w:r>
      <w:r w:rsidR="00DA2F6B">
        <w:t xml:space="preserve">he Senate </w:t>
      </w:r>
      <w:r w:rsidR="00FD0BD6">
        <w:t xml:space="preserve">Scrutiny of Delegated Legislation </w:t>
      </w:r>
      <w:r w:rsidR="00DA2F6B">
        <w:t xml:space="preserve">Committee </w:t>
      </w:r>
      <w:r>
        <w:rPr>
          <w:b/>
        </w:rPr>
        <w:t xml:space="preserve">gave </w:t>
      </w:r>
      <w:r>
        <w:t xml:space="preserve">a </w:t>
      </w:r>
      <w:r w:rsidR="00DA2F6B">
        <w:t>notice of motion to disallow the following instrument</w:t>
      </w:r>
      <w:r>
        <w:t xml:space="preserve"> on 4 August 2021</w:t>
      </w:r>
      <w:r w:rsidR="00DA2F6B">
        <w:t>:</w:t>
      </w:r>
    </w:p>
    <w:p w14:paraId="36BAC39E" w14:textId="41CBA229" w:rsidR="00DA2F6B" w:rsidRDefault="003E5B84" w:rsidP="003E5B84">
      <w:pPr>
        <w:pStyle w:val="ListParagraph"/>
        <w:numPr>
          <w:ilvl w:val="0"/>
          <w:numId w:val="13"/>
        </w:numPr>
        <w:ind w:left="709" w:hanging="425"/>
      </w:pPr>
      <w:r w:rsidRPr="00A1142D">
        <w:t>Aged Care Legislation Amendment (Serious Incident Response Scheme) Instrument 2021 [F2021L00222]</w:t>
      </w:r>
      <w:r w:rsidR="00BA0440">
        <w:t>.</w:t>
      </w:r>
    </w:p>
    <w:p w14:paraId="0F3BA53A"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7"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bookmarkEnd w:id="0"/>
    </w:p>
    <w:sectPr w:rsidR="00BE7EA5" w:rsidRPr="00BE7EA5" w:rsidSect="004B0C43">
      <w:footerReference w:type="defaul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61C06" w14:textId="77777777" w:rsidR="00344510" w:rsidRDefault="00344510" w:rsidP="00D77905">
      <w:pPr>
        <w:spacing w:after="0" w:line="240" w:lineRule="auto"/>
      </w:pPr>
      <w:r>
        <w:separator/>
      </w:r>
    </w:p>
  </w:endnote>
  <w:endnote w:type="continuationSeparator" w:id="0">
    <w:p w14:paraId="269D8ED7" w14:textId="77777777" w:rsidR="00344510" w:rsidRDefault="00344510"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DFA0"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6E7F"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4BCD" w14:textId="77777777" w:rsidR="00344510" w:rsidRDefault="00344510" w:rsidP="00D77905">
      <w:pPr>
        <w:spacing w:after="0" w:line="240" w:lineRule="auto"/>
      </w:pPr>
      <w:r>
        <w:separator/>
      </w:r>
    </w:p>
  </w:footnote>
  <w:footnote w:type="continuationSeparator" w:id="0">
    <w:p w14:paraId="09A04E03" w14:textId="77777777" w:rsidR="00344510" w:rsidRDefault="00344510" w:rsidP="00D7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EC6F5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1AEC0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74A3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CC5F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CC95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E61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1C4D1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890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636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D96A47"/>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10A3793E"/>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C0B1A"/>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4"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64C59BB"/>
    <w:multiLevelType w:val="hybridMultilevel"/>
    <w:tmpl w:val="4D66C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3"/>
  </w:num>
  <w:num w:numId="4">
    <w:abstractNumId w:val="9"/>
  </w:num>
  <w:num w:numId="5">
    <w:abstractNumId w:val="22"/>
  </w:num>
  <w:num w:numId="6">
    <w:abstractNumId w:val="17"/>
  </w:num>
  <w:num w:numId="7">
    <w:abstractNumId w:val="24"/>
  </w:num>
  <w:num w:numId="8">
    <w:abstractNumId w:val="19"/>
  </w:num>
  <w:num w:numId="9">
    <w:abstractNumId w:val="23"/>
  </w:num>
  <w:num w:numId="10">
    <w:abstractNumId w:val="14"/>
  </w:num>
  <w:num w:numId="11">
    <w:abstractNumId w:val="20"/>
  </w:num>
  <w:num w:numId="12">
    <w:abstractNumId w:val="21"/>
  </w:num>
  <w:num w:numId="13">
    <w:abstractNumId w:val="18"/>
  </w:num>
  <w:num w:numId="14">
    <w:abstractNumId w:val="12"/>
  </w:num>
  <w:num w:numId="15">
    <w:abstractNumId w:val="11"/>
  </w:num>
  <w:num w:numId="16">
    <w:abstractNumId w:val="10"/>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10"/>
    <w:rsid w:val="000006AC"/>
    <w:rsid w:val="00016603"/>
    <w:rsid w:val="00046BBF"/>
    <w:rsid w:val="0006580D"/>
    <w:rsid w:val="00080C86"/>
    <w:rsid w:val="000976B1"/>
    <w:rsid w:val="000A0E54"/>
    <w:rsid w:val="000A453A"/>
    <w:rsid w:val="000C2760"/>
    <w:rsid w:val="000E129E"/>
    <w:rsid w:val="000E2832"/>
    <w:rsid w:val="00103949"/>
    <w:rsid w:val="00113DF8"/>
    <w:rsid w:val="00140CBB"/>
    <w:rsid w:val="00142C14"/>
    <w:rsid w:val="001857AB"/>
    <w:rsid w:val="00193F6B"/>
    <w:rsid w:val="001C610E"/>
    <w:rsid w:val="001D12CF"/>
    <w:rsid w:val="001E1524"/>
    <w:rsid w:val="001E2982"/>
    <w:rsid w:val="001F7917"/>
    <w:rsid w:val="00200BDE"/>
    <w:rsid w:val="00212263"/>
    <w:rsid w:val="00231FA1"/>
    <w:rsid w:val="0028134D"/>
    <w:rsid w:val="0029217B"/>
    <w:rsid w:val="0029600A"/>
    <w:rsid w:val="002A5C20"/>
    <w:rsid w:val="002B3AC7"/>
    <w:rsid w:val="002B5F08"/>
    <w:rsid w:val="002C023F"/>
    <w:rsid w:val="002D627A"/>
    <w:rsid w:val="002E14D3"/>
    <w:rsid w:val="002E33E2"/>
    <w:rsid w:val="0032289D"/>
    <w:rsid w:val="00334D68"/>
    <w:rsid w:val="00344510"/>
    <w:rsid w:val="003547E9"/>
    <w:rsid w:val="003559AE"/>
    <w:rsid w:val="00362B5B"/>
    <w:rsid w:val="00371C11"/>
    <w:rsid w:val="00376075"/>
    <w:rsid w:val="00385D29"/>
    <w:rsid w:val="00393C29"/>
    <w:rsid w:val="003A6069"/>
    <w:rsid w:val="003B28CA"/>
    <w:rsid w:val="003C6A2F"/>
    <w:rsid w:val="003C6B63"/>
    <w:rsid w:val="003D12CB"/>
    <w:rsid w:val="003D1617"/>
    <w:rsid w:val="003D47B6"/>
    <w:rsid w:val="003E5B84"/>
    <w:rsid w:val="00414996"/>
    <w:rsid w:val="00476584"/>
    <w:rsid w:val="004B0C43"/>
    <w:rsid w:val="004C2501"/>
    <w:rsid w:val="004C30DE"/>
    <w:rsid w:val="005242F6"/>
    <w:rsid w:val="00525ACA"/>
    <w:rsid w:val="005378A5"/>
    <w:rsid w:val="0057047D"/>
    <w:rsid w:val="00584BF6"/>
    <w:rsid w:val="00587094"/>
    <w:rsid w:val="005B56DB"/>
    <w:rsid w:val="005D4867"/>
    <w:rsid w:val="006024BB"/>
    <w:rsid w:val="006033E3"/>
    <w:rsid w:val="006204E4"/>
    <w:rsid w:val="00622C24"/>
    <w:rsid w:val="0068651B"/>
    <w:rsid w:val="00693257"/>
    <w:rsid w:val="006D1109"/>
    <w:rsid w:val="00710B6E"/>
    <w:rsid w:val="007321ED"/>
    <w:rsid w:val="00743387"/>
    <w:rsid w:val="007440E5"/>
    <w:rsid w:val="00776F84"/>
    <w:rsid w:val="00784927"/>
    <w:rsid w:val="007855D9"/>
    <w:rsid w:val="00797C7B"/>
    <w:rsid w:val="007A7B2F"/>
    <w:rsid w:val="007F25C7"/>
    <w:rsid w:val="00805F77"/>
    <w:rsid w:val="008238D1"/>
    <w:rsid w:val="008255D7"/>
    <w:rsid w:val="00862086"/>
    <w:rsid w:val="0087318F"/>
    <w:rsid w:val="0088738F"/>
    <w:rsid w:val="008B03F6"/>
    <w:rsid w:val="008C0242"/>
    <w:rsid w:val="00906DE1"/>
    <w:rsid w:val="009541B8"/>
    <w:rsid w:val="0098317C"/>
    <w:rsid w:val="00993D99"/>
    <w:rsid w:val="009B4C2D"/>
    <w:rsid w:val="009E16D8"/>
    <w:rsid w:val="009E3191"/>
    <w:rsid w:val="009F69A7"/>
    <w:rsid w:val="00A1556C"/>
    <w:rsid w:val="00A34E25"/>
    <w:rsid w:val="00A4199B"/>
    <w:rsid w:val="00A56273"/>
    <w:rsid w:val="00A73668"/>
    <w:rsid w:val="00AC3E02"/>
    <w:rsid w:val="00AC5F19"/>
    <w:rsid w:val="00AE4FB1"/>
    <w:rsid w:val="00AF751B"/>
    <w:rsid w:val="00B07781"/>
    <w:rsid w:val="00B41092"/>
    <w:rsid w:val="00B7262B"/>
    <w:rsid w:val="00B762B0"/>
    <w:rsid w:val="00B96A7F"/>
    <w:rsid w:val="00BA0440"/>
    <w:rsid w:val="00BE6531"/>
    <w:rsid w:val="00BE7EA5"/>
    <w:rsid w:val="00BF7C83"/>
    <w:rsid w:val="00C212DE"/>
    <w:rsid w:val="00C8796B"/>
    <w:rsid w:val="00CB3A5D"/>
    <w:rsid w:val="00CC1897"/>
    <w:rsid w:val="00CE184A"/>
    <w:rsid w:val="00CE6645"/>
    <w:rsid w:val="00D04409"/>
    <w:rsid w:val="00D11666"/>
    <w:rsid w:val="00D16591"/>
    <w:rsid w:val="00D2086B"/>
    <w:rsid w:val="00D232B6"/>
    <w:rsid w:val="00D50A2F"/>
    <w:rsid w:val="00D77905"/>
    <w:rsid w:val="00D86BCD"/>
    <w:rsid w:val="00D95932"/>
    <w:rsid w:val="00DA2F6B"/>
    <w:rsid w:val="00DA66C0"/>
    <w:rsid w:val="00DD0B48"/>
    <w:rsid w:val="00DD62F1"/>
    <w:rsid w:val="00DD6A96"/>
    <w:rsid w:val="00DE6E13"/>
    <w:rsid w:val="00DF2FEF"/>
    <w:rsid w:val="00DF4BB6"/>
    <w:rsid w:val="00E1788F"/>
    <w:rsid w:val="00E46767"/>
    <w:rsid w:val="00E52A12"/>
    <w:rsid w:val="00ED761D"/>
    <w:rsid w:val="00EF3BF2"/>
    <w:rsid w:val="00F337D9"/>
    <w:rsid w:val="00F95BDB"/>
    <w:rsid w:val="00FB5123"/>
    <w:rsid w:val="00FB661E"/>
    <w:rsid w:val="00FB6D50"/>
    <w:rsid w:val="00FD0A23"/>
    <w:rsid w:val="00FD0BD6"/>
    <w:rsid w:val="00FD4C3A"/>
    <w:rsid w:val="00FF41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7FF0E1"/>
  <w15:docId w15:val="{AB0C34C1-0C0D-4B97-A721-64F1D268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numPr>
        <w:numId w:val="16"/>
      </w:num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numPr>
        <w:ilvl w:val="1"/>
        <w:numId w:val="16"/>
      </w:numPr>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numPr>
        <w:ilvl w:val="2"/>
        <w:numId w:val="16"/>
      </w:numPr>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numPr>
        <w:ilvl w:val="3"/>
        <w:numId w:val="16"/>
      </w:numPr>
      <w:spacing w:before="240" w:after="60" w:line="240" w:lineRule="auto"/>
      <w:outlineLvl w:val="3"/>
    </w:pPr>
    <w:rPr>
      <w:rFonts w:eastAsiaTheme="minorEastAsia" w:cstheme="minorBidi"/>
      <w:b/>
      <w:bCs/>
      <w:szCs w:val="28"/>
    </w:rPr>
  </w:style>
  <w:style w:type="paragraph" w:styleId="Heading5">
    <w:name w:val="heading 5"/>
    <w:basedOn w:val="Normal"/>
    <w:next w:val="Normal"/>
    <w:link w:val="Heading5Char"/>
    <w:uiPriority w:val="9"/>
    <w:semiHidden/>
    <w:unhideWhenUsed/>
    <w:rsid w:val="003C6B63"/>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6B63"/>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6B63"/>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6B6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6B6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numbering" w:styleId="111111">
    <w:name w:val="Outline List 2"/>
    <w:basedOn w:val="NoList"/>
    <w:uiPriority w:val="99"/>
    <w:semiHidden/>
    <w:unhideWhenUsed/>
    <w:rsid w:val="003C6B63"/>
    <w:pPr>
      <w:numPr>
        <w:numId w:val="14"/>
      </w:numPr>
    </w:pPr>
  </w:style>
  <w:style w:type="numbering" w:styleId="1ai">
    <w:name w:val="Outline List 1"/>
    <w:basedOn w:val="NoList"/>
    <w:uiPriority w:val="99"/>
    <w:semiHidden/>
    <w:unhideWhenUsed/>
    <w:rsid w:val="003C6B63"/>
    <w:pPr>
      <w:numPr>
        <w:numId w:val="15"/>
      </w:numPr>
    </w:pPr>
  </w:style>
  <w:style w:type="character" w:customStyle="1" w:styleId="Heading5Char">
    <w:name w:val="Heading 5 Char"/>
    <w:basedOn w:val="DefaultParagraphFont"/>
    <w:link w:val="Heading5"/>
    <w:uiPriority w:val="9"/>
    <w:semiHidden/>
    <w:rsid w:val="003C6B63"/>
    <w:rPr>
      <w:rFonts w:asciiTheme="majorHAnsi" w:eastAsiaTheme="majorEastAsia" w:hAnsiTheme="majorHAnsi" w:cstheme="majorBidi"/>
      <w:color w:val="365F91" w:themeColor="accent1" w:themeShade="BF"/>
      <w:sz w:val="24"/>
      <w:szCs w:val="22"/>
      <w:lang w:eastAsia="en-US"/>
    </w:rPr>
  </w:style>
  <w:style w:type="character" w:customStyle="1" w:styleId="Heading6Char">
    <w:name w:val="Heading 6 Char"/>
    <w:basedOn w:val="DefaultParagraphFont"/>
    <w:link w:val="Heading6"/>
    <w:uiPriority w:val="9"/>
    <w:semiHidden/>
    <w:rsid w:val="003C6B63"/>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semiHidden/>
    <w:rsid w:val="003C6B63"/>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semiHidden/>
    <w:rsid w:val="003C6B6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3C6B63"/>
    <w:rPr>
      <w:rFonts w:asciiTheme="majorHAnsi" w:eastAsiaTheme="majorEastAsia" w:hAnsiTheme="majorHAnsi" w:cstheme="majorBidi"/>
      <w:i/>
      <w:iCs/>
      <w:color w:val="272727" w:themeColor="text1" w:themeTint="D8"/>
      <w:sz w:val="21"/>
      <w:szCs w:val="21"/>
      <w:lang w:eastAsia="en-US"/>
    </w:rPr>
  </w:style>
  <w:style w:type="numbering" w:styleId="ArticleSection">
    <w:name w:val="Outline List 3"/>
    <w:basedOn w:val="NoList"/>
    <w:uiPriority w:val="99"/>
    <w:semiHidden/>
    <w:unhideWhenUsed/>
    <w:rsid w:val="003C6B63"/>
    <w:pPr>
      <w:numPr>
        <w:numId w:val="16"/>
      </w:numPr>
    </w:pPr>
  </w:style>
  <w:style w:type="paragraph" w:styleId="Bibliography">
    <w:name w:val="Bibliography"/>
    <w:basedOn w:val="Normal"/>
    <w:next w:val="Normal"/>
    <w:uiPriority w:val="37"/>
    <w:semiHidden/>
    <w:unhideWhenUsed/>
    <w:rsid w:val="003C6B63"/>
  </w:style>
  <w:style w:type="paragraph" w:styleId="BlockText">
    <w:name w:val="Block Text"/>
    <w:basedOn w:val="Normal"/>
    <w:uiPriority w:val="99"/>
    <w:semiHidden/>
    <w:unhideWhenUsed/>
    <w:rsid w:val="003C6B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3C6B63"/>
  </w:style>
  <w:style w:type="character" w:customStyle="1" w:styleId="BodyTextChar">
    <w:name w:val="Body Text Char"/>
    <w:basedOn w:val="DefaultParagraphFont"/>
    <w:link w:val="BodyText"/>
    <w:uiPriority w:val="99"/>
    <w:semiHidden/>
    <w:rsid w:val="003C6B63"/>
    <w:rPr>
      <w:rFonts w:asciiTheme="minorHAnsi" w:hAnsiTheme="minorHAnsi"/>
      <w:sz w:val="24"/>
      <w:szCs w:val="22"/>
      <w:lang w:eastAsia="en-US"/>
    </w:rPr>
  </w:style>
  <w:style w:type="paragraph" w:styleId="BodyText2">
    <w:name w:val="Body Text 2"/>
    <w:basedOn w:val="Normal"/>
    <w:link w:val="BodyText2Char"/>
    <w:uiPriority w:val="99"/>
    <w:semiHidden/>
    <w:unhideWhenUsed/>
    <w:rsid w:val="003C6B63"/>
    <w:pPr>
      <w:spacing w:line="480" w:lineRule="auto"/>
    </w:pPr>
  </w:style>
  <w:style w:type="character" w:customStyle="1" w:styleId="BodyText2Char">
    <w:name w:val="Body Text 2 Char"/>
    <w:basedOn w:val="DefaultParagraphFont"/>
    <w:link w:val="BodyText2"/>
    <w:uiPriority w:val="99"/>
    <w:semiHidden/>
    <w:rsid w:val="003C6B63"/>
    <w:rPr>
      <w:rFonts w:asciiTheme="minorHAnsi" w:hAnsiTheme="minorHAnsi"/>
      <w:sz w:val="24"/>
      <w:szCs w:val="22"/>
      <w:lang w:eastAsia="en-US"/>
    </w:rPr>
  </w:style>
  <w:style w:type="paragraph" w:styleId="BodyText3">
    <w:name w:val="Body Text 3"/>
    <w:basedOn w:val="Normal"/>
    <w:link w:val="BodyText3Char"/>
    <w:uiPriority w:val="99"/>
    <w:semiHidden/>
    <w:unhideWhenUsed/>
    <w:rsid w:val="003C6B63"/>
    <w:rPr>
      <w:sz w:val="16"/>
      <w:szCs w:val="16"/>
    </w:rPr>
  </w:style>
  <w:style w:type="character" w:customStyle="1" w:styleId="BodyText3Char">
    <w:name w:val="Body Text 3 Char"/>
    <w:basedOn w:val="DefaultParagraphFont"/>
    <w:link w:val="BodyText3"/>
    <w:uiPriority w:val="99"/>
    <w:semiHidden/>
    <w:rsid w:val="003C6B63"/>
    <w:rPr>
      <w:rFonts w:asciiTheme="minorHAnsi" w:hAnsiTheme="minorHAnsi"/>
      <w:sz w:val="16"/>
      <w:szCs w:val="16"/>
      <w:lang w:eastAsia="en-US"/>
    </w:rPr>
  </w:style>
  <w:style w:type="paragraph" w:styleId="BodyTextFirstIndent">
    <w:name w:val="Body Text First Indent"/>
    <w:basedOn w:val="BodyText"/>
    <w:link w:val="BodyTextFirstIndentChar"/>
    <w:uiPriority w:val="99"/>
    <w:semiHidden/>
    <w:unhideWhenUsed/>
    <w:rsid w:val="003C6B63"/>
    <w:pPr>
      <w:ind w:firstLine="360"/>
    </w:pPr>
  </w:style>
  <w:style w:type="character" w:customStyle="1" w:styleId="BodyTextFirstIndentChar">
    <w:name w:val="Body Text First Indent Char"/>
    <w:basedOn w:val="BodyTextChar"/>
    <w:link w:val="BodyTextFirstIndent"/>
    <w:uiPriority w:val="99"/>
    <w:semiHidden/>
    <w:rsid w:val="003C6B63"/>
    <w:rPr>
      <w:rFonts w:asciiTheme="minorHAnsi" w:hAnsiTheme="minorHAnsi"/>
      <w:sz w:val="24"/>
      <w:szCs w:val="22"/>
      <w:lang w:eastAsia="en-US"/>
    </w:rPr>
  </w:style>
  <w:style w:type="paragraph" w:styleId="BodyTextIndent">
    <w:name w:val="Body Text Indent"/>
    <w:basedOn w:val="Normal"/>
    <w:link w:val="BodyTextIndentChar"/>
    <w:uiPriority w:val="99"/>
    <w:semiHidden/>
    <w:unhideWhenUsed/>
    <w:rsid w:val="003C6B63"/>
    <w:pPr>
      <w:ind w:left="283"/>
    </w:pPr>
  </w:style>
  <w:style w:type="character" w:customStyle="1" w:styleId="BodyTextIndentChar">
    <w:name w:val="Body Text Indent Char"/>
    <w:basedOn w:val="DefaultParagraphFont"/>
    <w:link w:val="BodyTextIndent"/>
    <w:uiPriority w:val="99"/>
    <w:semiHidden/>
    <w:rsid w:val="003C6B63"/>
    <w:rPr>
      <w:rFonts w:asciiTheme="minorHAnsi" w:hAnsiTheme="minorHAnsi"/>
      <w:sz w:val="24"/>
      <w:szCs w:val="22"/>
      <w:lang w:eastAsia="en-US"/>
    </w:rPr>
  </w:style>
  <w:style w:type="paragraph" w:styleId="BodyTextFirstIndent2">
    <w:name w:val="Body Text First Indent 2"/>
    <w:basedOn w:val="BodyTextIndent"/>
    <w:link w:val="BodyTextFirstIndent2Char"/>
    <w:uiPriority w:val="99"/>
    <w:semiHidden/>
    <w:unhideWhenUsed/>
    <w:rsid w:val="003C6B63"/>
    <w:pPr>
      <w:ind w:left="360" w:firstLine="360"/>
    </w:pPr>
  </w:style>
  <w:style w:type="character" w:customStyle="1" w:styleId="BodyTextFirstIndent2Char">
    <w:name w:val="Body Text First Indent 2 Char"/>
    <w:basedOn w:val="BodyTextIndentChar"/>
    <w:link w:val="BodyTextFirstIndent2"/>
    <w:uiPriority w:val="99"/>
    <w:semiHidden/>
    <w:rsid w:val="003C6B63"/>
    <w:rPr>
      <w:rFonts w:asciiTheme="minorHAnsi" w:hAnsiTheme="minorHAnsi"/>
      <w:sz w:val="24"/>
      <w:szCs w:val="22"/>
      <w:lang w:eastAsia="en-US"/>
    </w:rPr>
  </w:style>
  <w:style w:type="paragraph" w:styleId="BodyTextIndent2">
    <w:name w:val="Body Text Indent 2"/>
    <w:basedOn w:val="Normal"/>
    <w:link w:val="BodyTextIndent2Char"/>
    <w:uiPriority w:val="99"/>
    <w:semiHidden/>
    <w:unhideWhenUsed/>
    <w:rsid w:val="003C6B63"/>
    <w:pPr>
      <w:spacing w:line="480" w:lineRule="auto"/>
      <w:ind w:left="283"/>
    </w:pPr>
  </w:style>
  <w:style w:type="character" w:customStyle="1" w:styleId="BodyTextIndent2Char">
    <w:name w:val="Body Text Indent 2 Char"/>
    <w:basedOn w:val="DefaultParagraphFont"/>
    <w:link w:val="BodyTextIndent2"/>
    <w:uiPriority w:val="99"/>
    <w:semiHidden/>
    <w:rsid w:val="003C6B63"/>
    <w:rPr>
      <w:rFonts w:asciiTheme="minorHAnsi" w:hAnsiTheme="minorHAnsi"/>
      <w:sz w:val="24"/>
      <w:szCs w:val="22"/>
      <w:lang w:eastAsia="en-US"/>
    </w:rPr>
  </w:style>
  <w:style w:type="paragraph" w:styleId="BodyTextIndent3">
    <w:name w:val="Body Text Indent 3"/>
    <w:basedOn w:val="Normal"/>
    <w:link w:val="BodyTextIndent3Char"/>
    <w:uiPriority w:val="99"/>
    <w:semiHidden/>
    <w:unhideWhenUsed/>
    <w:rsid w:val="003C6B63"/>
    <w:pPr>
      <w:ind w:left="283"/>
    </w:pPr>
    <w:rPr>
      <w:sz w:val="16"/>
      <w:szCs w:val="16"/>
    </w:rPr>
  </w:style>
  <w:style w:type="character" w:customStyle="1" w:styleId="BodyTextIndent3Char">
    <w:name w:val="Body Text Indent 3 Char"/>
    <w:basedOn w:val="DefaultParagraphFont"/>
    <w:link w:val="BodyTextIndent3"/>
    <w:uiPriority w:val="99"/>
    <w:semiHidden/>
    <w:rsid w:val="003C6B63"/>
    <w:rPr>
      <w:rFonts w:asciiTheme="minorHAnsi" w:hAnsiTheme="minorHAnsi"/>
      <w:sz w:val="16"/>
      <w:szCs w:val="16"/>
      <w:lang w:eastAsia="en-US"/>
    </w:rPr>
  </w:style>
  <w:style w:type="character" w:styleId="BookTitle">
    <w:name w:val="Book Title"/>
    <w:basedOn w:val="DefaultParagraphFont"/>
    <w:uiPriority w:val="33"/>
    <w:rsid w:val="003C6B63"/>
    <w:rPr>
      <w:b/>
      <w:bCs/>
      <w:i/>
      <w:iCs/>
      <w:spacing w:val="5"/>
    </w:rPr>
  </w:style>
  <w:style w:type="paragraph" w:styleId="Caption">
    <w:name w:val="caption"/>
    <w:basedOn w:val="Normal"/>
    <w:next w:val="Normal"/>
    <w:uiPriority w:val="35"/>
    <w:semiHidden/>
    <w:unhideWhenUsed/>
    <w:qFormat/>
    <w:rsid w:val="003C6B6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C6B63"/>
    <w:pPr>
      <w:spacing w:after="0" w:line="240" w:lineRule="auto"/>
      <w:ind w:left="4252"/>
    </w:pPr>
  </w:style>
  <w:style w:type="character" w:customStyle="1" w:styleId="ClosingChar">
    <w:name w:val="Closing Char"/>
    <w:basedOn w:val="DefaultParagraphFont"/>
    <w:link w:val="Closing"/>
    <w:uiPriority w:val="99"/>
    <w:semiHidden/>
    <w:rsid w:val="003C6B63"/>
    <w:rPr>
      <w:rFonts w:asciiTheme="minorHAnsi" w:hAnsiTheme="minorHAnsi"/>
      <w:sz w:val="24"/>
      <w:szCs w:val="22"/>
      <w:lang w:eastAsia="en-US"/>
    </w:rPr>
  </w:style>
  <w:style w:type="table" w:styleId="ColorfulGrid">
    <w:name w:val="Colorful Grid"/>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C6B6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C6B6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C6B6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C6B6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C6B6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C6B6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C6B6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C6B6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C6B6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C6B6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C6B6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C6B6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C6B6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C6B63"/>
    <w:rPr>
      <w:sz w:val="16"/>
      <w:szCs w:val="16"/>
    </w:rPr>
  </w:style>
  <w:style w:type="paragraph" w:styleId="CommentText">
    <w:name w:val="annotation text"/>
    <w:basedOn w:val="Normal"/>
    <w:link w:val="CommentTextChar"/>
    <w:uiPriority w:val="99"/>
    <w:semiHidden/>
    <w:unhideWhenUsed/>
    <w:rsid w:val="003C6B63"/>
    <w:pPr>
      <w:spacing w:line="240" w:lineRule="auto"/>
    </w:pPr>
    <w:rPr>
      <w:sz w:val="20"/>
      <w:szCs w:val="20"/>
    </w:rPr>
  </w:style>
  <w:style w:type="character" w:customStyle="1" w:styleId="CommentTextChar">
    <w:name w:val="Comment Text Char"/>
    <w:basedOn w:val="DefaultParagraphFont"/>
    <w:link w:val="CommentText"/>
    <w:uiPriority w:val="99"/>
    <w:semiHidden/>
    <w:rsid w:val="003C6B63"/>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3C6B63"/>
    <w:rPr>
      <w:b/>
      <w:bCs/>
    </w:rPr>
  </w:style>
  <w:style w:type="character" w:customStyle="1" w:styleId="CommentSubjectChar">
    <w:name w:val="Comment Subject Char"/>
    <w:basedOn w:val="CommentTextChar"/>
    <w:link w:val="CommentSubject"/>
    <w:uiPriority w:val="99"/>
    <w:semiHidden/>
    <w:rsid w:val="003C6B63"/>
    <w:rPr>
      <w:rFonts w:asciiTheme="minorHAnsi" w:hAnsiTheme="minorHAnsi"/>
      <w:b/>
      <w:bCs/>
      <w:lang w:eastAsia="en-US"/>
    </w:rPr>
  </w:style>
  <w:style w:type="table" w:styleId="DarkList">
    <w:name w:val="Dark List"/>
    <w:basedOn w:val="TableNormal"/>
    <w:uiPriority w:val="70"/>
    <w:semiHidden/>
    <w:unhideWhenUsed/>
    <w:rsid w:val="003C6B6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C6B6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C6B6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C6B6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C6B6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C6B6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C6B6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C6B63"/>
  </w:style>
  <w:style w:type="character" w:customStyle="1" w:styleId="DateChar">
    <w:name w:val="Date Char"/>
    <w:basedOn w:val="DefaultParagraphFont"/>
    <w:link w:val="Date"/>
    <w:uiPriority w:val="99"/>
    <w:semiHidden/>
    <w:rsid w:val="003C6B63"/>
    <w:rPr>
      <w:rFonts w:asciiTheme="minorHAnsi" w:hAnsiTheme="minorHAnsi"/>
      <w:sz w:val="24"/>
      <w:szCs w:val="22"/>
      <w:lang w:eastAsia="en-US"/>
    </w:rPr>
  </w:style>
  <w:style w:type="paragraph" w:styleId="DocumentMap">
    <w:name w:val="Document Map"/>
    <w:basedOn w:val="Normal"/>
    <w:link w:val="DocumentMapChar"/>
    <w:uiPriority w:val="99"/>
    <w:semiHidden/>
    <w:unhideWhenUsed/>
    <w:rsid w:val="003C6B6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6B63"/>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C6B63"/>
    <w:pPr>
      <w:spacing w:after="0" w:line="240" w:lineRule="auto"/>
    </w:pPr>
  </w:style>
  <w:style w:type="character" w:customStyle="1" w:styleId="E-mailSignatureChar">
    <w:name w:val="E-mail Signature Char"/>
    <w:basedOn w:val="DefaultParagraphFont"/>
    <w:link w:val="E-mailSignature"/>
    <w:uiPriority w:val="99"/>
    <w:semiHidden/>
    <w:rsid w:val="003C6B63"/>
    <w:rPr>
      <w:rFonts w:asciiTheme="minorHAnsi" w:hAnsiTheme="minorHAnsi"/>
      <w:sz w:val="24"/>
      <w:szCs w:val="22"/>
      <w:lang w:eastAsia="en-US"/>
    </w:rPr>
  </w:style>
  <w:style w:type="character" w:styleId="Emphasis">
    <w:name w:val="Emphasis"/>
    <w:basedOn w:val="DefaultParagraphFont"/>
    <w:uiPriority w:val="20"/>
    <w:rsid w:val="003C6B63"/>
    <w:rPr>
      <w:i/>
      <w:iCs/>
    </w:rPr>
  </w:style>
  <w:style w:type="character" w:styleId="EndnoteReference">
    <w:name w:val="endnote reference"/>
    <w:basedOn w:val="DefaultParagraphFont"/>
    <w:uiPriority w:val="99"/>
    <w:semiHidden/>
    <w:unhideWhenUsed/>
    <w:rsid w:val="003C6B63"/>
    <w:rPr>
      <w:vertAlign w:val="superscript"/>
    </w:rPr>
  </w:style>
  <w:style w:type="paragraph" w:styleId="EndnoteText">
    <w:name w:val="endnote text"/>
    <w:basedOn w:val="Normal"/>
    <w:link w:val="EndnoteTextChar"/>
    <w:uiPriority w:val="99"/>
    <w:semiHidden/>
    <w:unhideWhenUsed/>
    <w:rsid w:val="003C6B6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B63"/>
    <w:rPr>
      <w:rFonts w:asciiTheme="minorHAnsi" w:hAnsiTheme="minorHAnsi"/>
      <w:lang w:eastAsia="en-US"/>
    </w:rPr>
  </w:style>
  <w:style w:type="paragraph" w:styleId="EnvelopeAddress">
    <w:name w:val="envelope address"/>
    <w:basedOn w:val="Normal"/>
    <w:uiPriority w:val="99"/>
    <w:semiHidden/>
    <w:unhideWhenUsed/>
    <w:rsid w:val="003C6B6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C6B63"/>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3C6B63"/>
    <w:rPr>
      <w:vertAlign w:val="superscript"/>
    </w:rPr>
  </w:style>
  <w:style w:type="paragraph" w:styleId="FootnoteText">
    <w:name w:val="footnote text"/>
    <w:basedOn w:val="Normal"/>
    <w:link w:val="FootnoteTextChar"/>
    <w:uiPriority w:val="99"/>
    <w:semiHidden/>
    <w:unhideWhenUsed/>
    <w:rsid w:val="003C6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B63"/>
    <w:rPr>
      <w:rFonts w:asciiTheme="minorHAnsi" w:hAnsiTheme="minorHAnsi"/>
      <w:lang w:eastAsia="en-US"/>
    </w:rPr>
  </w:style>
  <w:style w:type="table" w:styleId="GridTable1Light">
    <w:name w:val="Grid Table 1 Light"/>
    <w:basedOn w:val="TableNormal"/>
    <w:uiPriority w:val="46"/>
    <w:rsid w:val="003C6B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6B6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C6B6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C6B63"/>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C6B6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6B6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C6B6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C6B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C6B63"/>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C6B6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C6B63"/>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C6B63"/>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C6B63"/>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C6B63"/>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C6B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C6B6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C6B63"/>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C6B63"/>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C6B63"/>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C6B63"/>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C6B63"/>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C6B63"/>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C6B63"/>
    <w:rPr>
      <w:color w:val="2B579A"/>
      <w:shd w:val="clear" w:color="auto" w:fill="E1DFDD"/>
    </w:rPr>
  </w:style>
  <w:style w:type="character" w:styleId="HTMLAcronym">
    <w:name w:val="HTML Acronym"/>
    <w:basedOn w:val="DefaultParagraphFont"/>
    <w:uiPriority w:val="99"/>
    <w:semiHidden/>
    <w:unhideWhenUsed/>
    <w:rsid w:val="003C6B63"/>
  </w:style>
  <w:style w:type="paragraph" w:styleId="HTMLAddress">
    <w:name w:val="HTML Address"/>
    <w:basedOn w:val="Normal"/>
    <w:link w:val="HTMLAddressChar"/>
    <w:uiPriority w:val="99"/>
    <w:semiHidden/>
    <w:unhideWhenUsed/>
    <w:rsid w:val="003C6B63"/>
    <w:pPr>
      <w:spacing w:after="0" w:line="240" w:lineRule="auto"/>
    </w:pPr>
    <w:rPr>
      <w:i/>
      <w:iCs/>
    </w:rPr>
  </w:style>
  <w:style w:type="character" w:customStyle="1" w:styleId="HTMLAddressChar">
    <w:name w:val="HTML Address Char"/>
    <w:basedOn w:val="DefaultParagraphFont"/>
    <w:link w:val="HTMLAddress"/>
    <w:uiPriority w:val="99"/>
    <w:semiHidden/>
    <w:rsid w:val="003C6B63"/>
    <w:rPr>
      <w:rFonts w:asciiTheme="minorHAnsi" w:hAnsiTheme="minorHAnsi"/>
      <w:i/>
      <w:iCs/>
      <w:sz w:val="24"/>
      <w:szCs w:val="22"/>
      <w:lang w:eastAsia="en-US"/>
    </w:rPr>
  </w:style>
  <w:style w:type="character" w:styleId="HTMLCite">
    <w:name w:val="HTML Cite"/>
    <w:basedOn w:val="DefaultParagraphFont"/>
    <w:uiPriority w:val="99"/>
    <w:semiHidden/>
    <w:unhideWhenUsed/>
    <w:rsid w:val="003C6B63"/>
    <w:rPr>
      <w:i/>
      <w:iCs/>
    </w:rPr>
  </w:style>
  <w:style w:type="character" w:styleId="HTMLCode">
    <w:name w:val="HTML Code"/>
    <w:basedOn w:val="DefaultParagraphFont"/>
    <w:uiPriority w:val="99"/>
    <w:semiHidden/>
    <w:unhideWhenUsed/>
    <w:rsid w:val="003C6B63"/>
    <w:rPr>
      <w:rFonts w:ascii="Consolas" w:hAnsi="Consolas"/>
      <w:sz w:val="20"/>
      <w:szCs w:val="20"/>
    </w:rPr>
  </w:style>
  <w:style w:type="character" w:styleId="HTMLDefinition">
    <w:name w:val="HTML Definition"/>
    <w:basedOn w:val="DefaultParagraphFont"/>
    <w:uiPriority w:val="99"/>
    <w:semiHidden/>
    <w:unhideWhenUsed/>
    <w:rsid w:val="003C6B63"/>
    <w:rPr>
      <w:i/>
      <w:iCs/>
    </w:rPr>
  </w:style>
  <w:style w:type="character" w:styleId="HTMLKeyboard">
    <w:name w:val="HTML Keyboard"/>
    <w:basedOn w:val="DefaultParagraphFont"/>
    <w:uiPriority w:val="99"/>
    <w:semiHidden/>
    <w:unhideWhenUsed/>
    <w:rsid w:val="003C6B63"/>
    <w:rPr>
      <w:rFonts w:ascii="Consolas" w:hAnsi="Consolas"/>
      <w:sz w:val="20"/>
      <w:szCs w:val="20"/>
    </w:rPr>
  </w:style>
  <w:style w:type="paragraph" w:styleId="HTMLPreformatted">
    <w:name w:val="HTML Preformatted"/>
    <w:basedOn w:val="Normal"/>
    <w:link w:val="HTMLPreformattedChar"/>
    <w:uiPriority w:val="99"/>
    <w:semiHidden/>
    <w:unhideWhenUsed/>
    <w:rsid w:val="003C6B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C6B63"/>
    <w:rPr>
      <w:rFonts w:ascii="Consolas" w:hAnsi="Consolas"/>
      <w:lang w:eastAsia="en-US"/>
    </w:rPr>
  </w:style>
  <w:style w:type="character" w:styleId="HTMLSample">
    <w:name w:val="HTML Sample"/>
    <w:basedOn w:val="DefaultParagraphFont"/>
    <w:uiPriority w:val="99"/>
    <w:semiHidden/>
    <w:unhideWhenUsed/>
    <w:rsid w:val="003C6B63"/>
    <w:rPr>
      <w:rFonts w:ascii="Consolas" w:hAnsi="Consolas"/>
      <w:sz w:val="24"/>
      <w:szCs w:val="24"/>
    </w:rPr>
  </w:style>
  <w:style w:type="character" w:styleId="HTMLTypewriter">
    <w:name w:val="HTML Typewriter"/>
    <w:basedOn w:val="DefaultParagraphFont"/>
    <w:uiPriority w:val="99"/>
    <w:semiHidden/>
    <w:unhideWhenUsed/>
    <w:rsid w:val="003C6B63"/>
    <w:rPr>
      <w:rFonts w:ascii="Consolas" w:hAnsi="Consolas"/>
      <w:sz w:val="20"/>
      <w:szCs w:val="20"/>
    </w:rPr>
  </w:style>
  <w:style w:type="character" w:styleId="HTMLVariable">
    <w:name w:val="HTML Variable"/>
    <w:basedOn w:val="DefaultParagraphFont"/>
    <w:uiPriority w:val="99"/>
    <w:semiHidden/>
    <w:unhideWhenUsed/>
    <w:rsid w:val="003C6B63"/>
    <w:rPr>
      <w:i/>
      <w:iCs/>
    </w:rPr>
  </w:style>
  <w:style w:type="paragraph" w:styleId="Index1">
    <w:name w:val="index 1"/>
    <w:basedOn w:val="Normal"/>
    <w:next w:val="Normal"/>
    <w:autoRedefine/>
    <w:uiPriority w:val="99"/>
    <w:semiHidden/>
    <w:unhideWhenUsed/>
    <w:rsid w:val="003C6B63"/>
    <w:pPr>
      <w:spacing w:after="0" w:line="240" w:lineRule="auto"/>
      <w:ind w:left="240" w:hanging="240"/>
    </w:pPr>
  </w:style>
  <w:style w:type="paragraph" w:styleId="Index2">
    <w:name w:val="index 2"/>
    <w:basedOn w:val="Normal"/>
    <w:next w:val="Normal"/>
    <w:autoRedefine/>
    <w:uiPriority w:val="99"/>
    <w:semiHidden/>
    <w:unhideWhenUsed/>
    <w:rsid w:val="003C6B63"/>
    <w:pPr>
      <w:spacing w:after="0" w:line="240" w:lineRule="auto"/>
      <w:ind w:left="480" w:hanging="240"/>
    </w:pPr>
  </w:style>
  <w:style w:type="paragraph" w:styleId="Index3">
    <w:name w:val="index 3"/>
    <w:basedOn w:val="Normal"/>
    <w:next w:val="Normal"/>
    <w:autoRedefine/>
    <w:uiPriority w:val="99"/>
    <w:semiHidden/>
    <w:unhideWhenUsed/>
    <w:rsid w:val="003C6B63"/>
    <w:pPr>
      <w:spacing w:after="0" w:line="240" w:lineRule="auto"/>
      <w:ind w:left="720" w:hanging="240"/>
    </w:pPr>
  </w:style>
  <w:style w:type="paragraph" w:styleId="Index4">
    <w:name w:val="index 4"/>
    <w:basedOn w:val="Normal"/>
    <w:next w:val="Normal"/>
    <w:autoRedefine/>
    <w:uiPriority w:val="99"/>
    <w:semiHidden/>
    <w:unhideWhenUsed/>
    <w:rsid w:val="003C6B63"/>
    <w:pPr>
      <w:spacing w:after="0" w:line="240" w:lineRule="auto"/>
      <w:ind w:left="960" w:hanging="240"/>
    </w:pPr>
  </w:style>
  <w:style w:type="paragraph" w:styleId="Index5">
    <w:name w:val="index 5"/>
    <w:basedOn w:val="Normal"/>
    <w:next w:val="Normal"/>
    <w:autoRedefine/>
    <w:uiPriority w:val="99"/>
    <w:semiHidden/>
    <w:unhideWhenUsed/>
    <w:rsid w:val="003C6B63"/>
    <w:pPr>
      <w:spacing w:after="0" w:line="240" w:lineRule="auto"/>
      <w:ind w:left="1200" w:hanging="240"/>
    </w:pPr>
  </w:style>
  <w:style w:type="paragraph" w:styleId="Index6">
    <w:name w:val="index 6"/>
    <w:basedOn w:val="Normal"/>
    <w:next w:val="Normal"/>
    <w:autoRedefine/>
    <w:uiPriority w:val="99"/>
    <w:semiHidden/>
    <w:unhideWhenUsed/>
    <w:rsid w:val="003C6B63"/>
    <w:pPr>
      <w:spacing w:after="0" w:line="240" w:lineRule="auto"/>
      <w:ind w:left="1440" w:hanging="240"/>
    </w:pPr>
  </w:style>
  <w:style w:type="paragraph" w:styleId="Index7">
    <w:name w:val="index 7"/>
    <w:basedOn w:val="Normal"/>
    <w:next w:val="Normal"/>
    <w:autoRedefine/>
    <w:uiPriority w:val="99"/>
    <w:semiHidden/>
    <w:unhideWhenUsed/>
    <w:rsid w:val="003C6B63"/>
    <w:pPr>
      <w:spacing w:after="0" w:line="240" w:lineRule="auto"/>
      <w:ind w:left="1680" w:hanging="240"/>
    </w:pPr>
  </w:style>
  <w:style w:type="paragraph" w:styleId="Index8">
    <w:name w:val="index 8"/>
    <w:basedOn w:val="Normal"/>
    <w:next w:val="Normal"/>
    <w:autoRedefine/>
    <w:uiPriority w:val="99"/>
    <w:semiHidden/>
    <w:unhideWhenUsed/>
    <w:rsid w:val="003C6B63"/>
    <w:pPr>
      <w:spacing w:after="0" w:line="240" w:lineRule="auto"/>
      <w:ind w:left="1920" w:hanging="240"/>
    </w:pPr>
  </w:style>
  <w:style w:type="paragraph" w:styleId="Index9">
    <w:name w:val="index 9"/>
    <w:basedOn w:val="Normal"/>
    <w:next w:val="Normal"/>
    <w:autoRedefine/>
    <w:uiPriority w:val="99"/>
    <w:semiHidden/>
    <w:unhideWhenUsed/>
    <w:rsid w:val="003C6B63"/>
    <w:pPr>
      <w:spacing w:after="0" w:line="240" w:lineRule="auto"/>
      <w:ind w:left="2160" w:hanging="240"/>
    </w:pPr>
  </w:style>
  <w:style w:type="paragraph" w:styleId="IndexHeading">
    <w:name w:val="index heading"/>
    <w:basedOn w:val="Normal"/>
    <w:next w:val="Index1"/>
    <w:uiPriority w:val="99"/>
    <w:semiHidden/>
    <w:unhideWhenUsed/>
    <w:rsid w:val="003C6B63"/>
    <w:rPr>
      <w:rFonts w:asciiTheme="majorHAnsi" w:eastAsiaTheme="majorEastAsia" w:hAnsiTheme="majorHAnsi" w:cstheme="majorBidi"/>
      <w:b/>
      <w:bCs/>
    </w:rPr>
  </w:style>
  <w:style w:type="character" w:styleId="IntenseEmphasis">
    <w:name w:val="Intense Emphasis"/>
    <w:basedOn w:val="DefaultParagraphFont"/>
    <w:uiPriority w:val="21"/>
    <w:rsid w:val="003C6B63"/>
    <w:rPr>
      <w:i/>
      <w:iCs/>
      <w:color w:val="4F81BD" w:themeColor="accent1"/>
    </w:rPr>
  </w:style>
  <w:style w:type="paragraph" w:styleId="IntenseQuote">
    <w:name w:val="Intense Quote"/>
    <w:basedOn w:val="Normal"/>
    <w:next w:val="Normal"/>
    <w:link w:val="IntenseQuoteChar"/>
    <w:uiPriority w:val="30"/>
    <w:rsid w:val="003C6B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6B63"/>
    <w:rPr>
      <w:rFonts w:asciiTheme="minorHAnsi" w:hAnsiTheme="minorHAnsi"/>
      <w:i/>
      <w:iCs/>
      <w:color w:val="4F81BD" w:themeColor="accent1"/>
      <w:sz w:val="24"/>
      <w:szCs w:val="22"/>
      <w:lang w:eastAsia="en-US"/>
    </w:rPr>
  </w:style>
  <w:style w:type="character" w:styleId="IntenseReference">
    <w:name w:val="Intense Reference"/>
    <w:basedOn w:val="DefaultParagraphFont"/>
    <w:uiPriority w:val="32"/>
    <w:rsid w:val="003C6B63"/>
    <w:rPr>
      <w:b/>
      <w:bCs/>
      <w:smallCaps/>
      <w:color w:val="4F81BD" w:themeColor="accent1"/>
      <w:spacing w:val="5"/>
    </w:rPr>
  </w:style>
  <w:style w:type="table" w:styleId="LightGrid">
    <w:name w:val="Light Grid"/>
    <w:basedOn w:val="TableNormal"/>
    <w:uiPriority w:val="62"/>
    <w:semiHidden/>
    <w:unhideWhenUsed/>
    <w:rsid w:val="003C6B6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C6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semiHidden/>
    <w:unhideWhenUsed/>
    <w:rsid w:val="003C6B6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C6B6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C6B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C6B6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C6B6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Accent2">
    <w:name w:val="Light Shading Accent 2"/>
    <w:basedOn w:val="TableNormal"/>
    <w:uiPriority w:val="60"/>
    <w:semiHidden/>
    <w:unhideWhenUsed/>
    <w:rsid w:val="003C6B6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C6B6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semiHidden/>
    <w:unhideWhenUsed/>
    <w:rsid w:val="003C6B6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C6B6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C6B63"/>
  </w:style>
  <w:style w:type="paragraph" w:styleId="List">
    <w:name w:val="List"/>
    <w:basedOn w:val="Normal"/>
    <w:uiPriority w:val="99"/>
    <w:semiHidden/>
    <w:unhideWhenUsed/>
    <w:rsid w:val="003C6B63"/>
    <w:pPr>
      <w:ind w:left="283" w:hanging="283"/>
      <w:contextualSpacing/>
    </w:pPr>
  </w:style>
  <w:style w:type="paragraph" w:styleId="List2">
    <w:name w:val="List 2"/>
    <w:basedOn w:val="Normal"/>
    <w:uiPriority w:val="99"/>
    <w:semiHidden/>
    <w:unhideWhenUsed/>
    <w:rsid w:val="003C6B63"/>
    <w:pPr>
      <w:ind w:left="566" w:hanging="283"/>
      <w:contextualSpacing/>
    </w:pPr>
  </w:style>
  <w:style w:type="paragraph" w:styleId="List3">
    <w:name w:val="List 3"/>
    <w:basedOn w:val="Normal"/>
    <w:uiPriority w:val="99"/>
    <w:semiHidden/>
    <w:unhideWhenUsed/>
    <w:rsid w:val="003C6B63"/>
    <w:pPr>
      <w:ind w:left="849" w:hanging="283"/>
      <w:contextualSpacing/>
    </w:pPr>
  </w:style>
  <w:style w:type="paragraph" w:styleId="List4">
    <w:name w:val="List 4"/>
    <w:basedOn w:val="Normal"/>
    <w:uiPriority w:val="99"/>
    <w:semiHidden/>
    <w:unhideWhenUsed/>
    <w:rsid w:val="003C6B63"/>
    <w:pPr>
      <w:ind w:left="1132" w:hanging="283"/>
      <w:contextualSpacing/>
    </w:pPr>
  </w:style>
  <w:style w:type="paragraph" w:styleId="List5">
    <w:name w:val="List 5"/>
    <w:basedOn w:val="Normal"/>
    <w:uiPriority w:val="99"/>
    <w:semiHidden/>
    <w:unhideWhenUsed/>
    <w:rsid w:val="003C6B63"/>
    <w:pPr>
      <w:ind w:left="1415" w:hanging="283"/>
      <w:contextualSpacing/>
    </w:pPr>
  </w:style>
  <w:style w:type="paragraph" w:styleId="ListBullet2">
    <w:name w:val="List Bullet 2"/>
    <w:basedOn w:val="Normal"/>
    <w:uiPriority w:val="99"/>
    <w:semiHidden/>
    <w:unhideWhenUsed/>
    <w:rsid w:val="003C6B63"/>
    <w:pPr>
      <w:numPr>
        <w:numId w:val="17"/>
      </w:numPr>
      <w:contextualSpacing/>
    </w:pPr>
  </w:style>
  <w:style w:type="paragraph" w:styleId="ListBullet3">
    <w:name w:val="List Bullet 3"/>
    <w:basedOn w:val="Normal"/>
    <w:uiPriority w:val="99"/>
    <w:semiHidden/>
    <w:unhideWhenUsed/>
    <w:rsid w:val="003C6B63"/>
    <w:pPr>
      <w:numPr>
        <w:numId w:val="18"/>
      </w:numPr>
      <w:contextualSpacing/>
    </w:pPr>
  </w:style>
  <w:style w:type="paragraph" w:styleId="ListBullet4">
    <w:name w:val="List Bullet 4"/>
    <w:basedOn w:val="Normal"/>
    <w:uiPriority w:val="99"/>
    <w:semiHidden/>
    <w:unhideWhenUsed/>
    <w:rsid w:val="003C6B63"/>
    <w:pPr>
      <w:numPr>
        <w:numId w:val="19"/>
      </w:numPr>
      <w:contextualSpacing/>
    </w:pPr>
  </w:style>
  <w:style w:type="paragraph" w:styleId="ListBullet5">
    <w:name w:val="List Bullet 5"/>
    <w:basedOn w:val="Normal"/>
    <w:uiPriority w:val="99"/>
    <w:semiHidden/>
    <w:unhideWhenUsed/>
    <w:rsid w:val="003C6B63"/>
    <w:pPr>
      <w:numPr>
        <w:numId w:val="20"/>
      </w:numPr>
      <w:contextualSpacing/>
    </w:pPr>
  </w:style>
  <w:style w:type="paragraph" w:styleId="ListContinue">
    <w:name w:val="List Continue"/>
    <w:basedOn w:val="Normal"/>
    <w:uiPriority w:val="99"/>
    <w:semiHidden/>
    <w:unhideWhenUsed/>
    <w:rsid w:val="003C6B63"/>
    <w:pPr>
      <w:ind w:left="283"/>
      <w:contextualSpacing/>
    </w:pPr>
  </w:style>
  <w:style w:type="paragraph" w:styleId="ListContinue2">
    <w:name w:val="List Continue 2"/>
    <w:basedOn w:val="Normal"/>
    <w:uiPriority w:val="99"/>
    <w:semiHidden/>
    <w:unhideWhenUsed/>
    <w:rsid w:val="003C6B63"/>
    <w:pPr>
      <w:ind w:left="566"/>
      <w:contextualSpacing/>
    </w:pPr>
  </w:style>
  <w:style w:type="paragraph" w:styleId="ListContinue3">
    <w:name w:val="List Continue 3"/>
    <w:basedOn w:val="Normal"/>
    <w:uiPriority w:val="99"/>
    <w:semiHidden/>
    <w:unhideWhenUsed/>
    <w:rsid w:val="003C6B63"/>
    <w:pPr>
      <w:ind w:left="849"/>
      <w:contextualSpacing/>
    </w:pPr>
  </w:style>
  <w:style w:type="paragraph" w:styleId="ListContinue4">
    <w:name w:val="List Continue 4"/>
    <w:basedOn w:val="Normal"/>
    <w:uiPriority w:val="99"/>
    <w:semiHidden/>
    <w:unhideWhenUsed/>
    <w:rsid w:val="003C6B63"/>
    <w:pPr>
      <w:ind w:left="1132"/>
      <w:contextualSpacing/>
    </w:pPr>
  </w:style>
  <w:style w:type="paragraph" w:styleId="ListContinue5">
    <w:name w:val="List Continue 5"/>
    <w:basedOn w:val="Normal"/>
    <w:uiPriority w:val="99"/>
    <w:semiHidden/>
    <w:unhideWhenUsed/>
    <w:rsid w:val="003C6B63"/>
    <w:pPr>
      <w:ind w:left="1415"/>
      <w:contextualSpacing/>
    </w:pPr>
  </w:style>
  <w:style w:type="paragraph" w:styleId="ListNumber">
    <w:name w:val="List Number"/>
    <w:basedOn w:val="Normal"/>
    <w:uiPriority w:val="99"/>
    <w:semiHidden/>
    <w:unhideWhenUsed/>
    <w:rsid w:val="003C6B63"/>
    <w:pPr>
      <w:numPr>
        <w:numId w:val="21"/>
      </w:numPr>
      <w:contextualSpacing/>
    </w:pPr>
  </w:style>
  <w:style w:type="paragraph" w:styleId="ListNumber2">
    <w:name w:val="List Number 2"/>
    <w:basedOn w:val="Normal"/>
    <w:uiPriority w:val="99"/>
    <w:semiHidden/>
    <w:unhideWhenUsed/>
    <w:rsid w:val="003C6B63"/>
    <w:pPr>
      <w:numPr>
        <w:numId w:val="22"/>
      </w:numPr>
      <w:contextualSpacing/>
    </w:pPr>
  </w:style>
  <w:style w:type="paragraph" w:styleId="ListNumber3">
    <w:name w:val="List Number 3"/>
    <w:basedOn w:val="Normal"/>
    <w:uiPriority w:val="99"/>
    <w:semiHidden/>
    <w:unhideWhenUsed/>
    <w:rsid w:val="003C6B63"/>
    <w:pPr>
      <w:numPr>
        <w:numId w:val="23"/>
      </w:numPr>
      <w:contextualSpacing/>
    </w:pPr>
  </w:style>
  <w:style w:type="paragraph" w:styleId="ListNumber4">
    <w:name w:val="List Number 4"/>
    <w:basedOn w:val="Normal"/>
    <w:uiPriority w:val="99"/>
    <w:semiHidden/>
    <w:unhideWhenUsed/>
    <w:rsid w:val="003C6B63"/>
    <w:pPr>
      <w:numPr>
        <w:numId w:val="24"/>
      </w:numPr>
      <w:contextualSpacing/>
    </w:pPr>
  </w:style>
  <w:style w:type="paragraph" w:styleId="ListNumber5">
    <w:name w:val="List Number 5"/>
    <w:basedOn w:val="Normal"/>
    <w:uiPriority w:val="99"/>
    <w:semiHidden/>
    <w:unhideWhenUsed/>
    <w:rsid w:val="003C6B63"/>
    <w:pPr>
      <w:numPr>
        <w:numId w:val="25"/>
      </w:numPr>
      <w:contextualSpacing/>
    </w:pPr>
  </w:style>
  <w:style w:type="table" w:styleId="ListTable1Light">
    <w:name w:val="List Table 1 Light"/>
    <w:basedOn w:val="TableNormal"/>
    <w:uiPriority w:val="46"/>
    <w:rsid w:val="003C6B6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C6B63"/>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C6B63"/>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C6B63"/>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C6B63"/>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C6B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C6B63"/>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C6B6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C6B63"/>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C6B63"/>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C6B63"/>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C6B63"/>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C6B63"/>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C6B63"/>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C6B6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C6B63"/>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C6B6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C6B63"/>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C6B63"/>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C6B6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C6B63"/>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C6B6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C6B6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C6B6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C6B6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C6B6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C6B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C6B63"/>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C6B6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C6B63"/>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C6B63"/>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C6B63"/>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C6B63"/>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C6B63"/>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C6B63"/>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C6B6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C6B63"/>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C6B63"/>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C6B63"/>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C6B63"/>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C6B63"/>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C6B63"/>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C6B6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6B63"/>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C6B63"/>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C6B63"/>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C6B63"/>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C6B63"/>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C6B63"/>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C6B63"/>
    <w:pPr>
      <w:tabs>
        <w:tab w:val="left" w:pos="480"/>
        <w:tab w:val="left" w:pos="960"/>
        <w:tab w:val="left" w:pos="1440"/>
        <w:tab w:val="left" w:pos="1920"/>
        <w:tab w:val="left" w:pos="2400"/>
        <w:tab w:val="left" w:pos="2880"/>
        <w:tab w:val="left" w:pos="3360"/>
        <w:tab w:val="left" w:pos="3840"/>
        <w:tab w:val="left" w:pos="4320"/>
      </w:tabs>
      <w:spacing w:line="276" w:lineRule="auto"/>
      <w:ind w:right="284"/>
    </w:pPr>
    <w:rPr>
      <w:rFonts w:ascii="Consolas" w:hAnsi="Consolas"/>
      <w:lang w:eastAsia="en-US"/>
    </w:rPr>
  </w:style>
  <w:style w:type="character" w:customStyle="1" w:styleId="MacroTextChar">
    <w:name w:val="Macro Text Char"/>
    <w:basedOn w:val="DefaultParagraphFont"/>
    <w:link w:val="MacroText"/>
    <w:uiPriority w:val="99"/>
    <w:semiHidden/>
    <w:rsid w:val="003C6B63"/>
    <w:rPr>
      <w:rFonts w:ascii="Consolas" w:hAnsi="Consolas"/>
      <w:lang w:eastAsia="en-US"/>
    </w:rPr>
  </w:style>
  <w:style w:type="table" w:styleId="MediumGrid1">
    <w:name w:val="Medium Grid 1"/>
    <w:basedOn w:val="TableNormal"/>
    <w:uiPriority w:val="67"/>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C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C6B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C6B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C6B6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C6B6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C6B6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C6B6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C6B6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C6B6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C6B6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C6B6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C6B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C6B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C6B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C6B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C6B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C6B6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3C6B63"/>
    <w:rPr>
      <w:color w:val="2B579A"/>
      <w:shd w:val="clear" w:color="auto" w:fill="E1DFDD"/>
    </w:rPr>
  </w:style>
  <w:style w:type="paragraph" w:styleId="MessageHeader">
    <w:name w:val="Message Header"/>
    <w:basedOn w:val="Normal"/>
    <w:link w:val="MessageHeaderChar"/>
    <w:uiPriority w:val="99"/>
    <w:semiHidden/>
    <w:unhideWhenUsed/>
    <w:rsid w:val="003C6B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C6B63"/>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unhideWhenUsed/>
    <w:rsid w:val="003C6B63"/>
    <w:rPr>
      <w:rFonts w:ascii="Times New Roman" w:hAnsi="Times New Roman"/>
      <w:szCs w:val="24"/>
    </w:rPr>
  </w:style>
  <w:style w:type="paragraph" w:styleId="NormalIndent">
    <w:name w:val="Normal Indent"/>
    <w:basedOn w:val="Normal"/>
    <w:uiPriority w:val="99"/>
    <w:semiHidden/>
    <w:unhideWhenUsed/>
    <w:rsid w:val="003C6B63"/>
    <w:pPr>
      <w:ind w:left="720"/>
    </w:pPr>
  </w:style>
  <w:style w:type="paragraph" w:styleId="NoteHeading">
    <w:name w:val="Note Heading"/>
    <w:basedOn w:val="Normal"/>
    <w:next w:val="Normal"/>
    <w:link w:val="NoteHeadingChar"/>
    <w:uiPriority w:val="99"/>
    <w:semiHidden/>
    <w:unhideWhenUsed/>
    <w:rsid w:val="003C6B63"/>
    <w:pPr>
      <w:spacing w:after="0" w:line="240" w:lineRule="auto"/>
    </w:pPr>
  </w:style>
  <w:style w:type="character" w:customStyle="1" w:styleId="NoteHeadingChar">
    <w:name w:val="Note Heading Char"/>
    <w:basedOn w:val="DefaultParagraphFont"/>
    <w:link w:val="NoteHeading"/>
    <w:uiPriority w:val="99"/>
    <w:semiHidden/>
    <w:rsid w:val="003C6B63"/>
    <w:rPr>
      <w:rFonts w:asciiTheme="minorHAnsi" w:hAnsiTheme="minorHAnsi"/>
      <w:sz w:val="24"/>
      <w:szCs w:val="22"/>
      <w:lang w:eastAsia="en-US"/>
    </w:rPr>
  </w:style>
  <w:style w:type="character" w:styleId="PageNumber">
    <w:name w:val="page number"/>
    <w:basedOn w:val="DefaultParagraphFont"/>
    <w:uiPriority w:val="99"/>
    <w:semiHidden/>
    <w:unhideWhenUsed/>
    <w:rsid w:val="003C6B63"/>
  </w:style>
  <w:style w:type="table" w:styleId="PlainTable1">
    <w:name w:val="Plain Table 1"/>
    <w:basedOn w:val="TableNormal"/>
    <w:uiPriority w:val="41"/>
    <w:rsid w:val="003C6B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C6B6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C6B6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C6B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C6B6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C6B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C6B63"/>
    <w:rPr>
      <w:rFonts w:ascii="Consolas" w:hAnsi="Consolas"/>
      <w:sz w:val="21"/>
      <w:szCs w:val="21"/>
      <w:lang w:eastAsia="en-US"/>
    </w:rPr>
  </w:style>
  <w:style w:type="paragraph" w:styleId="Salutation">
    <w:name w:val="Salutation"/>
    <w:basedOn w:val="Normal"/>
    <w:next w:val="Normal"/>
    <w:link w:val="SalutationChar"/>
    <w:uiPriority w:val="99"/>
    <w:semiHidden/>
    <w:unhideWhenUsed/>
    <w:rsid w:val="003C6B63"/>
  </w:style>
  <w:style w:type="character" w:customStyle="1" w:styleId="SalutationChar">
    <w:name w:val="Salutation Char"/>
    <w:basedOn w:val="DefaultParagraphFont"/>
    <w:link w:val="Salutation"/>
    <w:uiPriority w:val="99"/>
    <w:semiHidden/>
    <w:rsid w:val="003C6B63"/>
    <w:rPr>
      <w:rFonts w:asciiTheme="minorHAnsi" w:hAnsiTheme="minorHAnsi"/>
      <w:sz w:val="24"/>
      <w:szCs w:val="22"/>
      <w:lang w:eastAsia="en-US"/>
    </w:rPr>
  </w:style>
  <w:style w:type="paragraph" w:styleId="Signature">
    <w:name w:val="Signature"/>
    <w:basedOn w:val="Normal"/>
    <w:link w:val="SignatureChar"/>
    <w:uiPriority w:val="99"/>
    <w:semiHidden/>
    <w:unhideWhenUsed/>
    <w:rsid w:val="003C6B63"/>
    <w:pPr>
      <w:spacing w:after="0" w:line="240" w:lineRule="auto"/>
      <w:ind w:left="4252"/>
    </w:pPr>
  </w:style>
  <w:style w:type="character" w:customStyle="1" w:styleId="SignatureChar">
    <w:name w:val="Signature Char"/>
    <w:basedOn w:val="DefaultParagraphFont"/>
    <w:link w:val="Signature"/>
    <w:uiPriority w:val="99"/>
    <w:semiHidden/>
    <w:rsid w:val="003C6B63"/>
    <w:rPr>
      <w:rFonts w:asciiTheme="minorHAnsi" w:hAnsiTheme="minorHAnsi"/>
      <w:sz w:val="24"/>
      <w:szCs w:val="22"/>
      <w:lang w:eastAsia="en-US"/>
    </w:rPr>
  </w:style>
  <w:style w:type="character" w:styleId="SmartHyperlink">
    <w:name w:val="Smart Hyperlink"/>
    <w:basedOn w:val="DefaultParagraphFont"/>
    <w:uiPriority w:val="99"/>
    <w:semiHidden/>
    <w:unhideWhenUsed/>
    <w:rsid w:val="003C6B63"/>
    <w:rPr>
      <w:u w:val="dotted"/>
    </w:rPr>
  </w:style>
  <w:style w:type="character" w:styleId="SmartLink">
    <w:name w:val="Smart Link"/>
    <w:basedOn w:val="DefaultParagraphFont"/>
    <w:uiPriority w:val="99"/>
    <w:semiHidden/>
    <w:unhideWhenUsed/>
    <w:rsid w:val="003C6B63"/>
    <w:rPr>
      <w:color w:val="0000FF"/>
      <w:u w:val="single"/>
      <w:shd w:val="clear" w:color="auto" w:fill="F3F2F1"/>
    </w:rPr>
  </w:style>
  <w:style w:type="character" w:styleId="Strong">
    <w:name w:val="Strong"/>
    <w:basedOn w:val="DefaultParagraphFont"/>
    <w:uiPriority w:val="22"/>
    <w:rsid w:val="003C6B63"/>
    <w:rPr>
      <w:b/>
      <w:bCs/>
    </w:rPr>
  </w:style>
  <w:style w:type="paragraph" w:styleId="Subtitle">
    <w:name w:val="Subtitle"/>
    <w:basedOn w:val="Normal"/>
    <w:next w:val="Normal"/>
    <w:link w:val="SubtitleChar"/>
    <w:uiPriority w:val="11"/>
    <w:rsid w:val="003C6B63"/>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3C6B63"/>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rsid w:val="003C6B63"/>
    <w:rPr>
      <w:smallCaps/>
      <w:color w:val="5A5A5A" w:themeColor="text1" w:themeTint="A5"/>
    </w:rPr>
  </w:style>
  <w:style w:type="table" w:styleId="Table3Deffects1">
    <w:name w:val="Table 3D effects 1"/>
    <w:basedOn w:val="TableNormal"/>
    <w:uiPriority w:val="99"/>
    <w:semiHidden/>
    <w:unhideWhenUsed/>
    <w:rsid w:val="003C6B63"/>
    <w:pPr>
      <w:spacing w:after="120" w:line="276" w:lineRule="auto"/>
      <w:ind w:right="28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B63"/>
    <w:pPr>
      <w:spacing w:after="120" w:line="276" w:lineRule="auto"/>
      <w:ind w:right="28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B63"/>
    <w:pPr>
      <w:spacing w:after="120" w:line="276" w:lineRule="auto"/>
      <w:ind w:right="28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B63"/>
    <w:pPr>
      <w:spacing w:after="120" w:line="276" w:lineRule="auto"/>
      <w:ind w:right="28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B63"/>
    <w:pPr>
      <w:spacing w:after="120" w:line="276" w:lineRule="auto"/>
      <w:ind w:right="28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B63"/>
    <w:pPr>
      <w:spacing w:after="120" w:line="276" w:lineRule="auto"/>
      <w:ind w:right="28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B63"/>
    <w:pPr>
      <w:spacing w:after="120" w:line="276" w:lineRule="auto"/>
      <w:ind w:right="28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B63"/>
    <w:pPr>
      <w:spacing w:after="120" w:line="276" w:lineRule="auto"/>
      <w:ind w:right="28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B63"/>
    <w:pPr>
      <w:spacing w:after="120" w:line="276" w:lineRule="auto"/>
      <w:ind w:right="28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B63"/>
    <w:pPr>
      <w:spacing w:after="120" w:line="276" w:lineRule="auto"/>
      <w:ind w:right="28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B63"/>
    <w:pPr>
      <w:spacing w:after="120" w:line="276" w:lineRule="auto"/>
      <w:ind w:right="28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B63"/>
    <w:pPr>
      <w:spacing w:after="120" w:line="276" w:lineRule="auto"/>
      <w:ind w:right="28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B63"/>
    <w:pPr>
      <w:spacing w:after="120" w:line="276" w:lineRule="auto"/>
      <w:ind w:right="28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B63"/>
    <w:pPr>
      <w:spacing w:after="120" w:line="276" w:lineRule="auto"/>
      <w:ind w:right="28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B63"/>
    <w:pPr>
      <w:spacing w:after="120" w:line="276" w:lineRule="auto"/>
      <w:ind w:right="28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B63"/>
    <w:pPr>
      <w:spacing w:after="120" w:line="276" w:lineRule="auto"/>
      <w:ind w:right="28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B63"/>
    <w:pPr>
      <w:spacing w:after="120" w:line="276" w:lineRule="auto"/>
      <w:ind w:right="28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B63"/>
    <w:pPr>
      <w:spacing w:after="120" w:line="276" w:lineRule="auto"/>
      <w:ind w:right="28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B63"/>
    <w:pPr>
      <w:spacing w:after="120" w:line="276" w:lineRule="auto"/>
      <w:ind w:right="28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B63"/>
    <w:pPr>
      <w:spacing w:after="120" w:line="276" w:lineRule="auto"/>
      <w:ind w:right="28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B63"/>
    <w:pPr>
      <w:spacing w:after="120" w:line="276" w:lineRule="auto"/>
      <w:ind w:right="28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C6B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C6B63"/>
    <w:pPr>
      <w:spacing w:after="120" w:line="276" w:lineRule="auto"/>
      <w:ind w:right="28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B63"/>
    <w:pPr>
      <w:spacing w:after="120" w:line="276" w:lineRule="auto"/>
      <w:ind w:right="28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B63"/>
    <w:pPr>
      <w:spacing w:after="120" w:line="276" w:lineRule="auto"/>
      <w:ind w:right="28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B63"/>
    <w:pPr>
      <w:spacing w:after="120" w:line="276" w:lineRule="auto"/>
      <w:ind w:right="28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B63"/>
    <w:pPr>
      <w:spacing w:after="120" w:line="276" w:lineRule="auto"/>
      <w:ind w:right="28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C6B63"/>
    <w:pPr>
      <w:spacing w:after="0"/>
      <w:ind w:left="240" w:hanging="240"/>
    </w:pPr>
  </w:style>
  <w:style w:type="paragraph" w:styleId="TableofFigures">
    <w:name w:val="table of figures"/>
    <w:basedOn w:val="Normal"/>
    <w:next w:val="Normal"/>
    <w:uiPriority w:val="99"/>
    <w:semiHidden/>
    <w:unhideWhenUsed/>
    <w:rsid w:val="003C6B63"/>
    <w:pPr>
      <w:spacing w:after="0"/>
    </w:pPr>
  </w:style>
  <w:style w:type="table" w:styleId="TableProfessional">
    <w:name w:val="Table Professional"/>
    <w:basedOn w:val="TableNormal"/>
    <w:uiPriority w:val="99"/>
    <w:semiHidden/>
    <w:unhideWhenUsed/>
    <w:rsid w:val="003C6B63"/>
    <w:pPr>
      <w:spacing w:after="120" w:line="276" w:lineRule="auto"/>
      <w:ind w:right="28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B63"/>
    <w:pPr>
      <w:spacing w:after="120" w:line="276" w:lineRule="auto"/>
      <w:ind w:right="28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B63"/>
    <w:pPr>
      <w:spacing w:after="120" w:line="276" w:lineRule="auto"/>
      <w:ind w:right="28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B63"/>
    <w:pPr>
      <w:spacing w:after="120" w:line="276" w:lineRule="auto"/>
      <w:ind w:right="28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B63"/>
    <w:pPr>
      <w:spacing w:after="120" w:line="276" w:lineRule="auto"/>
      <w:ind w:right="28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B63"/>
    <w:pPr>
      <w:spacing w:after="120" w:line="276" w:lineRule="auto"/>
      <w:ind w:right="28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B63"/>
    <w:pPr>
      <w:spacing w:after="120" w:line="276" w:lineRule="auto"/>
      <w:ind w:righ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B63"/>
    <w:pPr>
      <w:spacing w:after="120" w:line="276" w:lineRule="auto"/>
      <w:ind w:right="28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B63"/>
    <w:pPr>
      <w:spacing w:after="120" w:line="276" w:lineRule="auto"/>
      <w:ind w:righ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B63"/>
    <w:pPr>
      <w:spacing w:after="120" w:line="276" w:lineRule="auto"/>
      <w:ind w:right="28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C6B63"/>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3C6B63"/>
    <w:pPr>
      <w:spacing w:after="100"/>
      <w:ind w:left="960"/>
    </w:pPr>
  </w:style>
  <w:style w:type="paragraph" w:styleId="TOC6">
    <w:name w:val="toc 6"/>
    <w:basedOn w:val="Normal"/>
    <w:next w:val="Normal"/>
    <w:autoRedefine/>
    <w:uiPriority w:val="39"/>
    <w:semiHidden/>
    <w:unhideWhenUsed/>
    <w:rsid w:val="003C6B63"/>
    <w:pPr>
      <w:spacing w:after="100"/>
      <w:ind w:left="1200"/>
    </w:pPr>
  </w:style>
  <w:style w:type="paragraph" w:styleId="TOC7">
    <w:name w:val="toc 7"/>
    <w:basedOn w:val="Normal"/>
    <w:next w:val="Normal"/>
    <w:autoRedefine/>
    <w:uiPriority w:val="39"/>
    <w:semiHidden/>
    <w:unhideWhenUsed/>
    <w:rsid w:val="003C6B63"/>
    <w:pPr>
      <w:spacing w:after="100"/>
      <w:ind w:left="1440"/>
    </w:pPr>
  </w:style>
  <w:style w:type="paragraph" w:styleId="TOC8">
    <w:name w:val="toc 8"/>
    <w:basedOn w:val="Normal"/>
    <w:next w:val="Normal"/>
    <w:autoRedefine/>
    <w:uiPriority w:val="39"/>
    <w:semiHidden/>
    <w:unhideWhenUsed/>
    <w:rsid w:val="003C6B63"/>
    <w:pPr>
      <w:spacing w:after="100"/>
      <w:ind w:left="1680"/>
    </w:pPr>
  </w:style>
  <w:style w:type="paragraph" w:styleId="TOC9">
    <w:name w:val="toc 9"/>
    <w:basedOn w:val="Normal"/>
    <w:next w:val="Normal"/>
    <w:autoRedefine/>
    <w:uiPriority w:val="39"/>
    <w:semiHidden/>
    <w:unhideWhenUsed/>
    <w:rsid w:val="003C6B63"/>
    <w:pPr>
      <w:spacing w:after="100"/>
      <w:ind w:left="1920"/>
    </w:pPr>
  </w:style>
  <w:style w:type="paragraph" w:styleId="TOCHeading">
    <w:name w:val="TOC Heading"/>
    <w:basedOn w:val="Heading1"/>
    <w:next w:val="Normal"/>
    <w:uiPriority w:val="39"/>
    <w:semiHidden/>
    <w:unhideWhenUsed/>
    <w:qFormat/>
    <w:rsid w:val="003C6B63"/>
    <w:pPr>
      <w:keepNext/>
      <w:keepLines/>
      <w:numPr>
        <w:numId w:val="0"/>
      </w:numPr>
      <w:spacing w:before="240" w:after="0" w:line="276" w:lineRule="auto"/>
      <w:ind w:right="284"/>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3C6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gov.au/Parliamentary_Business/Committees/Senate/Scrutiny_of_Delegated_Legislation/Scrutiny_of_COVID-19_instru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media/Committees/Senate/committee/regord_ctte/mon2021/Monitor_11_of_2021.pdf" TargetMode="External"/><Relationship Id="rId17" Type="http://schemas.openxmlformats.org/officeDocument/2006/relationships/hyperlink" Target="mailto:scrutiny.sen@aph.gov.au" TargetMode="External"/><Relationship Id="rId2" Type="http://schemas.openxmlformats.org/officeDocument/2006/relationships/numbering" Target="numbering.xml"/><Relationship Id="rId16" Type="http://schemas.openxmlformats.org/officeDocument/2006/relationships/hyperlink" Target="https://www.aph.gov.au/Parliamentary_Business/Committees/Senate/Regulations_and_Ordinances/Ale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scrutiny/scrutiny_digest/2021/PDF/d11_21.pdf" TargetMode="External"/><Relationship Id="rId5" Type="http://schemas.openxmlformats.org/officeDocument/2006/relationships/webSettings" Target="webSettings.xml"/><Relationship Id="rId15" Type="http://schemas.openxmlformats.org/officeDocument/2006/relationships/hyperlink" Target="https://www.aph.gov.au/-/media/Committees/Senate/committee/regord_ctte/mon2021/Monitor_11_of_2021.pdf"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scrutiny/scrutiny_digest/2021/PDF/d11_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1%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2AFC-A7C5-4BD4-9F04-476E32B4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2021 template.dotx</Template>
  <TotalTime>207</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Fionga, Eleonora (SEN)</dc:creator>
  <cp:lastModifiedBy>Fionga, Eleonora (SEN)</cp:lastModifiedBy>
  <cp:revision>49</cp:revision>
  <dcterms:created xsi:type="dcterms:W3CDTF">2021-07-26T22:38:00Z</dcterms:created>
  <dcterms:modified xsi:type="dcterms:W3CDTF">2021-08-06T04:15:00Z</dcterms:modified>
</cp:coreProperties>
</file>