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565" w:rsidRDefault="00DF7565" w:rsidP="00DF7565">
      <w:pPr>
        <w:pStyle w:val="Heading1"/>
        <w:jc w:val="center"/>
        <w:rPr>
          <w:rFonts w:eastAsia="Times New Roman"/>
          <w:lang w:val="en-GB"/>
        </w:rPr>
      </w:pPr>
      <w:r>
        <w:rPr>
          <w:rFonts w:eastAsia="Times New Roman"/>
          <w:noProof/>
        </w:rPr>
        <w:drawing>
          <wp:inline distT="0" distB="0" distL="0" distR="0" wp14:anchorId="01CAD3C8" wp14:editId="5D2B6171">
            <wp:extent cx="6496050" cy="1028700"/>
            <wp:effectExtent l="0" t="0" r="0" b="0"/>
            <wp:docPr id="1" name="Picture 1" descr="Scrutiny-Bills-Committe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utiny-Bills-Committee-HEADE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496050" cy="1028700"/>
                    </a:xfrm>
                    <a:prstGeom prst="rect">
                      <a:avLst/>
                    </a:prstGeom>
                    <a:noFill/>
                    <a:ln>
                      <a:noFill/>
                    </a:ln>
                  </pic:spPr>
                </pic:pic>
              </a:graphicData>
            </a:graphic>
          </wp:inline>
        </w:drawing>
      </w:r>
    </w:p>
    <w:p w:rsidR="00DF7565" w:rsidRPr="001611EF" w:rsidRDefault="00D64FD9" w:rsidP="001611EF">
      <w:pPr>
        <w:pStyle w:val="Heading1"/>
        <w:spacing w:after="0"/>
        <w:rPr>
          <w:rFonts w:eastAsia="Times New Roman"/>
          <w:i/>
          <w:iCs/>
          <w:sz w:val="22"/>
          <w:szCs w:val="22"/>
          <w:lang w:val="en-GB"/>
        </w:rPr>
      </w:pPr>
      <w:r>
        <w:rPr>
          <w:rFonts w:eastAsia="Times New Roman"/>
          <w:sz w:val="36"/>
          <w:szCs w:val="36"/>
          <w:lang w:val="en-GB"/>
        </w:rPr>
        <w:t>10 August</w:t>
      </w:r>
      <w:r w:rsidR="00DF7565" w:rsidRPr="00DF7565">
        <w:rPr>
          <w:rFonts w:eastAsia="Times New Roman"/>
          <w:sz w:val="36"/>
          <w:szCs w:val="36"/>
          <w:lang w:val="en-GB"/>
        </w:rPr>
        <w:t xml:space="preserve"> 201</w:t>
      </w:r>
      <w:r w:rsidR="00F84003">
        <w:rPr>
          <w:rFonts w:eastAsia="Times New Roman"/>
          <w:sz w:val="36"/>
          <w:szCs w:val="36"/>
          <w:lang w:val="en-GB"/>
        </w:rPr>
        <w:t>7</w:t>
      </w:r>
      <w:r w:rsidR="00DF7565" w:rsidRPr="00DF7565">
        <w:rPr>
          <w:rFonts w:eastAsia="Times New Roman"/>
          <w:sz w:val="36"/>
          <w:szCs w:val="36"/>
          <w:lang w:val="en-GB"/>
        </w:rPr>
        <w:t xml:space="preserve"> </w:t>
      </w:r>
      <w:r w:rsidR="00DF7565" w:rsidRPr="002A6292">
        <w:rPr>
          <w:rFonts w:eastAsia="Times New Roman"/>
          <w:sz w:val="20"/>
          <w:szCs w:val="20"/>
          <w:lang w:val="en-GB"/>
        </w:rPr>
        <w:t>(</w:t>
      </w:r>
      <w:r w:rsidR="00DF7565" w:rsidRPr="00197963">
        <w:rPr>
          <w:rFonts w:eastAsia="Times New Roman"/>
          <w:sz w:val="22"/>
          <w:szCs w:val="22"/>
          <w:lang w:val="en-GB"/>
        </w:rPr>
        <w:t>drawing on material in the committee's</w:t>
      </w:r>
      <w:r w:rsidR="00B13BB3" w:rsidRPr="00197963">
        <w:rPr>
          <w:rFonts w:eastAsia="Times New Roman"/>
          <w:sz w:val="22"/>
          <w:szCs w:val="22"/>
          <w:lang w:val="en-GB"/>
        </w:rPr>
        <w:t xml:space="preserve"> </w:t>
      </w:r>
      <w:hyperlink r:id="rId11" w:history="1">
        <w:r w:rsidR="001611EF" w:rsidRPr="00C92B73">
          <w:rPr>
            <w:rStyle w:val="Hyperlink"/>
            <w:rFonts w:eastAsia="Times New Roman"/>
            <w:i/>
            <w:sz w:val="22"/>
            <w:szCs w:val="22"/>
            <w:lang w:val="en-GB"/>
          </w:rPr>
          <w:t>Scrutiny</w:t>
        </w:r>
        <w:r w:rsidR="001611EF" w:rsidRPr="00C92B73">
          <w:rPr>
            <w:rStyle w:val="Hyperlink"/>
            <w:rFonts w:eastAsia="Times New Roman"/>
            <w:sz w:val="22"/>
            <w:szCs w:val="22"/>
            <w:lang w:val="en-GB"/>
          </w:rPr>
          <w:t xml:space="preserve"> </w:t>
        </w:r>
        <w:r w:rsidR="00DF7565" w:rsidRPr="00C92B73">
          <w:rPr>
            <w:rStyle w:val="Hyperlink"/>
            <w:rFonts w:eastAsia="Times New Roman"/>
            <w:i/>
            <w:iCs/>
            <w:sz w:val="22"/>
            <w:szCs w:val="22"/>
            <w:lang w:val="en-GB"/>
          </w:rPr>
          <w:t xml:space="preserve">Digest No. </w:t>
        </w:r>
        <w:r w:rsidRPr="00C92B73">
          <w:rPr>
            <w:rStyle w:val="Hyperlink"/>
            <w:rFonts w:eastAsia="Times New Roman"/>
            <w:i/>
            <w:iCs/>
            <w:sz w:val="22"/>
            <w:szCs w:val="22"/>
            <w:lang w:val="en-GB"/>
          </w:rPr>
          <w:t>8</w:t>
        </w:r>
        <w:r w:rsidR="00DF7565" w:rsidRPr="00C92B73">
          <w:rPr>
            <w:rStyle w:val="Hyperlink"/>
            <w:rFonts w:eastAsia="Times New Roman"/>
            <w:i/>
            <w:iCs/>
            <w:sz w:val="22"/>
            <w:szCs w:val="22"/>
            <w:lang w:val="en-GB"/>
          </w:rPr>
          <w:t xml:space="preserve"> of 201</w:t>
        </w:r>
        <w:r w:rsidR="001611EF" w:rsidRPr="00C92B73">
          <w:rPr>
            <w:rStyle w:val="Hyperlink"/>
            <w:rFonts w:eastAsia="Times New Roman"/>
            <w:i/>
            <w:iCs/>
            <w:sz w:val="22"/>
            <w:szCs w:val="22"/>
            <w:lang w:val="en-GB"/>
          </w:rPr>
          <w:t>7</w:t>
        </w:r>
      </w:hyperlink>
      <w:r w:rsidR="00197963" w:rsidRPr="00197963">
        <w:rPr>
          <w:rFonts w:eastAsia="Times New Roman"/>
          <w:i/>
          <w:iCs/>
          <w:sz w:val="22"/>
          <w:szCs w:val="22"/>
          <w:lang w:val="en-GB"/>
        </w:rPr>
        <w:t xml:space="preserve"> </w:t>
      </w:r>
      <w:r w:rsidR="001611EF">
        <w:rPr>
          <w:rFonts w:eastAsia="Times New Roman"/>
          <w:i/>
          <w:iCs/>
          <w:sz w:val="22"/>
          <w:szCs w:val="22"/>
          <w:lang w:val="en-GB"/>
        </w:rPr>
        <w:t>)</w:t>
      </w:r>
    </w:p>
    <w:p w:rsidR="00DF7565" w:rsidRDefault="00DF7565" w:rsidP="00DF7565">
      <w:pPr>
        <w:pStyle w:val="Heading2"/>
        <w:spacing w:after="120" w:line="240" w:lineRule="auto"/>
        <w:rPr>
          <w:rFonts w:eastAsia="Times New Roman"/>
          <w:sz w:val="28"/>
          <w:szCs w:val="28"/>
          <w:lang w:val="en-GB"/>
        </w:rPr>
      </w:pPr>
      <w:r>
        <w:rPr>
          <w:rFonts w:eastAsia="Times New Roman"/>
          <w:sz w:val="28"/>
          <w:szCs w:val="28"/>
          <w:lang w:val="en-GB"/>
        </w:rPr>
        <w:t>Introduction</w:t>
      </w:r>
    </w:p>
    <w:p w:rsidR="00BC53FD" w:rsidRDefault="00A96B94" w:rsidP="00CA2E5F">
      <w:pPr>
        <w:spacing w:after="120" w:line="240" w:lineRule="auto"/>
        <w:jc w:val="both"/>
        <w:rPr>
          <w:sz w:val="24"/>
          <w:szCs w:val="24"/>
          <w:lang w:val="en-GB"/>
        </w:rPr>
      </w:pPr>
      <w:r>
        <w:rPr>
          <w:sz w:val="24"/>
          <w:szCs w:val="24"/>
          <w:lang w:val="en-GB"/>
        </w:rPr>
        <w:t>This newsletter highlights key aspects of t</w:t>
      </w:r>
      <w:r w:rsidR="00DF7565">
        <w:rPr>
          <w:sz w:val="24"/>
          <w:szCs w:val="24"/>
          <w:lang w:val="en-GB"/>
        </w:rPr>
        <w:t>he Senate Scrutiny of Bills Committee</w:t>
      </w:r>
      <w:r>
        <w:rPr>
          <w:sz w:val="24"/>
          <w:szCs w:val="24"/>
          <w:lang w:val="en-GB"/>
        </w:rPr>
        <w:t>'s work</w:t>
      </w:r>
      <w:r w:rsidR="00DF7565">
        <w:rPr>
          <w:sz w:val="24"/>
          <w:szCs w:val="24"/>
          <w:lang w:val="en-GB"/>
        </w:rPr>
        <w:t>, with a particular focus on information that may be usefu</w:t>
      </w:r>
      <w:r w:rsidR="00B13BB3">
        <w:rPr>
          <w:sz w:val="24"/>
          <w:szCs w:val="24"/>
          <w:lang w:val="en-GB"/>
        </w:rPr>
        <w:t xml:space="preserve">l when bills are debated </w:t>
      </w:r>
      <w:r w:rsidR="00CA2E5F">
        <w:rPr>
          <w:sz w:val="24"/>
          <w:szCs w:val="24"/>
          <w:lang w:val="en-GB"/>
        </w:rPr>
        <w:t xml:space="preserve">or considered by other Senate committees </w:t>
      </w:r>
      <w:r w:rsidR="00B13BB3">
        <w:rPr>
          <w:sz w:val="24"/>
          <w:szCs w:val="24"/>
          <w:lang w:val="en-GB"/>
        </w:rPr>
        <w:t xml:space="preserve">and to raise awareness </w:t>
      </w:r>
      <w:r w:rsidR="00DF7565">
        <w:rPr>
          <w:sz w:val="24"/>
          <w:szCs w:val="24"/>
          <w:lang w:val="en-GB"/>
        </w:rPr>
        <w:t>about scrutiny principles</w:t>
      </w:r>
      <w:r>
        <w:rPr>
          <w:sz w:val="24"/>
          <w:szCs w:val="24"/>
          <w:lang w:val="en-GB"/>
        </w:rPr>
        <w:t xml:space="preserve"> (see Senate Standing Order 24)</w:t>
      </w:r>
      <w:r w:rsidR="00DF7565">
        <w:rPr>
          <w:sz w:val="24"/>
          <w:szCs w:val="24"/>
          <w:lang w:val="en-GB"/>
        </w:rPr>
        <w:t>.</w:t>
      </w:r>
    </w:p>
    <w:p w:rsidR="00DF7565" w:rsidRPr="00480E06" w:rsidRDefault="00BC53FD" w:rsidP="00CA2E5F">
      <w:pPr>
        <w:spacing w:after="120" w:line="240" w:lineRule="auto"/>
        <w:jc w:val="both"/>
        <w:rPr>
          <w:sz w:val="24"/>
          <w:szCs w:val="24"/>
          <w:lang w:val="en-GB"/>
        </w:rPr>
      </w:pPr>
      <w:r>
        <w:rPr>
          <w:sz w:val="24"/>
          <w:szCs w:val="24"/>
          <w:lang w:val="en-GB"/>
        </w:rPr>
        <w:t>F</w:t>
      </w:r>
      <w:r w:rsidR="00DF7565">
        <w:rPr>
          <w:sz w:val="24"/>
          <w:szCs w:val="24"/>
          <w:lang w:val="en-GB"/>
        </w:rPr>
        <w:t xml:space="preserve">or more detail and discussion of </w:t>
      </w:r>
      <w:r w:rsidR="00A96B94">
        <w:rPr>
          <w:sz w:val="24"/>
          <w:szCs w:val="24"/>
          <w:lang w:val="en-GB"/>
        </w:rPr>
        <w:t xml:space="preserve">these matters and </w:t>
      </w:r>
      <w:r w:rsidR="00817657">
        <w:rPr>
          <w:sz w:val="24"/>
          <w:szCs w:val="24"/>
          <w:lang w:val="en-GB"/>
        </w:rPr>
        <w:t xml:space="preserve">comments on </w:t>
      </w:r>
      <w:r w:rsidR="00DF7565">
        <w:rPr>
          <w:sz w:val="24"/>
          <w:szCs w:val="24"/>
          <w:lang w:val="en-GB"/>
        </w:rPr>
        <w:t xml:space="preserve">additional bills look to the committee's </w:t>
      </w:r>
      <w:r w:rsidR="001611EF">
        <w:rPr>
          <w:i/>
          <w:iCs/>
          <w:sz w:val="24"/>
          <w:szCs w:val="24"/>
          <w:lang w:val="en-GB"/>
        </w:rPr>
        <w:t>Scrutiny</w:t>
      </w:r>
      <w:r w:rsidR="00DF7565" w:rsidRPr="001611EF">
        <w:rPr>
          <w:i/>
          <w:iCs/>
          <w:sz w:val="24"/>
          <w:szCs w:val="24"/>
          <w:lang w:val="en-GB"/>
        </w:rPr>
        <w:t> Digests</w:t>
      </w:r>
      <w:r w:rsidR="00DF7565" w:rsidRPr="005866EE">
        <w:rPr>
          <w:sz w:val="24"/>
          <w:szCs w:val="24"/>
          <w:lang w:val="en-GB"/>
        </w:rPr>
        <w:t>.</w:t>
      </w:r>
      <w:r w:rsidR="00DF7565" w:rsidRPr="00480E06">
        <w:rPr>
          <w:sz w:val="24"/>
          <w:szCs w:val="24"/>
          <w:lang w:val="en-GB"/>
        </w:rPr>
        <w:t xml:space="preserve"> An index to all committee comments is available </w:t>
      </w:r>
      <w:hyperlink r:id="rId12" w:history="1">
        <w:r w:rsidR="00DF7565" w:rsidRPr="009A4615">
          <w:rPr>
            <w:rStyle w:val="Hyperlink"/>
            <w:sz w:val="24"/>
            <w:szCs w:val="24"/>
            <w:lang w:val="en-GB"/>
          </w:rPr>
          <w:t>here</w:t>
        </w:r>
      </w:hyperlink>
      <w:r w:rsidR="00DF7565" w:rsidRPr="005866EE">
        <w:rPr>
          <w:sz w:val="24"/>
          <w:szCs w:val="24"/>
          <w:lang w:val="en-GB"/>
        </w:rPr>
        <w:t>.</w:t>
      </w:r>
    </w:p>
    <w:p w:rsidR="00B23221" w:rsidRPr="00480E06" w:rsidRDefault="00DF7565" w:rsidP="00DF7565">
      <w:pPr>
        <w:pStyle w:val="Heading2"/>
        <w:spacing w:after="120" w:line="240" w:lineRule="auto"/>
        <w:rPr>
          <w:rFonts w:eastAsia="Times New Roman"/>
          <w:sz w:val="28"/>
          <w:szCs w:val="28"/>
          <w:lang w:val="en-GB"/>
        </w:rPr>
      </w:pPr>
      <w:r w:rsidRPr="00480E06">
        <w:rPr>
          <w:rFonts w:eastAsia="Times New Roman"/>
          <w:sz w:val="28"/>
          <w:szCs w:val="28"/>
          <w:lang w:val="en-GB"/>
        </w:rPr>
        <w:t>Key scrutiny issues</w:t>
      </w:r>
      <w:r w:rsidR="006D07F9">
        <w:rPr>
          <w:rFonts w:eastAsia="Times New Roman"/>
          <w:sz w:val="28"/>
          <w:szCs w:val="28"/>
          <w:lang w:val="en-GB"/>
        </w:rPr>
        <w:t xml:space="preserve"> </w:t>
      </w:r>
      <w:r w:rsidR="006D07F9" w:rsidRPr="00811362">
        <w:rPr>
          <w:rFonts w:eastAsia="Times New Roman"/>
          <w:b w:val="0"/>
          <w:bCs w:val="0"/>
          <w:color w:val="auto"/>
          <w:sz w:val="22"/>
          <w:szCs w:val="22"/>
          <w:lang w:val="en-GB"/>
        </w:rPr>
        <w:t>(</w:t>
      </w:r>
      <w:hyperlink r:id="rId13" w:history="1">
        <w:r w:rsidR="006D07F9" w:rsidRPr="00C92B73">
          <w:rPr>
            <w:rStyle w:val="Hyperlink"/>
            <w:rFonts w:eastAsia="Times New Roman"/>
            <w:b w:val="0"/>
            <w:bCs w:val="0"/>
            <w:i/>
            <w:iCs/>
            <w:sz w:val="22"/>
            <w:szCs w:val="22"/>
            <w:lang w:val="en-GB"/>
          </w:rPr>
          <w:t xml:space="preserve">Scrutiny Digest No. </w:t>
        </w:r>
        <w:r w:rsidR="008A4D92" w:rsidRPr="00C92B73">
          <w:rPr>
            <w:rStyle w:val="Hyperlink"/>
            <w:rFonts w:eastAsia="Times New Roman"/>
            <w:b w:val="0"/>
            <w:bCs w:val="0"/>
            <w:i/>
            <w:iCs/>
            <w:sz w:val="22"/>
            <w:szCs w:val="22"/>
            <w:lang w:val="en-GB"/>
          </w:rPr>
          <w:t>8</w:t>
        </w:r>
        <w:r w:rsidR="006D07F9" w:rsidRPr="00C92B73">
          <w:rPr>
            <w:rStyle w:val="Hyperlink"/>
            <w:rFonts w:eastAsia="Times New Roman"/>
            <w:b w:val="0"/>
            <w:bCs w:val="0"/>
            <w:i/>
            <w:iCs/>
            <w:sz w:val="22"/>
            <w:szCs w:val="22"/>
            <w:lang w:val="en-GB"/>
          </w:rPr>
          <w:t xml:space="preserve"> of 2017</w:t>
        </w:r>
      </w:hyperlink>
      <w:r w:rsidR="006D07F9" w:rsidRPr="00811362">
        <w:rPr>
          <w:rFonts w:eastAsia="Times New Roman"/>
          <w:b w:val="0"/>
          <w:bCs w:val="0"/>
          <w:color w:val="auto"/>
          <w:sz w:val="22"/>
          <w:szCs w:val="22"/>
          <w:lang w:val="en-GB"/>
        </w:rPr>
        <w:t>)</w:t>
      </w:r>
    </w:p>
    <w:p w:rsidR="008A4D92" w:rsidRPr="00194801" w:rsidRDefault="008A4D92" w:rsidP="008A4D92">
      <w:pPr>
        <w:pStyle w:val="Bullet"/>
        <w:numPr>
          <w:ilvl w:val="0"/>
          <w:numId w:val="1"/>
        </w:numPr>
        <w:spacing w:after="120" w:line="240" w:lineRule="auto"/>
        <w:ind w:left="357" w:hanging="357"/>
        <w:rPr>
          <w:b/>
          <w:bCs/>
          <w:color w:val="auto"/>
          <w:sz w:val="24"/>
          <w:szCs w:val="24"/>
        </w:rPr>
      </w:pPr>
      <w:r>
        <w:rPr>
          <w:b/>
          <w:bCs/>
          <w:color w:val="auto"/>
          <w:sz w:val="24"/>
          <w:szCs w:val="24"/>
        </w:rPr>
        <w:t xml:space="preserve">Australian Citizenship Legislation Amendment (Strengthening </w:t>
      </w:r>
      <w:r w:rsidRPr="00194801">
        <w:rPr>
          <w:b/>
          <w:bCs/>
          <w:color w:val="auto"/>
          <w:sz w:val="24"/>
          <w:szCs w:val="24"/>
        </w:rPr>
        <w:t>the Requirements for Australian Citizenship and Other Measures) Bill 2017</w:t>
      </w:r>
      <w:r w:rsidR="00CA5533">
        <w:rPr>
          <w:b/>
          <w:bCs/>
          <w:color w:val="auto"/>
          <w:sz w:val="24"/>
          <w:szCs w:val="24"/>
        </w:rPr>
        <w:t xml:space="preserve"> </w:t>
      </w:r>
      <w:r w:rsidR="00CA5533" w:rsidRPr="00811362">
        <w:rPr>
          <w:rFonts w:eastAsia="Times New Roman"/>
          <w:color w:val="auto"/>
          <w:sz w:val="22"/>
          <w:szCs w:val="22"/>
          <w:lang w:val="en-GB"/>
        </w:rPr>
        <w:t>(</w:t>
      </w:r>
      <w:r w:rsidR="00D719CA">
        <w:rPr>
          <w:rFonts w:eastAsia="Times New Roman"/>
          <w:color w:val="auto"/>
          <w:sz w:val="22"/>
          <w:szCs w:val="22"/>
          <w:lang w:val="en-GB"/>
        </w:rPr>
        <w:t>s</w:t>
      </w:r>
      <w:r w:rsidR="00CA5533">
        <w:rPr>
          <w:rFonts w:eastAsia="Times New Roman"/>
          <w:color w:val="auto"/>
          <w:sz w:val="22"/>
          <w:szCs w:val="22"/>
          <w:lang w:val="en-GB"/>
        </w:rPr>
        <w:t xml:space="preserve">ee also </w:t>
      </w:r>
      <w:hyperlink r:id="rId14" w:history="1">
        <w:r w:rsidR="00CA5533" w:rsidRPr="00BA4B29">
          <w:rPr>
            <w:rStyle w:val="Hyperlink"/>
            <w:rFonts w:eastAsia="Times New Roman"/>
            <w:i/>
            <w:iCs/>
            <w:sz w:val="22"/>
            <w:szCs w:val="22"/>
            <w:lang w:val="en-GB"/>
          </w:rPr>
          <w:t>Scrutiny Digest No. 7 of 2017</w:t>
        </w:r>
      </w:hyperlink>
      <w:r w:rsidR="00CA5533" w:rsidRPr="00811362">
        <w:rPr>
          <w:rFonts w:eastAsia="Times New Roman"/>
          <w:color w:val="auto"/>
          <w:sz w:val="22"/>
          <w:szCs w:val="22"/>
          <w:lang w:val="en-GB"/>
        </w:rPr>
        <w:t>)</w:t>
      </w:r>
    </w:p>
    <w:p w:rsidR="008A4D92" w:rsidRPr="006913BB" w:rsidRDefault="008A4D92" w:rsidP="00950C46">
      <w:pPr>
        <w:pStyle w:val="Bullet"/>
        <w:numPr>
          <w:ilvl w:val="1"/>
          <w:numId w:val="1"/>
        </w:numPr>
        <w:spacing w:after="120" w:line="240" w:lineRule="auto"/>
        <w:ind w:left="851" w:hanging="425"/>
        <w:rPr>
          <w:i/>
          <w:iCs/>
          <w:sz w:val="22"/>
          <w:szCs w:val="22"/>
          <w:lang w:val="en-GB"/>
        </w:rPr>
      </w:pPr>
      <w:r>
        <w:rPr>
          <w:i/>
          <w:iCs/>
          <w:sz w:val="22"/>
          <w:szCs w:val="22"/>
          <w:u w:val="single"/>
          <w:lang w:val="en-GB"/>
        </w:rPr>
        <w:t>Broad delegation of legislative power</w:t>
      </w:r>
      <w:r>
        <w:rPr>
          <w:iCs/>
          <w:sz w:val="22"/>
          <w:szCs w:val="22"/>
          <w:lang w:val="en-GB"/>
        </w:rPr>
        <w:t xml:space="preserve">: </w:t>
      </w:r>
      <w:r w:rsidR="00FC6EFC">
        <w:rPr>
          <w:iCs/>
          <w:sz w:val="22"/>
          <w:szCs w:val="22"/>
          <w:lang w:val="en-GB"/>
        </w:rPr>
        <w:t xml:space="preserve">The committee </w:t>
      </w:r>
      <w:r w:rsidR="00225DC2">
        <w:rPr>
          <w:iCs/>
          <w:sz w:val="22"/>
          <w:szCs w:val="22"/>
          <w:lang w:val="en-GB"/>
        </w:rPr>
        <w:t xml:space="preserve">leaves to the Senate as a whole the appropriateness of </w:t>
      </w:r>
      <w:r w:rsidR="002763B8">
        <w:rPr>
          <w:iCs/>
          <w:sz w:val="22"/>
          <w:szCs w:val="22"/>
          <w:lang w:val="en-GB"/>
        </w:rPr>
        <w:t>setting out in delegated legislation</w:t>
      </w:r>
      <w:r w:rsidR="002763B8" w:rsidDel="00225DC2">
        <w:rPr>
          <w:iCs/>
          <w:sz w:val="22"/>
          <w:szCs w:val="22"/>
          <w:lang w:val="en-GB"/>
        </w:rPr>
        <w:t xml:space="preserve"> </w:t>
      </w:r>
      <w:r w:rsidR="002763B8">
        <w:rPr>
          <w:iCs/>
          <w:sz w:val="22"/>
          <w:szCs w:val="22"/>
          <w:lang w:val="en-GB"/>
        </w:rPr>
        <w:t xml:space="preserve">the question of </w:t>
      </w:r>
      <w:r>
        <w:rPr>
          <w:iCs/>
          <w:sz w:val="22"/>
          <w:szCs w:val="22"/>
          <w:lang w:val="en-GB"/>
        </w:rPr>
        <w:t>whether a person has 'integrated into the Australian community' or the circumstances in which a person has 'competent English'. The committee</w:t>
      </w:r>
      <w:r w:rsidR="00A406F3">
        <w:rPr>
          <w:iCs/>
          <w:sz w:val="22"/>
          <w:szCs w:val="22"/>
          <w:lang w:val="en-GB"/>
        </w:rPr>
        <w:t xml:space="preserve"> </w:t>
      </w:r>
      <w:r w:rsidR="005D374A">
        <w:rPr>
          <w:iCs/>
          <w:sz w:val="22"/>
          <w:szCs w:val="22"/>
          <w:lang w:val="en-GB"/>
        </w:rPr>
        <w:t xml:space="preserve">considers it would </w:t>
      </w:r>
      <w:r>
        <w:rPr>
          <w:iCs/>
          <w:sz w:val="22"/>
          <w:szCs w:val="22"/>
          <w:lang w:val="en-GB"/>
        </w:rPr>
        <w:t>be appropriate for the bill to be amended to provide guidance in the primary legislation as to</w:t>
      </w:r>
      <w:r w:rsidR="005D374A">
        <w:rPr>
          <w:iCs/>
          <w:sz w:val="22"/>
          <w:szCs w:val="22"/>
          <w:lang w:val="en-GB"/>
        </w:rPr>
        <w:t xml:space="preserve"> what is meant by </w:t>
      </w:r>
      <w:r w:rsidR="00FC6EFC">
        <w:rPr>
          <w:iCs/>
          <w:sz w:val="22"/>
          <w:szCs w:val="22"/>
          <w:lang w:val="en-GB"/>
        </w:rPr>
        <w:t xml:space="preserve">the phrase </w:t>
      </w:r>
      <w:r w:rsidR="005D374A">
        <w:rPr>
          <w:iCs/>
          <w:sz w:val="22"/>
          <w:szCs w:val="22"/>
          <w:lang w:val="en-GB"/>
        </w:rPr>
        <w:t>'has integrated into the Australian community'</w:t>
      </w:r>
      <w:r>
        <w:rPr>
          <w:iCs/>
          <w:sz w:val="22"/>
          <w:szCs w:val="22"/>
          <w:lang w:val="en-GB"/>
        </w:rPr>
        <w:t>.</w:t>
      </w:r>
    </w:p>
    <w:p w:rsidR="008A4D92" w:rsidRPr="006913BB" w:rsidRDefault="008A4D92" w:rsidP="00950C46">
      <w:pPr>
        <w:pStyle w:val="Bullet"/>
        <w:numPr>
          <w:ilvl w:val="1"/>
          <w:numId w:val="1"/>
        </w:numPr>
        <w:spacing w:after="120" w:line="240" w:lineRule="auto"/>
        <w:ind w:left="851" w:hanging="425"/>
        <w:rPr>
          <w:i/>
          <w:iCs/>
          <w:sz w:val="22"/>
          <w:szCs w:val="22"/>
          <w:lang w:val="en-GB"/>
        </w:rPr>
      </w:pPr>
      <w:r>
        <w:rPr>
          <w:i/>
          <w:iCs/>
          <w:sz w:val="22"/>
          <w:szCs w:val="22"/>
          <w:u w:val="single"/>
          <w:lang w:val="en-GB"/>
        </w:rPr>
        <w:t>Broad discretionary power to revoke citizenship</w:t>
      </w:r>
      <w:r w:rsidRPr="00415323">
        <w:rPr>
          <w:iCs/>
          <w:sz w:val="22"/>
          <w:szCs w:val="22"/>
          <w:lang w:val="en-GB"/>
        </w:rPr>
        <w:t>:</w:t>
      </w:r>
      <w:r>
        <w:rPr>
          <w:i/>
          <w:iCs/>
          <w:sz w:val="22"/>
          <w:szCs w:val="22"/>
          <w:lang w:val="en-GB"/>
        </w:rPr>
        <w:t xml:space="preserve"> </w:t>
      </w:r>
      <w:r>
        <w:rPr>
          <w:iCs/>
          <w:sz w:val="22"/>
          <w:szCs w:val="22"/>
          <w:lang w:val="en-GB"/>
        </w:rPr>
        <w:t xml:space="preserve">The committee </w:t>
      </w:r>
      <w:r w:rsidR="00225DC2">
        <w:rPr>
          <w:iCs/>
          <w:sz w:val="22"/>
          <w:szCs w:val="22"/>
          <w:lang w:val="en-GB"/>
        </w:rPr>
        <w:t>leaves to the Senate as a whole the appropriateness</w:t>
      </w:r>
      <w:r w:rsidR="00225DC2" w:rsidDel="00225DC2">
        <w:rPr>
          <w:iCs/>
          <w:sz w:val="22"/>
          <w:szCs w:val="22"/>
          <w:lang w:val="en-GB"/>
        </w:rPr>
        <w:t xml:space="preserve"> </w:t>
      </w:r>
      <w:r w:rsidR="00225DC2">
        <w:rPr>
          <w:iCs/>
          <w:sz w:val="22"/>
          <w:szCs w:val="22"/>
          <w:lang w:val="en-GB"/>
        </w:rPr>
        <w:t xml:space="preserve">of </w:t>
      </w:r>
      <w:r>
        <w:rPr>
          <w:iCs/>
          <w:sz w:val="22"/>
          <w:szCs w:val="22"/>
          <w:lang w:val="en-GB"/>
        </w:rPr>
        <w:t>conferring broad discretionary powers on the Minister to cancel a person's citizenship on the basis that the person was not of good character at the time citizenship was granted or became a citizen as a result of fraud or misrepresentation.</w:t>
      </w:r>
    </w:p>
    <w:p w:rsidR="008A4D92" w:rsidRDefault="008A4D92" w:rsidP="00950C46">
      <w:pPr>
        <w:pStyle w:val="Bullet"/>
        <w:numPr>
          <w:ilvl w:val="1"/>
          <w:numId w:val="1"/>
        </w:numPr>
        <w:spacing w:after="120" w:line="240" w:lineRule="auto"/>
        <w:ind w:left="851" w:hanging="425"/>
        <w:rPr>
          <w:i/>
          <w:iCs/>
          <w:sz w:val="22"/>
          <w:szCs w:val="22"/>
          <w:lang w:val="en-GB"/>
        </w:rPr>
      </w:pPr>
      <w:r>
        <w:rPr>
          <w:i/>
          <w:iCs/>
          <w:sz w:val="22"/>
          <w:szCs w:val="22"/>
          <w:u w:val="single"/>
          <w:lang w:val="en-GB"/>
        </w:rPr>
        <w:t>Exemption from disallowance</w:t>
      </w:r>
      <w:r w:rsidRPr="00415323">
        <w:rPr>
          <w:iCs/>
          <w:sz w:val="22"/>
          <w:szCs w:val="22"/>
          <w:lang w:val="en-GB"/>
        </w:rPr>
        <w:t>:</w:t>
      </w:r>
      <w:r>
        <w:rPr>
          <w:iCs/>
          <w:sz w:val="22"/>
          <w:szCs w:val="22"/>
          <w:lang w:val="en-GB"/>
        </w:rPr>
        <w:t xml:space="preserve"> </w:t>
      </w:r>
      <w:r w:rsidR="00FC6EFC">
        <w:rPr>
          <w:iCs/>
          <w:sz w:val="22"/>
          <w:szCs w:val="22"/>
          <w:lang w:val="en-GB"/>
        </w:rPr>
        <w:t xml:space="preserve">The committee </w:t>
      </w:r>
      <w:r w:rsidR="00225DC2">
        <w:rPr>
          <w:iCs/>
          <w:sz w:val="22"/>
          <w:szCs w:val="22"/>
          <w:lang w:val="en-GB"/>
        </w:rPr>
        <w:t>leaves to the Senate as a whole the appropriateness of</w:t>
      </w:r>
      <w:r w:rsidR="00FC6EFC">
        <w:rPr>
          <w:iCs/>
          <w:sz w:val="22"/>
          <w:szCs w:val="22"/>
          <w:lang w:val="en-GB"/>
        </w:rPr>
        <w:t xml:space="preserve"> exempting from </w:t>
      </w:r>
      <w:r>
        <w:rPr>
          <w:iCs/>
          <w:sz w:val="22"/>
          <w:szCs w:val="22"/>
          <w:lang w:val="en-GB"/>
        </w:rPr>
        <w:t>disallowance a determination setting out</w:t>
      </w:r>
      <w:r w:rsidR="00FC6EFC">
        <w:rPr>
          <w:iCs/>
          <w:sz w:val="22"/>
          <w:szCs w:val="22"/>
          <w:lang w:val="en-GB"/>
        </w:rPr>
        <w:t xml:space="preserve"> an Australian Values Statement</w:t>
      </w:r>
      <w:r w:rsidR="00A406F3">
        <w:rPr>
          <w:iCs/>
          <w:sz w:val="22"/>
          <w:szCs w:val="22"/>
          <w:lang w:val="en-GB"/>
        </w:rPr>
        <w:t xml:space="preserve"> (AVS),</w:t>
      </w:r>
      <w:r w:rsidR="00FC6EFC">
        <w:rPr>
          <w:iCs/>
          <w:sz w:val="22"/>
          <w:szCs w:val="22"/>
          <w:lang w:val="en-GB"/>
        </w:rPr>
        <w:t xml:space="preserve"> and considers it would be appropriate for the bill to be amended to include at least core matters in primary legislation and </w:t>
      </w:r>
      <w:r w:rsidR="00A406F3">
        <w:rPr>
          <w:iCs/>
          <w:sz w:val="22"/>
          <w:szCs w:val="22"/>
          <w:lang w:val="en-GB"/>
        </w:rPr>
        <w:t xml:space="preserve">otherwise </w:t>
      </w:r>
      <w:r w:rsidR="00FC6EFC">
        <w:rPr>
          <w:iCs/>
          <w:sz w:val="22"/>
          <w:szCs w:val="22"/>
          <w:lang w:val="en-GB"/>
        </w:rPr>
        <w:t xml:space="preserve">to ensure </w:t>
      </w:r>
      <w:r w:rsidR="00A406F3">
        <w:rPr>
          <w:iCs/>
          <w:sz w:val="22"/>
          <w:szCs w:val="22"/>
          <w:lang w:val="en-GB"/>
        </w:rPr>
        <w:t xml:space="preserve">any instrument setting out the AVS </w:t>
      </w:r>
      <w:r w:rsidR="00FC6EFC">
        <w:rPr>
          <w:iCs/>
          <w:sz w:val="22"/>
          <w:szCs w:val="22"/>
          <w:lang w:val="en-GB"/>
        </w:rPr>
        <w:t>is subject to disallowance.</w:t>
      </w:r>
    </w:p>
    <w:p w:rsidR="008A4D92" w:rsidRDefault="008A4D92" w:rsidP="00950C46">
      <w:pPr>
        <w:pStyle w:val="Bullet"/>
        <w:numPr>
          <w:ilvl w:val="1"/>
          <w:numId w:val="1"/>
        </w:numPr>
        <w:spacing w:after="120" w:line="240" w:lineRule="auto"/>
        <w:ind w:left="851" w:hanging="425"/>
        <w:rPr>
          <w:i/>
          <w:iCs/>
          <w:sz w:val="22"/>
          <w:szCs w:val="22"/>
          <w:lang w:val="en-GB"/>
        </w:rPr>
      </w:pPr>
      <w:r>
        <w:rPr>
          <w:i/>
          <w:iCs/>
          <w:sz w:val="22"/>
          <w:szCs w:val="22"/>
          <w:u w:val="single"/>
          <w:lang w:val="en-GB"/>
        </w:rPr>
        <w:t>Merits review</w:t>
      </w:r>
      <w:r w:rsidRPr="00415323">
        <w:rPr>
          <w:iCs/>
          <w:sz w:val="22"/>
          <w:szCs w:val="22"/>
          <w:lang w:val="en-GB"/>
        </w:rPr>
        <w:t xml:space="preserve">: </w:t>
      </w:r>
      <w:r>
        <w:rPr>
          <w:iCs/>
          <w:sz w:val="22"/>
          <w:szCs w:val="22"/>
          <w:lang w:val="en-GB"/>
        </w:rPr>
        <w:t xml:space="preserve">The committee </w:t>
      </w:r>
      <w:r w:rsidR="00225DC2">
        <w:rPr>
          <w:iCs/>
          <w:sz w:val="22"/>
          <w:szCs w:val="22"/>
          <w:lang w:val="en-GB"/>
        </w:rPr>
        <w:t>leaves to the Senate as a whole the appropriateness of</w:t>
      </w:r>
      <w:r>
        <w:rPr>
          <w:iCs/>
          <w:sz w:val="22"/>
          <w:szCs w:val="22"/>
          <w:lang w:val="en-GB"/>
        </w:rPr>
        <w:t xml:space="preserve"> excluding merits review where a decision is made by the Minister personally and giving the power to the Minister to set aside a decision of the Administrative Appeals Tribunal in certain circumstances, noting the importance of the system of independent merits review. </w:t>
      </w:r>
    </w:p>
    <w:p w:rsidR="008A4D92" w:rsidRPr="00D719CA" w:rsidRDefault="008A4D92" w:rsidP="00950C46">
      <w:pPr>
        <w:pStyle w:val="Bullet"/>
        <w:numPr>
          <w:ilvl w:val="1"/>
          <w:numId w:val="1"/>
        </w:numPr>
        <w:spacing w:after="120" w:line="240" w:lineRule="auto"/>
        <w:ind w:left="851" w:hanging="425"/>
        <w:rPr>
          <w:i/>
          <w:iCs/>
          <w:sz w:val="22"/>
          <w:szCs w:val="22"/>
          <w:lang w:val="en-GB"/>
        </w:rPr>
      </w:pPr>
      <w:r w:rsidRPr="00FC6EFC">
        <w:rPr>
          <w:i/>
          <w:iCs/>
          <w:sz w:val="22"/>
          <w:szCs w:val="22"/>
          <w:u w:val="single"/>
          <w:lang w:val="en-GB"/>
        </w:rPr>
        <w:t>Retrospective application</w:t>
      </w:r>
      <w:r w:rsidRPr="00FC6EFC">
        <w:rPr>
          <w:iCs/>
          <w:sz w:val="22"/>
          <w:szCs w:val="22"/>
          <w:lang w:val="en-GB"/>
        </w:rPr>
        <w:t xml:space="preserve">: The committee </w:t>
      </w:r>
      <w:r w:rsidR="00225DC2">
        <w:rPr>
          <w:iCs/>
          <w:sz w:val="22"/>
          <w:szCs w:val="22"/>
          <w:lang w:val="en-GB"/>
        </w:rPr>
        <w:t>leaves to the Senate as a whole the appropriateness of</w:t>
      </w:r>
      <w:r w:rsidR="00FD68D4">
        <w:rPr>
          <w:iCs/>
          <w:sz w:val="22"/>
          <w:szCs w:val="22"/>
          <w:lang w:val="en-GB"/>
        </w:rPr>
        <w:t xml:space="preserve"> </w:t>
      </w:r>
      <w:r w:rsidR="00FC6EFC" w:rsidRPr="00FC6EFC">
        <w:rPr>
          <w:iCs/>
          <w:sz w:val="22"/>
          <w:szCs w:val="22"/>
          <w:lang w:val="en-GB"/>
        </w:rPr>
        <w:t xml:space="preserve">retrospectively </w:t>
      </w:r>
      <w:r w:rsidRPr="00FC6EFC">
        <w:rPr>
          <w:iCs/>
          <w:sz w:val="22"/>
          <w:szCs w:val="22"/>
          <w:lang w:val="en-GB"/>
        </w:rPr>
        <w:t xml:space="preserve">applying </w:t>
      </w:r>
      <w:r w:rsidR="00FC6EFC" w:rsidRPr="00FC6EFC">
        <w:rPr>
          <w:iCs/>
          <w:sz w:val="22"/>
          <w:szCs w:val="22"/>
          <w:lang w:val="en-GB"/>
        </w:rPr>
        <w:t>changes to citizenship requirements, in circumstances where thousands of people would be made ineligible for citizenship despite meeting the</w:t>
      </w:r>
      <w:r w:rsidR="00835AA4">
        <w:rPr>
          <w:iCs/>
          <w:sz w:val="22"/>
          <w:szCs w:val="22"/>
          <w:lang w:val="en-GB"/>
        </w:rPr>
        <w:t xml:space="preserve"> legal</w:t>
      </w:r>
      <w:r w:rsidR="00FC6EFC" w:rsidRPr="00FC6EFC">
        <w:rPr>
          <w:iCs/>
          <w:sz w:val="22"/>
          <w:szCs w:val="22"/>
          <w:lang w:val="en-GB"/>
        </w:rPr>
        <w:t xml:space="preserve"> criteria at the time the</w:t>
      </w:r>
      <w:r w:rsidR="00FD68D4">
        <w:rPr>
          <w:iCs/>
          <w:sz w:val="22"/>
          <w:szCs w:val="22"/>
          <w:lang w:val="en-GB"/>
        </w:rPr>
        <w:t>ir</w:t>
      </w:r>
      <w:r w:rsidR="00FC6EFC" w:rsidRPr="00FC6EFC">
        <w:rPr>
          <w:iCs/>
          <w:sz w:val="22"/>
          <w:szCs w:val="22"/>
          <w:lang w:val="en-GB"/>
        </w:rPr>
        <w:t xml:space="preserve"> application was made. The committee also draws to the attention of Senators its scrutiny concerns regarding </w:t>
      </w:r>
      <w:r w:rsidRPr="00FC6EFC">
        <w:rPr>
          <w:iCs/>
          <w:sz w:val="22"/>
          <w:szCs w:val="22"/>
          <w:lang w:val="en-GB"/>
        </w:rPr>
        <w:t xml:space="preserve">changes to acquiring citizenship by birth to </w:t>
      </w:r>
      <w:r w:rsidR="00FC6EFC">
        <w:rPr>
          <w:iCs/>
          <w:sz w:val="22"/>
          <w:szCs w:val="22"/>
          <w:lang w:val="en-GB"/>
        </w:rPr>
        <w:t>children</w:t>
      </w:r>
      <w:r w:rsidRPr="00FC6EFC">
        <w:rPr>
          <w:iCs/>
          <w:sz w:val="22"/>
          <w:szCs w:val="22"/>
          <w:lang w:val="en-GB"/>
        </w:rPr>
        <w:t xml:space="preserve"> born before c</w:t>
      </w:r>
      <w:r w:rsidR="00FC6EFC">
        <w:rPr>
          <w:iCs/>
          <w:sz w:val="22"/>
          <w:szCs w:val="22"/>
          <w:lang w:val="en-GB"/>
        </w:rPr>
        <w:t>ommencement of these amendments</w:t>
      </w:r>
      <w:r w:rsidRPr="00FC6EFC">
        <w:rPr>
          <w:iCs/>
          <w:sz w:val="22"/>
          <w:szCs w:val="22"/>
          <w:lang w:val="en-GB"/>
        </w:rPr>
        <w:t>.</w:t>
      </w:r>
    </w:p>
    <w:p w:rsidR="00D719CA" w:rsidRPr="00194801" w:rsidRDefault="00D719CA" w:rsidP="00D719CA">
      <w:pPr>
        <w:pStyle w:val="Bullet"/>
        <w:numPr>
          <w:ilvl w:val="0"/>
          <w:numId w:val="1"/>
        </w:numPr>
        <w:spacing w:after="120" w:line="240" w:lineRule="auto"/>
        <w:ind w:left="357" w:hanging="357"/>
        <w:rPr>
          <w:b/>
          <w:bCs/>
          <w:color w:val="auto"/>
          <w:sz w:val="24"/>
          <w:szCs w:val="24"/>
        </w:rPr>
      </w:pPr>
      <w:r>
        <w:rPr>
          <w:b/>
          <w:bCs/>
          <w:color w:val="auto"/>
          <w:sz w:val="24"/>
          <w:szCs w:val="24"/>
        </w:rPr>
        <w:t>Imported Food Control Amendment</w:t>
      </w:r>
      <w:r w:rsidRPr="00194801">
        <w:rPr>
          <w:b/>
          <w:bCs/>
          <w:color w:val="auto"/>
          <w:sz w:val="24"/>
          <w:szCs w:val="24"/>
        </w:rPr>
        <w:t xml:space="preserve"> Bill 2017</w:t>
      </w:r>
    </w:p>
    <w:p w:rsidR="00D719CA" w:rsidRPr="00A410E1" w:rsidRDefault="00225DC2" w:rsidP="00950C46">
      <w:pPr>
        <w:pStyle w:val="Bullet"/>
        <w:numPr>
          <w:ilvl w:val="1"/>
          <w:numId w:val="1"/>
        </w:numPr>
        <w:spacing w:after="120" w:line="240" w:lineRule="auto"/>
        <w:ind w:left="851" w:hanging="425"/>
        <w:rPr>
          <w:i/>
          <w:iCs/>
          <w:sz w:val="22"/>
          <w:szCs w:val="22"/>
          <w:lang w:val="en-GB"/>
        </w:rPr>
      </w:pPr>
      <w:r>
        <w:rPr>
          <w:i/>
          <w:iCs/>
          <w:sz w:val="22"/>
          <w:szCs w:val="22"/>
          <w:u w:val="single"/>
          <w:lang w:val="en-GB"/>
        </w:rPr>
        <w:t>Broad discretionary power</w:t>
      </w:r>
      <w:r w:rsidRPr="00225DC2">
        <w:rPr>
          <w:iCs/>
          <w:sz w:val="22"/>
          <w:szCs w:val="22"/>
          <w:lang w:val="en-GB"/>
        </w:rPr>
        <w:t>:</w:t>
      </w:r>
      <w:r w:rsidRPr="00225DC2">
        <w:rPr>
          <w:i/>
          <w:iCs/>
          <w:sz w:val="22"/>
          <w:szCs w:val="22"/>
          <w:lang w:val="en-GB"/>
        </w:rPr>
        <w:t xml:space="preserve"> </w:t>
      </w:r>
      <w:r w:rsidR="00D719CA">
        <w:rPr>
          <w:iCs/>
          <w:sz w:val="22"/>
          <w:szCs w:val="22"/>
          <w:lang w:val="en-GB"/>
        </w:rPr>
        <w:t>The bill would allow holding orders to be placed on imported food in certain circumstances. The committee has suggested that it may be appropriate for the bill to be amended to ensure that decision</w:t>
      </w:r>
      <w:r>
        <w:rPr>
          <w:iCs/>
          <w:sz w:val="22"/>
          <w:szCs w:val="22"/>
          <w:lang w:val="en-GB"/>
        </w:rPr>
        <w:t>s</w:t>
      </w:r>
      <w:r w:rsidR="00D719CA">
        <w:rPr>
          <w:iCs/>
          <w:sz w:val="22"/>
          <w:szCs w:val="22"/>
          <w:lang w:val="en-GB"/>
        </w:rPr>
        <w:t xml:space="preserve"> to extend the period of a holding order </w:t>
      </w:r>
      <w:r w:rsidR="002763B8">
        <w:rPr>
          <w:iCs/>
          <w:sz w:val="22"/>
          <w:szCs w:val="22"/>
          <w:lang w:val="en-GB"/>
        </w:rPr>
        <w:t>are</w:t>
      </w:r>
      <w:r w:rsidR="00D719CA">
        <w:rPr>
          <w:iCs/>
          <w:sz w:val="22"/>
          <w:szCs w:val="22"/>
          <w:lang w:val="en-GB"/>
        </w:rPr>
        <w:t xml:space="preserve"> made by different decision-maker</w:t>
      </w:r>
      <w:r>
        <w:rPr>
          <w:iCs/>
          <w:sz w:val="22"/>
          <w:szCs w:val="22"/>
          <w:lang w:val="en-GB"/>
        </w:rPr>
        <w:t>s</w:t>
      </w:r>
      <w:r w:rsidR="00D719CA">
        <w:rPr>
          <w:iCs/>
          <w:sz w:val="22"/>
          <w:szCs w:val="22"/>
          <w:lang w:val="en-GB"/>
        </w:rPr>
        <w:t xml:space="preserve"> to th</w:t>
      </w:r>
      <w:r>
        <w:rPr>
          <w:iCs/>
          <w:sz w:val="22"/>
          <w:szCs w:val="22"/>
          <w:lang w:val="en-GB"/>
        </w:rPr>
        <w:t>ose</w:t>
      </w:r>
      <w:r w:rsidR="00D719CA">
        <w:rPr>
          <w:iCs/>
          <w:sz w:val="22"/>
          <w:szCs w:val="22"/>
          <w:lang w:val="en-GB"/>
        </w:rPr>
        <w:t xml:space="preserve"> who made the original order. The committee </w:t>
      </w:r>
      <w:r>
        <w:rPr>
          <w:iCs/>
          <w:sz w:val="22"/>
          <w:szCs w:val="22"/>
          <w:lang w:val="en-GB"/>
        </w:rPr>
        <w:t xml:space="preserve">is </w:t>
      </w:r>
      <w:r w:rsidR="00D719CA">
        <w:rPr>
          <w:iCs/>
          <w:sz w:val="22"/>
          <w:szCs w:val="22"/>
          <w:lang w:val="en-GB"/>
        </w:rPr>
        <w:t xml:space="preserve">also </w:t>
      </w:r>
      <w:r>
        <w:rPr>
          <w:iCs/>
          <w:sz w:val="22"/>
          <w:szCs w:val="22"/>
          <w:lang w:val="en-GB"/>
        </w:rPr>
        <w:t xml:space="preserve">seeking </w:t>
      </w:r>
      <w:r w:rsidR="00D719CA">
        <w:rPr>
          <w:iCs/>
          <w:sz w:val="22"/>
          <w:szCs w:val="22"/>
          <w:lang w:val="en-GB"/>
        </w:rPr>
        <w:t xml:space="preserve">further advice as to the </w:t>
      </w:r>
      <w:r w:rsidR="00D719CA">
        <w:rPr>
          <w:iCs/>
          <w:sz w:val="22"/>
          <w:szCs w:val="22"/>
          <w:lang w:val="en-GB"/>
        </w:rPr>
        <w:lastRenderedPageBreak/>
        <w:t>appropriateness of amending the bill to provide further statutory guidance on the exercise of the holding order power.</w:t>
      </w:r>
    </w:p>
    <w:p w:rsidR="00D719CA" w:rsidRPr="000778A1" w:rsidRDefault="00D719CA" w:rsidP="00950C46">
      <w:pPr>
        <w:pStyle w:val="Bullet"/>
        <w:numPr>
          <w:ilvl w:val="1"/>
          <w:numId w:val="1"/>
        </w:numPr>
        <w:spacing w:after="120" w:line="240" w:lineRule="auto"/>
        <w:ind w:left="851" w:hanging="425"/>
        <w:rPr>
          <w:i/>
          <w:iCs/>
          <w:sz w:val="22"/>
          <w:szCs w:val="22"/>
          <w:lang w:val="en-GB"/>
        </w:rPr>
      </w:pPr>
      <w:r>
        <w:rPr>
          <w:i/>
          <w:iCs/>
          <w:sz w:val="22"/>
          <w:szCs w:val="22"/>
          <w:u w:val="single"/>
          <w:lang w:val="en-GB"/>
        </w:rPr>
        <w:t>Monitoring and investigatory powers</w:t>
      </w:r>
      <w:r w:rsidRPr="00C92B73">
        <w:rPr>
          <w:iCs/>
          <w:sz w:val="22"/>
          <w:szCs w:val="22"/>
          <w:lang w:val="en-GB"/>
        </w:rPr>
        <w:t xml:space="preserve">: </w:t>
      </w:r>
      <w:r>
        <w:rPr>
          <w:iCs/>
          <w:sz w:val="22"/>
          <w:szCs w:val="22"/>
          <w:lang w:val="en-GB"/>
        </w:rPr>
        <w:t xml:space="preserve">The committee </w:t>
      </w:r>
      <w:r w:rsidR="002763B8">
        <w:rPr>
          <w:iCs/>
          <w:sz w:val="22"/>
          <w:szCs w:val="22"/>
          <w:lang w:val="en-GB"/>
        </w:rPr>
        <w:t xml:space="preserve">leaves to the Senate as a whole the appropriateness of </w:t>
      </w:r>
      <w:r w:rsidRPr="001D4F65">
        <w:rPr>
          <w:iCs/>
          <w:sz w:val="22"/>
          <w:szCs w:val="22"/>
          <w:lang w:val="en-GB"/>
        </w:rPr>
        <w:t xml:space="preserve">allowing 'other persons' to assist authorised officers in exercising potentially coercive or investigatory powers in circumstances where there is no legislative guidance about the appropriate skills </w:t>
      </w:r>
      <w:r>
        <w:rPr>
          <w:iCs/>
          <w:sz w:val="22"/>
          <w:szCs w:val="22"/>
          <w:lang w:val="en-GB"/>
        </w:rPr>
        <w:t xml:space="preserve">and training required of those </w:t>
      </w:r>
      <w:r w:rsidRPr="001D4F65">
        <w:rPr>
          <w:iCs/>
          <w:sz w:val="22"/>
          <w:szCs w:val="22"/>
          <w:lang w:val="en-GB"/>
        </w:rPr>
        <w:t>persons</w:t>
      </w:r>
      <w:r>
        <w:rPr>
          <w:iCs/>
          <w:sz w:val="22"/>
          <w:szCs w:val="22"/>
          <w:lang w:val="en-GB"/>
        </w:rPr>
        <w:t>.</w:t>
      </w:r>
    </w:p>
    <w:p w:rsidR="00D719CA" w:rsidRPr="00194801" w:rsidRDefault="00D719CA" w:rsidP="00D719CA">
      <w:pPr>
        <w:pStyle w:val="Bullet"/>
        <w:numPr>
          <w:ilvl w:val="0"/>
          <w:numId w:val="1"/>
        </w:numPr>
        <w:spacing w:after="120" w:line="240" w:lineRule="auto"/>
        <w:ind w:left="357" w:hanging="357"/>
        <w:rPr>
          <w:b/>
          <w:bCs/>
          <w:color w:val="auto"/>
          <w:sz w:val="24"/>
          <w:szCs w:val="24"/>
        </w:rPr>
      </w:pPr>
      <w:r>
        <w:rPr>
          <w:b/>
          <w:bCs/>
          <w:color w:val="auto"/>
          <w:sz w:val="24"/>
          <w:szCs w:val="24"/>
        </w:rPr>
        <w:t>Industrial Chemicals Charges (General)</w:t>
      </w:r>
      <w:r w:rsidRPr="00194801">
        <w:rPr>
          <w:b/>
          <w:bCs/>
          <w:color w:val="auto"/>
          <w:sz w:val="24"/>
          <w:szCs w:val="24"/>
        </w:rPr>
        <w:t xml:space="preserve"> Bill 2017</w:t>
      </w:r>
      <w:r>
        <w:rPr>
          <w:b/>
          <w:bCs/>
          <w:color w:val="auto"/>
          <w:sz w:val="24"/>
          <w:szCs w:val="24"/>
        </w:rPr>
        <w:t xml:space="preserve"> and two related bills</w:t>
      </w:r>
    </w:p>
    <w:p w:rsidR="00D719CA" w:rsidRPr="000778A1" w:rsidRDefault="00D719CA" w:rsidP="00950C46">
      <w:pPr>
        <w:pStyle w:val="Bullet"/>
        <w:numPr>
          <w:ilvl w:val="1"/>
          <w:numId w:val="1"/>
        </w:numPr>
        <w:spacing w:after="120" w:line="240" w:lineRule="auto"/>
        <w:ind w:left="851" w:hanging="425"/>
        <w:rPr>
          <w:i/>
          <w:iCs/>
          <w:sz w:val="22"/>
          <w:szCs w:val="22"/>
          <w:lang w:val="en-GB"/>
        </w:rPr>
      </w:pPr>
      <w:r>
        <w:rPr>
          <w:i/>
          <w:iCs/>
          <w:sz w:val="22"/>
          <w:szCs w:val="22"/>
          <w:u w:val="single"/>
          <w:lang w:val="en-GB"/>
        </w:rPr>
        <w:t>Charges in delegated legislation</w:t>
      </w:r>
      <w:r w:rsidR="00225DC2" w:rsidRPr="00C92B73">
        <w:rPr>
          <w:iCs/>
          <w:sz w:val="22"/>
          <w:szCs w:val="22"/>
          <w:lang w:val="en-GB"/>
        </w:rPr>
        <w:t>:</w:t>
      </w:r>
      <w:r w:rsidRPr="00C92B73">
        <w:rPr>
          <w:iCs/>
          <w:sz w:val="22"/>
          <w:szCs w:val="22"/>
          <w:lang w:val="en-GB"/>
        </w:rPr>
        <w:t xml:space="preserve"> </w:t>
      </w:r>
      <w:r>
        <w:rPr>
          <w:iCs/>
          <w:sz w:val="22"/>
          <w:szCs w:val="22"/>
          <w:lang w:val="en-GB"/>
        </w:rPr>
        <w:t>The</w:t>
      </w:r>
      <w:r w:rsidR="001A0375">
        <w:rPr>
          <w:iCs/>
          <w:sz w:val="22"/>
          <w:szCs w:val="22"/>
          <w:lang w:val="en-GB"/>
        </w:rPr>
        <w:t xml:space="preserve"> committee</w:t>
      </w:r>
      <w:r>
        <w:rPr>
          <w:iCs/>
          <w:sz w:val="22"/>
          <w:szCs w:val="22"/>
          <w:lang w:val="en-GB"/>
        </w:rPr>
        <w:t xml:space="preserve"> draws to the attention of Senators the appropriateness of allowing regulations to determine the amount of charge payable without any guidance being provided on the face of the bill.</w:t>
      </w:r>
    </w:p>
    <w:p w:rsidR="008A4D92" w:rsidRPr="00194801" w:rsidRDefault="008A4D92" w:rsidP="008A4D92">
      <w:pPr>
        <w:pStyle w:val="Bullet"/>
        <w:numPr>
          <w:ilvl w:val="0"/>
          <w:numId w:val="1"/>
        </w:numPr>
        <w:spacing w:after="120" w:line="240" w:lineRule="auto"/>
        <w:ind w:left="357" w:hanging="357"/>
        <w:rPr>
          <w:b/>
          <w:bCs/>
          <w:color w:val="auto"/>
          <w:sz w:val="24"/>
          <w:szCs w:val="24"/>
        </w:rPr>
      </w:pPr>
      <w:r>
        <w:rPr>
          <w:b/>
          <w:bCs/>
          <w:color w:val="auto"/>
          <w:sz w:val="24"/>
          <w:szCs w:val="24"/>
        </w:rPr>
        <w:t xml:space="preserve">Migration Amendment (Validation </w:t>
      </w:r>
      <w:r w:rsidR="00407FAF">
        <w:rPr>
          <w:b/>
          <w:bCs/>
          <w:color w:val="auto"/>
          <w:sz w:val="24"/>
          <w:szCs w:val="24"/>
        </w:rPr>
        <w:t xml:space="preserve">of </w:t>
      </w:r>
      <w:r>
        <w:rPr>
          <w:b/>
          <w:bCs/>
          <w:color w:val="auto"/>
          <w:sz w:val="24"/>
          <w:szCs w:val="24"/>
        </w:rPr>
        <w:t>Decisions)</w:t>
      </w:r>
      <w:r w:rsidRPr="00194801">
        <w:rPr>
          <w:b/>
          <w:bCs/>
          <w:color w:val="auto"/>
          <w:sz w:val="24"/>
          <w:szCs w:val="24"/>
        </w:rPr>
        <w:t xml:space="preserve"> Bill 2017</w:t>
      </w:r>
    </w:p>
    <w:p w:rsidR="008A4D92" w:rsidRPr="00D719CA" w:rsidRDefault="00835AA4" w:rsidP="00950C46">
      <w:pPr>
        <w:pStyle w:val="Bullet"/>
        <w:numPr>
          <w:ilvl w:val="1"/>
          <w:numId w:val="1"/>
        </w:numPr>
        <w:spacing w:after="120" w:line="240" w:lineRule="auto"/>
        <w:ind w:left="851" w:hanging="425"/>
        <w:rPr>
          <w:i/>
          <w:iCs/>
          <w:sz w:val="22"/>
          <w:szCs w:val="22"/>
          <w:lang w:val="en-GB"/>
        </w:rPr>
      </w:pPr>
      <w:r>
        <w:rPr>
          <w:i/>
          <w:iCs/>
          <w:sz w:val="22"/>
          <w:szCs w:val="22"/>
          <w:u w:val="single"/>
          <w:lang w:val="en-GB"/>
        </w:rPr>
        <w:t>Retrospective effect</w:t>
      </w:r>
      <w:r w:rsidRPr="00C92B73">
        <w:rPr>
          <w:iCs/>
          <w:sz w:val="22"/>
          <w:szCs w:val="22"/>
          <w:lang w:val="en-GB"/>
        </w:rPr>
        <w:t>:</w:t>
      </w:r>
      <w:r w:rsidR="008A4D92" w:rsidRPr="00C92B73">
        <w:rPr>
          <w:iCs/>
          <w:sz w:val="22"/>
          <w:szCs w:val="22"/>
          <w:lang w:val="en-GB"/>
        </w:rPr>
        <w:t xml:space="preserve"> </w:t>
      </w:r>
      <w:r w:rsidR="00BA4B29">
        <w:rPr>
          <w:iCs/>
          <w:sz w:val="22"/>
          <w:szCs w:val="22"/>
          <w:lang w:val="en-GB"/>
        </w:rPr>
        <w:t>T</w:t>
      </w:r>
      <w:r w:rsidR="00407FAF">
        <w:rPr>
          <w:iCs/>
          <w:sz w:val="22"/>
          <w:szCs w:val="22"/>
          <w:lang w:val="en-GB"/>
        </w:rPr>
        <w:t>he committee is seeking advice</w:t>
      </w:r>
      <w:r>
        <w:rPr>
          <w:iCs/>
          <w:sz w:val="22"/>
          <w:szCs w:val="22"/>
          <w:lang w:val="en-GB"/>
        </w:rPr>
        <w:t xml:space="preserve"> as to why the bill seeks to retrospectively validate decisions made in circumstances which may have denied an applicant the right to a fair hearing.</w:t>
      </w:r>
    </w:p>
    <w:p w:rsidR="00D719CA" w:rsidRPr="00194801" w:rsidRDefault="00D719CA" w:rsidP="00D719CA">
      <w:pPr>
        <w:pStyle w:val="Bullet"/>
        <w:numPr>
          <w:ilvl w:val="0"/>
          <w:numId w:val="1"/>
        </w:numPr>
        <w:spacing w:after="120" w:line="240" w:lineRule="auto"/>
        <w:ind w:left="357" w:hanging="357"/>
        <w:rPr>
          <w:b/>
          <w:bCs/>
          <w:color w:val="auto"/>
          <w:sz w:val="24"/>
          <w:szCs w:val="24"/>
        </w:rPr>
      </w:pPr>
      <w:r>
        <w:rPr>
          <w:b/>
          <w:bCs/>
          <w:color w:val="auto"/>
          <w:sz w:val="24"/>
          <w:szCs w:val="24"/>
        </w:rPr>
        <w:t>Regional Investment Corporation Bill 2017</w:t>
      </w:r>
    </w:p>
    <w:p w:rsidR="00D719CA" w:rsidRPr="00E672DA" w:rsidRDefault="00D719CA" w:rsidP="00950C46">
      <w:pPr>
        <w:pStyle w:val="Bullet"/>
        <w:numPr>
          <w:ilvl w:val="1"/>
          <w:numId w:val="1"/>
        </w:numPr>
        <w:spacing w:after="120" w:line="240" w:lineRule="auto"/>
        <w:ind w:left="851" w:hanging="425"/>
        <w:rPr>
          <w:i/>
          <w:iCs/>
          <w:sz w:val="22"/>
          <w:szCs w:val="22"/>
          <w:lang w:val="en-GB"/>
        </w:rPr>
      </w:pPr>
      <w:r>
        <w:rPr>
          <w:i/>
          <w:iCs/>
          <w:sz w:val="22"/>
          <w:szCs w:val="22"/>
          <w:u w:val="single"/>
          <w:lang w:val="en-GB"/>
        </w:rPr>
        <w:t>Section 96 grants to the States</w:t>
      </w:r>
      <w:r w:rsidR="00225DC2" w:rsidRPr="00C92B73">
        <w:rPr>
          <w:iCs/>
          <w:sz w:val="22"/>
          <w:szCs w:val="22"/>
          <w:lang w:val="en-GB"/>
        </w:rPr>
        <w:t>:</w:t>
      </w:r>
      <w:r w:rsidRPr="00C92B73">
        <w:rPr>
          <w:iCs/>
          <w:sz w:val="22"/>
          <w:szCs w:val="22"/>
          <w:lang w:val="en-GB"/>
        </w:rPr>
        <w:t xml:space="preserve"> </w:t>
      </w:r>
      <w:r>
        <w:rPr>
          <w:iCs/>
          <w:sz w:val="22"/>
          <w:szCs w:val="22"/>
          <w:lang w:val="en-GB"/>
        </w:rPr>
        <w:t>The committee draws to the attention of Senators the appropriateness of delegating to the Executive and the Regional Investment Corporation the Parliament's power under section 96 of the Constitution to make grants to the States relating to water infrastructure projects.</w:t>
      </w:r>
    </w:p>
    <w:p w:rsidR="00D719CA" w:rsidRPr="00E672DA" w:rsidRDefault="00D719CA" w:rsidP="00950C46">
      <w:pPr>
        <w:pStyle w:val="Bullet"/>
        <w:numPr>
          <w:ilvl w:val="1"/>
          <w:numId w:val="1"/>
        </w:numPr>
        <w:spacing w:after="120" w:line="240" w:lineRule="auto"/>
        <w:ind w:left="851" w:hanging="425"/>
        <w:rPr>
          <w:i/>
          <w:iCs/>
          <w:sz w:val="22"/>
          <w:szCs w:val="22"/>
          <w:lang w:val="en-GB"/>
        </w:rPr>
      </w:pPr>
      <w:r>
        <w:rPr>
          <w:i/>
          <w:iCs/>
          <w:sz w:val="22"/>
          <w:szCs w:val="22"/>
          <w:u w:val="single"/>
          <w:lang w:val="en-GB"/>
        </w:rPr>
        <w:t xml:space="preserve">Exemption from disallowance and </w:t>
      </w:r>
      <w:proofErr w:type="spellStart"/>
      <w:r>
        <w:rPr>
          <w:i/>
          <w:iCs/>
          <w:sz w:val="22"/>
          <w:szCs w:val="22"/>
          <w:u w:val="single"/>
          <w:lang w:val="en-GB"/>
        </w:rPr>
        <w:t>sunsetting</w:t>
      </w:r>
      <w:proofErr w:type="spellEnd"/>
      <w:r w:rsidR="00225DC2" w:rsidRPr="00C92B73">
        <w:rPr>
          <w:iCs/>
          <w:sz w:val="22"/>
          <w:szCs w:val="22"/>
          <w:lang w:val="en-GB"/>
        </w:rPr>
        <w:t>:</w:t>
      </w:r>
      <w:r w:rsidRPr="00C92B73">
        <w:rPr>
          <w:iCs/>
          <w:sz w:val="22"/>
          <w:szCs w:val="22"/>
          <w:lang w:val="en-GB"/>
        </w:rPr>
        <w:t xml:space="preserve"> </w:t>
      </w:r>
      <w:r>
        <w:rPr>
          <w:iCs/>
          <w:sz w:val="22"/>
          <w:szCs w:val="22"/>
          <w:lang w:val="en-GB"/>
        </w:rPr>
        <w:t xml:space="preserve">The committee draws to the attention of Senators the appropriateness of exempting ministerial directions relating to the operation of the Regional Investment Corporation from disallowance and </w:t>
      </w:r>
      <w:proofErr w:type="spellStart"/>
      <w:r>
        <w:rPr>
          <w:iCs/>
          <w:sz w:val="22"/>
          <w:szCs w:val="22"/>
          <w:lang w:val="en-GB"/>
        </w:rPr>
        <w:t>sunsetting</w:t>
      </w:r>
      <w:proofErr w:type="spellEnd"/>
      <w:r>
        <w:rPr>
          <w:iCs/>
          <w:sz w:val="22"/>
          <w:szCs w:val="22"/>
          <w:lang w:val="en-GB"/>
        </w:rPr>
        <w:t>.</w:t>
      </w:r>
    </w:p>
    <w:p w:rsidR="00D719CA" w:rsidRPr="00A410E1" w:rsidRDefault="00D719CA" w:rsidP="00950C46">
      <w:pPr>
        <w:pStyle w:val="Bullet"/>
        <w:numPr>
          <w:ilvl w:val="1"/>
          <w:numId w:val="1"/>
        </w:numPr>
        <w:spacing w:after="120" w:line="240" w:lineRule="auto"/>
        <w:ind w:left="851" w:hanging="425"/>
        <w:rPr>
          <w:i/>
          <w:iCs/>
          <w:sz w:val="22"/>
          <w:szCs w:val="22"/>
          <w:lang w:val="en-GB"/>
        </w:rPr>
      </w:pPr>
      <w:r w:rsidRPr="00456B7B">
        <w:rPr>
          <w:i/>
          <w:iCs/>
          <w:sz w:val="22"/>
          <w:szCs w:val="22"/>
          <w:u w:val="single"/>
          <w:lang w:val="en-GB"/>
        </w:rPr>
        <w:t>No requirement to table report in Parliament</w:t>
      </w:r>
      <w:r>
        <w:rPr>
          <w:iCs/>
          <w:sz w:val="22"/>
          <w:szCs w:val="22"/>
          <w:lang w:val="en-GB"/>
        </w:rPr>
        <w:t xml:space="preserve">: </w:t>
      </w:r>
      <w:r w:rsidR="004F2EDF">
        <w:rPr>
          <w:iCs/>
          <w:sz w:val="22"/>
          <w:szCs w:val="22"/>
          <w:lang w:val="en-GB"/>
        </w:rPr>
        <w:t xml:space="preserve">The committee leaves to the Senate as a whole the appropriateness of </w:t>
      </w:r>
      <w:r w:rsidR="001A0375">
        <w:rPr>
          <w:iCs/>
          <w:sz w:val="22"/>
          <w:szCs w:val="22"/>
          <w:lang w:val="en-GB"/>
        </w:rPr>
        <w:t>there being no</w:t>
      </w:r>
      <w:r w:rsidR="004F2EDF">
        <w:rPr>
          <w:iCs/>
          <w:sz w:val="22"/>
          <w:szCs w:val="22"/>
          <w:lang w:val="en-GB"/>
        </w:rPr>
        <w:t xml:space="preserve"> </w:t>
      </w:r>
      <w:r>
        <w:rPr>
          <w:iCs/>
          <w:sz w:val="22"/>
          <w:szCs w:val="22"/>
          <w:lang w:val="en-GB"/>
        </w:rPr>
        <w:t xml:space="preserve">legislative requirement </w:t>
      </w:r>
      <w:r w:rsidR="001A0375">
        <w:rPr>
          <w:iCs/>
          <w:sz w:val="22"/>
          <w:szCs w:val="22"/>
          <w:lang w:val="en-GB"/>
        </w:rPr>
        <w:t>to table</w:t>
      </w:r>
      <w:r>
        <w:rPr>
          <w:iCs/>
          <w:sz w:val="22"/>
          <w:szCs w:val="22"/>
          <w:lang w:val="en-GB"/>
        </w:rPr>
        <w:t xml:space="preserve"> </w:t>
      </w:r>
      <w:r w:rsidR="001A0375">
        <w:rPr>
          <w:iCs/>
          <w:sz w:val="22"/>
          <w:szCs w:val="22"/>
          <w:lang w:val="en-GB"/>
        </w:rPr>
        <w:t xml:space="preserve">the report of the statutory review </w:t>
      </w:r>
      <w:r>
        <w:rPr>
          <w:iCs/>
          <w:sz w:val="22"/>
          <w:szCs w:val="22"/>
          <w:lang w:val="en-GB"/>
        </w:rPr>
        <w:t>into the operation of the Act in the Parliament.</w:t>
      </w:r>
    </w:p>
    <w:p w:rsidR="008A4D92" w:rsidRPr="00B23221" w:rsidRDefault="008A4D92" w:rsidP="008A4D92">
      <w:pPr>
        <w:pStyle w:val="Bullet"/>
        <w:numPr>
          <w:ilvl w:val="0"/>
          <w:numId w:val="1"/>
        </w:numPr>
        <w:spacing w:after="120" w:line="240" w:lineRule="auto"/>
        <w:ind w:left="357" w:hanging="357"/>
        <w:rPr>
          <w:i/>
          <w:iCs/>
          <w:color w:val="auto"/>
          <w:sz w:val="32"/>
          <w:szCs w:val="32"/>
          <w:lang w:val="en-GB"/>
        </w:rPr>
      </w:pPr>
      <w:r>
        <w:rPr>
          <w:b/>
          <w:bCs/>
          <w:color w:val="auto"/>
          <w:sz w:val="24"/>
          <w:szCs w:val="24"/>
        </w:rPr>
        <w:t>Social Service Legislation Amendment (Welfare Reform)</w:t>
      </w:r>
      <w:r w:rsidRPr="00194801">
        <w:rPr>
          <w:b/>
          <w:bCs/>
          <w:color w:val="auto"/>
          <w:sz w:val="24"/>
          <w:szCs w:val="24"/>
        </w:rPr>
        <w:t xml:space="preserve"> </w:t>
      </w:r>
      <w:r>
        <w:rPr>
          <w:b/>
          <w:bCs/>
          <w:color w:val="auto"/>
          <w:sz w:val="24"/>
          <w:szCs w:val="24"/>
        </w:rPr>
        <w:t xml:space="preserve">Bill </w:t>
      </w:r>
      <w:r w:rsidRPr="00C128AB">
        <w:rPr>
          <w:b/>
          <w:bCs/>
          <w:sz w:val="24"/>
          <w:szCs w:val="24"/>
        </w:rPr>
        <w:t>201</w:t>
      </w:r>
      <w:r>
        <w:rPr>
          <w:b/>
          <w:bCs/>
          <w:sz w:val="24"/>
          <w:szCs w:val="24"/>
        </w:rPr>
        <w:t xml:space="preserve">7 </w:t>
      </w:r>
    </w:p>
    <w:p w:rsidR="00093063" w:rsidRPr="00093063" w:rsidRDefault="00093063" w:rsidP="00950C46">
      <w:pPr>
        <w:pStyle w:val="Bullet"/>
        <w:numPr>
          <w:ilvl w:val="1"/>
          <w:numId w:val="1"/>
        </w:numPr>
        <w:spacing w:after="120" w:line="240" w:lineRule="auto"/>
        <w:ind w:left="851" w:hanging="425"/>
        <w:rPr>
          <w:i/>
          <w:iCs/>
          <w:sz w:val="22"/>
          <w:szCs w:val="22"/>
          <w:lang w:val="en-GB"/>
        </w:rPr>
      </w:pPr>
      <w:r w:rsidRPr="00704E6A">
        <w:rPr>
          <w:i/>
          <w:iCs/>
          <w:sz w:val="22"/>
          <w:szCs w:val="22"/>
          <w:u w:val="single"/>
          <w:lang w:val="en-GB"/>
        </w:rPr>
        <w:t>Significant matters in delegated legislation</w:t>
      </w:r>
      <w:r w:rsidRPr="00855516">
        <w:rPr>
          <w:iCs/>
          <w:sz w:val="22"/>
          <w:szCs w:val="22"/>
          <w:lang w:val="en-GB"/>
        </w:rPr>
        <w:t xml:space="preserve">: </w:t>
      </w:r>
      <w:r>
        <w:rPr>
          <w:iCs/>
          <w:sz w:val="22"/>
          <w:szCs w:val="22"/>
          <w:lang w:val="en-GB"/>
        </w:rPr>
        <w:t>The committee is seeking advice as to why a number of significant matters, relating to the drug testing of welfare recipients and the new compliance framework regarding participation payments, are to be left to delegated legislation.</w:t>
      </w:r>
    </w:p>
    <w:p w:rsidR="00093063" w:rsidRDefault="00093063" w:rsidP="00950C46">
      <w:pPr>
        <w:pStyle w:val="Bullet"/>
        <w:numPr>
          <w:ilvl w:val="1"/>
          <w:numId w:val="1"/>
        </w:numPr>
        <w:spacing w:after="120" w:line="240" w:lineRule="auto"/>
        <w:ind w:left="851" w:hanging="425"/>
        <w:rPr>
          <w:i/>
          <w:iCs/>
          <w:sz w:val="22"/>
          <w:szCs w:val="22"/>
          <w:lang w:val="en-GB"/>
        </w:rPr>
      </w:pPr>
      <w:r>
        <w:rPr>
          <w:i/>
          <w:iCs/>
          <w:sz w:val="22"/>
          <w:szCs w:val="22"/>
          <w:u w:val="single"/>
          <w:lang w:val="en-GB"/>
        </w:rPr>
        <w:t>Broad delegation of administrative powers</w:t>
      </w:r>
      <w:r w:rsidRPr="00855516">
        <w:rPr>
          <w:iCs/>
          <w:sz w:val="22"/>
          <w:szCs w:val="22"/>
          <w:lang w:val="en-GB"/>
        </w:rPr>
        <w:t xml:space="preserve">: </w:t>
      </w:r>
      <w:r>
        <w:rPr>
          <w:iCs/>
          <w:sz w:val="22"/>
          <w:szCs w:val="22"/>
          <w:lang w:val="en-GB"/>
        </w:rPr>
        <w:t xml:space="preserve">The committee is seeking advice as to the appropriateness of allowing contractors to </w:t>
      </w:r>
      <w:r w:rsidR="001C2FAE">
        <w:rPr>
          <w:iCs/>
          <w:sz w:val="22"/>
          <w:szCs w:val="22"/>
          <w:lang w:val="en-GB"/>
        </w:rPr>
        <w:t>determine</w:t>
      </w:r>
      <w:r>
        <w:rPr>
          <w:iCs/>
          <w:sz w:val="22"/>
          <w:szCs w:val="22"/>
          <w:lang w:val="en-GB"/>
        </w:rPr>
        <w:t xml:space="preserve"> who w</w:t>
      </w:r>
      <w:r w:rsidR="001C2FAE">
        <w:rPr>
          <w:iCs/>
          <w:sz w:val="22"/>
          <w:szCs w:val="22"/>
          <w:lang w:val="en-GB"/>
        </w:rPr>
        <w:t>ill</w:t>
      </w:r>
      <w:r>
        <w:rPr>
          <w:iCs/>
          <w:sz w:val="22"/>
          <w:szCs w:val="22"/>
          <w:lang w:val="en-GB"/>
        </w:rPr>
        <w:t xml:space="preserve"> subject to income management (under the drug testing trial); the qualifications of such contractors; any accountability or oversight mechanisms that contractors will be subject to; and the availability of review of the contractor's decision.</w:t>
      </w:r>
    </w:p>
    <w:p w:rsidR="00093063" w:rsidRDefault="00935AF6" w:rsidP="00950C46">
      <w:pPr>
        <w:pStyle w:val="Bullet"/>
        <w:numPr>
          <w:ilvl w:val="1"/>
          <w:numId w:val="1"/>
        </w:numPr>
        <w:spacing w:after="120" w:line="240" w:lineRule="auto"/>
        <w:ind w:left="851" w:hanging="425"/>
        <w:rPr>
          <w:i/>
          <w:iCs/>
          <w:sz w:val="22"/>
          <w:szCs w:val="22"/>
          <w:lang w:val="en-GB"/>
        </w:rPr>
      </w:pPr>
      <w:r>
        <w:rPr>
          <w:i/>
          <w:iCs/>
          <w:sz w:val="22"/>
          <w:szCs w:val="22"/>
          <w:u w:val="single"/>
          <w:lang w:val="en-GB"/>
        </w:rPr>
        <w:t>Broad delegation of legislative powers</w:t>
      </w:r>
      <w:r w:rsidR="00093063" w:rsidRPr="00935AF6">
        <w:rPr>
          <w:iCs/>
          <w:sz w:val="22"/>
          <w:szCs w:val="22"/>
          <w:lang w:val="en-GB"/>
        </w:rPr>
        <w:t>:</w:t>
      </w:r>
      <w:r>
        <w:rPr>
          <w:iCs/>
          <w:sz w:val="22"/>
          <w:szCs w:val="22"/>
          <w:lang w:val="en-GB"/>
        </w:rPr>
        <w:t xml:space="preserve"> The committee is seeking advice as to why it is necessary </w:t>
      </w:r>
      <w:r w:rsidR="001C2FAE">
        <w:rPr>
          <w:iCs/>
          <w:sz w:val="22"/>
          <w:szCs w:val="22"/>
          <w:lang w:val="en-GB"/>
        </w:rPr>
        <w:t xml:space="preserve">and appropriate </w:t>
      </w:r>
      <w:r>
        <w:rPr>
          <w:iCs/>
          <w:sz w:val="22"/>
          <w:szCs w:val="22"/>
          <w:lang w:val="en-GB"/>
        </w:rPr>
        <w:t xml:space="preserve">to bind decision-makers via delegated legislation as to what must </w:t>
      </w:r>
      <w:r w:rsidRPr="00935AF6">
        <w:rPr>
          <w:i/>
          <w:iCs/>
          <w:sz w:val="22"/>
          <w:szCs w:val="22"/>
          <w:lang w:val="en-GB"/>
        </w:rPr>
        <w:t>not</w:t>
      </w:r>
      <w:r>
        <w:rPr>
          <w:iCs/>
          <w:sz w:val="22"/>
          <w:szCs w:val="22"/>
          <w:lang w:val="en-GB"/>
        </w:rPr>
        <w:t xml:space="preserve"> be considered as constituting a 'reasonable excuse' for a participation failure.</w:t>
      </w:r>
    </w:p>
    <w:p w:rsidR="00093063" w:rsidRDefault="00935AF6" w:rsidP="00950C46">
      <w:pPr>
        <w:pStyle w:val="Bullet"/>
        <w:numPr>
          <w:ilvl w:val="1"/>
          <w:numId w:val="1"/>
        </w:numPr>
        <w:spacing w:after="120" w:line="240" w:lineRule="auto"/>
        <w:ind w:left="851" w:hanging="425"/>
        <w:rPr>
          <w:i/>
          <w:iCs/>
          <w:sz w:val="22"/>
          <w:szCs w:val="22"/>
          <w:lang w:val="en-GB"/>
        </w:rPr>
      </w:pPr>
      <w:r>
        <w:rPr>
          <w:i/>
          <w:iCs/>
          <w:sz w:val="22"/>
          <w:szCs w:val="22"/>
          <w:u w:val="single"/>
          <w:lang w:val="en-GB"/>
        </w:rPr>
        <w:t>Merits review</w:t>
      </w:r>
      <w:r w:rsidR="00093063" w:rsidRPr="00935AF6">
        <w:rPr>
          <w:iCs/>
          <w:sz w:val="22"/>
          <w:szCs w:val="22"/>
          <w:lang w:val="en-GB"/>
        </w:rPr>
        <w:t>:</w:t>
      </w:r>
      <w:r>
        <w:rPr>
          <w:iCs/>
          <w:sz w:val="22"/>
          <w:szCs w:val="22"/>
          <w:lang w:val="en-GB"/>
        </w:rPr>
        <w:t xml:space="preserve"> The committee is seeking advice as to why it is necessary and appropriate to remove the Secretary's ability to ensure that certain welfare payments continue to be paid pending the outcome of merits review in certain circumstances.</w:t>
      </w:r>
    </w:p>
    <w:p w:rsidR="008A4D92" w:rsidRPr="00D84F4A" w:rsidRDefault="008A4D92" w:rsidP="008A4D92">
      <w:pPr>
        <w:pStyle w:val="Bullet"/>
        <w:numPr>
          <w:ilvl w:val="0"/>
          <w:numId w:val="1"/>
        </w:numPr>
        <w:spacing w:after="120" w:line="240" w:lineRule="auto"/>
        <w:ind w:left="357" w:hanging="357"/>
        <w:rPr>
          <w:b/>
          <w:bCs/>
          <w:color w:val="auto"/>
          <w:sz w:val="24"/>
          <w:szCs w:val="24"/>
        </w:rPr>
      </w:pPr>
      <w:r w:rsidRPr="00D84F4A">
        <w:rPr>
          <w:b/>
          <w:bCs/>
          <w:color w:val="auto"/>
          <w:sz w:val="24"/>
          <w:szCs w:val="24"/>
        </w:rPr>
        <w:t xml:space="preserve">National Disability Insurance Scheme Amendment (Quality and Safeguards Commission and Other Measures) Bill 2017  </w:t>
      </w:r>
    </w:p>
    <w:p w:rsidR="008A4D92" w:rsidRPr="00704E6A" w:rsidRDefault="008A4D92" w:rsidP="00950C46">
      <w:pPr>
        <w:pStyle w:val="Bullet"/>
        <w:numPr>
          <w:ilvl w:val="1"/>
          <w:numId w:val="1"/>
        </w:numPr>
        <w:spacing w:after="120" w:line="240" w:lineRule="auto"/>
        <w:ind w:left="851" w:hanging="425"/>
        <w:rPr>
          <w:i/>
          <w:iCs/>
          <w:sz w:val="22"/>
          <w:szCs w:val="22"/>
          <w:lang w:val="en-GB"/>
        </w:rPr>
      </w:pPr>
      <w:r>
        <w:rPr>
          <w:i/>
          <w:iCs/>
          <w:sz w:val="22"/>
          <w:szCs w:val="22"/>
          <w:u w:val="single"/>
          <w:lang w:val="en-GB"/>
        </w:rPr>
        <w:t>Broad discretionary powers</w:t>
      </w:r>
      <w:r w:rsidRPr="00855516">
        <w:rPr>
          <w:iCs/>
          <w:sz w:val="22"/>
          <w:szCs w:val="22"/>
          <w:lang w:val="en-GB"/>
        </w:rPr>
        <w:t xml:space="preserve">: </w:t>
      </w:r>
      <w:r w:rsidR="002763B8">
        <w:rPr>
          <w:iCs/>
          <w:sz w:val="22"/>
          <w:szCs w:val="22"/>
          <w:lang w:val="en-GB"/>
        </w:rPr>
        <w:t xml:space="preserve">The committee leaves to the Senate as a whole the appropriateness of </w:t>
      </w:r>
      <w:r>
        <w:rPr>
          <w:iCs/>
          <w:sz w:val="22"/>
          <w:szCs w:val="22"/>
          <w:lang w:val="en-GB"/>
        </w:rPr>
        <w:t>the NDIS Commissioner's broad power to disclose personal information and</w:t>
      </w:r>
      <w:r w:rsidR="00FD68D4">
        <w:rPr>
          <w:iCs/>
          <w:sz w:val="22"/>
          <w:szCs w:val="22"/>
          <w:lang w:val="en-GB"/>
        </w:rPr>
        <w:t xml:space="preserve"> consider</w:t>
      </w:r>
      <w:r w:rsidR="00407FAF">
        <w:rPr>
          <w:iCs/>
          <w:sz w:val="22"/>
          <w:szCs w:val="22"/>
          <w:lang w:val="en-GB"/>
        </w:rPr>
        <w:t>s</w:t>
      </w:r>
      <w:r w:rsidR="00FD68D4">
        <w:rPr>
          <w:iCs/>
          <w:sz w:val="22"/>
          <w:szCs w:val="22"/>
          <w:lang w:val="en-GB"/>
        </w:rPr>
        <w:t xml:space="preserve"> it would be appropriate for the bill to be amended to provide </w:t>
      </w:r>
      <w:r w:rsidR="001C2FAE">
        <w:rPr>
          <w:iCs/>
          <w:sz w:val="22"/>
          <w:szCs w:val="22"/>
          <w:lang w:val="en-GB"/>
        </w:rPr>
        <w:t xml:space="preserve">legislative </w:t>
      </w:r>
      <w:r>
        <w:rPr>
          <w:iCs/>
          <w:sz w:val="22"/>
          <w:szCs w:val="22"/>
          <w:lang w:val="en-GB"/>
        </w:rPr>
        <w:t>guidance on the exercise of the power.</w:t>
      </w:r>
    </w:p>
    <w:p w:rsidR="008A4D92" w:rsidRPr="00704E6A" w:rsidRDefault="008A4D92" w:rsidP="00950C46">
      <w:pPr>
        <w:pStyle w:val="Bullet"/>
        <w:numPr>
          <w:ilvl w:val="1"/>
          <w:numId w:val="1"/>
        </w:numPr>
        <w:spacing w:after="120" w:line="240" w:lineRule="auto"/>
        <w:ind w:left="851" w:hanging="425"/>
        <w:rPr>
          <w:i/>
          <w:iCs/>
          <w:sz w:val="22"/>
          <w:szCs w:val="22"/>
          <w:lang w:val="en-GB"/>
        </w:rPr>
      </w:pPr>
      <w:r w:rsidRPr="00704E6A">
        <w:rPr>
          <w:i/>
          <w:iCs/>
          <w:sz w:val="22"/>
          <w:szCs w:val="22"/>
          <w:u w:val="single"/>
          <w:lang w:val="en-GB"/>
        </w:rPr>
        <w:t>Significant matters in delegated legislation</w:t>
      </w:r>
      <w:r w:rsidRPr="00855516">
        <w:rPr>
          <w:iCs/>
          <w:sz w:val="22"/>
          <w:szCs w:val="22"/>
          <w:lang w:val="en-GB"/>
        </w:rPr>
        <w:t xml:space="preserve">: </w:t>
      </w:r>
      <w:r w:rsidR="002763B8">
        <w:rPr>
          <w:iCs/>
          <w:sz w:val="22"/>
          <w:szCs w:val="22"/>
          <w:lang w:val="en-GB"/>
        </w:rPr>
        <w:t>The committee leaves to the Senate as a whole the appropriateness of</w:t>
      </w:r>
      <w:r w:rsidR="00FD68D4">
        <w:rPr>
          <w:iCs/>
          <w:sz w:val="22"/>
          <w:szCs w:val="22"/>
          <w:lang w:val="en-GB"/>
        </w:rPr>
        <w:t xml:space="preserve"> </w:t>
      </w:r>
      <w:r>
        <w:rPr>
          <w:iCs/>
          <w:sz w:val="22"/>
          <w:szCs w:val="22"/>
          <w:lang w:val="en-GB"/>
        </w:rPr>
        <w:t>significant matters</w:t>
      </w:r>
      <w:r w:rsidR="00FD68D4">
        <w:rPr>
          <w:iCs/>
          <w:sz w:val="22"/>
          <w:szCs w:val="22"/>
          <w:lang w:val="en-GB"/>
        </w:rPr>
        <w:t xml:space="preserve">, particularly the establishment of </w:t>
      </w:r>
      <w:r>
        <w:rPr>
          <w:iCs/>
          <w:sz w:val="22"/>
          <w:szCs w:val="22"/>
          <w:lang w:val="en-GB"/>
        </w:rPr>
        <w:t>a Code of Conduct</w:t>
      </w:r>
      <w:r w:rsidR="00FD68D4">
        <w:rPr>
          <w:iCs/>
          <w:sz w:val="22"/>
          <w:szCs w:val="22"/>
          <w:lang w:val="en-GB"/>
        </w:rPr>
        <w:t xml:space="preserve"> (</w:t>
      </w:r>
      <w:r>
        <w:rPr>
          <w:iCs/>
          <w:sz w:val="22"/>
          <w:szCs w:val="22"/>
          <w:lang w:val="en-GB"/>
        </w:rPr>
        <w:t xml:space="preserve">breach of which could </w:t>
      </w:r>
      <w:r w:rsidR="00FD68D4">
        <w:rPr>
          <w:iCs/>
          <w:sz w:val="22"/>
          <w:szCs w:val="22"/>
          <w:lang w:val="en-GB"/>
        </w:rPr>
        <w:t>be subject to</w:t>
      </w:r>
      <w:r>
        <w:rPr>
          <w:iCs/>
          <w:sz w:val="22"/>
          <w:szCs w:val="22"/>
          <w:lang w:val="en-GB"/>
        </w:rPr>
        <w:t xml:space="preserve"> significant penalties)</w:t>
      </w:r>
      <w:r w:rsidR="001A0375">
        <w:rPr>
          <w:iCs/>
          <w:sz w:val="22"/>
          <w:szCs w:val="22"/>
          <w:lang w:val="en-GB"/>
        </w:rPr>
        <w:t>, being left to delegated</w:t>
      </w:r>
      <w:r w:rsidR="00FD68D4">
        <w:rPr>
          <w:iCs/>
          <w:sz w:val="22"/>
          <w:szCs w:val="22"/>
          <w:lang w:val="en-GB"/>
        </w:rPr>
        <w:t xml:space="preserve"> legislation</w:t>
      </w:r>
      <w:r>
        <w:rPr>
          <w:iCs/>
          <w:sz w:val="22"/>
          <w:szCs w:val="22"/>
          <w:lang w:val="en-GB"/>
        </w:rPr>
        <w:t xml:space="preserve">. </w:t>
      </w:r>
    </w:p>
    <w:p w:rsidR="008A4D92" w:rsidRPr="00101862" w:rsidRDefault="008A4D92" w:rsidP="00950C46">
      <w:pPr>
        <w:pStyle w:val="Bullet"/>
        <w:numPr>
          <w:ilvl w:val="1"/>
          <w:numId w:val="1"/>
        </w:numPr>
        <w:spacing w:after="120" w:line="240" w:lineRule="auto"/>
        <w:ind w:left="851" w:hanging="425"/>
        <w:rPr>
          <w:iCs/>
          <w:sz w:val="22"/>
          <w:szCs w:val="22"/>
          <w:lang w:val="en-GB"/>
        </w:rPr>
      </w:pPr>
      <w:r>
        <w:rPr>
          <w:i/>
          <w:iCs/>
          <w:sz w:val="22"/>
          <w:szCs w:val="22"/>
          <w:u w:val="single"/>
          <w:lang w:val="en-GB"/>
        </w:rPr>
        <w:lastRenderedPageBreak/>
        <w:t>Broad delegation of administrative powers</w:t>
      </w:r>
      <w:r w:rsidRPr="00855516">
        <w:rPr>
          <w:iCs/>
          <w:sz w:val="22"/>
          <w:szCs w:val="22"/>
          <w:lang w:val="en-GB"/>
        </w:rPr>
        <w:t xml:space="preserve">: </w:t>
      </w:r>
      <w:r w:rsidR="002763B8">
        <w:rPr>
          <w:iCs/>
          <w:sz w:val="22"/>
          <w:szCs w:val="22"/>
          <w:lang w:val="en-GB"/>
        </w:rPr>
        <w:t>The committee leaves to the Senate as a whole the appropriateness of</w:t>
      </w:r>
      <w:r w:rsidR="00FD68D4">
        <w:rPr>
          <w:iCs/>
          <w:sz w:val="22"/>
          <w:szCs w:val="22"/>
          <w:lang w:val="en-GB"/>
        </w:rPr>
        <w:t xml:space="preserve"> allowing 'other persons' to assist authorised officers in exercising potentially </w:t>
      </w:r>
      <w:r w:rsidR="00735266">
        <w:rPr>
          <w:iCs/>
          <w:sz w:val="22"/>
          <w:szCs w:val="22"/>
          <w:lang w:val="en-GB"/>
        </w:rPr>
        <w:t>coercive powers</w:t>
      </w:r>
      <w:r w:rsidR="00FD68D4">
        <w:rPr>
          <w:iCs/>
          <w:sz w:val="22"/>
          <w:szCs w:val="22"/>
          <w:lang w:val="en-GB"/>
        </w:rPr>
        <w:t xml:space="preserve">, without any legislative guidance about appropriate skills and training; </w:t>
      </w:r>
      <w:r w:rsidRPr="00101862">
        <w:rPr>
          <w:iCs/>
          <w:sz w:val="22"/>
          <w:szCs w:val="22"/>
          <w:lang w:val="en-GB"/>
        </w:rPr>
        <w:t xml:space="preserve">and </w:t>
      </w:r>
      <w:r w:rsidR="00735266">
        <w:rPr>
          <w:iCs/>
          <w:sz w:val="22"/>
          <w:szCs w:val="22"/>
          <w:lang w:val="en-GB"/>
        </w:rPr>
        <w:t xml:space="preserve">allowing </w:t>
      </w:r>
      <w:r w:rsidRPr="00101862">
        <w:rPr>
          <w:iCs/>
          <w:sz w:val="22"/>
          <w:szCs w:val="22"/>
          <w:lang w:val="en-GB"/>
        </w:rPr>
        <w:t>the NDIS Commissioner's powers to be delegated to a Commission officer at any level.</w:t>
      </w:r>
    </w:p>
    <w:p w:rsidR="008A4D92" w:rsidRPr="00D719CA" w:rsidRDefault="008A4D92" w:rsidP="00950C46">
      <w:pPr>
        <w:pStyle w:val="Bullet"/>
        <w:numPr>
          <w:ilvl w:val="1"/>
          <w:numId w:val="1"/>
        </w:numPr>
        <w:spacing w:after="120" w:line="240" w:lineRule="auto"/>
        <w:ind w:left="851" w:hanging="425"/>
        <w:rPr>
          <w:i/>
          <w:iCs/>
          <w:sz w:val="22"/>
          <w:szCs w:val="22"/>
          <w:lang w:val="en-GB"/>
        </w:rPr>
      </w:pPr>
      <w:r w:rsidRPr="00704E6A">
        <w:rPr>
          <w:i/>
          <w:iCs/>
          <w:sz w:val="22"/>
          <w:szCs w:val="22"/>
          <w:u w:val="single"/>
          <w:lang w:val="en-GB"/>
        </w:rPr>
        <w:t>Fair hearing rights</w:t>
      </w:r>
      <w:r w:rsidRPr="00855516">
        <w:rPr>
          <w:iCs/>
          <w:sz w:val="22"/>
          <w:szCs w:val="22"/>
          <w:lang w:val="en-GB"/>
        </w:rPr>
        <w:t>:</w:t>
      </w:r>
      <w:r>
        <w:rPr>
          <w:i/>
          <w:iCs/>
          <w:sz w:val="22"/>
          <w:szCs w:val="22"/>
          <w:lang w:val="en-GB"/>
        </w:rPr>
        <w:t xml:space="preserve"> </w:t>
      </w:r>
      <w:r w:rsidR="002763B8">
        <w:rPr>
          <w:iCs/>
          <w:sz w:val="22"/>
          <w:szCs w:val="22"/>
          <w:lang w:val="en-GB"/>
        </w:rPr>
        <w:t xml:space="preserve">The committee leaves to the Senate as a whole the appropriateness of </w:t>
      </w:r>
      <w:r>
        <w:rPr>
          <w:iCs/>
          <w:sz w:val="22"/>
          <w:szCs w:val="22"/>
          <w:lang w:val="en-GB"/>
        </w:rPr>
        <w:t>removing the right of persons to make submiss</w:t>
      </w:r>
      <w:r w:rsidR="00D63F6D">
        <w:rPr>
          <w:iCs/>
          <w:sz w:val="22"/>
          <w:szCs w:val="22"/>
          <w:lang w:val="en-GB"/>
        </w:rPr>
        <w:t>ions before the making of a ban</w:t>
      </w:r>
      <w:r>
        <w:rPr>
          <w:iCs/>
          <w:sz w:val="22"/>
          <w:szCs w:val="22"/>
          <w:lang w:val="en-GB"/>
        </w:rPr>
        <w:t xml:space="preserve"> order in certain circumstances</w:t>
      </w:r>
      <w:r w:rsidR="00D63F6D">
        <w:rPr>
          <w:iCs/>
          <w:sz w:val="22"/>
          <w:szCs w:val="22"/>
          <w:lang w:val="en-GB"/>
        </w:rPr>
        <w:t xml:space="preserve">, and considers it would be appropriate for the bill to be amended to provide if a person is not given an opportunity to make submissions, the </w:t>
      </w:r>
      <w:r w:rsidR="001C2FAE">
        <w:rPr>
          <w:iCs/>
          <w:sz w:val="22"/>
          <w:szCs w:val="22"/>
          <w:lang w:val="en-GB"/>
        </w:rPr>
        <w:t xml:space="preserve">ban </w:t>
      </w:r>
      <w:r w:rsidR="00D63F6D">
        <w:rPr>
          <w:iCs/>
          <w:sz w:val="22"/>
          <w:szCs w:val="22"/>
          <w:lang w:val="en-GB"/>
        </w:rPr>
        <w:t xml:space="preserve">order is </w:t>
      </w:r>
      <w:r w:rsidR="001C2FAE">
        <w:rPr>
          <w:iCs/>
          <w:sz w:val="22"/>
          <w:szCs w:val="22"/>
          <w:lang w:val="en-GB"/>
        </w:rPr>
        <w:t xml:space="preserve">only </w:t>
      </w:r>
      <w:r w:rsidR="00D63F6D">
        <w:rPr>
          <w:iCs/>
          <w:sz w:val="22"/>
          <w:szCs w:val="22"/>
          <w:lang w:val="en-GB"/>
        </w:rPr>
        <w:t>made permanent after an opportunity for submissions is given</w:t>
      </w:r>
      <w:r>
        <w:rPr>
          <w:iCs/>
          <w:sz w:val="22"/>
          <w:szCs w:val="22"/>
          <w:lang w:val="en-GB"/>
        </w:rPr>
        <w:t>.</w:t>
      </w:r>
    </w:p>
    <w:p w:rsidR="00197963" w:rsidRPr="00AE794A" w:rsidRDefault="00197963" w:rsidP="00197963">
      <w:pPr>
        <w:pStyle w:val="Heading2"/>
        <w:spacing w:after="120" w:line="240" w:lineRule="auto"/>
        <w:rPr>
          <w:rFonts w:eastAsia="Times New Roman"/>
          <w:lang w:val="en-GB"/>
        </w:rPr>
      </w:pPr>
      <w:r>
        <w:rPr>
          <w:rFonts w:eastAsia="Times New Roman"/>
          <w:sz w:val="28"/>
          <w:szCs w:val="28"/>
          <w:lang w:val="en-GB"/>
        </w:rPr>
        <w:t xml:space="preserve">Other bills </w:t>
      </w:r>
      <w:r w:rsidR="00F84003">
        <w:rPr>
          <w:rFonts w:eastAsia="Times New Roman"/>
          <w:sz w:val="28"/>
          <w:szCs w:val="28"/>
          <w:lang w:val="en-GB"/>
        </w:rPr>
        <w:t xml:space="preserve">commented on </w:t>
      </w:r>
      <w:r w:rsidRPr="00811362">
        <w:rPr>
          <w:rFonts w:eastAsia="Times New Roman"/>
          <w:b w:val="0"/>
          <w:bCs w:val="0"/>
          <w:color w:val="auto"/>
          <w:sz w:val="22"/>
          <w:szCs w:val="22"/>
          <w:lang w:val="en-GB"/>
        </w:rPr>
        <w:t>(</w:t>
      </w:r>
      <w:hyperlink r:id="rId15" w:history="1">
        <w:r w:rsidR="00F84003" w:rsidRPr="00C92B73">
          <w:rPr>
            <w:rStyle w:val="Hyperlink"/>
            <w:rFonts w:eastAsia="Times New Roman"/>
            <w:b w:val="0"/>
            <w:bCs w:val="0"/>
            <w:i/>
            <w:iCs/>
            <w:sz w:val="22"/>
            <w:szCs w:val="22"/>
            <w:lang w:val="en-GB"/>
          </w:rPr>
          <w:t>Scrutiny Digest</w:t>
        </w:r>
        <w:r w:rsidRPr="00C92B73">
          <w:rPr>
            <w:rStyle w:val="Hyperlink"/>
            <w:rFonts w:eastAsia="Times New Roman"/>
            <w:b w:val="0"/>
            <w:bCs w:val="0"/>
            <w:i/>
            <w:iCs/>
            <w:sz w:val="22"/>
            <w:szCs w:val="22"/>
            <w:lang w:val="en-GB"/>
          </w:rPr>
          <w:t xml:space="preserve"> No. </w:t>
        </w:r>
        <w:r w:rsidR="008A4D92" w:rsidRPr="00C92B73">
          <w:rPr>
            <w:rStyle w:val="Hyperlink"/>
            <w:rFonts w:eastAsia="Times New Roman"/>
            <w:b w:val="0"/>
            <w:bCs w:val="0"/>
            <w:i/>
            <w:iCs/>
            <w:sz w:val="22"/>
            <w:szCs w:val="22"/>
            <w:lang w:val="en-GB"/>
          </w:rPr>
          <w:t>8</w:t>
        </w:r>
        <w:r w:rsidR="00811362" w:rsidRPr="00C92B73">
          <w:rPr>
            <w:rStyle w:val="Hyperlink"/>
            <w:rFonts w:eastAsia="Times New Roman"/>
            <w:b w:val="0"/>
            <w:bCs w:val="0"/>
            <w:i/>
            <w:iCs/>
            <w:sz w:val="22"/>
            <w:szCs w:val="22"/>
            <w:lang w:val="en-GB"/>
          </w:rPr>
          <w:t xml:space="preserve"> of 201</w:t>
        </w:r>
        <w:r w:rsidR="00F84003" w:rsidRPr="00C92B73">
          <w:rPr>
            <w:rStyle w:val="Hyperlink"/>
            <w:rFonts w:eastAsia="Times New Roman"/>
            <w:b w:val="0"/>
            <w:bCs w:val="0"/>
            <w:i/>
            <w:iCs/>
            <w:sz w:val="22"/>
            <w:szCs w:val="22"/>
            <w:lang w:val="en-GB"/>
          </w:rPr>
          <w:t>7</w:t>
        </w:r>
      </w:hyperlink>
      <w:r w:rsidRPr="00811362">
        <w:rPr>
          <w:rFonts w:eastAsia="Times New Roman"/>
          <w:b w:val="0"/>
          <w:bCs w:val="0"/>
          <w:color w:val="auto"/>
          <w:sz w:val="22"/>
          <w:szCs w:val="22"/>
          <w:lang w:val="en-GB"/>
        </w:rPr>
        <w:t>)</w:t>
      </w:r>
    </w:p>
    <w:p w:rsidR="00D719CA" w:rsidRPr="00811362" w:rsidRDefault="00D719CA" w:rsidP="00D719CA">
      <w:pPr>
        <w:pStyle w:val="Bullet"/>
        <w:numPr>
          <w:ilvl w:val="0"/>
          <w:numId w:val="2"/>
        </w:numPr>
        <w:spacing w:after="60" w:line="240" w:lineRule="auto"/>
        <w:ind w:left="714" w:hanging="357"/>
        <w:rPr>
          <w:b/>
          <w:bCs/>
          <w:i/>
          <w:iCs/>
          <w:sz w:val="22"/>
          <w:szCs w:val="22"/>
        </w:rPr>
      </w:pPr>
      <w:r w:rsidRPr="00456B7B">
        <w:rPr>
          <w:b/>
          <w:iCs/>
          <w:sz w:val="22"/>
          <w:szCs w:val="22"/>
          <w:lang w:val="en-GB"/>
        </w:rPr>
        <w:t>Competition and Consumer Amendment (Safeguarding the Reputation of Australian Beef) Bill 2017</w:t>
      </w:r>
      <w:r>
        <w:rPr>
          <w:iCs/>
          <w:sz w:val="22"/>
          <w:szCs w:val="22"/>
          <w:lang w:val="en-GB"/>
        </w:rPr>
        <w:t>: The committee has scrutiny concerns about the broad scope of a pecuniary penalty provision.</w:t>
      </w:r>
    </w:p>
    <w:p w:rsidR="00D719CA" w:rsidRPr="00F86D1A" w:rsidRDefault="00D719CA" w:rsidP="00D719CA">
      <w:pPr>
        <w:pStyle w:val="Bullet"/>
        <w:numPr>
          <w:ilvl w:val="0"/>
          <w:numId w:val="2"/>
        </w:numPr>
        <w:spacing w:after="60" w:line="240" w:lineRule="auto"/>
        <w:rPr>
          <w:b/>
          <w:bCs/>
          <w:i/>
          <w:iCs/>
          <w:sz w:val="22"/>
          <w:szCs w:val="22"/>
        </w:rPr>
      </w:pPr>
      <w:r w:rsidRPr="00F86D1A">
        <w:rPr>
          <w:b/>
          <w:bCs/>
          <w:iCs/>
          <w:sz w:val="22"/>
          <w:szCs w:val="22"/>
        </w:rPr>
        <w:t>Education Legislation Amendment (Provider Integrity and Other Measures) Bill 2017</w:t>
      </w:r>
      <w:r w:rsidRPr="00F86D1A">
        <w:rPr>
          <w:bCs/>
          <w:iCs/>
          <w:sz w:val="22"/>
          <w:szCs w:val="22"/>
        </w:rPr>
        <w:t xml:space="preserve">: </w:t>
      </w:r>
      <w:r w:rsidR="004F2EDF">
        <w:rPr>
          <w:iCs/>
          <w:sz w:val="22"/>
          <w:szCs w:val="22"/>
          <w:lang w:val="en-GB"/>
        </w:rPr>
        <w:t xml:space="preserve">The committee leaves to the Senate as a whole the appropriateness of </w:t>
      </w:r>
      <w:r>
        <w:rPr>
          <w:bCs/>
          <w:iCs/>
          <w:sz w:val="22"/>
          <w:szCs w:val="22"/>
        </w:rPr>
        <w:t>allowing 'other persons' to exercise investigatory powers.</w:t>
      </w:r>
      <w:r w:rsidR="004F2EDF">
        <w:rPr>
          <w:bCs/>
          <w:iCs/>
          <w:sz w:val="22"/>
          <w:szCs w:val="22"/>
        </w:rPr>
        <w:t xml:space="preserve"> </w:t>
      </w:r>
    </w:p>
    <w:p w:rsidR="00D719CA" w:rsidRPr="00F76217" w:rsidRDefault="00D719CA" w:rsidP="00D719CA">
      <w:pPr>
        <w:pStyle w:val="Bullet"/>
        <w:numPr>
          <w:ilvl w:val="0"/>
          <w:numId w:val="2"/>
        </w:numPr>
        <w:spacing w:after="60" w:line="240" w:lineRule="auto"/>
        <w:ind w:left="714" w:hanging="357"/>
        <w:rPr>
          <w:b/>
          <w:bCs/>
          <w:i/>
          <w:iCs/>
          <w:sz w:val="22"/>
          <w:szCs w:val="22"/>
        </w:rPr>
      </w:pPr>
      <w:r w:rsidRPr="00456B7B">
        <w:rPr>
          <w:b/>
          <w:iCs/>
          <w:sz w:val="22"/>
          <w:szCs w:val="22"/>
          <w:lang w:val="en-GB"/>
        </w:rPr>
        <w:t>Fair Work Amendment (Protecting Take Home Pay of All Workers) Bill 2017</w:t>
      </w:r>
      <w:r>
        <w:rPr>
          <w:iCs/>
          <w:sz w:val="22"/>
          <w:szCs w:val="22"/>
          <w:lang w:val="en-GB"/>
        </w:rPr>
        <w:t>: The committee leaves to the Senate as a whole the appropriateness of applying certain amendments retrospectively.</w:t>
      </w:r>
    </w:p>
    <w:p w:rsidR="00D719CA" w:rsidRPr="00F76217" w:rsidRDefault="00D719CA" w:rsidP="00D719CA">
      <w:pPr>
        <w:pStyle w:val="Bullet"/>
        <w:numPr>
          <w:ilvl w:val="0"/>
          <w:numId w:val="2"/>
        </w:numPr>
        <w:spacing w:after="60" w:line="240" w:lineRule="auto"/>
        <w:ind w:left="714" w:hanging="357"/>
        <w:rPr>
          <w:b/>
          <w:bCs/>
          <w:i/>
          <w:iCs/>
          <w:sz w:val="22"/>
          <w:szCs w:val="22"/>
        </w:rPr>
      </w:pPr>
      <w:r>
        <w:rPr>
          <w:b/>
          <w:iCs/>
          <w:sz w:val="22"/>
          <w:szCs w:val="22"/>
          <w:lang w:val="en-GB"/>
        </w:rPr>
        <w:t>Government Procurement (Judicial Review) Bill 2017</w:t>
      </w:r>
      <w:r>
        <w:rPr>
          <w:iCs/>
          <w:sz w:val="22"/>
          <w:szCs w:val="22"/>
          <w:lang w:val="en-GB"/>
        </w:rPr>
        <w:t>: The committee received advice from the Minister about a broad instrument-making power and the impact of the bill on review rights.</w:t>
      </w:r>
    </w:p>
    <w:p w:rsidR="00D719CA" w:rsidRPr="00F76217" w:rsidRDefault="00D719CA" w:rsidP="00D719CA">
      <w:pPr>
        <w:pStyle w:val="Bullet"/>
        <w:numPr>
          <w:ilvl w:val="0"/>
          <w:numId w:val="2"/>
        </w:numPr>
        <w:spacing w:after="60" w:line="240" w:lineRule="auto"/>
        <w:ind w:left="714" w:hanging="357"/>
        <w:rPr>
          <w:b/>
          <w:bCs/>
          <w:i/>
          <w:iCs/>
          <w:sz w:val="22"/>
          <w:szCs w:val="22"/>
        </w:rPr>
      </w:pPr>
      <w:r>
        <w:rPr>
          <w:b/>
          <w:iCs/>
          <w:sz w:val="22"/>
          <w:szCs w:val="22"/>
          <w:lang w:val="en-GB"/>
        </w:rPr>
        <w:t>Industrial Chemicals Bill 2017</w:t>
      </w:r>
      <w:r>
        <w:rPr>
          <w:iCs/>
          <w:sz w:val="22"/>
          <w:szCs w:val="22"/>
          <w:lang w:val="en-GB"/>
        </w:rPr>
        <w:t>: The committee received advice from the Minister in relation to merits review, abrogation of the privilege against self-incrimination and the incorporation of external material into the law.</w:t>
      </w:r>
    </w:p>
    <w:p w:rsidR="00D719CA" w:rsidRPr="00456B7B" w:rsidRDefault="00D719CA" w:rsidP="00D719CA">
      <w:pPr>
        <w:pStyle w:val="Bullet"/>
        <w:numPr>
          <w:ilvl w:val="0"/>
          <w:numId w:val="2"/>
        </w:numPr>
        <w:spacing w:after="60" w:line="240" w:lineRule="auto"/>
        <w:rPr>
          <w:b/>
          <w:bCs/>
          <w:i/>
          <w:iCs/>
          <w:sz w:val="22"/>
          <w:szCs w:val="22"/>
        </w:rPr>
      </w:pPr>
      <w:r w:rsidRPr="00F76217">
        <w:rPr>
          <w:b/>
          <w:bCs/>
          <w:iCs/>
          <w:sz w:val="22"/>
          <w:szCs w:val="22"/>
        </w:rPr>
        <w:t>Industrial Chemicals (Consequential Amendments and Transitional Provisions) Bill 2017</w:t>
      </w:r>
      <w:r w:rsidRPr="00F76217">
        <w:rPr>
          <w:bCs/>
          <w:iCs/>
          <w:sz w:val="22"/>
          <w:szCs w:val="22"/>
        </w:rPr>
        <w:t xml:space="preserve">: The </w:t>
      </w:r>
      <w:r>
        <w:rPr>
          <w:bCs/>
          <w:iCs/>
          <w:sz w:val="22"/>
          <w:szCs w:val="22"/>
        </w:rPr>
        <w:t xml:space="preserve">committee received advice from the Minister in relation to a provision which would allow legislative instruments to operate retrospectively. </w:t>
      </w:r>
    </w:p>
    <w:p w:rsidR="00D719CA" w:rsidRPr="00F86D1A" w:rsidRDefault="00D719CA" w:rsidP="00D719CA">
      <w:pPr>
        <w:pStyle w:val="Bullet"/>
        <w:numPr>
          <w:ilvl w:val="0"/>
          <w:numId w:val="2"/>
        </w:numPr>
        <w:spacing w:after="60" w:line="240" w:lineRule="auto"/>
        <w:ind w:left="714" w:hanging="357"/>
        <w:rPr>
          <w:b/>
          <w:bCs/>
          <w:iCs/>
          <w:sz w:val="22"/>
          <w:szCs w:val="22"/>
        </w:rPr>
      </w:pPr>
      <w:r w:rsidRPr="00456B7B">
        <w:rPr>
          <w:b/>
          <w:bCs/>
          <w:iCs/>
          <w:sz w:val="22"/>
          <w:szCs w:val="22"/>
        </w:rPr>
        <w:t>Migration Amendment (Regulation of Migration Agents) Bill 2017</w:t>
      </w:r>
      <w:r>
        <w:rPr>
          <w:bCs/>
          <w:iCs/>
          <w:sz w:val="22"/>
          <w:szCs w:val="22"/>
        </w:rPr>
        <w:t>: The committee is seeking advice in relation to the broad delegation of administrative powers to any APS employee, the inclusion of significant matters in delegated legislation and a strict liability offence.</w:t>
      </w:r>
    </w:p>
    <w:p w:rsidR="00D719CA" w:rsidRPr="00F76217" w:rsidRDefault="00D719CA" w:rsidP="00D719CA">
      <w:pPr>
        <w:pStyle w:val="Bullet"/>
        <w:numPr>
          <w:ilvl w:val="0"/>
          <w:numId w:val="2"/>
        </w:numPr>
        <w:spacing w:after="60" w:line="240" w:lineRule="auto"/>
        <w:rPr>
          <w:b/>
          <w:bCs/>
          <w:iCs/>
          <w:sz w:val="22"/>
          <w:szCs w:val="22"/>
        </w:rPr>
      </w:pPr>
      <w:r w:rsidRPr="00F86D1A">
        <w:rPr>
          <w:b/>
          <w:bCs/>
          <w:iCs/>
          <w:sz w:val="22"/>
          <w:szCs w:val="22"/>
        </w:rPr>
        <w:t>National Vocational Education and Training Regulator (Charges) Amendment (Annual Registration Charge) Bill 2017</w:t>
      </w:r>
      <w:r>
        <w:rPr>
          <w:bCs/>
          <w:iCs/>
          <w:sz w:val="22"/>
          <w:szCs w:val="22"/>
        </w:rPr>
        <w:t>: The committee welcomes government amendments to this bill which address the committee's scrutiny concerns relating to setting the rate of charge in delegated legislation.</w:t>
      </w:r>
    </w:p>
    <w:p w:rsidR="00D719CA" w:rsidRPr="00A04436" w:rsidRDefault="00D719CA" w:rsidP="00D719CA">
      <w:pPr>
        <w:pStyle w:val="Bullet"/>
        <w:numPr>
          <w:ilvl w:val="0"/>
          <w:numId w:val="2"/>
        </w:numPr>
        <w:spacing w:after="60" w:line="240" w:lineRule="auto"/>
        <w:rPr>
          <w:b/>
          <w:bCs/>
          <w:iCs/>
          <w:sz w:val="22"/>
          <w:szCs w:val="22"/>
        </w:rPr>
      </w:pPr>
      <w:r w:rsidRPr="00F76217">
        <w:rPr>
          <w:b/>
          <w:bCs/>
          <w:iCs/>
          <w:sz w:val="22"/>
          <w:szCs w:val="22"/>
        </w:rPr>
        <w:t>Parliamentary Business Resources Bill 2017</w:t>
      </w:r>
      <w:r>
        <w:rPr>
          <w:bCs/>
          <w:iCs/>
          <w:sz w:val="22"/>
          <w:szCs w:val="22"/>
        </w:rPr>
        <w:t>: The committee received advice from the Minister about the inclusion of significant matters in non-disallowable delegated legislation.</w:t>
      </w:r>
    </w:p>
    <w:p w:rsidR="00D719CA" w:rsidRPr="00F648D9" w:rsidRDefault="00D719CA" w:rsidP="00D719CA">
      <w:pPr>
        <w:pStyle w:val="Bullet"/>
        <w:numPr>
          <w:ilvl w:val="0"/>
          <w:numId w:val="2"/>
        </w:numPr>
        <w:spacing w:after="60" w:line="240" w:lineRule="auto"/>
        <w:rPr>
          <w:b/>
          <w:bCs/>
          <w:iCs/>
          <w:sz w:val="22"/>
          <w:szCs w:val="22"/>
        </w:rPr>
      </w:pPr>
      <w:r w:rsidRPr="00A04436">
        <w:rPr>
          <w:b/>
          <w:bCs/>
          <w:iCs/>
          <w:sz w:val="22"/>
          <w:szCs w:val="22"/>
        </w:rPr>
        <w:t>Passports Legislation Amendment (Overseas Travel by Child Sex Offenders) Bill 2017</w:t>
      </w:r>
      <w:r>
        <w:rPr>
          <w:bCs/>
          <w:iCs/>
          <w:sz w:val="22"/>
          <w:szCs w:val="22"/>
        </w:rPr>
        <w:t>: The committee retains scrutiny concerns about the availability of review of decisions to cancel a person's passport and a reversal of the evidential burden of proof.</w:t>
      </w:r>
    </w:p>
    <w:p w:rsidR="00D719CA" w:rsidRPr="00EE77C8" w:rsidRDefault="00D719CA" w:rsidP="00D719CA">
      <w:pPr>
        <w:pStyle w:val="Bullet"/>
        <w:numPr>
          <w:ilvl w:val="0"/>
          <w:numId w:val="2"/>
        </w:numPr>
        <w:spacing w:after="60" w:line="240" w:lineRule="auto"/>
        <w:rPr>
          <w:b/>
          <w:bCs/>
          <w:iCs/>
          <w:sz w:val="22"/>
          <w:szCs w:val="22"/>
        </w:rPr>
      </w:pPr>
      <w:r w:rsidRPr="00F648D9">
        <w:rPr>
          <w:b/>
          <w:bCs/>
          <w:iCs/>
          <w:sz w:val="22"/>
          <w:szCs w:val="22"/>
        </w:rPr>
        <w:t>Public Governance and Resources Legislation Amendment Bill (No. 1) 2017</w:t>
      </w:r>
      <w:r>
        <w:rPr>
          <w:bCs/>
          <w:iCs/>
          <w:sz w:val="22"/>
          <w:szCs w:val="22"/>
        </w:rPr>
        <w:t>: The committee is seeking advice in relation to a provision which will authorise the making of retrospective legislative instruments.</w:t>
      </w:r>
    </w:p>
    <w:p w:rsidR="00D719CA" w:rsidRPr="00EE77C8" w:rsidRDefault="00D719CA" w:rsidP="00D719CA">
      <w:pPr>
        <w:pStyle w:val="Bullet"/>
        <w:numPr>
          <w:ilvl w:val="0"/>
          <w:numId w:val="2"/>
        </w:numPr>
        <w:spacing w:after="60" w:line="240" w:lineRule="auto"/>
        <w:rPr>
          <w:b/>
          <w:bCs/>
          <w:iCs/>
          <w:sz w:val="22"/>
          <w:szCs w:val="22"/>
        </w:rPr>
      </w:pPr>
      <w:r w:rsidRPr="00EE77C8">
        <w:rPr>
          <w:b/>
          <w:bCs/>
          <w:iCs/>
          <w:sz w:val="22"/>
          <w:szCs w:val="22"/>
        </w:rPr>
        <w:t>Social Services Legislation Amendment (Payment Integrity) Bill 2017</w:t>
      </w:r>
      <w:r>
        <w:rPr>
          <w:bCs/>
          <w:iCs/>
          <w:sz w:val="22"/>
          <w:szCs w:val="22"/>
        </w:rPr>
        <w:t>: The committee is seeking advice as to why it is considered necessary to apply amended pension residency requirements to individuals who may have arranged their affairs on the basis of the existing law.</w:t>
      </w:r>
    </w:p>
    <w:p w:rsidR="00D719CA" w:rsidRPr="00FB4438" w:rsidRDefault="00D719CA" w:rsidP="00D719CA">
      <w:pPr>
        <w:pStyle w:val="Bullet"/>
        <w:numPr>
          <w:ilvl w:val="0"/>
          <w:numId w:val="2"/>
        </w:numPr>
        <w:spacing w:after="60" w:line="240" w:lineRule="auto"/>
        <w:rPr>
          <w:b/>
          <w:bCs/>
          <w:iCs/>
          <w:sz w:val="22"/>
          <w:szCs w:val="22"/>
        </w:rPr>
      </w:pPr>
      <w:r w:rsidRPr="00EE77C8">
        <w:rPr>
          <w:b/>
          <w:bCs/>
          <w:iCs/>
          <w:sz w:val="22"/>
          <w:szCs w:val="22"/>
        </w:rPr>
        <w:t>Telecommunications (Regional Broadband Scheme) Charge Bill 2017</w:t>
      </w:r>
      <w:r>
        <w:rPr>
          <w:bCs/>
          <w:iCs/>
          <w:sz w:val="22"/>
          <w:szCs w:val="22"/>
        </w:rPr>
        <w:t xml:space="preserve">: The committee is seeking advice about leaving significant matters relating to </w:t>
      </w:r>
      <w:r w:rsidR="001A0375">
        <w:rPr>
          <w:bCs/>
          <w:iCs/>
          <w:sz w:val="22"/>
          <w:szCs w:val="22"/>
        </w:rPr>
        <w:t xml:space="preserve">setting </w:t>
      </w:r>
      <w:bookmarkStart w:id="0" w:name="_GoBack"/>
      <w:bookmarkEnd w:id="0"/>
      <w:r>
        <w:rPr>
          <w:bCs/>
          <w:iCs/>
          <w:sz w:val="22"/>
          <w:szCs w:val="22"/>
        </w:rPr>
        <w:t>the rate of the charge to delegated legislation and a reversal of the usual disallowance procedures.</w:t>
      </w:r>
    </w:p>
    <w:p w:rsidR="00D719CA" w:rsidRPr="00F86D1A" w:rsidRDefault="00D719CA" w:rsidP="00D719CA">
      <w:pPr>
        <w:pStyle w:val="Bullet"/>
        <w:numPr>
          <w:ilvl w:val="0"/>
          <w:numId w:val="2"/>
        </w:numPr>
        <w:spacing w:after="60" w:line="240" w:lineRule="auto"/>
        <w:rPr>
          <w:b/>
          <w:bCs/>
          <w:iCs/>
          <w:sz w:val="22"/>
          <w:szCs w:val="22"/>
        </w:rPr>
      </w:pPr>
      <w:r w:rsidRPr="00FB4438">
        <w:rPr>
          <w:b/>
          <w:bCs/>
          <w:iCs/>
          <w:sz w:val="22"/>
          <w:szCs w:val="22"/>
        </w:rPr>
        <w:t>Telecommunications Legislation Amendment (Competition and Consumer) Bill 2017</w:t>
      </w:r>
      <w:r>
        <w:rPr>
          <w:bCs/>
          <w:iCs/>
          <w:sz w:val="22"/>
          <w:szCs w:val="22"/>
        </w:rPr>
        <w:t xml:space="preserve">: The committee is seeking advice in relation to a reversal of the usual disallowance procedures, provisions which exempt certain instruments from disallowance </w:t>
      </w:r>
      <w:r w:rsidR="004F2EDF">
        <w:rPr>
          <w:bCs/>
          <w:iCs/>
          <w:sz w:val="22"/>
          <w:szCs w:val="22"/>
        </w:rPr>
        <w:t xml:space="preserve">and </w:t>
      </w:r>
      <w:r>
        <w:rPr>
          <w:bCs/>
          <w:iCs/>
          <w:sz w:val="22"/>
          <w:szCs w:val="22"/>
        </w:rPr>
        <w:t>a strict liability offence.</w:t>
      </w:r>
    </w:p>
    <w:p w:rsidR="00D719CA" w:rsidRPr="00456B7B" w:rsidRDefault="00D719CA" w:rsidP="00D719CA">
      <w:pPr>
        <w:pStyle w:val="Bullet"/>
        <w:numPr>
          <w:ilvl w:val="0"/>
          <w:numId w:val="2"/>
        </w:numPr>
        <w:spacing w:after="60" w:line="240" w:lineRule="auto"/>
        <w:rPr>
          <w:b/>
          <w:bCs/>
          <w:iCs/>
          <w:sz w:val="22"/>
          <w:szCs w:val="22"/>
        </w:rPr>
      </w:pPr>
      <w:r w:rsidRPr="00A04436">
        <w:rPr>
          <w:b/>
          <w:bCs/>
          <w:iCs/>
          <w:sz w:val="22"/>
          <w:szCs w:val="22"/>
        </w:rPr>
        <w:lastRenderedPageBreak/>
        <w:t>Treasury Laws Amendment (2017 Measures No. 2) Bill 2017</w:t>
      </w:r>
      <w:r>
        <w:rPr>
          <w:bCs/>
          <w:iCs/>
          <w:sz w:val="22"/>
          <w:szCs w:val="22"/>
        </w:rPr>
        <w:t>: The committee received advice from the Minister about the retrospective application of a provision of this bill.</w:t>
      </w:r>
    </w:p>
    <w:p w:rsidR="00EB730F" w:rsidRDefault="00EB730F" w:rsidP="00EB730F">
      <w:pPr>
        <w:spacing w:before="120" w:after="120" w:line="240" w:lineRule="auto"/>
        <w:rPr>
          <w:rFonts w:ascii="Georgia" w:hAnsi="Georgia"/>
          <w:color w:val="372C21"/>
          <w:sz w:val="20"/>
          <w:szCs w:val="20"/>
          <w:lang w:val="en-GB"/>
        </w:rPr>
      </w:pPr>
      <w:r>
        <w:rPr>
          <w:rFonts w:ascii="Georgia" w:hAnsi="Georgia"/>
          <w:color w:val="372C21"/>
          <w:sz w:val="20"/>
          <w:szCs w:val="20"/>
          <w:lang w:val="en-GB"/>
        </w:rPr>
        <w:t>______________________________________________________________________</w:t>
      </w:r>
    </w:p>
    <w:p w:rsidR="00DF7565" w:rsidRPr="00CA2E5F" w:rsidRDefault="00BF7761" w:rsidP="00CA2E5F">
      <w:pPr>
        <w:spacing w:before="120" w:after="240" w:line="240" w:lineRule="auto"/>
        <w:rPr>
          <w:rFonts w:asciiTheme="minorHAnsi" w:hAnsiTheme="minorHAnsi"/>
          <w:sz w:val="21"/>
          <w:szCs w:val="21"/>
        </w:rPr>
      </w:pPr>
      <w:r w:rsidRPr="00CA2E5F">
        <w:rPr>
          <w:rFonts w:asciiTheme="minorHAnsi" w:hAnsiTheme="minorHAnsi"/>
          <w:color w:val="372C21"/>
          <w:sz w:val="21"/>
          <w:szCs w:val="21"/>
          <w:lang w:val="en-GB"/>
        </w:rPr>
        <w:t xml:space="preserve">This document contains a very brief summary of some recent comments made by the Senate Scrutiny of Bills Committee (Chair: Senator </w:t>
      </w:r>
      <w:r w:rsidR="00A96B94" w:rsidRPr="00CA2E5F">
        <w:rPr>
          <w:rFonts w:asciiTheme="minorHAnsi" w:hAnsiTheme="minorHAnsi"/>
          <w:color w:val="372C21"/>
          <w:sz w:val="21"/>
          <w:szCs w:val="21"/>
          <w:lang w:val="en-GB"/>
        </w:rPr>
        <w:t>Helen Polley</w:t>
      </w:r>
      <w:r w:rsidRPr="00CA2E5F">
        <w:rPr>
          <w:rFonts w:asciiTheme="minorHAnsi" w:hAnsiTheme="minorHAnsi"/>
          <w:color w:val="372C21"/>
          <w:sz w:val="21"/>
          <w:szCs w:val="21"/>
          <w:lang w:val="en-GB"/>
        </w:rPr>
        <w:t xml:space="preserve"> and Deputy Chair: Senator </w:t>
      </w:r>
      <w:r w:rsidR="008119FF" w:rsidRPr="00CA2E5F">
        <w:rPr>
          <w:rFonts w:asciiTheme="minorHAnsi" w:hAnsiTheme="minorHAnsi"/>
          <w:color w:val="372C21"/>
          <w:sz w:val="21"/>
          <w:szCs w:val="21"/>
          <w:lang w:val="en-GB"/>
        </w:rPr>
        <w:t>John Williams</w:t>
      </w:r>
      <w:r w:rsidRPr="00CA2E5F">
        <w:rPr>
          <w:rFonts w:asciiTheme="minorHAnsi" w:hAnsiTheme="minorHAnsi"/>
          <w:color w:val="372C21"/>
          <w:sz w:val="21"/>
          <w:szCs w:val="21"/>
          <w:lang w:val="en-GB"/>
        </w:rPr>
        <w:t>).</w:t>
      </w:r>
    </w:p>
    <w:p w:rsidR="00EB730F" w:rsidRPr="00CA2E5F" w:rsidRDefault="00DF7565" w:rsidP="00CA2E5F">
      <w:pPr>
        <w:spacing w:after="60" w:line="240" w:lineRule="auto"/>
        <w:rPr>
          <w:rFonts w:asciiTheme="minorHAnsi" w:hAnsiTheme="minorHAnsi"/>
          <w:color w:val="372C21"/>
          <w:sz w:val="21"/>
          <w:szCs w:val="21"/>
          <w:lang w:val="en-GB"/>
        </w:rPr>
      </w:pPr>
      <w:r w:rsidRPr="00CA2E5F">
        <w:rPr>
          <w:rFonts w:asciiTheme="minorHAnsi" w:hAnsiTheme="minorHAnsi"/>
          <w:color w:val="372C21"/>
          <w:sz w:val="21"/>
          <w:szCs w:val="21"/>
          <w:lang w:val="en-GB"/>
        </w:rPr>
        <w:t>For any comments or questions, please contact:</w:t>
      </w:r>
      <w:r w:rsidR="00EB730F" w:rsidRPr="00CA2E5F">
        <w:rPr>
          <w:rFonts w:asciiTheme="minorHAnsi" w:hAnsiTheme="minorHAnsi"/>
          <w:color w:val="372C21"/>
          <w:sz w:val="21"/>
          <w:szCs w:val="21"/>
          <w:lang w:val="en-GB"/>
        </w:rPr>
        <w:t xml:space="preserve"> </w:t>
      </w:r>
    </w:p>
    <w:p w:rsidR="00E46B72" w:rsidRPr="00CA2E5F" w:rsidRDefault="00DF7565" w:rsidP="006C4E55">
      <w:pPr>
        <w:spacing w:after="120" w:line="240" w:lineRule="auto"/>
        <w:rPr>
          <w:rFonts w:asciiTheme="minorHAnsi" w:hAnsiTheme="minorHAnsi"/>
          <w:sz w:val="21"/>
          <w:szCs w:val="21"/>
        </w:rPr>
      </w:pPr>
      <w:r w:rsidRPr="00CA2E5F">
        <w:rPr>
          <w:rFonts w:asciiTheme="minorHAnsi" w:hAnsiTheme="minorHAnsi"/>
          <w:color w:val="372C21"/>
          <w:sz w:val="21"/>
          <w:szCs w:val="21"/>
          <w:lang w:val="en-GB"/>
        </w:rPr>
        <w:t xml:space="preserve">Ms </w:t>
      </w:r>
      <w:r w:rsidR="00F84003" w:rsidRPr="00CA2E5F">
        <w:rPr>
          <w:rFonts w:asciiTheme="minorHAnsi" w:hAnsiTheme="minorHAnsi"/>
          <w:color w:val="372C21"/>
          <w:sz w:val="21"/>
          <w:szCs w:val="21"/>
          <w:lang w:val="en-GB"/>
        </w:rPr>
        <w:t>Anita Coles</w:t>
      </w:r>
      <w:r w:rsidRPr="00CA2E5F">
        <w:rPr>
          <w:rFonts w:asciiTheme="minorHAnsi" w:hAnsiTheme="minorHAnsi"/>
          <w:color w:val="372C21"/>
          <w:sz w:val="21"/>
          <w:szCs w:val="21"/>
          <w:lang w:val="en-GB"/>
        </w:rPr>
        <w:t xml:space="preserve">, </w:t>
      </w:r>
      <w:r w:rsidR="00CA2E5F" w:rsidRPr="00CA2E5F">
        <w:rPr>
          <w:rFonts w:asciiTheme="minorHAnsi" w:hAnsiTheme="minorHAnsi"/>
          <w:color w:val="372C21"/>
          <w:sz w:val="21"/>
          <w:szCs w:val="21"/>
          <w:lang w:val="en-GB"/>
        </w:rPr>
        <w:t>S</w:t>
      </w:r>
      <w:r w:rsidRPr="00CA2E5F">
        <w:rPr>
          <w:rFonts w:asciiTheme="minorHAnsi" w:hAnsiTheme="minorHAnsi"/>
          <w:color w:val="372C21"/>
          <w:sz w:val="21"/>
          <w:szCs w:val="21"/>
          <w:lang w:val="en-GB"/>
        </w:rPr>
        <w:t xml:space="preserve">ecretary, </w:t>
      </w:r>
      <w:proofErr w:type="gramStart"/>
      <w:r w:rsidRPr="00CA2E5F">
        <w:rPr>
          <w:rFonts w:asciiTheme="minorHAnsi" w:hAnsiTheme="minorHAnsi"/>
          <w:color w:val="372C21"/>
          <w:sz w:val="21"/>
          <w:szCs w:val="21"/>
          <w:lang w:val="en-GB"/>
        </w:rPr>
        <w:t>Senate</w:t>
      </w:r>
      <w:proofErr w:type="gramEnd"/>
      <w:r w:rsidRPr="00CA2E5F">
        <w:rPr>
          <w:rFonts w:asciiTheme="minorHAnsi" w:hAnsiTheme="minorHAnsi"/>
          <w:color w:val="372C21"/>
          <w:sz w:val="21"/>
          <w:szCs w:val="21"/>
          <w:lang w:val="en-GB"/>
        </w:rPr>
        <w:t xml:space="preserve"> Scrutiny of Bills Committee T: 02 6277 3050, E: </w:t>
      </w:r>
      <w:hyperlink r:id="rId16" w:history="1">
        <w:r w:rsidRPr="00CA2E5F">
          <w:rPr>
            <w:rStyle w:val="Hyperlink"/>
            <w:rFonts w:asciiTheme="minorHAnsi" w:hAnsiTheme="minorHAnsi"/>
            <w:sz w:val="21"/>
            <w:szCs w:val="21"/>
            <w:lang w:val="en-GB"/>
          </w:rPr>
          <w:t>scrutiny.sen@aph.gov.au</w:t>
        </w:r>
      </w:hyperlink>
      <w:r w:rsidRPr="00CA2E5F">
        <w:rPr>
          <w:rFonts w:asciiTheme="minorHAnsi" w:hAnsiTheme="minorHAnsi"/>
          <w:sz w:val="21"/>
          <w:szCs w:val="21"/>
          <w:lang w:val="en-GB"/>
        </w:rPr>
        <w:t>.</w:t>
      </w:r>
      <w:r w:rsidRPr="00CA2E5F">
        <w:rPr>
          <w:rFonts w:asciiTheme="minorHAnsi" w:hAnsiTheme="minorHAnsi"/>
          <w:color w:val="372C21"/>
          <w:sz w:val="21"/>
          <w:szCs w:val="21"/>
          <w:lang w:val="en-GB"/>
        </w:rPr>
        <w:t xml:space="preserve"> </w:t>
      </w:r>
    </w:p>
    <w:sectPr w:rsidR="00E46B72" w:rsidRPr="00CA2E5F" w:rsidSect="009714E5">
      <w:headerReference w:type="even" r:id="rId17"/>
      <w:headerReference w:type="default" r:id="rId18"/>
      <w:footerReference w:type="even" r:id="rId19"/>
      <w:footerReference w:type="default" r:id="rId20"/>
      <w:headerReference w:type="first" r:id="rId21"/>
      <w:footerReference w:type="first" r:id="rId22"/>
      <w:pgSz w:w="11906" w:h="16838"/>
      <w:pgMar w:top="873" w:right="873" w:bottom="873" w:left="87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0F2" w:rsidRDefault="004470F2" w:rsidP="004470F2">
      <w:pPr>
        <w:spacing w:after="0" w:line="240" w:lineRule="auto"/>
      </w:pPr>
      <w:r>
        <w:separator/>
      </w:r>
    </w:p>
  </w:endnote>
  <w:endnote w:type="continuationSeparator" w:id="0">
    <w:p w:rsidR="004470F2" w:rsidRDefault="004470F2" w:rsidP="00447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0F2" w:rsidRDefault="004470F2" w:rsidP="004470F2">
      <w:pPr>
        <w:spacing w:after="0" w:line="240" w:lineRule="auto"/>
      </w:pPr>
      <w:r>
        <w:separator/>
      </w:r>
    </w:p>
  </w:footnote>
  <w:footnote w:type="continuationSeparator" w:id="0">
    <w:p w:rsidR="004470F2" w:rsidRDefault="004470F2" w:rsidP="00447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0859"/>
    <w:multiLevelType w:val="hybridMultilevel"/>
    <w:tmpl w:val="C550298C"/>
    <w:lvl w:ilvl="0" w:tplc="6174034E">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C14EBB"/>
    <w:multiLevelType w:val="hybridMultilevel"/>
    <w:tmpl w:val="30D25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65E6627"/>
    <w:multiLevelType w:val="hybridMultilevel"/>
    <w:tmpl w:val="507E63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FB00F74"/>
    <w:multiLevelType w:val="hybridMultilevel"/>
    <w:tmpl w:val="0CE62D1A"/>
    <w:lvl w:ilvl="0" w:tplc="0C090001">
      <w:start w:val="1"/>
      <w:numFmt w:val="bullet"/>
      <w:lvlText w:val=""/>
      <w:lvlJc w:val="left"/>
      <w:pPr>
        <w:ind w:left="720" w:hanging="360"/>
      </w:pPr>
      <w:rPr>
        <w:rFonts w:ascii="Symbol" w:hAnsi="Symbol" w:hint="default"/>
      </w:rPr>
    </w:lvl>
    <w:lvl w:ilvl="1" w:tplc="0C090009">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614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565"/>
    <w:rsid w:val="0003605F"/>
    <w:rsid w:val="00093063"/>
    <w:rsid w:val="000A674A"/>
    <w:rsid w:val="000C7799"/>
    <w:rsid w:val="000D5BE5"/>
    <w:rsid w:val="000E0DF6"/>
    <w:rsid w:val="001611EF"/>
    <w:rsid w:val="00166FDA"/>
    <w:rsid w:val="00197963"/>
    <w:rsid w:val="001A0375"/>
    <w:rsid w:val="001C117D"/>
    <w:rsid w:val="001C2FAE"/>
    <w:rsid w:val="001F7B08"/>
    <w:rsid w:val="00225DC2"/>
    <w:rsid w:val="002763B8"/>
    <w:rsid w:val="00290028"/>
    <w:rsid w:val="002A6292"/>
    <w:rsid w:val="002B62F0"/>
    <w:rsid w:val="002C6824"/>
    <w:rsid w:val="003210AB"/>
    <w:rsid w:val="00345D2C"/>
    <w:rsid w:val="00350129"/>
    <w:rsid w:val="00385B78"/>
    <w:rsid w:val="003871A9"/>
    <w:rsid w:val="003A6F30"/>
    <w:rsid w:val="00407FAF"/>
    <w:rsid w:val="004470F2"/>
    <w:rsid w:val="0047621B"/>
    <w:rsid w:val="00480E06"/>
    <w:rsid w:val="00484052"/>
    <w:rsid w:val="00485D0E"/>
    <w:rsid w:val="004A34DF"/>
    <w:rsid w:val="004F2EDF"/>
    <w:rsid w:val="005866EE"/>
    <w:rsid w:val="00591372"/>
    <w:rsid w:val="005D374A"/>
    <w:rsid w:val="005E62F3"/>
    <w:rsid w:val="005F0A10"/>
    <w:rsid w:val="00602D18"/>
    <w:rsid w:val="00610206"/>
    <w:rsid w:val="0061086F"/>
    <w:rsid w:val="00610DA9"/>
    <w:rsid w:val="0062101D"/>
    <w:rsid w:val="006218B9"/>
    <w:rsid w:val="006673D0"/>
    <w:rsid w:val="006A6A59"/>
    <w:rsid w:val="006B4D5B"/>
    <w:rsid w:val="006C4E55"/>
    <w:rsid w:val="006D07F9"/>
    <w:rsid w:val="006E1B3E"/>
    <w:rsid w:val="00731ED6"/>
    <w:rsid w:val="00735266"/>
    <w:rsid w:val="0075013D"/>
    <w:rsid w:val="00757F9C"/>
    <w:rsid w:val="00772D23"/>
    <w:rsid w:val="007D3E9F"/>
    <w:rsid w:val="00805FB0"/>
    <w:rsid w:val="00811362"/>
    <w:rsid w:val="008119FF"/>
    <w:rsid w:val="00817657"/>
    <w:rsid w:val="00835AA4"/>
    <w:rsid w:val="008475FD"/>
    <w:rsid w:val="008A4D92"/>
    <w:rsid w:val="0091191F"/>
    <w:rsid w:val="00935AF6"/>
    <w:rsid w:val="00942706"/>
    <w:rsid w:val="00950C46"/>
    <w:rsid w:val="009714E5"/>
    <w:rsid w:val="00971745"/>
    <w:rsid w:val="009A4615"/>
    <w:rsid w:val="009B43BC"/>
    <w:rsid w:val="009D41EE"/>
    <w:rsid w:val="00A379C8"/>
    <w:rsid w:val="00A406F3"/>
    <w:rsid w:val="00A410E1"/>
    <w:rsid w:val="00A86D8F"/>
    <w:rsid w:val="00A96B94"/>
    <w:rsid w:val="00AB0E37"/>
    <w:rsid w:val="00AE794A"/>
    <w:rsid w:val="00B13BB3"/>
    <w:rsid w:val="00B23221"/>
    <w:rsid w:val="00B3427B"/>
    <w:rsid w:val="00B74B20"/>
    <w:rsid w:val="00B97586"/>
    <w:rsid w:val="00BA4B29"/>
    <w:rsid w:val="00BC53FD"/>
    <w:rsid w:val="00BF00A5"/>
    <w:rsid w:val="00BF7761"/>
    <w:rsid w:val="00C07124"/>
    <w:rsid w:val="00C128AB"/>
    <w:rsid w:val="00C2267A"/>
    <w:rsid w:val="00C3004F"/>
    <w:rsid w:val="00C5010F"/>
    <w:rsid w:val="00C80366"/>
    <w:rsid w:val="00C92B73"/>
    <w:rsid w:val="00CA2E5F"/>
    <w:rsid w:val="00CA5533"/>
    <w:rsid w:val="00CF44A7"/>
    <w:rsid w:val="00D00415"/>
    <w:rsid w:val="00D362A6"/>
    <w:rsid w:val="00D63F6D"/>
    <w:rsid w:val="00D64FD9"/>
    <w:rsid w:val="00D719CA"/>
    <w:rsid w:val="00D92E99"/>
    <w:rsid w:val="00D931B7"/>
    <w:rsid w:val="00DB4AE7"/>
    <w:rsid w:val="00DC0CE5"/>
    <w:rsid w:val="00DF745B"/>
    <w:rsid w:val="00DF7565"/>
    <w:rsid w:val="00E16857"/>
    <w:rsid w:val="00E3305A"/>
    <w:rsid w:val="00E46B72"/>
    <w:rsid w:val="00E72246"/>
    <w:rsid w:val="00EB418F"/>
    <w:rsid w:val="00EB730F"/>
    <w:rsid w:val="00EE5560"/>
    <w:rsid w:val="00EE560C"/>
    <w:rsid w:val="00F00286"/>
    <w:rsid w:val="00F23CAB"/>
    <w:rsid w:val="00F30929"/>
    <w:rsid w:val="00F50468"/>
    <w:rsid w:val="00F81601"/>
    <w:rsid w:val="00F84003"/>
    <w:rsid w:val="00FC6EFC"/>
    <w:rsid w:val="00FD3CE6"/>
    <w:rsid w:val="00FD68D4"/>
    <w:rsid w:val="00FE4D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0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h.gov.au/~/media/Committees/Senate/committee/scrutiny/scrutiny_digest/PDF/d08.pdf?la=e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aph.gov.au/Parliamentary_Business/Committees/Senate/Scrutiny_of_Bills/Index_of_Bill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crutiny.sen@aph.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h.gov.au/~/media/Committees/Senate/committee/scrutiny/scrutiny_digest/PDF/d08.pdf?la=e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aph.gov.au/~/media/Committees/Senate/committee/scrutiny/scrutiny_digest/PDF/d08.pdf?la=en" TargetMode="External"/><Relationship Id="rId23" Type="http://schemas.openxmlformats.org/officeDocument/2006/relationships/fontTable" Target="fontTable.xml"/><Relationship Id="rId10" Type="http://schemas.openxmlformats.org/officeDocument/2006/relationships/image" Target="cid:image004.jpg@01CE6CE9.18636530"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ph.gov.au/~/media/Committees/Senate/committee/scrutiny/scrutiny_digest/PDF/d07.pdf?la=en"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AA609-66F1-4385-BD7B-578984542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4</Pages>
  <Words>1855</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Zappe</dc:creator>
  <cp:lastModifiedBy>Glenn Ryall</cp:lastModifiedBy>
  <cp:revision>21</cp:revision>
  <cp:lastPrinted>2017-08-09T22:49:00Z</cp:lastPrinted>
  <dcterms:created xsi:type="dcterms:W3CDTF">2017-08-08T05:37:00Z</dcterms:created>
  <dcterms:modified xsi:type="dcterms:W3CDTF">2017-08-09T23:13:00Z</dcterms:modified>
</cp:coreProperties>
</file>