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59A" w:rsidRPr="00F0188D" w:rsidRDefault="000B1098" w:rsidP="0070259A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70259A" w:rsidRPr="00F0188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PARLIAMENTARY JOINT COMMITTEE ON HUMAN RIGHTS</w:t>
      </w:r>
    </w:p>
    <w:p w:rsidR="0070259A" w:rsidRPr="00F0188D" w:rsidRDefault="0070259A" w:rsidP="0070259A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F0188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CHAIR'S TABLING STATEMENT</w:t>
      </w:r>
    </w:p>
    <w:p w:rsidR="0070259A" w:rsidRPr="00F0188D" w:rsidRDefault="00E02798" w:rsidP="0070259A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>T</w:t>
      </w:r>
      <w:r w:rsidR="0043102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uesd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>ay</w:t>
      </w:r>
      <w:r w:rsidR="00591BFB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1</w:t>
      </w:r>
      <w:r w:rsidR="0043102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3 October</w:t>
      </w:r>
      <w:r w:rsidR="00121B65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A50D7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2015</w:t>
      </w:r>
    </w:p>
    <w:p w:rsidR="0070259A" w:rsidRPr="00F0188D" w:rsidRDefault="0070259A" w:rsidP="0070259A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0188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I rise to speak to the tabling of the Parliamentary Joint Committee on Human Rights’ </w:t>
      </w:r>
      <w:r w:rsidR="00267B61">
        <w:rPr>
          <w:rFonts w:ascii="Times New Roman" w:hAnsi="Times New Roman" w:cs="Times New Roman"/>
          <w:color w:val="000000" w:themeColor="text1"/>
          <w:sz w:val="32"/>
          <w:szCs w:val="32"/>
        </w:rPr>
        <w:t>Twenty-</w:t>
      </w:r>
      <w:r w:rsidR="0043102F">
        <w:rPr>
          <w:rFonts w:ascii="Times New Roman" w:hAnsi="Times New Roman" w:cs="Times New Roman"/>
          <w:color w:val="000000" w:themeColor="text1"/>
          <w:sz w:val="32"/>
          <w:szCs w:val="32"/>
        </w:rPr>
        <w:t>Ninth</w:t>
      </w:r>
      <w:r w:rsidR="005F68B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45847">
        <w:rPr>
          <w:rFonts w:ascii="Times New Roman" w:hAnsi="Times New Roman" w:cs="Times New Roman"/>
          <w:color w:val="000000" w:themeColor="text1"/>
          <w:sz w:val="32"/>
          <w:szCs w:val="32"/>
        </w:rPr>
        <w:t>Report</w:t>
      </w:r>
      <w:r w:rsidR="00B4736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of the 44</w:t>
      </w:r>
      <w:r w:rsidR="00B47363" w:rsidRPr="00B47363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</w:rPr>
        <w:t>th</w:t>
      </w:r>
      <w:r w:rsidR="00B4736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Parliament</w:t>
      </w:r>
      <w:r w:rsidR="004A0ED3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591BFB" w:rsidRPr="00591BFB" w:rsidRDefault="00591BFB" w:rsidP="00591BFB">
      <w:pPr>
        <w:spacing w:after="36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The committee's report examines the compatibility of bills and legislative instruments with Australia's human rights obligations. This report considers bills introduced into the Parliament from </w:t>
      </w:r>
      <w:r w:rsidR="0043102F">
        <w:rPr>
          <w:rFonts w:ascii="Times New Roman" w:hAnsi="Times New Roman" w:cs="Times New Roman"/>
          <w:color w:val="000000" w:themeColor="text1"/>
          <w:sz w:val="32"/>
          <w:szCs w:val="32"/>
        </w:rPr>
        <w:t>14</w:t>
      </w:r>
      <w:r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to 1</w:t>
      </w:r>
      <w:r w:rsidR="0043102F">
        <w:rPr>
          <w:rFonts w:ascii="Times New Roman" w:hAnsi="Times New Roman" w:cs="Times New Roman"/>
          <w:color w:val="000000" w:themeColor="text1"/>
          <w:sz w:val="32"/>
          <w:szCs w:val="32"/>
        </w:rPr>
        <w:t>7 </w:t>
      </w:r>
      <w:r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>September 2015 and legisla</w:t>
      </w:r>
      <w:r w:rsidR="0043102F">
        <w:rPr>
          <w:rFonts w:ascii="Times New Roman" w:hAnsi="Times New Roman" w:cs="Times New Roman"/>
          <w:color w:val="000000" w:themeColor="text1"/>
          <w:sz w:val="32"/>
          <w:szCs w:val="32"/>
        </w:rPr>
        <w:t>tive instruments received from 28 August</w:t>
      </w:r>
      <w:r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to </w:t>
      </w:r>
      <w:r w:rsidR="004310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17 September </w:t>
      </w:r>
      <w:r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2015. The report also includes the committee's consideration of </w:t>
      </w:r>
      <w:r w:rsidR="008643D2">
        <w:rPr>
          <w:rFonts w:ascii="Times New Roman" w:hAnsi="Times New Roman" w:cs="Times New Roman"/>
          <w:color w:val="000000" w:themeColor="text1"/>
          <w:sz w:val="32"/>
          <w:szCs w:val="32"/>
        </w:rPr>
        <w:t>three</w:t>
      </w:r>
      <w:r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responses to matters raised in previous reports.</w:t>
      </w:r>
      <w:r w:rsidR="000B109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3D0F7B" w:rsidRDefault="008643D2" w:rsidP="00591BFB">
      <w:pPr>
        <w:spacing w:after="36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Of t</w:t>
      </w:r>
      <w:r w:rsidR="00591BFB"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he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26 </w:t>
      </w:r>
      <w:r w:rsidR="00591BFB"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>bill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s</w:t>
      </w:r>
      <w:r w:rsidR="00FA4CC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91BFB"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>examined in this report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 20</w:t>
      </w:r>
      <w:r w:rsidR="00FA4CC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are</w:t>
      </w:r>
      <w:r w:rsidR="00591BFB"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assessed as not raising human rights concerns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five raise matters requiring further correspondence and one has been concluded on an advice-only basis. </w:t>
      </w:r>
      <w:r w:rsidR="00591BFB"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The committee has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also </w:t>
      </w:r>
      <w:r w:rsidR="00591BFB"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concluded its examination of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four instruments</w:t>
      </w:r>
      <w:r w:rsidR="00591BFB"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E0279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and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deferred its consideration of one bill and three instruments</w:t>
      </w:r>
      <w:r w:rsidR="003D0F7B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0B1098" w:rsidRDefault="000B1098" w:rsidP="00AD6E44">
      <w:pPr>
        <w:spacing w:after="36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One of the bills</w:t>
      </w:r>
      <w:r w:rsidR="003D0F7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considered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in this report is </w:t>
      </w:r>
      <w:r w:rsidR="003D0F7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the Health Legislation Amendment (e-Health) Bill 2015. This bill seeks to amend the law relating to personally controlled electronic health records, which provides an electronic summary of an individual's health records. Currently, a person's health records </w:t>
      </w:r>
      <w:r w:rsidR="00172EF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can </w:t>
      </w:r>
      <w:r w:rsidR="003D0F7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only be included on the </w:t>
      </w:r>
      <w:r w:rsidR="003D0F7B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register if they choose to opt-in to the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system</w:t>
      </w:r>
      <w:r w:rsidR="003D0F7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This bill </w:t>
      </w:r>
      <w:r w:rsidR="00172EF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would </w:t>
      </w:r>
      <w:r w:rsidR="003D0F7B">
        <w:rPr>
          <w:rFonts w:ascii="Times New Roman" w:hAnsi="Times New Roman" w:cs="Times New Roman"/>
          <w:color w:val="000000" w:themeColor="text1"/>
          <w:sz w:val="32"/>
          <w:szCs w:val="32"/>
        </w:rPr>
        <w:t>enable trial</w:t>
      </w:r>
      <w:r w:rsidR="00172EFD">
        <w:rPr>
          <w:rFonts w:ascii="Times New Roman" w:hAnsi="Times New Roman" w:cs="Times New Roman"/>
          <w:color w:val="000000" w:themeColor="text1"/>
          <w:sz w:val="32"/>
          <w:szCs w:val="32"/>
        </w:rPr>
        <w:t>s</w:t>
      </w:r>
      <w:r w:rsidR="003D0F7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to take place, which could then be applied Australia-wide, to enable the health records of all Australians to be automatically uploaded onto the electronic database unless the person </w:t>
      </w:r>
      <w:r w:rsidR="00172EF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actively </w:t>
      </w:r>
      <w:r w:rsidR="003D0F7B">
        <w:rPr>
          <w:rFonts w:ascii="Times New Roman" w:hAnsi="Times New Roman" w:cs="Times New Roman"/>
          <w:color w:val="000000" w:themeColor="text1"/>
          <w:sz w:val="32"/>
          <w:szCs w:val="32"/>
        </w:rPr>
        <w:t>opts-out of the process.</w:t>
      </w:r>
    </w:p>
    <w:p w:rsidR="003D0F7B" w:rsidRDefault="003D0F7B" w:rsidP="00AD6E44">
      <w:pPr>
        <w:spacing w:after="36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The committee considers that this raises significant privacy concerns </w:t>
      </w:r>
      <w:r w:rsidR="00172EFD">
        <w:rPr>
          <w:rFonts w:ascii="Times New Roman" w:hAnsi="Times New Roman" w:cs="Times New Roman"/>
          <w:color w:val="000000" w:themeColor="text1"/>
          <w:sz w:val="32"/>
          <w:szCs w:val="32"/>
        </w:rPr>
        <w:t>which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require </w:t>
      </w:r>
      <w:r w:rsidR="00172EF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further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justification. In particular, </w:t>
      </w:r>
      <w:r w:rsidR="00172EF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the committee questions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whether the objective of the bill, in automatically uploading personal sensitive health information onto the database in an attempt to drive increased use of the database by healthcare professionals, </w:t>
      </w:r>
      <w:r w:rsidR="00172EFD">
        <w:rPr>
          <w:rFonts w:ascii="Times New Roman" w:hAnsi="Times New Roman" w:cs="Times New Roman"/>
          <w:color w:val="000000" w:themeColor="text1"/>
          <w:sz w:val="32"/>
          <w:szCs w:val="32"/>
        </w:rPr>
        <w:t>is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legitimate objective for the purposes of international human rights law. </w:t>
      </w:r>
      <w:r w:rsidRPr="003D0F7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To be capable of justifying a proposed limitation of human rights, a legitimate objective must address a pressing or substantial concern and not simply seek an outcome regarded as desirable or convenient. </w:t>
      </w:r>
    </w:p>
    <w:p w:rsidR="003D0F7B" w:rsidRDefault="003D0F7B" w:rsidP="00AD6E44">
      <w:pPr>
        <w:spacing w:after="36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The committee </w:t>
      </w:r>
      <w:r w:rsidR="00172EFD">
        <w:rPr>
          <w:rFonts w:ascii="Times New Roman" w:hAnsi="Times New Roman" w:cs="Times New Roman"/>
          <w:color w:val="000000" w:themeColor="text1"/>
          <w:sz w:val="32"/>
          <w:szCs w:val="32"/>
        </w:rPr>
        <w:t>is also concerned to know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whether the limitation on the right to privacy is proportionate</w:t>
      </w:r>
      <w:r w:rsidR="00172EFD">
        <w:rPr>
          <w:rFonts w:ascii="Times New Roman" w:hAnsi="Times New Roman" w:cs="Times New Roman"/>
          <w:color w:val="000000" w:themeColor="text1"/>
          <w:sz w:val="32"/>
          <w:szCs w:val="32"/>
        </w:rPr>
        <w:t>;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particular, whether there are adequate safeguards in place to protect </w:t>
      </w:r>
      <w:r w:rsidR="00357F9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an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individual's privacy and whether the opt-out model is the least rights restrictive way to achieve the stated objective. As usual, I will write to the relevant Minister to seek her advice </w:t>
      </w:r>
      <w:r w:rsidR="00172EFD">
        <w:rPr>
          <w:rFonts w:ascii="Times New Roman" w:hAnsi="Times New Roman" w:cs="Times New Roman"/>
          <w:color w:val="000000" w:themeColor="text1"/>
          <w:sz w:val="32"/>
          <w:szCs w:val="32"/>
        </w:rPr>
        <w:t>on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these important questions.</w:t>
      </w:r>
    </w:p>
    <w:p w:rsidR="000B1098" w:rsidRDefault="000B1098" w:rsidP="00AD6E44">
      <w:pPr>
        <w:spacing w:after="36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T</w:t>
      </w:r>
      <w:r w:rsidR="00172EFD">
        <w:rPr>
          <w:rFonts w:ascii="Times New Roman" w:hAnsi="Times New Roman" w:cs="Times New Roman"/>
          <w:color w:val="000000" w:themeColor="text1"/>
          <w:sz w:val="32"/>
          <w:szCs w:val="32"/>
        </w:rPr>
        <w:t>his report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also </w:t>
      </w:r>
      <w:r w:rsidR="008675A4">
        <w:rPr>
          <w:rFonts w:ascii="Times New Roman" w:hAnsi="Times New Roman" w:cs="Times New Roman"/>
          <w:color w:val="000000" w:themeColor="text1"/>
          <w:sz w:val="32"/>
          <w:szCs w:val="32"/>
        </w:rPr>
        <w:t>consider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s</w:t>
      </w:r>
      <w:r w:rsidR="008675A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the Social Security Legislation Amendment (Further Strengthening Job Seeker Compliance) Bill 2015. This bill seeks to impose additional requirements on job seekers as a </w:t>
      </w:r>
      <w:r w:rsidR="008675A4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precondition to receiving social security benefits. Under international </w:t>
      </w:r>
      <w:r w:rsidR="00172EF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treaties which Australia has signed up to, </w:t>
      </w:r>
      <w:r w:rsidR="008675A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Australia is obliged to provide social security for people who </w:t>
      </w:r>
      <w:r w:rsidR="008675A4" w:rsidRPr="008675A4">
        <w:rPr>
          <w:rFonts w:ascii="Times New Roman" w:hAnsi="Times New Roman" w:cs="Times New Roman"/>
          <w:color w:val="000000" w:themeColor="text1"/>
          <w:sz w:val="32"/>
          <w:szCs w:val="32"/>
        </w:rPr>
        <w:t>lack access to other income and have insufficient means to access health care and support themselves and their dependents.</w:t>
      </w:r>
      <w:r w:rsidR="008675A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However, under international law it is legitimate for a state to impose reasonable qualifying conditions to access social security. </w:t>
      </w:r>
      <w:r w:rsidR="0092615B">
        <w:rPr>
          <w:rFonts w:ascii="Times New Roman" w:hAnsi="Times New Roman" w:cs="Times New Roman"/>
          <w:color w:val="000000" w:themeColor="text1"/>
          <w:sz w:val="32"/>
          <w:szCs w:val="32"/>
        </w:rPr>
        <w:t>Many q</w:t>
      </w:r>
      <w:r w:rsidR="008675A4" w:rsidRPr="008675A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ualification conditions </w:t>
      </w:r>
      <w:r w:rsidRPr="008675A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are considered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to be reasonable </w:t>
      </w:r>
      <w:r w:rsidRPr="008675A4">
        <w:rPr>
          <w:rFonts w:ascii="Times New Roman" w:hAnsi="Times New Roman" w:cs="Times New Roman"/>
          <w:color w:val="000000" w:themeColor="text1"/>
          <w:sz w:val="32"/>
          <w:szCs w:val="32"/>
        </w:rPr>
        <w:t>under international human rights law</w:t>
      </w:r>
      <w:r w:rsidR="0092615B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8675A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675A4" w:rsidRPr="008675A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such as waiting periods for benefits and requirements </w:t>
      </w:r>
      <w:r w:rsidR="00172EFD">
        <w:rPr>
          <w:rFonts w:ascii="Times New Roman" w:hAnsi="Times New Roman" w:cs="Times New Roman"/>
          <w:color w:val="000000" w:themeColor="text1"/>
          <w:sz w:val="32"/>
          <w:szCs w:val="32"/>
        </w:rPr>
        <w:t>for welfare</w:t>
      </w:r>
      <w:r w:rsidR="008675A4" w:rsidRPr="008675A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recipient</w:t>
      </w:r>
      <w:r w:rsidR="00172EFD">
        <w:rPr>
          <w:rFonts w:ascii="Times New Roman" w:hAnsi="Times New Roman" w:cs="Times New Roman"/>
          <w:color w:val="000000" w:themeColor="text1"/>
          <w:sz w:val="32"/>
          <w:szCs w:val="32"/>
        </w:rPr>
        <w:t>s</w:t>
      </w:r>
      <w:r w:rsidR="008675A4" w:rsidRPr="008675A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to meet certain obligations</w:t>
      </w:r>
      <w:r w:rsidR="008675A4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8675A4" w:rsidRPr="008675A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such as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 </w:t>
      </w:r>
      <w:r w:rsidR="008675A4" w:rsidRPr="008675A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minimum number of jobs applied for or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 </w:t>
      </w:r>
      <w:r w:rsidR="008675A4" w:rsidRPr="008675A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minimum number of hours of community service. Mutual obligation or mutual responsibility is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thus </w:t>
      </w:r>
      <w:r w:rsidR="008675A4" w:rsidRPr="008675A4">
        <w:rPr>
          <w:rFonts w:ascii="Times New Roman" w:hAnsi="Times New Roman" w:cs="Times New Roman"/>
          <w:color w:val="000000" w:themeColor="text1"/>
          <w:sz w:val="32"/>
          <w:szCs w:val="32"/>
        </w:rPr>
        <w:t>an accepted feature of the right to social security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and,</w:t>
      </w:r>
      <w:r w:rsidR="008675A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8675A4">
        <w:rPr>
          <w:rFonts w:ascii="Times New Roman" w:hAnsi="Times New Roman" w:cs="Times New Roman"/>
          <w:color w:val="000000" w:themeColor="text1"/>
          <w:sz w:val="32"/>
          <w:szCs w:val="32"/>
        </w:rPr>
        <w:t>n this basis, the committee has assessed that three out of the five conditions imposed by this bill do not raise human rights concerns.</w:t>
      </w:r>
    </w:p>
    <w:p w:rsidR="008675A4" w:rsidRDefault="00172EFD" w:rsidP="00AD6E44">
      <w:pPr>
        <w:spacing w:after="36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The committee</w:t>
      </w:r>
      <w:r w:rsidR="008675A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does, however, have concerns as to whether the bill's limitation on the right to social security and an adequate standard of living in relation to two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of the</w:t>
      </w:r>
      <w:r w:rsidR="008675A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measures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is</w:t>
      </w:r>
      <w:r w:rsidR="008675A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justifiable. </w:t>
      </w:r>
      <w:r w:rsidR="000B1098">
        <w:rPr>
          <w:rFonts w:ascii="Times New Roman" w:hAnsi="Times New Roman" w:cs="Times New Roman"/>
          <w:color w:val="000000" w:themeColor="text1"/>
          <w:sz w:val="32"/>
          <w:szCs w:val="32"/>
        </w:rPr>
        <w:t>T</w:t>
      </w:r>
      <w:r w:rsidR="008675A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he committee has </w:t>
      </w:r>
      <w:r w:rsidR="000B109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therefore </w:t>
      </w:r>
      <w:r w:rsidR="008675A4">
        <w:rPr>
          <w:rFonts w:ascii="Times New Roman" w:hAnsi="Times New Roman" w:cs="Times New Roman"/>
          <w:color w:val="000000" w:themeColor="text1"/>
          <w:sz w:val="32"/>
          <w:szCs w:val="32"/>
        </w:rPr>
        <w:t>decided to write to the Minister for Employment seeking further information around these issues.</w:t>
      </w:r>
    </w:p>
    <w:p w:rsidR="00AE0425" w:rsidRDefault="006C0031" w:rsidP="00AD6E44">
      <w:pPr>
        <w:spacing w:after="36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As always, </w:t>
      </w:r>
      <w:r w:rsidR="00EC37E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I </w:t>
      </w:r>
      <w:r w:rsidR="00DC1468" w:rsidRPr="009B549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encourage my fellow </w:t>
      </w:r>
      <w:r w:rsidR="003B7CAD">
        <w:rPr>
          <w:rFonts w:ascii="Times New Roman" w:hAnsi="Times New Roman" w:cs="Times New Roman"/>
          <w:color w:val="000000" w:themeColor="text1"/>
          <w:sz w:val="32"/>
          <w:szCs w:val="32"/>
        </w:rPr>
        <w:t>m</w:t>
      </w:r>
      <w:r w:rsidR="00DC1468">
        <w:rPr>
          <w:rFonts w:ascii="Times New Roman" w:hAnsi="Times New Roman" w:cs="Times New Roman"/>
          <w:color w:val="000000" w:themeColor="text1"/>
          <w:sz w:val="32"/>
          <w:szCs w:val="32"/>
        </w:rPr>
        <w:t>embers and others</w:t>
      </w:r>
      <w:r w:rsidR="00DC1468" w:rsidRPr="009B549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to </w:t>
      </w:r>
      <w:r w:rsidR="00DC14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examine </w:t>
      </w:r>
      <w:r w:rsidR="00DC1468" w:rsidRPr="009B5491">
        <w:rPr>
          <w:rFonts w:ascii="Times New Roman" w:hAnsi="Times New Roman" w:cs="Times New Roman"/>
          <w:color w:val="000000" w:themeColor="text1"/>
          <w:sz w:val="32"/>
          <w:szCs w:val="32"/>
        </w:rPr>
        <w:t>the committee's report to</w:t>
      </w:r>
      <w:r w:rsidR="00DC14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DC1468" w:rsidRPr="0034277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better inform their </w:t>
      </w:r>
      <w:r w:rsidR="00EC37E5">
        <w:rPr>
          <w:rFonts w:ascii="Times New Roman" w:hAnsi="Times New Roman" w:cs="Times New Roman"/>
          <w:color w:val="000000" w:themeColor="text1"/>
          <w:sz w:val="32"/>
          <w:szCs w:val="32"/>
        </w:rPr>
        <w:t>understanding of the committee's deliberations.</w:t>
      </w:r>
      <w:r w:rsidR="00EC37E5" w:rsidRPr="00EC37E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934C5E" w:rsidRPr="00F0188D" w:rsidRDefault="00A048EF" w:rsidP="00F74300">
      <w:pPr>
        <w:spacing w:after="36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W</w:t>
      </w:r>
      <w:r w:rsidR="00F36D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ith </w:t>
      </w:r>
      <w:r w:rsidR="00B47363" w:rsidRPr="00B47363">
        <w:rPr>
          <w:rFonts w:ascii="Times New Roman" w:hAnsi="Times New Roman" w:cs="Times New Roman"/>
          <w:color w:val="000000" w:themeColor="text1"/>
          <w:sz w:val="32"/>
          <w:szCs w:val="32"/>
        </w:rPr>
        <w:t>these comments</w:t>
      </w:r>
      <w:r w:rsidR="00F36D41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B47363" w:rsidRPr="00B4736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 commend the committee's </w:t>
      </w:r>
      <w:r w:rsidR="005F68BA">
        <w:rPr>
          <w:rFonts w:ascii="Times New Roman" w:hAnsi="Times New Roman" w:cs="Times New Roman"/>
          <w:color w:val="000000" w:themeColor="text1"/>
          <w:sz w:val="32"/>
          <w:szCs w:val="32"/>
        </w:rPr>
        <w:t>Twent</w:t>
      </w:r>
      <w:r w:rsidR="00267B61">
        <w:rPr>
          <w:rFonts w:ascii="Times New Roman" w:hAnsi="Times New Roman" w:cs="Times New Roman"/>
          <w:color w:val="000000" w:themeColor="text1"/>
          <w:sz w:val="32"/>
          <w:szCs w:val="32"/>
        </w:rPr>
        <w:t>y-</w:t>
      </w:r>
      <w:r w:rsidR="008643D2">
        <w:rPr>
          <w:rFonts w:ascii="Times New Roman" w:hAnsi="Times New Roman" w:cs="Times New Roman"/>
          <w:color w:val="000000" w:themeColor="text1"/>
          <w:sz w:val="32"/>
          <w:szCs w:val="32"/>
        </w:rPr>
        <w:t>nin</w:t>
      </w:r>
      <w:r w:rsidR="00C36EBF">
        <w:rPr>
          <w:rFonts w:ascii="Times New Roman" w:hAnsi="Times New Roman" w:cs="Times New Roman"/>
          <w:color w:val="000000" w:themeColor="text1"/>
          <w:sz w:val="32"/>
          <w:szCs w:val="32"/>
        </w:rPr>
        <w:t>th</w:t>
      </w:r>
      <w:r w:rsidR="007113A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47363" w:rsidRPr="00B47363">
        <w:rPr>
          <w:rFonts w:ascii="Times New Roman" w:hAnsi="Times New Roman" w:cs="Times New Roman"/>
          <w:color w:val="000000" w:themeColor="text1"/>
          <w:sz w:val="32"/>
          <w:szCs w:val="32"/>
        </w:rPr>
        <w:t>Report of the 44</w:t>
      </w:r>
      <w:r w:rsidR="00B47363" w:rsidRPr="008C52D9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</w:rPr>
        <w:t>th</w:t>
      </w:r>
      <w:r w:rsidR="008C52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47363" w:rsidRPr="00B47363">
        <w:rPr>
          <w:rFonts w:ascii="Times New Roman" w:hAnsi="Times New Roman" w:cs="Times New Roman"/>
          <w:color w:val="000000" w:themeColor="text1"/>
          <w:sz w:val="32"/>
          <w:szCs w:val="32"/>
        </w:rPr>
        <w:t>Parlia</w:t>
      </w:r>
      <w:bookmarkStart w:id="0" w:name="_GoBack"/>
      <w:bookmarkEnd w:id="0"/>
      <w:r w:rsidR="00B47363" w:rsidRPr="00B4736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ment to the </w:t>
      </w:r>
      <w:r w:rsidR="008A5DE0">
        <w:rPr>
          <w:rFonts w:ascii="Times New Roman" w:hAnsi="Times New Roman" w:cs="Times New Roman"/>
          <w:color w:val="000000" w:themeColor="text1"/>
          <w:sz w:val="32"/>
          <w:szCs w:val="32"/>
        </w:rPr>
        <w:t>House</w:t>
      </w:r>
      <w:r w:rsidR="00B47363" w:rsidRPr="00B47363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sectPr w:rsidR="00934C5E" w:rsidRPr="00F0188D" w:rsidSect="002143C3">
      <w:footerReference w:type="default" r:id="rId9"/>
      <w:pgSz w:w="11906" w:h="16838" w:code="9"/>
      <w:pgMar w:top="1440" w:right="1440" w:bottom="1134" w:left="1440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66B" w:rsidRDefault="0063066B">
      <w:pPr>
        <w:spacing w:after="0" w:line="240" w:lineRule="auto"/>
      </w:pPr>
      <w:r>
        <w:separator/>
      </w:r>
    </w:p>
  </w:endnote>
  <w:endnote w:type="continuationSeparator" w:id="0">
    <w:p w:rsidR="0063066B" w:rsidRDefault="0063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575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6FAE" w:rsidRDefault="00B815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F9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76FAE" w:rsidRDefault="00357F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66B" w:rsidRDefault="0063066B">
      <w:pPr>
        <w:spacing w:after="0" w:line="240" w:lineRule="auto"/>
      </w:pPr>
      <w:r>
        <w:separator/>
      </w:r>
    </w:p>
  </w:footnote>
  <w:footnote w:type="continuationSeparator" w:id="0">
    <w:p w:rsidR="0063066B" w:rsidRDefault="00630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178DB5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BF3BA0"/>
    <w:multiLevelType w:val="hybridMultilevel"/>
    <w:tmpl w:val="6FCE8A7C"/>
    <w:lvl w:ilvl="0" w:tplc="48788DA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E793B"/>
    <w:multiLevelType w:val="hybridMultilevel"/>
    <w:tmpl w:val="56DE0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A10C1"/>
    <w:multiLevelType w:val="hybridMultilevel"/>
    <w:tmpl w:val="F928FBB6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160D2890"/>
    <w:multiLevelType w:val="hybridMultilevel"/>
    <w:tmpl w:val="CBD401B0"/>
    <w:lvl w:ilvl="0" w:tplc="48788DA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87646"/>
    <w:multiLevelType w:val="singleLevel"/>
    <w:tmpl w:val="807C9A06"/>
    <w:lvl w:ilvl="0">
      <w:start w:val="1"/>
      <w:numFmt w:val="bullet"/>
      <w:pStyle w:val="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  <w:sz w:val="20"/>
      </w:rPr>
    </w:lvl>
  </w:abstractNum>
  <w:abstractNum w:abstractNumId="6">
    <w:nsid w:val="26816F4E"/>
    <w:multiLevelType w:val="hybridMultilevel"/>
    <w:tmpl w:val="93D4B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67E87"/>
    <w:multiLevelType w:val="hybridMultilevel"/>
    <w:tmpl w:val="96D4BCAE"/>
    <w:lvl w:ilvl="0" w:tplc="48788DA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219EB"/>
    <w:multiLevelType w:val="hybridMultilevel"/>
    <w:tmpl w:val="0764E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9A58CC"/>
    <w:multiLevelType w:val="hybridMultilevel"/>
    <w:tmpl w:val="92EA9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F27751"/>
    <w:multiLevelType w:val="multilevel"/>
    <w:tmpl w:val="3F5C26D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30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3FF859EF"/>
    <w:multiLevelType w:val="hybridMultilevel"/>
    <w:tmpl w:val="E99EF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137044"/>
    <w:multiLevelType w:val="hybridMultilevel"/>
    <w:tmpl w:val="7E62DB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4F0B6B"/>
    <w:multiLevelType w:val="hybridMultilevel"/>
    <w:tmpl w:val="62EA47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233E9"/>
    <w:multiLevelType w:val="hybridMultilevel"/>
    <w:tmpl w:val="D938F722"/>
    <w:lvl w:ilvl="0" w:tplc="48788DA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2471F"/>
    <w:multiLevelType w:val="multilevel"/>
    <w:tmpl w:val="E1DA1B70"/>
    <w:lvl w:ilvl="0">
      <w:start w:val="1"/>
      <w:numFmt w:val="decimal"/>
      <w:pStyle w:val="Level1"/>
      <w:lvlText w:val="1.%1"/>
      <w:lvlJc w:val="left"/>
      <w:pPr>
        <w:tabs>
          <w:tab w:val="num" w:pos="850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pStyle w:val="Level2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lowerRoman"/>
      <w:pStyle w:val="Level3"/>
      <w:lvlText w:val="(%3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  <w:b/>
        <w:i w:val="0"/>
        <w:sz w:val="40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707162D5"/>
    <w:multiLevelType w:val="hybridMultilevel"/>
    <w:tmpl w:val="A8DED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2C49C6"/>
    <w:multiLevelType w:val="multilevel"/>
    <w:tmpl w:val="6750F752"/>
    <w:lvl w:ilvl="0">
      <w:start w:val="1"/>
      <w:numFmt w:val="decimal"/>
      <w:lvlText w:val="1.%1"/>
      <w:lvlJc w:val="left"/>
      <w:pPr>
        <w:tabs>
          <w:tab w:val="num" w:pos="85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567"/>
      </w:p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984" w:hanging="567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77DA297E"/>
    <w:multiLevelType w:val="hybridMultilevel"/>
    <w:tmpl w:val="2892D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B661E"/>
    <w:multiLevelType w:val="hybridMultilevel"/>
    <w:tmpl w:val="BE8EB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4"/>
  </w:num>
  <w:num w:numId="5">
    <w:abstractNumId w:val="16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8"/>
  </w:num>
  <w:num w:numId="11">
    <w:abstractNumId w:val="9"/>
  </w:num>
  <w:num w:numId="12">
    <w:abstractNumId w:val="5"/>
  </w:num>
  <w:num w:numId="13">
    <w:abstractNumId w:val="15"/>
  </w:num>
  <w:num w:numId="14">
    <w:abstractNumId w:val="13"/>
  </w:num>
  <w:num w:numId="15">
    <w:abstractNumId w:val="17"/>
  </w:num>
  <w:num w:numId="16">
    <w:abstractNumId w:val="5"/>
  </w:num>
  <w:num w:numId="17">
    <w:abstractNumId w:val="5"/>
  </w:num>
  <w:num w:numId="18">
    <w:abstractNumId w:val="5"/>
  </w:num>
  <w:num w:numId="19">
    <w:abstractNumId w:val="12"/>
  </w:num>
  <w:num w:numId="20">
    <w:abstractNumId w:val="6"/>
  </w:num>
  <w:num w:numId="21">
    <w:abstractNumId w:val="0"/>
  </w:num>
  <w:num w:numId="22">
    <w:abstractNumId w:val="19"/>
  </w:num>
  <w:num w:numId="23">
    <w:abstractNumId w:val="10"/>
    <w:lvlOverride w:ilvl="0">
      <w:startOverride w:val="1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9A"/>
    <w:rsid w:val="0000315E"/>
    <w:rsid w:val="00004340"/>
    <w:rsid w:val="000071DD"/>
    <w:rsid w:val="000230C4"/>
    <w:rsid w:val="00030FAD"/>
    <w:rsid w:val="000312AD"/>
    <w:rsid w:val="000361C8"/>
    <w:rsid w:val="00046F48"/>
    <w:rsid w:val="000555F2"/>
    <w:rsid w:val="00064829"/>
    <w:rsid w:val="0006498B"/>
    <w:rsid w:val="000675A1"/>
    <w:rsid w:val="00076CCB"/>
    <w:rsid w:val="000805D9"/>
    <w:rsid w:val="00086A0E"/>
    <w:rsid w:val="0009051A"/>
    <w:rsid w:val="000938E0"/>
    <w:rsid w:val="00095371"/>
    <w:rsid w:val="000A6CEF"/>
    <w:rsid w:val="000B1098"/>
    <w:rsid w:val="000B1206"/>
    <w:rsid w:val="000B30DA"/>
    <w:rsid w:val="000C5CF2"/>
    <w:rsid w:val="000C6B25"/>
    <w:rsid w:val="000D4A85"/>
    <w:rsid w:val="000E3E92"/>
    <w:rsid w:val="000E6E50"/>
    <w:rsid w:val="000F01B8"/>
    <w:rsid w:val="000F225D"/>
    <w:rsid w:val="000F50F4"/>
    <w:rsid w:val="00104A71"/>
    <w:rsid w:val="00105B4B"/>
    <w:rsid w:val="0011060C"/>
    <w:rsid w:val="00113193"/>
    <w:rsid w:val="001155FE"/>
    <w:rsid w:val="00115F28"/>
    <w:rsid w:val="00120597"/>
    <w:rsid w:val="00120A9F"/>
    <w:rsid w:val="0012101F"/>
    <w:rsid w:val="001216FC"/>
    <w:rsid w:val="00121B65"/>
    <w:rsid w:val="001278AB"/>
    <w:rsid w:val="0015351B"/>
    <w:rsid w:val="0015462C"/>
    <w:rsid w:val="001570E2"/>
    <w:rsid w:val="00157A74"/>
    <w:rsid w:val="001667B6"/>
    <w:rsid w:val="001702E8"/>
    <w:rsid w:val="00172EFD"/>
    <w:rsid w:val="00173F90"/>
    <w:rsid w:val="001816CE"/>
    <w:rsid w:val="001824D5"/>
    <w:rsid w:val="00185D55"/>
    <w:rsid w:val="001A0B6D"/>
    <w:rsid w:val="001A1F10"/>
    <w:rsid w:val="001B3348"/>
    <w:rsid w:val="001B61A1"/>
    <w:rsid w:val="001B7119"/>
    <w:rsid w:val="001B7AA7"/>
    <w:rsid w:val="001C28ED"/>
    <w:rsid w:val="001C3F99"/>
    <w:rsid w:val="001D472F"/>
    <w:rsid w:val="001D521F"/>
    <w:rsid w:val="001E47B7"/>
    <w:rsid w:val="001F62F3"/>
    <w:rsid w:val="0020074C"/>
    <w:rsid w:val="00200A5C"/>
    <w:rsid w:val="0020399A"/>
    <w:rsid w:val="002143C3"/>
    <w:rsid w:val="00221E3C"/>
    <w:rsid w:val="00235AD9"/>
    <w:rsid w:val="0024188A"/>
    <w:rsid w:val="00245847"/>
    <w:rsid w:val="00246F26"/>
    <w:rsid w:val="00247E5F"/>
    <w:rsid w:val="00261520"/>
    <w:rsid w:val="00262036"/>
    <w:rsid w:val="002666FF"/>
    <w:rsid w:val="00267B61"/>
    <w:rsid w:val="002740E8"/>
    <w:rsid w:val="00281755"/>
    <w:rsid w:val="00283268"/>
    <w:rsid w:val="00283664"/>
    <w:rsid w:val="00285A7F"/>
    <w:rsid w:val="002945B2"/>
    <w:rsid w:val="0029533C"/>
    <w:rsid w:val="00295845"/>
    <w:rsid w:val="002A0D12"/>
    <w:rsid w:val="002A1C71"/>
    <w:rsid w:val="002A49C6"/>
    <w:rsid w:val="002B0520"/>
    <w:rsid w:val="002C3D79"/>
    <w:rsid w:val="002D3808"/>
    <w:rsid w:val="002F1C2E"/>
    <w:rsid w:val="0030653D"/>
    <w:rsid w:val="003160FF"/>
    <w:rsid w:val="00322641"/>
    <w:rsid w:val="003252EF"/>
    <w:rsid w:val="003265E1"/>
    <w:rsid w:val="00337939"/>
    <w:rsid w:val="0034277A"/>
    <w:rsid w:val="0035288C"/>
    <w:rsid w:val="00353E7E"/>
    <w:rsid w:val="00354381"/>
    <w:rsid w:val="00355E7E"/>
    <w:rsid w:val="00357E85"/>
    <w:rsid w:val="00357F9D"/>
    <w:rsid w:val="00367515"/>
    <w:rsid w:val="00373D94"/>
    <w:rsid w:val="003745AB"/>
    <w:rsid w:val="00374D17"/>
    <w:rsid w:val="00392191"/>
    <w:rsid w:val="00392DAD"/>
    <w:rsid w:val="00394013"/>
    <w:rsid w:val="003952D8"/>
    <w:rsid w:val="00395DB6"/>
    <w:rsid w:val="003B1EF9"/>
    <w:rsid w:val="003B7CAD"/>
    <w:rsid w:val="003C1542"/>
    <w:rsid w:val="003D0F7B"/>
    <w:rsid w:val="003E021A"/>
    <w:rsid w:val="003E0FBF"/>
    <w:rsid w:val="003E1CE5"/>
    <w:rsid w:val="003E21F8"/>
    <w:rsid w:val="003F7525"/>
    <w:rsid w:val="00411501"/>
    <w:rsid w:val="00413EA4"/>
    <w:rsid w:val="0041434B"/>
    <w:rsid w:val="00425BF0"/>
    <w:rsid w:val="0043102F"/>
    <w:rsid w:val="00434692"/>
    <w:rsid w:val="004370E4"/>
    <w:rsid w:val="00437199"/>
    <w:rsid w:val="00437D5D"/>
    <w:rsid w:val="0044188E"/>
    <w:rsid w:val="00460219"/>
    <w:rsid w:val="00474554"/>
    <w:rsid w:val="004802AE"/>
    <w:rsid w:val="00480DB7"/>
    <w:rsid w:val="00487231"/>
    <w:rsid w:val="004872ED"/>
    <w:rsid w:val="004A03D4"/>
    <w:rsid w:val="004A0ED3"/>
    <w:rsid w:val="004C5065"/>
    <w:rsid w:val="004C77F3"/>
    <w:rsid w:val="004D5240"/>
    <w:rsid w:val="004D6A37"/>
    <w:rsid w:val="004D6FB7"/>
    <w:rsid w:val="004D7845"/>
    <w:rsid w:val="004E3E7B"/>
    <w:rsid w:val="004E7E55"/>
    <w:rsid w:val="004F047D"/>
    <w:rsid w:val="004F34C2"/>
    <w:rsid w:val="004F4E4B"/>
    <w:rsid w:val="004F5AED"/>
    <w:rsid w:val="0050181F"/>
    <w:rsid w:val="00501FE5"/>
    <w:rsid w:val="005129F7"/>
    <w:rsid w:val="005247D4"/>
    <w:rsid w:val="00527048"/>
    <w:rsid w:val="00553928"/>
    <w:rsid w:val="0056474D"/>
    <w:rsid w:val="0057332C"/>
    <w:rsid w:val="0057380F"/>
    <w:rsid w:val="005843A1"/>
    <w:rsid w:val="00591BFB"/>
    <w:rsid w:val="005940EF"/>
    <w:rsid w:val="0059424C"/>
    <w:rsid w:val="0059490F"/>
    <w:rsid w:val="005A1E0B"/>
    <w:rsid w:val="005A772E"/>
    <w:rsid w:val="005C4D30"/>
    <w:rsid w:val="005C64B9"/>
    <w:rsid w:val="005E51F8"/>
    <w:rsid w:val="005E78F9"/>
    <w:rsid w:val="005F68BA"/>
    <w:rsid w:val="005F7B90"/>
    <w:rsid w:val="00601E4C"/>
    <w:rsid w:val="00603BC8"/>
    <w:rsid w:val="006042F3"/>
    <w:rsid w:val="00604AB1"/>
    <w:rsid w:val="006166B5"/>
    <w:rsid w:val="0063066B"/>
    <w:rsid w:val="006330DC"/>
    <w:rsid w:val="00635951"/>
    <w:rsid w:val="00642D3A"/>
    <w:rsid w:val="00644A44"/>
    <w:rsid w:val="00653B74"/>
    <w:rsid w:val="00654889"/>
    <w:rsid w:val="00654B8D"/>
    <w:rsid w:val="00671E13"/>
    <w:rsid w:val="00676249"/>
    <w:rsid w:val="0067717B"/>
    <w:rsid w:val="0068153D"/>
    <w:rsid w:val="006863BF"/>
    <w:rsid w:val="006915D3"/>
    <w:rsid w:val="006A0422"/>
    <w:rsid w:val="006A337F"/>
    <w:rsid w:val="006A5DF3"/>
    <w:rsid w:val="006A659F"/>
    <w:rsid w:val="006C0031"/>
    <w:rsid w:val="006C313F"/>
    <w:rsid w:val="006D249C"/>
    <w:rsid w:val="006E0A49"/>
    <w:rsid w:val="006E7050"/>
    <w:rsid w:val="006F50C9"/>
    <w:rsid w:val="006F659A"/>
    <w:rsid w:val="0070142F"/>
    <w:rsid w:val="0070259A"/>
    <w:rsid w:val="007029A5"/>
    <w:rsid w:val="007113A6"/>
    <w:rsid w:val="007317A5"/>
    <w:rsid w:val="007379A1"/>
    <w:rsid w:val="00740FE0"/>
    <w:rsid w:val="00743504"/>
    <w:rsid w:val="00743F4F"/>
    <w:rsid w:val="00744C6D"/>
    <w:rsid w:val="0075375C"/>
    <w:rsid w:val="0076260B"/>
    <w:rsid w:val="00767B39"/>
    <w:rsid w:val="00770306"/>
    <w:rsid w:val="00770A5D"/>
    <w:rsid w:val="00774457"/>
    <w:rsid w:val="007803E3"/>
    <w:rsid w:val="00791580"/>
    <w:rsid w:val="007918A5"/>
    <w:rsid w:val="007936F8"/>
    <w:rsid w:val="00794E33"/>
    <w:rsid w:val="007A2CAB"/>
    <w:rsid w:val="007A3297"/>
    <w:rsid w:val="007B154A"/>
    <w:rsid w:val="007B3FA6"/>
    <w:rsid w:val="007C04C4"/>
    <w:rsid w:val="007C3C6F"/>
    <w:rsid w:val="007C3DFB"/>
    <w:rsid w:val="007C49FE"/>
    <w:rsid w:val="007D014C"/>
    <w:rsid w:val="007D22F6"/>
    <w:rsid w:val="007D4FF7"/>
    <w:rsid w:val="007E01D4"/>
    <w:rsid w:val="007F001C"/>
    <w:rsid w:val="007F098A"/>
    <w:rsid w:val="007F621D"/>
    <w:rsid w:val="00800E19"/>
    <w:rsid w:val="0082259C"/>
    <w:rsid w:val="00826351"/>
    <w:rsid w:val="008273AD"/>
    <w:rsid w:val="008302E8"/>
    <w:rsid w:val="00831666"/>
    <w:rsid w:val="0083541D"/>
    <w:rsid w:val="00841164"/>
    <w:rsid w:val="00843638"/>
    <w:rsid w:val="008454F2"/>
    <w:rsid w:val="00850750"/>
    <w:rsid w:val="00851B14"/>
    <w:rsid w:val="008568F9"/>
    <w:rsid w:val="00860622"/>
    <w:rsid w:val="008635AF"/>
    <w:rsid w:val="008643D2"/>
    <w:rsid w:val="00865AA6"/>
    <w:rsid w:val="008675A4"/>
    <w:rsid w:val="0087298D"/>
    <w:rsid w:val="00875545"/>
    <w:rsid w:val="00882A9E"/>
    <w:rsid w:val="008867DD"/>
    <w:rsid w:val="00890734"/>
    <w:rsid w:val="00894B5C"/>
    <w:rsid w:val="008A5DE0"/>
    <w:rsid w:val="008B6F74"/>
    <w:rsid w:val="008C05E4"/>
    <w:rsid w:val="008C2095"/>
    <w:rsid w:val="008C4E1B"/>
    <w:rsid w:val="008C52D9"/>
    <w:rsid w:val="008E1505"/>
    <w:rsid w:val="008F22E2"/>
    <w:rsid w:val="0090230B"/>
    <w:rsid w:val="00907FB0"/>
    <w:rsid w:val="00912B9C"/>
    <w:rsid w:val="00912CAE"/>
    <w:rsid w:val="00913492"/>
    <w:rsid w:val="0092615B"/>
    <w:rsid w:val="00934C5E"/>
    <w:rsid w:val="00945320"/>
    <w:rsid w:val="0096368B"/>
    <w:rsid w:val="0097215D"/>
    <w:rsid w:val="00972E7E"/>
    <w:rsid w:val="00975CB1"/>
    <w:rsid w:val="009825E9"/>
    <w:rsid w:val="00990A63"/>
    <w:rsid w:val="00991912"/>
    <w:rsid w:val="00996CEB"/>
    <w:rsid w:val="009A07EA"/>
    <w:rsid w:val="009A1565"/>
    <w:rsid w:val="009B104B"/>
    <w:rsid w:val="009B166D"/>
    <w:rsid w:val="009B35DB"/>
    <w:rsid w:val="009B5491"/>
    <w:rsid w:val="009D262B"/>
    <w:rsid w:val="009D43A5"/>
    <w:rsid w:val="009E1917"/>
    <w:rsid w:val="009E2EB9"/>
    <w:rsid w:val="009F3FB0"/>
    <w:rsid w:val="00A048EF"/>
    <w:rsid w:val="00A056A7"/>
    <w:rsid w:val="00A1460F"/>
    <w:rsid w:val="00A14C7E"/>
    <w:rsid w:val="00A16C3E"/>
    <w:rsid w:val="00A336D0"/>
    <w:rsid w:val="00A348E5"/>
    <w:rsid w:val="00A37989"/>
    <w:rsid w:val="00A408CF"/>
    <w:rsid w:val="00A40C8B"/>
    <w:rsid w:val="00A41DD6"/>
    <w:rsid w:val="00A50D7F"/>
    <w:rsid w:val="00A542D9"/>
    <w:rsid w:val="00A54777"/>
    <w:rsid w:val="00A57FFD"/>
    <w:rsid w:val="00A62F84"/>
    <w:rsid w:val="00A70AFB"/>
    <w:rsid w:val="00A716B7"/>
    <w:rsid w:val="00A7191F"/>
    <w:rsid w:val="00AA188A"/>
    <w:rsid w:val="00AA605C"/>
    <w:rsid w:val="00AB07A2"/>
    <w:rsid w:val="00AB4EE2"/>
    <w:rsid w:val="00AC39F7"/>
    <w:rsid w:val="00AC7B4B"/>
    <w:rsid w:val="00AD0D8C"/>
    <w:rsid w:val="00AD6C76"/>
    <w:rsid w:val="00AD6E44"/>
    <w:rsid w:val="00AD7845"/>
    <w:rsid w:val="00AE009F"/>
    <w:rsid w:val="00AE0425"/>
    <w:rsid w:val="00AE21B6"/>
    <w:rsid w:val="00AE50D2"/>
    <w:rsid w:val="00AE51E0"/>
    <w:rsid w:val="00AF2458"/>
    <w:rsid w:val="00AF5476"/>
    <w:rsid w:val="00AF7C94"/>
    <w:rsid w:val="00B032EC"/>
    <w:rsid w:val="00B179EC"/>
    <w:rsid w:val="00B21B00"/>
    <w:rsid w:val="00B3220A"/>
    <w:rsid w:val="00B32C3F"/>
    <w:rsid w:val="00B47363"/>
    <w:rsid w:val="00B640EB"/>
    <w:rsid w:val="00B7558F"/>
    <w:rsid w:val="00B75F41"/>
    <w:rsid w:val="00B81592"/>
    <w:rsid w:val="00B84E64"/>
    <w:rsid w:val="00B92B96"/>
    <w:rsid w:val="00BA0F03"/>
    <w:rsid w:val="00BA455F"/>
    <w:rsid w:val="00BB03E9"/>
    <w:rsid w:val="00BB7FCC"/>
    <w:rsid w:val="00BC0F04"/>
    <w:rsid w:val="00BD7D15"/>
    <w:rsid w:val="00BE162C"/>
    <w:rsid w:val="00BF270F"/>
    <w:rsid w:val="00BF2824"/>
    <w:rsid w:val="00BF48CE"/>
    <w:rsid w:val="00C053AA"/>
    <w:rsid w:val="00C070E6"/>
    <w:rsid w:val="00C12BDA"/>
    <w:rsid w:val="00C2067D"/>
    <w:rsid w:val="00C21D40"/>
    <w:rsid w:val="00C352E7"/>
    <w:rsid w:val="00C36EBF"/>
    <w:rsid w:val="00C4128C"/>
    <w:rsid w:val="00C428A4"/>
    <w:rsid w:val="00C639F9"/>
    <w:rsid w:val="00C63BEE"/>
    <w:rsid w:val="00C674AF"/>
    <w:rsid w:val="00C76FF5"/>
    <w:rsid w:val="00C87C47"/>
    <w:rsid w:val="00C95657"/>
    <w:rsid w:val="00C96EDA"/>
    <w:rsid w:val="00CC1676"/>
    <w:rsid w:val="00CC3520"/>
    <w:rsid w:val="00CC7388"/>
    <w:rsid w:val="00CC7AA5"/>
    <w:rsid w:val="00CD439E"/>
    <w:rsid w:val="00CD5E10"/>
    <w:rsid w:val="00CD61FE"/>
    <w:rsid w:val="00CE39E5"/>
    <w:rsid w:val="00CE7514"/>
    <w:rsid w:val="00CF62A0"/>
    <w:rsid w:val="00CF6C34"/>
    <w:rsid w:val="00CF7FB1"/>
    <w:rsid w:val="00D060D1"/>
    <w:rsid w:val="00D071AF"/>
    <w:rsid w:val="00D10104"/>
    <w:rsid w:val="00D10CDD"/>
    <w:rsid w:val="00D15CC2"/>
    <w:rsid w:val="00D16620"/>
    <w:rsid w:val="00D20112"/>
    <w:rsid w:val="00D21B05"/>
    <w:rsid w:val="00D279E6"/>
    <w:rsid w:val="00D37256"/>
    <w:rsid w:val="00D6547A"/>
    <w:rsid w:val="00D74B14"/>
    <w:rsid w:val="00D819CB"/>
    <w:rsid w:val="00D82034"/>
    <w:rsid w:val="00DA64F1"/>
    <w:rsid w:val="00DC1468"/>
    <w:rsid w:val="00DC1EC4"/>
    <w:rsid w:val="00DC1FB1"/>
    <w:rsid w:val="00DC5067"/>
    <w:rsid w:val="00DE1947"/>
    <w:rsid w:val="00DE30A5"/>
    <w:rsid w:val="00DE7153"/>
    <w:rsid w:val="00DF6EDE"/>
    <w:rsid w:val="00E01F61"/>
    <w:rsid w:val="00E02798"/>
    <w:rsid w:val="00E10F77"/>
    <w:rsid w:val="00E11CD3"/>
    <w:rsid w:val="00E168AE"/>
    <w:rsid w:val="00E21455"/>
    <w:rsid w:val="00E36AE2"/>
    <w:rsid w:val="00E44009"/>
    <w:rsid w:val="00E44C99"/>
    <w:rsid w:val="00E46BD7"/>
    <w:rsid w:val="00E51C26"/>
    <w:rsid w:val="00E6582C"/>
    <w:rsid w:val="00E666CF"/>
    <w:rsid w:val="00E81699"/>
    <w:rsid w:val="00E825CC"/>
    <w:rsid w:val="00E8606A"/>
    <w:rsid w:val="00E93ECC"/>
    <w:rsid w:val="00EA29A4"/>
    <w:rsid w:val="00EA2AAC"/>
    <w:rsid w:val="00EB08A9"/>
    <w:rsid w:val="00EB2FA3"/>
    <w:rsid w:val="00EB3FF1"/>
    <w:rsid w:val="00EB4898"/>
    <w:rsid w:val="00EB628B"/>
    <w:rsid w:val="00EC0346"/>
    <w:rsid w:val="00EC37E5"/>
    <w:rsid w:val="00EC616F"/>
    <w:rsid w:val="00EF25CA"/>
    <w:rsid w:val="00EF5434"/>
    <w:rsid w:val="00EF7953"/>
    <w:rsid w:val="00EF7B4A"/>
    <w:rsid w:val="00F00E3C"/>
    <w:rsid w:val="00F0188D"/>
    <w:rsid w:val="00F01952"/>
    <w:rsid w:val="00F07105"/>
    <w:rsid w:val="00F07A28"/>
    <w:rsid w:val="00F10DD2"/>
    <w:rsid w:val="00F1781A"/>
    <w:rsid w:val="00F203FE"/>
    <w:rsid w:val="00F2089F"/>
    <w:rsid w:val="00F311DE"/>
    <w:rsid w:val="00F3157D"/>
    <w:rsid w:val="00F344F7"/>
    <w:rsid w:val="00F36D41"/>
    <w:rsid w:val="00F37C9C"/>
    <w:rsid w:val="00F44CA3"/>
    <w:rsid w:val="00F57608"/>
    <w:rsid w:val="00F57D4D"/>
    <w:rsid w:val="00F61A57"/>
    <w:rsid w:val="00F62A0E"/>
    <w:rsid w:val="00F62B3F"/>
    <w:rsid w:val="00F74091"/>
    <w:rsid w:val="00F74300"/>
    <w:rsid w:val="00F75358"/>
    <w:rsid w:val="00F77F4F"/>
    <w:rsid w:val="00F84D31"/>
    <w:rsid w:val="00F938AA"/>
    <w:rsid w:val="00F94845"/>
    <w:rsid w:val="00F95C0B"/>
    <w:rsid w:val="00FA4A8B"/>
    <w:rsid w:val="00FA4CC3"/>
    <w:rsid w:val="00FB1221"/>
    <w:rsid w:val="00FB2F1D"/>
    <w:rsid w:val="00FD4705"/>
    <w:rsid w:val="00FE03F4"/>
    <w:rsid w:val="00FE0EDF"/>
    <w:rsid w:val="00FE6136"/>
    <w:rsid w:val="00FE764D"/>
    <w:rsid w:val="00FF2802"/>
    <w:rsid w:val="00FF2B8B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59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E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491"/>
    <w:pPr>
      <w:keepNext/>
      <w:numPr>
        <w:ilvl w:val="3"/>
        <w:numId w:val="13"/>
      </w:numPr>
      <w:spacing w:before="120" w:after="120" w:line="240" w:lineRule="auto"/>
      <w:jc w:val="both"/>
      <w:outlineLvl w:val="3"/>
    </w:pPr>
    <w:rPr>
      <w:rFonts w:ascii="Times New (W1)" w:eastAsia="Times New Roman" w:hAnsi="Times New (W1)" w:cs="Times New Roman"/>
      <w:b/>
      <w:i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491"/>
    <w:pPr>
      <w:keepNext/>
      <w:numPr>
        <w:ilvl w:val="4"/>
        <w:numId w:val="13"/>
      </w:numPr>
      <w:spacing w:before="120" w:after="120" w:line="240" w:lineRule="auto"/>
      <w:outlineLvl w:val="4"/>
    </w:pPr>
    <w:rPr>
      <w:rFonts w:ascii="Times New (W1)" w:eastAsia="Times New Roman" w:hAnsi="Times New (W1)" w:cs="Times New Roman"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491"/>
    <w:pPr>
      <w:numPr>
        <w:ilvl w:val="5"/>
        <w:numId w:val="13"/>
      </w:numPr>
      <w:spacing w:before="240" w:after="60" w:line="240" w:lineRule="auto"/>
      <w:jc w:val="both"/>
      <w:outlineLvl w:val="5"/>
    </w:pPr>
    <w:rPr>
      <w:rFonts w:ascii="Times New (W1)" w:eastAsia="Times New Roman" w:hAnsi="Times New (W1)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B5491"/>
    <w:pPr>
      <w:numPr>
        <w:ilvl w:val="6"/>
        <w:numId w:val="1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B5491"/>
    <w:pPr>
      <w:numPr>
        <w:ilvl w:val="7"/>
        <w:numId w:val="1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B5491"/>
    <w:pPr>
      <w:numPr>
        <w:ilvl w:val="8"/>
        <w:numId w:val="1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A"/>
  </w:style>
  <w:style w:type="paragraph" w:styleId="Footer">
    <w:name w:val="footer"/>
    <w:basedOn w:val="Normal"/>
    <w:link w:val="FooterChar"/>
    <w:uiPriority w:val="99"/>
    <w:unhideWhenUsed/>
    <w:rsid w:val="00702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A"/>
  </w:style>
  <w:style w:type="paragraph" w:styleId="ListParagraph">
    <w:name w:val="List Paragraph"/>
    <w:basedOn w:val="Normal"/>
    <w:uiPriority w:val="34"/>
    <w:qFormat/>
    <w:rsid w:val="001C3F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F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6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F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F2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63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63B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63BF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9B5491"/>
    <w:rPr>
      <w:rFonts w:ascii="Times New (W1)" w:eastAsia="Times New Roman" w:hAnsi="Times New (W1)" w:cs="Times New Roman"/>
      <w:b/>
      <w:i/>
      <w:sz w:val="26"/>
      <w:szCs w:val="20"/>
    </w:rPr>
  </w:style>
  <w:style w:type="character" w:customStyle="1" w:styleId="Heading5Char">
    <w:name w:val="Heading 5 Char"/>
    <w:basedOn w:val="DefaultParagraphFont"/>
    <w:link w:val="Heading5"/>
    <w:rsid w:val="009B5491"/>
    <w:rPr>
      <w:rFonts w:ascii="Times New (W1)" w:eastAsia="Times New Roman" w:hAnsi="Times New (W1)" w:cs="Times New Roman"/>
      <w:i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9B5491"/>
    <w:rPr>
      <w:rFonts w:ascii="Times New (W1)" w:eastAsia="Times New Roman" w:hAnsi="Times New (W1)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9B5491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B5491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B5491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Level1">
    <w:name w:val="Level1"/>
    <w:basedOn w:val="Normal"/>
    <w:uiPriority w:val="99"/>
    <w:rsid w:val="009B5491"/>
    <w:pPr>
      <w:numPr>
        <w:numId w:val="13"/>
      </w:numPr>
      <w:spacing w:before="120" w:after="120" w:line="240" w:lineRule="auto"/>
      <w:jc w:val="both"/>
    </w:pPr>
    <w:rPr>
      <w:rFonts w:ascii="Times New (W1)" w:eastAsia="Times New Roman" w:hAnsi="Times New (W1)" w:cs="Times New Roman"/>
      <w:sz w:val="26"/>
      <w:szCs w:val="20"/>
    </w:rPr>
  </w:style>
  <w:style w:type="paragraph" w:customStyle="1" w:styleId="Level2">
    <w:name w:val="Level2"/>
    <w:basedOn w:val="Normal"/>
    <w:uiPriority w:val="99"/>
    <w:rsid w:val="009B5491"/>
    <w:pPr>
      <w:numPr>
        <w:ilvl w:val="1"/>
        <w:numId w:val="13"/>
      </w:numPr>
      <w:spacing w:after="120" w:line="240" w:lineRule="auto"/>
      <w:jc w:val="both"/>
    </w:pPr>
    <w:rPr>
      <w:rFonts w:ascii="Times New (W1)" w:eastAsia="Times New Roman" w:hAnsi="Times New (W1)" w:cs="Times New Roman"/>
      <w:sz w:val="26"/>
      <w:szCs w:val="20"/>
    </w:rPr>
  </w:style>
  <w:style w:type="paragraph" w:customStyle="1" w:styleId="Level3">
    <w:name w:val="Level3"/>
    <w:basedOn w:val="Normal"/>
    <w:uiPriority w:val="99"/>
    <w:rsid w:val="009B5491"/>
    <w:pPr>
      <w:numPr>
        <w:ilvl w:val="2"/>
        <w:numId w:val="13"/>
      </w:numPr>
      <w:spacing w:after="120" w:line="240" w:lineRule="auto"/>
      <w:jc w:val="both"/>
    </w:pPr>
    <w:rPr>
      <w:rFonts w:ascii="Times New (W1)" w:eastAsia="Times New Roman" w:hAnsi="Times New (W1)" w:cs="Times New Roman"/>
      <w:sz w:val="26"/>
      <w:szCs w:val="20"/>
    </w:rPr>
  </w:style>
  <w:style w:type="paragraph" w:customStyle="1" w:styleId="Bullet2">
    <w:name w:val="Bullet2"/>
    <w:basedOn w:val="Normal"/>
    <w:rsid w:val="009B5491"/>
    <w:pPr>
      <w:numPr>
        <w:numId w:val="12"/>
      </w:numPr>
      <w:tabs>
        <w:tab w:val="clear" w:pos="1134"/>
        <w:tab w:val="left" w:pos="1418"/>
      </w:tabs>
      <w:spacing w:after="120" w:line="240" w:lineRule="auto"/>
      <w:ind w:left="1418"/>
      <w:jc w:val="both"/>
    </w:pPr>
    <w:rPr>
      <w:rFonts w:ascii="Times New (W1)" w:eastAsia="Times New Roman" w:hAnsi="Times New (W1)" w:cs="Times New Roman"/>
      <w:sz w:val="26"/>
      <w:szCs w:val="20"/>
    </w:rPr>
  </w:style>
  <w:style w:type="paragraph" w:customStyle="1" w:styleId="Bullet1">
    <w:name w:val="Bullet1"/>
    <w:basedOn w:val="Bullet2"/>
    <w:rsid w:val="009B5491"/>
    <w:pPr>
      <w:tabs>
        <w:tab w:val="clear" w:pos="1418"/>
        <w:tab w:val="left" w:pos="851"/>
        <w:tab w:val="num" w:pos="1134"/>
      </w:tabs>
      <w:ind w:left="1134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D5E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Number2">
    <w:name w:val="List Number 2"/>
    <w:basedOn w:val="Normal"/>
    <w:semiHidden/>
    <w:rsid w:val="007F621D"/>
    <w:pPr>
      <w:numPr>
        <w:numId w:val="21"/>
      </w:numPr>
      <w:spacing w:before="120" w:after="120" w:line="240" w:lineRule="auto"/>
      <w:jc w:val="both"/>
    </w:pPr>
    <w:rPr>
      <w:rFonts w:eastAsia="Times New Roman" w:cs="Times New Roman"/>
      <w:sz w:val="26"/>
      <w:szCs w:val="20"/>
    </w:rPr>
  </w:style>
  <w:style w:type="paragraph" w:customStyle="1" w:styleId="Level12">
    <w:name w:val="Level12"/>
    <w:basedOn w:val="Normal"/>
    <w:rsid w:val="00C76FF5"/>
    <w:pPr>
      <w:spacing w:before="120" w:after="120" w:line="240" w:lineRule="auto"/>
      <w:jc w:val="both"/>
    </w:pPr>
    <w:rPr>
      <w:rFonts w:ascii="Calibri" w:hAnsi="Calibri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59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E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491"/>
    <w:pPr>
      <w:keepNext/>
      <w:numPr>
        <w:ilvl w:val="3"/>
        <w:numId w:val="13"/>
      </w:numPr>
      <w:spacing w:before="120" w:after="120" w:line="240" w:lineRule="auto"/>
      <w:jc w:val="both"/>
      <w:outlineLvl w:val="3"/>
    </w:pPr>
    <w:rPr>
      <w:rFonts w:ascii="Times New (W1)" w:eastAsia="Times New Roman" w:hAnsi="Times New (W1)" w:cs="Times New Roman"/>
      <w:b/>
      <w:i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491"/>
    <w:pPr>
      <w:keepNext/>
      <w:numPr>
        <w:ilvl w:val="4"/>
        <w:numId w:val="13"/>
      </w:numPr>
      <w:spacing w:before="120" w:after="120" w:line="240" w:lineRule="auto"/>
      <w:outlineLvl w:val="4"/>
    </w:pPr>
    <w:rPr>
      <w:rFonts w:ascii="Times New (W1)" w:eastAsia="Times New Roman" w:hAnsi="Times New (W1)" w:cs="Times New Roman"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491"/>
    <w:pPr>
      <w:numPr>
        <w:ilvl w:val="5"/>
        <w:numId w:val="13"/>
      </w:numPr>
      <w:spacing w:before="240" w:after="60" w:line="240" w:lineRule="auto"/>
      <w:jc w:val="both"/>
      <w:outlineLvl w:val="5"/>
    </w:pPr>
    <w:rPr>
      <w:rFonts w:ascii="Times New (W1)" w:eastAsia="Times New Roman" w:hAnsi="Times New (W1)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B5491"/>
    <w:pPr>
      <w:numPr>
        <w:ilvl w:val="6"/>
        <w:numId w:val="1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B5491"/>
    <w:pPr>
      <w:numPr>
        <w:ilvl w:val="7"/>
        <w:numId w:val="1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B5491"/>
    <w:pPr>
      <w:numPr>
        <w:ilvl w:val="8"/>
        <w:numId w:val="1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A"/>
  </w:style>
  <w:style w:type="paragraph" w:styleId="Footer">
    <w:name w:val="footer"/>
    <w:basedOn w:val="Normal"/>
    <w:link w:val="FooterChar"/>
    <w:uiPriority w:val="99"/>
    <w:unhideWhenUsed/>
    <w:rsid w:val="00702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A"/>
  </w:style>
  <w:style w:type="paragraph" w:styleId="ListParagraph">
    <w:name w:val="List Paragraph"/>
    <w:basedOn w:val="Normal"/>
    <w:uiPriority w:val="34"/>
    <w:qFormat/>
    <w:rsid w:val="001C3F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F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6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F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F2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63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63B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63BF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9B5491"/>
    <w:rPr>
      <w:rFonts w:ascii="Times New (W1)" w:eastAsia="Times New Roman" w:hAnsi="Times New (W1)" w:cs="Times New Roman"/>
      <w:b/>
      <w:i/>
      <w:sz w:val="26"/>
      <w:szCs w:val="20"/>
    </w:rPr>
  </w:style>
  <w:style w:type="character" w:customStyle="1" w:styleId="Heading5Char">
    <w:name w:val="Heading 5 Char"/>
    <w:basedOn w:val="DefaultParagraphFont"/>
    <w:link w:val="Heading5"/>
    <w:rsid w:val="009B5491"/>
    <w:rPr>
      <w:rFonts w:ascii="Times New (W1)" w:eastAsia="Times New Roman" w:hAnsi="Times New (W1)" w:cs="Times New Roman"/>
      <w:i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9B5491"/>
    <w:rPr>
      <w:rFonts w:ascii="Times New (W1)" w:eastAsia="Times New Roman" w:hAnsi="Times New (W1)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9B5491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B5491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B5491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Level1">
    <w:name w:val="Level1"/>
    <w:basedOn w:val="Normal"/>
    <w:uiPriority w:val="99"/>
    <w:rsid w:val="009B5491"/>
    <w:pPr>
      <w:numPr>
        <w:numId w:val="13"/>
      </w:numPr>
      <w:spacing w:before="120" w:after="120" w:line="240" w:lineRule="auto"/>
      <w:jc w:val="both"/>
    </w:pPr>
    <w:rPr>
      <w:rFonts w:ascii="Times New (W1)" w:eastAsia="Times New Roman" w:hAnsi="Times New (W1)" w:cs="Times New Roman"/>
      <w:sz w:val="26"/>
      <w:szCs w:val="20"/>
    </w:rPr>
  </w:style>
  <w:style w:type="paragraph" w:customStyle="1" w:styleId="Level2">
    <w:name w:val="Level2"/>
    <w:basedOn w:val="Normal"/>
    <w:uiPriority w:val="99"/>
    <w:rsid w:val="009B5491"/>
    <w:pPr>
      <w:numPr>
        <w:ilvl w:val="1"/>
        <w:numId w:val="13"/>
      </w:numPr>
      <w:spacing w:after="120" w:line="240" w:lineRule="auto"/>
      <w:jc w:val="both"/>
    </w:pPr>
    <w:rPr>
      <w:rFonts w:ascii="Times New (W1)" w:eastAsia="Times New Roman" w:hAnsi="Times New (W1)" w:cs="Times New Roman"/>
      <w:sz w:val="26"/>
      <w:szCs w:val="20"/>
    </w:rPr>
  </w:style>
  <w:style w:type="paragraph" w:customStyle="1" w:styleId="Level3">
    <w:name w:val="Level3"/>
    <w:basedOn w:val="Normal"/>
    <w:uiPriority w:val="99"/>
    <w:rsid w:val="009B5491"/>
    <w:pPr>
      <w:numPr>
        <w:ilvl w:val="2"/>
        <w:numId w:val="13"/>
      </w:numPr>
      <w:spacing w:after="120" w:line="240" w:lineRule="auto"/>
      <w:jc w:val="both"/>
    </w:pPr>
    <w:rPr>
      <w:rFonts w:ascii="Times New (W1)" w:eastAsia="Times New Roman" w:hAnsi="Times New (W1)" w:cs="Times New Roman"/>
      <w:sz w:val="26"/>
      <w:szCs w:val="20"/>
    </w:rPr>
  </w:style>
  <w:style w:type="paragraph" w:customStyle="1" w:styleId="Bullet2">
    <w:name w:val="Bullet2"/>
    <w:basedOn w:val="Normal"/>
    <w:rsid w:val="009B5491"/>
    <w:pPr>
      <w:numPr>
        <w:numId w:val="12"/>
      </w:numPr>
      <w:tabs>
        <w:tab w:val="clear" w:pos="1134"/>
        <w:tab w:val="left" w:pos="1418"/>
      </w:tabs>
      <w:spacing w:after="120" w:line="240" w:lineRule="auto"/>
      <w:ind w:left="1418"/>
      <w:jc w:val="both"/>
    </w:pPr>
    <w:rPr>
      <w:rFonts w:ascii="Times New (W1)" w:eastAsia="Times New Roman" w:hAnsi="Times New (W1)" w:cs="Times New Roman"/>
      <w:sz w:val="26"/>
      <w:szCs w:val="20"/>
    </w:rPr>
  </w:style>
  <w:style w:type="paragraph" w:customStyle="1" w:styleId="Bullet1">
    <w:name w:val="Bullet1"/>
    <w:basedOn w:val="Bullet2"/>
    <w:rsid w:val="009B5491"/>
    <w:pPr>
      <w:tabs>
        <w:tab w:val="clear" w:pos="1418"/>
        <w:tab w:val="left" w:pos="851"/>
        <w:tab w:val="num" w:pos="1134"/>
      </w:tabs>
      <w:ind w:left="1134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D5E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Number2">
    <w:name w:val="List Number 2"/>
    <w:basedOn w:val="Normal"/>
    <w:semiHidden/>
    <w:rsid w:val="007F621D"/>
    <w:pPr>
      <w:numPr>
        <w:numId w:val="21"/>
      </w:numPr>
      <w:spacing w:before="120" w:after="120" w:line="240" w:lineRule="auto"/>
      <w:jc w:val="both"/>
    </w:pPr>
    <w:rPr>
      <w:rFonts w:eastAsia="Times New Roman" w:cs="Times New Roman"/>
      <w:sz w:val="26"/>
      <w:szCs w:val="20"/>
    </w:rPr>
  </w:style>
  <w:style w:type="paragraph" w:customStyle="1" w:styleId="Level12">
    <w:name w:val="Level12"/>
    <w:basedOn w:val="Normal"/>
    <w:rsid w:val="00C76FF5"/>
    <w:pPr>
      <w:spacing w:before="120" w:after="120" w:line="240" w:lineRule="auto"/>
      <w:jc w:val="both"/>
    </w:pPr>
    <w:rPr>
      <w:rFonts w:ascii="Calibri" w:hAnsi="Calibr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E6965-1E6B-4EA9-9A27-3C0D09F0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654</Words>
  <Characters>3729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powelli</dc:creator>
  <cp:lastModifiedBy>Petrie, Alice (SEN)</cp:lastModifiedBy>
  <cp:revision>2</cp:revision>
  <cp:lastPrinted>2015-09-17T05:53:00Z</cp:lastPrinted>
  <dcterms:created xsi:type="dcterms:W3CDTF">2015-10-13T01:29:00Z</dcterms:created>
  <dcterms:modified xsi:type="dcterms:W3CDTF">2015-10-13T01:29:00Z</dcterms:modified>
</cp:coreProperties>
</file>