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B56D"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2B09F289" w14:textId="77777777"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2020</w:t>
      </w:r>
    </w:p>
    <w:p w14:paraId="37AA46BD"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1A6899C1" w14:textId="551B4B80" w:rsidR="00363913" w:rsidRPr="00765198" w:rsidRDefault="00363913" w:rsidP="00765198">
      <w:pPr>
        <w:tabs>
          <w:tab w:val="center" w:pos="4856"/>
        </w:tabs>
        <w:suppressAutoHyphens/>
        <w:spacing w:after="240"/>
        <w:jc w:val="center"/>
        <w:rPr>
          <w:b/>
          <w:spacing w:val="-2"/>
          <w:sz w:val="28"/>
          <w:szCs w:val="28"/>
        </w:rPr>
      </w:pPr>
      <w:r w:rsidRPr="00765198">
        <w:rPr>
          <w:b/>
          <w:spacing w:val="-2"/>
          <w:sz w:val="28"/>
          <w:szCs w:val="28"/>
        </w:rPr>
        <w:t xml:space="preserve">As at </w:t>
      </w:r>
      <w:r w:rsidR="00B060F7">
        <w:rPr>
          <w:b/>
          <w:spacing w:val="-2"/>
          <w:sz w:val="28"/>
          <w:szCs w:val="28"/>
        </w:rPr>
        <w:t>3 February</w:t>
      </w:r>
      <w:r w:rsidR="00DC05EF" w:rsidRPr="00765198">
        <w:rPr>
          <w:b/>
          <w:spacing w:val="-2"/>
          <w:sz w:val="28"/>
          <w:szCs w:val="28"/>
        </w:rPr>
        <w:t xml:space="preserve"> </w:t>
      </w:r>
      <w:r w:rsidR="000B22F8" w:rsidRPr="00765198">
        <w:rPr>
          <w:b/>
          <w:spacing w:val="-2"/>
          <w:sz w:val="28"/>
          <w:szCs w:val="28"/>
        </w:rPr>
        <w:t>20</w:t>
      </w:r>
      <w:r w:rsidR="00A90E47" w:rsidRPr="00765198">
        <w:rPr>
          <w:b/>
          <w:spacing w:val="-2"/>
          <w:sz w:val="28"/>
          <w:szCs w:val="28"/>
        </w:rPr>
        <w:t>2</w:t>
      </w:r>
      <w:r w:rsidR="003430E5">
        <w:rPr>
          <w:b/>
          <w:spacing w:val="-2"/>
          <w:sz w:val="28"/>
          <w:szCs w:val="28"/>
        </w:rPr>
        <w:t>1</w:t>
      </w:r>
    </w:p>
    <w:p w14:paraId="39DF3377" w14:textId="77777777"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14:paraId="42C63878" w14:textId="77777777"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14:paraId="49711E12" w14:textId="77777777" w:rsidR="00CC159A" w:rsidRPr="000A6487" w:rsidRDefault="00CC159A" w:rsidP="00B520C2">
      <w:pPr>
        <w:tabs>
          <w:tab w:val="left" w:pos="567"/>
          <w:tab w:val="left" w:pos="1134"/>
          <w:tab w:val="left" w:pos="3402"/>
          <w:tab w:val="left" w:pos="3969"/>
          <w:tab w:val="left" w:pos="4536"/>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14:paraId="139B8783" w14:textId="77777777"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4"/>
        <w:gridCol w:w="1417"/>
        <w:gridCol w:w="1418"/>
        <w:gridCol w:w="3260"/>
      </w:tblGrid>
      <w:tr w:rsidR="0057151D" w:rsidRPr="000A6487" w14:paraId="4BD7C86C" w14:textId="77777777" w:rsidTr="009810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4" w:type="dxa"/>
            <w:shd w:val="clear" w:color="auto" w:fill="1F497D" w:themeFill="text2"/>
            <w:noWrap/>
          </w:tcPr>
          <w:p w14:paraId="50AA6071" w14:textId="77777777" w:rsidR="0057151D" w:rsidRPr="000A6487" w:rsidRDefault="00D41CF1" w:rsidP="00AB4C9E">
            <w:pPr>
              <w:spacing w:before="240" w:after="120"/>
              <w:rPr>
                <w:b w:val="0"/>
              </w:rPr>
            </w:pPr>
            <w:r>
              <w:t>Instruments</w:t>
            </w:r>
            <w:r w:rsidR="0057151D" w:rsidRPr="000A6487">
              <w:t xml:space="preserve"> considered</w:t>
            </w:r>
          </w:p>
        </w:tc>
        <w:tc>
          <w:tcPr>
            <w:tcW w:w="1417" w:type="dxa"/>
            <w:shd w:val="clear" w:color="auto" w:fill="1F497D" w:themeFill="text2"/>
            <w:noWrap/>
          </w:tcPr>
          <w:p w14:paraId="33429D34"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18" w:type="dxa"/>
            <w:shd w:val="clear" w:color="auto" w:fill="1F497D" w:themeFill="text2"/>
          </w:tcPr>
          <w:p w14:paraId="1D9598A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260" w:type="dxa"/>
            <w:shd w:val="clear" w:color="auto" w:fill="1F497D" w:themeFill="text2"/>
            <w:noWrap/>
          </w:tcPr>
          <w:p w14:paraId="0F0EF4F3"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14:paraId="20CD91D8" w14:textId="77777777" w:rsidTr="009810E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3030AF47" w14:textId="77777777" w:rsidR="0057151D" w:rsidRPr="00EE7910" w:rsidRDefault="00CF7A79"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56C0FAAD" w14:textId="77777777" w:rsidR="0057151D" w:rsidRPr="009419EA" w:rsidRDefault="0057151D" w:rsidP="003620C8">
            <w:pPr>
              <w:rPr>
                <w:rFonts w:ascii="Calibri" w:eastAsia="Times New Roman" w:hAnsi="Calibri" w:cs="Times New Roman"/>
                <w:color w:val="000000"/>
                <w:lang w:eastAsia="en-AU"/>
              </w:rPr>
            </w:pPr>
          </w:p>
        </w:tc>
        <w:tc>
          <w:tcPr>
            <w:tcW w:w="1417" w:type="dxa"/>
            <w:shd w:val="clear" w:color="auto" w:fill="C6D9F1" w:themeFill="text2" w:themeFillTint="33"/>
          </w:tcPr>
          <w:p w14:paraId="445DAE6A"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58F9041B" w14:textId="77777777"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641F535A" w14:textId="77777777"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861C1" w:rsidRPr="00F861C1" w14:paraId="0508047C"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960BF66" w14:textId="77777777" w:rsidR="00F861C1" w:rsidRPr="00F861C1" w:rsidRDefault="00F861C1" w:rsidP="00765198">
            <w:pPr>
              <w:spacing w:before="120" w:after="120"/>
              <w:rPr>
                <w:rFonts w:ascii="Calibri" w:eastAsia="Times New Roman" w:hAnsi="Calibri" w:cs="Times New Roman"/>
                <w:color w:val="000000"/>
                <w:highlight w:val="yellow"/>
                <w:lang w:eastAsia="en-AU"/>
              </w:rPr>
            </w:pPr>
            <w:r w:rsidRPr="00EC3E73">
              <w:t>Age Discrimination Regulations 2020 [F2020L01138]</w:t>
            </w:r>
          </w:p>
        </w:tc>
        <w:tc>
          <w:tcPr>
            <w:tcW w:w="1417" w:type="dxa"/>
            <w:vAlign w:val="center"/>
          </w:tcPr>
          <w:p w14:paraId="5F9B5ACF" w14:textId="77777777" w:rsidR="00F861C1" w:rsidRPr="00F861C1" w:rsidRDefault="00F861C1"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F861C1">
              <w:rPr>
                <w:rFonts w:ascii="Calibri" w:eastAsia="Times New Roman" w:hAnsi="Calibri" w:cs="Times New Roman"/>
                <w:color w:val="000000"/>
                <w:lang w:eastAsia="en-AU"/>
              </w:rPr>
              <w:t>RR</w:t>
            </w:r>
          </w:p>
        </w:tc>
        <w:tc>
          <w:tcPr>
            <w:tcW w:w="1418" w:type="dxa"/>
            <w:vAlign w:val="center"/>
          </w:tcPr>
          <w:p w14:paraId="65F79E39" w14:textId="77777777" w:rsidR="00F861C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8" w:history="1">
              <w:r w:rsidR="00F861C1" w:rsidRPr="00EC3E73">
                <w:rPr>
                  <w:rStyle w:val="Hyperlink"/>
                </w:rPr>
                <w:t>12/20</w:t>
              </w:r>
            </w:hyperlink>
          </w:p>
          <w:p w14:paraId="677DE78B" w14:textId="77777777" w:rsidR="00E316D1" w:rsidRPr="00F861C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9" w:history="1">
              <w:r w:rsidR="00E316D1" w:rsidRPr="00E316D1">
                <w:rPr>
                  <w:rStyle w:val="Hyperlink"/>
                </w:rPr>
                <w:t>14/20</w:t>
              </w:r>
            </w:hyperlink>
          </w:p>
        </w:tc>
        <w:tc>
          <w:tcPr>
            <w:tcW w:w="3260" w:type="dxa"/>
            <w:vAlign w:val="center"/>
          </w:tcPr>
          <w:p w14:paraId="64289C7B" w14:textId="77777777" w:rsidR="00F861C1" w:rsidRPr="00F861C1" w:rsidRDefault="00F861C1" w:rsidP="00F861C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F861C1">
              <w:rPr>
                <w:spacing w:val="-1"/>
              </w:rPr>
              <w:t>Equality and non-discrimination; work</w:t>
            </w:r>
          </w:p>
        </w:tc>
      </w:tr>
      <w:tr w:rsidR="00995F7D" w:rsidRPr="002C2B55" w14:paraId="53784800"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A0CECF" w14:textId="77777777" w:rsidR="00995F7D" w:rsidRPr="00CF7A79" w:rsidRDefault="00CF7A79" w:rsidP="00765198">
            <w:pPr>
              <w:spacing w:before="120" w:after="120"/>
              <w:rPr>
                <w:rFonts w:ascii="Calibri" w:eastAsia="Times New Roman" w:hAnsi="Calibri" w:cs="Times New Roman"/>
                <w:color w:val="000000"/>
                <w:lang w:eastAsia="en-AU"/>
              </w:rPr>
            </w:pPr>
            <w:r w:rsidRPr="00CF7A79">
              <w:rPr>
                <w:rFonts w:ascii="Calibri" w:eastAsia="Times New Roman" w:hAnsi="Calibri" w:cs="Times New Roman"/>
                <w:color w:val="000000"/>
                <w:lang w:eastAsia="en-AU"/>
              </w:rPr>
              <w:t>Aviation Transport Security Amendment (Security Controlled Airports) Regulations 2019 [F2019L01656]</w:t>
            </w:r>
          </w:p>
        </w:tc>
        <w:tc>
          <w:tcPr>
            <w:tcW w:w="1417" w:type="dxa"/>
            <w:vAlign w:val="center"/>
          </w:tcPr>
          <w:p w14:paraId="772A92CB" w14:textId="77777777" w:rsidR="00995F7D" w:rsidRDefault="00CF7A79"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374E6D68" w14:textId="77777777" w:rsidR="00995F7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0" w:history="1">
              <w:r w:rsidR="00C07B52" w:rsidRPr="00C07B52">
                <w:rPr>
                  <w:rStyle w:val="Hyperlink"/>
                </w:rPr>
                <w:t>2/20</w:t>
              </w:r>
            </w:hyperlink>
          </w:p>
        </w:tc>
        <w:tc>
          <w:tcPr>
            <w:tcW w:w="3260" w:type="dxa"/>
            <w:vAlign w:val="center"/>
          </w:tcPr>
          <w:p w14:paraId="56C80BC4" w14:textId="77777777" w:rsidR="00995F7D" w:rsidRPr="00056817" w:rsidRDefault="00C07B52" w:rsidP="0076519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freedom of movement</w:t>
            </w:r>
          </w:p>
        </w:tc>
      </w:tr>
      <w:tr w:rsidR="00CF7A79" w:rsidRPr="002C2B55" w14:paraId="4A145238" w14:textId="77777777" w:rsidTr="003757CE">
        <w:trPr>
          <w:trHeight w:val="51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486F141F" w14:textId="77777777" w:rsidR="00CF7A79" w:rsidRPr="00EE7910" w:rsidRDefault="00CF7A79" w:rsidP="003757CE">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14:paraId="6863C738" w14:textId="77777777" w:rsidR="00CF7A79" w:rsidRPr="009419EA" w:rsidRDefault="00CF7A79" w:rsidP="003757CE">
            <w:pPr>
              <w:rPr>
                <w:rFonts w:ascii="Calibri" w:eastAsia="Times New Roman" w:hAnsi="Calibri" w:cs="Times New Roman"/>
                <w:color w:val="000000"/>
                <w:lang w:eastAsia="en-AU"/>
              </w:rPr>
            </w:pPr>
          </w:p>
        </w:tc>
        <w:tc>
          <w:tcPr>
            <w:tcW w:w="1417" w:type="dxa"/>
            <w:shd w:val="clear" w:color="auto" w:fill="C6D9F1" w:themeFill="text2" w:themeFillTint="33"/>
          </w:tcPr>
          <w:p w14:paraId="56DEA701"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36B9AE46"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C5F9643" w14:textId="77777777" w:rsidR="00CF7A79" w:rsidRPr="00056817"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4524" w:rsidRPr="00E818CD" w14:paraId="277E87E1"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8A30BEF" w14:textId="77777777" w:rsidR="00D24524" w:rsidRPr="00E818CD" w:rsidRDefault="00D24524" w:rsidP="00765198">
            <w:pPr>
              <w:spacing w:before="120" w:after="120"/>
              <w:rPr>
                <w:rFonts w:eastAsia="Times New Roman" w:cs="Times New Roman"/>
                <w:color w:val="000000"/>
                <w:lang w:eastAsia="en-AU"/>
              </w:rPr>
            </w:pPr>
            <w:r w:rsidRPr="00E818CD">
              <w:t>Biosecurity (Human Biosecurity Emergency) (Human Coronavirus with Pandemic Potential) (Emergency Requirements for Remote Communities) Determination 2020 [F2020L00324]</w:t>
            </w:r>
          </w:p>
        </w:tc>
        <w:tc>
          <w:tcPr>
            <w:tcW w:w="1417" w:type="dxa"/>
            <w:vAlign w:val="center"/>
          </w:tcPr>
          <w:p w14:paraId="720D7E47" w14:textId="77777777" w:rsidR="00D24524" w:rsidRPr="00E818CD" w:rsidRDefault="00D2452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0AB25B50" w14:textId="77777777" w:rsidR="00D24524"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11" w:history="1">
              <w:r w:rsidR="00D24524" w:rsidRPr="00E818CD">
                <w:rPr>
                  <w:rStyle w:val="Hyperlink"/>
                </w:rPr>
                <w:t>5/20</w:t>
              </w:r>
            </w:hyperlink>
          </w:p>
          <w:p w14:paraId="7765C6BA" w14:textId="77777777" w:rsidR="003C5B9D"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2" w:history="1">
              <w:r w:rsidR="003C5B9D" w:rsidRPr="00E818CD">
                <w:rPr>
                  <w:rStyle w:val="Hyperlink"/>
                </w:rPr>
                <w:t>7/20</w:t>
              </w:r>
            </w:hyperlink>
          </w:p>
        </w:tc>
        <w:tc>
          <w:tcPr>
            <w:tcW w:w="3260" w:type="dxa"/>
            <w:vAlign w:val="center"/>
          </w:tcPr>
          <w:p w14:paraId="1685D664" w14:textId="77777777" w:rsidR="00D24524" w:rsidRPr="00E818CD" w:rsidRDefault="00D24524" w:rsidP="00765198">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t>Life; health; freedom of movement; equality and non-discrimination</w:t>
            </w:r>
          </w:p>
        </w:tc>
      </w:tr>
      <w:tr w:rsidR="00D24524" w:rsidRPr="00E818CD" w14:paraId="449E571D"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C2F9C81" w14:textId="77777777" w:rsidR="00D24524" w:rsidRPr="00E818CD" w:rsidRDefault="00D24524" w:rsidP="00765198">
            <w:pPr>
              <w:spacing w:before="120" w:after="120"/>
            </w:pPr>
            <w:r w:rsidRPr="00E818CD">
              <w:t>Biosecurity (Human Biosecurity Emergency) (Human Coronavirus with Pandemic Potential) (Emergency Requirements for Remote Communities) Amendment (No. 1) Determination 2020 [F2020L00415]</w:t>
            </w:r>
          </w:p>
        </w:tc>
        <w:tc>
          <w:tcPr>
            <w:tcW w:w="1417" w:type="dxa"/>
            <w:vAlign w:val="center"/>
          </w:tcPr>
          <w:p w14:paraId="0993CB92"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05F55731"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3" w:history="1">
              <w:r w:rsidR="00D24524" w:rsidRPr="00E818CD">
                <w:rPr>
                  <w:rStyle w:val="Hyperlink"/>
                </w:rPr>
                <w:t>5/20</w:t>
              </w:r>
            </w:hyperlink>
          </w:p>
          <w:p w14:paraId="301E9A4A" w14:textId="77777777" w:rsidR="003C5B9D"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4" w:history="1">
              <w:r w:rsidR="003C5B9D" w:rsidRPr="00E818CD">
                <w:rPr>
                  <w:rStyle w:val="Hyperlink"/>
                </w:rPr>
                <w:t>7/20</w:t>
              </w:r>
            </w:hyperlink>
          </w:p>
        </w:tc>
        <w:tc>
          <w:tcPr>
            <w:tcW w:w="3260" w:type="dxa"/>
            <w:vAlign w:val="center"/>
          </w:tcPr>
          <w:p w14:paraId="2111D829"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t>Life; health; freedom of movement; equality and non-discrimination</w:t>
            </w:r>
          </w:p>
        </w:tc>
      </w:tr>
      <w:tr w:rsidR="00D24524" w:rsidRPr="00E818CD" w14:paraId="3B3C9F6D"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980D28C" w14:textId="77777777" w:rsidR="00D24524" w:rsidRPr="00E818CD" w:rsidRDefault="00D24524" w:rsidP="00765198">
            <w:pPr>
              <w:spacing w:before="120" w:after="120"/>
            </w:pPr>
            <w:r w:rsidRPr="00E818CD">
              <w:lastRenderedPageBreak/>
              <w:t>Biosecurity (Human Biosecurity Emergency) (Human Coronavirus with Pandemic Potential) (Emergency Requirements) Determination 2020 [F2020L00267]</w:t>
            </w:r>
          </w:p>
        </w:tc>
        <w:tc>
          <w:tcPr>
            <w:tcW w:w="1417" w:type="dxa"/>
            <w:vAlign w:val="center"/>
          </w:tcPr>
          <w:p w14:paraId="2E1A04A0" w14:textId="77777777" w:rsidR="00D24524" w:rsidRPr="00E818CD" w:rsidRDefault="00D2452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373037B5" w14:textId="77777777" w:rsidR="00D24524"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15" w:history="1">
              <w:r w:rsidR="00D24524" w:rsidRPr="00E818CD">
                <w:rPr>
                  <w:rStyle w:val="Hyperlink"/>
                </w:rPr>
                <w:t>5/20</w:t>
              </w:r>
            </w:hyperlink>
          </w:p>
          <w:p w14:paraId="4FD5DC77" w14:textId="77777777" w:rsidR="00CE3613"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6" w:history="1">
              <w:r w:rsidR="00CE3613" w:rsidRPr="00E818CD">
                <w:rPr>
                  <w:rStyle w:val="Hyperlink"/>
                </w:rPr>
                <w:t>7/20</w:t>
              </w:r>
            </w:hyperlink>
          </w:p>
        </w:tc>
        <w:tc>
          <w:tcPr>
            <w:tcW w:w="3260" w:type="dxa"/>
            <w:vAlign w:val="center"/>
          </w:tcPr>
          <w:p w14:paraId="5A77A688" w14:textId="77777777" w:rsidR="00D24524" w:rsidRPr="00E818CD" w:rsidRDefault="00D24524" w:rsidP="00765198">
            <w:pPr>
              <w:spacing w:before="120" w:after="120"/>
              <w:cnfStyle w:val="000000100000" w:firstRow="0" w:lastRow="0" w:firstColumn="0" w:lastColumn="0" w:oddVBand="0" w:evenVBand="0" w:oddHBand="1" w:evenHBand="0" w:firstRowFirstColumn="0" w:firstRowLastColumn="0" w:lastRowFirstColumn="0" w:lastRowLastColumn="0"/>
            </w:pPr>
            <w:r w:rsidRPr="00E818CD">
              <w:t>Life; health; freedom of movement</w:t>
            </w:r>
          </w:p>
        </w:tc>
      </w:tr>
      <w:tr w:rsidR="00D24524" w:rsidRPr="00E818CD" w14:paraId="75F8CD1D"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BCE148" w14:textId="77777777" w:rsidR="00D24524" w:rsidRPr="00E818CD" w:rsidRDefault="00D24524" w:rsidP="00765198">
            <w:pPr>
              <w:spacing w:before="120" w:after="120"/>
            </w:pPr>
            <w:r w:rsidRPr="00E818CD">
              <w:t>Biosecurity (Human Biosecurity Emergency) (Human Coronavirus with Pandemic Potential) (Emergency Requirements) Amendment Determination (No. 1) 2020 [F2020L00339]</w:t>
            </w:r>
          </w:p>
        </w:tc>
        <w:tc>
          <w:tcPr>
            <w:tcW w:w="1417" w:type="dxa"/>
            <w:vAlign w:val="center"/>
          </w:tcPr>
          <w:p w14:paraId="2C1B41FA"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2CBEDDDA"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7" w:history="1">
              <w:r w:rsidR="00D24524" w:rsidRPr="00E818CD">
                <w:rPr>
                  <w:rStyle w:val="Hyperlink"/>
                </w:rPr>
                <w:t>5/20</w:t>
              </w:r>
            </w:hyperlink>
          </w:p>
          <w:p w14:paraId="3151B95B" w14:textId="77777777" w:rsidR="00CE361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18" w:history="1">
              <w:r w:rsidR="00CE3613" w:rsidRPr="00E818CD">
                <w:rPr>
                  <w:rStyle w:val="Hyperlink"/>
                </w:rPr>
                <w:t>7/20</w:t>
              </w:r>
            </w:hyperlink>
          </w:p>
        </w:tc>
        <w:tc>
          <w:tcPr>
            <w:tcW w:w="3260" w:type="dxa"/>
            <w:vAlign w:val="center"/>
          </w:tcPr>
          <w:p w14:paraId="2740A4A3"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Life; health; freedom of movement</w:t>
            </w:r>
          </w:p>
        </w:tc>
      </w:tr>
      <w:tr w:rsidR="005E60C3" w:rsidRPr="00E818CD" w14:paraId="2CD46C5E"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4E1D1CF" w14:textId="77777777" w:rsidR="005E60C3" w:rsidRPr="00E818CD" w:rsidRDefault="005E60C3" w:rsidP="00765198">
            <w:pPr>
              <w:spacing w:before="120" w:after="120"/>
            </w:pPr>
            <w:r w:rsidRPr="00E818CD">
              <w:t>Biosecurity (Human Biosecurity Emergency) (Human Coronavirus with Pandemic Potential) (Emergency Requirements) Amendment Determination (No. 2) 2020 [F2020L00594]</w:t>
            </w:r>
          </w:p>
        </w:tc>
        <w:tc>
          <w:tcPr>
            <w:tcW w:w="1417" w:type="dxa"/>
            <w:vAlign w:val="center"/>
          </w:tcPr>
          <w:p w14:paraId="463AF134" w14:textId="77777777" w:rsidR="005E60C3" w:rsidRPr="00E818CD" w:rsidRDefault="005E60C3"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AO</w:t>
            </w:r>
          </w:p>
        </w:tc>
        <w:tc>
          <w:tcPr>
            <w:tcW w:w="1418" w:type="dxa"/>
            <w:vAlign w:val="center"/>
          </w:tcPr>
          <w:p w14:paraId="5E442D28" w14:textId="77777777" w:rsidR="005E60C3"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19" w:history="1">
              <w:r w:rsidR="005E60C3" w:rsidRPr="00E818CD">
                <w:rPr>
                  <w:rStyle w:val="Hyperlink"/>
                </w:rPr>
                <w:t>7/20</w:t>
              </w:r>
            </w:hyperlink>
          </w:p>
        </w:tc>
        <w:tc>
          <w:tcPr>
            <w:tcW w:w="3260" w:type="dxa"/>
            <w:vAlign w:val="center"/>
          </w:tcPr>
          <w:p w14:paraId="78854C7E" w14:textId="77777777" w:rsidR="005E60C3" w:rsidRPr="00E818CD" w:rsidRDefault="003C5B9D" w:rsidP="00765198">
            <w:pPr>
              <w:spacing w:before="120" w:after="120"/>
              <w:cnfStyle w:val="000000100000" w:firstRow="0" w:lastRow="0" w:firstColumn="0" w:lastColumn="0" w:oddVBand="0" w:evenVBand="0" w:oddHBand="1" w:evenHBand="0" w:firstRowFirstColumn="0" w:firstRowLastColumn="0" w:lastRowFirstColumn="0" w:lastRowLastColumn="0"/>
            </w:pPr>
            <w:r w:rsidRPr="00E818CD">
              <w:t>Life; health; freedom of movement</w:t>
            </w:r>
          </w:p>
        </w:tc>
      </w:tr>
      <w:tr w:rsidR="00F861C1" w:rsidRPr="00E818CD" w14:paraId="685CB1C4"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C4E2FE2" w14:textId="77777777" w:rsidR="00F861C1" w:rsidRPr="00E818CD" w:rsidRDefault="00F861C1" w:rsidP="00765198">
            <w:pPr>
              <w:spacing w:before="120" w:after="120"/>
            </w:pPr>
            <w:r w:rsidRPr="00E316D1">
              <w:t>Biosecurity (Human Biosecurity Emergency) (Human Coronavirus with Pandemic Potential) (Emergency Requirements for Cruise Ships) Amendment (No. 1) Determination 2020 [F2020L01114]</w:t>
            </w:r>
          </w:p>
        </w:tc>
        <w:tc>
          <w:tcPr>
            <w:tcW w:w="1417" w:type="dxa"/>
            <w:vAlign w:val="center"/>
          </w:tcPr>
          <w:p w14:paraId="0E8FD3DC" w14:textId="77777777" w:rsidR="00F861C1" w:rsidRPr="00E818CD" w:rsidRDefault="00F861C1"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418" w:type="dxa"/>
            <w:vAlign w:val="center"/>
          </w:tcPr>
          <w:p w14:paraId="3EBF61FC" w14:textId="77777777" w:rsidR="00F861C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20" w:history="1">
              <w:r w:rsidR="00EC3E73" w:rsidRPr="00EC3E73">
                <w:rPr>
                  <w:rStyle w:val="Hyperlink"/>
                </w:rPr>
                <w:t>12/20</w:t>
              </w:r>
            </w:hyperlink>
          </w:p>
          <w:p w14:paraId="4F1EC9D3" w14:textId="77777777" w:rsidR="00E316D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1" w:history="1">
              <w:r w:rsidR="00E316D1" w:rsidRPr="00E316D1">
                <w:rPr>
                  <w:rStyle w:val="Hyperlink"/>
                </w:rPr>
                <w:t>14/20</w:t>
              </w:r>
            </w:hyperlink>
          </w:p>
        </w:tc>
        <w:tc>
          <w:tcPr>
            <w:tcW w:w="3260" w:type="dxa"/>
            <w:vAlign w:val="center"/>
          </w:tcPr>
          <w:p w14:paraId="6B319637" w14:textId="77777777" w:rsidR="00F861C1" w:rsidRPr="00E818CD" w:rsidRDefault="00F861C1" w:rsidP="00765198">
            <w:pPr>
              <w:spacing w:before="120" w:after="120"/>
              <w:cnfStyle w:val="000000000000" w:firstRow="0" w:lastRow="0" w:firstColumn="0" w:lastColumn="0" w:oddVBand="0" w:evenVBand="0" w:oddHBand="0" w:evenHBand="0" w:firstRowFirstColumn="0" w:firstRowLastColumn="0" w:lastRowFirstColumn="0" w:lastRowLastColumn="0"/>
            </w:pPr>
          </w:p>
        </w:tc>
      </w:tr>
      <w:tr w:rsidR="00E21DE1" w:rsidRPr="00E818CD" w14:paraId="19EE435E"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71C9AB9" w14:textId="77777777" w:rsidR="00E21DE1" w:rsidRPr="00E818CD" w:rsidRDefault="00E21DE1" w:rsidP="00765198">
            <w:pPr>
              <w:spacing w:before="120" w:after="120"/>
            </w:pPr>
            <w:r w:rsidRPr="00E818CD">
              <w:t>Biosecurity (Human Biosecurity Emergency) (Human Coronavirus with Pandemic Potential) (Emergency Requirements for Remote Communities) Amendment Determination (No. 2) 2020 [F2020L00466]</w:t>
            </w:r>
          </w:p>
        </w:tc>
        <w:tc>
          <w:tcPr>
            <w:tcW w:w="1417" w:type="dxa"/>
            <w:vAlign w:val="center"/>
          </w:tcPr>
          <w:p w14:paraId="2F6881FA" w14:textId="77777777" w:rsidR="00E21DE1" w:rsidRPr="00E818CD" w:rsidRDefault="00E21DE1"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574F1455" w14:textId="77777777" w:rsidR="00E21DE1"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2" w:history="1">
              <w:r w:rsidR="00E21DE1" w:rsidRPr="00E818CD">
                <w:rPr>
                  <w:rStyle w:val="Hyperlink"/>
                </w:rPr>
                <w:t>6/20</w:t>
              </w:r>
            </w:hyperlink>
          </w:p>
          <w:p w14:paraId="0FCBE9C8" w14:textId="77777777" w:rsidR="00E818CD"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3" w:history="1">
              <w:r w:rsidR="00E818CD" w:rsidRPr="00E818CD">
                <w:rPr>
                  <w:rStyle w:val="Hyperlink"/>
                </w:rPr>
                <w:t>9/20</w:t>
              </w:r>
            </w:hyperlink>
          </w:p>
        </w:tc>
        <w:tc>
          <w:tcPr>
            <w:tcW w:w="3260" w:type="dxa"/>
            <w:vAlign w:val="center"/>
          </w:tcPr>
          <w:p w14:paraId="1CD45C86" w14:textId="77777777" w:rsidR="00E21DE1" w:rsidRPr="00E818CD" w:rsidRDefault="00E21DE1" w:rsidP="00E818CD">
            <w:pPr>
              <w:spacing w:before="120" w:after="120"/>
              <w:cnfStyle w:val="000000100000" w:firstRow="0" w:lastRow="0" w:firstColumn="0" w:lastColumn="0" w:oddVBand="0" w:evenVBand="0" w:oddHBand="1" w:evenHBand="0" w:firstRowFirstColumn="0" w:firstRowLastColumn="0" w:lastRowFirstColumn="0" w:lastRowLastColumn="0"/>
            </w:pPr>
            <w:r w:rsidRPr="00E818CD">
              <w:t>Life; health; freedom of movement; equality and non-discrimination</w:t>
            </w:r>
            <w:r w:rsidR="00E818CD" w:rsidRPr="00E818CD">
              <w:t xml:space="preserve"> </w:t>
            </w:r>
          </w:p>
        </w:tc>
      </w:tr>
      <w:tr w:rsidR="005E60C3" w:rsidRPr="00E818CD" w14:paraId="5176AC31"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49B39F3" w14:textId="77777777" w:rsidR="005E60C3" w:rsidRPr="00E818CD" w:rsidRDefault="005E60C3" w:rsidP="00765198">
            <w:pPr>
              <w:spacing w:before="120" w:after="120"/>
            </w:pPr>
            <w:r w:rsidRPr="00E818CD">
              <w:t>Biosecurity (Human Biosecurity Emergency) (Human Coronavirus with Pandemic Potential) Variation (Extension) Instrument 2020 [F2020L00574]</w:t>
            </w:r>
          </w:p>
        </w:tc>
        <w:tc>
          <w:tcPr>
            <w:tcW w:w="1417" w:type="dxa"/>
            <w:vAlign w:val="center"/>
          </w:tcPr>
          <w:p w14:paraId="320B0016" w14:textId="77777777" w:rsidR="005E60C3" w:rsidRPr="00E818CD" w:rsidRDefault="005E60C3"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AO</w:t>
            </w:r>
          </w:p>
        </w:tc>
        <w:tc>
          <w:tcPr>
            <w:tcW w:w="1418" w:type="dxa"/>
            <w:vAlign w:val="center"/>
          </w:tcPr>
          <w:p w14:paraId="6B0F198A" w14:textId="77777777" w:rsidR="005E60C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4" w:history="1">
              <w:r w:rsidR="005E60C3" w:rsidRPr="00E818CD">
                <w:rPr>
                  <w:rStyle w:val="Hyperlink"/>
                </w:rPr>
                <w:t>7/20</w:t>
              </w:r>
            </w:hyperlink>
          </w:p>
        </w:tc>
        <w:tc>
          <w:tcPr>
            <w:tcW w:w="3260" w:type="dxa"/>
            <w:vAlign w:val="center"/>
          </w:tcPr>
          <w:p w14:paraId="3D53C343" w14:textId="77777777" w:rsidR="005E60C3" w:rsidRPr="00E818CD" w:rsidRDefault="003C5B9D"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Life; health; freedom of movement</w:t>
            </w:r>
          </w:p>
        </w:tc>
      </w:tr>
      <w:tr w:rsidR="00F861C1" w:rsidRPr="00E818CD" w14:paraId="573090D8"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0B8BF3F" w14:textId="77777777" w:rsidR="00F861C1" w:rsidRPr="00E818CD" w:rsidRDefault="00F861C1" w:rsidP="00AE6BDB">
            <w:pPr>
              <w:spacing w:before="120" w:after="120"/>
            </w:pPr>
            <w:r w:rsidRPr="00E316D1">
              <w:t>Biosecurity (Human Biosecurity Emergency) (Human Coronavirus with Pandemic Potential) Variation</w:t>
            </w:r>
            <w:r w:rsidR="00AE6BDB" w:rsidRPr="00E316D1">
              <w:t xml:space="preserve"> </w:t>
            </w:r>
            <w:r w:rsidRPr="00E316D1">
              <w:t>(Extension No. 2) Instrument 2020 [F2020L01129]</w:t>
            </w:r>
          </w:p>
        </w:tc>
        <w:tc>
          <w:tcPr>
            <w:tcW w:w="1417" w:type="dxa"/>
            <w:vAlign w:val="center"/>
          </w:tcPr>
          <w:p w14:paraId="5A8DBFDB" w14:textId="77777777" w:rsidR="00F861C1" w:rsidRPr="00E818CD" w:rsidRDefault="00F861C1"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418" w:type="dxa"/>
            <w:vAlign w:val="center"/>
          </w:tcPr>
          <w:p w14:paraId="0B062AF3" w14:textId="77777777" w:rsidR="00F861C1"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5" w:history="1">
              <w:r w:rsidR="00EC3E73" w:rsidRPr="00EC3E73">
                <w:rPr>
                  <w:rStyle w:val="Hyperlink"/>
                </w:rPr>
                <w:t>12/20</w:t>
              </w:r>
            </w:hyperlink>
          </w:p>
          <w:p w14:paraId="06AA5F75" w14:textId="77777777" w:rsidR="00E316D1"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6" w:history="1">
              <w:r w:rsidR="00E316D1" w:rsidRPr="00E316D1">
                <w:rPr>
                  <w:rStyle w:val="Hyperlink"/>
                </w:rPr>
                <w:t>14/20</w:t>
              </w:r>
            </w:hyperlink>
          </w:p>
        </w:tc>
        <w:tc>
          <w:tcPr>
            <w:tcW w:w="3260" w:type="dxa"/>
            <w:vAlign w:val="center"/>
          </w:tcPr>
          <w:p w14:paraId="511CC14D" w14:textId="77777777" w:rsidR="00F861C1" w:rsidRPr="00E818CD" w:rsidRDefault="00F861C1" w:rsidP="00765198">
            <w:pPr>
              <w:spacing w:before="120" w:after="120"/>
              <w:cnfStyle w:val="000000100000" w:firstRow="0" w:lastRow="0" w:firstColumn="0" w:lastColumn="0" w:oddVBand="0" w:evenVBand="0" w:oddHBand="1" w:evenHBand="0" w:firstRowFirstColumn="0" w:firstRowLastColumn="0" w:lastRowFirstColumn="0" w:lastRowLastColumn="0"/>
            </w:pPr>
          </w:p>
        </w:tc>
      </w:tr>
      <w:tr w:rsidR="00D24524" w:rsidRPr="00E818CD" w14:paraId="1933F7B5"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D31A18E" w14:textId="77777777" w:rsidR="00D24524" w:rsidRPr="00E818CD" w:rsidRDefault="00D24524" w:rsidP="00765198">
            <w:pPr>
              <w:spacing w:before="120" w:after="120"/>
            </w:pPr>
            <w:r w:rsidRPr="00E818CD">
              <w:t xml:space="preserve">Biosecurity (Human Health Response Zone) (Howard Springs Accommodation Village) </w:t>
            </w:r>
            <w:r w:rsidRPr="00E818CD">
              <w:lastRenderedPageBreak/>
              <w:t>Determination 2020 [F2020L00107]</w:t>
            </w:r>
          </w:p>
        </w:tc>
        <w:tc>
          <w:tcPr>
            <w:tcW w:w="1417" w:type="dxa"/>
            <w:vAlign w:val="center"/>
          </w:tcPr>
          <w:p w14:paraId="740FC4C9"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lastRenderedPageBreak/>
              <w:t>RR</w:t>
            </w:r>
          </w:p>
        </w:tc>
        <w:tc>
          <w:tcPr>
            <w:tcW w:w="1418" w:type="dxa"/>
            <w:vAlign w:val="center"/>
          </w:tcPr>
          <w:p w14:paraId="1BFD4B22"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27" w:history="1">
              <w:r w:rsidR="00D24524" w:rsidRPr="00E818CD">
                <w:rPr>
                  <w:rStyle w:val="Hyperlink"/>
                </w:rPr>
                <w:t>5/20</w:t>
              </w:r>
            </w:hyperlink>
          </w:p>
          <w:p w14:paraId="5F38116B" w14:textId="77777777" w:rsidR="00CE361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8" w:history="1">
              <w:r w:rsidR="00CE3613" w:rsidRPr="00E818CD">
                <w:rPr>
                  <w:rStyle w:val="Hyperlink"/>
                </w:rPr>
                <w:t>7/20</w:t>
              </w:r>
            </w:hyperlink>
          </w:p>
        </w:tc>
        <w:tc>
          <w:tcPr>
            <w:tcW w:w="3260" w:type="dxa"/>
            <w:vAlign w:val="center"/>
          </w:tcPr>
          <w:p w14:paraId="05012D50"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Life; health; freedom of movement; equality and non-discrimination</w:t>
            </w:r>
          </w:p>
        </w:tc>
      </w:tr>
      <w:tr w:rsidR="00D24524" w:rsidRPr="00E818CD" w14:paraId="6C5BC229"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9B2A395" w14:textId="77777777" w:rsidR="00D24524" w:rsidRPr="00E818CD" w:rsidRDefault="00D24524" w:rsidP="00765198">
            <w:pPr>
              <w:spacing w:before="120" w:after="120"/>
            </w:pPr>
            <w:r w:rsidRPr="00E818CD">
              <w:t>Biosecurity (Human Health Response Zone) (Swissotel Sydney) Determination 2020 [F2020L00313]</w:t>
            </w:r>
          </w:p>
        </w:tc>
        <w:tc>
          <w:tcPr>
            <w:tcW w:w="1417" w:type="dxa"/>
            <w:vAlign w:val="center"/>
          </w:tcPr>
          <w:p w14:paraId="553A7A3F" w14:textId="77777777" w:rsidR="00D24524" w:rsidRPr="00E818CD" w:rsidRDefault="00D2452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3F70AB1D" w14:textId="77777777" w:rsidR="00D24524"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9" w:history="1">
              <w:r w:rsidR="00D24524" w:rsidRPr="00E818CD">
                <w:rPr>
                  <w:rStyle w:val="Hyperlink"/>
                </w:rPr>
                <w:t>5/20</w:t>
              </w:r>
            </w:hyperlink>
          </w:p>
          <w:p w14:paraId="60614469" w14:textId="77777777" w:rsidR="00CE3613"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30" w:history="1">
              <w:r w:rsidR="00CE3613" w:rsidRPr="00E818CD">
                <w:rPr>
                  <w:rStyle w:val="Hyperlink"/>
                </w:rPr>
                <w:t>7/20</w:t>
              </w:r>
            </w:hyperlink>
          </w:p>
        </w:tc>
        <w:tc>
          <w:tcPr>
            <w:tcW w:w="3260" w:type="dxa"/>
            <w:vAlign w:val="center"/>
          </w:tcPr>
          <w:p w14:paraId="0E8A57EC" w14:textId="77777777" w:rsidR="00D24524" w:rsidRPr="00E818CD" w:rsidRDefault="00D24524" w:rsidP="00765198">
            <w:pPr>
              <w:spacing w:before="120" w:after="120"/>
              <w:cnfStyle w:val="000000100000" w:firstRow="0" w:lastRow="0" w:firstColumn="0" w:lastColumn="0" w:oddVBand="0" w:evenVBand="0" w:oddHBand="1" w:evenHBand="0" w:firstRowFirstColumn="0" w:firstRowLastColumn="0" w:lastRowFirstColumn="0" w:lastRowLastColumn="0"/>
            </w:pPr>
            <w:r w:rsidRPr="00E818CD">
              <w:t>Health; life; liberty; freedom of movement</w:t>
            </w:r>
          </w:p>
        </w:tc>
      </w:tr>
      <w:tr w:rsidR="00D24524" w:rsidRPr="00E818CD" w14:paraId="22217E25"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7349F66" w14:textId="77777777" w:rsidR="00D24524" w:rsidRPr="00E818CD" w:rsidRDefault="00D24524" w:rsidP="00765198">
            <w:pPr>
              <w:spacing w:before="120" w:after="120"/>
            </w:pPr>
            <w:r w:rsidRPr="00E818CD">
              <w:t>Biosecurity (Human Biosecurity Emergency) (Human Coronavirus with Pandemic Potential) (Overseas Travel Ban Emergency Requirements) Determination 2020 [F2020L00306]</w:t>
            </w:r>
          </w:p>
        </w:tc>
        <w:tc>
          <w:tcPr>
            <w:tcW w:w="1417" w:type="dxa"/>
            <w:vAlign w:val="center"/>
          </w:tcPr>
          <w:p w14:paraId="58D3D34F"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515E73EF"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1" w:history="1">
              <w:r w:rsidR="00D24524" w:rsidRPr="00E818CD">
                <w:rPr>
                  <w:rStyle w:val="Hyperlink"/>
                </w:rPr>
                <w:t>5/20</w:t>
              </w:r>
            </w:hyperlink>
          </w:p>
          <w:p w14:paraId="2F9289CB" w14:textId="77777777" w:rsidR="00CE361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32" w:history="1">
              <w:r w:rsidR="00CE3613" w:rsidRPr="00E818CD">
                <w:rPr>
                  <w:rStyle w:val="Hyperlink"/>
                </w:rPr>
                <w:t>7/20</w:t>
              </w:r>
            </w:hyperlink>
          </w:p>
        </w:tc>
        <w:tc>
          <w:tcPr>
            <w:tcW w:w="3260" w:type="dxa"/>
            <w:vAlign w:val="center"/>
          </w:tcPr>
          <w:p w14:paraId="23BCEECA"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Health; freedom of movement</w:t>
            </w:r>
          </w:p>
        </w:tc>
      </w:tr>
      <w:tr w:rsidR="00D24524" w:rsidRPr="00E818CD" w14:paraId="2B4B0B72"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9F12535" w14:textId="77777777" w:rsidR="00D24524" w:rsidRPr="00E818CD" w:rsidRDefault="00D24524" w:rsidP="00765198">
            <w:pPr>
              <w:spacing w:before="120" w:after="120"/>
            </w:pPr>
            <w:r w:rsidRPr="00E818CD">
              <w:t>Biosecurity (Human Health Response Zone) (North West Point Immigration Detention Centre) Determination 2020 [F2020L00087]</w:t>
            </w:r>
          </w:p>
        </w:tc>
        <w:tc>
          <w:tcPr>
            <w:tcW w:w="1417" w:type="dxa"/>
            <w:vAlign w:val="center"/>
          </w:tcPr>
          <w:p w14:paraId="332D654E" w14:textId="77777777" w:rsidR="00D24524" w:rsidRPr="00E818CD" w:rsidRDefault="00D2452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6F942F55" w14:textId="77777777" w:rsidR="00D24524"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3" w:history="1">
              <w:r w:rsidR="00D24524" w:rsidRPr="00E818CD">
                <w:rPr>
                  <w:rStyle w:val="Hyperlink"/>
                </w:rPr>
                <w:t>5/20</w:t>
              </w:r>
            </w:hyperlink>
          </w:p>
          <w:p w14:paraId="22E8D375" w14:textId="77777777" w:rsidR="00CE3613"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34" w:history="1">
              <w:r w:rsidR="00CE3613" w:rsidRPr="00E818CD">
                <w:rPr>
                  <w:rStyle w:val="Hyperlink"/>
                </w:rPr>
                <w:t>7/20</w:t>
              </w:r>
            </w:hyperlink>
          </w:p>
        </w:tc>
        <w:tc>
          <w:tcPr>
            <w:tcW w:w="3260" w:type="dxa"/>
            <w:vAlign w:val="center"/>
          </w:tcPr>
          <w:p w14:paraId="5904E17B" w14:textId="77777777" w:rsidR="00D24524" w:rsidRPr="00E818CD" w:rsidRDefault="00D24524" w:rsidP="00765198">
            <w:pPr>
              <w:spacing w:before="120" w:after="120"/>
              <w:cnfStyle w:val="000000100000" w:firstRow="0" w:lastRow="0" w:firstColumn="0" w:lastColumn="0" w:oddVBand="0" w:evenVBand="0" w:oddHBand="1" w:evenHBand="0" w:firstRowFirstColumn="0" w:firstRowLastColumn="0" w:lastRowFirstColumn="0" w:lastRowLastColumn="0"/>
            </w:pPr>
            <w:r w:rsidRPr="00E818CD">
              <w:t>Health; life; freedom of movement; equality and non-discrimination</w:t>
            </w:r>
          </w:p>
        </w:tc>
      </w:tr>
      <w:tr w:rsidR="00D24524" w:rsidRPr="00E818CD" w14:paraId="6AEF286C"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902CD22" w14:textId="77777777" w:rsidR="00D24524" w:rsidRPr="00E818CD" w:rsidRDefault="00D24524" w:rsidP="00765198">
            <w:pPr>
              <w:spacing w:before="120" w:after="120"/>
            </w:pPr>
            <w:r w:rsidRPr="00E818CD">
              <w:t>Biosecurity (Human Health Response Zone) (Royal Australian Air Force Base Learmonth) Determination 2020 [F2020L00086]</w:t>
            </w:r>
          </w:p>
        </w:tc>
        <w:tc>
          <w:tcPr>
            <w:tcW w:w="1417" w:type="dxa"/>
            <w:vAlign w:val="center"/>
          </w:tcPr>
          <w:p w14:paraId="7B847E72"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24F3C73D"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5" w:history="1">
              <w:r w:rsidR="00D24524" w:rsidRPr="00E818CD">
                <w:rPr>
                  <w:rStyle w:val="Hyperlink"/>
                </w:rPr>
                <w:t>5/20</w:t>
              </w:r>
            </w:hyperlink>
          </w:p>
          <w:p w14:paraId="372F3153" w14:textId="77777777" w:rsidR="00CE361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36" w:history="1">
              <w:r w:rsidR="00CE3613" w:rsidRPr="00E818CD">
                <w:rPr>
                  <w:rStyle w:val="Hyperlink"/>
                </w:rPr>
                <w:t>7/20</w:t>
              </w:r>
            </w:hyperlink>
          </w:p>
        </w:tc>
        <w:tc>
          <w:tcPr>
            <w:tcW w:w="3260" w:type="dxa"/>
            <w:vAlign w:val="center"/>
          </w:tcPr>
          <w:p w14:paraId="2883FF8A"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Health; life; freedom of movement; equality and non-discrimination</w:t>
            </w:r>
          </w:p>
        </w:tc>
      </w:tr>
      <w:tr w:rsidR="00D24524" w:rsidRPr="00E818CD" w14:paraId="5A061554"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3EEA886" w14:textId="77777777" w:rsidR="00D24524" w:rsidRPr="00E818CD" w:rsidRDefault="00D24524" w:rsidP="00765198">
            <w:pPr>
              <w:spacing w:before="120" w:after="120"/>
            </w:pPr>
            <w:r w:rsidRPr="00E818CD">
              <w:t>Biosecurity (Exit Requirements) Determination 2020 [F2020L00323]</w:t>
            </w:r>
          </w:p>
        </w:tc>
        <w:tc>
          <w:tcPr>
            <w:tcW w:w="1417" w:type="dxa"/>
            <w:vAlign w:val="center"/>
          </w:tcPr>
          <w:p w14:paraId="25C40F19" w14:textId="77777777" w:rsidR="00D24524" w:rsidRPr="00E818CD" w:rsidRDefault="00D24524"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6D83F3A4" w14:textId="77777777" w:rsidR="00D24524"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7" w:history="1">
              <w:r w:rsidR="00D24524" w:rsidRPr="00E818CD">
                <w:rPr>
                  <w:rStyle w:val="Hyperlink"/>
                </w:rPr>
                <w:t>5/20</w:t>
              </w:r>
            </w:hyperlink>
          </w:p>
          <w:p w14:paraId="7A26D84E" w14:textId="77777777" w:rsidR="00CE3613"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38" w:history="1">
              <w:r w:rsidR="00CE3613" w:rsidRPr="00E818CD">
                <w:rPr>
                  <w:rStyle w:val="Hyperlink"/>
                </w:rPr>
                <w:t>7/20</w:t>
              </w:r>
            </w:hyperlink>
          </w:p>
        </w:tc>
        <w:tc>
          <w:tcPr>
            <w:tcW w:w="3260" w:type="dxa"/>
            <w:vAlign w:val="center"/>
          </w:tcPr>
          <w:p w14:paraId="3F4520BF" w14:textId="77777777" w:rsidR="00D24524" w:rsidRPr="00E818CD" w:rsidRDefault="00D24524" w:rsidP="00765198">
            <w:pPr>
              <w:spacing w:before="120" w:after="120"/>
              <w:cnfStyle w:val="000000100000" w:firstRow="0" w:lastRow="0" w:firstColumn="0" w:lastColumn="0" w:oddVBand="0" w:evenVBand="0" w:oddHBand="1" w:evenHBand="0" w:firstRowFirstColumn="0" w:firstRowLastColumn="0" w:lastRowFirstColumn="0" w:lastRowLastColumn="0"/>
            </w:pPr>
            <w:r w:rsidRPr="00E818CD">
              <w:t>Life; health and privacy</w:t>
            </w:r>
          </w:p>
        </w:tc>
      </w:tr>
      <w:tr w:rsidR="00D24524" w:rsidRPr="00E818CD" w14:paraId="3DD59707"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66D1E78" w14:textId="77777777" w:rsidR="00D24524" w:rsidRPr="00E818CD" w:rsidRDefault="00D24524" w:rsidP="00765198">
            <w:pPr>
              <w:spacing w:before="120" w:after="120"/>
            </w:pPr>
            <w:r w:rsidRPr="00E818CD">
              <w:t>Biosecurity (Exit Requirements) Amendment (Nauru) Determination 2020 [F2020L00388]</w:t>
            </w:r>
          </w:p>
        </w:tc>
        <w:tc>
          <w:tcPr>
            <w:tcW w:w="1417" w:type="dxa"/>
            <w:vAlign w:val="center"/>
          </w:tcPr>
          <w:p w14:paraId="1336AB1A" w14:textId="77777777" w:rsidR="00D24524" w:rsidRPr="00E818CD" w:rsidRDefault="00D24524"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334EBF31" w14:textId="77777777" w:rsidR="00D24524"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9" w:history="1">
              <w:r w:rsidR="00D24524" w:rsidRPr="00E818CD">
                <w:rPr>
                  <w:rStyle w:val="Hyperlink"/>
                </w:rPr>
                <w:t>5/20</w:t>
              </w:r>
            </w:hyperlink>
          </w:p>
          <w:p w14:paraId="6F097DDC" w14:textId="77777777" w:rsidR="00CE3613"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40" w:history="1">
              <w:r w:rsidR="00CE3613" w:rsidRPr="00E818CD">
                <w:rPr>
                  <w:rStyle w:val="Hyperlink"/>
                </w:rPr>
                <w:t>7/20</w:t>
              </w:r>
            </w:hyperlink>
          </w:p>
        </w:tc>
        <w:tc>
          <w:tcPr>
            <w:tcW w:w="3260" w:type="dxa"/>
            <w:vAlign w:val="center"/>
          </w:tcPr>
          <w:p w14:paraId="5A2E5090" w14:textId="77777777" w:rsidR="00D24524" w:rsidRPr="00E818CD" w:rsidRDefault="00D24524" w:rsidP="00765198">
            <w:pPr>
              <w:spacing w:before="120" w:after="120"/>
              <w:cnfStyle w:val="000000000000" w:firstRow="0" w:lastRow="0" w:firstColumn="0" w:lastColumn="0" w:oddVBand="0" w:evenVBand="0" w:oddHBand="0" w:evenHBand="0" w:firstRowFirstColumn="0" w:firstRowLastColumn="0" w:lastRowFirstColumn="0" w:lastRowLastColumn="0"/>
            </w:pPr>
            <w:r w:rsidRPr="00E818CD">
              <w:t>Life; health; and privacy</w:t>
            </w:r>
          </w:p>
        </w:tc>
      </w:tr>
      <w:tr w:rsidR="00F861C1" w:rsidRPr="00E818CD" w14:paraId="6EC7281F" w14:textId="77777777" w:rsidTr="0018614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60FC4E7" w14:textId="77777777" w:rsidR="00F861C1" w:rsidRPr="00E818CD" w:rsidRDefault="00F861C1" w:rsidP="00186145">
            <w:pPr>
              <w:spacing w:before="120" w:after="120"/>
              <w:rPr>
                <w:rFonts w:eastAsia="Times New Roman" w:cs="Times New Roman"/>
                <w:color w:val="000000"/>
                <w:lang w:eastAsia="en-AU"/>
              </w:rPr>
            </w:pPr>
            <w:r w:rsidRPr="00E818CD">
              <w:rPr>
                <w:rFonts w:eastAsia="Times New Roman" w:cs="Times New Roman"/>
                <w:color w:val="000000"/>
                <w:lang w:eastAsia="en-AU"/>
              </w:rPr>
              <w:t>Broadcasting Services (Transmitter Access) Regulations 2019 [F2019L01248]</w:t>
            </w:r>
          </w:p>
        </w:tc>
        <w:tc>
          <w:tcPr>
            <w:tcW w:w="1417" w:type="dxa"/>
            <w:vAlign w:val="center"/>
          </w:tcPr>
          <w:p w14:paraId="6601B831" w14:textId="77777777" w:rsidR="00F861C1" w:rsidRPr="00E818CD" w:rsidRDefault="00F861C1" w:rsidP="00186145">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RR</w:t>
            </w:r>
          </w:p>
        </w:tc>
        <w:tc>
          <w:tcPr>
            <w:tcW w:w="1418" w:type="dxa"/>
            <w:vAlign w:val="center"/>
          </w:tcPr>
          <w:p w14:paraId="6B042DAE" w14:textId="77777777" w:rsidR="00F861C1" w:rsidRPr="00E818CD" w:rsidRDefault="003430E5" w:rsidP="00186145">
            <w:pPr>
              <w:spacing w:before="120" w:after="120"/>
              <w:jc w:val="center"/>
              <w:cnfStyle w:val="000000100000" w:firstRow="0" w:lastRow="0" w:firstColumn="0" w:lastColumn="0" w:oddVBand="0" w:evenVBand="0" w:oddHBand="1" w:evenHBand="0" w:firstRowFirstColumn="0" w:firstRowLastColumn="0" w:lastRowFirstColumn="0" w:lastRowLastColumn="0"/>
            </w:pPr>
            <w:hyperlink r:id="rId41" w:history="1">
              <w:r w:rsidR="00F861C1" w:rsidRPr="00E818CD">
                <w:rPr>
                  <w:rStyle w:val="Hyperlink"/>
                </w:rPr>
                <w:t>1/20</w:t>
              </w:r>
            </w:hyperlink>
          </w:p>
        </w:tc>
        <w:tc>
          <w:tcPr>
            <w:tcW w:w="3260" w:type="dxa"/>
            <w:vAlign w:val="center"/>
          </w:tcPr>
          <w:p w14:paraId="1A594C0C" w14:textId="77777777" w:rsidR="00F861C1" w:rsidRPr="00E818CD" w:rsidRDefault="00F861C1" w:rsidP="0018614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E818CD">
              <w:rPr>
                <w:rFonts w:eastAsia="Times New Roman" w:cs="Times New Roman"/>
                <w:color w:val="000000"/>
                <w:lang w:eastAsia="en-AU"/>
              </w:rPr>
              <w:t>Freedom of expression and assembly</w:t>
            </w:r>
          </w:p>
        </w:tc>
      </w:tr>
      <w:tr w:rsidR="0057151D" w:rsidRPr="002C2B55" w14:paraId="289D6837" w14:textId="77777777" w:rsidTr="009810E5">
        <w:trPr>
          <w:trHeight w:val="497"/>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695B1D34" w14:textId="77777777"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677C3C1D" w14:textId="77777777" w:rsidR="0057151D" w:rsidRPr="009419EA" w:rsidRDefault="0057151D" w:rsidP="003620C8">
            <w:pPr>
              <w:rPr>
                <w:rFonts w:ascii="Calibri" w:eastAsia="Times New Roman" w:hAnsi="Calibri" w:cs="Times New Roman"/>
                <w:color w:val="000000"/>
                <w:lang w:eastAsia="en-AU"/>
              </w:rPr>
            </w:pPr>
          </w:p>
        </w:tc>
        <w:tc>
          <w:tcPr>
            <w:tcW w:w="1417" w:type="dxa"/>
            <w:shd w:val="clear" w:color="auto" w:fill="C6D9F1" w:themeFill="text2" w:themeFillTint="33"/>
          </w:tcPr>
          <w:p w14:paraId="241B17C7" w14:textId="77777777"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3E6BEEB5" w14:textId="77777777"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DB15F2F" w14:textId="77777777"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0100A" w:rsidRPr="00E818CD" w14:paraId="68854EB6"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9B3CD2A" w14:textId="77777777" w:rsidR="0090100A" w:rsidRPr="00E818CD" w:rsidRDefault="0090100A" w:rsidP="00765198">
            <w:pPr>
              <w:spacing w:before="120" w:after="120"/>
              <w:rPr>
                <w:noProof/>
              </w:rPr>
            </w:pPr>
            <w:r w:rsidRPr="00E818CD">
              <w:t>CASA EX57/20 — Licensing, and Operator Training and Checking (Extensions of Time Due to COVID-19) Exemptions Instrument 2020 [F2020L00337]</w:t>
            </w:r>
          </w:p>
        </w:tc>
        <w:tc>
          <w:tcPr>
            <w:tcW w:w="1417" w:type="dxa"/>
            <w:vAlign w:val="center"/>
          </w:tcPr>
          <w:p w14:paraId="41D28D2A" w14:textId="77777777" w:rsidR="0090100A" w:rsidRPr="00E818CD" w:rsidRDefault="0090100A"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457E53FB" w14:textId="77777777" w:rsidR="0090100A"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42" w:history="1">
              <w:r w:rsidR="0090100A" w:rsidRPr="00E818CD">
                <w:rPr>
                  <w:rStyle w:val="Hyperlink"/>
                </w:rPr>
                <w:t>5/20</w:t>
              </w:r>
            </w:hyperlink>
          </w:p>
          <w:p w14:paraId="1A68A837" w14:textId="77777777" w:rsidR="00DC30C0"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43" w:history="1">
              <w:r w:rsidR="00DC30C0" w:rsidRPr="00E818CD">
                <w:rPr>
                  <w:rStyle w:val="Hyperlink"/>
                </w:rPr>
                <w:t>7/20</w:t>
              </w:r>
            </w:hyperlink>
          </w:p>
        </w:tc>
        <w:tc>
          <w:tcPr>
            <w:tcW w:w="3260" w:type="dxa"/>
            <w:vAlign w:val="center"/>
          </w:tcPr>
          <w:p w14:paraId="3C0A0C44" w14:textId="77777777" w:rsidR="0090100A" w:rsidRPr="00E818CD" w:rsidRDefault="0090100A"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E818CD">
              <w:rPr>
                <w:sz w:val="22"/>
                <w:szCs w:val="22"/>
              </w:rPr>
              <w:t>Life; health; rights at work</w:t>
            </w:r>
          </w:p>
        </w:tc>
      </w:tr>
      <w:tr w:rsidR="0090100A" w:rsidRPr="00E818CD" w14:paraId="6A9B4AB3"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D299D4B" w14:textId="77777777" w:rsidR="0090100A" w:rsidRPr="00E818CD" w:rsidRDefault="0090100A" w:rsidP="00765198">
            <w:pPr>
              <w:spacing w:before="120" w:after="120"/>
            </w:pPr>
            <w:r w:rsidRPr="00E818CD">
              <w:t>CASA EX63/20 — Licensing, and Operator Training and Checking (Extensions of Time Due to COVID-19) Exemptions Amendment Instrument 2020 (No. 1) [F2020L00412]</w:t>
            </w:r>
          </w:p>
        </w:tc>
        <w:tc>
          <w:tcPr>
            <w:tcW w:w="1417" w:type="dxa"/>
            <w:vAlign w:val="center"/>
          </w:tcPr>
          <w:p w14:paraId="208425C8" w14:textId="77777777" w:rsidR="0090100A" w:rsidRPr="00E818CD" w:rsidRDefault="0090100A"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08AA33D7" w14:textId="77777777" w:rsidR="0090100A"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44" w:history="1">
              <w:r w:rsidR="0090100A" w:rsidRPr="00E818CD">
                <w:rPr>
                  <w:rStyle w:val="Hyperlink"/>
                </w:rPr>
                <w:t>5/20</w:t>
              </w:r>
            </w:hyperlink>
          </w:p>
          <w:p w14:paraId="04936BD7" w14:textId="77777777" w:rsidR="00DC30C0"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45" w:history="1">
              <w:r w:rsidR="00DC30C0" w:rsidRPr="00E818CD">
                <w:rPr>
                  <w:rStyle w:val="Hyperlink"/>
                </w:rPr>
                <w:t>7/20</w:t>
              </w:r>
            </w:hyperlink>
          </w:p>
        </w:tc>
        <w:tc>
          <w:tcPr>
            <w:tcW w:w="3260" w:type="dxa"/>
            <w:vAlign w:val="center"/>
          </w:tcPr>
          <w:p w14:paraId="269CDB71" w14:textId="77777777" w:rsidR="0090100A" w:rsidRPr="00E818CD" w:rsidRDefault="0090100A" w:rsidP="0076519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E818CD">
              <w:rPr>
                <w:sz w:val="22"/>
                <w:szCs w:val="22"/>
              </w:rPr>
              <w:t>Life; health; rights at work</w:t>
            </w:r>
          </w:p>
        </w:tc>
      </w:tr>
      <w:tr w:rsidR="00DC05EF" w:rsidRPr="00E818CD" w14:paraId="0797C255"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28DAE42" w14:textId="77777777" w:rsidR="00DC05EF" w:rsidRPr="00E818CD" w:rsidRDefault="00DC05EF" w:rsidP="00765198">
            <w:pPr>
              <w:spacing w:before="120" w:after="120"/>
              <w:rPr>
                <w:rFonts w:ascii="Calibri" w:eastAsia="Times New Roman" w:hAnsi="Calibri" w:cs="Times New Roman"/>
                <w:color w:val="000000"/>
                <w:lang w:eastAsia="en-AU"/>
              </w:rPr>
            </w:pPr>
            <w:r w:rsidRPr="00E818CD">
              <w:rPr>
                <w:noProof/>
              </w:rPr>
              <w:lastRenderedPageBreak/>
              <w:t>Census and Statistics Amendment (Statistical Information) Regulations 2020 [F2020L00109]</w:t>
            </w:r>
          </w:p>
        </w:tc>
        <w:tc>
          <w:tcPr>
            <w:tcW w:w="1417" w:type="dxa"/>
            <w:vAlign w:val="center"/>
          </w:tcPr>
          <w:p w14:paraId="70631621" w14:textId="77777777" w:rsidR="00DC05EF" w:rsidRPr="00E818CD" w:rsidRDefault="00DC05EF"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2454EF5E" w14:textId="77777777" w:rsidR="00DC05EF"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46" w:history="1">
              <w:r w:rsidR="00765198" w:rsidRPr="00E818CD">
                <w:rPr>
                  <w:rStyle w:val="Hyperlink"/>
                </w:rPr>
                <w:t>4/20</w:t>
              </w:r>
            </w:hyperlink>
          </w:p>
          <w:p w14:paraId="696FBAE5" w14:textId="77777777" w:rsidR="00E21DE1"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47" w:history="1">
              <w:r w:rsidR="00E21DE1" w:rsidRPr="00E818CD">
                <w:rPr>
                  <w:rStyle w:val="Hyperlink"/>
                </w:rPr>
                <w:t>6/20</w:t>
              </w:r>
            </w:hyperlink>
          </w:p>
        </w:tc>
        <w:tc>
          <w:tcPr>
            <w:tcW w:w="3260" w:type="dxa"/>
            <w:vAlign w:val="center"/>
          </w:tcPr>
          <w:p w14:paraId="7E61C38C" w14:textId="77777777" w:rsidR="00DC05EF" w:rsidRPr="00E818CD" w:rsidRDefault="00765198"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E818CD">
              <w:rPr>
                <w:sz w:val="22"/>
                <w:szCs w:val="22"/>
              </w:rPr>
              <w:t>Privacy</w:t>
            </w:r>
          </w:p>
        </w:tc>
      </w:tr>
      <w:tr w:rsidR="004C6E46" w:rsidRPr="00E818CD" w14:paraId="664A982B"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406DCB7" w14:textId="77777777" w:rsidR="004C6E46" w:rsidRPr="00E818CD" w:rsidRDefault="004C6E46" w:rsidP="00765198">
            <w:pPr>
              <w:spacing w:before="120" w:after="12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Civil Aviation Order 48.1 Instrument 2019 [F2019L01070]</w:t>
            </w:r>
          </w:p>
        </w:tc>
        <w:tc>
          <w:tcPr>
            <w:tcW w:w="1417" w:type="dxa"/>
            <w:vAlign w:val="center"/>
          </w:tcPr>
          <w:p w14:paraId="764E4E44" w14:textId="77777777" w:rsidR="004C6E46" w:rsidRPr="00E818CD" w:rsidRDefault="00EA2DB7"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351D7539" w14:textId="77777777" w:rsidR="00997126" w:rsidRPr="00E818CD" w:rsidRDefault="003430E5" w:rsidP="00997126">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48" w:history="1">
              <w:r w:rsidR="00EA2DB7" w:rsidRPr="00E818CD">
                <w:rPr>
                  <w:rStyle w:val="Hyperlink"/>
                </w:rPr>
                <w:t>6/19</w:t>
              </w:r>
            </w:hyperlink>
          </w:p>
          <w:p w14:paraId="4626E28D" w14:textId="77777777" w:rsidR="004C6E46" w:rsidRPr="00E818CD" w:rsidRDefault="003430E5" w:rsidP="00997126">
            <w:pPr>
              <w:spacing w:before="120" w:after="120"/>
              <w:jc w:val="center"/>
              <w:cnfStyle w:val="000000000000" w:firstRow="0" w:lastRow="0" w:firstColumn="0" w:lastColumn="0" w:oddVBand="0" w:evenVBand="0" w:oddHBand="0" w:evenHBand="0" w:firstRowFirstColumn="0" w:firstRowLastColumn="0" w:lastRowFirstColumn="0" w:lastRowLastColumn="0"/>
            </w:pPr>
            <w:hyperlink r:id="rId49" w:history="1">
              <w:r w:rsidR="00552805" w:rsidRPr="00E818CD">
                <w:rPr>
                  <w:rStyle w:val="Hyperlink"/>
                </w:rPr>
                <w:t>1/20</w:t>
              </w:r>
            </w:hyperlink>
          </w:p>
        </w:tc>
        <w:tc>
          <w:tcPr>
            <w:tcW w:w="3260" w:type="dxa"/>
            <w:vAlign w:val="center"/>
          </w:tcPr>
          <w:p w14:paraId="5CCE02B4" w14:textId="77777777" w:rsidR="004C6E46" w:rsidRPr="00E818CD" w:rsidRDefault="007F7492" w:rsidP="0076519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E818CD">
              <w:rPr>
                <w:sz w:val="22"/>
                <w:szCs w:val="22"/>
              </w:rPr>
              <w:t>Privacy</w:t>
            </w:r>
          </w:p>
        </w:tc>
      </w:tr>
      <w:tr w:rsidR="00F861C1" w:rsidRPr="00E818CD" w14:paraId="5157598F"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6BC8F39" w14:textId="77777777" w:rsidR="00F861C1" w:rsidRPr="00E818CD" w:rsidRDefault="00F861C1" w:rsidP="00765198">
            <w:pPr>
              <w:spacing w:before="120" w:after="120"/>
              <w:rPr>
                <w:rFonts w:ascii="Calibri" w:eastAsia="Times New Roman" w:hAnsi="Calibri" w:cs="Times New Roman"/>
                <w:color w:val="000000"/>
                <w:lang w:eastAsia="en-AU"/>
              </w:rPr>
            </w:pPr>
            <w:r w:rsidRPr="00EC3E73">
              <w:t>Coronavirus Economic Response Package (Deferral of Sunsetting—ASIO Special Powers Relating to Terrorism Offences) Determination 2020 [F2020L01134]</w:t>
            </w:r>
          </w:p>
        </w:tc>
        <w:tc>
          <w:tcPr>
            <w:tcW w:w="1417" w:type="dxa"/>
            <w:vAlign w:val="center"/>
          </w:tcPr>
          <w:p w14:paraId="1ACF633D" w14:textId="77777777" w:rsidR="00F861C1" w:rsidRPr="00E818CD" w:rsidRDefault="00F861C1"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211ED35C" w14:textId="77777777" w:rsidR="00F861C1" w:rsidRDefault="003430E5" w:rsidP="00997126">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50" w:history="1">
              <w:r w:rsidR="00EC3E73" w:rsidRPr="00EC3E73">
                <w:rPr>
                  <w:rStyle w:val="Hyperlink"/>
                </w:rPr>
                <w:t>12/20</w:t>
              </w:r>
            </w:hyperlink>
          </w:p>
          <w:p w14:paraId="369F2CBD" w14:textId="77777777" w:rsidR="00E316D1" w:rsidRDefault="003430E5" w:rsidP="00997126">
            <w:pPr>
              <w:spacing w:before="120" w:after="120"/>
              <w:jc w:val="center"/>
              <w:cnfStyle w:val="000000100000" w:firstRow="0" w:lastRow="0" w:firstColumn="0" w:lastColumn="0" w:oddVBand="0" w:evenVBand="0" w:oddHBand="1" w:evenHBand="0" w:firstRowFirstColumn="0" w:firstRowLastColumn="0" w:lastRowFirstColumn="0" w:lastRowLastColumn="0"/>
            </w:pPr>
            <w:hyperlink r:id="rId51" w:history="1">
              <w:r w:rsidR="00E316D1" w:rsidRPr="00E316D1">
                <w:rPr>
                  <w:rStyle w:val="Hyperlink"/>
                </w:rPr>
                <w:t>14/20</w:t>
              </w:r>
            </w:hyperlink>
          </w:p>
        </w:tc>
        <w:tc>
          <w:tcPr>
            <w:tcW w:w="3260" w:type="dxa"/>
            <w:vAlign w:val="center"/>
          </w:tcPr>
          <w:p w14:paraId="138430F8" w14:textId="77777777" w:rsidR="00F861C1" w:rsidRPr="00E818CD" w:rsidRDefault="00F861C1"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p>
        </w:tc>
      </w:tr>
      <w:tr w:rsidR="003C5B9D" w:rsidRPr="00E818CD" w14:paraId="534BCE46"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139705" w14:textId="77777777" w:rsidR="003C5B9D" w:rsidRPr="00E818CD" w:rsidRDefault="003C5B9D" w:rsidP="00765198">
            <w:pPr>
              <w:spacing w:before="120" w:after="12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Coronavirus Economic Response Package (Deferral of Sunsetting—Income Management and Cashless Welfare Arrangements) Determination 2020 [F2020L00572]</w:t>
            </w:r>
          </w:p>
        </w:tc>
        <w:tc>
          <w:tcPr>
            <w:tcW w:w="1417" w:type="dxa"/>
            <w:vAlign w:val="center"/>
          </w:tcPr>
          <w:p w14:paraId="4D956D03" w14:textId="77777777" w:rsidR="003C5B9D" w:rsidRPr="00E818CD" w:rsidRDefault="003C5B9D"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AO</w:t>
            </w:r>
          </w:p>
        </w:tc>
        <w:tc>
          <w:tcPr>
            <w:tcW w:w="1418" w:type="dxa"/>
            <w:vAlign w:val="center"/>
          </w:tcPr>
          <w:p w14:paraId="7883EFE4" w14:textId="77777777" w:rsidR="003C5B9D"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52" w:history="1">
              <w:r w:rsidR="003C5B9D" w:rsidRPr="00E818CD">
                <w:rPr>
                  <w:rStyle w:val="Hyperlink"/>
                </w:rPr>
                <w:t>7/20</w:t>
              </w:r>
            </w:hyperlink>
          </w:p>
        </w:tc>
        <w:tc>
          <w:tcPr>
            <w:tcW w:w="3260" w:type="dxa"/>
            <w:vAlign w:val="center"/>
          </w:tcPr>
          <w:p w14:paraId="7896FBEE" w14:textId="77777777" w:rsidR="003C5B9D" w:rsidRPr="00E818CD" w:rsidRDefault="003C5B9D" w:rsidP="0076519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E818CD">
              <w:rPr>
                <w:sz w:val="22"/>
                <w:szCs w:val="22"/>
              </w:rPr>
              <w:t>Multiple rights</w:t>
            </w:r>
          </w:p>
        </w:tc>
      </w:tr>
      <w:tr w:rsidR="0090100A" w:rsidRPr="00E818CD" w14:paraId="1EC1FF2B"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E35342A" w14:textId="77777777" w:rsidR="0090100A" w:rsidRPr="00E818CD" w:rsidRDefault="0090100A" w:rsidP="00765198">
            <w:pPr>
              <w:spacing w:before="120" w:after="120"/>
              <w:rPr>
                <w:rFonts w:ascii="Calibri" w:eastAsia="Times New Roman" w:hAnsi="Calibri" w:cs="Times New Roman"/>
                <w:color w:val="000000"/>
                <w:lang w:eastAsia="en-AU"/>
              </w:rPr>
            </w:pPr>
            <w:r w:rsidRPr="00E818CD">
              <w:t>Coronavirus Economic Response Package (Payments and Benefits) Rules 2020 [F2020L00419]</w:t>
            </w:r>
          </w:p>
        </w:tc>
        <w:tc>
          <w:tcPr>
            <w:tcW w:w="1417" w:type="dxa"/>
            <w:vAlign w:val="center"/>
          </w:tcPr>
          <w:p w14:paraId="7A1EF5D6" w14:textId="77777777" w:rsidR="00997126" w:rsidRPr="00E818CD" w:rsidRDefault="0090100A" w:rsidP="0099712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10CA16FE" w14:textId="77777777" w:rsidR="0090100A"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53" w:history="1">
              <w:r w:rsidR="0090100A" w:rsidRPr="00E818CD">
                <w:rPr>
                  <w:rStyle w:val="Hyperlink"/>
                </w:rPr>
                <w:t>5/20</w:t>
              </w:r>
            </w:hyperlink>
          </w:p>
          <w:p w14:paraId="33E0D8AE" w14:textId="77777777" w:rsidR="00997126" w:rsidRPr="00E818C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54" w:history="1">
              <w:r w:rsidR="00997126" w:rsidRPr="00E818CD">
                <w:rPr>
                  <w:rStyle w:val="Hyperlink"/>
                  <w:rFonts w:ascii="Calibri" w:eastAsia="Times New Roman" w:hAnsi="Calibri" w:cs="Times New Roman"/>
                  <w:lang w:eastAsia="en-AU"/>
                </w:rPr>
                <w:t>8/20</w:t>
              </w:r>
            </w:hyperlink>
          </w:p>
        </w:tc>
        <w:tc>
          <w:tcPr>
            <w:tcW w:w="3260" w:type="dxa"/>
            <w:vAlign w:val="center"/>
          </w:tcPr>
          <w:p w14:paraId="53E54CD9" w14:textId="77777777" w:rsidR="0090100A" w:rsidRPr="00E818CD" w:rsidRDefault="0090100A"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E818CD">
              <w:rPr>
                <w:sz w:val="22"/>
                <w:szCs w:val="22"/>
              </w:rPr>
              <w:t xml:space="preserve">Adequate standard of living; </w:t>
            </w:r>
            <w:r w:rsidR="00583C02" w:rsidRPr="00E818CD">
              <w:rPr>
                <w:sz w:val="22"/>
                <w:szCs w:val="22"/>
              </w:rPr>
              <w:t xml:space="preserve">work; </w:t>
            </w:r>
            <w:r w:rsidRPr="00E818CD">
              <w:rPr>
                <w:sz w:val="22"/>
                <w:szCs w:val="22"/>
              </w:rPr>
              <w:t>equality and non-discrimination</w:t>
            </w:r>
          </w:p>
        </w:tc>
      </w:tr>
      <w:tr w:rsidR="00F37ABD" w:rsidRPr="00E818CD" w14:paraId="6CAC2C2E"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366E266" w14:textId="77777777" w:rsidR="00F37ABD" w:rsidRPr="00E818CD" w:rsidRDefault="00F37ABD" w:rsidP="00765198">
            <w:pPr>
              <w:spacing w:before="120" w:after="120"/>
            </w:pPr>
            <w:r w:rsidRPr="00EC3E73">
              <w:rPr>
                <w:noProof/>
              </w:rPr>
              <w:t>Coronavirus Economic Response Package (Payments and Benefits) Amendment Rules (No. 5) 2020 [F2020L00884]</w:t>
            </w:r>
          </w:p>
        </w:tc>
        <w:tc>
          <w:tcPr>
            <w:tcW w:w="1417" w:type="dxa"/>
            <w:vAlign w:val="center"/>
          </w:tcPr>
          <w:p w14:paraId="6D082B5C" w14:textId="77777777" w:rsidR="00F37ABD" w:rsidRPr="00E818CD" w:rsidRDefault="00F37ABD" w:rsidP="0099712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6D744D20" w14:textId="77777777" w:rsidR="00F37AB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55" w:history="1">
              <w:r w:rsidR="00F37ABD" w:rsidRPr="00CB0245">
                <w:rPr>
                  <w:rStyle w:val="Hyperlink"/>
                </w:rPr>
                <w:t>10/20</w:t>
              </w:r>
            </w:hyperlink>
          </w:p>
          <w:p w14:paraId="21BFA343" w14:textId="77777777" w:rsidR="00F861C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56" w:history="1">
              <w:r w:rsidR="00EC3E73" w:rsidRPr="00EC3E73">
                <w:rPr>
                  <w:rStyle w:val="Hyperlink"/>
                </w:rPr>
                <w:t>12/20</w:t>
              </w:r>
            </w:hyperlink>
          </w:p>
        </w:tc>
        <w:tc>
          <w:tcPr>
            <w:tcW w:w="3260" w:type="dxa"/>
            <w:vAlign w:val="center"/>
          </w:tcPr>
          <w:p w14:paraId="4FE704B3" w14:textId="77777777" w:rsidR="00F37ABD" w:rsidRPr="00E818CD" w:rsidRDefault="00F37ABD" w:rsidP="00765198">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Adequate standard of living; equality and non-discrimination</w:t>
            </w:r>
          </w:p>
        </w:tc>
      </w:tr>
      <w:tr w:rsidR="0057151D" w:rsidRPr="002C2B55" w14:paraId="4D5B319A"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427C2CB" w14:textId="77777777" w:rsidR="0057151D" w:rsidRPr="00B825F6" w:rsidRDefault="004C6E46" w:rsidP="00765198">
            <w:pPr>
              <w:spacing w:before="120" w:after="120"/>
              <w:rPr>
                <w:rFonts w:ascii="Calibri" w:eastAsia="Times New Roman" w:hAnsi="Calibri" w:cs="Times New Roman"/>
                <w:color w:val="000000"/>
                <w:lang w:eastAsia="en-AU"/>
              </w:rPr>
            </w:pPr>
            <w:r w:rsidRPr="004C6E46">
              <w:rPr>
                <w:rFonts w:ascii="Calibri" w:eastAsia="Times New Roman" w:hAnsi="Calibri" w:cs="Times New Roman"/>
                <w:color w:val="000000"/>
                <w:lang w:eastAsia="en-AU"/>
              </w:rPr>
              <w:t>Crimes Amendment (National Disability Insurance Scheme—Worker Screening) Regulations 2019 [F2019L01397]</w:t>
            </w:r>
          </w:p>
        </w:tc>
        <w:tc>
          <w:tcPr>
            <w:tcW w:w="1417" w:type="dxa"/>
            <w:vAlign w:val="center"/>
          </w:tcPr>
          <w:p w14:paraId="2468B6BF" w14:textId="77777777" w:rsidR="0057151D" w:rsidRDefault="004C6E46"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60377E6C" w14:textId="77777777" w:rsidR="0057151D"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57" w:history="1">
              <w:r w:rsidR="00552805" w:rsidRPr="00552805">
                <w:rPr>
                  <w:rStyle w:val="Hyperlink"/>
                </w:rPr>
                <w:t>1/20</w:t>
              </w:r>
            </w:hyperlink>
          </w:p>
        </w:tc>
        <w:tc>
          <w:tcPr>
            <w:tcW w:w="3260" w:type="dxa"/>
            <w:vAlign w:val="center"/>
          </w:tcPr>
          <w:p w14:paraId="4BF9E88C" w14:textId="77777777" w:rsidR="0057151D" w:rsidRDefault="00084377" w:rsidP="00765198">
            <w:pPr>
              <w:pStyle w:val="Default"/>
              <w:spacing w:before="120" w:after="120"/>
              <w:cnfStyle w:val="000000100000" w:firstRow="0" w:lastRow="0" w:firstColumn="0" w:lastColumn="0" w:oddVBand="0" w:evenVBand="0" w:oddHBand="1" w:evenHBand="0" w:firstRowFirstColumn="0" w:firstRowLastColumn="0" w:lastRowFirstColumn="0" w:lastRowLastColumn="0"/>
              <w:rPr>
                <w:sz w:val="23"/>
                <w:szCs w:val="23"/>
              </w:rPr>
            </w:pPr>
            <w:r w:rsidRPr="00084377">
              <w:rPr>
                <w:sz w:val="23"/>
                <w:szCs w:val="23"/>
              </w:rPr>
              <w:t>Privacy; work</w:t>
            </w:r>
          </w:p>
        </w:tc>
      </w:tr>
      <w:tr w:rsidR="00CF7A79" w:rsidRPr="002C2B55" w14:paraId="5FED1AB5" w14:textId="77777777" w:rsidTr="003757CE">
        <w:trPr>
          <w:trHeight w:val="51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3E8ACC9E" w14:textId="77777777" w:rsidR="00CF7A79" w:rsidRPr="00EE7910" w:rsidRDefault="00CF7A79" w:rsidP="003757C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14:paraId="6DD8A3E9" w14:textId="77777777" w:rsidR="00CF7A79" w:rsidRPr="009419EA" w:rsidRDefault="00CF7A79" w:rsidP="003757CE">
            <w:pPr>
              <w:rPr>
                <w:rFonts w:ascii="Calibri" w:eastAsia="Times New Roman" w:hAnsi="Calibri" w:cs="Times New Roman"/>
                <w:color w:val="000000"/>
                <w:lang w:eastAsia="en-AU"/>
              </w:rPr>
            </w:pPr>
          </w:p>
        </w:tc>
        <w:tc>
          <w:tcPr>
            <w:tcW w:w="1417" w:type="dxa"/>
            <w:shd w:val="clear" w:color="auto" w:fill="C6D9F1" w:themeFill="text2" w:themeFillTint="33"/>
          </w:tcPr>
          <w:p w14:paraId="2B150BAB"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616D79DC"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3FE8C57D" w14:textId="77777777" w:rsidR="00CF7A79" w:rsidRPr="00056817"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C05EF" w:rsidRPr="002C2B55" w14:paraId="0DD42CB6" w14:textId="77777777" w:rsidTr="003757C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6268AD7" w14:textId="77777777" w:rsidR="00DC05EF" w:rsidRPr="00765198" w:rsidRDefault="00DC05EF" w:rsidP="00765198">
            <w:pPr>
              <w:spacing w:before="120" w:after="120"/>
              <w:rPr>
                <w:rFonts w:ascii="Calibri" w:eastAsia="Times New Roman" w:hAnsi="Calibri" w:cs="Times New Roman"/>
                <w:color w:val="000000"/>
                <w:lang w:eastAsia="en-AU"/>
              </w:rPr>
            </w:pPr>
            <w:r w:rsidRPr="00765198">
              <w:rPr>
                <w:noProof/>
              </w:rPr>
              <w:t>Defence Amendment (2020 Measures No. 1) Regulations 2020 [F2020L00120]</w:t>
            </w:r>
          </w:p>
        </w:tc>
        <w:tc>
          <w:tcPr>
            <w:tcW w:w="1417" w:type="dxa"/>
            <w:vAlign w:val="center"/>
          </w:tcPr>
          <w:p w14:paraId="2FA921F7" w14:textId="77777777" w:rsidR="00DC05EF" w:rsidRPr="00765198" w:rsidRDefault="00DC05EF"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RR</w:t>
            </w:r>
          </w:p>
        </w:tc>
        <w:tc>
          <w:tcPr>
            <w:tcW w:w="1418" w:type="dxa"/>
            <w:vAlign w:val="center"/>
          </w:tcPr>
          <w:p w14:paraId="0688BBA1" w14:textId="77777777" w:rsidR="00DC05EF"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58" w:history="1">
              <w:r w:rsidR="00765198" w:rsidRPr="00765198">
                <w:rPr>
                  <w:rStyle w:val="Hyperlink"/>
                </w:rPr>
                <w:t>4/20</w:t>
              </w:r>
            </w:hyperlink>
          </w:p>
          <w:p w14:paraId="4692BA1F" w14:textId="77777777" w:rsidR="00E21DE1"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59" w:history="1">
              <w:r w:rsidR="00E21DE1" w:rsidRPr="00E21DE1">
                <w:rPr>
                  <w:rStyle w:val="Hyperlink"/>
                </w:rPr>
                <w:t>6/20</w:t>
              </w:r>
            </w:hyperlink>
          </w:p>
        </w:tc>
        <w:tc>
          <w:tcPr>
            <w:tcW w:w="3260" w:type="dxa"/>
            <w:vAlign w:val="center"/>
          </w:tcPr>
          <w:p w14:paraId="05FB1EAB" w14:textId="77777777" w:rsidR="00DC05EF" w:rsidRDefault="0090100A" w:rsidP="0076519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Work</w:t>
            </w:r>
          </w:p>
        </w:tc>
      </w:tr>
      <w:tr w:rsidR="00CF7A79" w:rsidRPr="002C2B55" w14:paraId="1AE4DD9F" w14:textId="77777777" w:rsidTr="003757CE">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C40A80" w14:textId="77777777" w:rsidR="00CF7A79" w:rsidRPr="00CF7A79" w:rsidRDefault="00CF7A79" w:rsidP="003757CE">
            <w:pPr>
              <w:rPr>
                <w:rFonts w:ascii="Calibri" w:eastAsia="Times New Roman" w:hAnsi="Calibri" w:cs="Times New Roman"/>
                <w:color w:val="000000"/>
                <w:lang w:eastAsia="en-AU"/>
              </w:rPr>
            </w:pPr>
            <w:r w:rsidRPr="00CF7A79">
              <w:rPr>
                <w:rFonts w:ascii="Calibri" w:eastAsia="Times New Roman" w:hAnsi="Calibri" w:cs="Times New Roman"/>
                <w:color w:val="000000"/>
                <w:lang w:eastAsia="en-AU"/>
              </w:rPr>
              <w:t>Disability Discrimination Regulations 2019 [F2019L01186]</w:t>
            </w:r>
          </w:p>
        </w:tc>
        <w:tc>
          <w:tcPr>
            <w:tcW w:w="1417" w:type="dxa"/>
            <w:vAlign w:val="center"/>
          </w:tcPr>
          <w:p w14:paraId="3ED395CF" w14:textId="77777777" w:rsidR="00CF7A79" w:rsidRDefault="00CF7A79" w:rsidP="003757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562700B6" w14:textId="77777777" w:rsidR="00997126" w:rsidRDefault="003430E5" w:rsidP="00997126">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0" w:history="1">
              <w:r w:rsidR="00CF7A79" w:rsidRPr="00552805">
                <w:rPr>
                  <w:rStyle w:val="Hyperlink"/>
                </w:rPr>
                <w:t>6/19</w:t>
              </w:r>
            </w:hyperlink>
          </w:p>
          <w:p w14:paraId="31533024" w14:textId="77777777" w:rsidR="00CF7A79" w:rsidRDefault="003430E5" w:rsidP="00997126">
            <w:pPr>
              <w:jc w:val="center"/>
              <w:cnfStyle w:val="000000000000" w:firstRow="0" w:lastRow="0" w:firstColumn="0" w:lastColumn="0" w:oddVBand="0" w:evenVBand="0" w:oddHBand="0" w:evenHBand="0" w:firstRowFirstColumn="0" w:firstRowLastColumn="0" w:lastRowFirstColumn="0" w:lastRowLastColumn="0"/>
            </w:pPr>
            <w:hyperlink r:id="rId61" w:history="1">
              <w:r w:rsidR="00C07B52" w:rsidRPr="00C07B52">
                <w:rPr>
                  <w:rStyle w:val="Hyperlink"/>
                </w:rPr>
                <w:t>2/20</w:t>
              </w:r>
            </w:hyperlink>
          </w:p>
        </w:tc>
        <w:tc>
          <w:tcPr>
            <w:tcW w:w="3260" w:type="dxa"/>
            <w:vAlign w:val="center"/>
          </w:tcPr>
          <w:p w14:paraId="5F6AAFBD" w14:textId="77777777" w:rsidR="00CF7A79" w:rsidRPr="00056817" w:rsidRDefault="00C07B52" w:rsidP="00C07B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Equality and non-discrimination; effective remedy; education; work; rights of persons with disabilities</w:t>
            </w:r>
          </w:p>
        </w:tc>
      </w:tr>
      <w:tr w:rsidR="00A55D89" w:rsidRPr="002C2B55" w14:paraId="6BD779D6" w14:textId="77777777" w:rsidTr="005716F0">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5916EF2E" w14:textId="77777777" w:rsidR="00A55D89" w:rsidRDefault="00A55D89" w:rsidP="005716F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14:paraId="5FE2B06B" w14:textId="77777777" w:rsidR="00A55D89" w:rsidRPr="0091507E" w:rsidRDefault="00A55D89" w:rsidP="005716F0">
            <w:pPr>
              <w:rPr>
                <w:rFonts w:ascii="Calibri" w:eastAsia="Times New Roman" w:hAnsi="Calibri" w:cs="Times New Roman"/>
                <w:color w:val="000000"/>
                <w:lang w:eastAsia="en-AU"/>
              </w:rPr>
            </w:pPr>
          </w:p>
        </w:tc>
        <w:tc>
          <w:tcPr>
            <w:tcW w:w="1417" w:type="dxa"/>
            <w:shd w:val="clear" w:color="auto" w:fill="C6D9F1" w:themeFill="text2" w:themeFillTint="33"/>
          </w:tcPr>
          <w:p w14:paraId="1696EA9D" w14:textId="77777777" w:rsidR="00A55D89"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36B35889" w14:textId="77777777" w:rsidR="00A55D89"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19584EE6" w14:textId="77777777" w:rsidR="00A55D89" w:rsidRPr="00056817" w:rsidRDefault="00A55D89" w:rsidP="005716F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55D89" w:rsidRPr="00E818CD" w14:paraId="1B56C1F1" w14:textId="77777777" w:rsidTr="005716F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469EDFE" w14:textId="77777777" w:rsidR="00A55D89" w:rsidRPr="00E818CD" w:rsidRDefault="00A55D89" w:rsidP="005716F0">
            <w:pPr>
              <w:spacing w:before="120" w:after="120"/>
              <w:rPr>
                <w:rFonts w:ascii="Calibri" w:eastAsia="Times New Roman" w:hAnsi="Calibri" w:cs="Times New Roman"/>
                <w:color w:val="000000"/>
                <w:lang w:eastAsia="en-AU"/>
              </w:rPr>
            </w:pPr>
            <w:r w:rsidRPr="00E818CD">
              <w:t>Fair Work Amendment (Variation of Enterprise Agreements) Regulations 2020 [F2020L00432]</w:t>
            </w:r>
          </w:p>
        </w:tc>
        <w:tc>
          <w:tcPr>
            <w:tcW w:w="1417" w:type="dxa"/>
            <w:vAlign w:val="center"/>
          </w:tcPr>
          <w:p w14:paraId="2EDC0ECD" w14:textId="77777777" w:rsidR="00A55D89" w:rsidRPr="00E818CD" w:rsidRDefault="00A55D89"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4B30AD08" w14:textId="77777777" w:rsidR="00A55D89" w:rsidRPr="00E818CD" w:rsidRDefault="003430E5" w:rsidP="005716F0">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62" w:history="1">
              <w:r w:rsidR="00A55D89" w:rsidRPr="00E818CD">
                <w:rPr>
                  <w:rStyle w:val="Hyperlink"/>
                </w:rPr>
                <w:t>5/20</w:t>
              </w:r>
            </w:hyperlink>
          </w:p>
          <w:p w14:paraId="256AEE97" w14:textId="77777777" w:rsidR="00A55D89" w:rsidRPr="00E818CD" w:rsidRDefault="003430E5" w:rsidP="005716F0">
            <w:pPr>
              <w:spacing w:before="120" w:after="120"/>
              <w:jc w:val="center"/>
              <w:cnfStyle w:val="000000000000" w:firstRow="0" w:lastRow="0" w:firstColumn="0" w:lastColumn="0" w:oddVBand="0" w:evenVBand="0" w:oddHBand="0" w:evenHBand="0" w:firstRowFirstColumn="0" w:firstRowLastColumn="0" w:lastRowFirstColumn="0" w:lastRowLastColumn="0"/>
            </w:pPr>
            <w:hyperlink r:id="rId63" w:history="1">
              <w:r w:rsidR="00A55D89" w:rsidRPr="00E818CD">
                <w:rPr>
                  <w:rStyle w:val="Hyperlink"/>
                  <w:rFonts w:ascii="Calibri" w:eastAsia="Times New Roman" w:hAnsi="Calibri" w:cs="Times New Roman"/>
                  <w:lang w:eastAsia="en-AU"/>
                </w:rPr>
                <w:t>8/20</w:t>
              </w:r>
            </w:hyperlink>
          </w:p>
        </w:tc>
        <w:tc>
          <w:tcPr>
            <w:tcW w:w="3260" w:type="dxa"/>
            <w:vAlign w:val="center"/>
          </w:tcPr>
          <w:p w14:paraId="124FD2CD" w14:textId="77777777" w:rsidR="00A55D89" w:rsidRPr="00E818CD" w:rsidRDefault="00A55D89" w:rsidP="005716F0">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t>Work; freedom of association</w:t>
            </w:r>
          </w:p>
        </w:tc>
      </w:tr>
      <w:tr w:rsidR="00A53FA1" w:rsidRPr="00E818CD" w14:paraId="635755D6" w14:textId="77777777" w:rsidTr="005716F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A5AE841" w14:textId="77777777" w:rsidR="00A53FA1" w:rsidRPr="00564913" w:rsidRDefault="00A53FA1" w:rsidP="005716F0">
            <w:pPr>
              <w:spacing w:before="120" w:after="120"/>
            </w:pPr>
            <w:r w:rsidRPr="00543C8D">
              <w:rPr>
                <w:rFonts w:cstheme="minorHAnsi"/>
              </w:rPr>
              <w:lastRenderedPageBreak/>
              <w:t>Federal Court and Federal Circuit Court Amendment (Fees) Regulations 2020 [F2020L01416]</w:t>
            </w:r>
          </w:p>
        </w:tc>
        <w:tc>
          <w:tcPr>
            <w:tcW w:w="1417" w:type="dxa"/>
            <w:vAlign w:val="center"/>
          </w:tcPr>
          <w:p w14:paraId="3C8CFE2C" w14:textId="77777777" w:rsidR="00A53FA1" w:rsidRPr="00E818CD" w:rsidRDefault="00A53FA1" w:rsidP="005716F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07FFC1CB" w14:textId="77777777" w:rsidR="00A53FA1" w:rsidRDefault="003430E5" w:rsidP="005716F0">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64" w:history="1">
              <w:r w:rsidR="00564913" w:rsidRPr="00564913">
                <w:rPr>
                  <w:rStyle w:val="Hyperlink"/>
                </w:rPr>
                <w:t>15/20</w:t>
              </w:r>
            </w:hyperlink>
          </w:p>
          <w:p w14:paraId="79BA3A1F" w14:textId="77777777" w:rsidR="00B060F7" w:rsidRDefault="003430E5" w:rsidP="005716F0">
            <w:pPr>
              <w:spacing w:before="120" w:after="120"/>
              <w:jc w:val="center"/>
              <w:cnfStyle w:val="000000100000" w:firstRow="0" w:lastRow="0" w:firstColumn="0" w:lastColumn="0" w:oddVBand="0" w:evenVBand="0" w:oddHBand="1" w:evenHBand="0" w:firstRowFirstColumn="0" w:firstRowLastColumn="0" w:lastRowFirstColumn="0" w:lastRowLastColumn="0"/>
            </w:pPr>
            <w:hyperlink r:id="rId65" w:history="1">
              <w:r w:rsidR="00543C8D">
                <w:rPr>
                  <w:rStyle w:val="Hyperlink"/>
                </w:rPr>
                <w:t>1/21</w:t>
              </w:r>
            </w:hyperlink>
          </w:p>
        </w:tc>
        <w:tc>
          <w:tcPr>
            <w:tcW w:w="3260" w:type="dxa"/>
            <w:vAlign w:val="center"/>
          </w:tcPr>
          <w:p w14:paraId="7854ABFF" w14:textId="77777777" w:rsidR="00A53FA1" w:rsidRPr="00E818CD" w:rsidRDefault="00564913" w:rsidP="005716F0">
            <w:pPr>
              <w:spacing w:before="120" w:after="120"/>
              <w:cnfStyle w:val="000000100000" w:firstRow="0" w:lastRow="0" w:firstColumn="0" w:lastColumn="0" w:oddVBand="0" w:evenVBand="0" w:oddHBand="1" w:evenHBand="0" w:firstRowFirstColumn="0" w:firstRowLastColumn="0" w:lastRowFirstColumn="0" w:lastRowLastColumn="0"/>
            </w:pPr>
            <w:r>
              <w:t>Fair hearing (access to justice)</w:t>
            </w:r>
          </w:p>
        </w:tc>
      </w:tr>
      <w:tr w:rsidR="00A55D89" w:rsidRPr="00E818CD" w14:paraId="4439954E" w14:textId="77777777" w:rsidTr="005716F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884EADB" w14:textId="77777777" w:rsidR="00A55D89" w:rsidRPr="00E818CD" w:rsidRDefault="00A55D89" w:rsidP="005716F0">
            <w:pPr>
              <w:spacing w:before="120" w:after="120"/>
            </w:pPr>
            <w:r w:rsidRPr="00E818CD">
              <w:t>Foreign Acquisitions and Takeovers Amendment (Threshold Test) Regulations 2020 [F2020L00435]</w:t>
            </w:r>
          </w:p>
        </w:tc>
        <w:tc>
          <w:tcPr>
            <w:tcW w:w="1417" w:type="dxa"/>
            <w:vAlign w:val="center"/>
          </w:tcPr>
          <w:p w14:paraId="0E328D8E" w14:textId="77777777" w:rsidR="00A55D89" w:rsidRPr="00E818CD" w:rsidRDefault="00A55D89"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p w14:paraId="446D4AB1" w14:textId="77777777" w:rsidR="00A55D89" w:rsidRPr="00E818CD" w:rsidRDefault="00A55D89" w:rsidP="005716F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FRR</w:t>
            </w:r>
          </w:p>
        </w:tc>
        <w:tc>
          <w:tcPr>
            <w:tcW w:w="1418" w:type="dxa"/>
            <w:vAlign w:val="center"/>
          </w:tcPr>
          <w:p w14:paraId="2FD7346E" w14:textId="77777777" w:rsidR="00A55D89" w:rsidRPr="00E818CD" w:rsidRDefault="003430E5" w:rsidP="005716F0">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66" w:history="1">
              <w:r w:rsidR="00A55D89" w:rsidRPr="00E818CD">
                <w:rPr>
                  <w:rStyle w:val="Hyperlink"/>
                </w:rPr>
                <w:t>5/20</w:t>
              </w:r>
            </w:hyperlink>
          </w:p>
          <w:p w14:paraId="6E03286A" w14:textId="77777777" w:rsidR="00A55D89" w:rsidRDefault="003430E5" w:rsidP="005716F0">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67" w:history="1">
              <w:r w:rsidR="00A55D89" w:rsidRPr="00E818CD">
                <w:rPr>
                  <w:rStyle w:val="Hyperlink"/>
                </w:rPr>
                <w:t>7/20</w:t>
              </w:r>
            </w:hyperlink>
          </w:p>
          <w:p w14:paraId="0A325D27" w14:textId="77777777" w:rsidR="00A55D89" w:rsidRPr="00E818CD" w:rsidRDefault="003430E5" w:rsidP="005716F0">
            <w:pPr>
              <w:spacing w:before="120" w:after="120"/>
              <w:jc w:val="center"/>
              <w:cnfStyle w:val="000000000000" w:firstRow="0" w:lastRow="0" w:firstColumn="0" w:lastColumn="0" w:oddVBand="0" w:evenVBand="0" w:oddHBand="0" w:evenHBand="0" w:firstRowFirstColumn="0" w:firstRowLastColumn="0" w:lastRowFirstColumn="0" w:lastRowLastColumn="0"/>
            </w:pPr>
            <w:hyperlink r:id="rId68" w:history="1">
              <w:r w:rsidR="00A55D89" w:rsidRPr="00E818CD">
                <w:rPr>
                  <w:rStyle w:val="Hyperlink"/>
                </w:rPr>
                <w:t>9/20</w:t>
              </w:r>
            </w:hyperlink>
          </w:p>
        </w:tc>
        <w:tc>
          <w:tcPr>
            <w:tcW w:w="3260" w:type="dxa"/>
            <w:vAlign w:val="center"/>
          </w:tcPr>
          <w:p w14:paraId="492C5159" w14:textId="77777777" w:rsidR="00A55D89" w:rsidRPr="00E818CD" w:rsidRDefault="00A55D89" w:rsidP="005716F0">
            <w:pPr>
              <w:spacing w:before="120" w:after="120"/>
              <w:cnfStyle w:val="000000000000" w:firstRow="0" w:lastRow="0" w:firstColumn="0" w:lastColumn="0" w:oddVBand="0" w:evenVBand="0" w:oddHBand="0" w:evenHBand="0" w:firstRowFirstColumn="0" w:firstRowLastColumn="0" w:lastRowFirstColumn="0" w:lastRowLastColumn="0"/>
            </w:pPr>
            <w:r w:rsidRPr="00E818CD">
              <w:t>Equality and non-discrimination</w:t>
            </w:r>
          </w:p>
        </w:tc>
      </w:tr>
      <w:tr w:rsidR="0090100A" w:rsidRPr="002C2B55" w14:paraId="61861110" w14:textId="77777777" w:rsidTr="00AA30E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7021A03C" w14:textId="77777777" w:rsidR="0090100A" w:rsidRDefault="00A55D89" w:rsidP="009002D6">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14:paraId="550D01E6" w14:textId="77777777" w:rsidR="0090100A" w:rsidRPr="0091507E" w:rsidRDefault="0090100A" w:rsidP="009002D6">
            <w:pPr>
              <w:rPr>
                <w:rFonts w:ascii="Calibri" w:eastAsia="Times New Roman" w:hAnsi="Calibri" w:cs="Times New Roman"/>
                <w:color w:val="000000"/>
                <w:lang w:eastAsia="en-AU"/>
              </w:rPr>
            </w:pPr>
          </w:p>
        </w:tc>
        <w:tc>
          <w:tcPr>
            <w:tcW w:w="1417" w:type="dxa"/>
            <w:shd w:val="clear" w:color="auto" w:fill="C6D9F1" w:themeFill="text2" w:themeFillTint="33"/>
          </w:tcPr>
          <w:p w14:paraId="6F0EC82B" w14:textId="77777777" w:rsidR="0090100A" w:rsidRDefault="0090100A" w:rsidP="00900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2521FDE1" w14:textId="77777777" w:rsidR="0090100A" w:rsidRDefault="0090100A" w:rsidP="00900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241555B7" w14:textId="77777777" w:rsidR="0090100A" w:rsidRPr="00056817" w:rsidRDefault="0090100A" w:rsidP="00900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100A" w:rsidRPr="00E818CD" w14:paraId="1AAFDB25" w14:textId="77777777" w:rsidTr="009002D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F498CDE" w14:textId="77777777" w:rsidR="0090100A" w:rsidRPr="00B060F7" w:rsidRDefault="00A55D89" w:rsidP="009002D6">
            <w:pPr>
              <w:spacing w:before="120" w:after="120"/>
              <w:rPr>
                <w:rFonts w:ascii="Calibri" w:eastAsia="Times New Roman" w:hAnsi="Calibri" w:cs="Times New Roman"/>
                <w:color w:val="000000"/>
                <w:highlight w:val="yellow"/>
                <w:lang w:eastAsia="en-AU"/>
              </w:rPr>
            </w:pPr>
            <w:r w:rsidRPr="00543C8D">
              <w:rPr>
                <w:rFonts w:ascii="Calibri" w:eastAsia="Times New Roman" w:hAnsi="Calibri" w:cs="Times New Roman"/>
                <w:color w:val="000000"/>
                <w:lang w:eastAsia="en-AU"/>
              </w:rPr>
              <w:t>Health Insurance Legislation Amendment (Extend Cessation Date of Temporary COVID-19 Items) Determination 2020 [F2020L01190]</w:t>
            </w:r>
          </w:p>
        </w:tc>
        <w:tc>
          <w:tcPr>
            <w:tcW w:w="1417" w:type="dxa"/>
            <w:vAlign w:val="center"/>
          </w:tcPr>
          <w:p w14:paraId="73AE1CBA" w14:textId="77777777" w:rsidR="0090100A" w:rsidRPr="00E818CD" w:rsidRDefault="00A55D89" w:rsidP="009002D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799103FA" w14:textId="77777777" w:rsidR="00997126"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69" w:history="1">
              <w:r w:rsidR="00E316D1" w:rsidRPr="00E316D1">
                <w:rPr>
                  <w:rStyle w:val="Hyperlink"/>
                </w:rPr>
                <w:t>14/20</w:t>
              </w:r>
            </w:hyperlink>
          </w:p>
          <w:p w14:paraId="4B528A20" w14:textId="77777777" w:rsidR="00543C8D" w:rsidRPr="00E818CD"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pPr>
            <w:hyperlink r:id="rId70" w:history="1">
              <w:r w:rsidR="00543C8D">
                <w:rPr>
                  <w:rStyle w:val="Hyperlink"/>
                </w:rPr>
                <w:t>1/21</w:t>
              </w:r>
            </w:hyperlink>
          </w:p>
        </w:tc>
        <w:tc>
          <w:tcPr>
            <w:tcW w:w="3260" w:type="dxa"/>
            <w:vAlign w:val="center"/>
          </w:tcPr>
          <w:p w14:paraId="3889D4A7" w14:textId="77777777" w:rsidR="0090100A" w:rsidRPr="00E818CD" w:rsidRDefault="00B866B9" w:rsidP="009002D6">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866B9">
              <w:rPr>
                <w:rFonts w:ascii="Calibri" w:eastAsia="Times New Roman" w:hAnsi="Calibri" w:cs="Times New Roman"/>
                <w:color w:val="000000"/>
                <w:lang w:eastAsia="en-AU"/>
              </w:rPr>
              <w:t>Health; social security; equality and non-discrimination</w:t>
            </w:r>
          </w:p>
        </w:tc>
      </w:tr>
      <w:tr w:rsidR="0090100A" w:rsidRPr="00E818CD" w14:paraId="671225B5" w14:textId="77777777" w:rsidTr="009002D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776D110" w14:textId="77777777" w:rsidR="0090100A" w:rsidRPr="00543C8D" w:rsidRDefault="00A55D89" w:rsidP="009002D6">
            <w:pPr>
              <w:spacing w:before="120" w:after="120"/>
            </w:pPr>
            <w:r w:rsidRPr="00543C8D">
              <w:t>Health Insurance Legislation Amendment (Bulk-billing Incentive (No. 2)) Regulations 2020 [F2020L01203]</w:t>
            </w:r>
          </w:p>
        </w:tc>
        <w:tc>
          <w:tcPr>
            <w:tcW w:w="1417" w:type="dxa"/>
            <w:vAlign w:val="center"/>
          </w:tcPr>
          <w:p w14:paraId="543F3C9C" w14:textId="77777777" w:rsidR="005E60C3" w:rsidRPr="00E818CD" w:rsidRDefault="00A55D89" w:rsidP="009002D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190518CC" w14:textId="77777777" w:rsidR="00E818CD" w:rsidRDefault="003430E5" w:rsidP="009002D6">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71" w:history="1">
              <w:r w:rsidR="00E316D1" w:rsidRPr="00E316D1">
                <w:rPr>
                  <w:rStyle w:val="Hyperlink"/>
                </w:rPr>
                <w:t>14/20</w:t>
              </w:r>
            </w:hyperlink>
          </w:p>
          <w:p w14:paraId="739501B4" w14:textId="77777777" w:rsidR="00543C8D" w:rsidRPr="00E818CD" w:rsidRDefault="003430E5" w:rsidP="009002D6">
            <w:pPr>
              <w:spacing w:before="120" w:after="120"/>
              <w:jc w:val="center"/>
              <w:cnfStyle w:val="000000100000" w:firstRow="0" w:lastRow="0" w:firstColumn="0" w:lastColumn="0" w:oddVBand="0" w:evenVBand="0" w:oddHBand="1" w:evenHBand="0" w:firstRowFirstColumn="0" w:firstRowLastColumn="0" w:lastRowFirstColumn="0" w:lastRowLastColumn="0"/>
            </w:pPr>
            <w:hyperlink r:id="rId72" w:history="1">
              <w:r w:rsidR="00543C8D">
                <w:rPr>
                  <w:rStyle w:val="Hyperlink"/>
                </w:rPr>
                <w:t>1/21</w:t>
              </w:r>
            </w:hyperlink>
          </w:p>
        </w:tc>
        <w:tc>
          <w:tcPr>
            <w:tcW w:w="3260" w:type="dxa"/>
            <w:vAlign w:val="center"/>
          </w:tcPr>
          <w:p w14:paraId="366F4E0D" w14:textId="77777777" w:rsidR="0090100A" w:rsidRPr="00E818CD" w:rsidRDefault="00B866B9" w:rsidP="009002D6">
            <w:pPr>
              <w:spacing w:before="120" w:after="120"/>
              <w:cnfStyle w:val="000000100000" w:firstRow="0" w:lastRow="0" w:firstColumn="0" w:lastColumn="0" w:oddVBand="0" w:evenVBand="0" w:oddHBand="1" w:evenHBand="0" w:firstRowFirstColumn="0" w:firstRowLastColumn="0" w:lastRowFirstColumn="0" w:lastRowLastColumn="0"/>
            </w:pPr>
            <w:r w:rsidRPr="00B866B9">
              <w:t>Health; social security; equality and non-discrimination</w:t>
            </w:r>
          </w:p>
        </w:tc>
      </w:tr>
      <w:tr w:rsidR="00A55D89" w:rsidRPr="002C2B55" w14:paraId="5EE4EECB" w14:textId="77777777" w:rsidTr="005716F0">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3E3D7A8E" w14:textId="77777777" w:rsidR="00A55D89" w:rsidRDefault="00A55D89" w:rsidP="005716F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14:paraId="57935F58" w14:textId="77777777" w:rsidR="00A55D89" w:rsidRPr="0091507E" w:rsidRDefault="00A55D89" w:rsidP="005716F0">
            <w:pPr>
              <w:rPr>
                <w:rFonts w:ascii="Calibri" w:eastAsia="Times New Roman" w:hAnsi="Calibri" w:cs="Times New Roman"/>
                <w:color w:val="000000"/>
                <w:lang w:eastAsia="en-AU"/>
              </w:rPr>
            </w:pPr>
          </w:p>
        </w:tc>
        <w:tc>
          <w:tcPr>
            <w:tcW w:w="1417" w:type="dxa"/>
            <w:shd w:val="clear" w:color="auto" w:fill="C6D9F1" w:themeFill="text2" w:themeFillTint="33"/>
          </w:tcPr>
          <w:p w14:paraId="4BBD90EE" w14:textId="77777777" w:rsidR="00A55D89" w:rsidRDefault="00A55D89" w:rsidP="005716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26DCBC2" w14:textId="77777777" w:rsidR="00A55D89" w:rsidRDefault="00A55D89" w:rsidP="005716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92EAE64" w14:textId="77777777" w:rsidR="00A55D89" w:rsidRPr="00056817" w:rsidRDefault="00A55D89" w:rsidP="005716F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55D89" w:rsidRPr="002C2B55" w14:paraId="2A5E2803" w14:textId="77777777" w:rsidTr="005716F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FA9D1FE" w14:textId="77777777" w:rsidR="00A55D89" w:rsidRPr="00765198" w:rsidRDefault="00A55D89" w:rsidP="005716F0">
            <w:pPr>
              <w:spacing w:before="120" w:after="12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Legislation (Deferral of Sunsetting—Sydney Harbour Federation Trust Regulations) Certificate 2019 [F2019L01211]</w:t>
            </w:r>
          </w:p>
        </w:tc>
        <w:tc>
          <w:tcPr>
            <w:tcW w:w="1417" w:type="dxa"/>
            <w:vAlign w:val="center"/>
          </w:tcPr>
          <w:p w14:paraId="00E9B480" w14:textId="77777777" w:rsidR="00A55D89" w:rsidRPr="00765198" w:rsidRDefault="00A55D89" w:rsidP="005716F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RR</w:t>
            </w:r>
          </w:p>
        </w:tc>
        <w:tc>
          <w:tcPr>
            <w:tcW w:w="1418" w:type="dxa"/>
            <w:vAlign w:val="center"/>
          </w:tcPr>
          <w:p w14:paraId="20BE40F5" w14:textId="77777777" w:rsidR="00A55D89" w:rsidRPr="00765198" w:rsidRDefault="003430E5" w:rsidP="005716F0">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73" w:history="1">
              <w:r w:rsidR="00A55D89" w:rsidRPr="00765198">
                <w:rPr>
                  <w:rStyle w:val="Hyperlink"/>
                </w:rPr>
                <w:t>1/20</w:t>
              </w:r>
            </w:hyperlink>
          </w:p>
          <w:p w14:paraId="3DCEC229" w14:textId="77777777" w:rsidR="00A55D89" w:rsidRPr="00765198" w:rsidRDefault="003430E5" w:rsidP="005716F0">
            <w:pPr>
              <w:spacing w:before="120" w:after="120"/>
              <w:jc w:val="center"/>
              <w:cnfStyle w:val="000000100000" w:firstRow="0" w:lastRow="0" w:firstColumn="0" w:lastColumn="0" w:oddVBand="0" w:evenVBand="0" w:oddHBand="1" w:evenHBand="0" w:firstRowFirstColumn="0" w:firstRowLastColumn="0" w:lastRowFirstColumn="0" w:lastRowLastColumn="0"/>
            </w:pPr>
            <w:hyperlink r:id="rId74" w:history="1">
              <w:r w:rsidR="00A55D89" w:rsidRPr="00765198">
                <w:rPr>
                  <w:rStyle w:val="Hyperlink"/>
                </w:rPr>
                <w:t>4/20</w:t>
              </w:r>
            </w:hyperlink>
          </w:p>
        </w:tc>
        <w:tc>
          <w:tcPr>
            <w:tcW w:w="3260" w:type="dxa"/>
            <w:vAlign w:val="center"/>
          </w:tcPr>
          <w:p w14:paraId="3FFB64FE" w14:textId="77777777" w:rsidR="00A55D89" w:rsidRPr="00056817" w:rsidRDefault="00A55D89" w:rsidP="005716F0">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Freedom of expression; assembly</w:t>
            </w:r>
          </w:p>
        </w:tc>
      </w:tr>
      <w:tr w:rsidR="0057151D" w:rsidRPr="002C2B55" w14:paraId="77B0F83A" w14:textId="77777777" w:rsidTr="00AA30E2">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7931B65B" w14:textId="77777777" w:rsidR="0057151D" w:rsidRDefault="00A55D89"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032DB4E7" w14:textId="77777777" w:rsidR="0057151D" w:rsidRPr="0091507E" w:rsidRDefault="0057151D" w:rsidP="0091507E">
            <w:pPr>
              <w:rPr>
                <w:rFonts w:ascii="Calibri" w:eastAsia="Times New Roman" w:hAnsi="Calibri" w:cs="Times New Roman"/>
                <w:color w:val="000000"/>
                <w:lang w:eastAsia="en-AU"/>
              </w:rPr>
            </w:pPr>
          </w:p>
        </w:tc>
        <w:tc>
          <w:tcPr>
            <w:tcW w:w="1417" w:type="dxa"/>
            <w:shd w:val="clear" w:color="auto" w:fill="C6D9F1" w:themeFill="text2" w:themeFillTint="33"/>
          </w:tcPr>
          <w:p w14:paraId="0B81AE81" w14:textId="77777777"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9104144" w14:textId="77777777"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FA4933A" w14:textId="77777777"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14:paraId="7B596CC3" w14:textId="77777777" w:rsidTr="009901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B2FD26A" w14:textId="77777777" w:rsidR="001E7D66" w:rsidRPr="00543C8D" w:rsidRDefault="00A55D89" w:rsidP="00765198">
            <w:pPr>
              <w:spacing w:before="120" w:after="120"/>
              <w:rPr>
                <w:rFonts w:ascii="Calibri" w:eastAsia="Times New Roman" w:hAnsi="Calibri" w:cs="Times New Roman"/>
                <w:color w:val="000000"/>
                <w:lang w:eastAsia="en-AU"/>
              </w:rPr>
            </w:pPr>
            <w:r w:rsidRPr="00543C8D">
              <w:rPr>
                <w:rFonts w:ascii="Calibri" w:eastAsia="Times New Roman" w:hAnsi="Calibri" w:cs="Times New Roman"/>
                <w:color w:val="000000"/>
                <w:lang w:eastAsia="en-AU"/>
              </w:rPr>
              <w:t>Migration (LIN 20/166: Australian Values Statement for Public Interest Criterion 4019) Instrument 2020 [F2020L01305]</w:t>
            </w:r>
          </w:p>
        </w:tc>
        <w:tc>
          <w:tcPr>
            <w:tcW w:w="1417" w:type="dxa"/>
            <w:vAlign w:val="center"/>
          </w:tcPr>
          <w:p w14:paraId="54A80466" w14:textId="77777777" w:rsidR="001E7D66" w:rsidRPr="00765198" w:rsidRDefault="00A55D89"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CBD995E" w14:textId="77777777" w:rsidR="00DC05EF"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75" w:history="1">
              <w:r w:rsidR="00E316D1" w:rsidRPr="00E316D1">
                <w:rPr>
                  <w:rStyle w:val="Hyperlink"/>
                </w:rPr>
                <w:t>14/20</w:t>
              </w:r>
            </w:hyperlink>
          </w:p>
          <w:p w14:paraId="20B17C99" w14:textId="77777777" w:rsidR="00543C8D" w:rsidRPr="00765198"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76" w:history="1">
              <w:r w:rsidR="00543C8D">
                <w:rPr>
                  <w:rStyle w:val="Hyperlink"/>
                </w:rPr>
                <w:t>1/21</w:t>
              </w:r>
            </w:hyperlink>
          </w:p>
        </w:tc>
        <w:tc>
          <w:tcPr>
            <w:tcW w:w="3260" w:type="dxa"/>
            <w:vAlign w:val="center"/>
          </w:tcPr>
          <w:p w14:paraId="5405BE11" w14:textId="77777777" w:rsidR="001E7D66" w:rsidRPr="00056817" w:rsidRDefault="00B866B9" w:rsidP="0076519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866B9">
              <w:rPr>
                <w:rFonts w:ascii="Calibri" w:eastAsia="Times New Roman" w:hAnsi="Calibri" w:cs="Times New Roman"/>
                <w:color w:val="000000"/>
                <w:lang w:eastAsia="en-AU"/>
              </w:rPr>
              <w:t>Equality and non-discrimination; rights of people with disabilities</w:t>
            </w:r>
          </w:p>
        </w:tc>
      </w:tr>
      <w:tr w:rsidR="005558A2" w:rsidRPr="002C2B55" w14:paraId="7D2E81D8" w14:textId="77777777" w:rsidTr="00AA30E2">
        <w:trPr>
          <w:trHeight w:val="658"/>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30AE65D5" w14:textId="77777777" w:rsidR="005558A2" w:rsidRPr="000239C5" w:rsidRDefault="005558A2" w:rsidP="009002D6">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417" w:type="dxa"/>
            <w:shd w:val="clear" w:color="auto" w:fill="C6D9F1" w:themeFill="text2" w:themeFillTint="33"/>
          </w:tcPr>
          <w:p w14:paraId="2D8572EC" w14:textId="77777777" w:rsidR="005558A2" w:rsidRDefault="005558A2" w:rsidP="009002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739699B4" w14:textId="77777777" w:rsidR="005558A2" w:rsidRDefault="005558A2" w:rsidP="009002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739383A7" w14:textId="77777777" w:rsidR="005558A2" w:rsidRPr="00056817" w:rsidRDefault="005558A2" w:rsidP="009002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558A2" w:rsidRPr="002C2B55" w14:paraId="008353D0" w14:textId="77777777" w:rsidTr="009002D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C38361F" w14:textId="77777777" w:rsidR="005558A2" w:rsidRDefault="005558A2" w:rsidP="009002D6">
            <w:pPr>
              <w:spacing w:before="120" w:after="120"/>
              <w:rPr>
                <w:rFonts w:ascii="Calibri" w:eastAsia="Times New Roman" w:hAnsi="Calibri" w:cs="Times New Roman"/>
                <w:color w:val="000000"/>
                <w:lang w:eastAsia="en-AU"/>
              </w:rPr>
            </w:pPr>
            <w:r w:rsidRPr="007D2A25">
              <w:rPr>
                <w:rFonts w:ascii="Calibri" w:eastAsia="Times New Roman" w:hAnsi="Calibri" w:cs="Times New Roman"/>
                <w:color w:val="000000"/>
                <w:lang w:eastAsia="en-AU"/>
              </w:rPr>
              <w:t>National Museum of Australia Regulations 2019 [F2019L01273]</w:t>
            </w:r>
          </w:p>
        </w:tc>
        <w:tc>
          <w:tcPr>
            <w:tcW w:w="1417" w:type="dxa"/>
            <w:vAlign w:val="center"/>
          </w:tcPr>
          <w:p w14:paraId="138150CE" w14:textId="77777777" w:rsidR="005558A2" w:rsidRDefault="005558A2" w:rsidP="009002D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6305A6F5" w14:textId="77777777" w:rsidR="005558A2" w:rsidRDefault="003430E5" w:rsidP="009002D6">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77" w:history="1">
              <w:r w:rsidR="005558A2" w:rsidRPr="00552805">
                <w:rPr>
                  <w:rStyle w:val="Hyperlink"/>
                </w:rPr>
                <w:t>1/20</w:t>
              </w:r>
            </w:hyperlink>
          </w:p>
          <w:p w14:paraId="6AE2E0B7" w14:textId="77777777" w:rsidR="00E818CD" w:rsidRDefault="003430E5" w:rsidP="009002D6">
            <w:pPr>
              <w:spacing w:before="120" w:after="120"/>
              <w:jc w:val="center"/>
              <w:cnfStyle w:val="000000100000" w:firstRow="0" w:lastRow="0" w:firstColumn="0" w:lastColumn="0" w:oddVBand="0" w:evenVBand="0" w:oddHBand="1" w:evenHBand="0" w:firstRowFirstColumn="0" w:firstRowLastColumn="0" w:lastRowFirstColumn="0" w:lastRowLastColumn="0"/>
            </w:pPr>
            <w:hyperlink r:id="rId78" w:history="1">
              <w:r w:rsidR="00E818CD" w:rsidRPr="00E818CD">
                <w:rPr>
                  <w:rStyle w:val="Hyperlink"/>
                </w:rPr>
                <w:t>9/20</w:t>
              </w:r>
            </w:hyperlink>
          </w:p>
        </w:tc>
        <w:tc>
          <w:tcPr>
            <w:tcW w:w="3260" w:type="dxa"/>
            <w:vAlign w:val="center"/>
          </w:tcPr>
          <w:p w14:paraId="1CD3B2E9" w14:textId="77777777" w:rsidR="005558A2" w:rsidRPr="00056817" w:rsidRDefault="005558A2" w:rsidP="009002D6">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90178">
              <w:rPr>
                <w:rFonts w:ascii="Calibri" w:eastAsia="Times New Roman" w:hAnsi="Calibri" w:cs="Times New Roman"/>
                <w:color w:val="000000"/>
                <w:lang w:eastAsia="en-AU"/>
              </w:rPr>
              <w:t>Freedom of expression; freedom of assembly; privacy</w:t>
            </w:r>
          </w:p>
        </w:tc>
      </w:tr>
      <w:tr w:rsidR="005558A2" w:rsidRPr="002C2B55" w14:paraId="089A4A65" w14:textId="77777777" w:rsidTr="009002D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9330AC2" w14:textId="77777777" w:rsidR="005558A2" w:rsidRPr="00765198" w:rsidRDefault="005558A2" w:rsidP="00F37ABD">
            <w:pPr>
              <w:spacing w:before="120" w:after="12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 xml:space="preserve">National Redress Scheme for Institutional Child Sexual Abuse Amendment (2019 Measures No. 1) Rules 2019 [F2019L01491] and </w:t>
            </w:r>
          </w:p>
        </w:tc>
        <w:tc>
          <w:tcPr>
            <w:tcW w:w="1417" w:type="dxa"/>
            <w:vAlign w:val="center"/>
          </w:tcPr>
          <w:p w14:paraId="46309729" w14:textId="77777777" w:rsidR="005558A2" w:rsidRPr="00765198" w:rsidRDefault="005558A2" w:rsidP="009002D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RR</w:t>
            </w:r>
          </w:p>
        </w:tc>
        <w:tc>
          <w:tcPr>
            <w:tcW w:w="1418" w:type="dxa"/>
            <w:vAlign w:val="center"/>
          </w:tcPr>
          <w:p w14:paraId="5123C74D" w14:textId="77777777" w:rsidR="005558A2" w:rsidRPr="00765198"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79" w:history="1">
              <w:r w:rsidR="005558A2" w:rsidRPr="00765198">
                <w:rPr>
                  <w:rStyle w:val="Hyperlink"/>
                </w:rPr>
                <w:t>1/20</w:t>
              </w:r>
            </w:hyperlink>
          </w:p>
          <w:p w14:paraId="64A1B2C8" w14:textId="77777777" w:rsidR="005558A2" w:rsidRPr="00765198"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pPr>
            <w:hyperlink r:id="rId80" w:history="1">
              <w:r w:rsidR="005558A2" w:rsidRPr="00765198">
                <w:rPr>
                  <w:rStyle w:val="Hyperlink"/>
                </w:rPr>
                <w:t>4/20</w:t>
              </w:r>
            </w:hyperlink>
          </w:p>
        </w:tc>
        <w:tc>
          <w:tcPr>
            <w:tcW w:w="3260" w:type="dxa"/>
            <w:vAlign w:val="center"/>
          </w:tcPr>
          <w:p w14:paraId="2A548C62" w14:textId="77777777" w:rsidR="005558A2" w:rsidRPr="00056817" w:rsidRDefault="005558A2" w:rsidP="009002D6">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Effective remedy; rights of the child</w:t>
            </w:r>
          </w:p>
        </w:tc>
      </w:tr>
      <w:tr w:rsidR="00F37ABD" w:rsidRPr="002C2B55" w14:paraId="130B3291" w14:textId="77777777" w:rsidTr="009002D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224C069" w14:textId="77777777" w:rsidR="00F37ABD" w:rsidRPr="00765198" w:rsidRDefault="00F37ABD" w:rsidP="009002D6">
            <w:pPr>
              <w:spacing w:before="120" w:after="120"/>
              <w:rPr>
                <w:rFonts w:ascii="Calibri" w:eastAsia="Times New Roman" w:hAnsi="Calibri" w:cs="Times New Roman"/>
                <w:color w:val="000000"/>
                <w:lang w:eastAsia="en-AU"/>
              </w:rPr>
            </w:pPr>
            <w:r w:rsidRPr="00765198">
              <w:rPr>
                <w:noProof/>
              </w:rPr>
              <w:t>National Redress Scheme for Institutional Child Sexual Abuse Amendment (2020 Measures No. 1)</w:t>
            </w:r>
            <w:r w:rsidRPr="00765198">
              <w:rPr>
                <w:noProof/>
              </w:rPr>
              <w:br/>
            </w:r>
            <w:r w:rsidRPr="00765198">
              <w:rPr>
                <w:noProof/>
              </w:rPr>
              <w:lastRenderedPageBreak/>
              <w:t>Rules 2020 [F2020L00096]</w:t>
            </w:r>
          </w:p>
        </w:tc>
        <w:tc>
          <w:tcPr>
            <w:tcW w:w="1417" w:type="dxa"/>
            <w:vAlign w:val="center"/>
          </w:tcPr>
          <w:p w14:paraId="76F64D10" w14:textId="77777777" w:rsidR="00F37ABD" w:rsidRPr="00765198" w:rsidRDefault="00F37ABD" w:rsidP="009002D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RR</w:t>
            </w:r>
          </w:p>
        </w:tc>
        <w:tc>
          <w:tcPr>
            <w:tcW w:w="1418" w:type="dxa"/>
            <w:vAlign w:val="center"/>
          </w:tcPr>
          <w:p w14:paraId="61F7659B" w14:textId="77777777" w:rsidR="00F37ABD" w:rsidRPr="00765198" w:rsidRDefault="003430E5" w:rsidP="00F37ABD">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81" w:history="1">
              <w:r w:rsidR="00F37ABD" w:rsidRPr="00765198">
                <w:rPr>
                  <w:rStyle w:val="Hyperlink"/>
                </w:rPr>
                <w:t>1/20</w:t>
              </w:r>
            </w:hyperlink>
          </w:p>
          <w:p w14:paraId="6B01E2D1" w14:textId="77777777" w:rsidR="00F37ABD" w:rsidRDefault="003430E5" w:rsidP="00F37ABD">
            <w:pPr>
              <w:spacing w:before="120" w:after="120"/>
              <w:jc w:val="center"/>
              <w:cnfStyle w:val="000000100000" w:firstRow="0" w:lastRow="0" w:firstColumn="0" w:lastColumn="0" w:oddVBand="0" w:evenVBand="0" w:oddHBand="1" w:evenHBand="0" w:firstRowFirstColumn="0" w:firstRowLastColumn="0" w:lastRowFirstColumn="0" w:lastRowLastColumn="0"/>
            </w:pPr>
            <w:hyperlink r:id="rId82" w:history="1">
              <w:r w:rsidR="00F37ABD" w:rsidRPr="00765198">
                <w:rPr>
                  <w:rStyle w:val="Hyperlink"/>
                </w:rPr>
                <w:t>4/20</w:t>
              </w:r>
            </w:hyperlink>
          </w:p>
        </w:tc>
        <w:tc>
          <w:tcPr>
            <w:tcW w:w="3260" w:type="dxa"/>
            <w:vAlign w:val="center"/>
          </w:tcPr>
          <w:p w14:paraId="42676144" w14:textId="77777777" w:rsidR="00F37ABD" w:rsidRPr="00765198" w:rsidRDefault="00F37ABD" w:rsidP="009002D6">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765198">
              <w:rPr>
                <w:rFonts w:ascii="Calibri" w:eastAsia="Times New Roman" w:hAnsi="Calibri" w:cs="Times New Roman"/>
                <w:color w:val="000000"/>
                <w:lang w:eastAsia="en-AU"/>
              </w:rPr>
              <w:t>Effective remedy; rights of the child</w:t>
            </w:r>
          </w:p>
        </w:tc>
      </w:tr>
      <w:tr w:rsidR="00F37ABD" w:rsidRPr="002C2B55" w14:paraId="0292C993" w14:textId="77777777" w:rsidTr="009002D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F9F9561" w14:textId="77777777" w:rsidR="00F37ABD" w:rsidRPr="00EC3E73" w:rsidRDefault="00F37ABD" w:rsidP="009002D6">
            <w:pPr>
              <w:spacing w:before="120" w:after="120"/>
              <w:rPr>
                <w:rFonts w:ascii="Calibri" w:eastAsia="Times New Roman" w:hAnsi="Calibri" w:cs="Times New Roman"/>
                <w:color w:val="000000"/>
                <w:lang w:eastAsia="en-AU"/>
              </w:rPr>
            </w:pPr>
            <w:r w:rsidRPr="00EC3E73">
              <w:rPr>
                <w:noProof/>
              </w:rPr>
              <w:t>Norfolk Island Continued Laws Amendment (Employment) Ordinance 2020 [F2020L00870]</w:t>
            </w:r>
          </w:p>
        </w:tc>
        <w:tc>
          <w:tcPr>
            <w:tcW w:w="1417" w:type="dxa"/>
            <w:vAlign w:val="center"/>
          </w:tcPr>
          <w:p w14:paraId="183286A1" w14:textId="77777777" w:rsidR="00F37ABD" w:rsidRPr="00765198" w:rsidRDefault="00F37ABD" w:rsidP="009002D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6563808A" w14:textId="77777777" w:rsidR="00F37ABD"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83" w:history="1">
              <w:r w:rsidR="00CB0245" w:rsidRPr="00CB0245">
                <w:rPr>
                  <w:rStyle w:val="Hyperlink"/>
                </w:rPr>
                <w:t>10/20</w:t>
              </w:r>
            </w:hyperlink>
          </w:p>
          <w:p w14:paraId="354714DC" w14:textId="77777777" w:rsidR="00F861C1" w:rsidRDefault="003430E5" w:rsidP="009002D6">
            <w:pPr>
              <w:spacing w:before="120" w:after="120"/>
              <w:jc w:val="center"/>
              <w:cnfStyle w:val="000000000000" w:firstRow="0" w:lastRow="0" w:firstColumn="0" w:lastColumn="0" w:oddVBand="0" w:evenVBand="0" w:oddHBand="0" w:evenHBand="0" w:firstRowFirstColumn="0" w:firstRowLastColumn="0" w:lastRowFirstColumn="0" w:lastRowLastColumn="0"/>
            </w:pPr>
            <w:hyperlink r:id="rId84" w:history="1">
              <w:r w:rsidR="00EC3E73" w:rsidRPr="00EC3E73">
                <w:rPr>
                  <w:rStyle w:val="Hyperlink"/>
                </w:rPr>
                <w:t>12/20</w:t>
              </w:r>
            </w:hyperlink>
          </w:p>
        </w:tc>
        <w:tc>
          <w:tcPr>
            <w:tcW w:w="3260" w:type="dxa"/>
            <w:vAlign w:val="center"/>
          </w:tcPr>
          <w:p w14:paraId="02F816E4" w14:textId="77777777" w:rsidR="00F37ABD" w:rsidRPr="00765198" w:rsidRDefault="00F37ABD" w:rsidP="009002D6">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Adequate standard of living; social security; persons with disability</w:t>
            </w:r>
          </w:p>
        </w:tc>
      </w:tr>
      <w:tr w:rsidR="00AA30E2" w:rsidRPr="002C2B55" w14:paraId="67E6EFDB" w14:textId="77777777" w:rsidTr="00E36111">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544BCE57" w14:textId="77777777" w:rsidR="00AA30E2" w:rsidRPr="000239C5" w:rsidRDefault="00AA30E2" w:rsidP="00E36111">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tc>
        <w:tc>
          <w:tcPr>
            <w:tcW w:w="1417" w:type="dxa"/>
            <w:shd w:val="clear" w:color="auto" w:fill="C6D9F1" w:themeFill="text2" w:themeFillTint="33"/>
          </w:tcPr>
          <w:p w14:paraId="7B37CA72" w14:textId="77777777" w:rsidR="00AA30E2" w:rsidRDefault="00AA30E2" w:rsidP="00E3611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265E70BA" w14:textId="77777777" w:rsidR="00AA30E2" w:rsidRDefault="00AA30E2" w:rsidP="00E3611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1017460C" w14:textId="77777777" w:rsidR="00AA30E2" w:rsidRPr="00056817" w:rsidRDefault="00AA30E2" w:rsidP="00E3611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A30E2" w:rsidRPr="00E818CD" w14:paraId="05FC6651" w14:textId="77777777" w:rsidTr="00E36111">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18C98ED" w14:textId="77777777" w:rsidR="00AA30E2" w:rsidRPr="00E818CD" w:rsidRDefault="00AA30E2" w:rsidP="00E36111">
            <w:pPr>
              <w:spacing w:before="120" w:after="120"/>
              <w:rPr>
                <w:rFonts w:ascii="Calibri" w:eastAsia="Times New Roman" w:hAnsi="Calibri" w:cs="Times New Roman"/>
                <w:color w:val="000000"/>
                <w:lang w:eastAsia="en-AU"/>
              </w:rPr>
            </w:pPr>
            <w:r w:rsidRPr="00E818CD">
              <w:t>Public Service (Terms and Conditions of Employment) (General wage increase deferrals during the COVID-19 pandemic) Determination 2020 [F2020L00418]</w:t>
            </w:r>
          </w:p>
        </w:tc>
        <w:tc>
          <w:tcPr>
            <w:tcW w:w="1417" w:type="dxa"/>
            <w:vAlign w:val="center"/>
          </w:tcPr>
          <w:p w14:paraId="29D372F2" w14:textId="77777777" w:rsidR="00AA30E2" w:rsidRPr="00E818CD" w:rsidRDefault="00AA30E2" w:rsidP="00E3611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2FED8641" w14:textId="77777777" w:rsidR="00AA30E2" w:rsidRPr="00E818CD" w:rsidRDefault="003430E5" w:rsidP="00E36111">
            <w:pPr>
              <w:spacing w:before="120" w:after="120"/>
              <w:jc w:val="center"/>
              <w:cnfStyle w:val="000000000000" w:firstRow="0" w:lastRow="0" w:firstColumn="0" w:lastColumn="0" w:oddVBand="0" w:evenVBand="0" w:oddHBand="0" w:evenHBand="0" w:firstRowFirstColumn="0" w:firstRowLastColumn="0" w:lastRowFirstColumn="0" w:lastRowLastColumn="0"/>
            </w:pPr>
            <w:hyperlink r:id="rId85" w:history="1">
              <w:r w:rsidR="00AA30E2" w:rsidRPr="00E818CD">
                <w:rPr>
                  <w:rStyle w:val="Hyperlink"/>
                </w:rPr>
                <w:t>5/20</w:t>
              </w:r>
            </w:hyperlink>
          </w:p>
          <w:p w14:paraId="46444B5F" w14:textId="77777777" w:rsidR="00AA30E2" w:rsidRPr="00E818CD" w:rsidRDefault="003430E5" w:rsidP="00E36111">
            <w:pPr>
              <w:spacing w:before="120" w:after="120"/>
              <w:jc w:val="center"/>
              <w:cnfStyle w:val="000000000000" w:firstRow="0" w:lastRow="0" w:firstColumn="0" w:lastColumn="0" w:oddVBand="0" w:evenVBand="0" w:oddHBand="0" w:evenHBand="0" w:firstRowFirstColumn="0" w:firstRowLastColumn="0" w:lastRowFirstColumn="0" w:lastRowLastColumn="0"/>
            </w:pPr>
            <w:hyperlink r:id="rId86" w:history="1">
              <w:r w:rsidR="00AA30E2" w:rsidRPr="00E818CD">
                <w:rPr>
                  <w:rStyle w:val="Hyperlink"/>
                </w:rPr>
                <w:t>6/20</w:t>
              </w:r>
            </w:hyperlink>
          </w:p>
        </w:tc>
        <w:tc>
          <w:tcPr>
            <w:tcW w:w="3260" w:type="dxa"/>
            <w:vAlign w:val="center"/>
          </w:tcPr>
          <w:p w14:paraId="450C5A99" w14:textId="77777777" w:rsidR="00AA30E2" w:rsidRPr="00E818CD" w:rsidRDefault="00AA30E2" w:rsidP="00E3611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t>Just and favourable conditions of work</w:t>
            </w:r>
          </w:p>
        </w:tc>
      </w:tr>
      <w:tr w:rsidR="0057151D" w:rsidRPr="002C2B55" w14:paraId="26CF08D9" w14:textId="77777777" w:rsidTr="00AA30E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3EEDF6E2" w14:textId="77777777" w:rsidR="0057151D" w:rsidRPr="000239C5" w:rsidRDefault="00AA30E2"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tc>
        <w:tc>
          <w:tcPr>
            <w:tcW w:w="1417" w:type="dxa"/>
            <w:shd w:val="clear" w:color="auto" w:fill="C6D9F1" w:themeFill="text2" w:themeFillTint="33"/>
          </w:tcPr>
          <w:p w14:paraId="4A25248D" w14:textId="77777777"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DF81702" w14:textId="77777777"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1975CC8" w14:textId="77777777"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866B9" w:rsidRPr="00E818CD" w14:paraId="181B8967" w14:textId="77777777" w:rsidTr="0099017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F933C68" w14:textId="77777777" w:rsidR="00B866B9" w:rsidRPr="00E316D1" w:rsidRDefault="00B866B9" w:rsidP="00765198">
            <w:pPr>
              <w:spacing w:before="120" w:after="120"/>
              <w:rPr>
                <w:rFonts w:ascii="Calibri" w:eastAsia="Times New Roman" w:hAnsi="Calibri" w:cs="Times New Roman"/>
                <w:color w:val="000000"/>
                <w:lang w:eastAsia="en-AU"/>
              </w:rPr>
            </w:pPr>
            <w:r w:rsidRPr="00E316D1">
              <w:rPr>
                <w:rFonts w:ascii="Calibri" w:eastAsia="Times New Roman" w:hAnsi="Calibri" w:cs="Times New Roman"/>
                <w:color w:val="000000"/>
                <w:lang w:eastAsia="en-AU"/>
              </w:rPr>
              <w:t>Social Security (Administration) (Declared child protection State or Territory – Northern Territory) Determination 2020 [F2020L01224]</w:t>
            </w:r>
          </w:p>
        </w:tc>
        <w:tc>
          <w:tcPr>
            <w:tcW w:w="1417" w:type="dxa"/>
            <w:vAlign w:val="center"/>
          </w:tcPr>
          <w:p w14:paraId="7E81435F" w14:textId="77777777" w:rsidR="00B866B9" w:rsidRPr="00E818CD" w:rsidRDefault="00B866B9"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0029729" w14:textId="77777777" w:rsidR="00B866B9"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87" w:history="1">
              <w:r w:rsidR="00E316D1" w:rsidRPr="00E316D1">
                <w:rPr>
                  <w:rStyle w:val="Hyperlink"/>
                </w:rPr>
                <w:t>14/20</w:t>
              </w:r>
            </w:hyperlink>
          </w:p>
        </w:tc>
        <w:tc>
          <w:tcPr>
            <w:tcW w:w="3260" w:type="dxa"/>
            <w:vAlign w:val="center"/>
          </w:tcPr>
          <w:p w14:paraId="3E6DDF47" w14:textId="77777777" w:rsidR="00B866B9" w:rsidRDefault="00B866B9" w:rsidP="00AA30E2">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866B9">
              <w:rPr>
                <w:rFonts w:ascii="Calibri" w:eastAsia="Times New Roman" w:hAnsi="Calibri" w:cs="Times New Roman"/>
                <w:color w:val="000000"/>
                <w:lang w:eastAsia="en-AU"/>
              </w:rPr>
              <w:t>Privacy; social security; equality and non-discrimination; adequate standard of living; rights of the child</w:t>
            </w:r>
          </w:p>
        </w:tc>
      </w:tr>
      <w:tr w:rsidR="00B866B9" w:rsidRPr="00E818CD" w14:paraId="64AE6AD0" w14:textId="77777777" w:rsidTr="0099017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372E964" w14:textId="77777777" w:rsidR="00B866B9" w:rsidRPr="00E316D1" w:rsidRDefault="00B866B9" w:rsidP="00765198">
            <w:pPr>
              <w:spacing w:before="120" w:after="120"/>
              <w:rPr>
                <w:rFonts w:ascii="Calibri" w:eastAsia="Times New Roman" w:hAnsi="Calibri" w:cs="Times New Roman"/>
                <w:color w:val="000000"/>
                <w:lang w:eastAsia="en-AU"/>
              </w:rPr>
            </w:pPr>
            <w:r w:rsidRPr="00E316D1">
              <w:rPr>
                <w:rFonts w:ascii="Calibri" w:eastAsia="Times New Roman" w:hAnsi="Calibri" w:cs="Times New Roman"/>
                <w:color w:val="000000"/>
                <w:lang w:eastAsia="en-AU"/>
              </w:rPr>
              <w:t>Social Security (Administration) (Exempt Welfare Payment Recipients – Principal Carers of a Child) (Indications of Financial Vulnerability) Principles 2020 [F2020L01225]</w:t>
            </w:r>
          </w:p>
        </w:tc>
        <w:tc>
          <w:tcPr>
            <w:tcW w:w="1417" w:type="dxa"/>
            <w:vAlign w:val="center"/>
          </w:tcPr>
          <w:p w14:paraId="1A708B48" w14:textId="77777777" w:rsidR="00B866B9" w:rsidRPr="00E818CD" w:rsidRDefault="00B866B9" w:rsidP="0076519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6A9BF6A3" w14:textId="77777777" w:rsidR="00B866B9" w:rsidRDefault="003430E5" w:rsidP="00765198">
            <w:pPr>
              <w:spacing w:before="120" w:after="120"/>
              <w:jc w:val="center"/>
              <w:cnfStyle w:val="000000100000" w:firstRow="0" w:lastRow="0" w:firstColumn="0" w:lastColumn="0" w:oddVBand="0" w:evenVBand="0" w:oddHBand="1" w:evenHBand="0" w:firstRowFirstColumn="0" w:firstRowLastColumn="0" w:lastRowFirstColumn="0" w:lastRowLastColumn="0"/>
            </w:pPr>
            <w:hyperlink r:id="rId88" w:history="1">
              <w:r w:rsidR="00E316D1" w:rsidRPr="00E316D1">
                <w:rPr>
                  <w:rStyle w:val="Hyperlink"/>
                </w:rPr>
                <w:t>14/20</w:t>
              </w:r>
            </w:hyperlink>
          </w:p>
        </w:tc>
        <w:tc>
          <w:tcPr>
            <w:tcW w:w="3260" w:type="dxa"/>
            <w:vAlign w:val="center"/>
          </w:tcPr>
          <w:p w14:paraId="7C51AEDE" w14:textId="77777777" w:rsidR="00B866B9" w:rsidRDefault="00B866B9" w:rsidP="00AA30E2">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866B9">
              <w:rPr>
                <w:rFonts w:ascii="Calibri" w:eastAsia="Times New Roman" w:hAnsi="Calibri" w:cs="Times New Roman"/>
                <w:color w:val="000000"/>
                <w:lang w:eastAsia="en-AU"/>
              </w:rPr>
              <w:t>Privacy; social security; equality and non-discrimination; adequate standard of living; rights of the child</w:t>
            </w:r>
          </w:p>
        </w:tc>
      </w:tr>
      <w:tr w:rsidR="001E7D66" w:rsidRPr="00E818CD" w14:paraId="23443348" w14:textId="77777777" w:rsidTr="0099017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244AA9F" w14:textId="77777777" w:rsidR="001E7D66" w:rsidRPr="00E818CD" w:rsidRDefault="00AA30E2" w:rsidP="00765198">
            <w:pPr>
              <w:spacing w:before="120" w:after="120"/>
              <w:rPr>
                <w:rFonts w:ascii="Calibri" w:eastAsia="Times New Roman" w:hAnsi="Calibri" w:cs="Times New Roman"/>
                <w:color w:val="000000"/>
                <w:lang w:eastAsia="en-AU"/>
              </w:rPr>
            </w:pPr>
            <w:r w:rsidRPr="00BF4F69">
              <w:rPr>
                <w:rFonts w:ascii="Calibri" w:eastAsia="Times New Roman" w:hAnsi="Calibri" w:cs="Times New Roman"/>
                <w:color w:val="000000"/>
                <w:lang w:eastAsia="en-AU"/>
              </w:rPr>
              <w:t>Sport Integrity Australia Amendment (Enhancing Australia’s Anti-Doping Capability) Regulations 2020 [F2020L00953]</w:t>
            </w:r>
          </w:p>
        </w:tc>
        <w:tc>
          <w:tcPr>
            <w:tcW w:w="1417" w:type="dxa"/>
            <w:vAlign w:val="center"/>
          </w:tcPr>
          <w:p w14:paraId="6F524F4E" w14:textId="77777777" w:rsidR="001E7D66" w:rsidRPr="00E818CD" w:rsidRDefault="00D247CD" w:rsidP="0076519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818CD">
              <w:rPr>
                <w:rFonts w:ascii="Calibri" w:eastAsia="Times New Roman" w:hAnsi="Calibri" w:cs="Times New Roman"/>
                <w:color w:val="000000"/>
                <w:lang w:eastAsia="en-AU"/>
              </w:rPr>
              <w:t>RR</w:t>
            </w:r>
          </w:p>
        </w:tc>
        <w:tc>
          <w:tcPr>
            <w:tcW w:w="1418" w:type="dxa"/>
            <w:vAlign w:val="center"/>
          </w:tcPr>
          <w:p w14:paraId="43B9505B" w14:textId="77777777" w:rsidR="00E21DE1"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89" w:history="1">
              <w:r w:rsidR="00AA30E2" w:rsidRPr="00AA30E2">
                <w:rPr>
                  <w:rStyle w:val="Hyperlink"/>
                </w:rPr>
                <w:t>11/20</w:t>
              </w:r>
            </w:hyperlink>
          </w:p>
          <w:p w14:paraId="374C97FD" w14:textId="77777777" w:rsidR="00AE1186" w:rsidRPr="00E818CD" w:rsidRDefault="003430E5" w:rsidP="00765198">
            <w:pPr>
              <w:spacing w:before="120" w:after="120"/>
              <w:jc w:val="center"/>
              <w:cnfStyle w:val="000000000000" w:firstRow="0" w:lastRow="0" w:firstColumn="0" w:lastColumn="0" w:oddVBand="0" w:evenVBand="0" w:oddHBand="0" w:evenHBand="0" w:firstRowFirstColumn="0" w:firstRowLastColumn="0" w:lastRowFirstColumn="0" w:lastRowLastColumn="0"/>
            </w:pPr>
            <w:hyperlink r:id="rId90" w:history="1">
              <w:r w:rsidR="00BF4F69" w:rsidRPr="00BF4F69">
                <w:rPr>
                  <w:rStyle w:val="Hyperlink"/>
                </w:rPr>
                <w:t>13/20</w:t>
              </w:r>
            </w:hyperlink>
          </w:p>
        </w:tc>
        <w:tc>
          <w:tcPr>
            <w:tcW w:w="3260" w:type="dxa"/>
            <w:vAlign w:val="center"/>
          </w:tcPr>
          <w:p w14:paraId="106F9217" w14:textId="77777777" w:rsidR="001E7D66" w:rsidRPr="00E818CD" w:rsidRDefault="00AA30E2" w:rsidP="00AA30E2">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bl>
    <w:p w14:paraId="0A700A1B" w14:textId="77777777" w:rsidR="00E62F03" w:rsidRDefault="00E62F03" w:rsidP="00C214A8">
      <w:pPr>
        <w:tabs>
          <w:tab w:val="left" w:pos="-142"/>
        </w:tabs>
      </w:pPr>
    </w:p>
    <w:sectPr w:rsidR="00E62F03" w:rsidSect="00910B90">
      <w:footerReference w:type="default" r:id="rId91"/>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4B27" w14:textId="77777777" w:rsidR="002276DE" w:rsidRDefault="002276DE" w:rsidP="00A22A95">
      <w:pPr>
        <w:spacing w:after="0" w:line="240" w:lineRule="auto"/>
      </w:pPr>
      <w:r>
        <w:separator/>
      </w:r>
    </w:p>
  </w:endnote>
  <w:endnote w:type="continuationSeparator" w:id="0">
    <w:p w14:paraId="7106DC14" w14:textId="77777777"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72895"/>
      <w:docPartObj>
        <w:docPartGallery w:val="Page Numbers (Bottom of Page)"/>
        <w:docPartUnique/>
      </w:docPartObj>
    </w:sdtPr>
    <w:sdtEndPr>
      <w:rPr>
        <w:noProof/>
      </w:rPr>
    </w:sdtEndPr>
    <w:sdtContent>
      <w:p w14:paraId="41B4167C" w14:textId="77777777" w:rsidR="002276DE" w:rsidRDefault="002276DE">
        <w:pPr>
          <w:pStyle w:val="Footer"/>
          <w:jc w:val="right"/>
        </w:pPr>
        <w:r>
          <w:fldChar w:fldCharType="begin"/>
        </w:r>
        <w:r>
          <w:instrText xml:space="preserve"> PAGE   \* MERGEFORMAT </w:instrText>
        </w:r>
        <w:r>
          <w:fldChar w:fldCharType="separate"/>
        </w:r>
        <w:r w:rsidR="00E316D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6316" w14:textId="77777777" w:rsidR="002276DE" w:rsidRDefault="002276DE" w:rsidP="00A22A95">
      <w:pPr>
        <w:spacing w:after="0" w:line="240" w:lineRule="auto"/>
      </w:pPr>
      <w:r>
        <w:separator/>
      </w:r>
    </w:p>
  </w:footnote>
  <w:footnote w:type="continuationSeparator" w:id="0">
    <w:p w14:paraId="6844C190" w14:textId="77777777" w:rsidR="002276DE" w:rsidRDefault="002276DE" w:rsidP="00A22A95">
      <w:pPr>
        <w:spacing w:after="0" w:line="240" w:lineRule="auto"/>
      </w:pPr>
      <w:r>
        <w:continuationSeparator/>
      </w:r>
    </w:p>
  </w:footnote>
  <w:footnote w:id="1">
    <w:p w14:paraId="3C745D84"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57A83"/>
    <w:rsid w:val="0006100A"/>
    <w:rsid w:val="000616F4"/>
    <w:rsid w:val="00061BD3"/>
    <w:rsid w:val="000766E8"/>
    <w:rsid w:val="00080099"/>
    <w:rsid w:val="00080F74"/>
    <w:rsid w:val="00081CA7"/>
    <w:rsid w:val="00081E79"/>
    <w:rsid w:val="00081F44"/>
    <w:rsid w:val="00084377"/>
    <w:rsid w:val="00093161"/>
    <w:rsid w:val="000940F3"/>
    <w:rsid w:val="00094E56"/>
    <w:rsid w:val="00095571"/>
    <w:rsid w:val="0009560F"/>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821F5"/>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205DF"/>
    <w:rsid w:val="0032124D"/>
    <w:rsid w:val="00321B83"/>
    <w:rsid w:val="00321BAE"/>
    <w:rsid w:val="00330E9E"/>
    <w:rsid w:val="00331669"/>
    <w:rsid w:val="0033368F"/>
    <w:rsid w:val="00334F1D"/>
    <w:rsid w:val="00337549"/>
    <w:rsid w:val="00341D0B"/>
    <w:rsid w:val="003430E5"/>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6DFA"/>
    <w:rsid w:val="003B24EE"/>
    <w:rsid w:val="003B2B64"/>
    <w:rsid w:val="003B40B7"/>
    <w:rsid w:val="003C1D68"/>
    <w:rsid w:val="003C32AE"/>
    <w:rsid w:val="003C4132"/>
    <w:rsid w:val="003C5B9D"/>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6425"/>
    <w:rsid w:val="004C24F3"/>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3C8D"/>
    <w:rsid w:val="00544E96"/>
    <w:rsid w:val="00546234"/>
    <w:rsid w:val="005511A5"/>
    <w:rsid w:val="00552805"/>
    <w:rsid w:val="00553282"/>
    <w:rsid w:val="005558A2"/>
    <w:rsid w:val="005644E8"/>
    <w:rsid w:val="00564913"/>
    <w:rsid w:val="00564AB5"/>
    <w:rsid w:val="0057151D"/>
    <w:rsid w:val="00574CA4"/>
    <w:rsid w:val="0058161D"/>
    <w:rsid w:val="005828CE"/>
    <w:rsid w:val="00583859"/>
    <w:rsid w:val="00583C02"/>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60C3"/>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4AC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685A"/>
    <w:rsid w:val="0075044B"/>
    <w:rsid w:val="00750E71"/>
    <w:rsid w:val="00751366"/>
    <w:rsid w:val="00753677"/>
    <w:rsid w:val="00760A22"/>
    <w:rsid w:val="00762330"/>
    <w:rsid w:val="00762692"/>
    <w:rsid w:val="007633C1"/>
    <w:rsid w:val="00764576"/>
    <w:rsid w:val="00765198"/>
    <w:rsid w:val="0076602F"/>
    <w:rsid w:val="00767B03"/>
    <w:rsid w:val="00770CF5"/>
    <w:rsid w:val="0077145C"/>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492"/>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666B"/>
    <w:rsid w:val="008E6707"/>
    <w:rsid w:val="008F6635"/>
    <w:rsid w:val="008F6732"/>
    <w:rsid w:val="008F7F29"/>
    <w:rsid w:val="0090100A"/>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80701"/>
    <w:rsid w:val="009810E5"/>
    <w:rsid w:val="009845E4"/>
    <w:rsid w:val="009900F3"/>
    <w:rsid w:val="00990178"/>
    <w:rsid w:val="00991DDD"/>
    <w:rsid w:val="0099539A"/>
    <w:rsid w:val="009955ED"/>
    <w:rsid w:val="00995F7D"/>
    <w:rsid w:val="00997126"/>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3FA1"/>
    <w:rsid w:val="00A55D89"/>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6090"/>
    <w:rsid w:val="00A87565"/>
    <w:rsid w:val="00A87BD3"/>
    <w:rsid w:val="00A90800"/>
    <w:rsid w:val="00A90E47"/>
    <w:rsid w:val="00A934A3"/>
    <w:rsid w:val="00A93AF2"/>
    <w:rsid w:val="00A94B9A"/>
    <w:rsid w:val="00A95E71"/>
    <w:rsid w:val="00A962C8"/>
    <w:rsid w:val="00A97B4D"/>
    <w:rsid w:val="00AA1942"/>
    <w:rsid w:val="00AA30E2"/>
    <w:rsid w:val="00AA449B"/>
    <w:rsid w:val="00AB3F61"/>
    <w:rsid w:val="00AB4C9E"/>
    <w:rsid w:val="00AB5414"/>
    <w:rsid w:val="00AB6D52"/>
    <w:rsid w:val="00AB6DC2"/>
    <w:rsid w:val="00AC25DC"/>
    <w:rsid w:val="00AC3CB1"/>
    <w:rsid w:val="00AC68E5"/>
    <w:rsid w:val="00AD01C4"/>
    <w:rsid w:val="00AD0F65"/>
    <w:rsid w:val="00AD1A8A"/>
    <w:rsid w:val="00AE1186"/>
    <w:rsid w:val="00AE3599"/>
    <w:rsid w:val="00AE6BDB"/>
    <w:rsid w:val="00AF0EC9"/>
    <w:rsid w:val="00AF24AB"/>
    <w:rsid w:val="00B03718"/>
    <w:rsid w:val="00B03E78"/>
    <w:rsid w:val="00B03FBF"/>
    <w:rsid w:val="00B04B2E"/>
    <w:rsid w:val="00B060F7"/>
    <w:rsid w:val="00B10D9B"/>
    <w:rsid w:val="00B1363D"/>
    <w:rsid w:val="00B15C6D"/>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0C2"/>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6B9"/>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4F69"/>
    <w:rsid w:val="00BF5AA2"/>
    <w:rsid w:val="00BF70B3"/>
    <w:rsid w:val="00C038CF"/>
    <w:rsid w:val="00C03A71"/>
    <w:rsid w:val="00C0671D"/>
    <w:rsid w:val="00C07B52"/>
    <w:rsid w:val="00C07B92"/>
    <w:rsid w:val="00C121BE"/>
    <w:rsid w:val="00C129C2"/>
    <w:rsid w:val="00C12A2B"/>
    <w:rsid w:val="00C15912"/>
    <w:rsid w:val="00C16CEC"/>
    <w:rsid w:val="00C214A8"/>
    <w:rsid w:val="00C25921"/>
    <w:rsid w:val="00C262E4"/>
    <w:rsid w:val="00C31DC7"/>
    <w:rsid w:val="00C3428F"/>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0245"/>
    <w:rsid w:val="00CB28A4"/>
    <w:rsid w:val="00CB4925"/>
    <w:rsid w:val="00CB7E2D"/>
    <w:rsid w:val="00CC0946"/>
    <w:rsid w:val="00CC159A"/>
    <w:rsid w:val="00CC1C80"/>
    <w:rsid w:val="00CC77DB"/>
    <w:rsid w:val="00CD5BBD"/>
    <w:rsid w:val="00CD5E1E"/>
    <w:rsid w:val="00CD61C0"/>
    <w:rsid w:val="00CD78D0"/>
    <w:rsid w:val="00CD7B0B"/>
    <w:rsid w:val="00CD7EDE"/>
    <w:rsid w:val="00CE3613"/>
    <w:rsid w:val="00CE4D79"/>
    <w:rsid w:val="00CE7F3C"/>
    <w:rsid w:val="00CF538B"/>
    <w:rsid w:val="00CF66A9"/>
    <w:rsid w:val="00CF7A79"/>
    <w:rsid w:val="00CF7C04"/>
    <w:rsid w:val="00D0012F"/>
    <w:rsid w:val="00D01B5A"/>
    <w:rsid w:val="00D024D2"/>
    <w:rsid w:val="00D025A7"/>
    <w:rsid w:val="00D034BC"/>
    <w:rsid w:val="00D05585"/>
    <w:rsid w:val="00D11B7A"/>
    <w:rsid w:val="00D11C7E"/>
    <w:rsid w:val="00D11FFB"/>
    <w:rsid w:val="00D12424"/>
    <w:rsid w:val="00D159E9"/>
    <w:rsid w:val="00D24524"/>
    <w:rsid w:val="00D247CD"/>
    <w:rsid w:val="00D30BEA"/>
    <w:rsid w:val="00D32C29"/>
    <w:rsid w:val="00D41CF1"/>
    <w:rsid w:val="00D46E08"/>
    <w:rsid w:val="00D50CCE"/>
    <w:rsid w:val="00D54AF7"/>
    <w:rsid w:val="00D55CF7"/>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05EF"/>
    <w:rsid w:val="00DC18F0"/>
    <w:rsid w:val="00DC1A8D"/>
    <w:rsid w:val="00DC30C0"/>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1DE1"/>
    <w:rsid w:val="00E24085"/>
    <w:rsid w:val="00E242FE"/>
    <w:rsid w:val="00E24C1D"/>
    <w:rsid w:val="00E30853"/>
    <w:rsid w:val="00E316D1"/>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8CD"/>
    <w:rsid w:val="00E81C06"/>
    <w:rsid w:val="00E825E4"/>
    <w:rsid w:val="00E84BC3"/>
    <w:rsid w:val="00E850AB"/>
    <w:rsid w:val="00E87D06"/>
    <w:rsid w:val="00E963B3"/>
    <w:rsid w:val="00E96EB4"/>
    <w:rsid w:val="00EA07EC"/>
    <w:rsid w:val="00EA2DB7"/>
    <w:rsid w:val="00EA438A"/>
    <w:rsid w:val="00EA4530"/>
    <w:rsid w:val="00EA72FD"/>
    <w:rsid w:val="00EA7391"/>
    <w:rsid w:val="00EB29EF"/>
    <w:rsid w:val="00EB5B00"/>
    <w:rsid w:val="00EC27ED"/>
    <w:rsid w:val="00EC3E73"/>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1C1"/>
    <w:rsid w:val="00F864BC"/>
    <w:rsid w:val="00F92DD5"/>
    <w:rsid w:val="00F93082"/>
    <w:rsid w:val="00F96BE3"/>
    <w:rsid w:val="00FA14FE"/>
    <w:rsid w:val="00FA4F01"/>
    <w:rsid w:val="00FA5306"/>
    <w:rsid w:val="00FB2B1F"/>
    <w:rsid w:val="00FB2DA5"/>
    <w:rsid w:val="00FB4407"/>
    <w:rsid w:val="00FB78AF"/>
    <w:rsid w:val="00FC1353"/>
    <w:rsid w:val="00FC1E15"/>
    <w:rsid w:val="00FC579E"/>
    <w:rsid w:val="00FC6A1C"/>
    <w:rsid w:val="00FC6CF3"/>
    <w:rsid w:val="00FD09B5"/>
    <w:rsid w:val="00FD42B2"/>
    <w:rsid w:val="00FE0B6B"/>
    <w:rsid w:val="00FE69BA"/>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2954"/>
  <w15:docId w15:val="{7DF89387-88DE-45B9-A55B-8309F55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styleId="UnresolvedMention">
    <w:name w:val="Unresolved Mention"/>
    <w:basedOn w:val="DefaultParagraphFont"/>
    <w:uiPriority w:val="99"/>
    <w:semiHidden/>
    <w:unhideWhenUsed/>
    <w:rsid w:val="0056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media/Committees/Senate/committee/humanrights_ctte/reports/2020/Report_14/Report_14_of_2020.pdf?la=en&amp;hash=575AF5749C58C3D9C71259CEBB4A3F890B73E2DA" TargetMode="External"/><Relationship Id="rId21" Type="http://schemas.openxmlformats.org/officeDocument/2006/relationships/hyperlink" Target="https://www.aph.gov.au/-/media/Committees/Senate/committee/humanrights_ctte/reports/2020/Report_14/Report_14_of_2020.pdf?la=en&amp;hash=575AF5749C58C3D9C71259CEBB4A3F890B73E2DA" TargetMode="External"/><Relationship Id="rId42" Type="http://schemas.openxmlformats.org/officeDocument/2006/relationships/hyperlink" Target="https://www.aph.gov.au/-/media/Committees/Senate/committee/humanrights_ctte/reports/2020/Report_5/Report_5_of_2020.pdf?la=en&amp;hash=A2BBA03FC42E9E39DC7298A19991765520825B1E" TargetMode="External"/><Relationship Id="rId47" Type="http://schemas.openxmlformats.org/officeDocument/2006/relationships/hyperlink" Target="https://www.aph.gov.au/-/media/Committees/Senate/committee/humanrights_ctte/reports/2020/Report_6/report_6_of_2020.pdf?la=en&amp;hash=7ED618CE4ED6719FD6FDCD952B7F0FF745525AF4" TargetMode="External"/><Relationship Id="rId63" Type="http://schemas.openxmlformats.org/officeDocument/2006/relationships/hyperlink" Target="https://www.aph.gov.au/-/media/Committees/Senate/committee/humanrights_ctte/reports/2020/Report_8/report_8_of_2020.pdf?la=en&amp;hash=172DD054A4DE684368B08B89B08426AFE8224A16" TargetMode="External"/><Relationship Id="rId68" Type="http://schemas.openxmlformats.org/officeDocument/2006/relationships/hyperlink" Target="https://www.aph.gov.au/-/media/Committees/Senate/committee/humanrights_ctte/reports/2020/Report_9/report_9_of_2020.pdf?la=en&amp;hash=F474BE1C9B30CFFDD4919407EC63DE89F315693F" TargetMode="External"/><Relationship Id="rId84" Type="http://schemas.openxmlformats.org/officeDocument/2006/relationships/hyperlink" Target="https://www.aph.gov.au/-/media/Committees/Senate/committee/humanrights_ctte/reports/2020/Report_12/Report_12_of_2020.pdf?la=en&amp;hash=3C4275E9B64C556805737FFC52F0E77BE91DCF85" TargetMode="External"/><Relationship Id="rId89" Type="http://schemas.openxmlformats.org/officeDocument/2006/relationships/hyperlink" Target="https://www.aph.gov.au/-/media/Committees/Senate/committee/humanrights_ctte/reports/2020/Report_11/Report_11_of_2020.pdf?la=en&amp;hash=8277AF3EDE3B23D925FFC7031195B8F47E9180AC" TargetMode="External"/><Relationship Id="rId16" Type="http://schemas.openxmlformats.org/officeDocument/2006/relationships/hyperlink" Target="https://www.aph.gov.au/-/media/Committees/Senate/committee/humanrights_ctte/reports/2020/Report_7/report_7_of_2020.pdf?la=en&amp;hash=AEE528BCBFA234B14188364C16091478C6E1EF6B" TargetMode="External"/><Relationship Id="rId11" Type="http://schemas.openxmlformats.org/officeDocument/2006/relationships/hyperlink" Target="https://www.aph.gov.au/-/media/Committees/Senate/committee/humanrights_ctte/reports/2020/Report_5/Report_5_of_2020.pdf?la=en&amp;hash=A2BBA03FC42E9E39DC7298A19991765520825B1E" TargetMode="External"/><Relationship Id="rId32" Type="http://schemas.openxmlformats.org/officeDocument/2006/relationships/hyperlink" Target="https://www.aph.gov.au/-/media/Committees/Senate/committee/humanrights_ctte/reports/2020/Report_7/report_7_of_2020.pdf?la=en&amp;hash=AEE528BCBFA234B14188364C16091478C6E1EF6B" TargetMode="External"/><Relationship Id="rId37" Type="http://schemas.openxmlformats.org/officeDocument/2006/relationships/hyperlink" Target="https://www.aph.gov.au/-/media/Committees/Senate/committee/humanrights_ctte/reports/2020/Report_5/Report_5_of_2020.pdf?la=en&amp;hash=A2BBA03FC42E9E39DC7298A19991765520825B1E" TargetMode="External"/><Relationship Id="rId53" Type="http://schemas.openxmlformats.org/officeDocument/2006/relationships/hyperlink" Target="https://www.aph.gov.au/-/media/Committees/Senate/committee/humanrights_ctte/reports/2020/Report_5/Report_5_of_2020.pdf?la=en&amp;hash=A2BBA03FC42E9E39DC7298A19991765520825B1E" TargetMode="External"/><Relationship Id="rId58" Type="http://schemas.openxmlformats.org/officeDocument/2006/relationships/hyperlink" Target="https://www.aph.gov.au/-/media/Committees/Senate/committee/humanrights_ctte/reports/2020/Report_4/report_4_of_2020.pdf?la=en&amp;hash=C355980A605E74EDAB89EDD311E1FFF418D564D5" TargetMode="External"/><Relationship Id="rId74" Type="http://schemas.openxmlformats.org/officeDocument/2006/relationships/hyperlink" Target="https://www.aph.gov.au/-/media/Committees/Senate/committee/humanrights_ctte/reports/2020/Report_4/report_4_of_2020.pdf?la=en&amp;hash=C355980A605E74EDAB89EDD311E1FFF418D564D5" TargetMode="External"/><Relationship Id="rId79" Type="http://schemas.openxmlformats.org/officeDocument/2006/relationships/hyperlink" Target="https://www.aph.gov.au/-/media/Committees/Senate/committee/humanrights_ctte/reports/2020/Report_1/report12020.pdf?la=en&amp;hash=EDE49BE68002CF733FA41EA412406822C501E5C9" TargetMode="External"/><Relationship Id="rId5" Type="http://schemas.openxmlformats.org/officeDocument/2006/relationships/webSettings" Target="webSettings.xml"/><Relationship Id="rId90" Type="http://schemas.openxmlformats.org/officeDocument/2006/relationships/hyperlink" Target="https://www.aph.gov.au/-/media/Committees/Senate/committee/humanrights_ctte/reports/2020/Report_13/Report_13_of_2020.pdf?la=en&amp;hash=CD35057BE8EFF53957BB36C999CE6F4EB8BDDE66" TargetMode="External"/><Relationship Id="rId22" Type="http://schemas.openxmlformats.org/officeDocument/2006/relationships/hyperlink" Target="https://www.aph.gov.au/-/media/Committees/Senate/committee/humanrights_ctte/reports/2020/Report_6/report_6_of_2020.pdf?la=en&amp;hash=7ED618CE4ED6719FD6FDCD952B7F0FF745525AF4" TargetMode="External"/><Relationship Id="rId27" Type="http://schemas.openxmlformats.org/officeDocument/2006/relationships/hyperlink" Target="https://www.aph.gov.au/-/media/Committees/Senate/committee/humanrights_ctte/reports/2020/Report_5/Report_5_of_2020.pdf?la=en&amp;hash=A2BBA03FC42E9E39DC7298A19991765520825B1E" TargetMode="External"/><Relationship Id="rId43" Type="http://schemas.openxmlformats.org/officeDocument/2006/relationships/hyperlink" Target="https://www.aph.gov.au/-/media/Committees/Senate/committee/humanrights_ctte/reports/2020/Report_7/report_7_of_2020.pdf?la=en&amp;hash=AEE528BCBFA234B14188364C16091478C6E1EF6B" TargetMode="External"/><Relationship Id="rId48" Type="http://schemas.openxmlformats.org/officeDocument/2006/relationships/hyperlink" Target="https://www.aph.gov.au/-/media/Committees/Senate/committee/humanrights_ctte/reports/2019/Report_6/report06_2019.pdf?la=en&amp;hash=8FB735C054A0891A35C5A3E63FE54DC5D71D9A0F" TargetMode="External"/><Relationship Id="rId64" Type="http://schemas.openxmlformats.org/officeDocument/2006/relationships/hyperlink" Target="https://www.aph.gov.au/-/media/Committees/Senate/committee/humanrights_ctte/reports/2020/Report_15/Report_15_of_2020.pdf?la=en&amp;hash=C0775FCB61EBBB4C15BBF15052F64B47D6ADAFF7" TargetMode="External"/><Relationship Id="rId69" Type="http://schemas.openxmlformats.org/officeDocument/2006/relationships/hyperlink" Target="https://www.aph.gov.au/-/media/Committees/Senate/committee/humanrights_ctte/reports/2020/Report_14/Report_14_of_2020.pdf?la=en&amp;hash=575AF5749C58C3D9C71259CEBB4A3F890B73E2DA" TargetMode="External"/><Relationship Id="rId8" Type="http://schemas.openxmlformats.org/officeDocument/2006/relationships/hyperlink" Target="https://www.aph.gov.au/-/media/Committees/Senate/committee/humanrights_ctte/reports/2020/Report_12/Report_12_of_2020.pdf?la=en&amp;hash=3C4275E9B64C556805737FFC52F0E77BE91DCF85" TargetMode="External"/><Relationship Id="rId51" Type="http://schemas.openxmlformats.org/officeDocument/2006/relationships/hyperlink" Target="https://www.aph.gov.au/-/media/Committees/Senate/committee/humanrights_ctte/reports/2020/Report_14/Report_14_of_2020.pdf?la=en&amp;hash=575AF5749C58C3D9C71259CEBB4A3F890B73E2DA" TargetMode="External"/><Relationship Id="rId72" Type="http://schemas.openxmlformats.org/officeDocument/2006/relationships/hyperlink" Target="https://www.aph.gov.au/-/media/Committees/Senate/committee/humanrights_ctte/reports/2021/Report_1/Report_1_of_2021.pdf?la=en&amp;hash=B7EF2EFB8326051BC125CDAA53DD3EDA9A20C3D3" TargetMode="External"/><Relationship Id="rId80" Type="http://schemas.openxmlformats.org/officeDocument/2006/relationships/hyperlink" Target="https://www.aph.gov.au/-/media/Committees/Senate/committee/humanrights_ctte/reports/2020/Report_4/report_4_of_2020.pdf?la=en&amp;hash=C355980A605E74EDAB89EDD311E1FFF418D564D5" TargetMode="External"/><Relationship Id="rId85" Type="http://schemas.openxmlformats.org/officeDocument/2006/relationships/hyperlink" Target="https://www.aph.gov.au/-/media/Committees/Senate/committee/humanrights_ctte/reports/2020/Report_5/Report_5_of_2020.pdf?la=en&amp;hash=A2BBA03FC42E9E39DC7298A19991765520825B1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ph.gov.au/-/media/Committees/Senate/committee/humanrights_ctte/reports/2020/Report_7/report_7_of_2020.pdf?la=en&amp;hash=AEE528BCBFA234B14188364C16091478C6E1EF6B" TargetMode="External"/><Relationship Id="rId17" Type="http://schemas.openxmlformats.org/officeDocument/2006/relationships/hyperlink" Target="https://www.aph.gov.au/-/media/Committees/Senate/committee/humanrights_ctte/reports/2020/Report_5/Report_5_of_2020.pdf?la=en&amp;hash=A2BBA03FC42E9E39DC7298A19991765520825B1E" TargetMode="External"/><Relationship Id="rId25" Type="http://schemas.openxmlformats.org/officeDocument/2006/relationships/hyperlink" Target="https://www.aph.gov.au/-/media/Committees/Senate/committee/humanrights_ctte/reports/2020/Report_12/Report_12_of_2020.pdf?la=en&amp;hash=3C4275E9B64C556805737FFC52F0E77BE91DCF85" TargetMode="External"/><Relationship Id="rId33" Type="http://schemas.openxmlformats.org/officeDocument/2006/relationships/hyperlink" Target="https://www.aph.gov.au/-/media/Committees/Senate/committee/humanrights_ctte/reports/2020/Report_5/Report_5_of_2020.pdf?la=en&amp;hash=A2BBA03FC42E9E39DC7298A19991765520825B1E" TargetMode="External"/><Relationship Id="rId38" Type="http://schemas.openxmlformats.org/officeDocument/2006/relationships/hyperlink" Target="https://www.aph.gov.au/-/media/Committees/Senate/committee/humanrights_ctte/reports/2020/Report_7/report_7_of_2020.pdf?la=en&amp;hash=AEE528BCBFA234B14188364C16091478C6E1EF6B" TargetMode="External"/><Relationship Id="rId46" Type="http://schemas.openxmlformats.org/officeDocument/2006/relationships/hyperlink" Target="https://www.aph.gov.au/-/media/Committees/Senate/committee/humanrights_ctte/reports/2020/Report_4/report_4_of_2020.pdf?la=en&amp;hash=C355980A605E74EDAB89EDD311E1FFF418D564D5" TargetMode="External"/><Relationship Id="rId59" Type="http://schemas.openxmlformats.org/officeDocument/2006/relationships/hyperlink" Target="https://www.aph.gov.au/-/media/Committees/Senate/committee/humanrights_ctte/reports/2020/Report_6/report_6_of_2020.pdf?la=en&amp;hash=7ED618CE4ED6719FD6FDCD952B7F0FF745525AF4" TargetMode="External"/><Relationship Id="rId67" Type="http://schemas.openxmlformats.org/officeDocument/2006/relationships/hyperlink" Target="https://www.aph.gov.au/-/media/Committees/Senate/committee/humanrights_ctte/reports/2020/Report_7/report_7_of_2020.pdf?la=en&amp;hash=AEE528BCBFA234B14188364C16091478C6E1EF6B" TargetMode="External"/><Relationship Id="rId20" Type="http://schemas.openxmlformats.org/officeDocument/2006/relationships/hyperlink" Target="https://www.aph.gov.au/-/media/Committees/Senate/committee/humanrights_ctte/reports/2020/Report_12/Report_12_of_2020.pdf?la=en&amp;hash=3C4275E9B64C556805737FFC52F0E77BE91DCF85" TargetMode="External"/><Relationship Id="rId41" Type="http://schemas.openxmlformats.org/officeDocument/2006/relationships/hyperlink" Target="https://www.aph.gov.au/-/media/Committees/Senate/committee/humanrights_ctte/reports/2020/Report_1/report12020.pdf?la=en&amp;hash=EDE49BE68002CF733FA41EA412406822C501E5C9" TargetMode="External"/><Relationship Id="rId54" Type="http://schemas.openxmlformats.org/officeDocument/2006/relationships/hyperlink" Target="https://www.aph.gov.au/-/media/Committees/Senate/committee/humanrights_ctte/reports/2020/Report_8/report_8_of_2020.pdf?la=en&amp;hash=172DD054A4DE684368B08B89B08426AFE8224A16" TargetMode="External"/><Relationship Id="rId62" Type="http://schemas.openxmlformats.org/officeDocument/2006/relationships/hyperlink" Target="https://www.aph.gov.au/-/media/Committees/Senate/committee/humanrights_ctte/reports/2020/Report_5/Report_5_of_2020.pdf?la=en&amp;hash=A2BBA03FC42E9E39DC7298A19991765520825B1E" TargetMode="External"/><Relationship Id="rId70" Type="http://schemas.openxmlformats.org/officeDocument/2006/relationships/hyperlink" Target="https://www.aph.gov.au/-/media/Committees/Senate/committee/humanrights_ctte/reports/2021/Report_1/Report_1_of_2021.pdf?la=en&amp;hash=B7EF2EFB8326051BC125CDAA53DD3EDA9A20C3D3" TargetMode="External"/><Relationship Id="rId75" Type="http://schemas.openxmlformats.org/officeDocument/2006/relationships/hyperlink" Target="https://www.aph.gov.au/-/media/Committees/Senate/committee/humanrights_ctte/reports/2020/Report_14/Report_14_of_2020.pdf?la=en&amp;hash=575AF5749C58C3D9C71259CEBB4A3F890B73E2DA" TargetMode="External"/><Relationship Id="rId83" Type="http://schemas.openxmlformats.org/officeDocument/2006/relationships/hyperlink" Target="https://www.aph.gov.au/-/media/Committees/Senate/committee/humanrights_ctte/reports/2020/Report_10/Report_10_of_2020.pdf?la=en&amp;hash=32A6FD6E168E9FCAEFED3D3BCD504ABFF666719C" TargetMode="External"/><Relationship Id="rId88" Type="http://schemas.openxmlformats.org/officeDocument/2006/relationships/hyperlink" Target="https://www.aph.gov.au/-/media/Committees/Senate/committee/humanrights_ctte/reports/2020/Report_14/Report_14_of_2020.pdf?la=en&amp;hash=575AF5749C58C3D9C71259CEBB4A3F890B73E2DA"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ph.gov.au/-/media/Committees/Senate/committee/humanrights_ctte/reports/2020/Report_5/Report_5_of_2020.pdf?la=en&amp;hash=A2BBA03FC42E9E39DC7298A19991765520825B1E" TargetMode="External"/><Relationship Id="rId23" Type="http://schemas.openxmlformats.org/officeDocument/2006/relationships/hyperlink" Target="https://www.aph.gov.au/-/media/Committees/Senate/committee/humanrights_ctte/reports/2020/Report_9/report_9_of_2020.pdf?la=en&amp;hash=F474BE1C9B30CFFDD4919407EC63DE89F315693F" TargetMode="External"/><Relationship Id="rId28" Type="http://schemas.openxmlformats.org/officeDocument/2006/relationships/hyperlink" Target="https://www.aph.gov.au/-/media/Committees/Senate/committee/humanrights_ctte/reports/2020/Report_7/report_7_of_2020.pdf?la=en&amp;hash=AEE528BCBFA234B14188364C16091478C6E1EF6B" TargetMode="External"/><Relationship Id="rId36" Type="http://schemas.openxmlformats.org/officeDocument/2006/relationships/hyperlink" Target="https://www.aph.gov.au/-/media/Committees/Senate/committee/humanrights_ctte/reports/2020/Report_7/report_7_of_2020.pdf?la=en&amp;hash=AEE528BCBFA234B14188364C16091478C6E1EF6B" TargetMode="External"/><Relationship Id="rId49" Type="http://schemas.openxmlformats.org/officeDocument/2006/relationships/hyperlink" Target="https://www.aph.gov.au/-/media/Committees/Senate/committee/humanrights_ctte/reports/2020/Report_1/report12020.pdf?la=en&amp;hash=EDE49BE68002CF733FA41EA412406822C501E5C9" TargetMode="External"/><Relationship Id="rId57" Type="http://schemas.openxmlformats.org/officeDocument/2006/relationships/hyperlink" Target="https://www.aph.gov.au/-/media/Committees/Senate/committee/humanrights_ctte/reports/2020/Report_1/report12020.pdf?la=en&amp;hash=EDE49BE68002CF733FA41EA412406822C501E5C9" TargetMode="External"/><Relationship Id="rId10" Type="http://schemas.openxmlformats.org/officeDocument/2006/relationships/hyperlink" Target="https://www.aph.gov.au/-/media/Committees/Senate/committee/humanrights_ctte/reports/2020/Report_2/report22020.pdf?la=en&amp;hash=911E867A914E002DFD518B28AD6D36D68B90B978" TargetMode="External"/><Relationship Id="rId31" Type="http://schemas.openxmlformats.org/officeDocument/2006/relationships/hyperlink" Target="https://www.aph.gov.au/-/media/Committees/Senate/committee/humanrights_ctte/reports/2020/Report_5/Report_5_of_2020.pdf?la=en&amp;hash=A2BBA03FC42E9E39DC7298A19991765520825B1E" TargetMode="External"/><Relationship Id="rId44" Type="http://schemas.openxmlformats.org/officeDocument/2006/relationships/hyperlink" Target="https://www.aph.gov.au/-/media/Committees/Senate/committee/humanrights_ctte/reports/2020/Report_5/Report_5_of_2020.pdf?la=en&amp;hash=A2BBA03FC42E9E39DC7298A19991765520825B1E" TargetMode="External"/><Relationship Id="rId52" Type="http://schemas.openxmlformats.org/officeDocument/2006/relationships/hyperlink" Target="https://www.aph.gov.au/-/media/Committees/Senate/committee/humanrights_ctte/reports/2020/Report_7/report_7_of_2020.pdf?la=en&amp;hash=AEE528BCBFA234B14188364C16091478C6E1EF6B" TargetMode="External"/><Relationship Id="rId60" Type="http://schemas.openxmlformats.org/officeDocument/2006/relationships/hyperlink" Target="https://www.aph.gov.au/-/media/Committees/Senate/committee/humanrights_ctte/reports/2019/Report_6/report06_2019.pdf?la=en&amp;hash=8FB735C054A0891A35C5A3E63FE54DC5D71D9A0F" TargetMode="External"/><Relationship Id="rId65" Type="http://schemas.openxmlformats.org/officeDocument/2006/relationships/hyperlink" Target="https://www.aph.gov.au/-/media/Committees/Senate/committee/humanrights_ctte/reports/2021/Report_1/Report_1_of_2021.pdf?la=en&amp;hash=B7EF2EFB8326051BC125CDAA53DD3EDA9A20C3D3" TargetMode="External"/><Relationship Id="rId73" Type="http://schemas.openxmlformats.org/officeDocument/2006/relationships/hyperlink" Target="https://www.aph.gov.au/-/media/Committees/Senate/committee/humanrights_ctte/reports/2020/Report_1/report12020.pdf?la=en&amp;hash=EDE49BE68002CF733FA41EA412406822C501E5C9" TargetMode="External"/><Relationship Id="rId78" Type="http://schemas.openxmlformats.org/officeDocument/2006/relationships/hyperlink" Target="https://www.aph.gov.au/-/media/Committees/Senate/committee/humanrights_ctte/reports/2020/Report_9/report_9_of_2020.pdf?la=en&amp;hash=F474BE1C9B30CFFDD4919407EC63DE89F315693F" TargetMode="External"/><Relationship Id="rId81" Type="http://schemas.openxmlformats.org/officeDocument/2006/relationships/hyperlink" Target="https://www.aph.gov.au/-/media/Committees/Senate/committee/humanrights_ctte/reports/2020/Report_1/report12020.pdf?la=en&amp;hash=EDE49BE68002CF733FA41EA412406822C501E5C9" TargetMode="External"/><Relationship Id="rId86" Type="http://schemas.openxmlformats.org/officeDocument/2006/relationships/hyperlink" Target="https://www.aph.gov.au/-/media/Committees/Senate/committee/humanrights_ctte/reports/2020/Report_6/report_6_of_2020.pdf?la=en&amp;hash=7ED618CE4ED6719FD6FDCD952B7F0FF745525AF4" TargetMode="External"/><Relationship Id="rId4" Type="http://schemas.openxmlformats.org/officeDocument/2006/relationships/settings" Target="settings.xml"/><Relationship Id="rId9" Type="http://schemas.openxmlformats.org/officeDocument/2006/relationships/hyperlink" Target="https://www.aph.gov.au/-/media/Committees/Senate/committee/humanrights_ctte/reports/2020/Report_14/Report_14_of_2020.pdf?la=en&amp;hash=575AF5749C58C3D9C71259CEBB4A3F890B73E2DA" TargetMode="External"/><Relationship Id="rId13" Type="http://schemas.openxmlformats.org/officeDocument/2006/relationships/hyperlink" Target="https://www.aph.gov.au/-/media/Committees/Senate/committee/humanrights_ctte/reports/2020/Report_5/Report_5_of_2020.pdf?la=en&amp;hash=A2BBA03FC42E9E39DC7298A19991765520825B1E" TargetMode="External"/><Relationship Id="rId18" Type="http://schemas.openxmlformats.org/officeDocument/2006/relationships/hyperlink" Target="https://www.aph.gov.au/-/media/Committees/Senate/committee/humanrights_ctte/reports/2020/Report_7/report_7_of_2020.pdf?la=en&amp;hash=AEE528BCBFA234B14188364C16091478C6E1EF6B" TargetMode="External"/><Relationship Id="rId39" Type="http://schemas.openxmlformats.org/officeDocument/2006/relationships/hyperlink" Target="https://www.aph.gov.au/-/media/Committees/Senate/committee/humanrights_ctte/reports/2020/Report_5/Report_5_of_2020.pdf?la=en&amp;hash=A2BBA03FC42E9E39DC7298A19991765520825B1E" TargetMode="External"/><Relationship Id="rId34" Type="http://schemas.openxmlformats.org/officeDocument/2006/relationships/hyperlink" Target="https://www.aph.gov.au/-/media/Committees/Senate/committee/humanrights_ctte/reports/2020/Report_7/report_7_of_2020.pdf?la=en&amp;hash=AEE528BCBFA234B14188364C16091478C6E1EF6B" TargetMode="External"/><Relationship Id="rId50" Type="http://schemas.openxmlformats.org/officeDocument/2006/relationships/hyperlink" Target="https://www.aph.gov.au/-/media/Committees/Senate/committee/humanrights_ctte/reports/2020/Report_12/Report_12_of_2020.pdf?la=en&amp;hash=3C4275E9B64C556805737FFC52F0E77BE91DCF85" TargetMode="External"/><Relationship Id="rId55" Type="http://schemas.openxmlformats.org/officeDocument/2006/relationships/hyperlink" Target="https://www.aph.gov.au/-/media/Committees/Senate/committee/humanrights_ctte/reports/2020/Report_10/Report_10_of_2020.pdf?la=en&amp;hash=32A6FD6E168E9FCAEFED3D3BCD504ABFF666719C" TargetMode="External"/><Relationship Id="rId76" Type="http://schemas.openxmlformats.org/officeDocument/2006/relationships/hyperlink" Target="https://www.aph.gov.au/-/media/Committees/Senate/committee/humanrights_ctte/reports/2021/Report_1/Report_1_of_2021.pdf?la=en&amp;hash=B7EF2EFB8326051BC125CDAA53DD3EDA9A20C3D3" TargetMode="External"/><Relationship Id="rId7" Type="http://schemas.openxmlformats.org/officeDocument/2006/relationships/endnotes" Target="endnotes.xml"/><Relationship Id="rId71" Type="http://schemas.openxmlformats.org/officeDocument/2006/relationships/hyperlink" Target="https://www.aph.gov.au/-/media/Committees/Senate/committee/humanrights_ctte/reports/2020/Report_14/Report_14_of_2020.pdf?la=en&amp;hash=575AF5749C58C3D9C71259CEBB4A3F890B73E2DA"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aph.gov.au/-/media/Committees/Senate/committee/humanrights_ctte/reports/2020/Report_5/Report_5_of_2020.pdf?la=en&amp;hash=A2BBA03FC42E9E39DC7298A19991765520825B1E" TargetMode="External"/><Relationship Id="rId24" Type="http://schemas.openxmlformats.org/officeDocument/2006/relationships/hyperlink" Target="https://www.aph.gov.au/-/media/Committees/Senate/committee/humanrights_ctte/reports/2020/Report_7/report_7_of_2020.pdf?la=en&amp;hash=AEE528BCBFA234B14188364C16091478C6E1EF6B" TargetMode="External"/><Relationship Id="rId40" Type="http://schemas.openxmlformats.org/officeDocument/2006/relationships/hyperlink" Target="https://www.aph.gov.au/-/media/Committees/Senate/committee/humanrights_ctte/reports/2020/Report_7/report_7_of_2020.pdf?la=en&amp;hash=AEE528BCBFA234B14188364C16091478C6E1EF6B" TargetMode="External"/><Relationship Id="rId45" Type="http://schemas.openxmlformats.org/officeDocument/2006/relationships/hyperlink" Target="https://www.aph.gov.au/-/media/Committees/Senate/committee/humanrights_ctte/reports/2020/Report_7/report_7_of_2020.pdf?la=en&amp;hash=AEE528BCBFA234B14188364C16091478C6E1EF6B" TargetMode="External"/><Relationship Id="rId66" Type="http://schemas.openxmlformats.org/officeDocument/2006/relationships/hyperlink" Target="https://www.aph.gov.au/-/media/Committees/Senate/committee/humanrights_ctte/reports/2020/Report_5/Report_5_of_2020.pdf?la=en&amp;hash=A2BBA03FC42E9E39DC7298A19991765520825B1E" TargetMode="External"/><Relationship Id="rId87" Type="http://schemas.openxmlformats.org/officeDocument/2006/relationships/hyperlink" Target="https://www.aph.gov.au/-/media/Committees/Senate/committee/humanrights_ctte/reports/2020/Report_14/Report_14_of_2020.pdf?la=en&amp;hash=575AF5749C58C3D9C71259CEBB4A3F890B73E2DA" TargetMode="External"/><Relationship Id="rId61" Type="http://schemas.openxmlformats.org/officeDocument/2006/relationships/hyperlink" Target="https://www.aph.gov.au/-/media/Committees/Senate/committee/humanrights_ctte/reports/2020/Report_2/report22020.pdf?la=en&amp;hash=911E867A914E002DFD518B28AD6D36D68B90B978" TargetMode="External"/><Relationship Id="rId82" Type="http://schemas.openxmlformats.org/officeDocument/2006/relationships/hyperlink" Target="https://www.aph.gov.au/-/media/Committees/Senate/committee/humanrights_ctte/reports/2020/Report_4/report_4_of_2020.pdf?la=en&amp;hash=C355980A605E74EDAB89EDD311E1FFF418D564D5" TargetMode="External"/><Relationship Id="rId19" Type="http://schemas.openxmlformats.org/officeDocument/2006/relationships/hyperlink" Target="https://www.aph.gov.au/-/media/Committees/Senate/committee/humanrights_ctte/reports/2020/Report_7/report_7_of_2020.pdf?la=en&amp;hash=AEE528BCBFA234B14188364C16091478C6E1EF6B" TargetMode="External"/><Relationship Id="rId14" Type="http://schemas.openxmlformats.org/officeDocument/2006/relationships/hyperlink" Target="https://www.aph.gov.au/-/media/Committees/Senate/committee/humanrights_ctte/reports/2020/Report_7/report_7_of_2020.pdf?la=en&amp;hash=AEE528BCBFA234B14188364C16091478C6E1EF6B" TargetMode="External"/><Relationship Id="rId30" Type="http://schemas.openxmlformats.org/officeDocument/2006/relationships/hyperlink" Target="https://www.aph.gov.au/-/media/Committees/Senate/committee/humanrights_ctte/reports/2020/Report_7/report_7_of_2020.pdf?la=en&amp;hash=AEE528BCBFA234B14188364C16091478C6E1EF6B" TargetMode="External"/><Relationship Id="rId35" Type="http://schemas.openxmlformats.org/officeDocument/2006/relationships/hyperlink" Target="https://www.aph.gov.au/-/media/Committees/Senate/committee/humanrights_ctte/reports/2020/Report_5/Report_5_of_2020.pdf?la=en&amp;hash=A2BBA03FC42E9E39DC7298A19991765520825B1E" TargetMode="External"/><Relationship Id="rId56" Type="http://schemas.openxmlformats.org/officeDocument/2006/relationships/hyperlink" Target="https://www.aph.gov.au/-/media/Committees/Senate/committee/humanrights_ctte/reports/2020/Report_12/Report_12_of_2020.pdf?la=en&amp;hash=3C4275E9B64C556805737FFC52F0E77BE91DCF85" TargetMode="External"/><Relationship Id="rId77" Type="http://schemas.openxmlformats.org/officeDocument/2006/relationships/hyperlink" Target="https://www.aph.gov.au/-/media/Committees/Senate/committee/humanrights_ctte/reports/2020/Report_1/report12020.pdf?la=en&amp;hash=EDE49BE68002CF733FA41EA412406822C501E5C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BB07-52E3-4DA3-B646-3E640F09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Zappe, Ingrid (SEN)</cp:lastModifiedBy>
  <cp:revision>32</cp:revision>
  <cp:lastPrinted>2020-01-27T23:52:00Z</cp:lastPrinted>
  <dcterms:created xsi:type="dcterms:W3CDTF">2020-01-28T00:36:00Z</dcterms:created>
  <dcterms:modified xsi:type="dcterms:W3CDTF">2021-11-25T00:31:00Z</dcterms:modified>
</cp:coreProperties>
</file>