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54746E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Safe Schools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0C2D9C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0C2D9C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0E63AC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</w:t>
            </w:r>
            <w:r w:rsidR="000C2D9C">
              <w:rPr>
                <w:sz w:val="22"/>
              </w:rPr>
              <w:t xml:space="preserve">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0C2D9C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05A0F" w:rsidRDefault="0054746E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D05A0F">
              <w:rPr>
                <w:sz w:val="22"/>
              </w:rPr>
              <w:t>7</w:t>
            </w:r>
            <w:r w:rsidR="00D05A0F" w:rsidRPr="00D05A0F">
              <w:rPr>
                <w:sz w:val="22"/>
                <w:vertAlign w:val="superscript"/>
              </w:rPr>
              <w:t>th</w:t>
            </w:r>
            <w:r w:rsidR="00D05A0F">
              <w:rPr>
                <w:sz w:val="22"/>
              </w:rPr>
              <w:t xml:space="preserve"> May 2016, Senator Robert Simms</w:t>
            </w:r>
          </w:p>
          <w:p w:rsidR="00D05A0F" w:rsidRDefault="00306173" w:rsidP="0054746E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54746E" w:rsidRPr="00A5518A">
                <w:rPr>
                  <w:rStyle w:val="Hyperlink"/>
                  <w:sz w:val="22"/>
                </w:rPr>
                <w:t>http://robert-simms.greensmps.org.au/content/media-releases/australian-greens-launch-lgbtiq-policy-package-idahobit</w:t>
              </w:r>
            </w:hyperlink>
          </w:p>
          <w:p w:rsidR="0054746E" w:rsidRPr="00CB40E1" w:rsidRDefault="0054746E" w:rsidP="0054746E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4746E" w:rsidRDefault="0054746E" w:rsidP="00DA6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54746E" w:rsidRDefault="0054746E" w:rsidP="00DA6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4746E">
              <w:rPr>
                <w:sz w:val="22"/>
              </w:rPr>
              <w:t xml:space="preserve">The Greens </w:t>
            </w:r>
            <w:r>
              <w:rPr>
                <w:sz w:val="22"/>
              </w:rPr>
              <w:t>support the</w:t>
            </w:r>
            <w:r w:rsidRPr="0054746E">
              <w:rPr>
                <w:sz w:val="22"/>
              </w:rPr>
              <w:t xml:space="preserve"> education of our young people on respect, inclusion and celebrating diversity is incredibly important. The Greens will not only protect the Safe Schools program, we will expand its funding from $2 million annually, to $8 million annually. </w:t>
            </w:r>
          </w:p>
          <w:p w:rsidR="0054746E" w:rsidRDefault="00306173" w:rsidP="00DA6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9" w:history="1">
              <w:r w:rsidR="0054746E" w:rsidRPr="00A5518A">
                <w:rPr>
                  <w:rStyle w:val="Hyperlink"/>
                  <w:sz w:val="22"/>
                </w:rPr>
                <w:t>http://greens.org.au/inclusive-communities%20</w:t>
              </w:r>
            </w:hyperlink>
          </w:p>
          <w:p w:rsidR="0054746E" w:rsidRPr="00CB40E1" w:rsidRDefault="0054746E" w:rsidP="00DA6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E55E9A" w:rsidRPr="00CB40E1" w:rsidRDefault="0054746E" w:rsidP="0054746E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Expand the</w:t>
            </w:r>
            <w:r w:rsidRPr="0054746E">
              <w:rPr>
                <w:sz w:val="22"/>
              </w:rPr>
              <w:t xml:space="preserve"> funding </w:t>
            </w:r>
            <w:r>
              <w:rPr>
                <w:sz w:val="22"/>
              </w:rPr>
              <w:t xml:space="preserve">of Safe Schools </w:t>
            </w:r>
            <w:r w:rsidRPr="0054746E">
              <w:rPr>
                <w:sz w:val="22"/>
              </w:rPr>
              <w:t>from $2 million annually to $8 million annually.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bookmarkStart w:id="0" w:name="_GoBack"/>
            <w:r>
              <w:rPr>
                <w:sz w:val="22"/>
              </w:rPr>
              <w:t>No</w:t>
            </w:r>
            <w:bookmarkEnd w:id="0"/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308B0" w:rsidRPr="00CB40E1" w:rsidRDefault="0054746E" w:rsidP="008308B0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Capped.</w:t>
            </w:r>
            <w:r w:rsidR="008308B0">
              <w:rPr>
                <w:sz w:val="22"/>
              </w:rPr>
              <w:t xml:space="preserve"> 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Default="007D7C7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Yes. </w:t>
            </w:r>
            <w:r w:rsidR="0054746E">
              <w:rPr>
                <w:sz w:val="22"/>
              </w:rPr>
              <w:t>Schools will deliver the program.</w:t>
            </w:r>
          </w:p>
          <w:p w:rsidR="007D7C73" w:rsidRDefault="007D7C7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7D7C73" w:rsidRPr="00CB40E1" w:rsidRDefault="007D7C7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 Commonwealth meets all the costs of the program.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D7C7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D7C7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DA62F8" w:rsidTr="00D4778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DA62F8" w:rsidRPr="00CB40E1" w:rsidRDefault="00DA62F8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A62F8" w:rsidRPr="00D45969" w:rsidRDefault="00DA62F8" w:rsidP="00075F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969">
              <w:t>-</w:t>
            </w:r>
            <w:r w:rsidR="00075F96">
              <w:t>6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A62F8" w:rsidRPr="00D45969" w:rsidRDefault="00DA62F8" w:rsidP="00075F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969">
              <w:t>-</w:t>
            </w:r>
            <w:r w:rsidR="00075F96">
              <w:t>6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A62F8" w:rsidRPr="00D45969" w:rsidRDefault="00DA62F8" w:rsidP="005474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969">
              <w:t>-</w:t>
            </w:r>
            <w:r w:rsidR="0054746E">
              <w:t>6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A62F8" w:rsidRDefault="00DA62F8" w:rsidP="005474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969">
              <w:t>-</w:t>
            </w:r>
            <w:r w:rsidR="0054746E">
              <w:t>6</w:t>
            </w:r>
          </w:p>
        </w:tc>
      </w:tr>
      <w:tr w:rsidR="00DA62F8" w:rsidTr="00C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DA62F8" w:rsidRPr="00CB40E1" w:rsidRDefault="00DA62F8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A62F8" w:rsidRPr="004F7159" w:rsidRDefault="00DA62F8" w:rsidP="00075F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159">
              <w:t>-</w:t>
            </w:r>
            <w:r w:rsidR="00075F96">
              <w:t>6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A62F8" w:rsidRPr="004F7159" w:rsidRDefault="00DA62F8" w:rsidP="00075F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159">
              <w:t>-</w:t>
            </w:r>
            <w:r w:rsidR="00075F96">
              <w:t>6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A62F8" w:rsidRPr="004F7159" w:rsidRDefault="00DA62F8" w:rsidP="005474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159">
              <w:t>-</w:t>
            </w:r>
            <w:r w:rsidR="0054746E">
              <w:t>6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A62F8" w:rsidRDefault="0054746E" w:rsidP="007D7C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-6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A62F8" w:rsidRDefault="00075F9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  <w:p w:rsidR="00DA62F8" w:rsidRPr="00CB40E1" w:rsidRDefault="00DA62F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7D7C73" w:rsidRPr="00CB40E1" w:rsidRDefault="00075F96" w:rsidP="00737F01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Using the existing funding allocation model, the number of schools included in t</w:t>
            </w:r>
            <w:r w:rsidR="00737F01">
              <w:rPr>
                <w:sz w:val="22"/>
              </w:rPr>
              <w:t>he program will be increased in ratio to the increased funding.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075F96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Department of </w:t>
            </w:r>
            <w:r w:rsidR="00075F96">
              <w:rPr>
                <w:sz w:val="22"/>
              </w:rPr>
              <w:t>Education and Training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2074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D7C73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D7C73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Until 1 July 2020.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2074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75F9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75F9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7D" w:rsidRDefault="000B2C7D" w:rsidP="008F588A">
      <w:pPr>
        <w:spacing w:line="240" w:lineRule="auto"/>
      </w:pPr>
      <w:r>
        <w:separator/>
      </w:r>
    </w:p>
  </w:endnote>
  <w:endnote w:type="continuationSeparator" w:id="0">
    <w:p w:rsidR="000B2C7D" w:rsidRDefault="000B2C7D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06173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06173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5577B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5577B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7D" w:rsidRDefault="000B2C7D" w:rsidP="008F588A">
      <w:pPr>
        <w:spacing w:line="240" w:lineRule="auto"/>
      </w:pPr>
      <w:r>
        <w:separator/>
      </w:r>
    </w:p>
  </w:footnote>
  <w:footnote w:type="continuationSeparator" w:id="0">
    <w:p w:rsidR="000B2C7D" w:rsidRDefault="000B2C7D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25712A58"/>
    <w:multiLevelType w:val="hybridMultilevel"/>
    <w:tmpl w:val="4852CEF6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29EB4CE2"/>
    <w:multiLevelType w:val="hybridMultilevel"/>
    <w:tmpl w:val="95509DF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49742E94"/>
    <w:multiLevelType w:val="hybridMultilevel"/>
    <w:tmpl w:val="28EC579C"/>
    <w:lvl w:ilvl="0" w:tplc="CAF81E8C">
      <w:numFmt w:val="bullet"/>
      <w:lvlText w:val="•"/>
      <w:lvlJc w:val="left"/>
      <w:pPr>
        <w:ind w:left="826" w:hanging="60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6FC81533"/>
    <w:multiLevelType w:val="hybridMultilevel"/>
    <w:tmpl w:val="419A1052"/>
    <w:lvl w:ilvl="0" w:tplc="CAF81E8C">
      <w:numFmt w:val="bullet"/>
      <w:lvlText w:val="•"/>
      <w:lvlJc w:val="left"/>
      <w:pPr>
        <w:ind w:left="713" w:hanging="60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D"/>
    <w:rsid w:val="00075F96"/>
    <w:rsid w:val="000B2C7D"/>
    <w:rsid w:val="000C2D9C"/>
    <w:rsid w:val="000E63AC"/>
    <w:rsid w:val="0014239B"/>
    <w:rsid w:val="001538AA"/>
    <w:rsid w:val="00306173"/>
    <w:rsid w:val="0035577B"/>
    <w:rsid w:val="00515A85"/>
    <w:rsid w:val="0054746E"/>
    <w:rsid w:val="0055581F"/>
    <w:rsid w:val="005F7DE0"/>
    <w:rsid w:val="00640346"/>
    <w:rsid w:val="00660385"/>
    <w:rsid w:val="007202A8"/>
    <w:rsid w:val="00737F01"/>
    <w:rsid w:val="007B029A"/>
    <w:rsid w:val="007D7C73"/>
    <w:rsid w:val="008308B0"/>
    <w:rsid w:val="008F588A"/>
    <w:rsid w:val="00902D2D"/>
    <w:rsid w:val="00BC559C"/>
    <w:rsid w:val="00CB40E1"/>
    <w:rsid w:val="00CF6DB6"/>
    <w:rsid w:val="00D05A0F"/>
    <w:rsid w:val="00D134CA"/>
    <w:rsid w:val="00DA62F8"/>
    <w:rsid w:val="00E15AAE"/>
    <w:rsid w:val="00E55E9A"/>
    <w:rsid w:val="00ED5F5A"/>
    <w:rsid w:val="00F11961"/>
    <w:rsid w:val="00F42074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ert-simms.greensmps.org.au/content/media-releases/australian-greens-launch-lgbtiq-policy-package-idahobi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reens.org.au/inclusive-communities%2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iganl\AppData\Local\Microsoft\Windows\Temporary%20Internet%20Files\Content.IE5\0VP2DY1G\Policy%20costing%20request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costing request - caretaker.dotm</Template>
  <TotalTime>14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GRN085 - Policy costing request - 1 July 2016</dc:title>
  <dc:creator>Australian Greens</dc:creator>
  <cp:lastModifiedBy>Milligan, Louise (PBO)</cp:lastModifiedBy>
  <cp:revision>7</cp:revision>
  <cp:lastPrinted>2016-04-20T06:27:00Z</cp:lastPrinted>
  <dcterms:created xsi:type="dcterms:W3CDTF">2016-06-30T06:26:00Z</dcterms:created>
  <dcterms:modified xsi:type="dcterms:W3CDTF">2016-07-01T02:54:00Z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