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8E" w:rsidRDefault="00AA478E" w:rsidP="00AA478E">
      <w:pPr>
        <w:pStyle w:val="Heading1spacebefore"/>
        <w:tabs>
          <w:tab w:val="left" w:pos="2694"/>
        </w:tabs>
        <w:spacing w:before="480" w:after="240"/>
        <w:rPr>
          <w:sz w:val="32"/>
        </w:rPr>
      </w:pPr>
      <w:bookmarkStart w:id="0" w:name="_GoBack"/>
      <w:bookmarkEnd w:id="0"/>
      <w:r w:rsidRPr="008D4FA9">
        <w:rPr>
          <w:sz w:val="32"/>
        </w:rPr>
        <w:t xml:space="preserve">Policy costing </w:t>
      </w:r>
    </w:p>
    <w:tbl>
      <w:tblPr>
        <w:tblStyle w:val="LightGrid-Accent6"/>
        <w:tblW w:w="4992" w:type="pct"/>
        <w:tblLook w:val="0600" w:firstRow="0" w:lastRow="0" w:firstColumn="0" w:lastColumn="0" w:noHBand="1" w:noVBand="1"/>
      </w:tblPr>
      <w:tblGrid>
        <w:gridCol w:w="3629"/>
        <w:gridCol w:w="2835"/>
        <w:gridCol w:w="2807"/>
      </w:tblGrid>
      <w:tr w:rsidR="00AA478E" w:rsidRPr="008D77AF" w:rsidTr="00013620">
        <w:tc>
          <w:tcPr>
            <w:tcW w:w="5000" w:type="pct"/>
            <w:gridSpan w:val="3"/>
            <w:shd w:val="clear" w:color="auto" w:fill="D7DDE9" w:themeFill="accent3"/>
          </w:tcPr>
          <w:p w:rsidR="00AA478E" w:rsidRPr="008D77AF" w:rsidRDefault="009832DF" w:rsidP="00013620">
            <w:pPr>
              <w:pStyle w:val="Nameofproposal"/>
            </w:pPr>
            <w:r w:rsidRPr="009832DF">
              <w:t>Pension asset</w:t>
            </w:r>
            <w:r w:rsidR="00070FD0">
              <w:t>s</w:t>
            </w:r>
            <w:r w:rsidRPr="009832DF">
              <w:t xml:space="preserve"> test – equity for rural pensioners</w:t>
            </w:r>
            <w:r w:rsidR="00D52367">
              <w:t xml:space="preserve"> </w:t>
            </w:r>
            <w:r w:rsidR="00D52367" w:rsidRPr="00D52367">
              <w:t>- reduce 20 year rule to 10 years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Person/party requesting the costing:</w:t>
            </w:r>
          </w:p>
        </w:tc>
        <w:tc>
          <w:tcPr>
            <w:tcW w:w="3043" w:type="pct"/>
            <w:gridSpan w:val="2"/>
            <w:tcBorders>
              <w:bottom w:val="single" w:sz="8" w:space="0" w:color="788184" w:themeColor="accent6"/>
            </w:tcBorders>
          </w:tcPr>
          <w:p w:rsidR="00AA478E" w:rsidRPr="008D77AF" w:rsidRDefault="009832DF" w:rsidP="004519B9">
            <w:pPr>
              <w:pStyle w:val="BodyText"/>
            </w:pPr>
            <w:r w:rsidRPr="009832DF">
              <w:t>Ms Cathy McGowan AO MP</w:t>
            </w:r>
            <w:r>
              <w:t xml:space="preserve">, Independent 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Date costing completed:</w:t>
            </w:r>
          </w:p>
        </w:tc>
        <w:tc>
          <w:tcPr>
            <w:tcW w:w="3043" w:type="pct"/>
            <w:gridSpan w:val="2"/>
          </w:tcPr>
          <w:p w:rsidR="00AA478E" w:rsidRPr="008D77AF" w:rsidRDefault="00BC7A3B" w:rsidP="00696DCC">
            <w:pPr>
              <w:pStyle w:val="BodyText"/>
            </w:pPr>
            <w:r>
              <w:t>4</w:t>
            </w:r>
            <w:r w:rsidR="009832DF">
              <w:t xml:space="preserve"> June 2018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Expiry date of the costing:</w:t>
            </w:r>
          </w:p>
        </w:tc>
        <w:tc>
          <w:tcPr>
            <w:tcW w:w="3043" w:type="pct"/>
            <w:gridSpan w:val="2"/>
          </w:tcPr>
          <w:p w:rsidR="00AA478E" w:rsidRPr="008D77AF" w:rsidRDefault="00AA478E" w:rsidP="00696DCC">
            <w:pPr>
              <w:pStyle w:val="BodyText"/>
            </w:pPr>
            <w:r w:rsidRPr="008D77AF">
              <w:t>Release of the next economic and fiscal outlook report.</w:t>
            </w:r>
          </w:p>
        </w:tc>
      </w:tr>
      <w:tr w:rsidR="00AA478E" w:rsidTr="00013620">
        <w:tc>
          <w:tcPr>
            <w:tcW w:w="1957" w:type="pct"/>
            <w:vMerge w:val="restart"/>
          </w:tcPr>
          <w:p w:rsidR="00AA478E" w:rsidRDefault="00AA478E" w:rsidP="00696DCC">
            <w:pPr>
              <w:pStyle w:val="BodyText"/>
            </w:pPr>
            <w:r>
              <w:t>Status at time of request</w:t>
            </w:r>
            <w:r w:rsidRPr="008D77AF">
              <w:t>:</w:t>
            </w:r>
          </w:p>
        </w:tc>
        <w:tc>
          <w:tcPr>
            <w:tcW w:w="3043" w:type="pct"/>
            <w:gridSpan w:val="2"/>
            <w:tcBorders>
              <w:bottom w:val="nil"/>
              <w:right w:val="single" w:sz="8" w:space="0" w:color="788184" w:themeColor="accent6"/>
            </w:tcBorders>
          </w:tcPr>
          <w:p w:rsidR="00AA478E" w:rsidRDefault="00AA478E" w:rsidP="00696DCC">
            <w:pPr>
              <w:pStyle w:val="BodyText"/>
            </w:pPr>
            <w:r>
              <w:t>Submitted outside the caretaker period</w:t>
            </w:r>
          </w:p>
        </w:tc>
      </w:tr>
      <w:tr w:rsidR="00AA478E" w:rsidRPr="008D77AF" w:rsidTr="00013620">
        <w:tc>
          <w:tcPr>
            <w:tcW w:w="1957" w:type="pct"/>
            <w:vMerge/>
          </w:tcPr>
          <w:p w:rsidR="00AA478E" w:rsidRPr="008D77AF" w:rsidRDefault="00AA478E" w:rsidP="00013620">
            <w:pPr>
              <w:pStyle w:val="PullOutBoxBodyText"/>
              <w:ind w:left="0" w:right="0"/>
            </w:pPr>
          </w:p>
        </w:tc>
        <w:tc>
          <w:tcPr>
            <w:tcW w:w="1529" w:type="pct"/>
            <w:tcBorders>
              <w:top w:val="nil"/>
              <w:right w:val="nil"/>
            </w:tcBorders>
          </w:tcPr>
          <w:p w:rsidR="00AA478E" w:rsidRPr="008D77AF" w:rsidRDefault="00F11504" w:rsidP="00696DCC">
            <w:pPr>
              <w:pStyle w:val="BodyText"/>
            </w:pPr>
            <w:sdt>
              <w:sdtPr>
                <w:id w:val="-901915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478E" w:rsidRPr="008D77AF">
              <w:t xml:space="preserve"> </w:t>
            </w:r>
            <w:r w:rsidR="00AA478E">
              <w:t>Confidential</w:t>
            </w:r>
          </w:p>
        </w:tc>
        <w:tc>
          <w:tcPr>
            <w:tcW w:w="1514" w:type="pct"/>
            <w:tcBorders>
              <w:top w:val="nil"/>
              <w:left w:val="nil"/>
              <w:right w:val="single" w:sz="8" w:space="0" w:color="788184" w:themeColor="accent6"/>
            </w:tcBorders>
          </w:tcPr>
          <w:p w:rsidR="00AA478E" w:rsidRPr="008D77AF" w:rsidRDefault="00F11504" w:rsidP="00696DCC">
            <w:pPr>
              <w:pStyle w:val="BodyText"/>
            </w:pPr>
            <w:sdt>
              <w:sdtPr>
                <w:id w:val="16350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8E" w:rsidRPr="008D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78E" w:rsidRPr="008D77AF">
              <w:t xml:space="preserve"> No</w:t>
            </w:r>
            <w:r w:rsidR="00AA478E">
              <w:t>t confidential</w:t>
            </w:r>
          </w:p>
        </w:tc>
      </w:tr>
      <w:tr w:rsidR="00AA478E" w:rsidRPr="008D77AF" w:rsidTr="00013620">
        <w:tc>
          <w:tcPr>
            <w:tcW w:w="5000" w:type="pct"/>
            <w:gridSpan w:val="3"/>
          </w:tcPr>
          <w:p w:rsidR="00AA478E" w:rsidRPr="00E75D5E" w:rsidRDefault="00AA478E" w:rsidP="00696DCC">
            <w:pPr>
              <w:pStyle w:val="BodyText"/>
            </w:pPr>
            <w:r w:rsidRPr="00E75D5E">
              <w:t>Summary of proposal:</w:t>
            </w:r>
          </w:p>
          <w:p w:rsidR="00A61037" w:rsidRDefault="00A61037" w:rsidP="00A61037">
            <w:pPr>
              <w:pStyle w:val="BodyText"/>
            </w:pPr>
            <w:r>
              <w:t>This proposal</w:t>
            </w:r>
            <w:r w:rsidR="00FE4B08" w:rsidRPr="00FE4B08">
              <w:t xml:space="preserve"> </w:t>
            </w:r>
            <w:r w:rsidR="0049743F">
              <w:t>would</w:t>
            </w:r>
            <w:r w:rsidR="00FE4B08" w:rsidRPr="00FE4B08">
              <w:t xml:space="preserve"> modify </w:t>
            </w:r>
            <w:r w:rsidR="0027734B">
              <w:t xml:space="preserve">the </w:t>
            </w:r>
            <w:r>
              <w:t xml:space="preserve">assets test </w:t>
            </w:r>
            <w:r w:rsidR="00FE4B08" w:rsidRPr="00FE4B08">
              <w:t>rules f</w:t>
            </w:r>
            <w:r>
              <w:t>or rural pensioners by:</w:t>
            </w:r>
          </w:p>
          <w:p w:rsidR="00A61037" w:rsidRDefault="00A61037" w:rsidP="00A61037">
            <w:pPr>
              <w:pStyle w:val="ListBullet"/>
            </w:pPr>
            <w:r>
              <w:t xml:space="preserve">reducing the </w:t>
            </w:r>
            <w:r w:rsidR="00FE4B08" w:rsidRPr="00FE4B08">
              <w:t>long term continuous</w:t>
            </w:r>
            <w:r>
              <w:t xml:space="preserve"> attachment to </w:t>
            </w:r>
            <w:r w:rsidR="007374B2">
              <w:t xml:space="preserve">the </w:t>
            </w:r>
            <w:r>
              <w:t xml:space="preserve">land </w:t>
            </w:r>
            <w:r w:rsidR="007374B2">
              <w:t xml:space="preserve">requirement </w:t>
            </w:r>
            <w:r w:rsidR="0049743F">
              <w:t>from 20</w:t>
            </w:r>
            <w:r w:rsidR="001D01D5">
              <w:t xml:space="preserve"> years</w:t>
            </w:r>
            <w:r w:rsidR="0049743F">
              <w:t xml:space="preserve"> </w:t>
            </w:r>
            <w:r>
              <w:t>to 10 years</w:t>
            </w:r>
          </w:p>
          <w:p w:rsidR="00AA478E" w:rsidRDefault="00FE4B08" w:rsidP="00A61037">
            <w:pPr>
              <w:pStyle w:val="ListBullet"/>
            </w:pPr>
            <w:proofErr w:type="gramStart"/>
            <w:r w:rsidRPr="00FE4B08">
              <w:t>allow</w:t>
            </w:r>
            <w:r w:rsidR="00A61037">
              <w:t>ing</w:t>
            </w:r>
            <w:proofErr w:type="gramEnd"/>
            <w:r w:rsidRPr="00FE4B08">
              <w:t xml:space="preserve"> </w:t>
            </w:r>
            <w:r w:rsidR="0027734B">
              <w:t>the continuous</w:t>
            </w:r>
            <w:r w:rsidRPr="00FE4B08">
              <w:t xml:space="preserve"> attachment to land to include ownership </w:t>
            </w:r>
            <w:r w:rsidR="00494A22">
              <w:t>in addition to</w:t>
            </w:r>
            <w:r w:rsidRPr="00FE4B08">
              <w:t xml:space="preserve"> inhabiting the land.</w:t>
            </w:r>
          </w:p>
          <w:p w:rsidR="00494A22" w:rsidRPr="008D77AF" w:rsidRDefault="00494A22" w:rsidP="00494A22">
            <w:pPr>
              <w:pStyle w:val="ListBullet"/>
              <w:numPr>
                <w:ilvl w:val="0"/>
                <w:numId w:val="0"/>
              </w:numPr>
              <w:ind w:left="284" w:hanging="284"/>
            </w:pPr>
            <w:r>
              <w:t>The proposal would have effect from 1 January 2019.</w:t>
            </w:r>
          </w:p>
        </w:tc>
      </w:tr>
    </w:tbl>
    <w:p w:rsidR="00AA478E" w:rsidRDefault="00AA478E" w:rsidP="00AA478E">
      <w:pPr>
        <w:pStyle w:val="Heading1"/>
      </w:pPr>
      <w:r w:rsidRPr="008D77AF">
        <w:t>Costing overview</w:t>
      </w:r>
    </w:p>
    <w:p w:rsidR="009158FE" w:rsidRDefault="00494A22" w:rsidP="00C91D48">
      <w:pPr>
        <w:pStyle w:val="BodyText"/>
      </w:pPr>
      <w:r>
        <w:t>This proposal would be expected to decrease the fiscal and</w:t>
      </w:r>
      <w:r w:rsidR="009158FE">
        <w:t xml:space="preserve"> underlying cash balances by $</w:t>
      </w:r>
      <w:r w:rsidR="003870B0">
        <w:t>120</w:t>
      </w:r>
      <w:r w:rsidR="00EF7B0E">
        <w:t>.0</w:t>
      </w:r>
      <w:r>
        <w:t xml:space="preserve"> million</w:t>
      </w:r>
      <w:r w:rsidR="009158FE">
        <w:t xml:space="preserve"> over the 2018-19 Budget forward estimates period.  This impact</w:t>
      </w:r>
      <w:r w:rsidR="0027734B">
        <w:t xml:space="preserve"> entirely</w:t>
      </w:r>
      <w:r w:rsidR="009158FE">
        <w:t xml:space="preserve"> reflects an increase in administered expenses over this period. </w:t>
      </w:r>
    </w:p>
    <w:p w:rsidR="009158FE" w:rsidRDefault="009158FE" w:rsidP="00C91D48">
      <w:pPr>
        <w:pStyle w:val="BodyText"/>
      </w:pPr>
      <w:r>
        <w:t xml:space="preserve">The proposal would have an ongoing impact beyond the 2018-19 Budget forward estimates period. </w:t>
      </w:r>
      <w:r w:rsidR="0049743F">
        <w:t xml:space="preserve"> </w:t>
      </w:r>
      <w:r w:rsidR="007374B2">
        <w:t>Financial implications</w:t>
      </w:r>
      <w:r>
        <w:t xml:space="preserve"> over the period 2018-19</w:t>
      </w:r>
      <w:r w:rsidRPr="009158FE">
        <w:t xml:space="preserve"> to 2028-29 </w:t>
      </w:r>
      <w:r w:rsidR="0027734B">
        <w:t>are</w:t>
      </w:r>
      <w:r w:rsidRPr="009158FE">
        <w:t xml:space="preserve"> at </w:t>
      </w:r>
      <w:r w:rsidRPr="009158FE">
        <w:rPr>
          <w:u w:val="single"/>
        </w:rPr>
        <w:t>Attachment A</w:t>
      </w:r>
      <w:r w:rsidRPr="009158FE">
        <w:t>.</w:t>
      </w:r>
      <w:r>
        <w:t xml:space="preserve">  </w:t>
      </w:r>
    </w:p>
    <w:p w:rsidR="00C91D48" w:rsidRPr="00B311BA" w:rsidRDefault="009158FE" w:rsidP="00C91D48">
      <w:pPr>
        <w:pStyle w:val="BodyText"/>
      </w:pPr>
      <w:r>
        <w:rPr>
          <w:rFonts w:ascii="Calibri" w:hAnsi="Calibri" w:cs="Calibri"/>
        </w:rPr>
        <w:t>The estimates in this costing are</w:t>
      </w:r>
      <w:r w:rsidR="00494A22">
        <w:t xml:space="preserve"> </w:t>
      </w:r>
      <w:r w:rsidR="004B0288">
        <w:t xml:space="preserve">highly sensitive to the number of pensioners </w:t>
      </w:r>
      <w:r w:rsidR="007374B2">
        <w:t>affected</w:t>
      </w:r>
      <w:r w:rsidR="004519B9">
        <w:t>,</w:t>
      </w:r>
      <w:r w:rsidR="007374B2">
        <w:t xml:space="preserve"> </w:t>
      </w:r>
      <w:r w:rsidR="004B0288">
        <w:t xml:space="preserve">and their income and asset levels.  </w:t>
      </w:r>
      <w:r w:rsidR="0027734B">
        <w:t xml:space="preserve">Due to a lack of available data on the </w:t>
      </w:r>
      <w:r w:rsidR="001D01D5">
        <w:t xml:space="preserve">number of </w:t>
      </w:r>
      <w:r w:rsidR="0027734B">
        <w:t xml:space="preserve">people </w:t>
      </w:r>
      <w:r w:rsidR="001D01D5">
        <w:t xml:space="preserve">expected to be </w:t>
      </w:r>
      <w:r w:rsidR="0027734B">
        <w:t xml:space="preserve">affected by this proposal, </w:t>
      </w:r>
      <w:r w:rsidR="004B0288">
        <w:t xml:space="preserve">the Parliamentary Budget Office (PBO) has made broad assumptions about the characteristics of </w:t>
      </w:r>
      <w:r w:rsidR="0027734B">
        <w:t>these</w:t>
      </w:r>
      <w:r w:rsidR="004B0288">
        <w:t xml:space="preserve"> </w:t>
      </w:r>
      <w:r w:rsidR="0027734B">
        <w:t>people</w:t>
      </w:r>
      <w:r w:rsidR="001D01D5">
        <w:t xml:space="preserve">.  These assumptions </w:t>
      </w:r>
      <w:r w:rsidR="004B0288">
        <w:t>includ</w:t>
      </w:r>
      <w:r w:rsidR="001D01D5">
        <w:t>e</w:t>
      </w:r>
      <w:r w:rsidR="004B0288">
        <w:t xml:space="preserve"> </w:t>
      </w:r>
      <w:r w:rsidR="007374B2">
        <w:t xml:space="preserve">how long people have </w:t>
      </w:r>
      <w:r w:rsidR="00872DC1">
        <w:t xml:space="preserve">had </w:t>
      </w:r>
      <w:r w:rsidR="007374B2">
        <w:t xml:space="preserve">an </w:t>
      </w:r>
      <w:r w:rsidR="00566709">
        <w:t xml:space="preserve">attachment to </w:t>
      </w:r>
      <w:r w:rsidR="007374B2">
        <w:t xml:space="preserve">the </w:t>
      </w:r>
      <w:r w:rsidR="00566709">
        <w:t xml:space="preserve">land, </w:t>
      </w:r>
      <w:r w:rsidR="00EE6F4D">
        <w:t xml:space="preserve">their </w:t>
      </w:r>
      <w:r w:rsidR="00566709">
        <w:t>income</w:t>
      </w:r>
      <w:r w:rsidR="0049743F">
        <w:t xml:space="preserve"> levels and asset value</w:t>
      </w:r>
      <w:r w:rsidR="00566709">
        <w:t xml:space="preserve">s.  </w:t>
      </w:r>
      <w:r w:rsidR="00747E8D">
        <w:t>This means that the estimates are only intended to indicate the order of magnitude of the impact for this proposal.  T</w:t>
      </w:r>
      <w:r w:rsidR="00E7037B">
        <w:t>he</w:t>
      </w:r>
      <w:r w:rsidR="0049743F">
        <w:t xml:space="preserve"> </w:t>
      </w:r>
      <w:r w:rsidR="0027734B">
        <w:t xml:space="preserve">actual </w:t>
      </w:r>
      <w:r w:rsidR="0049743F">
        <w:t xml:space="preserve">financial implications may vary significantly </w:t>
      </w:r>
      <w:r w:rsidR="0027734B">
        <w:t>from the estimates should the</w:t>
      </w:r>
      <w:r w:rsidR="0049743F">
        <w:t xml:space="preserve"> </w:t>
      </w:r>
      <w:r w:rsidR="0027734B">
        <w:t xml:space="preserve">costing </w:t>
      </w:r>
      <w:r w:rsidR="0049743F">
        <w:t xml:space="preserve">assumptions diverge from their </w:t>
      </w:r>
      <w:r w:rsidR="0027734B">
        <w:t>actual</w:t>
      </w:r>
      <w:r w:rsidR="0049743F">
        <w:t xml:space="preserve"> values.  </w:t>
      </w:r>
      <w:r w:rsidR="00566709">
        <w:t>The estimates would also be sensitive to changes in economic parameters.</w:t>
      </w:r>
    </w:p>
    <w:p w:rsidR="0050132A" w:rsidRPr="00F274DB" w:rsidRDefault="0050132A" w:rsidP="00916F37">
      <w:pPr>
        <w:pStyle w:val="Caption"/>
      </w:pPr>
      <w:r w:rsidRPr="00916F37">
        <w:lastRenderedPageBreak/>
        <w:t xml:space="preserve">Table </w:t>
      </w:r>
      <w:r w:rsidR="00566709">
        <w:t>1</w:t>
      </w:r>
      <w:r w:rsidRPr="00916F37">
        <w:t>: Financial implications ($m</w:t>
      </w:r>
      <w:proofErr w:type="gramStart"/>
      <w:r>
        <w:t>)</w:t>
      </w:r>
      <w:r w:rsidRPr="008112CC">
        <w:rPr>
          <w:vertAlign w:val="superscript"/>
        </w:rPr>
        <w:t>(</w:t>
      </w:r>
      <w:proofErr w:type="gramEnd"/>
      <w:r w:rsidRPr="008112CC">
        <w:rPr>
          <w:vertAlign w:val="superscript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742"/>
        <w:gridCol w:w="1310"/>
        <w:gridCol w:w="1309"/>
        <w:gridCol w:w="1309"/>
        <w:gridCol w:w="1309"/>
        <w:gridCol w:w="1307"/>
      </w:tblGrid>
      <w:tr w:rsidR="00FC65E5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D7DDE9" w:themeFill="accent3"/>
            <w:vAlign w:val="center"/>
          </w:tcPr>
          <w:p w:rsidR="00FC65E5" w:rsidRPr="009B70E6" w:rsidRDefault="00FC65E5" w:rsidP="006262CF">
            <w:pPr>
              <w:pStyle w:val="TableHeading"/>
              <w:rPr>
                <w:b w:val="0"/>
                <w:sz w:val="22"/>
              </w:rPr>
            </w:pP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D31A32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2018–19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D31A32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2019–20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D31A32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2020–21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6262CF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2021–22</w:t>
            </w:r>
          </w:p>
        </w:tc>
        <w:tc>
          <w:tcPr>
            <w:tcW w:w="704" w:type="pct"/>
            <w:shd w:val="clear" w:color="auto" w:fill="D7DDE9" w:themeFill="accent3"/>
            <w:vAlign w:val="center"/>
          </w:tcPr>
          <w:p w:rsidR="00FC65E5" w:rsidRPr="009B70E6" w:rsidRDefault="00FC65E5" w:rsidP="00FC65E5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B70E6">
              <w:rPr>
                <w:sz w:val="22"/>
              </w:rPr>
              <w:t>Total to 202</w:t>
            </w:r>
            <w:r>
              <w:rPr>
                <w:sz w:val="22"/>
              </w:rPr>
              <w:t>1</w:t>
            </w:r>
            <w:r w:rsidRPr="009B70E6">
              <w:rPr>
                <w:sz w:val="22"/>
              </w:rPr>
              <w:t>–2</w:t>
            </w:r>
            <w:r>
              <w:rPr>
                <w:sz w:val="22"/>
              </w:rPr>
              <w:t>2</w:t>
            </w:r>
          </w:p>
        </w:tc>
      </w:tr>
      <w:tr w:rsidR="002568DB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2568DB" w:rsidRPr="009B70E6" w:rsidRDefault="002568DB" w:rsidP="006262CF">
            <w:pPr>
              <w:pStyle w:val="TableHeading"/>
              <w:rPr>
                <w:rFonts w:asciiTheme="majorHAnsi" w:hAnsiTheme="majorHAnsi"/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Fiscal balance</w:t>
            </w:r>
          </w:p>
        </w:tc>
        <w:tc>
          <w:tcPr>
            <w:tcW w:w="705" w:type="pct"/>
            <w:vAlign w:val="center"/>
          </w:tcPr>
          <w:p w:rsidR="002568DB" w:rsidRDefault="003870B0" w:rsidP="002568D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-20</w:t>
            </w:r>
            <w:r w:rsidR="002568DB">
              <w:rPr>
                <w:rFonts w:ascii="Calibri" w:hAnsi="Calibri"/>
                <w:color w:val="000000"/>
              </w:rPr>
              <w:t>.0</w:t>
            </w:r>
          </w:p>
        </w:tc>
        <w:tc>
          <w:tcPr>
            <w:tcW w:w="705" w:type="pct"/>
            <w:vAlign w:val="center"/>
          </w:tcPr>
          <w:p w:rsidR="002568DB" w:rsidRDefault="003870B0" w:rsidP="002568D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-30</w:t>
            </w:r>
            <w:r w:rsidR="002568DB">
              <w:rPr>
                <w:rFonts w:ascii="Calibri" w:hAnsi="Calibri"/>
                <w:color w:val="000000"/>
              </w:rPr>
              <w:t>.0</w:t>
            </w:r>
          </w:p>
        </w:tc>
        <w:tc>
          <w:tcPr>
            <w:tcW w:w="705" w:type="pct"/>
            <w:vAlign w:val="center"/>
          </w:tcPr>
          <w:p w:rsidR="002568DB" w:rsidRDefault="003870B0" w:rsidP="002568D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-30</w:t>
            </w:r>
            <w:r w:rsidR="002568DB">
              <w:rPr>
                <w:rFonts w:ascii="Calibri" w:hAnsi="Calibri"/>
                <w:color w:val="000000"/>
              </w:rPr>
              <w:t>.0</w:t>
            </w:r>
          </w:p>
        </w:tc>
        <w:tc>
          <w:tcPr>
            <w:tcW w:w="705" w:type="pct"/>
            <w:vAlign w:val="center"/>
          </w:tcPr>
          <w:p w:rsidR="002568DB" w:rsidRDefault="003870B0" w:rsidP="002568D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-40</w:t>
            </w:r>
            <w:r w:rsidR="002568DB">
              <w:rPr>
                <w:rFonts w:ascii="Calibri" w:hAnsi="Calibri"/>
                <w:color w:val="000000"/>
              </w:rPr>
              <w:t>.0</w:t>
            </w:r>
          </w:p>
        </w:tc>
        <w:tc>
          <w:tcPr>
            <w:tcW w:w="704" w:type="pct"/>
            <w:vAlign w:val="center"/>
          </w:tcPr>
          <w:p w:rsidR="002568DB" w:rsidRDefault="003870B0" w:rsidP="002568D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bookmarkStart w:id="1" w:name="RANGE!F2"/>
            <w:r>
              <w:rPr>
                <w:rFonts w:ascii="Calibri" w:hAnsi="Calibri"/>
                <w:b/>
                <w:bCs/>
                <w:color w:val="000000"/>
              </w:rPr>
              <w:t>-120</w:t>
            </w:r>
            <w:r w:rsidR="002568DB">
              <w:rPr>
                <w:rFonts w:ascii="Calibri" w:hAnsi="Calibri"/>
                <w:b/>
                <w:bCs/>
                <w:color w:val="000000"/>
              </w:rPr>
              <w:t>.0</w:t>
            </w:r>
            <w:bookmarkEnd w:id="1"/>
          </w:p>
        </w:tc>
      </w:tr>
      <w:tr w:rsidR="003870B0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3870B0" w:rsidRPr="009B70E6" w:rsidRDefault="003870B0" w:rsidP="006262CF">
            <w:pPr>
              <w:pStyle w:val="TableHeading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:rsidR="003870B0" w:rsidRDefault="003870B0" w:rsidP="00E16D1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-20.0</w:t>
            </w:r>
          </w:p>
        </w:tc>
        <w:tc>
          <w:tcPr>
            <w:tcW w:w="705" w:type="pct"/>
            <w:vAlign w:val="center"/>
          </w:tcPr>
          <w:p w:rsidR="003870B0" w:rsidRDefault="003870B0" w:rsidP="00E16D1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-30.0</w:t>
            </w:r>
          </w:p>
        </w:tc>
        <w:tc>
          <w:tcPr>
            <w:tcW w:w="705" w:type="pct"/>
            <w:vAlign w:val="center"/>
          </w:tcPr>
          <w:p w:rsidR="003870B0" w:rsidRDefault="003870B0" w:rsidP="00E16D1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-30.0</w:t>
            </w:r>
          </w:p>
        </w:tc>
        <w:tc>
          <w:tcPr>
            <w:tcW w:w="705" w:type="pct"/>
            <w:vAlign w:val="center"/>
          </w:tcPr>
          <w:p w:rsidR="003870B0" w:rsidRDefault="003870B0" w:rsidP="00E16D1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-40.0</w:t>
            </w:r>
          </w:p>
        </w:tc>
        <w:tc>
          <w:tcPr>
            <w:tcW w:w="704" w:type="pct"/>
            <w:vAlign w:val="center"/>
          </w:tcPr>
          <w:p w:rsidR="003870B0" w:rsidRDefault="003870B0" w:rsidP="00E16D1B">
            <w:pPr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-120.0</w:t>
            </w:r>
          </w:p>
        </w:tc>
      </w:tr>
    </w:tbl>
    <w:p w:rsidR="0050132A" w:rsidRPr="00A162FE" w:rsidRDefault="0050132A" w:rsidP="006262CF">
      <w:pPr>
        <w:keepNext/>
        <w:keepLines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(a)</w:t>
      </w:r>
      <w:r w:rsidRPr="00A162FE">
        <w:rPr>
          <w:sz w:val="20"/>
          <w:szCs w:val="20"/>
        </w:rPr>
        <w:tab/>
        <w:t>A positive number represents an increase in the relevant budget balance; a negative number represents a decrease.</w:t>
      </w:r>
    </w:p>
    <w:p w:rsidR="0050132A" w:rsidRPr="00A162FE" w:rsidRDefault="0050132A" w:rsidP="006262CF">
      <w:pPr>
        <w:keepNext/>
        <w:keepLines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(b)</w:t>
      </w:r>
      <w:r w:rsidRPr="00A162FE">
        <w:rPr>
          <w:sz w:val="20"/>
          <w:szCs w:val="20"/>
        </w:rPr>
        <w:tab/>
        <w:t>Figures may not sum to totals due to rounding.</w:t>
      </w:r>
    </w:p>
    <w:p w:rsidR="00FE3B13" w:rsidRPr="00CA06C8" w:rsidRDefault="00FE3B13" w:rsidP="00CA06C8">
      <w:pPr>
        <w:pStyle w:val="Heading1"/>
      </w:pPr>
      <w:r w:rsidRPr="00CA06C8">
        <w:t>Key assumptions</w:t>
      </w:r>
    </w:p>
    <w:p w:rsidR="006C3668" w:rsidRDefault="00566709" w:rsidP="00696DCC">
      <w:pPr>
        <w:pStyle w:val="BodyText"/>
      </w:pPr>
      <w:r>
        <w:rPr>
          <w:rFonts w:ascii="Calibri" w:hAnsi="Calibri" w:cs="Calibri"/>
        </w:rPr>
        <w:t>The PBO has made the following assumptions.</w:t>
      </w:r>
    </w:p>
    <w:p w:rsidR="007F3808" w:rsidRDefault="003870B0" w:rsidP="00857C91">
      <w:pPr>
        <w:pStyle w:val="ListBullet"/>
      </w:pPr>
      <w:r>
        <w:t>The</w:t>
      </w:r>
      <w:r w:rsidR="007F3808">
        <w:t xml:space="preserve"> existing rural pensioner population that satisfy the current assets test </w:t>
      </w:r>
      <w:r w:rsidR="004F0835">
        <w:t xml:space="preserve">have the same characteristics as </w:t>
      </w:r>
      <w:r w:rsidR="007F3808">
        <w:t>those affected by the proposal.</w:t>
      </w:r>
      <w:r w:rsidR="007374B2">
        <w:t xml:space="preserve">  </w:t>
      </w:r>
    </w:p>
    <w:p w:rsidR="007F3808" w:rsidRDefault="007F3808" w:rsidP="00857C91">
      <w:pPr>
        <w:pStyle w:val="ListBullet"/>
      </w:pPr>
      <w:proofErr w:type="spellStart"/>
      <w:r>
        <w:t>CoreLogic</w:t>
      </w:r>
      <w:proofErr w:type="spellEnd"/>
      <w:r>
        <w:t xml:space="preserve"> </w:t>
      </w:r>
      <w:r w:rsidR="007374B2">
        <w:t xml:space="preserve">rural </w:t>
      </w:r>
      <w:r>
        <w:t xml:space="preserve">sales data for 2016-17 is representative of the average asset value for those affected by the proposal. </w:t>
      </w:r>
    </w:p>
    <w:p w:rsidR="0068390D" w:rsidRDefault="00521673" w:rsidP="00857C91">
      <w:pPr>
        <w:pStyle w:val="ListBullet"/>
      </w:pPr>
      <w:r>
        <w:t>30</w:t>
      </w:r>
      <w:r w:rsidR="007F3808">
        <w:t xml:space="preserve"> </w:t>
      </w:r>
      <w:r w:rsidR="00D31A32">
        <w:t>per cent</w:t>
      </w:r>
      <w:r w:rsidR="0068390D">
        <w:t xml:space="preserve"> of the affected population are retirees who </w:t>
      </w:r>
      <w:r w:rsidR="002568DB">
        <w:t>own</w:t>
      </w:r>
      <w:r w:rsidR="0068390D">
        <w:t xml:space="preserve"> land but </w:t>
      </w:r>
      <w:r w:rsidR="0049743F">
        <w:t>do not live</w:t>
      </w:r>
      <w:r w:rsidR="0068390D">
        <w:t xml:space="preserve"> on the land. </w:t>
      </w:r>
    </w:p>
    <w:p w:rsidR="00FE3B13" w:rsidRDefault="00FE3B13" w:rsidP="0056001A">
      <w:pPr>
        <w:pStyle w:val="Heading1"/>
      </w:pPr>
      <w:r>
        <w:t>Methodology</w:t>
      </w:r>
    </w:p>
    <w:p w:rsidR="005467E2" w:rsidRDefault="00D32A31" w:rsidP="00696DCC">
      <w:pPr>
        <w:pStyle w:val="BodyText"/>
      </w:pPr>
      <w:r>
        <w:t xml:space="preserve">The </w:t>
      </w:r>
      <w:r w:rsidR="0049743F">
        <w:t xml:space="preserve">estimated </w:t>
      </w:r>
      <w:r>
        <w:t xml:space="preserve">financial implications were calculated by multiplying the </w:t>
      </w:r>
      <w:r w:rsidR="002568DB">
        <w:t xml:space="preserve">estimated number of </w:t>
      </w:r>
      <w:r>
        <w:t>affected pension recipients by the av</w:t>
      </w:r>
      <w:r w:rsidR="002568DB">
        <w:t>erage increase in their payment rate</w:t>
      </w:r>
      <w:r>
        <w:t xml:space="preserve"> under the proposal.  </w:t>
      </w:r>
    </w:p>
    <w:p w:rsidR="005467E2" w:rsidRDefault="00D32A31" w:rsidP="005467E2">
      <w:pPr>
        <w:pStyle w:val="ListBullet"/>
      </w:pPr>
      <w:r>
        <w:t xml:space="preserve">The number of affected </w:t>
      </w:r>
      <w:r w:rsidR="002568DB">
        <w:t>recipients</w:t>
      </w:r>
      <w:r>
        <w:t xml:space="preserve"> was estimated based on the existing rural pension</w:t>
      </w:r>
      <w:r w:rsidR="002568DB">
        <w:t>er</w:t>
      </w:r>
      <w:r>
        <w:t xml:space="preserve"> population that satisfy the current assets test.</w:t>
      </w:r>
    </w:p>
    <w:p w:rsidR="00226456" w:rsidRDefault="00D32A31" w:rsidP="005467E2">
      <w:pPr>
        <w:pStyle w:val="ListBullet"/>
      </w:pPr>
      <w:r>
        <w:t xml:space="preserve">The average rate of payment increase was </w:t>
      </w:r>
      <w:r w:rsidR="00D31A32">
        <w:t>calculat</w:t>
      </w:r>
      <w:r w:rsidR="001619B9">
        <w:t>ed based on estimated rural property values.</w:t>
      </w:r>
      <w:r w:rsidR="00013E21">
        <w:t xml:space="preserve"> </w:t>
      </w:r>
    </w:p>
    <w:p w:rsidR="002568DB" w:rsidRDefault="00226456" w:rsidP="00226456">
      <w:pPr>
        <w:pStyle w:val="ListBullet2"/>
        <w:rPr>
          <w:lang w:val="en"/>
        </w:rPr>
      </w:pPr>
      <w:proofErr w:type="spellStart"/>
      <w:r>
        <w:rPr>
          <w:lang w:val="en"/>
        </w:rPr>
        <w:t>CoreLogic</w:t>
      </w:r>
      <w:proofErr w:type="spellEnd"/>
      <w:r>
        <w:rPr>
          <w:lang w:val="en"/>
        </w:rPr>
        <w:t xml:space="preserve"> </w:t>
      </w:r>
      <w:r w:rsidR="002568DB">
        <w:rPr>
          <w:lang w:val="en"/>
        </w:rPr>
        <w:t xml:space="preserve">property sales </w:t>
      </w:r>
      <w:r>
        <w:rPr>
          <w:lang w:val="en"/>
        </w:rPr>
        <w:t xml:space="preserve">data was used to </w:t>
      </w:r>
      <w:r w:rsidR="002568DB">
        <w:rPr>
          <w:lang w:val="en"/>
        </w:rPr>
        <w:t xml:space="preserve">inform </w:t>
      </w:r>
      <w:r>
        <w:rPr>
          <w:lang w:val="en"/>
        </w:rPr>
        <w:t xml:space="preserve">the average </w:t>
      </w:r>
      <w:r w:rsidR="002568DB">
        <w:rPr>
          <w:lang w:val="en"/>
        </w:rPr>
        <w:t xml:space="preserve">asset </w:t>
      </w:r>
      <w:r w:rsidR="00521673">
        <w:rPr>
          <w:lang w:val="en"/>
        </w:rPr>
        <w:t>value</w:t>
      </w:r>
      <w:r w:rsidR="002568DB">
        <w:rPr>
          <w:lang w:val="en"/>
        </w:rPr>
        <w:t xml:space="preserve"> for</w:t>
      </w:r>
      <w:r>
        <w:rPr>
          <w:lang w:val="en"/>
        </w:rPr>
        <w:t xml:space="preserve"> rural </w:t>
      </w:r>
      <w:r w:rsidR="002568DB">
        <w:rPr>
          <w:lang w:val="en"/>
        </w:rPr>
        <w:t>properties</w:t>
      </w:r>
      <w:r>
        <w:rPr>
          <w:lang w:val="en"/>
        </w:rPr>
        <w:t>.</w:t>
      </w:r>
      <w:r w:rsidR="002568DB" w:rsidRPr="002568DB">
        <w:rPr>
          <w:lang w:val="en"/>
        </w:rPr>
        <w:t xml:space="preserve"> </w:t>
      </w:r>
    </w:p>
    <w:p w:rsidR="002568DB" w:rsidRDefault="002568DB" w:rsidP="002568DB">
      <w:pPr>
        <w:pStyle w:val="ListBullet2"/>
        <w:numPr>
          <w:ilvl w:val="0"/>
          <w:numId w:val="0"/>
        </w:numPr>
        <w:rPr>
          <w:lang w:val="en"/>
        </w:rPr>
      </w:pPr>
      <w:r>
        <w:rPr>
          <w:lang w:val="en"/>
        </w:rPr>
        <w:t>Departmental expense estimates were not included in this costing</w:t>
      </w:r>
      <w:r w:rsidR="007374B2">
        <w:rPr>
          <w:lang w:val="en"/>
        </w:rPr>
        <w:t>,</w:t>
      </w:r>
      <w:r>
        <w:rPr>
          <w:lang w:val="en"/>
        </w:rPr>
        <w:t xml:space="preserve"> consistent with the 2006</w:t>
      </w:r>
      <w:r w:rsidR="007374B2">
        <w:rPr>
          <w:lang w:val="en"/>
        </w:rPr>
        <w:noBreakHyphen/>
      </w:r>
      <w:r>
        <w:rPr>
          <w:lang w:val="en"/>
        </w:rPr>
        <w:t>07</w:t>
      </w:r>
      <w:r w:rsidR="007374B2">
        <w:rPr>
          <w:lang w:val="en"/>
        </w:rPr>
        <w:t> </w:t>
      </w:r>
      <w:r>
        <w:rPr>
          <w:lang w:val="en"/>
        </w:rPr>
        <w:t xml:space="preserve">Budget measure </w:t>
      </w:r>
      <w:r w:rsidRPr="002568DB">
        <w:rPr>
          <w:i/>
          <w:lang w:val="en"/>
        </w:rPr>
        <w:t>Pension asset test – changed treatment</w:t>
      </w:r>
      <w:r>
        <w:rPr>
          <w:lang w:val="en"/>
        </w:rPr>
        <w:t xml:space="preserve">. </w:t>
      </w:r>
      <w:r>
        <w:t xml:space="preserve">    </w:t>
      </w:r>
    </w:p>
    <w:p w:rsidR="00D32A31" w:rsidRPr="00002D5D" w:rsidRDefault="00226456" w:rsidP="00226456">
      <w:pPr>
        <w:pStyle w:val="ListBullet"/>
        <w:numPr>
          <w:ilvl w:val="0"/>
          <w:numId w:val="0"/>
        </w:numPr>
      </w:pPr>
      <w:r>
        <w:rPr>
          <w:lang w:val="en"/>
        </w:rPr>
        <w:t xml:space="preserve">Administered expense estimates </w:t>
      </w:r>
      <w:r w:rsidR="002568DB">
        <w:rPr>
          <w:lang w:val="en"/>
        </w:rPr>
        <w:t>were</w:t>
      </w:r>
      <w:r>
        <w:rPr>
          <w:lang w:val="en"/>
        </w:rPr>
        <w:t xml:space="preserve"> rounded to the nearest $1 million. </w:t>
      </w:r>
    </w:p>
    <w:p w:rsidR="00FE3B13" w:rsidRDefault="00FE3B13" w:rsidP="00FE3B13">
      <w:pPr>
        <w:pStyle w:val="Heading1"/>
      </w:pPr>
      <w:r>
        <w:t>Data sources</w:t>
      </w:r>
    </w:p>
    <w:p w:rsidR="00564CCF" w:rsidRDefault="003870B0" w:rsidP="00B311BA">
      <w:pPr>
        <w:pStyle w:val="BodyText"/>
      </w:pPr>
      <w:r>
        <w:t>Department of Social Services</w:t>
      </w:r>
      <w:r w:rsidR="00564CCF" w:rsidRPr="00564CCF">
        <w:t xml:space="preserve"> provided the number of rural pensioners that satisfy the current rural pensioner assets test. </w:t>
      </w:r>
    </w:p>
    <w:p w:rsidR="001C6968" w:rsidRPr="001C6968" w:rsidRDefault="001C6968" w:rsidP="001C6968">
      <w:pPr>
        <w:autoSpaceDE w:val="0"/>
        <w:autoSpaceDN w:val="0"/>
        <w:spacing w:before="40" w:after="40" w:line="240" w:lineRule="auto"/>
        <w:rPr>
          <w:rFonts w:ascii="Calibri" w:eastAsia="Times New Roman" w:hAnsi="Calibri" w:cs="Times New Roman"/>
          <w:lang w:eastAsia="en-AU"/>
        </w:rPr>
      </w:pPr>
      <w:proofErr w:type="spellStart"/>
      <w:r w:rsidRPr="001C6968">
        <w:rPr>
          <w:rFonts w:ascii="Calibri" w:eastAsia="Times New Roman" w:hAnsi="Calibri" w:cs="Times New Roman"/>
          <w:lang w:eastAsia="en-AU"/>
        </w:rPr>
        <w:t>CoreLogic</w:t>
      </w:r>
      <w:proofErr w:type="spellEnd"/>
      <w:r w:rsidRPr="001C6968">
        <w:rPr>
          <w:rFonts w:ascii="Calibri" w:eastAsia="Times New Roman" w:hAnsi="Calibri" w:cs="Times New Roman"/>
          <w:lang w:eastAsia="en-AU"/>
        </w:rPr>
        <w:t xml:space="preserve"> (RP Data Pty Ltd) provided unpublished residential property sales unit record data</w:t>
      </w:r>
      <w:r>
        <w:rPr>
          <w:rFonts w:ascii="Calibri" w:eastAsia="Times New Roman" w:hAnsi="Calibri" w:cs="Times New Roman"/>
          <w:lang w:eastAsia="en-AU"/>
        </w:rPr>
        <w:t xml:space="preserve"> </w:t>
      </w:r>
      <w:r w:rsidRPr="001C6968">
        <w:rPr>
          <w:rFonts w:ascii="Calibri" w:eastAsia="Times New Roman" w:hAnsi="Calibri" w:cs="Times New Roman"/>
          <w:lang w:eastAsia="en-AU"/>
        </w:rPr>
        <w:t>for the 2016-17 financial year under licence.</w:t>
      </w:r>
      <w:r w:rsidRPr="001C6968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 </w:t>
      </w:r>
    </w:p>
    <w:p w:rsidR="00564CCF" w:rsidRDefault="00564CCF" w:rsidP="00564CCF">
      <w:pPr>
        <w:pStyle w:val="BodyText"/>
      </w:pPr>
      <w:proofErr w:type="gramStart"/>
      <w:r>
        <w:t>A</w:t>
      </w:r>
      <w:r w:rsidR="003870B0">
        <w:t xml:space="preserve">ustralian </w:t>
      </w:r>
      <w:r>
        <w:t>B</w:t>
      </w:r>
      <w:r w:rsidR="003870B0">
        <w:t xml:space="preserve">ureau of Statistics </w:t>
      </w:r>
      <w:r>
        <w:t>2017</w:t>
      </w:r>
      <w:r w:rsidRPr="00564CCF">
        <w:t>.</w:t>
      </w:r>
      <w:proofErr w:type="gramEnd"/>
      <w:r w:rsidRPr="00564CCF">
        <w:t xml:space="preserve"> </w:t>
      </w:r>
      <w:r w:rsidRPr="00564CCF">
        <w:rPr>
          <w:i/>
        </w:rPr>
        <w:t>Value of Principal Agricultural Commodities Produced, Australia</w:t>
      </w:r>
      <w:r>
        <w:t>, 2017 Cat no. 7501</w:t>
      </w:r>
      <w:r w:rsidRPr="00564CCF">
        <w:t>.0</w:t>
      </w:r>
      <w:r w:rsidR="003870B0">
        <w:t>.</w:t>
      </w:r>
    </w:p>
    <w:p w:rsidR="00564CCF" w:rsidRDefault="003870B0" w:rsidP="00564CCF">
      <w:pPr>
        <w:pStyle w:val="BodyText"/>
      </w:pPr>
      <w:proofErr w:type="gramStart"/>
      <w:r>
        <w:t>Australian Bureau of Statistics</w:t>
      </w:r>
      <w:r w:rsidR="00564CCF">
        <w:t xml:space="preserve"> 2017</w:t>
      </w:r>
      <w:r w:rsidR="00564CCF" w:rsidRPr="00564CCF">
        <w:t>.</w:t>
      </w:r>
      <w:proofErr w:type="gramEnd"/>
      <w:r w:rsidR="00564CCF" w:rsidRPr="00564CCF">
        <w:t xml:space="preserve"> </w:t>
      </w:r>
      <w:proofErr w:type="gramStart"/>
      <w:r w:rsidR="00564CCF" w:rsidRPr="00564CCF">
        <w:rPr>
          <w:i/>
        </w:rPr>
        <w:t>Principal Agricultural Commodities, Australia</w:t>
      </w:r>
      <w:r w:rsidR="00564CCF">
        <w:t>, 2017 Cat</w:t>
      </w:r>
      <w:r w:rsidR="00E024F5">
        <w:t> </w:t>
      </w:r>
      <w:r w:rsidR="00564CCF">
        <w:t>no.</w:t>
      </w:r>
      <w:proofErr w:type="gramEnd"/>
      <w:r w:rsidR="00E024F5">
        <w:t> </w:t>
      </w:r>
      <w:r w:rsidR="00564CCF">
        <w:t xml:space="preserve"> 7111</w:t>
      </w:r>
      <w:r w:rsidR="00564CCF" w:rsidRPr="00564CCF">
        <w:t>.0</w:t>
      </w:r>
      <w:r>
        <w:t>.</w:t>
      </w:r>
    </w:p>
    <w:p w:rsidR="0046444F" w:rsidRDefault="003870B0" w:rsidP="00B311BA">
      <w:pPr>
        <w:pStyle w:val="BodyText"/>
      </w:pPr>
      <w:proofErr w:type="gramStart"/>
      <w:r>
        <w:t>Australian Bureau of Statistics</w:t>
      </w:r>
      <w:r w:rsidR="00564CCF">
        <w:t xml:space="preserve"> 2016</w:t>
      </w:r>
      <w:r w:rsidR="00564CCF" w:rsidRPr="00564CCF">
        <w:t>.</w:t>
      </w:r>
      <w:proofErr w:type="gramEnd"/>
      <w:r w:rsidR="00564CCF" w:rsidRPr="00564CCF">
        <w:t xml:space="preserve"> </w:t>
      </w:r>
      <w:proofErr w:type="gramStart"/>
      <w:r w:rsidR="00564CCF" w:rsidRPr="00564CCF">
        <w:rPr>
          <w:i/>
        </w:rPr>
        <w:t>Agricultural Land and Water Ownership Survey</w:t>
      </w:r>
      <w:r w:rsidR="00564CCF">
        <w:t xml:space="preserve">, </w:t>
      </w:r>
      <w:r w:rsidR="00564CCF" w:rsidRPr="00564CCF">
        <w:rPr>
          <w:i/>
        </w:rPr>
        <w:t>Australia</w:t>
      </w:r>
      <w:r w:rsidR="00564CCF">
        <w:t>, 2016 Cat no. 7127</w:t>
      </w:r>
      <w:r w:rsidR="00564CCF" w:rsidRPr="00564CCF">
        <w:t>.0</w:t>
      </w:r>
      <w:r>
        <w:t>.</w:t>
      </w:r>
      <w:proofErr w:type="gramEnd"/>
    </w:p>
    <w:p w:rsidR="00226456" w:rsidRDefault="003870B0" w:rsidP="00226456">
      <w:pPr>
        <w:pStyle w:val="BodyText"/>
      </w:pPr>
      <w:proofErr w:type="gramStart"/>
      <w:r>
        <w:lastRenderedPageBreak/>
        <w:t>Australian Bureau of Statistics</w:t>
      </w:r>
      <w:r w:rsidR="00226456">
        <w:t xml:space="preserve"> 2011</w:t>
      </w:r>
      <w:r w:rsidR="00226456" w:rsidRPr="00564CCF">
        <w:t>.</w:t>
      </w:r>
      <w:proofErr w:type="gramEnd"/>
      <w:r w:rsidR="00226456" w:rsidRPr="00564CCF">
        <w:t xml:space="preserve"> </w:t>
      </w:r>
      <w:proofErr w:type="gramStart"/>
      <w:r w:rsidR="00226456" w:rsidRPr="00226456">
        <w:rPr>
          <w:i/>
        </w:rPr>
        <w:t>Postcode 2012 to Remoteness Area 2011</w:t>
      </w:r>
      <w:r w:rsidR="00226456">
        <w:t xml:space="preserve">, </w:t>
      </w:r>
      <w:r w:rsidR="00226456" w:rsidRPr="00564CCF">
        <w:rPr>
          <w:i/>
        </w:rPr>
        <w:t>Australia</w:t>
      </w:r>
      <w:r w:rsidR="00226456">
        <w:t>, 2011 Cat</w:t>
      </w:r>
      <w:r w:rsidR="00E024F5">
        <w:t> </w:t>
      </w:r>
      <w:r w:rsidR="00226456">
        <w:t>no</w:t>
      </w:r>
      <w:r w:rsidR="00E024F5">
        <w:t>. </w:t>
      </w:r>
      <w:r w:rsidR="00226456">
        <w:t>1270.0.55.006</w:t>
      </w:r>
      <w:r>
        <w:t>.</w:t>
      </w:r>
      <w:proofErr w:type="gramEnd"/>
    </w:p>
    <w:p w:rsidR="00A57469" w:rsidRDefault="00A57469" w:rsidP="00B311BA">
      <w:pPr>
        <w:pStyle w:val="BodyText"/>
        <w:sectPr w:rsidR="00A57469" w:rsidSect="007A4238">
          <w:footerReference w:type="default" r:id="rId9"/>
          <w:headerReference w:type="first" r:id="rId10"/>
          <w:footerReference w:type="first" r:id="rId11"/>
          <w:pgSz w:w="11906" w:h="16838" w:code="9"/>
          <w:pgMar w:top="1134" w:right="1418" w:bottom="1134" w:left="1418" w:header="284" w:footer="454" w:gutter="0"/>
          <w:pgNumType w:start="1"/>
          <w:cols w:space="708"/>
          <w:formProt w:val="0"/>
          <w:titlePg/>
          <w:docGrid w:linePitch="360"/>
        </w:sectPr>
      </w:pPr>
      <w:proofErr w:type="gramStart"/>
      <w:r>
        <w:t>Rural Bank 2016.</w:t>
      </w:r>
      <w:proofErr w:type="gramEnd"/>
      <w:r>
        <w:t xml:space="preserve"> </w:t>
      </w:r>
      <w:r w:rsidRPr="00A57469">
        <w:rPr>
          <w:i/>
        </w:rPr>
        <w:t>Australian farmland values report</w:t>
      </w:r>
      <w:r>
        <w:t xml:space="preserve">, </w:t>
      </w:r>
      <w:r w:rsidRPr="00A57469">
        <w:t>2016</w:t>
      </w:r>
      <w:r w:rsidR="003870B0">
        <w:t>.</w:t>
      </w:r>
    </w:p>
    <w:p w:rsidR="00016D53" w:rsidRDefault="00016D53" w:rsidP="001E7C4F">
      <w:pPr>
        <w:pStyle w:val="Heading8"/>
      </w:pPr>
      <w:r w:rsidRPr="002D239A">
        <w:lastRenderedPageBreak/>
        <w:t xml:space="preserve">– </w:t>
      </w:r>
      <w:r w:rsidR="00D52367" w:rsidRPr="009832DF">
        <w:t>Pension asset</w:t>
      </w:r>
      <w:r w:rsidR="007374B2">
        <w:t>s</w:t>
      </w:r>
      <w:r w:rsidR="00D52367" w:rsidRPr="009832DF">
        <w:t xml:space="preserve"> test – equity for rural pensioners</w:t>
      </w:r>
      <w:r w:rsidR="00D52367">
        <w:t xml:space="preserve"> </w:t>
      </w:r>
      <w:r w:rsidR="00D52367" w:rsidRPr="009832DF">
        <w:t>–</w:t>
      </w:r>
      <w:r w:rsidR="00D52367" w:rsidRPr="00D52367">
        <w:t xml:space="preserve"> reduce 20</w:t>
      </w:r>
      <w:r w:rsidR="007374B2">
        <w:t> </w:t>
      </w:r>
      <w:r w:rsidR="00D52367" w:rsidRPr="00D52367">
        <w:t>year rule to 10 years</w:t>
      </w:r>
      <w:r w:rsidR="00D52367">
        <w:t xml:space="preserve"> </w:t>
      </w:r>
      <w:r w:rsidR="00326E3E">
        <w:t xml:space="preserve">– </w:t>
      </w:r>
      <w:r w:rsidRPr="00482F63">
        <w:t>financial</w:t>
      </w:r>
      <w:r w:rsidRPr="002D239A">
        <w:t> implications</w:t>
      </w:r>
    </w:p>
    <w:p w:rsidR="001E7C4F" w:rsidRDefault="001E7C4F" w:rsidP="00D31A32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r w:rsidR="00F11504">
        <w:fldChar w:fldCharType="begin"/>
      </w:r>
      <w:r w:rsidR="00F11504">
        <w:instrText xml:space="preserve"> STYLEREF 8 \s </w:instrText>
      </w:r>
      <w:r w:rsidR="00F11504">
        <w:fldChar w:fldCharType="separate"/>
      </w:r>
      <w:r w:rsidR="00A93E74">
        <w:rPr>
          <w:noProof/>
        </w:rPr>
        <w:t>A</w:t>
      </w:r>
      <w:r w:rsidR="00F11504">
        <w:rPr>
          <w:noProof/>
        </w:rPr>
        <w:fldChar w:fldCharType="end"/>
      </w:r>
      <w:r w:rsidR="00F11504">
        <w:fldChar w:fldCharType="begin"/>
      </w:r>
      <w:r w:rsidR="00F11504">
        <w:instrText xml:space="preserve"> SEQ AppendixTable\s 8 </w:instrText>
      </w:r>
      <w:r w:rsidR="00F11504">
        <w:fldChar w:fldCharType="separate"/>
      </w:r>
      <w:r w:rsidR="00A93E74">
        <w:rPr>
          <w:noProof/>
        </w:rPr>
        <w:t>1</w:t>
      </w:r>
      <w:r w:rsidR="00F11504">
        <w:rPr>
          <w:noProof/>
        </w:rPr>
        <w:fldChar w:fldCharType="end"/>
      </w:r>
      <w:r w:rsidRPr="002D239A">
        <w:t xml:space="preserve">: </w:t>
      </w:r>
      <w:r w:rsidR="00F11504">
        <w:fldChar w:fldCharType="begin"/>
      </w:r>
      <w:r w:rsidR="00F11504">
        <w:instrText xml:space="preserve"> STYLEREF  "Name of proposal"  \* MERGEFORMAT </w:instrText>
      </w:r>
      <w:r w:rsidR="00F11504">
        <w:fldChar w:fldCharType="separate"/>
      </w:r>
      <w:r w:rsidR="00A93E74">
        <w:rPr>
          <w:noProof/>
        </w:rPr>
        <w:t>Pension assets test – equity for rural pensioners - reduce 20 year rule to 10 years</w:t>
      </w:r>
      <w:r w:rsidR="00F11504">
        <w:rPr>
          <w:noProof/>
        </w:rPr>
        <w:fldChar w:fldCharType="end"/>
      </w:r>
      <w:r>
        <w:t xml:space="preserve"> – Fiscal and underlying cash balances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4965" w:type="pct"/>
        <w:tblLayout w:type="fixed"/>
        <w:tblLook w:val="0680" w:firstRow="0" w:lastRow="0" w:firstColumn="1" w:lastColumn="0" w:noHBand="1" w:noVBand="1"/>
      </w:tblPr>
      <w:tblGrid>
        <w:gridCol w:w="1992"/>
        <w:gridCol w:w="595"/>
        <w:gridCol w:w="595"/>
        <w:gridCol w:w="595"/>
        <w:gridCol w:w="595"/>
        <w:gridCol w:w="595"/>
        <w:gridCol w:w="595"/>
        <w:gridCol w:w="594"/>
        <w:gridCol w:w="594"/>
        <w:gridCol w:w="594"/>
        <w:gridCol w:w="594"/>
        <w:gridCol w:w="594"/>
        <w:gridCol w:w="791"/>
        <w:gridCol w:w="745"/>
      </w:tblGrid>
      <w:tr w:rsidR="00A93E74" w:rsidRPr="009F2A5C" w:rsidTr="00387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2018–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19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2019–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2020–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21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2021–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22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2022–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23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2023–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24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2024–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25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2025–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26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2026–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27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2027–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28</w:t>
            </w:r>
          </w:p>
        </w:tc>
        <w:tc>
          <w:tcPr>
            <w:tcW w:w="29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2028–</w:t>
            </w:r>
          </w:p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b w:val="0"/>
                <w:sz w:val="18"/>
                <w:szCs w:val="18"/>
              </w:rPr>
              <w:t>29</w:t>
            </w:r>
          </w:p>
        </w:tc>
        <w:tc>
          <w:tcPr>
            <w:tcW w:w="39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sz w:val="18"/>
                <w:szCs w:val="18"/>
              </w:rPr>
              <w:t>Total to 2021–22</w:t>
            </w:r>
          </w:p>
        </w:tc>
        <w:tc>
          <w:tcPr>
            <w:tcW w:w="370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7C4F" w:rsidRPr="003870B0" w:rsidRDefault="001E7C4F" w:rsidP="00D31A32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sz w:val="18"/>
                <w:szCs w:val="18"/>
              </w:rPr>
              <w:t>Total to 2028–29</w:t>
            </w:r>
          </w:p>
        </w:tc>
      </w:tr>
      <w:tr w:rsidR="003870B0" w:rsidRPr="009F2A5C" w:rsidTr="00387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auto"/>
            <w:vAlign w:val="center"/>
          </w:tcPr>
          <w:p w:rsidR="003870B0" w:rsidRPr="003870B0" w:rsidRDefault="003870B0" w:rsidP="00D31A32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sz w:val="18"/>
                <w:szCs w:val="18"/>
              </w:rPr>
            </w:pPr>
            <w:r w:rsidRPr="003870B0">
              <w:rPr>
                <w:rFonts w:asciiTheme="minorHAnsi" w:hAnsiTheme="minorHAnsi"/>
                <w:sz w:val="18"/>
                <w:szCs w:val="18"/>
              </w:rPr>
              <w:t>Total administered expenses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-20.0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-30.0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-30.0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-40.0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-40.0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-40.0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-40.0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-40.0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-40.0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-40.0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Cs/>
                <w:color w:val="000000"/>
                <w:sz w:val="18"/>
                <w:szCs w:val="18"/>
              </w:rPr>
              <w:t>-50.0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-120.0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870B0" w:rsidRPr="003870B0" w:rsidRDefault="003870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870B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-410.0</w:t>
            </w:r>
          </w:p>
        </w:tc>
      </w:tr>
    </w:tbl>
    <w:p w:rsidR="001E7C4F" w:rsidRPr="003870B0" w:rsidRDefault="001E7C4F" w:rsidP="00D31A32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8"/>
          <w:szCs w:val="18"/>
        </w:rPr>
      </w:pPr>
      <w:r w:rsidRPr="003870B0">
        <w:rPr>
          <w:sz w:val="18"/>
          <w:szCs w:val="18"/>
        </w:rPr>
        <w:t>(a)</w:t>
      </w:r>
      <w:r w:rsidRPr="003870B0">
        <w:rPr>
          <w:sz w:val="18"/>
          <w:szCs w:val="18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131861" w:rsidRPr="003870B0" w:rsidRDefault="001E7C4F" w:rsidP="00C939A6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8"/>
          <w:szCs w:val="18"/>
        </w:rPr>
      </w:pPr>
      <w:r w:rsidRPr="003870B0">
        <w:rPr>
          <w:sz w:val="18"/>
          <w:szCs w:val="18"/>
        </w:rPr>
        <w:t>(b)</w:t>
      </w:r>
      <w:r w:rsidRPr="003870B0">
        <w:rPr>
          <w:sz w:val="18"/>
          <w:szCs w:val="18"/>
        </w:rPr>
        <w:tab/>
        <w:t>Figures may not sum to totals due to rounding.</w:t>
      </w:r>
    </w:p>
    <w:sectPr w:rsidR="00131861" w:rsidRPr="003870B0" w:rsidSect="00131861">
      <w:footerReference w:type="default" r:id="rId12"/>
      <w:pgSz w:w="11907" w:h="16839" w:code="9"/>
      <w:pgMar w:top="1134" w:right="992" w:bottom="1134" w:left="992" w:header="28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D5" w:rsidRDefault="001D01D5" w:rsidP="00A20802">
      <w:pPr>
        <w:spacing w:line="240" w:lineRule="auto"/>
      </w:pPr>
      <w:r>
        <w:separator/>
      </w:r>
    </w:p>
    <w:p w:rsidR="001D01D5" w:rsidRDefault="001D01D5"/>
    <w:p w:rsidR="001D01D5" w:rsidRDefault="001D01D5"/>
  </w:endnote>
  <w:endnote w:type="continuationSeparator" w:id="0">
    <w:p w:rsidR="001D01D5" w:rsidRDefault="001D01D5" w:rsidP="00A20802">
      <w:pPr>
        <w:spacing w:line="240" w:lineRule="auto"/>
      </w:pPr>
      <w:r>
        <w:continuationSeparator/>
      </w:r>
    </w:p>
    <w:p w:rsidR="001D01D5" w:rsidRDefault="001D01D5"/>
    <w:p w:rsidR="001D01D5" w:rsidRDefault="001D0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D5" w:rsidRPr="00015E04" w:rsidRDefault="001D01D5" w:rsidP="00425534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76112E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F11504">
      <w:rPr>
        <w:rStyle w:val="FooterChar"/>
        <w:b/>
        <w:noProof/>
      </w:rPr>
      <w:t>3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2A1E61">
      <w:rPr>
        <w:rStyle w:val="FooterChar"/>
        <w:b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D5" w:rsidRPr="007A47D0" w:rsidRDefault="001D01D5" w:rsidP="00015E04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 w:rsidRPr="00DD281D">
      <w:rPr>
        <w:rStyle w:val="FooterChar"/>
        <w:rFonts w:ascii="Calibri" w:hAnsi="Calibri" w:cs="Arial"/>
        <w:b/>
      </w:rPr>
      <w:t>PBO</w:t>
    </w:r>
    <w:r>
      <w:rPr>
        <w:rStyle w:val="FooterChar"/>
        <w:rFonts w:ascii="Calibri" w:hAnsi="Calibri" w:cs="Arial"/>
        <w:b/>
      </w:rPr>
      <w:t xml:space="preserve"> reference </w:t>
    </w:r>
    <w:r w:rsidRPr="003E41B2">
      <w:rPr>
        <w:rStyle w:val="FooterChar"/>
        <w:rFonts w:ascii="Calibri" w:hAnsi="Calibri" w:cs="Arial"/>
        <w:b/>
      </w:rPr>
      <w:t>PR1</w:t>
    </w:r>
    <w:r>
      <w:rPr>
        <w:rStyle w:val="FooterChar"/>
        <w:rFonts w:ascii="Calibri" w:hAnsi="Calibri" w:cs="Arial"/>
        <w:b/>
      </w:rPr>
      <w:t>8</w:t>
    </w:r>
    <w:r w:rsidRPr="003E41B2">
      <w:rPr>
        <w:rStyle w:val="FooterChar"/>
        <w:rFonts w:ascii="Calibri" w:hAnsi="Calibri" w:cs="Arial"/>
        <w:b/>
      </w:rPr>
      <w:t>/</w:t>
    </w:r>
    <w:r>
      <w:rPr>
        <w:rStyle w:val="FooterChar"/>
        <w:rFonts w:ascii="Calibri" w:hAnsi="Calibri" w:cs="Arial"/>
        <w:b/>
      </w:rPr>
      <w:t>00163</w:t>
    </w:r>
    <w:r w:rsidRPr="009B70E6">
      <w:rPr>
        <w:rStyle w:val="FooterChar"/>
        <w:rFonts w:ascii="Calibri" w:hAnsi="Calibri" w:cs="Arial"/>
        <w:b/>
        <w:sz w:val="20"/>
        <w:szCs w:val="20"/>
      </w:rPr>
      <w:tab/>
    </w:r>
    <w:r w:rsidRPr="0076112E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F11504">
      <w:rPr>
        <w:rStyle w:val="FooterChar"/>
        <w:b/>
        <w:noProof/>
      </w:rPr>
      <w:t>1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2A1E61">
      <w:rPr>
        <w:rStyle w:val="FooterChar"/>
        <w:b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D5" w:rsidRPr="00015E04" w:rsidRDefault="001D01D5" w:rsidP="002E5CE6">
    <w:pPr>
      <w:pStyle w:val="Footer"/>
      <w:tabs>
        <w:tab w:val="center" w:pos="4962"/>
        <w:tab w:val="right" w:pos="9923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76112E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F11504">
      <w:rPr>
        <w:rStyle w:val="FooterChar"/>
        <w:b/>
        <w:noProof/>
      </w:rPr>
      <w:t>4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2A1E61">
      <w:rPr>
        <w:rStyle w:val="FooterChar"/>
        <w:b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D5" w:rsidRPr="000557A7" w:rsidRDefault="001D01D5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  <w:p w:rsidR="001D01D5" w:rsidRDefault="001D01D5"/>
  </w:footnote>
  <w:footnote w:type="continuationSeparator" w:id="0">
    <w:p w:rsidR="001D01D5" w:rsidRDefault="001D01D5" w:rsidP="00A20802">
      <w:pPr>
        <w:spacing w:line="240" w:lineRule="auto"/>
      </w:pPr>
      <w:r>
        <w:continuationSeparator/>
      </w:r>
    </w:p>
    <w:p w:rsidR="001D01D5" w:rsidRDefault="001D01D5"/>
    <w:p w:rsidR="001D01D5" w:rsidRDefault="001D01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D5" w:rsidRPr="0076112E" w:rsidRDefault="001D01D5" w:rsidP="002C4DA6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76112E">
      <w:rPr>
        <w:rFonts w:ascii="Calibri" w:hAnsi="Calibri"/>
        <w:b/>
        <w:strike/>
        <w:color w:val="FF0000"/>
        <w:sz w:val="40"/>
        <w:szCs w:val="40"/>
      </w:rPr>
      <w:t>Sensitive</w:t>
    </w:r>
  </w:p>
  <w:p w:rsidR="001D01D5" w:rsidRPr="0046444F" w:rsidRDefault="001D01D5" w:rsidP="0046444F">
    <w:pPr>
      <w:pStyle w:val="Header"/>
    </w:pPr>
    <w:r>
      <w:rPr>
        <w:noProof/>
        <w:lang w:eastAsia="en-AU"/>
      </w:rPr>
      <w:drawing>
        <wp:inline distT="0" distB="0" distL="0" distR="0" wp14:anchorId="0584BEE7" wp14:editId="509C56B8">
          <wp:extent cx="2696845" cy="572135"/>
          <wp:effectExtent l="0" t="0" r="8255" b="0"/>
          <wp:docPr id="6" name="Picture 6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640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7FE"/>
    <w:multiLevelType w:val="multilevel"/>
    <w:tmpl w:val="2CA8A22A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>
    <w:nsid w:val="09AD6A00"/>
    <w:multiLevelType w:val="hybridMultilevel"/>
    <w:tmpl w:val="4B3A4D4E"/>
    <w:lvl w:ilvl="0" w:tplc="18CCC816">
      <w:start w:val="1"/>
      <w:numFmt w:val="lowerLetter"/>
      <w:lvlText w:val="(%1)"/>
      <w:lvlJc w:val="left"/>
      <w:pPr>
        <w:ind w:left="720" w:hanging="360"/>
      </w:pPr>
      <w:rPr>
        <w:rFonts w:ascii="Calibri" w:hAnsi="Calibr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5448"/>
    <w:multiLevelType w:val="multilevel"/>
    <w:tmpl w:val="B9B27878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4">
    <w:nsid w:val="0FB2573F"/>
    <w:multiLevelType w:val="multilevel"/>
    <w:tmpl w:val="CCB018EE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5">
    <w:nsid w:val="147F785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>
    <w:nsid w:val="1A154848"/>
    <w:multiLevelType w:val="hybridMultilevel"/>
    <w:tmpl w:val="09B261B0"/>
    <w:lvl w:ilvl="0" w:tplc="0652CEDE">
      <w:start w:val="1"/>
      <w:numFmt w:val="bullet"/>
      <w:pStyle w:val="Let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E60DA"/>
    <w:multiLevelType w:val="hybridMultilevel"/>
    <w:tmpl w:val="8F4E44D6"/>
    <w:lvl w:ilvl="0" w:tplc="CABC4C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32D14000"/>
    <w:multiLevelType w:val="hybridMultilevel"/>
    <w:tmpl w:val="7BEEEA2A"/>
    <w:lvl w:ilvl="0" w:tplc="FC10A6D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D034B"/>
    <w:multiLevelType w:val="hybridMultilevel"/>
    <w:tmpl w:val="AC467CF0"/>
    <w:lvl w:ilvl="0" w:tplc="E8FC9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8F13100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B13AF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568AF"/>
    <w:multiLevelType w:val="hybridMultilevel"/>
    <w:tmpl w:val="50BA43C4"/>
    <w:lvl w:ilvl="0" w:tplc="138EAD4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B2E15"/>
    <w:multiLevelType w:val="multilevel"/>
    <w:tmpl w:val="7BEEEA2A"/>
    <w:lvl w:ilvl="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5370"/>
    <w:multiLevelType w:val="hybridMultilevel"/>
    <w:tmpl w:val="8BE68176"/>
    <w:name w:val="TableFootnote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359A8"/>
    <w:multiLevelType w:val="hybridMultilevel"/>
    <w:tmpl w:val="D098FA50"/>
    <w:lvl w:ilvl="0" w:tplc="62C4575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E7FD1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D7EE9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A4897"/>
    <w:multiLevelType w:val="hybridMultilevel"/>
    <w:tmpl w:val="17683AEC"/>
    <w:lvl w:ilvl="0" w:tplc="CEA0677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24">
    <w:nsid w:val="62A77F1C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B45AC"/>
    <w:multiLevelType w:val="hybridMultilevel"/>
    <w:tmpl w:val="FDD6AE4E"/>
    <w:lvl w:ilvl="0" w:tplc="6CCC4AE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E4BDD"/>
    <w:multiLevelType w:val="hybridMultilevel"/>
    <w:tmpl w:val="B5D41A40"/>
    <w:lvl w:ilvl="0" w:tplc="497A32C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771C9"/>
    <w:multiLevelType w:val="hybridMultilevel"/>
    <w:tmpl w:val="1CC87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0">
    <w:nsid w:val="707C1A2E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>
    <w:nsid w:val="78A76270"/>
    <w:multiLevelType w:val="hybridMultilevel"/>
    <w:tmpl w:val="9ACE365C"/>
    <w:lvl w:ilvl="0" w:tplc="BB36BB8E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804D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31"/>
  </w:num>
  <w:num w:numId="4">
    <w:abstractNumId w:val="13"/>
  </w:num>
  <w:num w:numId="5">
    <w:abstractNumId w:val="10"/>
  </w:num>
  <w:num w:numId="6">
    <w:abstractNumId w:val="29"/>
  </w:num>
  <w:num w:numId="7">
    <w:abstractNumId w:val="4"/>
  </w:num>
  <w:num w:numId="8">
    <w:abstractNumId w:val="6"/>
  </w:num>
  <w:num w:numId="9">
    <w:abstractNumId w:val="28"/>
  </w:num>
  <w:num w:numId="10">
    <w:abstractNumId w:val="3"/>
  </w:num>
  <w:num w:numId="11">
    <w:abstractNumId w:val="8"/>
  </w:num>
  <w:num w:numId="12">
    <w:abstractNumId w:val="2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0"/>
  </w:num>
  <w:num w:numId="18">
    <w:abstractNumId w:val="33"/>
  </w:num>
  <w:num w:numId="19">
    <w:abstractNumId w:val="0"/>
  </w:num>
  <w:num w:numId="20">
    <w:abstractNumId w:val="19"/>
  </w:num>
  <w:num w:numId="21">
    <w:abstractNumId w:val="21"/>
  </w:num>
  <w:num w:numId="22">
    <w:abstractNumId w:val="15"/>
  </w:num>
  <w:num w:numId="23">
    <w:abstractNumId w:val="16"/>
  </w:num>
  <w:num w:numId="24">
    <w:abstractNumId w:val="25"/>
  </w:num>
  <w:num w:numId="25">
    <w:abstractNumId w:val="14"/>
  </w:num>
  <w:num w:numId="26">
    <w:abstractNumId w:val="5"/>
  </w:num>
  <w:num w:numId="27">
    <w:abstractNumId w:val="24"/>
  </w:num>
  <w:num w:numId="28">
    <w:abstractNumId w:val="22"/>
  </w:num>
  <w:num w:numId="29">
    <w:abstractNumId w:val="26"/>
  </w:num>
  <w:num w:numId="30">
    <w:abstractNumId w:val="32"/>
  </w:num>
  <w:num w:numId="31">
    <w:abstractNumId w:val="20"/>
  </w:num>
  <w:num w:numId="32">
    <w:abstractNumId w:val="11"/>
  </w:num>
  <w:num w:numId="33">
    <w:abstractNumId w:val="17"/>
  </w:num>
  <w:num w:numId="34">
    <w:abstractNumId w:val="9"/>
  </w:num>
  <w:num w:numId="35">
    <w:abstractNumId w:val="3"/>
  </w:num>
  <w:num w:numId="36">
    <w:abstractNumId w:val="1"/>
  </w:num>
  <w:num w:numId="37">
    <w:abstractNumId w:val="7"/>
  </w:num>
  <w:num w:numId="38">
    <w:abstractNumId w:val="4"/>
  </w:num>
  <w:num w:numId="39">
    <w:abstractNumId w:val="4"/>
  </w:num>
  <w:num w:numId="4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8D3971"/>
    <w:rsid w:val="0000071C"/>
    <w:rsid w:val="0000322C"/>
    <w:rsid w:val="00003CDD"/>
    <w:rsid w:val="00013620"/>
    <w:rsid w:val="00013E21"/>
    <w:rsid w:val="0001406F"/>
    <w:rsid w:val="00015E04"/>
    <w:rsid w:val="000168A7"/>
    <w:rsid w:val="00016D53"/>
    <w:rsid w:val="000278D0"/>
    <w:rsid w:val="00027E62"/>
    <w:rsid w:val="000307C8"/>
    <w:rsid w:val="00030F73"/>
    <w:rsid w:val="00033326"/>
    <w:rsid w:val="00035ADE"/>
    <w:rsid w:val="0004224B"/>
    <w:rsid w:val="00046226"/>
    <w:rsid w:val="000505FB"/>
    <w:rsid w:val="0005330D"/>
    <w:rsid w:val="000557A7"/>
    <w:rsid w:val="00055805"/>
    <w:rsid w:val="00056CB3"/>
    <w:rsid w:val="0005793B"/>
    <w:rsid w:val="00061758"/>
    <w:rsid w:val="00065125"/>
    <w:rsid w:val="00066D54"/>
    <w:rsid w:val="00067A28"/>
    <w:rsid w:val="00070FD0"/>
    <w:rsid w:val="0007260F"/>
    <w:rsid w:val="000739CB"/>
    <w:rsid w:val="00073C89"/>
    <w:rsid w:val="0007488E"/>
    <w:rsid w:val="000805D5"/>
    <w:rsid w:val="0008103B"/>
    <w:rsid w:val="00085F97"/>
    <w:rsid w:val="000879B1"/>
    <w:rsid w:val="00092A33"/>
    <w:rsid w:val="000973F9"/>
    <w:rsid w:val="00097A23"/>
    <w:rsid w:val="000A0848"/>
    <w:rsid w:val="000A2FEC"/>
    <w:rsid w:val="000A348F"/>
    <w:rsid w:val="000B1B0C"/>
    <w:rsid w:val="000B4345"/>
    <w:rsid w:val="000B5900"/>
    <w:rsid w:val="000B60AE"/>
    <w:rsid w:val="000B6942"/>
    <w:rsid w:val="000B6D00"/>
    <w:rsid w:val="000C09FA"/>
    <w:rsid w:val="000C1AB0"/>
    <w:rsid w:val="000C37A9"/>
    <w:rsid w:val="000C6728"/>
    <w:rsid w:val="000C702E"/>
    <w:rsid w:val="000D15E9"/>
    <w:rsid w:val="000D3182"/>
    <w:rsid w:val="000D45C4"/>
    <w:rsid w:val="000D46B3"/>
    <w:rsid w:val="000E18F3"/>
    <w:rsid w:val="000E19AC"/>
    <w:rsid w:val="000E266E"/>
    <w:rsid w:val="000E4C7B"/>
    <w:rsid w:val="000F1515"/>
    <w:rsid w:val="000F16B5"/>
    <w:rsid w:val="000F616E"/>
    <w:rsid w:val="000F7D50"/>
    <w:rsid w:val="00110D43"/>
    <w:rsid w:val="001159EA"/>
    <w:rsid w:val="00120A75"/>
    <w:rsid w:val="00125410"/>
    <w:rsid w:val="00130858"/>
    <w:rsid w:val="00131861"/>
    <w:rsid w:val="0013607B"/>
    <w:rsid w:val="00136C26"/>
    <w:rsid w:val="0014059F"/>
    <w:rsid w:val="00141551"/>
    <w:rsid w:val="001417CE"/>
    <w:rsid w:val="0014479F"/>
    <w:rsid w:val="00146B30"/>
    <w:rsid w:val="00146EAD"/>
    <w:rsid w:val="001541BF"/>
    <w:rsid w:val="00154DC5"/>
    <w:rsid w:val="00160C8D"/>
    <w:rsid w:val="001619B9"/>
    <w:rsid w:val="001629C0"/>
    <w:rsid w:val="00165122"/>
    <w:rsid w:val="00165854"/>
    <w:rsid w:val="00166078"/>
    <w:rsid w:val="00166A15"/>
    <w:rsid w:val="001711BC"/>
    <w:rsid w:val="001738DB"/>
    <w:rsid w:val="001738F5"/>
    <w:rsid w:val="00173DFD"/>
    <w:rsid w:val="00180FF9"/>
    <w:rsid w:val="0019204F"/>
    <w:rsid w:val="00195228"/>
    <w:rsid w:val="00195696"/>
    <w:rsid w:val="00196532"/>
    <w:rsid w:val="001A1EFC"/>
    <w:rsid w:val="001A48EF"/>
    <w:rsid w:val="001A49CC"/>
    <w:rsid w:val="001A5553"/>
    <w:rsid w:val="001A716E"/>
    <w:rsid w:val="001B18C6"/>
    <w:rsid w:val="001B2C65"/>
    <w:rsid w:val="001B4255"/>
    <w:rsid w:val="001B7058"/>
    <w:rsid w:val="001C195D"/>
    <w:rsid w:val="001C3A4F"/>
    <w:rsid w:val="001C4121"/>
    <w:rsid w:val="001C48DE"/>
    <w:rsid w:val="001C6968"/>
    <w:rsid w:val="001C7F8D"/>
    <w:rsid w:val="001D01D5"/>
    <w:rsid w:val="001D30C1"/>
    <w:rsid w:val="001D52E3"/>
    <w:rsid w:val="001D576F"/>
    <w:rsid w:val="001D7C29"/>
    <w:rsid w:val="001E0475"/>
    <w:rsid w:val="001E33C2"/>
    <w:rsid w:val="001E708A"/>
    <w:rsid w:val="001E7C4F"/>
    <w:rsid w:val="001F2AAD"/>
    <w:rsid w:val="001F5C90"/>
    <w:rsid w:val="001F767C"/>
    <w:rsid w:val="001F7B10"/>
    <w:rsid w:val="00203A7B"/>
    <w:rsid w:val="002057EF"/>
    <w:rsid w:val="00205C6E"/>
    <w:rsid w:val="00210074"/>
    <w:rsid w:val="00210FCF"/>
    <w:rsid w:val="002179B6"/>
    <w:rsid w:val="00222EFF"/>
    <w:rsid w:val="002240D5"/>
    <w:rsid w:val="002261A7"/>
    <w:rsid w:val="00226456"/>
    <w:rsid w:val="00226AEC"/>
    <w:rsid w:val="00235C95"/>
    <w:rsid w:val="0025089A"/>
    <w:rsid w:val="002545F3"/>
    <w:rsid w:val="002568DB"/>
    <w:rsid w:val="0026257E"/>
    <w:rsid w:val="0026344F"/>
    <w:rsid w:val="00266A17"/>
    <w:rsid w:val="00270372"/>
    <w:rsid w:val="00275534"/>
    <w:rsid w:val="00277075"/>
    <w:rsid w:val="0027734B"/>
    <w:rsid w:val="002775D2"/>
    <w:rsid w:val="00280A37"/>
    <w:rsid w:val="00281ADD"/>
    <w:rsid w:val="0028563E"/>
    <w:rsid w:val="00287823"/>
    <w:rsid w:val="0028792D"/>
    <w:rsid w:val="00293E0D"/>
    <w:rsid w:val="00293E80"/>
    <w:rsid w:val="002973B0"/>
    <w:rsid w:val="00297C14"/>
    <w:rsid w:val="002A1E61"/>
    <w:rsid w:val="002A220F"/>
    <w:rsid w:val="002A24F1"/>
    <w:rsid w:val="002A43A0"/>
    <w:rsid w:val="002A5778"/>
    <w:rsid w:val="002A6E3B"/>
    <w:rsid w:val="002B1C24"/>
    <w:rsid w:val="002B1E84"/>
    <w:rsid w:val="002B2085"/>
    <w:rsid w:val="002B3EC4"/>
    <w:rsid w:val="002C37D5"/>
    <w:rsid w:val="002C4DA6"/>
    <w:rsid w:val="002C60A0"/>
    <w:rsid w:val="002D0BAB"/>
    <w:rsid w:val="002D18E1"/>
    <w:rsid w:val="002D239A"/>
    <w:rsid w:val="002D34DB"/>
    <w:rsid w:val="002D48BE"/>
    <w:rsid w:val="002D4B11"/>
    <w:rsid w:val="002E5633"/>
    <w:rsid w:val="002E5CE6"/>
    <w:rsid w:val="002F1963"/>
    <w:rsid w:val="002F5B6E"/>
    <w:rsid w:val="002F61B5"/>
    <w:rsid w:val="00300066"/>
    <w:rsid w:val="003008B5"/>
    <w:rsid w:val="0030209B"/>
    <w:rsid w:val="003116DE"/>
    <w:rsid w:val="00312494"/>
    <w:rsid w:val="003127E4"/>
    <w:rsid w:val="00312C42"/>
    <w:rsid w:val="00313215"/>
    <w:rsid w:val="00313DA1"/>
    <w:rsid w:val="003174C3"/>
    <w:rsid w:val="003230D5"/>
    <w:rsid w:val="003233F7"/>
    <w:rsid w:val="0032557A"/>
    <w:rsid w:val="00326E3E"/>
    <w:rsid w:val="003318BA"/>
    <w:rsid w:val="003326F7"/>
    <w:rsid w:val="00340778"/>
    <w:rsid w:val="00343205"/>
    <w:rsid w:val="00344D2C"/>
    <w:rsid w:val="003458CE"/>
    <w:rsid w:val="00345A57"/>
    <w:rsid w:val="00346D90"/>
    <w:rsid w:val="00351F62"/>
    <w:rsid w:val="0035792C"/>
    <w:rsid w:val="003601F4"/>
    <w:rsid w:val="00361150"/>
    <w:rsid w:val="003671E2"/>
    <w:rsid w:val="00370320"/>
    <w:rsid w:val="00372AE6"/>
    <w:rsid w:val="00376C3A"/>
    <w:rsid w:val="0038082C"/>
    <w:rsid w:val="003837E1"/>
    <w:rsid w:val="0038584D"/>
    <w:rsid w:val="003870B0"/>
    <w:rsid w:val="0039257F"/>
    <w:rsid w:val="003931DE"/>
    <w:rsid w:val="00397D1A"/>
    <w:rsid w:val="003A163C"/>
    <w:rsid w:val="003A2B4E"/>
    <w:rsid w:val="003A2FBB"/>
    <w:rsid w:val="003A3799"/>
    <w:rsid w:val="003A4913"/>
    <w:rsid w:val="003A54A9"/>
    <w:rsid w:val="003A62A5"/>
    <w:rsid w:val="003A7083"/>
    <w:rsid w:val="003B2CF2"/>
    <w:rsid w:val="003B3103"/>
    <w:rsid w:val="003B38B3"/>
    <w:rsid w:val="003B3A97"/>
    <w:rsid w:val="003B3D44"/>
    <w:rsid w:val="003B47BC"/>
    <w:rsid w:val="003B4E0E"/>
    <w:rsid w:val="003C2540"/>
    <w:rsid w:val="003C6BB5"/>
    <w:rsid w:val="003C7CC2"/>
    <w:rsid w:val="003D3379"/>
    <w:rsid w:val="003D50B6"/>
    <w:rsid w:val="003E05DF"/>
    <w:rsid w:val="003E1562"/>
    <w:rsid w:val="003E41B2"/>
    <w:rsid w:val="003E6085"/>
    <w:rsid w:val="003E6CA3"/>
    <w:rsid w:val="003F4C96"/>
    <w:rsid w:val="00401C49"/>
    <w:rsid w:val="00404CFE"/>
    <w:rsid w:val="00406002"/>
    <w:rsid w:val="00406AD3"/>
    <w:rsid w:val="00410731"/>
    <w:rsid w:val="00412E42"/>
    <w:rsid w:val="00413EC1"/>
    <w:rsid w:val="00415776"/>
    <w:rsid w:val="0042112A"/>
    <w:rsid w:val="00425534"/>
    <w:rsid w:val="00425C05"/>
    <w:rsid w:val="00426356"/>
    <w:rsid w:val="00426929"/>
    <w:rsid w:val="00433D11"/>
    <w:rsid w:val="00440108"/>
    <w:rsid w:val="00441A6D"/>
    <w:rsid w:val="00442C16"/>
    <w:rsid w:val="00445410"/>
    <w:rsid w:val="00446439"/>
    <w:rsid w:val="00450BDA"/>
    <w:rsid w:val="004519B9"/>
    <w:rsid w:val="00453A3E"/>
    <w:rsid w:val="0045452F"/>
    <w:rsid w:val="0045766B"/>
    <w:rsid w:val="00457EA9"/>
    <w:rsid w:val="004618A2"/>
    <w:rsid w:val="0046444F"/>
    <w:rsid w:val="004716E3"/>
    <w:rsid w:val="00474BB7"/>
    <w:rsid w:val="00476133"/>
    <w:rsid w:val="00476800"/>
    <w:rsid w:val="004816D7"/>
    <w:rsid w:val="00482F63"/>
    <w:rsid w:val="0048342E"/>
    <w:rsid w:val="00487478"/>
    <w:rsid w:val="0048782D"/>
    <w:rsid w:val="00490873"/>
    <w:rsid w:val="00491703"/>
    <w:rsid w:val="00494A22"/>
    <w:rsid w:val="00494DC1"/>
    <w:rsid w:val="0049743F"/>
    <w:rsid w:val="004A3F56"/>
    <w:rsid w:val="004A4F1C"/>
    <w:rsid w:val="004A5E21"/>
    <w:rsid w:val="004A666A"/>
    <w:rsid w:val="004B0288"/>
    <w:rsid w:val="004B143F"/>
    <w:rsid w:val="004B3022"/>
    <w:rsid w:val="004B49A0"/>
    <w:rsid w:val="004C3BDA"/>
    <w:rsid w:val="004C6306"/>
    <w:rsid w:val="004C6F5E"/>
    <w:rsid w:val="004C7E94"/>
    <w:rsid w:val="004D4551"/>
    <w:rsid w:val="004D7CF8"/>
    <w:rsid w:val="004D7EDA"/>
    <w:rsid w:val="004E0E49"/>
    <w:rsid w:val="004E197A"/>
    <w:rsid w:val="004E5D52"/>
    <w:rsid w:val="004F07D7"/>
    <w:rsid w:val="004F0835"/>
    <w:rsid w:val="004F1297"/>
    <w:rsid w:val="004F16DB"/>
    <w:rsid w:val="004F4D7E"/>
    <w:rsid w:val="004F5B16"/>
    <w:rsid w:val="004F5D9D"/>
    <w:rsid w:val="004F68E5"/>
    <w:rsid w:val="004F7037"/>
    <w:rsid w:val="004F741B"/>
    <w:rsid w:val="00500F08"/>
    <w:rsid w:val="0050132A"/>
    <w:rsid w:val="00503253"/>
    <w:rsid w:val="00503BB0"/>
    <w:rsid w:val="00503E03"/>
    <w:rsid w:val="00511F0B"/>
    <w:rsid w:val="00512226"/>
    <w:rsid w:val="00512B31"/>
    <w:rsid w:val="005147C6"/>
    <w:rsid w:val="005159B1"/>
    <w:rsid w:val="00521673"/>
    <w:rsid w:val="00522502"/>
    <w:rsid w:val="00522530"/>
    <w:rsid w:val="005255A1"/>
    <w:rsid w:val="00525825"/>
    <w:rsid w:val="0052641C"/>
    <w:rsid w:val="005311C2"/>
    <w:rsid w:val="0053795D"/>
    <w:rsid w:val="00544522"/>
    <w:rsid w:val="00545D37"/>
    <w:rsid w:val="005467E2"/>
    <w:rsid w:val="005468AB"/>
    <w:rsid w:val="005501A0"/>
    <w:rsid w:val="0055026B"/>
    <w:rsid w:val="00550831"/>
    <w:rsid w:val="005525B0"/>
    <w:rsid w:val="00554273"/>
    <w:rsid w:val="0056001A"/>
    <w:rsid w:val="005642B6"/>
    <w:rsid w:val="00564CCF"/>
    <w:rsid w:val="005655CD"/>
    <w:rsid w:val="00566709"/>
    <w:rsid w:val="00566A97"/>
    <w:rsid w:val="00571D5E"/>
    <w:rsid w:val="005814CA"/>
    <w:rsid w:val="005823D0"/>
    <w:rsid w:val="00582D54"/>
    <w:rsid w:val="00583AAF"/>
    <w:rsid w:val="00587AF9"/>
    <w:rsid w:val="005962D5"/>
    <w:rsid w:val="005979D8"/>
    <w:rsid w:val="005A2748"/>
    <w:rsid w:val="005A443F"/>
    <w:rsid w:val="005A5215"/>
    <w:rsid w:val="005A7C26"/>
    <w:rsid w:val="005B0970"/>
    <w:rsid w:val="005B0E43"/>
    <w:rsid w:val="005B54F9"/>
    <w:rsid w:val="005B58D4"/>
    <w:rsid w:val="005B5B58"/>
    <w:rsid w:val="005B7DC9"/>
    <w:rsid w:val="005C07B3"/>
    <w:rsid w:val="005C284E"/>
    <w:rsid w:val="005C47D4"/>
    <w:rsid w:val="005D51D0"/>
    <w:rsid w:val="005D6F83"/>
    <w:rsid w:val="005D7877"/>
    <w:rsid w:val="005D7CCF"/>
    <w:rsid w:val="005E04CF"/>
    <w:rsid w:val="005E58C4"/>
    <w:rsid w:val="005E5D8F"/>
    <w:rsid w:val="005F5A5C"/>
    <w:rsid w:val="005F5CD9"/>
    <w:rsid w:val="00602664"/>
    <w:rsid w:val="00604254"/>
    <w:rsid w:val="0061135C"/>
    <w:rsid w:val="006136DD"/>
    <w:rsid w:val="006149F0"/>
    <w:rsid w:val="006220A5"/>
    <w:rsid w:val="00622D86"/>
    <w:rsid w:val="00624AC8"/>
    <w:rsid w:val="006262CF"/>
    <w:rsid w:val="00633812"/>
    <w:rsid w:val="00633C60"/>
    <w:rsid w:val="0064126D"/>
    <w:rsid w:val="006451B8"/>
    <w:rsid w:val="00645722"/>
    <w:rsid w:val="006509C3"/>
    <w:rsid w:val="00652432"/>
    <w:rsid w:val="00657840"/>
    <w:rsid w:val="0066003C"/>
    <w:rsid w:val="0066041E"/>
    <w:rsid w:val="006619BB"/>
    <w:rsid w:val="00661EBE"/>
    <w:rsid w:val="00673CCC"/>
    <w:rsid w:val="00675C98"/>
    <w:rsid w:val="0068390D"/>
    <w:rsid w:val="0069026B"/>
    <w:rsid w:val="006956EA"/>
    <w:rsid w:val="00696DCC"/>
    <w:rsid w:val="006A0D82"/>
    <w:rsid w:val="006A490C"/>
    <w:rsid w:val="006A5881"/>
    <w:rsid w:val="006A766E"/>
    <w:rsid w:val="006B4F7D"/>
    <w:rsid w:val="006B63B1"/>
    <w:rsid w:val="006C114C"/>
    <w:rsid w:val="006C3668"/>
    <w:rsid w:val="006C3864"/>
    <w:rsid w:val="006C5383"/>
    <w:rsid w:val="006C5E72"/>
    <w:rsid w:val="006D2AEC"/>
    <w:rsid w:val="006D438F"/>
    <w:rsid w:val="006D4B1C"/>
    <w:rsid w:val="006D4C8E"/>
    <w:rsid w:val="006E19D1"/>
    <w:rsid w:val="006E1CBB"/>
    <w:rsid w:val="006E4B27"/>
    <w:rsid w:val="006E5E7E"/>
    <w:rsid w:val="006F100B"/>
    <w:rsid w:val="006F239A"/>
    <w:rsid w:val="006F2C9D"/>
    <w:rsid w:val="006F4201"/>
    <w:rsid w:val="006F6B51"/>
    <w:rsid w:val="007048DB"/>
    <w:rsid w:val="0070637D"/>
    <w:rsid w:val="007071DD"/>
    <w:rsid w:val="0070771F"/>
    <w:rsid w:val="00712A14"/>
    <w:rsid w:val="00713208"/>
    <w:rsid w:val="00713CAA"/>
    <w:rsid w:val="00716C04"/>
    <w:rsid w:val="00717180"/>
    <w:rsid w:val="007179D2"/>
    <w:rsid w:val="00720750"/>
    <w:rsid w:val="0072549C"/>
    <w:rsid w:val="00725A80"/>
    <w:rsid w:val="00726E61"/>
    <w:rsid w:val="0073102A"/>
    <w:rsid w:val="00733970"/>
    <w:rsid w:val="007374B2"/>
    <w:rsid w:val="007375FE"/>
    <w:rsid w:val="00741D0B"/>
    <w:rsid w:val="00747E8D"/>
    <w:rsid w:val="00754C58"/>
    <w:rsid w:val="0076112E"/>
    <w:rsid w:val="0077436E"/>
    <w:rsid w:val="00776E78"/>
    <w:rsid w:val="0078138A"/>
    <w:rsid w:val="00783014"/>
    <w:rsid w:val="007834DC"/>
    <w:rsid w:val="00790768"/>
    <w:rsid w:val="007959D8"/>
    <w:rsid w:val="0079630F"/>
    <w:rsid w:val="007A04C2"/>
    <w:rsid w:val="007A4188"/>
    <w:rsid w:val="007A4238"/>
    <w:rsid w:val="007A47D0"/>
    <w:rsid w:val="007B146A"/>
    <w:rsid w:val="007B57C9"/>
    <w:rsid w:val="007C0E7C"/>
    <w:rsid w:val="007C0EAA"/>
    <w:rsid w:val="007C19C3"/>
    <w:rsid w:val="007C44B2"/>
    <w:rsid w:val="007C54EE"/>
    <w:rsid w:val="007C6496"/>
    <w:rsid w:val="007C745E"/>
    <w:rsid w:val="007D0ABE"/>
    <w:rsid w:val="007E0E53"/>
    <w:rsid w:val="007E319A"/>
    <w:rsid w:val="007E356F"/>
    <w:rsid w:val="007E3F8C"/>
    <w:rsid w:val="007F2058"/>
    <w:rsid w:val="007F3808"/>
    <w:rsid w:val="007F41A3"/>
    <w:rsid w:val="007F7685"/>
    <w:rsid w:val="0080011D"/>
    <w:rsid w:val="00800EA5"/>
    <w:rsid w:val="00801C01"/>
    <w:rsid w:val="008112CC"/>
    <w:rsid w:val="008130BB"/>
    <w:rsid w:val="00813D7D"/>
    <w:rsid w:val="008147C6"/>
    <w:rsid w:val="00817406"/>
    <w:rsid w:val="008208A7"/>
    <w:rsid w:val="008237FA"/>
    <w:rsid w:val="00825D37"/>
    <w:rsid w:val="008369B0"/>
    <w:rsid w:val="008372D1"/>
    <w:rsid w:val="00845C1E"/>
    <w:rsid w:val="0085732C"/>
    <w:rsid w:val="00857C91"/>
    <w:rsid w:val="00860B45"/>
    <w:rsid w:val="00861F68"/>
    <w:rsid w:val="00863860"/>
    <w:rsid w:val="008638B5"/>
    <w:rsid w:val="00866B47"/>
    <w:rsid w:val="00872DC1"/>
    <w:rsid w:val="008734DB"/>
    <w:rsid w:val="0087390B"/>
    <w:rsid w:val="00874035"/>
    <w:rsid w:val="008745A1"/>
    <w:rsid w:val="008768E9"/>
    <w:rsid w:val="0087751B"/>
    <w:rsid w:val="00881A32"/>
    <w:rsid w:val="00890995"/>
    <w:rsid w:val="008914FB"/>
    <w:rsid w:val="00892516"/>
    <w:rsid w:val="0089737A"/>
    <w:rsid w:val="00897E99"/>
    <w:rsid w:val="00897F60"/>
    <w:rsid w:val="008A4829"/>
    <w:rsid w:val="008B2384"/>
    <w:rsid w:val="008B38D6"/>
    <w:rsid w:val="008B4802"/>
    <w:rsid w:val="008B69E3"/>
    <w:rsid w:val="008C1FD1"/>
    <w:rsid w:val="008C24A8"/>
    <w:rsid w:val="008C35EF"/>
    <w:rsid w:val="008C3664"/>
    <w:rsid w:val="008C5996"/>
    <w:rsid w:val="008D3971"/>
    <w:rsid w:val="008D4FA9"/>
    <w:rsid w:val="008D5A11"/>
    <w:rsid w:val="008D5E23"/>
    <w:rsid w:val="008D77AF"/>
    <w:rsid w:val="008E6D59"/>
    <w:rsid w:val="008F30C7"/>
    <w:rsid w:val="008F4527"/>
    <w:rsid w:val="008F5D66"/>
    <w:rsid w:val="009028AA"/>
    <w:rsid w:val="00903E3F"/>
    <w:rsid w:val="009049C3"/>
    <w:rsid w:val="00904AB8"/>
    <w:rsid w:val="009057D9"/>
    <w:rsid w:val="0090774A"/>
    <w:rsid w:val="00907C97"/>
    <w:rsid w:val="00910D07"/>
    <w:rsid w:val="00914B2F"/>
    <w:rsid w:val="009150E6"/>
    <w:rsid w:val="009158FE"/>
    <w:rsid w:val="00916290"/>
    <w:rsid w:val="00916F37"/>
    <w:rsid w:val="00917F89"/>
    <w:rsid w:val="009223BE"/>
    <w:rsid w:val="0092499B"/>
    <w:rsid w:val="009255EE"/>
    <w:rsid w:val="00925603"/>
    <w:rsid w:val="00925F76"/>
    <w:rsid w:val="00925FCE"/>
    <w:rsid w:val="00932E89"/>
    <w:rsid w:val="0093359D"/>
    <w:rsid w:val="00933F2B"/>
    <w:rsid w:val="00942EEB"/>
    <w:rsid w:val="0094468E"/>
    <w:rsid w:val="00944B6E"/>
    <w:rsid w:val="00945261"/>
    <w:rsid w:val="00947377"/>
    <w:rsid w:val="009506A5"/>
    <w:rsid w:val="00951452"/>
    <w:rsid w:val="009541CC"/>
    <w:rsid w:val="00956564"/>
    <w:rsid w:val="009567A6"/>
    <w:rsid w:val="00956D5A"/>
    <w:rsid w:val="00961B2C"/>
    <w:rsid w:val="00961DBB"/>
    <w:rsid w:val="00963D2B"/>
    <w:rsid w:val="0096618E"/>
    <w:rsid w:val="009758AE"/>
    <w:rsid w:val="00981433"/>
    <w:rsid w:val="0098222F"/>
    <w:rsid w:val="0098244F"/>
    <w:rsid w:val="00983122"/>
    <w:rsid w:val="009832DF"/>
    <w:rsid w:val="00985C07"/>
    <w:rsid w:val="00995B4F"/>
    <w:rsid w:val="00995FA3"/>
    <w:rsid w:val="00997582"/>
    <w:rsid w:val="009A22F8"/>
    <w:rsid w:val="009A2C21"/>
    <w:rsid w:val="009A3E58"/>
    <w:rsid w:val="009A5F02"/>
    <w:rsid w:val="009A7AB1"/>
    <w:rsid w:val="009B424D"/>
    <w:rsid w:val="009B6408"/>
    <w:rsid w:val="009B70E6"/>
    <w:rsid w:val="009C6DAA"/>
    <w:rsid w:val="009D0E74"/>
    <w:rsid w:val="009D1A96"/>
    <w:rsid w:val="009D370B"/>
    <w:rsid w:val="009D7EE0"/>
    <w:rsid w:val="009E2087"/>
    <w:rsid w:val="009E252B"/>
    <w:rsid w:val="009E3265"/>
    <w:rsid w:val="009E3353"/>
    <w:rsid w:val="009E446D"/>
    <w:rsid w:val="009E7C09"/>
    <w:rsid w:val="009F146D"/>
    <w:rsid w:val="009F4F1E"/>
    <w:rsid w:val="009F5D6A"/>
    <w:rsid w:val="00A015E4"/>
    <w:rsid w:val="00A075BC"/>
    <w:rsid w:val="00A11222"/>
    <w:rsid w:val="00A12C39"/>
    <w:rsid w:val="00A134FB"/>
    <w:rsid w:val="00A162FE"/>
    <w:rsid w:val="00A20802"/>
    <w:rsid w:val="00A25B4F"/>
    <w:rsid w:val="00A261B3"/>
    <w:rsid w:val="00A27E8B"/>
    <w:rsid w:val="00A311CF"/>
    <w:rsid w:val="00A442BF"/>
    <w:rsid w:val="00A50BC1"/>
    <w:rsid w:val="00A517D0"/>
    <w:rsid w:val="00A51B96"/>
    <w:rsid w:val="00A53716"/>
    <w:rsid w:val="00A5629E"/>
    <w:rsid w:val="00A57469"/>
    <w:rsid w:val="00A61037"/>
    <w:rsid w:val="00A64832"/>
    <w:rsid w:val="00A732DB"/>
    <w:rsid w:val="00A75338"/>
    <w:rsid w:val="00A838D2"/>
    <w:rsid w:val="00A86F04"/>
    <w:rsid w:val="00A93E74"/>
    <w:rsid w:val="00A946C4"/>
    <w:rsid w:val="00AA478E"/>
    <w:rsid w:val="00AB137D"/>
    <w:rsid w:val="00AC01F8"/>
    <w:rsid w:val="00AC059A"/>
    <w:rsid w:val="00AC3BE3"/>
    <w:rsid w:val="00AC41CF"/>
    <w:rsid w:val="00AD0308"/>
    <w:rsid w:val="00AD377A"/>
    <w:rsid w:val="00AD67BB"/>
    <w:rsid w:val="00AE1CC1"/>
    <w:rsid w:val="00AE3EA4"/>
    <w:rsid w:val="00AE51FE"/>
    <w:rsid w:val="00AF1B02"/>
    <w:rsid w:val="00AF41E4"/>
    <w:rsid w:val="00AF568A"/>
    <w:rsid w:val="00B05262"/>
    <w:rsid w:val="00B06A75"/>
    <w:rsid w:val="00B06BC3"/>
    <w:rsid w:val="00B15A0F"/>
    <w:rsid w:val="00B17FB2"/>
    <w:rsid w:val="00B20236"/>
    <w:rsid w:val="00B20937"/>
    <w:rsid w:val="00B220A0"/>
    <w:rsid w:val="00B22B64"/>
    <w:rsid w:val="00B22D72"/>
    <w:rsid w:val="00B22FEA"/>
    <w:rsid w:val="00B24321"/>
    <w:rsid w:val="00B30FEB"/>
    <w:rsid w:val="00B311BA"/>
    <w:rsid w:val="00B35B47"/>
    <w:rsid w:val="00B40AA3"/>
    <w:rsid w:val="00B43AF9"/>
    <w:rsid w:val="00B44478"/>
    <w:rsid w:val="00B4609C"/>
    <w:rsid w:val="00B508DA"/>
    <w:rsid w:val="00B538BA"/>
    <w:rsid w:val="00B6002C"/>
    <w:rsid w:val="00B620EE"/>
    <w:rsid w:val="00B80FB4"/>
    <w:rsid w:val="00B83E60"/>
    <w:rsid w:val="00B85366"/>
    <w:rsid w:val="00B87F60"/>
    <w:rsid w:val="00B9079B"/>
    <w:rsid w:val="00B93B5E"/>
    <w:rsid w:val="00B93D3D"/>
    <w:rsid w:val="00B96341"/>
    <w:rsid w:val="00BA471F"/>
    <w:rsid w:val="00BB5013"/>
    <w:rsid w:val="00BB528E"/>
    <w:rsid w:val="00BB615A"/>
    <w:rsid w:val="00BB78CD"/>
    <w:rsid w:val="00BC11EC"/>
    <w:rsid w:val="00BC2600"/>
    <w:rsid w:val="00BC36F0"/>
    <w:rsid w:val="00BC3E99"/>
    <w:rsid w:val="00BC4FA7"/>
    <w:rsid w:val="00BC5E30"/>
    <w:rsid w:val="00BC7A3B"/>
    <w:rsid w:val="00BD00ED"/>
    <w:rsid w:val="00BD02C5"/>
    <w:rsid w:val="00BD068D"/>
    <w:rsid w:val="00BE0D9A"/>
    <w:rsid w:val="00BE1A50"/>
    <w:rsid w:val="00BE2F0D"/>
    <w:rsid w:val="00BE5E2E"/>
    <w:rsid w:val="00BF0BD5"/>
    <w:rsid w:val="00BF0D35"/>
    <w:rsid w:val="00BF55F8"/>
    <w:rsid w:val="00C051FD"/>
    <w:rsid w:val="00C1744F"/>
    <w:rsid w:val="00C20C7D"/>
    <w:rsid w:val="00C20DEF"/>
    <w:rsid w:val="00C24B25"/>
    <w:rsid w:val="00C24E89"/>
    <w:rsid w:val="00C32C2F"/>
    <w:rsid w:val="00C3738A"/>
    <w:rsid w:val="00C40859"/>
    <w:rsid w:val="00C4315A"/>
    <w:rsid w:val="00C43F5E"/>
    <w:rsid w:val="00C44074"/>
    <w:rsid w:val="00C4651F"/>
    <w:rsid w:val="00C51D0B"/>
    <w:rsid w:val="00C52207"/>
    <w:rsid w:val="00C52A50"/>
    <w:rsid w:val="00C642D4"/>
    <w:rsid w:val="00C66AF6"/>
    <w:rsid w:val="00C730F4"/>
    <w:rsid w:val="00C74311"/>
    <w:rsid w:val="00C80200"/>
    <w:rsid w:val="00C80E0A"/>
    <w:rsid w:val="00C8270B"/>
    <w:rsid w:val="00C841A9"/>
    <w:rsid w:val="00C8728F"/>
    <w:rsid w:val="00C91D48"/>
    <w:rsid w:val="00C939A6"/>
    <w:rsid w:val="00C97FBC"/>
    <w:rsid w:val="00CA06C8"/>
    <w:rsid w:val="00CA0B7E"/>
    <w:rsid w:val="00CA0FCE"/>
    <w:rsid w:val="00CA37B6"/>
    <w:rsid w:val="00CA4C28"/>
    <w:rsid w:val="00CA4E33"/>
    <w:rsid w:val="00CA5598"/>
    <w:rsid w:val="00CA5EF8"/>
    <w:rsid w:val="00CB28A3"/>
    <w:rsid w:val="00CB73EC"/>
    <w:rsid w:val="00CC00A0"/>
    <w:rsid w:val="00CC0FED"/>
    <w:rsid w:val="00CC3C34"/>
    <w:rsid w:val="00CC5455"/>
    <w:rsid w:val="00CC6C06"/>
    <w:rsid w:val="00CD1526"/>
    <w:rsid w:val="00CD1546"/>
    <w:rsid w:val="00CD2807"/>
    <w:rsid w:val="00CD5509"/>
    <w:rsid w:val="00CE0215"/>
    <w:rsid w:val="00CE1EB0"/>
    <w:rsid w:val="00CE3DF2"/>
    <w:rsid w:val="00CF04D5"/>
    <w:rsid w:val="00CF0C0F"/>
    <w:rsid w:val="00CF1690"/>
    <w:rsid w:val="00CF1F2A"/>
    <w:rsid w:val="00CF5CE3"/>
    <w:rsid w:val="00CF7412"/>
    <w:rsid w:val="00D030F8"/>
    <w:rsid w:val="00D077B7"/>
    <w:rsid w:val="00D20297"/>
    <w:rsid w:val="00D21E43"/>
    <w:rsid w:val="00D21E6B"/>
    <w:rsid w:val="00D2336A"/>
    <w:rsid w:val="00D23634"/>
    <w:rsid w:val="00D31A32"/>
    <w:rsid w:val="00D32A31"/>
    <w:rsid w:val="00D34551"/>
    <w:rsid w:val="00D34CCA"/>
    <w:rsid w:val="00D36D27"/>
    <w:rsid w:val="00D407CE"/>
    <w:rsid w:val="00D41664"/>
    <w:rsid w:val="00D4569D"/>
    <w:rsid w:val="00D457D6"/>
    <w:rsid w:val="00D52367"/>
    <w:rsid w:val="00D55013"/>
    <w:rsid w:val="00D64CE2"/>
    <w:rsid w:val="00D661D4"/>
    <w:rsid w:val="00D702E1"/>
    <w:rsid w:val="00D719B9"/>
    <w:rsid w:val="00D7270F"/>
    <w:rsid w:val="00D7596A"/>
    <w:rsid w:val="00D7751B"/>
    <w:rsid w:val="00D815DC"/>
    <w:rsid w:val="00D822B5"/>
    <w:rsid w:val="00D83D3C"/>
    <w:rsid w:val="00D84451"/>
    <w:rsid w:val="00D85C95"/>
    <w:rsid w:val="00D867AE"/>
    <w:rsid w:val="00D87BBB"/>
    <w:rsid w:val="00D87C87"/>
    <w:rsid w:val="00D921C4"/>
    <w:rsid w:val="00D9296A"/>
    <w:rsid w:val="00D93C23"/>
    <w:rsid w:val="00D95638"/>
    <w:rsid w:val="00D9584C"/>
    <w:rsid w:val="00D97180"/>
    <w:rsid w:val="00D97C79"/>
    <w:rsid w:val="00DA14D9"/>
    <w:rsid w:val="00DB13AD"/>
    <w:rsid w:val="00DB23F9"/>
    <w:rsid w:val="00DB58BE"/>
    <w:rsid w:val="00DB602E"/>
    <w:rsid w:val="00DB6176"/>
    <w:rsid w:val="00DB6AA0"/>
    <w:rsid w:val="00DB7C3A"/>
    <w:rsid w:val="00DD14EE"/>
    <w:rsid w:val="00DD32AB"/>
    <w:rsid w:val="00DD42BA"/>
    <w:rsid w:val="00DD5BF6"/>
    <w:rsid w:val="00DD64DC"/>
    <w:rsid w:val="00DE1865"/>
    <w:rsid w:val="00DE6CEF"/>
    <w:rsid w:val="00DF11C2"/>
    <w:rsid w:val="00DF2134"/>
    <w:rsid w:val="00DF4593"/>
    <w:rsid w:val="00DF64E0"/>
    <w:rsid w:val="00E024F5"/>
    <w:rsid w:val="00E10D05"/>
    <w:rsid w:val="00E2223E"/>
    <w:rsid w:val="00E22D98"/>
    <w:rsid w:val="00E24623"/>
    <w:rsid w:val="00E252E3"/>
    <w:rsid w:val="00E25B1B"/>
    <w:rsid w:val="00E378A9"/>
    <w:rsid w:val="00E40505"/>
    <w:rsid w:val="00E42A41"/>
    <w:rsid w:val="00E45766"/>
    <w:rsid w:val="00E45AC5"/>
    <w:rsid w:val="00E567E5"/>
    <w:rsid w:val="00E64480"/>
    <w:rsid w:val="00E65807"/>
    <w:rsid w:val="00E66103"/>
    <w:rsid w:val="00E6708B"/>
    <w:rsid w:val="00E7037B"/>
    <w:rsid w:val="00E73A8C"/>
    <w:rsid w:val="00E75050"/>
    <w:rsid w:val="00E75D5E"/>
    <w:rsid w:val="00E76F42"/>
    <w:rsid w:val="00E77D6D"/>
    <w:rsid w:val="00E915E6"/>
    <w:rsid w:val="00EA3E11"/>
    <w:rsid w:val="00EA6EB3"/>
    <w:rsid w:val="00EB4A8E"/>
    <w:rsid w:val="00EB5EF3"/>
    <w:rsid w:val="00EB62F7"/>
    <w:rsid w:val="00EB664D"/>
    <w:rsid w:val="00EB695D"/>
    <w:rsid w:val="00EB7C6D"/>
    <w:rsid w:val="00EC38F3"/>
    <w:rsid w:val="00EC4241"/>
    <w:rsid w:val="00ED0404"/>
    <w:rsid w:val="00ED1407"/>
    <w:rsid w:val="00ED39CE"/>
    <w:rsid w:val="00ED4134"/>
    <w:rsid w:val="00ED7A9F"/>
    <w:rsid w:val="00EE05F1"/>
    <w:rsid w:val="00EE1B0F"/>
    <w:rsid w:val="00EE3226"/>
    <w:rsid w:val="00EE471A"/>
    <w:rsid w:val="00EE5492"/>
    <w:rsid w:val="00EE583A"/>
    <w:rsid w:val="00EE6F4D"/>
    <w:rsid w:val="00EF0A00"/>
    <w:rsid w:val="00EF7395"/>
    <w:rsid w:val="00EF7B0E"/>
    <w:rsid w:val="00F0183C"/>
    <w:rsid w:val="00F0379D"/>
    <w:rsid w:val="00F03C79"/>
    <w:rsid w:val="00F07BD5"/>
    <w:rsid w:val="00F11504"/>
    <w:rsid w:val="00F122D6"/>
    <w:rsid w:val="00F147EA"/>
    <w:rsid w:val="00F15BF4"/>
    <w:rsid w:val="00F171E0"/>
    <w:rsid w:val="00F17940"/>
    <w:rsid w:val="00F17DC0"/>
    <w:rsid w:val="00F2046C"/>
    <w:rsid w:val="00F20647"/>
    <w:rsid w:val="00F207FC"/>
    <w:rsid w:val="00F274DB"/>
    <w:rsid w:val="00F31392"/>
    <w:rsid w:val="00F348B5"/>
    <w:rsid w:val="00F3652B"/>
    <w:rsid w:val="00F36D95"/>
    <w:rsid w:val="00F377B9"/>
    <w:rsid w:val="00F45442"/>
    <w:rsid w:val="00F5145E"/>
    <w:rsid w:val="00F558EA"/>
    <w:rsid w:val="00F5681C"/>
    <w:rsid w:val="00F6045D"/>
    <w:rsid w:val="00F613CB"/>
    <w:rsid w:val="00F61F79"/>
    <w:rsid w:val="00F651DD"/>
    <w:rsid w:val="00F656A4"/>
    <w:rsid w:val="00F6665E"/>
    <w:rsid w:val="00F7075F"/>
    <w:rsid w:val="00F71D76"/>
    <w:rsid w:val="00F8349F"/>
    <w:rsid w:val="00F83FB7"/>
    <w:rsid w:val="00F85935"/>
    <w:rsid w:val="00F85D29"/>
    <w:rsid w:val="00F969D3"/>
    <w:rsid w:val="00F9789E"/>
    <w:rsid w:val="00FA190E"/>
    <w:rsid w:val="00FA54D8"/>
    <w:rsid w:val="00FB460E"/>
    <w:rsid w:val="00FC4FB7"/>
    <w:rsid w:val="00FC65E5"/>
    <w:rsid w:val="00FC6998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3069"/>
    <w:rsid w:val="00FE3B13"/>
    <w:rsid w:val="00FE4B08"/>
    <w:rsid w:val="00FF0566"/>
    <w:rsid w:val="00FF15F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9B70E6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50BC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10074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2B3B5F" w:themeColor="text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9B70E6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0BC1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210074"/>
    <w:rPr>
      <w:rFonts w:ascii="Calibri" w:eastAsiaTheme="majorEastAsia" w:hAnsi="Calibri" w:cstheme="majorBidi"/>
      <w:color w:val="2B3B5F" w:themeColor="text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16F37"/>
    <w:pPr>
      <w:keepNext/>
      <w:keepLines/>
      <w:spacing w:before="360" w:after="120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9B70E6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50BC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10074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2B3B5F" w:themeColor="text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9B70E6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0BC1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210074"/>
    <w:rPr>
      <w:rFonts w:ascii="Calibri" w:eastAsiaTheme="majorEastAsia" w:hAnsi="Calibri" w:cstheme="majorBidi"/>
      <w:color w:val="2B3B5F" w:themeColor="text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16F37"/>
    <w:pPr>
      <w:keepNext/>
      <w:keepLines/>
      <w:spacing w:before="360" w:after="120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Com17</b:Tag>
    <b:SourceType>Report</b:SourceType>
    <b:Guid>{5D22630B-20D5-45CA-BA98-CA8033D5E870}</b:Guid>
    <b:Author>
      <b:Author>
        <b:Corporate>Commonwealth of Australia</b:Corporate>
      </b:Author>
    </b:Author>
    <b:Title>2017-18 Budget</b:Title>
    <b:Year>2017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578F7CAD-64F2-484E-9B1F-2BD33730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assets test – equity for rural pensioners - reduce 20 year rule to 10 years</vt:lpstr>
    </vt:vector>
  </TitlesOfParts>
  <Company>Parliament of Australia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assets test – equity for rural pensioners</dc:title>
  <dc:creator>PBO@pbo.gov.au</dc:creator>
  <cp:lastModifiedBy>Pratley, Lauren (PBO)</cp:lastModifiedBy>
  <cp:revision>6</cp:revision>
  <cp:lastPrinted>2018-06-04T05:52:00Z</cp:lastPrinted>
  <dcterms:created xsi:type="dcterms:W3CDTF">2018-09-21T04:12:00Z</dcterms:created>
  <dcterms:modified xsi:type="dcterms:W3CDTF">2018-09-21T05:11:00Z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