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18048" w14:textId="711C2647" w:rsidR="00AA478E" w:rsidRDefault="00AA478E" w:rsidP="009D1417">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0E936725"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10830CEC" w14:textId="6A8DDE62" w:rsidR="00AA478E" w:rsidRPr="004F5F28" w:rsidRDefault="00126D49" w:rsidP="002E0CD6">
            <w:pPr>
              <w:pStyle w:val="NameofProposal"/>
              <w:spacing w:before="120" w:after="120" w:line="260" w:lineRule="atLeast"/>
            </w:pPr>
            <w:r w:rsidRPr="00126D49">
              <w:t>Make functional assessments a Medicare Benefits Schedule item</w:t>
            </w:r>
          </w:p>
        </w:tc>
      </w:tr>
      <w:tr w:rsidR="00AA478E" w:rsidRPr="004F5F28" w14:paraId="4CBD2D3B" w14:textId="77777777" w:rsidTr="00D674A5">
        <w:tc>
          <w:tcPr>
            <w:tcW w:w="1957" w:type="pct"/>
          </w:tcPr>
          <w:p w14:paraId="47E8ACC4" w14:textId="77777777" w:rsidR="00AA478E" w:rsidRPr="004F5F28" w:rsidRDefault="00AA478E" w:rsidP="002E0CD6">
            <w:pPr>
              <w:spacing w:before="120" w:after="120" w:line="260" w:lineRule="atLeast"/>
            </w:pPr>
            <w:r w:rsidRPr="004F5F28">
              <w:t>Person/party requesting the costing:</w:t>
            </w:r>
          </w:p>
        </w:tc>
        <w:tc>
          <w:tcPr>
            <w:tcW w:w="3043" w:type="pct"/>
            <w:gridSpan w:val="2"/>
          </w:tcPr>
          <w:p w14:paraId="4438A921" w14:textId="0187528F" w:rsidR="00AA478E" w:rsidRPr="004F5F28" w:rsidRDefault="00272F32" w:rsidP="00272F32">
            <w:pPr>
              <w:spacing w:after="120" w:line="260" w:lineRule="atLeast"/>
            </w:pPr>
            <w:r>
              <w:t>Joint Standing Committee on the National Disability Insurance Scheme</w:t>
            </w:r>
          </w:p>
        </w:tc>
      </w:tr>
      <w:tr w:rsidR="00AA478E" w:rsidRPr="004F5F28" w14:paraId="3471C602" w14:textId="77777777" w:rsidTr="00D674A5">
        <w:tc>
          <w:tcPr>
            <w:tcW w:w="1957" w:type="pct"/>
          </w:tcPr>
          <w:p w14:paraId="107D0CE6" w14:textId="77777777" w:rsidR="00AA478E" w:rsidRPr="004F5F28" w:rsidRDefault="00AA478E" w:rsidP="002E0CD6">
            <w:pPr>
              <w:spacing w:before="120" w:after="120" w:line="260" w:lineRule="atLeast"/>
            </w:pPr>
            <w:r w:rsidRPr="004F5F28">
              <w:t>Date costing completed:</w:t>
            </w:r>
          </w:p>
        </w:tc>
        <w:tc>
          <w:tcPr>
            <w:tcW w:w="3043" w:type="pct"/>
            <w:gridSpan w:val="2"/>
          </w:tcPr>
          <w:p w14:paraId="28648C94" w14:textId="648C7595" w:rsidR="00AA478E" w:rsidRPr="004F5F28" w:rsidRDefault="00475472" w:rsidP="002E0CD6">
            <w:pPr>
              <w:spacing w:before="120" w:after="120" w:line="260" w:lineRule="atLeast"/>
            </w:pPr>
            <w:r>
              <w:t xml:space="preserve">6 August </w:t>
            </w:r>
            <w:r w:rsidR="00272F32">
              <w:t>2021</w:t>
            </w:r>
          </w:p>
        </w:tc>
      </w:tr>
      <w:tr w:rsidR="00AA478E" w:rsidRPr="004F5F28" w14:paraId="1C39058A" w14:textId="77777777" w:rsidTr="00D674A5">
        <w:tc>
          <w:tcPr>
            <w:tcW w:w="1957" w:type="pct"/>
          </w:tcPr>
          <w:p w14:paraId="0BC61611" w14:textId="77777777" w:rsidR="00AA478E" w:rsidRPr="004F5F28" w:rsidRDefault="00AA478E" w:rsidP="002E0CD6">
            <w:pPr>
              <w:spacing w:before="120" w:after="120" w:line="260" w:lineRule="atLeast"/>
            </w:pPr>
            <w:r w:rsidRPr="004F5F28">
              <w:t>Expiry date of the costing:</w:t>
            </w:r>
          </w:p>
        </w:tc>
        <w:tc>
          <w:tcPr>
            <w:tcW w:w="3043" w:type="pct"/>
            <w:gridSpan w:val="2"/>
          </w:tcPr>
          <w:p w14:paraId="49494DC3" w14:textId="77777777" w:rsidR="00AA478E" w:rsidRPr="004F5F28" w:rsidRDefault="00AA478E" w:rsidP="002E0CD6">
            <w:pPr>
              <w:spacing w:before="120" w:after="120" w:line="260" w:lineRule="atLeast"/>
            </w:pPr>
            <w:r w:rsidRPr="004F5F28">
              <w:t>Release of the next economic and fiscal outlook report.</w:t>
            </w:r>
          </w:p>
        </w:tc>
      </w:tr>
      <w:tr w:rsidR="00AA478E" w:rsidRPr="004F5F28" w14:paraId="2E62B560" w14:textId="77777777" w:rsidTr="00D674A5">
        <w:tc>
          <w:tcPr>
            <w:tcW w:w="1957" w:type="pct"/>
            <w:vMerge w:val="restart"/>
          </w:tcPr>
          <w:p w14:paraId="52962E7D" w14:textId="77777777" w:rsidR="00AA478E" w:rsidRPr="004F5F28" w:rsidRDefault="00AA478E" w:rsidP="002E0CD6">
            <w:pPr>
              <w:spacing w:before="120" w:after="120" w:line="260" w:lineRule="atLeast"/>
            </w:pPr>
            <w:r w:rsidRPr="004F5F28">
              <w:t>Status at time of request:</w:t>
            </w:r>
          </w:p>
        </w:tc>
        <w:tc>
          <w:tcPr>
            <w:tcW w:w="3043" w:type="pct"/>
            <w:gridSpan w:val="2"/>
          </w:tcPr>
          <w:p w14:paraId="66824374" w14:textId="77777777" w:rsidR="00AA478E" w:rsidRPr="004F5F28" w:rsidRDefault="00AA478E" w:rsidP="002E0CD6">
            <w:pPr>
              <w:spacing w:before="120" w:after="120" w:line="260" w:lineRule="atLeast"/>
            </w:pPr>
            <w:r w:rsidRPr="004F5F28">
              <w:t>Submitted outside the caretaker period</w:t>
            </w:r>
          </w:p>
        </w:tc>
      </w:tr>
      <w:tr w:rsidR="00AA478E" w:rsidRPr="004F5F28" w14:paraId="6F3370FB" w14:textId="77777777" w:rsidTr="00D674A5">
        <w:tc>
          <w:tcPr>
            <w:tcW w:w="1957" w:type="pct"/>
            <w:vMerge/>
          </w:tcPr>
          <w:p w14:paraId="1BD4DD7F" w14:textId="77777777" w:rsidR="00AA478E" w:rsidRPr="004F5F28" w:rsidRDefault="00AA478E" w:rsidP="002E0CD6">
            <w:pPr>
              <w:spacing w:before="120" w:after="120" w:line="260" w:lineRule="atLeast"/>
            </w:pPr>
          </w:p>
        </w:tc>
        <w:tc>
          <w:tcPr>
            <w:tcW w:w="1529" w:type="pct"/>
          </w:tcPr>
          <w:p w14:paraId="50421EC3" w14:textId="7ED9C80A" w:rsidR="00AA478E" w:rsidRPr="004F5F28" w:rsidRDefault="00266F1D" w:rsidP="002E0CD6">
            <w:pPr>
              <w:spacing w:before="120" w:after="120" w:line="260" w:lineRule="atLeast"/>
            </w:pPr>
            <w:sdt>
              <w:sdtPr>
                <w:id w:val="-901915855"/>
                <w14:checkbox>
                  <w14:checked w14:val="1"/>
                  <w14:checkedState w14:val="2612" w14:font="MS Gothic"/>
                  <w14:uncheckedState w14:val="2610" w14:font="MS Gothic"/>
                </w14:checkbox>
              </w:sdtPr>
              <w:sdtEndPr/>
              <w:sdtContent>
                <w:r w:rsidR="00272F32">
                  <w:rPr>
                    <w:rFonts w:ascii="MS Gothic" w:eastAsia="MS Gothic" w:hAnsi="MS Gothic" w:hint="eastAsia"/>
                  </w:rPr>
                  <w:t>☒</w:t>
                </w:r>
              </w:sdtContent>
            </w:sdt>
            <w:r w:rsidR="00AA478E" w:rsidRPr="004F5F28">
              <w:t xml:space="preserve"> Confidential</w:t>
            </w:r>
          </w:p>
        </w:tc>
        <w:tc>
          <w:tcPr>
            <w:tcW w:w="1514" w:type="pct"/>
          </w:tcPr>
          <w:p w14:paraId="13A2FF93" w14:textId="77777777" w:rsidR="00AA478E" w:rsidRPr="004F5F28" w:rsidRDefault="00266F1D" w:rsidP="002E0CD6">
            <w:pPr>
              <w:spacing w:before="120" w:after="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AA478E" w:rsidRPr="004F5F28" w14:paraId="58FF9C92" w14:textId="77777777" w:rsidTr="00D674A5">
        <w:tc>
          <w:tcPr>
            <w:tcW w:w="5000" w:type="pct"/>
            <w:gridSpan w:val="3"/>
          </w:tcPr>
          <w:p w14:paraId="2382516F" w14:textId="77777777" w:rsidR="00AA478E" w:rsidRPr="004F5F28" w:rsidRDefault="00AA478E" w:rsidP="002E0CD6">
            <w:pPr>
              <w:spacing w:before="120" w:after="120" w:line="260" w:lineRule="atLeast"/>
            </w:pPr>
            <w:r w:rsidRPr="004F5F28">
              <w:t>Summary of proposal:</w:t>
            </w:r>
          </w:p>
          <w:p w14:paraId="1855DF8D" w14:textId="17D1F8AB" w:rsidR="00201EAE" w:rsidRDefault="00185A8B" w:rsidP="00201EAE">
            <w:pPr>
              <w:spacing w:before="120" w:after="120" w:line="260" w:lineRule="atLeast"/>
            </w:pPr>
            <w:r>
              <w:t>The proposal would</w:t>
            </w:r>
            <w:r w:rsidR="004468DA">
              <w:t xml:space="preserve"> </w:t>
            </w:r>
            <w:r w:rsidR="00040810">
              <w:t>fund a</w:t>
            </w:r>
            <w:r w:rsidR="004468DA">
              <w:t xml:space="preserve"> </w:t>
            </w:r>
            <w:r w:rsidR="00040810">
              <w:t>new</w:t>
            </w:r>
            <w:r w:rsidR="004468DA">
              <w:t xml:space="preserve"> bulk-billed Medicare Benefit</w:t>
            </w:r>
            <w:r w:rsidR="00040810">
              <w:t>s</w:t>
            </w:r>
            <w:r w:rsidR="004468DA">
              <w:t xml:space="preserve"> Schedule (MBS) item </w:t>
            </w:r>
            <w:r w:rsidR="00040810">
              <w:t>to</w:t>
            </w:r>
            <w:r w:rsidR="008A246C">
              <w:t xml:space="preserve"> </w:t>
            </w:r>
            <w:r w:rsidR="00040810">
              <w:t>perform</w:t>
            </w:r>
            <w:r w:rsidR="008A246C">
              <w:t xml:space="preserve"> </w:t>
            </w:r>
            <w:r w:rsidR="00040810">
              <w:t xml:space="preserve">National Disability Insurance Scheme (NDIS) </w:t>
            </w:r>
            <w:r w:rsidR="008A246C">
              <w:t>functional assessments for current and prospective participants</w:t>
            </w:r>
            <w:r w:rsidR="00040810">
              <w:t xml:space="preserve"> with the following options</w:t>
            </w:r>
            <w:r w:rsidR="008A246C">
              <w:t>.</w:t>
            </w:r>
            <w:r w:rsidR="00040810">
              <w:t xml:space="preserve">  </w:t>
            </w:r>
          </w:p>
          <w:p w14:paraId="1ADC976B" w14:textId="26205365" w:rsidR="00040810" w:rsidRDefault="002B621D" w:rsidP="00052216">
            <w:pPr>
              <w:pStyle w:val="Bullet1"/>
            </w:pPr>
            <w:r>
              <w:t xml:space="preserve">Option 1: </w:t>
            </w:r>
            <w:r w:rsidR="0043772D">
              <w:t>All</w:t>
            </w:r>
            <w:r w:rsidR="00040810">
              <w:t xml:space="preserve"> potential entrants to the NDIS </w:t>
            </w:r>
            <w:r w:rsidR="0043772D">
              <w:t xml:space="preserve">would be eligible to receive a one-off </w:t>
            </w:r>
            <w:r w:rsidR="00F16DDA">
              <w:t>assessment</w:t>
            </w:r>
            <w:r w:rsidR="0043772D">
              <w:t>.</w:t>
            </w:r>
          </w:p>
          <w:p w14:paraId="4AEDB4F8" w14:textId="715B0FDB" w:rsidR="00040810" w:rsidRDefault="00802725" w:rsidP="00052216">
            <w:pPr>
              <w:pStyle w:val="Bullet1"/>
            </w:pPr>
            <w:r>
              <w:t xml:space="preserve">Option 2: </w:t>
            </w:r>
            <w:r w:rsidR="0043772D">
              <w:t>A</w:t>
            </w:r>
            <w:r w:rsidR="00040810">
              <w:t>ll NDIS participants</w:t>
            </w:r>
            <w:r w:rsidR="0043772D">
              <w:t xml:space="preserve"> would receive regular assessments</w:t>
            </w:r>
            <w:r>
              <w:t xml:space="preserve"> (adults every three years and children under 18 every year)</w:t>
            </w:r>
            <w:r w:rsidR="0043772D">
              <w:t xml:space="preserve"> </w:t>
            </w:r>
            <w:r w:rsidR="00040810">
              <w:t>to inform planning decisions</w:t>
            </w:r>
            <w:r w:rsidR="0043772D">
              <w:t>.</w:t>
            </w:r>
          </w:p>
          <w:p w14:paraId="539BC8F4" w14:textId="0BAA2AC5" w:rsidR="00040810" w:rsidRDefault="005A7A2E" w:rsidP="00052216">
            <w:pPr>
              <w:pStyle w:val="Bullet1"/>
            </w:pPr>
            <w:r>
              <w:t xml:space="preserve">Option 3: </w:t>
            </w:r>
            <w:r w:rsidR="0043772D">
              <w:t>Al</w:t>
            </w:r>
            <w:r w:rsidR="00040810">
              <w:t xml:space="preserve">l NDIS participants with </w:t>
            </w:r>
            <w:r w:rsidR="0043772D">
              <w:t xml:space="preserve">a </w:t>
            </w:r>
            <w:r w:rsidR="00040810">
              <w:t xml:space="preserve">psychological disability </w:t>
            </w:r>
            <w:r w:rsidR="0043772D">
              <w:t xml:space="preserve">would receive regular assessments </w:t>
            </w:r>
            <w:r w:rsidR="00040810">
              <w:t>every three years.</w:t>
            </w:r>
          </w:p>
          <w:p w14:paraId="489EBDD9" w14:textId="121E979E" w:rsidR="002D7CAC" w:rsidRDefault="00F60717" w:rsidP="00201EAE">
            <w:pPr>
              <w:spacing w:before="120" w:after="120" w:line="260" w:lineRule="atLeast"/>
            </w:pPr>
            <w:r>
              <w:t xml:space="preserve">The </w:t>
            </w:r>
            <w:r w:rsidR="00F16DDA">
              <w:t>assessment</w:t>
            </w:r>
            <w:r w:rsidR="0043772D">
              <w:t>s</w:t>
            </w:r>
            <w:r w:rsidR="001B3330">
              <w:t xml:space="preserve"> </w:t>
            </w:r>
            <w:r w:rsidR="00F16DDA">
              <w:t xml:space="preserve">would be undertaken by </w:t>
            </w:r>
            <w:r w:rsidR="001B3330">
              <w:t>health care professionals from a range of areas including</w:t>
            </w:r>
            <w:r w:rsidR="0043772D">
              <w:t xml:space="preserve"> </w:t>
            </w:r>
            <w:r w:rsidR="00EB052D">
              <w:t xml:space="preserve">general </w:t>
            </w:r>
            <w:r w:rsidR="00B015D9">
              <w:t>practitioners</w:t>
            </w:r>
            <w:r w:rsidR="0043772D">
              <w:t>, c</w:t>
            </w:r>
            <w:r w:rsidR="00B015D9">
              <w:t>onsultation physicians</w:t>
            </w:r>
            <w:r w:rsidR="0043772D">
              <w:t>, o</w:t>
            </w:r>
            <w:r w:rsidR="00621CA5">
              <w:t>ccupational therapists</w:t>
            </w:r>
            <w:r w:rsidR="0043772D">
              <w:t>, c</w:t>
            </w:r>
            <w:r w:rsidR="001674AF">
              <w:t>linical and registered psychologists</w:t>
            </w:r>
            <w:r w:rsidR="0043772D">
              <w:t>, p</w:t>
            </w:r>
            <w:r w:rsidR="00621CA5">
              <w:t>hysiotherapists</w:t>
            </w:r>
            <w:r w:rsidR="0043772D">
              <w:t>, s</w:t>
            </w:r>
            <w:r w:rsidR="002D7CAC">
              <w:t>peech pathologists</w:t>
            </w:r>
            <w:r w:rsidR="0043772D">
              <w:t xml:space="preserve"> and o</w:t>
            </w:r>
            <w:r w:rsidR="002D7CAC">
              <w:t>ther allied health providers</w:t>
            </w:r>
            <w:r w:rsidR="0043772D">
              <w:t>.</w:t>
            </w:r>
            <w:r w:rsidR="00BF0740">
              <w:t xml:space="preserve">  </w:t>
            </w:r>
            <w:r w:rsidR="00DA1028">
              <w:t xml:space="preserve">Individuals would be able to select their own health care professional </w:t>
            </w:r>
            <w:r w:rsidR="001B0783">
              <w:t>to</w:t>
            </w:r>
            <w:r w:rsidR="00DA1028">
              <w:t xml:space="preserve"> undertake the assessment</w:t>
            </w:r>
            <w:r w:rsidR="001B0783">
              <w:t>.</w:t>
            </w:r>
            <w:r w:rsidR="00DA1028" w:rsidDel="00DA1028">
              <w:t xml:space="preserve"> </w:t>
            </w:r>
            <w:r w:rsidR="00CE7C79">
              <w:t>Participants</w:t>
            </w:r>
            <w:r w:rsidR="00F731F8">
              <w:t xml:space="preserve"> </w:t>
            </w:r>
            <w:r w:rsidR="0043772D">
              <w:t xml:space="preserve">would </w:t>
            </w:r>
            <w:r w:rsidR="001B0783">
              <w:t>also</w:t>
            </w:r>
            <w:r w:rsidR="0043772D">
              <w:t xml:space="preserve"> </w:t>
            </w:r>
            <w:r w:rsidR="00C97049">
              <w:t>be able to</w:t>
            </w:r>
            <w:r w:rsidR="00F731F8">
              <w:t xml:space="preserve"> choose </w:t>
            </w:r>
            <w:r w:rsidR="00C97049">
              <w:t>a suitable place for their</w:t>
            </w:r>
            <w:r w:rsidR="00F731F8">
              <w:t xml:space="preserve"> assessment</w:t>
            </w:r>
            <w:r w:rsidR="00A22046">
              <w:t xml:space="preserve">, including </w:t>
            </w:r>
            <w:r w:rsidR="00C97049">
              <w:t xml:space="preserve">at </w:t>
            </w:r>
            <w:r w:rsidR="00A22046">
              <w:t xml:space="preserve">home, </w:t>
            </w:r>
            <w:r w:rsidR="00C97049">
              <w:t>in a</w:t>
            </w:r>
            <w:r w:rsidR="00A22046">
              <w:t xml:space="preserve"> consultation room</w:t>
            </w:r>
            <w:r w:rsidR="00B73A9A">
              <w:t xml:space="preserve"> or by video </w:t>
            </w:r>
            <w:r w:rsidR="00C97049">
              <w:t>conference</w:t>
            </w:r>
            <w:r w:rsidR="00B73A9A">
              <w:t>.</w:t>
            </w:r>
            <w:r w:rsidR="00C97049">
              <w:t xml:space="preserve"> </w:t>
            </w:r>
          </w:p>
          <w:p w14:paraId="597AD9BA" w14:textId="5E3BBEC1" w:rsidR="00BE5732" w:rsidRPr="00201EAE" w:rsidRDefault="00BE5732" w:rsidP="00201EAE">
            <w:pPr>
              <w:spacing w:before="120" w:after="120" w:line="260" w:lineRule="atLeast"/>
            </w:pPr>
            <w:r>
              <w:t xml:space="preserve">The proposal would </w:t>
            </w:r>
            <w:r w:rsidR="003F6528">
              <w:t xml:space="preserve">have effect </w:t>
            </w:r>
            <w:r w:rsidR="0043772D">
              <w:t>from</w:t>
            </w:r>
            <w:r w:rsidR="00233376">
              <w:t xml:space="preserve"> 1 July 2022.</w:t>
            </w:r>
          </w:p>
        </w:tc>
      </w:tr>
    </w:tbl>
    <w:p w14:paraId="61266B5F" w14:textId="77777777" w:rsidR="00AA478E" w:rsidRPr="009B33D1" w:rsidRDefault="00AA478E" w:rsidP="009B33D1">
      <w:pPr>
        <w:pStyle w:val="Heading2"/>
      </w:pPr>
      <w:r w:rsidRPr="009B33D1">
        <w:t>Costing overview</w:t>
      </w:r>
    </w:p>
    <w:p w14:paraId="044D0FB9" w14:textId="51BC5A95" w:rsidR="00AC7934" w:rsidRDefault="00FA4B37" w:rsidP="00E92EEE">
      <w:pPr>
        <w:spacing w:after="120"/>
      </w:pPr>
      <w:r>
        <w:t xml:space="preserve">All options </w:t>
      </w:r>
      <w:r w:rsidR="00F540AA">
        <w:t xml:space="preserve">would be expected to decrease the fiscal and underlying cash balances </w:t>
      </w:r>
      <w:r>
        <w:t>over the</w:t>
      </w:r>
      <w:r w:rsidR="00864A59">
        <w:t xml:space="preserve"> </w:t>
      </w:r>
      <w:r w:rsidR="00CA3555">
        <w:t>2021</w:t>
      </w:r>
      <w:r w:rsidR="00994BA1">
        <w:noBreakHyphen/>
      </w:r>
      <w:r w:rsidR="00CA3555">
        <w:t>22</w:t>
      </w:r>
      <w:r w:rsidR="00B9621F">
        <w:t xml:space="preserve"> Budget </w:t>
      </w:r>
      <w:r w:rsidR="00CA3555">
        <w:t>forward estimates period.  Th</w:t>
      </w:r>
      <w:r w:rsidR="004B7F40">
        <w:t>e</w:t>
      </w:r>
      <w:r w:rsidR="00CA3555">
        <w:t xml:space="preserve"> impact</w:t>
      </w:r>
      <w:r w:rsidR="00F46483">
        <w:t>s</w:t>
      </w:r>
      <w:r w:rsidR="00CA3555">
        <w:t xml:space="preserve"> </w:t>
      </w:r>
      <w:r w:rsidR="004B7F40">
        <w:t xml:space="preserve">are </w:t>
      </w:r>
      <w:r w:rsidR="00C91F03">
        <w:t>predominantly driven by</w:t>
      </w:r>
      <w:r w:rsidR="004B7F40">
        <w:t xml:space="preserve"> </w:t>
      </w:r>
      <w:r w:rsidR="00CA3555">
        <w:t>increases in administered expenses</w:t>
      </w:r>
      <w:r w:rsidR="00561D6C">
        <w:t xml:space="preserve">. </w:t>
      </w:r>
      <w:r w:rsidR="00477C68">
        <w:t xml:space="preserve"> </w:t>
      </w:r>
      <w:r w:rsidR="00B9621F">
        <w:t xml:space="preserve">The Parliamentary Budget Office (PBO) </w:t>
      </w:r>
      <w:r w:rsidR="000C00FA">
        <w:t xml:space="preserve">estimated </w:t>
      </w:r>
      <w:r w:rsidR="00B9621F">
        <w:t>the</w:t>
      </w:r>
      <w:r w:rsidR="000C00FA">
        <w:t xml:space="preserve"> </w:t>
      </w:r>
      <w:r w:rsidR="008632DB">
        <w:t>financial</w:t>
      </w:r>
      <w:r w:rsidR="000C00FA">
        <w:t xml:space="preserve"> impacts </w:t>
      </w:r>
      <w:r w:rsidR="00B9621F">
        <w:t>under each option</w:t>
      </w:r>
      <w:r w:rsidR="0042507C">
        <w:t xml:space="preserve"> as a range</w:t>
      </w:r>
      <w:r w:rsidR="00B9621F">
        <w:t>,</w:t>
      </w:r>
      <w:r w:rsidR="008632DB">
        <w:t xml:space="preserve"> providing a lower and upper bound to Australian Government expenses.</w:t>
      </w:r>
      <w:r w:rsidR="0042507C">
        <w:t xml:space="preserve"> </w:t>
      </w:r>
      <w:r w:rsidR="007E17D3">
        <w:t xml:space="preserve"> </w:t>
      </w:r>
      <w:r w:rsidR="00471804">
        <w:t xml:space="preserve">The PBO choose to present a range of estimates because of the </w:t>
      </w:r>
      <w:r w:rsidR="00AC7934">
        <w:t xml:space="preserve">high level of </w:t>
      </w:r>
      <w:r w:rsidR="00471804">
        <w:t xml:space="preserve">uncertainty </w:t>
      </w:r>
      <w:r w:rsidR="00B03510">
        <w:t xml:space="preserve">regarding </w:t>
      </w:r>
      <w:r w:rsidR="005A046C">
        <w:t>increased demand for</w:t>
      </w:r>
      <w:r w:rsidR="009E59E7">
        <w:t xml:space="preserve"> NDIS</w:t>
      </w:r>
      <w:r w:rsidR="005A046C">
        <w:t xml:space="preserve"> assessments in response to the proposal.</w:t>
      </w:r>
    </w:p>
    <w:p w14:paraId="5355549A" w14:textId="08BF2EC9" w:rsidR="00953445" w:rsidRDefault="001F04D9" w:rsidP="00953445">
      <w:pPr>
        <w:spacing w:after="120"/>
      </w:pPr>
      <w:r>
        <w:t>In addition, t</w:t>
      </w:r>
      <w:r w:rsidR="00953445">
        <w:t>here is a</w:t>
      </w:r>
      <w:r w:rsidR="00953445" w:rsidRPr="0018386C">
        <w:t xml:space="preserve"> high degree of uncertainty </w:t>
      </w:r>
      <w:r w:rsidR="00953445">
        <w:t>regarding the baseline number of NDIS participants in future years.  Given the</w:t>
      </w:r>
      <w:r w:rsidR="00953445" w:rsidRPr="0018386C">
        <w:t xml:space="preserve"> importance of the NDIS to the</w:t>
      </w:r>
      <w:r w:rsidR="00953445">
        <w:t xml:space="preserve"> </w:t>
      </w:r>
      <w:r w:rsidR="00953445" w:rsidRPr="0018386C">
        <w:t>overall fiscal position,</w:t>
      </w:r>
      <w:r w:rsidR="00953445">
        <w:t xml:space="preserve"> in this costing,</w:t>
      </w:r>
      <w:r w:rsidR="00953445" w:rsidRPr="0018386C">
        <w:t xml:space="preserve"> the PBO </w:t>
      </w:r>
      <w:r w:rsidR="00953445">
        <w:t>has used two NDIS participant projections over the medium term.</w:t>
      </w:r>
    </w:p>
    <w:p w14:paraId="0B9B7C5A" w14:textId="7B418894" w:rsidR="00953445" w:rsidRDefault="00953445" w:rsidP="00953445">
      <w:pPr>
        <w:pStyle w:val="ListParagraph"/>
        <w:numPr>
          <w:ilvl w:val="0"/>
          <w:numId w:val="30"/>
        </w:numPr>
        <w:spacing w:after="120"/>
      </w:pPr>
      <w:r>
        <w:lastRenderedPageBreak/>
        <w:t>Projection A: A PBO baseline projection in line with the budget forward estimates provided by the Department of Social Services</w:t>
      </w:r>
      <w:r w:rsidR="43630127">
        <w:t xml:space="preserve"> for the forward years</w:t>
      </w:r>
      <w:r>
        <w:t xml:space="preserve">. </w:t>
      </w:r>
      <w:r w:rsidDel="00CB1931">
        <w:t xml:space="preserve"> </w:t>
      </w:r>
      <w:r w:rsidR="00CB1931">
        <w:t xml:space="preserve">Until </w:t>
      </w:r>
      <w:r>
        <w:t>20</w:t>
      </w:r>
      <w:r w:rsidR="5765EAAB">
        <w:t>26</w:t>
      </w:r>
      <w:r>
        <w:t>-</w:t>
      </w:r>
      <w:r w:rsidR="33CEDDB5">
        <w:t>27</w:t>
      </w:r>
      <w:r>
        <w:t>,</w:t>
      </w:r>
      <w:r w:rsidRPr="00460C55">
        <w:t xml:space="preserve"> the number of participants </w:t>
      </w:r>
      <w:r w:rsidR="45C43538">
        <w:t>would</w:t>
      </w:r>
      <w:r>
        <w:t xml:space="preserve"> </w:t>
      </w:r>
      <w:r w:rsidR="00DE02B3">
        <w:t>approach</w:t>
      </w:r>
      <w:r w:rsidRPr="00460C55" w:rsidDel="00CB1931">
        <w:t xml:space="preserve"> the level</w:t>
      </w:r>
      <w:r w:rsidRPr="00460C55">
        <w:t xml:space="preserve"> projected </w:t>
      </w:r>
      <w:r>
        <w:t>in</w:t>
      </w:r>
      <w:r w:rsidRPr="00460C55">
        <w:t xml:space="preserve"> the </w:t>
      </w:r>
      <w:r>
        <w:t xml:space="preserve">Scheme Actuary’s </w:t>
      </w:r>
      <w:r w:rsidRPr="004B714E">
        <w:rPr>
          <w:i/>
        </w:rPr>
        <w:t>Annual Financial Sustainability Report</w:t>
      </w:r>
      <w:r>
        <w:t xml:space="preserve"> July 2021 published by the National Disability Insurance Agency (NDIA)</w:t>
      </w:r>
      <w:r w:rsidRPr="00460C55">
        <w:t xml:space="preserve">, with </w:t>
      </w:r>
      <w:r>
        <w:t>participant</w:t>
      </w:r>
      <w:r w:rsidRPr="00460C55">
        <w:t xml:space="preserve"> growth </w:t>
      </w:r>
      <w:r w:rsidR="54FDC62E">
        <w:t xml:space="preserve">then </w:t>
      </w:r>
      <w:r w:rsidRPr="00460C55">
        <w:t>converging to population growth by 2032-33.</w:t>
      </w:r>
    </w:p>
    <w:p w14:paraId="1D66A3DE" w14:textId="1D1B7EB8" w:rsidR="00953445" w:rsidRDefault="00953445" w:rsidP="00CB2216">
      <w:pPr>
        <w:pStyle w:val="ListParagraph"/>
        <w:numPr>
          <w:ilvl w:val="0"/>
          <w:numId w:val="30"/>
        </w:numPr>
        <w:spacing w:after="120"/>
      </w:pPr>
      <w:r>
        <w:t xml:space="preserve">Projection B: The Scheme Actuary’s baseline projection from the </w:t>
      </w:r>
      <w:r w:rsidRPr="0E73F02F">
        <w:rPr>
          <w:i/>
          <w:iCs/>
        </w:rPr>
        <w:t>Annual</w:t>
      </w:r>
      <w:r w:rsidRPr="0E73F02F">
        <w:rPr>
          <w:i/>
        </w:rPr>
        <w:t xml:space="preserve"> </w:t>
      </w:r>
      <w:r w:rsidRPr="00DD6079">
        <w:rPr>
          <w:i/>
        </w:rPr>
        <w:t>Financial Sustainability Report</w:t>
      </w:r>
      <w:r w:rsidR="27107F58">
        <w:t xml:space="preserve"> for</w:t>
      </w:r>
      <w:r>
        <w:t xml:space="preserve"> the </w:t>
      </w:r>
      <w:r w:rsidR="27107F58">
        <w:t>forward estimates period and the medium-term</w:t>
      </w:r>
      <w:r>
        <w:t>.</w:t>
      </w:r>
    </w:p>
    <w:p w14:paraId="38899653" w14:textId="31AF7C8A" w:rsidR="009F5D2E" w:rsidRDefault="009F5D2E" w:rsidP="009F5D2E">
      <w:pPr>
        <w:pStyle w:val="Caption"/>
      </w:pPr>
      <w:r>
        <w:t xml:space="preserve">Figure </w:t>
      </w:r>
      <w:r w:rsidR="00266F1D">
        <w:fldChar w:fldCharType="begin"/>
      </w:r>
      <w:r w:rsidR="00266F1D">
        <w:instrText xml:space="preserve"> SEQ Figure \* ARABIC </w:instrText>
      </w:r>
      <w:r w:rsidR="00266F1D">
        <w:fldChar w:fldCharType="separate"/>
      </w:r>
      <w:r w:rsidR="009716D9">
        <w:rPr>
          <w:noProof/>
        </w:rPr>
        <w:t>1</w:t>
      </w:r>
      <w:r w:rsidR="00266F1D">
        <w:rPr>
          <w:noProof/>
        </w:rPr>
        <w:fldChar w:fldCharType="end"/>
      </w:r>
      <w:r>
        <w:t xml:space="preserve">: Comparison between </w:t>
      </w:r>
      <w:r w:rsidR="00E76236">
        <w:t xml:space="preserve">baseline </w:t>
      </w:r>
      <w:r>
        <w:t>Projection A and B</w:t>
      </w:r>
    </w:p>
    <w:p w14:paraId="3111FA19" w14:textId="2F589353" w:rsidR="00535013" w:rsidRDefault="00137203" w:rsidP="009F5D2E">
      <w:pPr>
        <w:spacing w:after="120"/>
      </w:pPr>
      <w:r>
        <w:rPr>
          <w:noProof/>
        </w:rPr>
        <w:drawing>
          <wp:inline distT="0" distB="0" distL="0" distR="0" wp14:anchorId="74E8D2D3" wp14:editId="063BBCC5">
            <wp:extent cx="4338928" cy="26289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4403" cy="2632217"/>
                    </a:xfrm>
                    <a:prstGeom prst="rect">
                      <a:avLst/>
                    </a:prstGeom>
                  </pic:spPr>
                </pic:pic>
              </a:graphicData>
            </a:graphic>
          </wp:inline>
        </w:drawing>
      </w:r>
    </w:p>
    <w:p w14:paraId="23276F74" w14:textId="30C47E2B" w:rsidR="00466F7E" w:rsidRPr="00CB2216" w:rsidRDefault="00466F7E" w:rsidP="00CB2216">
      <w:pPr>
        <w:pStyle w:val="Heading2"/>
        <w:spacing w:before="120"/>
        <w:rPr>
          <w:rFonts w:asciiTheme="minorHAnsi" w:eastAsiaTheme="minorHAnsi" w:hAnsiTheme="minorHAnsi" w:cstheme="minorBidi"/>
          <w:color w:val="000000" w:themeColor="text1"/>
          <w:sz w:val="22"/>
          <w:szCs w:val="22"/>
        </w:rPr>
      </w:pPr>
      <w:r w:rsidRPr="00CB2216">
        <w:rPr>
          <w:rFonts w:asciiTheme="minorHAnsi" w:eastAsiaTheme="minorHAnsi" w:hAnsiTheme="minorHAnsi" w:cstheme="minorBidi"/>
          <w:color w:val="000000" w:themeColor="text1"/>
          <w:sz w:val="22"/>
          <w:szCs w:val="22"/>
        </w:rPr>
        <w:t xml:space="preserve">The proposal would be expected to have an ongoing impact that extends beyond the 2021-22 Budget forward estimates period.  A breakdown of the financial implications based on the PBO participants baseline projection from 2021-22 to 2031-32 is provided at </w:t>
      </w:r>
      <w:r w:rsidRPr="008E3789">
        <w:rPr>
          <w:rFonts w:asciiTheme="minorHAnsi" w:eastAsiaTheme="minorHAnsi" w:hAnsiTheme="minorHAnsi" w:cstheme="minorBidi"/>
          <w:color w:val="000000" w:themeColor="text1"/>
          <w:sz w:val="22"/>
          <w:szCs w:val="22"/>
          <w:u w:val="single"/>
        </w:rPr>
        <w:t>Attachment A</w:t>
      </w:r>
      <w:r w:rsidRPr="00CB2216">
        <w:rPr>
          <w:rFonts w:asciiTheme="minorHAnsi" w:eastAsiaTheme="minorHAnsi" w:hAnsiTheme="minorHAnsi" w:cstheme="minorBidi"/>
          <w:color w:val="000000" w:themeColor="text1"/>
          <w:sz w:val="22"/>
          <w:szCs w:val="22"/>
        </w:rPr>
        <w:t xml:space="preserve">.  A breakdown of the financial implications based on the Actuary’s participants baseline projection from 2021-22 to 2031-32 is provided at </w:t>
      </w:r>
      <w:r w:rsidRPr="00C50F69">
        <w:rPr>
          <w:rFonts w:asciiTheme="minorHAnsi" w:eastAsiaTheme="minorHAnsi" w:hAnsiTheme="minorHAnsi" w:cstheme="minorBidi"/>
          <w:color w:val="000000" w:themeColor="text1"/>
          <w:sz w:val="22"/>
          <w:szCs w:val="22"/>
          <w:u w:val="single"/>
        </w:rPr>
        <w:t>Attachment B</w:t>
      </w:r>
      <w:r w:rsidRPr="00CB2216">
        <w:rPr>
          <w:rFonts w:asciiTheme="minorHAnsi" w:eastAsiaTheme="minorHAnsi" w:hAnsiTheme="minorHAnsi" w:cstheme="minorBidi"/>
          <w:color w:val="000000" w:themeColor="text1"/>
          <w:sz w:val="22"/>
          <w:szCs w:val="22"/>
        </w:rPr>
        <w:t xml:space="preserve">.  </w:t>
      </w:r>
    </w:p>
    <w:p w14:paraId="7EF5A492" w14:textId="05CCF6DF" w:rsidR="00BE5BAA" w:rsidRDefault="006F12A2" w:rsidP="00CB2216">
      <w:pPr>
        <w:pStyle w:val="Heading2"/>
      </w:pPr>
      <w:r>
        <w:t>Sensitivity</w:t>
      </w:r>
      <w:r w:rsidR="00403084">
        <w:t xml:space="preserve"> and uncertainty</w:t>
      </w:r>
    </w:p>
    <w:p w14:paraId="144D8224" w14:textId="4F5A897C" w:rsidR="00E84EF4" w:rsidRDefault="0007562B" w:rsidP="00E92EEE">
      <w:pPr>
        <w:spacing w:after="120"/>
      </w:pPr>
      <w:r>
        <w:t xml:space="preserve">In addition to the uncertainty around the </w:t>
      </w:r>
      <w:r w:rsidR="00886591">
        <w:t>baseline number of participants in</w:t>
      </w:r>
      <w:r>
        <w:t xml:space="preserve"> the </w:t>
      </w:r>
      <w:r w:rsidR="00886591">
        <w:t>Scheme over the medium term, t</w:t>
      </w:r>
      <w:r w:rsidR="00B9621F">
        <w:t>here is</w:t>
      </w:r>
      <w:r w:rsidR="008632DB">
        <w:t xml:space="preserve"> </w:t>
      </w:r>
      <w:r w:rsidR="00B9621F">
        <w:t xml:space="preserve">very high uncertainty around the </w:t>
      </w:r>
      <w:r w:rsidR="00A075CD">
        <w:t>take</w:t>
      </w:r>
      <w:r w:rsidR="00B9621F">
        <w:t>-</w:t>
      </w:r>
      <w:r w:rsidR="00A075CD">
        <w:t>up rate of NDIS assessment</w:t>
      </w:r>
      <w:r w:rsidR="00B9621F">
        <w:t>s</w:t>
      </w:r>
      <w:r w:rsidR="008632DB">
        <w:t xml:space="preserve"> </w:t>
      </w:r>
      <w:r w:rsidR="00B42DF5">
        <w:t>as a result of the proposal</w:t>
      </w:r>
      <w:r w:rsidR="008632DB">
        <w:t xml:space="preserve"> and the broader effects from the proposed </w:t>
      </w:r>
      <w:r w:rsidR="00865C06">
        <w:t xml:space="preserve">bulk-billed </w:t>
      </w:r>
      <w:r w:rsidR="008632DB">
        <w:t>NDIS assessments</w:t>
      </w:r>
      <w:r w:rsidR="00213077">
        <w:t xml:space="preserve">. </w:t>
      </w:r>
      <w:r w:rsidR="00AA76F1">
        <w:t xml:space="preserve"> </w:t>
      </w:r>
      <w:r w:rsidR="00B9621F">
        <w:t xml:space="preserve">The </w:t>
      </w:r>
      <w:r w:rsidR="00EB57AF">
        <w:t xml:space="preserve">analysis </w:t>
      </w:r>
      <w:r w:rsidR="001429D3">
        <w:t>should</w:t>
      </w:r>
      <w:r w:rsidR="00EB57AF">
        <w:t xml:space="preserve"> be </w:t>
      </w:r>
      <w:r w:rsidR="001429D3">
        <w:t xml:space="preserve">considered </w:t>
      </w:r>
      <w:r w:rsidR="00B9621F">
        <w:t>as</w:t>
      </w:r>
      <w:r w:rsidR="001429D3">
        <w:t xml:space="preserve"> indicative </w:t>
      </w:r>
      <w:r w:rsidR="00EB57AF">
        <w:t xml:space="preserve">only </w:t>
      </w:r>
      <w:r w:rsidR="008632DB">
        <w:t>and</w:t>
      </w:r>
      <w:r w:rsidR="0075667E">
        <w:t xml:space="preserve"> is subject to caveat</w:t>
      </w:r>
      <w:r w:rsidR="0064591E">
        <w:t xml:space="preserve">s, assumptions and sensitivities.  </w:t>
      </w:r>
    </w:p>
    <w:p w14:paraId="5DB6427F" w14:textId="554F74DD" w:rsidR="00CC6F6E" w:rsidRDefault="0007635F" w:rsidP="00CB2216">
      <w:pPr>
        <w:pStyle w:val="Heading3"/>
      </w:pPr>
      <w:r>
        <w:t>Government</w:t>
      </w:r>
      <w:r w:rsidR="00CC55A1">
        <w:t xml:space="preserve"> </w:t>
      </w:r>
      <w:r w:rsidR="0016326B">
        <w:t xml:space="preserve">announcement </w:t>
      </w:r>
    </w:p>
    <w:p w14:paraId="7F9E598C" w14:textId="00C51486" w:rsidR="00CC6F6E" w:rsidRDefault="007B741C" w:rsidP="00BA1B07">
      <w:pPr>
        <w:pStyle w:val="BodyText"/>
      </w:pPr>
      <w:r w:rsidRPr="007B741C">
        <w:t>The Australian Government has awarded tender contracts totalling $339</w:t>
      </w:r>
      <w:r w:rsidR="005F4391">
        <w:t> </w:t>
      </w:r>
      <w:r w:rsidRPr="007B741C">
        <w:t xml:space="preserve">million over three years to eight companies to carry out independent functional assessments. </w:t>
      </w:r>
      <w:r w:rsidR="005F4391">
        <w:t xml:space="preserve"> </w:t>
      </w:r>
      <w:r w:rsidR="009E59E7">
        <w:t>However, a</w:t>
      </w:r>
      <w:r w:rsidR="00B96FCA">
        <w:t xml:space="preserve">s </w:t>
      </w:r>
      <w:r w:rsidR="00AF4695">
        <w:t xml:space="preserve">the </w:t>
      </w:r>
      <w:r w:rsidR="00AF4695" w:rsidRPr="00AF4695">
        <w:t xml:space="preserve">Minister for the NDIS </w:t>
      </w:r>
      <w:r w:rsidR="00274185">
        <w:t xml:space="preserve">has subsequently </w:t>
      </w:r>
      <w:r w:rsidR="00AF4695" w:rsidRPr="00AF4695">
        <w:t xml:space="preserve">announced that </w:t>
      </w:r>
      <w:r w:rsidR="00274185">
        <w:t xml:space="preserve">the </w:t>
      </w:r>
      <w:r w:rsidR="00AF4695" w:rsidRPr="00AF4695">
        <w:t>independent assessment</w:t>
      </w:r>
      <w:r w:rsidR="00274185">
        <w:t xml:space="preserve"> requirement</w:t>
      </w:r>
      <w:r w:rsidR="00AF4695" w:rsidRPr="00AF4695">
        <w:t xml:space="preserve"> would not proceed</w:t>
      </w:r>
      <w:r w:rsidR="00AF4695">
        <w:t xml:space="preserve">, </w:t>
      </w:r>
      <w:r w:rsidR="00274185">
        <w:t xml:space="preserve">the </w:t>
      </w:r>
      <w:r w:rsidR="00AF4695">
        <w:t xml:space="preserve">PBO did not include this </w:t>
      </w:r>
      <w:r w:rsidR="00B14736">
        <w:t xml:space="preserve">measure </w:t>
      </w:r>
      <w:r w:rsidR="00405E67">
        <w:t xml:space="preserve">in the </w:t>
      </w:r>
      <w:r w:rsidR="00274185">
        <w:t xml:space="preserve">budget </w:t>
      </w:r>
      <w:r w:rsidR="00405E67">
        <w:t>baseline in costing this proposal.</w:t>
      </w:r>
      <w:r w:rsidR="00AF4695" w:rsidRPr="00AF4695">
        <w:t xml:space="preserve">  </w:t>
      </w:r>
    </w:p>
    <w:p w14:paraId="52E6EAD6" w14:textId="3B4CAED6" w:rsidR="00EF4438" w:rsidRDefault="00EF4438" w:rsidP="00CB2216">
      <w:pPr>
        <w:pStyle w:val="Heading3"/>
      </w:pPr>
      <w:r>
        <w:t>Data limitation</w:t>
      </w:r>
      <w:r w:rsidR="00303AA9">
        <w:t>s</w:t>
      </w:r>
    </w:p>
    <w:p w14:paraId="333BA934" w14:textId="6EEE96AA" w:rsidR="00902B73" w:rsidRDefault="00A243AF" w:rsidP="00BA1B07">
      <w:pPr>
        <w:pStyle w:val="BodyText"/>
      </w:pPr>
      <w:r w:rsidRPr="00E56C69">
        <w:t xml:space="preserve">The estimates in this costing are </w:t>
      </w:r>
      <w:r>
        <w:t xml:space="preserve">largely </w:t>
      </w:r>
      <w:r w:rsidRPr="00E56C69">
        <w:t xml:space="preserve">based on </w:t>
      </w:r>
      <w:r w:rsidR="005F4783">
        <w:t>public</w:t>
      </w:r>
      <w:r w:rsidR="55DF156B">
        <w:t>ly</w:t>
      </w:r>
      <w:r w:rsidR="005F4783">
        <w:t xml:space="preserve"> available information in</w:t>
      </w:r>
      <w:r w:rsidR="00DD39C4">
        <w:t xml:space="preserve">cluding NDIS project participants and related MBS </w:t>
      </w:r>
      <w:r w:rsidR="00D763DF">
        <w:t xml:space="preserve">health </w:t>
      </w:r>
      <w:r w:rsidR="00E75080">
        <w:t>diagnosis arrangement</w:t>
      </w:r>
      <w:r w:rsidR="00146422">
        <w:t>s</w:t>
      </w:r>
      <w:r w:rsidR="00E75080">
        <w:t xml:space="preserve">.  </w:t>
      </w:r>
      <w:r w:rsidR="00CB1079">
        <w:t xml:space="preserve">More detailed information on </w:t>
      </w:r>
      <w:r w:rsidR="00902B73">
        <w:t>the nature and source of NDIS medical reports was requested from th</w:t>
      </w:r>
      <w:r w:rsidR="00CB1079">
        <w:t>e</w:t>
      </w:r>
      <w:r w:rsidR="00C53700">
        <w:t xml:space="preserve"> </w:t>
      </w:r>
      <w:r w:rsidR="4DEC19FA">
        <w:t>NDIA</w:t>
      </w:r>
      <w:r w:rsidR="00C53700">
        <w:t>,</w:t>
      </w:r>
      <w:r w:rsidRPr="00E56C69">
        <w:t xml:space="preserve"> </w:t>
      </w:r>
      <w:r w:rsidR="00CB1079">
        <w:t xml:space="preserve">however, </w:t>
      </w:r>
      <w:r w:rsidR="00CC658B">
        <w:t>t</w:t>
      </w:r>
      <w:r w:rsidR="001462E5" w:rsidRPr="001462E5">
        <w:t xml:space="preserve">he NDIA business system does not capture the nature or source of medical reports in a structured manner. These reports would be attached to a participants record, and referred to in free text comments if required. </w:t>
      </w:r>
      <w:r w:rsidR="001462E5" w:rsidRPr="001462E5">
        <w:lastRenderedPageBreak/>
        <w:t>For that reason</w:t>
      </w:r>
      <w:r w:rsidR="000110AF">
        <w:t>,</w:t>
      </w:r>
      <w:r w:rsidR="001462E5" w:rsidRPr="001462E5">
        <w:t xml:space="preserve"> </w:t>
      </w:r>
      <w:r w:rsidR="00940046">
        <w:t>NDIA</w:t>
      </w:r>
      <w:r w:rsidR="001462E5" w:rsidRPr="001462E5">
        <w:t xml:space="preserve"> are unable to count the number o</w:t>
      </w:r>
      <w:r w:rsidR="00946D0D">
        <w:t>f</w:t>
      </w:r>
      <w:r w:rsidR="001462E5" w:rsidRPr="001462E5">
        <w:t xml:space="preserve"> reports for any given time period.</w:t>
      </w:r>
      <w:r w:rsidR="000110AF">
        <w:t xml:space="preserve">  </w:t>
      </w:r>
      <w:r w:rsidR="000110AF" w:rsidDel="00225F8E">
        <w:t xml:space="preserve">For </w:t>
      </w:r>
      <w:r w:rsidR="0071444B">
        <w:t>the full response provided by the NDIA</w:t>
      </w:r>
      <w:r w:rsidR="000110AF" w:rsidDel="00225F8E">
        <w:t xml:space="preserve">, please refer to </w:t>
      </w:r>
      <w:r w:rsidR="000110AF" w:rsidRPr="00DD6079" w:rsidDel="00225F8E">
        <w:rPr>
          <w:u w:val="single"/>
        </w:rPr>
        <w:t>Attachment C</w:t>
      </w:r>
      <w:r w:rsidR="000110AF" w:rsidDel="00225F8E">
        <w:t>.</w:t>
      </w:r>
    </w:p>
    <w:p w14:paraId="04E998EA" w14:textId="244C31D7" w:rsidR="003F49A1" w:rsidRDefault="003F49A1" w:rsidP="00CB2216">
      <w:pPr>
        <w:pStyle w:val="Heading3"/>
      </w:pPr>
      <w:r>
        <w:t>Behavioural response</w:t>
      </w:r>
    </w:p>
    <w:p w14:paraId="26FE2BCD" w14:textId="3511D984" w:rsidR="00E92EEE" w:rsidRDefault="00DE4C10" w:rsidP="00E92EEE">
      <w:pPr>
        <w:spacing w:after="120"/>
      </w:pPr>
      <w:r>
        <w:t>T</w:t>
      </w:r>
      <w:r w:rsidR="00A243AF" w:rsidRPr="003B67C5">
        <w:t xml:space="preserve">he estimates </w:t>
      </w:r>
      <w:r w:rsidR="00A243AF">
        <w:t xml:space="preserve">for </w:t>
      </w:r>
      <w:r w:rsidR="00CD7E0F">
        <w:t xml:space="preserve">all options </w:t>
      </w:r>
      <w:r w:rsidR="00A243AF" w:rsidRPr="003B67C5">
        <w:t xml:space="preserve">are </w:t>
      </w:r>
      <w:r w:rsidR="00A243AF" w:rsidRPr="003B129D">
        <w:t>particularly sensitive</w:t>
      </w:r>
      <w:r w:rsidR="00A243AF" w:rsidRPr="003B67C5">
        <w:t xml:space="preserve"> to the number of potential additional </w:t>
      </w:r>
      <w:r w:rsidR="00412221">
        <w:t xml:space="preserve">applicants </w:t>
      </w:r>
      <w:r w:rsidR="00A243AF" w:rsidRPr="003B67C5">
        <w:t xml:space="preserve">opting in to </w:t>
      </w:r>
      <w:r w:rsidR="00412221">
        <w:t>utilise the proposed assessment</w:t>
      </w:r>
      <w:r w:rsidR="00A243AF" w:rsidRPr="003B67C5">
        <w:t xml:space="preserve">.  </w:t>
      </w:r>
      <w:r w:rsidR="00A243AF" w:rsidRPr="00324773">
        <w:t xml:space="preserve">The estimates are also sensitive to the assumed number of </w:t>
      </w:r>
      <w:r w:rsidR="00291BB1">
        <w:t xml:space="preserve">applicants using existing </w:t>
      </w:r>
      <w:r w:rsidR="0037415F">
        <w:t xml:space="preserve">MBS </w:t>
      </w:r>
      <w:r w:rsidR="000F7FB0">
        <w:t xml:space="preserve">health assessment services </w:t>
      </w:r>
      <w:r w:rsidR="00105820">
        <w:t>who</w:t>
      </w:r>
      <w:r w:rsidR="00105820" w:rsidRPr="00324773">
        <w:t xml:space="preserve"> </w:t>
      </w:r>
      <w:r w:rsidR="00A243AF" w:rsidRPr="00324773">
        <w:t xml:space="preserve">switch </w:t>
      </w:r>
      <w:r w:rsidR="000F7FB0">
        <w:t xml:space="preserve">to this new </w:t>
      </w:r>
      <w:r w:rsidR="004A3470">
        <w:t xml:space="preserve">assessment service </w:t>
      </w:r>
      <w:r w:rsidR="00A243AF" w:rsidRPr="00324773">
        <w:t xml:space="preserve">in response to the proposal.  </w:t>
      </w:r>
      <w:r w:rsidR="008A47A9">
        <w:t xml:space="preserve">The estimates of </w:t>
      </w:r>
      <w:r w:rsidR="008A47A9" w:rsidRPr="00216C41">
        <w:t xml:space="preserve">the proposal are </w:t>
      </w:r>
      <w:r w:rsidR="008A47A9" w:rsidRPr="003B129D">
        <w:t>also sensitive</w:t>
      </w:r>
      <w:r w:rsidR="008A47A9">
        <w:t xml:space="preserve"> to the assumptions about the take-up of the bulk-billing item by health assessment providers</w:t>
      </w:r>
      <w:r w:rsidR="00290575">
        <w:t xml:space="preserve">. </w:t>
      </w:r>
      <w:r w:rsidR="008A47A9">
        <w:t xml:space="preserve"> </w:t>
      </w:r>
      <w:r w:rsidR="00760A74">
        <w:t>The PBO considered the broader effects</w:t>
      </w:r>
      <w:r w:rsidR="004E6FBF">
        <w:t xml:space="preserve"> of the proposal</w:t>
      </w:r>
      <w:r w:rsidR="00760A74">
        <w:t xml:space="preserve">, including the </w:t>
      </w:r>
      <w:r w:rsidR="0096373F">
        <w:t xml:space="preserve">flow-on impacts </w:t>
      </w:r>
      <w:r w:rsidR="00477E43">
        <w:t xml:space="preserve">to the NDIS and </w:t>
      </w:r>
      <w:r w:rsidR="0096373F">
        <w:t xml:space="preserve">the public health system, however </w:t>
      </w:r>
      <w:r w:rsidR="00F95E9C">
        <w:t xml:space="preserve">they have </w:t>
      </w:r>
      <w:r w:rsidR="0096373F">
        <w:t>not</w:t>
      </w:r>
      <w:r w:rsidR="00F95E9C">
        <w:t xml:space="preserve"> been</w:t>
      </w:r>
      <w:r w:rsidR="0096373F">
        <w:t xml:space="preserve"> included in this costing</w:t>
      </w:r>
      <w:r w:rsidR="00FC28FA">
        <w:t>, as these effects are highly uncertain.</w:t>
      </w:r>
      <w:r w:rsidR="0073728C">
        <w:t xml:space="preserve">  </w:t>
      </w:r>
    </w:p>
    <w:p w14:paraId="750909A2" w14:textId="065F81E4" w:rsidR="00D96521" w:rsidRPr="00746AF4" w:rsidRDefault="00D96521" w:rsidP="00246E30">
      <w:pPr>
        <w:pStyle w:val="Caption"/>
        <w:rPr>
          <w:szCs w:val="22"/>
          <w:lang w:val="fr-FR"/>
        </w:rPr>
      </w:pPr>
      <w:r w:rsidRPr="00746AF4">
        <w:rPr>
          <w:szCs w:val="22"/>
          <w:lang w:val="fr-FR"/>
        </w:rPr>
        <w:t xml:space="preserve">Table </w:t>
      </w:r>
      <w:r w:rsidRPr="00746AF4">
        <w:rPr>
          <w:szCs w:val="22"/>
        </w:rPr>
        <w:t>1</w:t>
      </w:r>
      <w:r w:rsidRPr="00746AF4">
        <w:rPr>
          <w:szCs w:val="22"/>
          <w:lang w:val="fr-FR"/>
        </w:rPr>
        <w:t xml:space="preserve">: </w:t>
      </w:r>
      <w:r w:rsidRPr="00746AF4">
        <w:rPr>
          <w:szCs w:val="22"/>
        </w:rPr>
        <w:fldChar w:fldCharType="begin"/>
      </w:r>
      <w:r w:rsidRPr="00746AF4">
        <w:rPr>
          <w:szCs w:val="22"/>
        </w:rPr>
        <w:instrText xml:space="preserve"> STYLEREF  "Name of proposal"  \* MERGEFORMAT </w:instrText>
      </w:r>
      <w:r w:rsidRPr="00746AF4">
        <w:rPr>
          <w:szCs w:val="22"/>
        </w:rPr>
        <w:fldChar w:fldCharType="separate"/>
      </w:r>
      <w:r w:rsidR="009716D9">
        <w:rPr>
          <w:noProof/>
          <w:szCs w:val="22"/>
        </w:rPr>
        <w:t>Make functional assessments a Medicare Benefits Schedule item</w:t>
      </w:r>
      <w:r w:rsidRPr="00746AF4">
        <w:rPr>
          <w:szCs w:val="22"/>
        </w:rPr>
        <w:fldChar w:fldCharType="end"/>
      </w:r>
      <w:r w:rsidRPr="00746AF4">
        <w:rPr>
          <w:szCs w:val="22"/>
        </w:rPr>
        <w:t xml:space="preserve"> </w:t>
      </w:r>
      <w:r w:rsidR="00CD0D9E" w:rsidRPr="00746AF4">
        <w:rPr>
          <w:szCs w:val="22"/>
        </w:rPr>
        <w:t>–</w:t>
      </w:r>
      <w:r w:rsidR="00A25CFD">
        <w:rPr>
          <w:szCs w:val="22"/>
        </w:rPr>
        <w:t xml:space="preserve"> </w:t>
      </w:r>
      <w:r w:rsidR="00732945">
        <w:rPr>
          <w:szCs w:val="22"/>
        </w:rPr>
        <w:t xml:space="preserve">PBO </w:t>
      </w:r>
      <w:r w:rsidR="00817019">
        <w:rPr>
          <w:szCs w:val="22"/>
        </w:rPr>
        <w:t>b</w:t>
      </w:r>
      <w:r w:rsidR="00FE34E8">
        <w:rPr>
          <w:szCs w:val="22"/>
        </w:rPr>
        <w:t xml:space="preserve">aseline </w:t>
      </w:r>
      <w:r w:rsidR="0081325A">
        <w:rPr>
          <w:szCs w:val="22"/>
        </w:rPr>
        <w:t>projection</w:t>
      </w:r>
      <w:r w:rsidR="00D231E6">
        <w:rPr>
          <w:szCs w:val="22"/>
        </w:rPr>
        <w:t xml:space="preserve"> </w:t>
      </w:r>
      <w:r w:rsidRPr="00746AF4">
        <w:rPr>
          <w:szCs w:val="22"/>
        </w:rPr>
        <w:t xml:space="preserve">– </w:t>
      </w:r>
      <w:r w:rsidRPr="00746AF4">
        <w:rPr>
          <w:szCs w:val="22"/>
          <w:lang w:val="fr-FR"/>
        </w:rPr>
        <w:t>Financial implications</w:t>
      </w:r>
      <w:r w:rsidR="005F137E" w:rsidRPr="00746AF4">
        <w:rPr>
          <w:szCs w:val="22"/>
          <w:lang w:val="fr-FR"/>
        </w:rPr>
        <w:t> </w:t>
      </w:r>
      <w:r w:rsidRPr="00746AF4">
        <w:rPr>
          <w:szCs w:val="22"/>
          <w:lang w:val="fr-FR"/>
        </w:rPr>
        <w:t>($m)</w:t>
      </w:r>
      <w:r w:rsidRPr="00746AF4">
        <w:rPr>
          <w:szCs w:val="22"/>
          <w:vertAlign w:val="superscript"/>
          <w:lang w:val="fr-FR"/>
        </w:rPr>
        <w:t>(a)</w:t>
      </w:r>
    </w:p>
    <w:tbl>
      <w:tblPr>
        <w:tblStyle w:val="LightGrid-Accent6"/>
        <w:tblW w:w="5000" w:type="pct"/>
        <w:tblLook w:val="0680" w:firstRow="0" w:lastRow="0" w:firstColumn="1" w:lastColumn="0" w:noHBand="1" w:noVBand="1"/>
      </w:tblPr>
      <w:tblGrid>
        <w:gridCol w:w="2532"/>
        <w:gridCol w:w="1135"/>
        <w:gridCol w:w="1135"/>
        <w:gridCol w:w="1135"/>
        <w:gridCol w:w="1135"/>
        <w:gridCol w:w="1979"/>
      </w:tblGrid>
      <w:tr w:rsidR="00D96521" w:rsidRPr="00316BD0" w14:paraId="4CE92071" w14:textId="77777777" w:rsidTr="001F06E0">
        <w:trPr>
          <w:cantSplit/>
          <w:tblHeader/>
        </w:trPr>
        <w:tc>
          <w:tcPr>
            <w:cnfStyle w:val="001000000000" w:firstRow="0" w:lastRow="0" w:firstColumn="1" w:lastColumn="0" w:oddVBand="0" w:evenVBand="0" w:oddHBand="0" w:evenHBand="0" w:firstRowFirstColumn="0" w:firstRowLastColumn="0" w:lastRowFirstColumn="0" w:lastRowLastColumn="0"/>
            <w:tcW w:w="1399" w:type="pct"/>
            <w:shd w:val="clear" w:color="auto" w:fill="A7B2D4" w:themeFill="background2" w:themeFillTint="66"/>
            <w:vAlign w:val="center"/>
          </w:tcPr>
          <w:p w14:paraId="76C3848F" w14:textId="77777777" w:rsidR="00D96521" w:rsidRPr="001F5937" w:rsidRDefault="00D96521" w:rsidP="004B6954">
            <w:pPr>
              <w:pStyle w:val="TableHeading"/>
              <w:keepLines w:val="0"/>
              <w:widowControl w:val="0"/>
              <w:spacing w:before="60" w:after="60" w:line="240" w:lineRule="auto"/>
              <w:rPr>
                <w:b/>
                <w:sz w:val="22"/>
              </w:rPr>
            </w:pPr>
          </w:p>
        </w:tc>
        <w:tc>
          <w:tcPr>
            <w:tcW w:w="627" w:type="pct"/>
            <w:shd w:val="clear" w:color="auto" w:fill="A7B2D4" w:themeFill="background2" w:themeFillTint="66"/>
            <w:vAlign w:val="center"/>
          </w:tcPr>
          <w:p w14:paraId="45C153C4" w14:textId="77777777" w:rsidR="00D96521" w:rsidRPr="00FB51F2" w:rsidRDefault="00D96521" w:rsidP="004B6954">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2021–22</w:t>
            </w:r>
          </w:p>
        </w:tc>
        <w:tc>
          <w:tcPr>
            <w:tcW w:w="627" w:type="pct"/>
            <w:shd w:val="clear" w:color="auto" w:fill="A7B2D4" w:themeFill="background2" w:themeFillTint="66"/>
            <w:vAlign w:val="center"/>
          </w:tcPr>
          <w:p w14:paraId="24B75CBF" w14:textId="77777777" w:rsidR="00D96521" w:rsidRPr="00FB51F2" w:rsidRDefault="00D96521" w:rsidP="004B6954">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2022–23</w:t>
            </w:r>
          </w:p>
        </w:tc>
        <w:tc>
          <w:tcPr>
            <w:tcW w:w="627" w:type="pct"/>
            <w:shd w:val="clear" w:color="auto" w:fill="A7B2D4" w:themeFill="background2" w:themeFillTint="66"/>
            <w:vAlign w:val="center"/>
          </w:tcPr>
          <w:p w14:paraId="296DDD5C" w14:textId="77777777" w:rsidR="00D96521" w:rsidRPr="00FB51F2" w:rsidRDefault="00D96521" w:rsidP="004B6954">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2023–24</w:t>
            </w:r>
          </w:p>
        </w:tc>
        <w:tc>
          <w:tcPr>
            <w:tcW w:w="627" w:type="pct"/>
            <w:shd w:val="clear" w:color="auto" w:fill="A7B2D4" w:themeFill="background2" w:themeFillTint="66"/>
            <w:vAlign w:val="center"/>
          </w:tcPr>
          <w:p w14:paraId="76D1E151" w14:textId="77777777" w:rsidR="00D96521" w:rsidRPr="00FB51F2" w:rsidRDefault="00D96521" w:rsidP="004B6954">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2024–25</w:t>
            </w:r>
          </w:p>
        </w:tc>
        <w:tc>
          <w:tcPr>
            <w:tcW w:w="1093" w:type="pct"/>
            <w:shd w:val="clear" w:color="auto" w:fill="A7B2D4" w:themeFill="background2" w:themeFillTint="66"/>
            <w:vAlign w:val="center"/>
          </w:tcPr>
          <w:p w14:paraId="6CBDEAE4" w14:textId="77777777" w:rsidR="00D96521" w:rsidRPr="00FB51F2" w:rsidRDefault="00D96521" w:rsidP="004B6954">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sz w:val="22"/>
              </w:rPr>
            </w:pPr>
            <w:r>
              <w:rPr>
                <w:sz w:val="22"/>
              </w:rPr>
              <w:t>Total to 2024–25</w:t>
            </w:r>
          </w:p>
        </w:tc>
      </w:tr>
      <w:tr w:rsidR="0061668E" w:rsidRPr="009B70E6" w14:paraId="49CBF56D" w14:textId="77777777" w:rsidTr="004B6954">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2915F104" w14:textId="625EFC2E" w:rsidR="0061668E" w:rsidRPr="001F5937" w:rsidRDefault="0061668E" w:rsidP="004B6954">
            <w:pPr>
              <w:pStyle w:val="TableHeading"/>
              <w:keepLines w:val="0"/>
              <w:widowControl w:val="0"/>
              <w:spacing w:before="60" w:after="60" w:line="240" w:lineRule="auto"/>
              <w:rPr>
                <w:rFonts w:asciiTheme="minorHAnsi" w:hAnsiTheme="minorHAnsi"/>
                <w:sz w:val="22"/>
              </w:rPr>
            </w:pPr>
            <w:r w:rsidRPr="006867C5">
              <w:rPr>
                <w:sz w:val="22"/>
              </w:rPr>
              <w:t>Option 1</w:t>
            </w:r>
            <w:r w:rsidR="00813A42" w:rsidRPr="00746AF4">
              <w:rPr>
                <w:sz w:val="22"/>
              </w:rPr>
              <w:t xml:space="preserve"> – lower bound</w:t>
            </w:r>
            <w:r w:rsidRPr="006867C5">
              <w:rPr>
                <w:sz w:val="22"/>
              </w:rPr>
              <w:t xml:space="preserve">: One-off assessment for </w:t>
            </w:r>
            <w:r w:rsidR="00813A42" w:rsidRPr="00746AF4">
              <w:rPr>
                <w:sz w:val="22"/>
              </w:rPr>
              <w:t xml:space="preserve">potential </w:t>
            </w:r>
            <w:r w:rsidRPr="006867C5">
              <w:rPr>
                <w:sz w:val="22"/>
              </w:rPr>
              <w:t xml:space="preserve">entrants to </w:t>
            </w:r>
            <w:r w:rsidR="00813A42" w:rsidRPr="00746AF4">
              <w:rPr>
                <w:sz w:val="22"/>
              </w:rPr>
              <w:t xml:space="preserve">the </w:t>
            </w:r>
            <w:r w:rsidRPr="006867C5">
              <w:rPr>
                <w:sz w:val="22"/>
              </w:rPr>
              <w:t>NDIS</w:t>
            </w:r>
          </w:p>
        </w:tc>
      </w:tr>
      <w:tr w:rsidR="00DD6079" w:rsidRPr="009B70E6" w14:paraId="006266B6"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309341AC" w14:textId="77777777" w:rsidR="00DD6079" w:rsidRPr="001F5937" w:rsidRDefault="00DD6079" w:rsidP="00DD6079">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1C4B2C9E" w14:textId="0BE1502F" w:rsidR="00DD6079" w:rsidRPr="001F5937" w:rsidRDefault="00DD6079" w:rsidP="00DD607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0AFB67AB" w14:textId="3DE6ACF6" w:rsidR="00DD6079" w:rsidRPr="001F5937" w:rsidRDefault="00DD6079" w:rsidP="00DD607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-46.0</w:t>
            </w:r>
          </w:p>
        </w:tc>
        <w:tc>
          <w:tcPr>
            <w:tcW w:w="627" w:type="pct"/>
            <w:vAlign w:val="center"/>
          </w:tcPr>
          <w:p w14:paraId="69C4BC6C" w14:textId="172B1828" w:rsidR="00DD6079" w:rsidRPr="001F5937" w:rsidRDefault="00DD6079" w:rsidP="00DD607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-24.0</w:t>
            </w:r>
          </w:p>
        </w:tc>
        <w:tc>
          <w:tcPr>
            <w:tcW w:w="627" w:type="pct"/>
            <w:vAlign w:val="center"/>
          </w:tcPr>
          <w:p w14:paraId="3B7D6901" w14:textId="1FB22D55" w:rsidR="00DD6079" w:rsidRPr="001F5937" w:rsidRDefault="00DD6079" w:rsidP="00DD607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-10.0</w:t>
            </w:r>
          </w:p>
        </w:tc>
        <w:tc>
          <w:tcPr>
            <w:tcW w:w="1093" w:type="pct"/>
            <w:vAlign w:val="center"/>
          </w:tcPr>
          <w:p w14:paraId="5532292C" w14:textId="3F4F491B" w:rsidR="00DD6079" w:rsidRPr="00EB7582" w:rsidRDefault="00DD6079" w:rsidP="00DD6079">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-80.5</w:t>
            </w:r>
          </w:p>
        </w:tc>
      </w:tr>
      <w:tr w:rsidR="00DD6079" w:rsidRPr="009B70E6" w14:paraId="10E92443"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5A0B12E8" w14:textId="77777777" w:rsidR="00DD6079" w:rsidRPr="001F5937" w:rsidRDefault="00DD6079" w:rsidP="00DD6079">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75E1305C" w14:textId="251C0E9F" w:rsidR="00DD6079" w:rsidRPr="001F5937" w:rsidRDefault="00DD6079" w:rsidP="00DD607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5B093F18" w14:textId="2F6E7713" w:rsidR="00DD6079" w:rsidRPr="001F5937" w:rsidRDefault="00DD6079" w:rsidP="00DD607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-46.0</w:t>
            </w:r>
          </w:p>
        </w:tc>
        <w:tc>
          <w:tcPr>
            <w:tcW w:w="627" w:type="pct"/>
            <w:vAlign w:val="center"/>
          </w:tcPr>
          <w:p w14:paraId="0CC6575C" w14:textId="563EC1F5" w:rsidR="00DD6079" w:rsidRPr="001F5937" w:rsidRDefault="00DD6079" w:rsidP="00DD607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-24.0</w:t>
            </w:r>
          </w:p>
        </w:tc>
        <w:tc>
          <w:tcPr>
            <w:tcW w:w="627" w:type="pct"/>
            <w:vAlign w:val="center"/>
          </w:tcPr>
          <w:p w14:paraId="30121D85" w14:textId="630900DD" w:rsidR="00DD6079" w:rsidRPr="001F5937" w:rsidRDefault="00DD6079" w:rsidP="00DD607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-10.0</w:t>
            </w:r>
          </w:p>
        </w:tc>
        <w:tc>
          <w:tcPr>
            <w:tcW w:w="1093" w:type="pct"/>
            <w:vAlign w:val="center"/>
          </w:tcPr>
          <w:p w14:paraId="42033A87" w14:textId="354C6DCC" w:rsidR="00DD6079" w:rsidRPr="00EB7582" w:rsidRDefault="00DD6079" w:rsidP="00DD6079">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-80.5</w:t>
            </w:r>
          </w:p>
        </w:tc>
      </w:tr>
      <w:tr w:rsidR="00D96521" w:rsidRPr="009B70E6" w14:paraId="41ED3265" w14:textId="77777777" w:rsidTr="00246E30">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268E7362" w14:textId="45EF9AD3" w:rsidR="00D96521" w:rsidRPr="001F5937" w:rsidRDefault="006867C5" w:rsidP="00246E30">
            <w:pPr>
              <w:pStyle w:val="TableHeading"/>
              <w:keepLines w:val="0"/>
              <w:widowControl w:val="0"/>
              <w:spacing w:before="60" w:after="60" w:line="240" w:lineRule="auto"/>
              <w:rPr>
                <w:rFonts w:asciiTheme="minorHAnsi" w:hAnsiTheme="minorHAnsi"/>
                <w:sz w:val="22"/>
              </w:rPr>
            </w:pPr>
            <w:r w:rsidRPr="006867C5">
              <w:rPr>
                <w:sz w:val="22"/>
              </w:rPr>
              <w:t>Option 1</w:t>
            </w:r>
            <w:r w:rsidR="00813A42" w:rsidRPr="00746AF4">
              <w:rPr>
                <w:sz w:val="22"/>
              </w:rPr>
              <w:t xml:space="preserve"> – upper bound</w:t>
            </w:r>
            <w:r w:rsidRPr="006867C5">
              <w:rPr>
                <w:sz w:val="22"/>
              </w:rPr>
              <w:t xml:space="preserve">: One-off assessment for </w:t>
            </w:r>
            <w:r w:rsidR="00813A42" w:rsidRPr="00746AF4">
              <w:rPr>
                <w:sz w:val="22"/>
              </w:rPr>
              <w:t>potential</w:t>
            </w:r>
            <w:r w:rsidRPr="006867C5">
              <w:rPr>
                <w:sz w:val="22"/>
              </w:rPr>
              <w:t xml:space="preserve"> entrants to </w:t>
            </w:r>
            <w:r w:rsidR="00813A42" w:rsidRPr="00746AF4">
              <w:rPr>
                <w:sz w:val="22"/>
              </w:rPr>
              <w:t xml:space="preserve">the </w:t>
            </w:r>
            <w:r w:rsidRPr="006867C5">
              <w:rPr>
                <w:sz w:val="22"/>
              </w:rPr>
              <w:t>NDIS</w:t>
            </w:r>
          </w:p>
        </w:tc>
      </w:tr>
      <w:tr w:rsidR="00A57A27" w:rsidRPr="009B70E6" w14:paraId="18BC7B2A"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43B32495" w14:textId="77777777" w:rsidR="00A57A27" w:rsidRPr="001F5937" w:rsidRDefault="00A57A27" w:rsidP="00A57A27">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4A8F4471" w14:textId="05870063" w:rsidR="00A57A27" w:rsidRPr="001F5937" w:rsidRDefault="00A57A27" w:rsidP="00A57A2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7541747F" w14:textId="37EBEF33" w:rsidR="00A57A27" w:rsidRPr="001F5937" w:rsidRDefault="00A57A27" w:rsidP="00A57A2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169</w:t>
            </w:r>
            <w:r>
              <w:rPr>
                <w:rFonts w:cs="Calibri"/>
                <w:color w:val="000000"/>
                <w:sz w:val="22"/>
              </w:rPr>
              <w:t>.1</w:t>
            </w:r>
          </w:p>
        </w:tc>
        <w:tc>
          <w:tcPr>
            <w:tcW w:w="627" w:type="pct"/>
            <w:vAlign w:val="center"/>
          </w:tcPr>
          <w:p w14:paraId="6B1F16FB" w14:textId="648519BC" w:rsidR="00A57A27" w:rsidRPr="001F5937" w:rsidRDefault="00A57A27" w:rsidP="00A57A2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-149.1</w:t>
            </w:r>
          </w:p>
        </w:tc>
        <w:tc>
          <w:tcPr>
            <w:tcW w:w="627" w:type="pct"/>
            <w:vAlign w:val="center"/>
          </w:tcPr>
          <w:p w14:paraId="22C19C4A" w14:textId="673A5ABB" w:rsidR="00A57A27" w:rsidRPr="001F5937" w:rsidRDefault="00A57A27" w:rsidP="00A57A2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-132.1</w:t>
            </w:r>
          </w:p>
        </w:tc>
        <w:tc>
          <w:tcPr>
            <w:tcW w:w="1093" w:type="pct"/>
            <w:vAlign w:val="center"/>
          </w:tcPr>
          <w:p w14:paraId="78957528" w14:textId="52126295" w:rsidR="00A57A27" w:rsidRPr="00EB7582" w:rsidRDefault="00A57A27" w:rsidP="00A57A27">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-450.8</w:t>
            </w:r>
          </w:p>
        </w:tc>
      </w:tr>
      <w:tr w:rsidR="00A57A27" w:rsidRPr="009B70E6" w14:paraId="1A3EF7D4"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11CDC903" w14:textId="77777777" w:rsidR="00A57A27" w:rsidRPr="001F5937" w:rsidRDefault="00A57A27" w:rsidP="00A57A27">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1EA527E5" w14:textId="081FAC42" w:rsidR="00A57A27" w:rsidRPr="001F5937" w:rsidRDefault="00A57A27" w:rsidP="00A57A2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40F851AF" w14:textId="2DB38583" w:rsidR="00A57A27" w:rsidRPr="001F5937" w:rsidRDefault="00A57A27" w:rsidP="00A57A2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169</w:t>
            </w:r>
            <w:r>
              <w:rPr>
                <w:rFonts w:cs="Calibri"/>
                <w:color w:val="000000"/>
                <w:sz w:val="22"/>
              </w:rPr>
              <w:t>.1</w:t>
            </w:r>
          </w:p>
        </w:tc>
        <w:tc>
          <w:tcPr>
            <w:tcW w:w="627" w:type="pct"/>
            <w:vAlign w:val="center"/>
          </w:tcPr>
          <w:p w14:paraId="11628A15" w14:textId="69C71DE1" w:rsidR="00A57A27" w:rsidRPr="001F5937" w:rsidRDefault="00A57A27" w:rsidP="00A57A2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-149.1</w:t>
            </w:r>
          </w:p>
        </w:tc>
        <w:tc>
          <w:tcPr>
            <w:tcW w:w="627" w:type="pct"/>
            <w:vAlign w:val="center"/>
          </w:tcPr>
          <w:p w14:paraId="0C580380" w14:textId="178B97D5" w:rsidR="00A57A27" w:rsidRPr="001F5937" w:rsidRDefault="00A57A27" w:rsidP="00A57A2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-132.1</w:t>
            </w:r>
          </w:p>
        </w:tc>
        <w:tc>
          <w:tcPr>
            <w:tcW w:w="1093" w:type="pct"/>
            <w:vAlign w:val="center"/>
          </w:tcPr>
          <w:p w14:paraId="278AFDFF" w14:textId="520D68A3" w:rsidR="00A57A27" w:rsidRPr="00EB7582" w:rsidRDefault="00A57A27" w:rsidP="00A57A27">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-450.8</w:t>
            </w:r>
          </w:p>
        </w:tc>
      </w:tr>
      <w:tr w:rsidR="0061668E" w:rsidRPr="009B70E6" w14:paraId="13FBEF49" w14:textId="77777777" w:rsidTr="004B6954">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1C195C70" w14:textId="3028AF65" w:rsidR="0061668E" w:rsidRPr="001F5937" w:rsidRDefault="0061668E" w:rsidP="004B6954">
            <w:pPr>
              <w:pStyle w:val="TableHeading"/>
              <w:keepLines w:val="0"/>
              <w:widowControl w:val="0"/>
              <w:spacing w:before="60" w:after="60" w:line="240" w:lineRule="auto"/>
              <w:rPr>
                <w:rFonts w:asciiTheme="minorHAnsi" w:hAnsiTheme="minorHAnsi"/>
                <w:bCs w:val="0"/>
                <w:sz w:val="22"/>
              </w:rPr>
            </w:pPr>
            <w:r>
              <w:rPr>
                <w:sz w:val="22"/>
              </w:rPr>
              <w:t>Option 2</w:t>
            </w:r>
            <w:r w:rsidR="00813A42" w:rsidRPr="00746AF4">
              <w:rPr>
                <w:sz w:val="22"/>
              </w:rPr>
              <w:t xml:space="preserve"> – lower bound</w:t>
            </w:r>
            <w:r w:rsidRPr="00746AF4">
              <w:rPr>
                <w:sz w:val="22"/>
              </w:rPr>
              <w:t xml:space="preserve">: </w:t>
            </w:r>
            <w:r w:rsidR="00813A42" w:rsidRPr="00746AF4">
              <w:rPr>
                <w:sz w:val="22"/>
              </w:rPr>
              <w:t>Regular a</w:t>
            </w:r>
            <w:r w:rsidRPr="00746AF4">
              <w:rPr>
                <w:sz w:val="22"/>
              </w:rPr>
              <w:t>ssessment</w:t>
            </w:r>
            <w:r w:rsidR="00813A42" w:rsidRPr="00746AF4">
              <w:rPr>
                <w:sz w:val="22"/>
              </w:rPr>
              <w:t>s</w:t>
            </w:r>
            <w:r>
              <w:rPr>
                <w:sz w:val="22"/>
              </w:rPr>
              <w:t xml:space="preserve"> for all </w:t>
            </w:r>
            <w:r w:rsidR="00813A42" w:rsidRPr="00746AF4">
              <w:rPr>
                <w:sz w:val="22"/>
              </w:rPr>
              <w:t>NDIS</w:t>
            </w:r>
            <w:r w:rsidRPr="00746AF4">
              <w:rPr>
                <w:sz w:val="22"/>
              </w:rPr>
              <w:t xml:space="preserve"> </w:t>
            </w:r>
            <w:r>
              <w:rPr>
                <w:sz w:val="22"/>
              </w:rPr>
              <w:t xml:space="preserve">participants </w:t>
            </w:r>
          </w:p>
        </w:tc>
      </w:tr>
      <w:tr w:rsidR="00345A49" w:rsidRPr="009B70E6" w14:paraId="675CAABF"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431778A5" w14:textId="77777777" w:rsidR="00345A49" w:rsidRPr="001F5937" w:rsidRDefault="00345A49" w:rsidP="00345A49">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767C2376" w14:textId="22AD8AF3" w:rsidR="00345A49" w:rsidRPr="001F5937" w:rsidRDefault="00345A49" w:rsidP="00345A4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136957B0" w14:textId="182481C0" w:rsidR="00345A49" w:rsidRPr="001F5937" w:rsidRDefault="00345A49" w:rsidP="00345A4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-755.4</w:t>
            </w:r>
          </w:p>
        </w:tc>
        <w:tc>
          <w:tcPr>
            <w:tcW w:w="627" w:type="pct"/>
            <w:vAlign w:val="center"/>
          </w:tcPr>
          <w:p w14:paraId="4B55AB1E" w14:textId="493932C6" w:rsidR="00345A49" w:rsidRPr="001F5937" w:rsidRDefault="00345A49" w:rsidP="00345A4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-437.2</w:t>
            </w:r>
          </w:p>
        </w:tc>
        <w:tc>
          <w:tcPr>
            <w:tcW w:w="627" w:type="pct"/>
            <w:vAlign w:val="center"/>
          </w:tcPr>
          <w:p w14:paraId="30926FDF" w14:textId="516610A2" w:rsidR="00345A49" w:rsidRPr="001F5937" w:rsidRDefault="00345A49" w:rsidP="00345A4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-434.2</w:t>
            </w:r>
          </w:p>
        </w:tc>
        <w:tc>
          <w:tcPr>
            <w:tcW w:w="1093" w:type="pct"/>
            <w:vAlign w:val="center"/>
          </w:tcPr>
          <w:p w14:paraId="7CDA8CE8" w14:textId="2BB89A99" w:rsidR="00345A49" w:rsidRPr="00877FFE" w:rsidRDefault="00345A49" w:rsidP="00345A49">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77FFE">
              <w:rPr>
                <w:rFonts w:cs="Calibri"/>
                <w:color w:val="000000"/>
                <w:sz w:val="22"/>
              </w:rPr>
              <w:t>-1,627.3</w:t>
            </w:r>
          </w:p>
        </w:tc>
      </w:tr>
      <w:tr w:rsidR="00345A49" w:rsidRPr="009B70E6" w14:paraId="2F73260B"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690F5500" w14:textId="77777777" w:rsidR="00345A49" w:rsidRPr="001F5937" w:rsidRDefault="00345A49" w:rsidP="00345A49">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0C3CC542" w14:textId="472A19DC" w:rsidR="00345A49" w:rsidRPr="001F5937" w:rsidRDefault="00345A49" w:rsidP="00345A4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126829CE" w14:textId="627D2257" w:rsidR="00345A49" w:rsidRPr="001F5937" w:rsidRDefault="00345A49" w:rsidP="00345A4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-755.4</w:t>
            </w:r>
          </w:p>
        </w:tc>
        <w:tc>
          <w:tcPr>
            <w:tcW w:w="627" w:type="pct"/>
            <w:vAlign w:val="center"/>
          </w:tcPr>
          <w:p w14:paraId="4118797C" w14:textId="607145FF" w:rsidR="00345A49" w:rsidRPr="001F5937" w:rsidRDefault="00345A49" w:rsidP="00345A4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-437.2</w:t>
            </w:r>
          </w:p>
        </w:tc>
        <w:tc>
          <w:tcPr>
            <w:tcW w:w="627" w:type="pct"/>
            <w:vAlign w:val="center"/>
          </w:tcPr>
          <w:p w14:paraId="62F965FB" w14:textId="686CEEA4" w:rsidR="00345A49" w:rsidRPr="001F5937" w:rsidRDefault="00345A49" w:rsidP="00345A4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-434.2</w:t>
            </w:r>
          </w:p>
        </w:tc>
        <w:tc>
          <w:tcPr>
            <w:tcW w:w="1093" w:type="pct"/>
            <w:vAlign w:val="center"/>
          </w:tcPr>
          <w:p w14:paraId="14CA4985" w14:textId="03DDB1FE" w:rsidR="00345A49" w:rsidRPr="00877FFE" w:rsidRDefault="00345A49" w:rsidP="00345A49">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77FFE">
              <w:rPr>
                <w:rFonts w:cs="Calibri"/>
                <w:color w:val="000000"/>
                <w:sz w:val="22"/>
              </w:rPr>
              <w:t>-1,627.3</w:t>
            </w:r>
          </w:p>
        </w:tc>
      </w:tr>
      <w:tr w:rsidR="00813A42" w:rsidRPr="00746AF4" w14:paraId="61BCB80A" w14:textId="77777777" w:rsidTr="001F06E0">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1319D994" w14:textId="6FF7F894" w:rsidR="00813A42" w:rsidRPr="00746AF4" w:rsidRDefault="00813A42" w:rsidP="00184789">
            <w:pPr>
              <w:pStyle w:val="TableTextRightBold"/>
              <w:widowControl w:val="0"/>
              <w:spacing w:before="60" w:after="60" w:line="240" w:lineRule="auto"/>
              <w:jc w:val="left"/>
              <w:rPr>
                <w:sz w:val="22"/>
              </w:rPr>
            </w:pPr>
            <w:r w:rsidRPr="00746AF4">
              <w:rPr>
                <w:sz w:val="22"/>
              </w:rPr>
              <w:t>Option 2 – upper bound: Regular assessments for all NDIS participants</w:t>
            </w:r>
          </w:p>
        </w:tc>
      </w:tr>
      <w:tr w:rsidR="00463D1F" w:rsidRPr="009B70E6" w14:paraId="0F5405DA"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1B4E8699" w14:textId="77777777" w:rsidR="00463D1F" w:rsidRPr="001F5937" w:rsidRDefault="00463D1F" w:rsidP="00463D1F">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2E8E6F21" w14:textId="364D46FC" w:rsidR="00463D1F" w:rsidRPr="001F5937" w:rsidRDefault="00463D1F" w:rsidP="00463D1F">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294A0CC5" w14:textId="0E44D2B5" w:rsidR="00463D1F" w:rsidRPr="001F5937" w:rsidRDefault="00463D1F" w:rsidP="00463D1F">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925</w:t>
            </w:r>
            <w:r>
              <w:rPr>
                <w:rFonts w:cs="Calibri"/>
                <w:color w:val="000000"/>
                <w:sz w:val="22"/>
              </w:rPr>
              <w:t>.5</w:t>
            </w:r>
          </w:p>
        </w:tc>
        <w:tc>
          <w:tcPr>
            <w:tcW w:w="627" w:type="pct"/>
            <w:vAlign w:val="center"/>
          </w:tcPr>
          <w:p w14:paraId="18D8BBDC" w14:textId="12261B4A" w:rsidR="00463D1F" w:rsidRPr="001F5937" w:rsidRDefault="00463D1F" w:rsidP="00463D1F">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561</w:t>
            </w:r>
            <w:r>
              <w:rPr>
                <w:rFonts w:cs="Calibri"/>
                <w:color w:val="000000"/>
                <w:sz w:val="22"/>
              </w:rPr>
              <w:t>.3</w:t>
            </w:r>
          </w:p>
        </w:tc>
        <w:tc>
          <w:tcPr>
            <w:tcW w:w="627" w:type="pct"/>
            <w:vAlign w:val="center"/>
          </w:tcPr>
          <w:p w14:paraId="4DAB95AD" w14:textId="051EB2DD" w:rsidR="00463D1F" w:rsidRPr="001F5937" w:rsidRDefault="00463D1F" w:rsidP="00463D1F">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-556.3</w:t>
            </w:r>
          </w:p>
        </w:tc>
        <w:tc>
          <w:tcPr>
            <w:tcW w:w="1093" w:type="pct"/>
            <w:vAlign w:val="center"/>
          </w:tcPr>
          <w:p w14:paraId="4A99F4E0" w14:textId="41A9B86C" w:rsidR="00463D1F" w:rsidRPr="00EB7582" w:rsidRDefault="00463D1F" w:rsidP="00463D1F">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-2,043.6</w:t>
            </w:r>
          </w:p>
        </w:tc>
      </w:tr>
      <w:tr w:rsidR="00463D1F" w:rsidRPr="009B70E6" w14:paraId="0ED0F2F7"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257132D2" w14:textId="77777777" w:rsidR="00463D1F" w:rsidRPr="001F5937" w:rsidRDefault="00463D1F" w:rsidP="00463D1F">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02B765BB" w14:textId="3BE4D2F8" w:rsidR="00463D1F" w:rsidRPr="001F5937" w:rsidRDefault="00463D1F" w:rsidP="00463D1F">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50C65654" w14:textId="158345E5" w:rsidR="00463D1F" w:rsidRPr="001F5937" w:rsidRDefault="00463D1F" w:rsidP="00463D1F">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925</w:t>
            </w:r>
            <w:r>
              <w:rPr>
                <w:rFonts w:cs="Calibri"/>
                <w:color w:val="000000"/>
                <w:sz w:val="22"/>
              </w:rPr>
              <w:t>.5</w:t>
            </w:r>
          </w:p>
        </w:tc>
        <w:tc>
          <w:tcPr>
            <w:tcW w:w="627" w:type="pct"/>
            <w:vAlign w:val="center"/>
          </w:tcPr>
          <w:p w14:paraId="63EAB27A" w14:textId="41C910C8" w:rsidR="00463D1F" w:rsidRPr="001F5937" w:rsidRDefault="00463D1F" w:rsidP="00463D1F">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561</w:t>
            </w:r>
            <w:r>
              <w:rPr>
                <w:rFonts w:cs="Calibri"/>
                <w:color w:val="000000"/>
                <w:sz w:val="22"/>
              </w:rPr>
              <w:t>.3</w:t>
            </w:r>
          </w:p>
        </w:tc>
        <w:tc>
          <w:tcPr>
            <w:tcW w:w="627" w:type="pct"/>
            <w:vAlign w:val="center"/>
          </w:tcPr>
          <w:p w14:paraId="3DCDDA9F" w14:textId="5B03A544" w:rsidR="00463D1F" w:rsidRPr="001F5937" w:rsidRDefault="00463D1F" w:rsidP="00463D1F">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-556.3</w:t>
            </w:r>
          </w:p>
        </w:tc>
        <w:tc>
          <w:tcPr>
            <w:tcW w:w="1093" w:type="pct"/>
            <w:vAlign w:val="center"/>
          </w:tcPr>
          <w:p w14:paraId="1D48D99C" w14:textId="227B54B6" w:rsidR="00463D1F" w:rsidRPr="00EB7582" w:rsidRDefault="00463D1F" w:rsidP="00463D1F">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-2,043.6</w:t>
            </w:r>
          </w:p>
        </w:tc>
      </w:tr>
      <w:tr w:rsidR="0061668E" w:rsidRPr="009B70E6" w14:paraId="6CCBDB4D" w14:textId="77777777" w:rsidTr="004B6954">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16844EB3" w14:textId="00E17B4A" w:rsidR="0061668E" w:rsidRPr="001F5937" w:rsidRDefault="0061668E" w:rsidP="004B6954">
            <w:pPr>
              <w:pStyle w:val="TableHeading"/>
              <w:keepLines w:val="0"/>
              <w:widowControl w:val="0"/>
              <w:spacing w:before="60" w:after="60" w:line="240" w:lineRule="auto"/>
              <w:rPr>
                <w:rFonts w:asciiTheme="minorHAnsi" w:hAnsiTheme="minorHAnsi"/>
                <w:sz w:val="22"/>
              </w:rPr>
            </w:pPr>
            <w:r>
              <w:rPr>
                <w:sz w:val="22"/>
              </w:rPr>
              <w:t>Option 3</w:t>
            </w:r>
            <w:r w:rsidR="00813A42" w:rsidRPr="00746AF4">
              <w:rPr>
                <w:sz w:val="22"/>
              </w:rPr>
              <w:t xml:space="preserve"> – lower bound</w:t>
            </w:r>
            <w:r w:rsidRPr="00746AF4">
              <w:rPr>
                <w:sz w:val="22"/>
              </w:rPr>
              <w:t xml:space="preserve">: </w:t>
            </w:r>
            <w:r w:rsidR="00813A42" w:rsidRPr="00746AF4">
              <w:rPr>
                <w:sz w:val="22"/>
              </w:rPr>
              <w:t>Regular a</w:t>
            </w:r>
            <w:r w:rsidRPr="00746AF4">
              <w:rPr>
                <w:sz w:val="22"/>
              </w:rPr>
              <w:t>ssessment</w:t>
            </w:r>
            <w:r w:rsidR="00813A42" w:rsidRPr="00746AF4">
              <w:rPr>
                <w:sz w:val="22"/>
              </w:rPr>
              <w:t>s</w:t>
            </w:r>
            <w:r>
              <w:rPr>
                <w:sz w:val="22"/>
              </w:rPr>
              <w:t xml:space="preserve"> for participants with </w:t>
            </w:r>
            <w:r w:rsidR="00066CBC" w:rsidRPr="00746AF4">
              <w:rPr>
                <w:sz w:val="22"/>
              </w:rPr>
              <w:t xml:space="preserve">a </w:t>
            </w:r>
            <w:r>
              <w:rPr>
                <w:sz w:val="22"/>
              </w:rPr>
              <w:t xml:space="preserve">psychological disability </w:t>
            </w:r>
          </w:p>
        </w:tc>
      </w:tr>
      <w:tr w:rsidR="00877FFE" w:rsidRPr="009B70E6" w14:paraId="7906CA1A"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63A9149A" w14:textId="77777777" w:rsidR="00877FFE" w:rsidRPr="001F5937" w:rsidRDefault="00877FFE" w:rsidP="00877FFE">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68884D0E" w14:textId="28CEEFB3" w:rsidR="00877FFE" w:rsidRPr="001F5937" w:rsidRDefault="00877FFE" w:rsidP="00877F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50010E9E" w14:textId="7A6EB099" w:rsidR="00877FFE" w:rsidRPr="001F5937" w:rsidRDefault="00877FFE" w:rsidP="00877F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-59.0</w:t>
            </w:r>
          </w:p>
        </w:tc>
        <w:tc>
          <w:tcPr>
            <w:tcW w:w="627" w:type="pct"/>
            <w:vAlign w:val="center"/>
          </w:tcPr>
          <w:p w14:paraId="539A98E4" w14:textId="732791D1" w:rsidR="00877FFE" w:rsidRPr="001F5937" w:rsidRDefault="00877FFE" w:rsidP="00877F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-34.0</w:t>
            </w:r>
          </w:p>
        </w:tc>
        <w:tc>
          <w:tcPr>
            <w:tcW w:w="627" w:type="pct"/>
            <w:vAlign w:val="center"/>
          </w:tcPr>
          <w:p w14:paraId="6CE84655" w14:textId="5E52BCB3" w:rsidR="00877FFE" w:rsidRPr="001F5937" w:rsidRDefault="00877FFE" w:rsidP="00877FFE">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-34.0</w:t>
            </w:r>
          </w:p>
        </w:tc>
        <w:tc>
          <w:tcPr>
            <w:tcW w:w="1093" w:type="pct"/>
            <w:vAlign w:val="center"/>
          </w:tcPr>
          <w:p w14:paraId="25DF0D1D" w14:textId="48001EDC" w:rsidR="00877FFE" w:rsidRPr="00877FFE" w:rsidRDefault="00877FFE" w:rsidP="00877FFE">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77FFE">
              <w:rPr>
                <w:rFonts w:cs="Calibri"/>
                <w:color w:val="000000"/>
                <w:sz w:val="22"/>
              </w:rPr>
              <w:t>-127.5</w:t>
            </w:r>
          </w:p>
        </w:tc>
      </w:tr>
      <w:tr w:rsidR="00877FFE" w:rsidRPr="009B70E6" w14:paraId="5BC0B83C"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14844CF8" w14:textId="77777777" w:rsidR="00877FFE" w:rsidRPr="001F5937" w:rsidRDefault="00877FFE" w:rsidP="00877FFE">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328993F2" w14:textId="4591825A" w:rsidR="00877FFE" w:rsidRPr="001F5937" w:rsidRDefault="00877FFE" w:rsidP="00877F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62FD7A30" w14:textId="665C4D31" w:rsidR="00877FFE" w:rsidRPr="001F5937" w:rsidRDefault="00877FFE" w:rsidP="00877F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-59.0</w:t>
            </w:r>
          </w:p>
        </w:tc>
        <w:tc>
          <w:tcPr>
            <w:tcW w:w="627" w:type="pct"/>
            <w:vAlign w:val="center"/>
          </w:tcPr>
          <w:p w14:paraId="31456405" w14:textId="67ADE044" w:rsidR="00877FFE" w:rsidRPr="001F5937" w:rsidRDefault="00877FFE" w:rsidP="00877F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-34.0</w:t>
            </w:r>
          </w:p>
        </w:tc>
        <w:tc>
          <w:tcPr>
            <w:tcW w:w="627" w:type="pct"/>
            <w:vAlign w:val="center"/>
          </w:tcPr>
          <w:p w14:paraId="4E1AF2D3" w14:textId="44F51BC1" w:rsidR="00877FFE" w:rsidRPr="001F5937" w:rsidRDefault="00877FFE" w:rsidP="00877FFE">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-34.0</w:t>
            </w:r>
          </w:p>
        </w:tc>
        <w:tc>
          <w:tcPr>
            <w:tcW w:w="1093" w:type="pct"/>
            <w:vAlign w:val="center"/>
          </w:tcPr>
          <w:p w14:paraId="7AE26EC7" w14:textId="691FFBC7" w:rsidR="00877FFE" w:rsidRPr="00877FFE" w:rsidRDefault="00877FFE" w:rsidP="00877FFE">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77FFE">
              <w:rPr>
                <w:rFonts w:cs="Calibri"/>
                <w:color w:val="000000"/>
                <w:sz w:val="22"/>
              </w:rPr>
              <w:t>-127.5</w:t>
            </w:r>
          </w:p>
        </w:tc>
      </w:tr>
      <w:tr w:rsidR="00D96521" w:rsidRPr="009B70E6" w14:paraId="535ED963" w14:textId="77777777" w:rsidTr="00246E30">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0105B78A" w14:textId="753EAA64" w:rsidR="00D96521" w:rsidRPr="001F5937" w:rsidRDefault="00531AB5" w:rsidP="00246E30">
            <w:pPr>
              <w:pStyle w:val="TableHeading"/>
              <w:keepLines w:val="0"/>
              <w:widowControl w:val="0"/>
              <w:spacing w:before="60" w:after="60" w:line="240" w:lineRule="auto"/>
              <w:rPr>
                <w:rFonts w:asciiTheme="minorHAnsi" w:hAnsiTheme="minorHAnsi"/>
                <w:sz w:val="22"/>
              </w:rPr>
            </w:pPr>
            <w:r>
              <w:rPr>
                <w:sz w:val="22"/>
              </w:rPr>
              <w:t>Option 3</w:t>
            </w:r>
            <w:r w:rsidR="00813A42" w:rsidRPr="00746AF4">
              <w:rPr>
                <w:sz w:val="22"/>
              </w:rPr>
              <w:t xml:space="preserve"> – upper bound</w:t>
            </w:r>
            <w:r w:rsidRPr="00746AF4">
              <w:rPr>
                <w:sz w:val="22"/>
              </w:rPr>
              <w:t xml:space="preserve">: </w:t>
            </w:r>
            <w:r w:rsidR="00813A42" w:rsidRPr="00746AF4">
              <w:rPr>
                <w:sz w:val="22"/>
              </w:rPr>
              <w:t>Regular a</w:t>
            </w:r>
            <w:r w:rsidRPr="00746AF4">
              <w:rPr>
                <w:sz w:val="22"/>
              </w:rPr>
              <w:t>ssessment</w:t>
            </w:r>
            <w:r w:rsidR="00813A42" w:rsidRPr="00746AF4">
              <w:rPr>
                <w:sz w:val="22"/>
              </w:rPr>
              <w:t>s</w:t>
            </w:r>
            <w:r>
              <w:rPr>
                <w:sz w:val="22"/>
              </w:rPr>
              <w:t xml:space="preserve"> for participants with </w:t>
            </w:r>
            <w:r w:rsidR="00066CBC" w:rsidRPr="00746AF4">
              <w:rPr>
                <w:sz w:val="22"/>
              </w:rPr>
              <w:t>a</w:t>
            </w:r>
            <w:r w:rsidRPr="00746AF4">
              <w:rPr>
                <w:sz w:val="22"/>
              </w:rPr>
              <w:t xml:space="preserve"> </w:t>
            </w:r>
            <w:r>
              <w:rPr>
                <w:sz w:val="22"/>
              </w:rPr>
              <w:t xml:space="preserve">psychological disability </w:t>
            </w:r>
          </w:p>
        </w:tc>
      </w:tr>
      <w:tr w:rsidR="00EB7582" w:rsidRPr="009B70E6" w14:paraId="743582C4"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78C683E7" w14:textId="77777777" w:rsidR="00EB7582" w:rsidRPr="001F5937" w:rsidRDefault="00EB7582" w:rsidP="00EB7582">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72BF3185" w14:textId="69BFFE5C" w:rsidR="00EB7582" w:rsidRPr="001F5937" w:rsidRDefault="00EB7582" w:rsidP="00EB7582">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2BDBBE38" w14:textId="47841316" w:rsidR="00EB7582" w:rsidRPr="001F5937" w:rsidRDefault="00EB7582" w:rsidP="00EB7582">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-69.1</w:t>
            </w:r>
          </w:p>
        </w:tc>
        <w:tc>
          <w:tcPr>
            <w:tcW w:w="627" w:type="pct"/>
            <w:vAlign w:val="center"/>
          </w:tcPr>
          <w:p w14:paraId="281D2A69" w14:textId="2B141B1F" w:rsidR="00EB7582" w:rsidRPr="001F5937" w:rsidRDefault="00EB7582" w:rsidP="00EB7582">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41</w:t>
            </w:r>
            <w:r>
              <w:rPr>
                <w:rFonts w:cs="Calibri"/>
                <w:color w:val="000000"/>
                <w:sz w:val="22"/>
              </w:rPr>
              <w:t>.0</w:t>
            </w:r>
          </w:p>
        </w:tc>
        <w:tc>
          <w:tcPr>
            <w:tcW w:w="627" w:type="pct"/>
            <w:vAlign w:val="center"/>
          </w:tcPr>
          <w:p w14:paraId="01F0BD3D" w14:textId="574EE084" w:rsidR="00EB7582" w:rsidRPr="001F5937" w:rsidRDefault="00EB7582" w:rsidP="00EB7582">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40</w:t>
            </w:r>
            <w:r>
              <w:rPr>
                <w:rFonts w:cs="Calibri"/>
                <w:color w:val="000000"/>
                <w:sz w:val="22"/>
              </w:rPr>
              <w:t>.0</w:t>
            </w:r>
          </w:p>
        </w:tc>
        <w:tc>
          <w:tcPr>
            <w:tcW w:w="1093" w:type="pct"/>
            <w:vAlign w:val="center"/>
          </w:tcPr>
          <w:p w14:paraId="0B987E64" w14:textId="36CF13B2" w:rsidR="00EB7582" w:rsidRPr="00EB7582" w:rsidRDefault="00EB7582" w:rsidP="00EB758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-150.6</w:t>
            </w:r>
          </w:p>
        </w:tc>
      </w:tr>
      <w:tr w:rsidR="00EB7582" w:rsidRPr="009B70E6" w14:paraId="6703E987" w14:textId="77777777" w:rsidTr="00206A98">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43E69221" w14:textId="77777777" w:rsidR="00EB7582" w:rsidRPr="001F5937" w:rsidRDefault="00EB7582" w:rsidP="00EB7582">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7F80CD22" w14:textId="095A8EC1" w:rsidR="00EB7582" w:rsidRPr="001F5937" w:rsidRDefault="00EB7582" w:rsidP="00EB758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0B4A86B1" w14:textId="25D64913" w:rsidR="00EB7582" w:rsidRPr="001F5937" w:rsidRDefault="00EB7582" w:rsidP="00EB758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color w:val="000000"/>
                <w:sz w:val="22"/>
              </w:rPr>
              <w:t>-69.1</w:t>
            </w:r>
          </w:p>
        </w:tc>
        <w:tc>
          <w:tcPr>
            <w:tcW w:w="627" w:type="pct"/>
            <w:vAlign w:val="center"/>
          </w:tcPr>
          <w:p w14:paraId="451DF929" w14:textId="22D51810" w:rsidR="00EB7582" w:rsidRPr="001F5937" w:rsidRDefault="00EB7582" w:rsidP="00EB758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41</w:t>
            </w:r>
            <w:r>
              <w:rPr>
                <w:rFonts w:cs="Calibri"/>
                <w:color w:val="000000"/>
                <w:sz w:val="22"/>
              </w:rPr>
              <w:t>.0</w:t>
            </w:r>
          </w:p>
        </w:tc>
        <w:tc>
          <w:tcPr>
            <w:tcW w:w="627" w:type="pct"/>
            <w:vAlign w:val="center"/>
          </w:tcPr>
          <w:p w14:paraId="29EC70F6" w14:textId="42B64585" w:rsidR="00EB7582" w:rsidRPr="001F5937" w:rsidRDefault="00EB7582" w:rsidP="00EB758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r>
              <w:rPr>
                <w:color w:val="000000"/>
                <w:sz w:val="22"/>
              </w:rPr>
              <w:t>40</w:t>
            </w:r>
            <w:r>
              <w:rPr>
                <w:rFonts w:cs="Calibri"/>
                <w:color w:val="000000"/>
                <w:sz w:val="22"/>
              </w:rPr>
              <w:t>.0</w:t>
            </w:r>
          </w:p>
        </w:tc>
        <w:tc>
          <w:tcPr>
            <w:tcW w:w="1093" w:type="pct"/>
            <w:vAlign w:val="center"/>
          </w:tcPr>
          <w:p w14:paraId="6EB669C0" w14:textId="3ECFFB30" w:rsidR="00EB7582" w:rsidRPr="00EB7582" w:rsidRDefault="00EB7582" w:rsidP="00EB7582">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B7582">
              <w:rPr>
                <w:color w:val="000000"/>
                <w:sz w:val="22"/>
              </w:rPr>
              <w:t>-150.6</w:t>
            </w:r>
          </w:p>
        </w:tc>
      </w:tr>
    </w:tbl>
    <w:p w14:paraId="3343498D" w14:textId="51865E30" w:rsidR="00F673E3" w:rsidRPr="00F673E3" w:rsidRDefault="00F673E3" w:rsidP="0076249E">
      <w:pPr>
        <w:keepLines/>
        <w:widowControl w:val="0"/>
        <w:spacing w:before="0" w:line="260" w:lineRule="atLeast"/>
        <w:ind w:left="284" w:hanging="284"/>
      </w:pPr>
      <w:r w:rsidRPr="00F673E3">
        <w:t>(a)</w:t>
      </w:r>
      <w:r w:rsidRPr="00F673E3">
        <w:tab/>
        <w:t>A positive number represents an increase in the relevant budget balance; a negative number represents a decrease.</w:t>
      </w:r>
    </w:p>
    <w:p w14:paraId="39735DDF" w14:textId="322432D2" w:rsidR="00D231E6" w:rsidRPr="00746AF4" w:rsidRDefault="00D231E6" w:rsidP="00D231E6">
      <w:pPr>
        <w:pStyle w:val="Caption"/>
        <w:rPr>
          <w:szCs w:val="22"/>
          <w:lang w:val="fr-FR"/>
        </w:rPr>
      </w:pPr>
      <w:r w:rsidRPr="00746AF4">
        <w:rPr>
          <w:szCs w:val="22"/>
          <w:lang w:val="fr-FR"/>
        </w:rPr>
        <w:lastRenderedPageBreak/>
        <w:t xml:space="preserve">Table </w:t>
      </w:r>
      <w:r>
        <w:rPr>
          <w:szCs w:val="22"/>
        </w:rPr>
        <w:t>2</w:t>
      </w:r>
      <w:r w:rsidRPr="00746AF4">
        <w:rPr>
          <w:szCs w:val="22"/>
          <w:lang w:val="fr-FR"/>
        </w:rPr>
        <w:t xml:space="preserve">: </w:t>
      </w:r>
      <w:r w:rsidRPr="00746AF4">
        <w:rPr>
          <w:szCs w:val="22"/>
        </w:rPr>
        <w:fldChar w:fldCharType="begin"/>
      </w:r>
      <w:r w:rsidRPr="00746AF4">
        <w:rPr>
          <w:szCs w:val="22"/>
        </w:rPr>
        <w:instrText xml:space="preserve"> STYLEREF  "Name of proposal"  \* MERGEFORMAT </w:instrText>
      </w:r>
      <w:r w:rsidRPr="00746AF4">
        <w:rPr>
          <w:szCs w:val="22"/>
        </w:rPr>
        <w:fldChar w:fldCharType="separate"/>
      </w:r>
      <w:r w:rsidR="009716D9">
        <w:rPr>
          <w:noProof/>
          <w:szCs w:val="22"/>
        </w:rPr>
        <w:t>Make functional assessments a Medicare Benefits Schedule item</w:t>
      </w:r>
      <w:r w:rsidRPr="00746AF4">
        <w:rPr>
          <w:szCs w:val="22"/>
        </w:rPr>
        <w:fldChar w:fldCharType="end"/>
      </w:r>
      <w:r w:rsidRPr="00746AF4">
        <w:rPr>
          <w:szCs w:val="22"/>
        </w:rPr>
        <w:t xml:space="preserve"> –</w:t>
      </w:r>
      <w:r w:rsidR="0084713E">
        <w:rPr>
          <w:szCs w:val="22"/>
        </w:rPr>
        <w:t xml:space="preserve"> </w:t>
      </w:r>
      <w:r w:rsidR="008901B6">
        <w:rPr>
          <w:szCs w:val="22"/>
        </w:rPr>
        <w:t xml:space="preserve">Actuary’s </w:t>
      </w:r>
      <w:r w:rsidR="00817019">
        <w:rPr>
          <w:szCs w:val="22"/>
        </w:rPr>
        <w:t xml:space="preserve">baseline </w:t>
      </w:r>
      <w:r>
        <w:rPr>
          <w:szCs w:val="22"/>
        </w:rPr>
        <w:t xml:space="preserve">projection </w:t>
      </w:r>
      <w:r w:rsidRPr="00746AF4">
        <w:rPr>
          <w:szCs w:val="22"/>
        </w:rPr>
        <w:t xml:space="preserve">– </w:t>
      </w:r>
      <w:r w:rsidRPr="00746AF4">
        <w:rPr>
          <w:szCs w:val="22"/>
          <w:lang w:val="fr-FR"/>
        </w:rPr>
        <w:t>Financial implications ($m)</w:t>
      </w:r>
      <w:r w:rsidRPr="00746AF4">
        <w:rPr>
          <w:szCs w:val="22"/>
          <w:vertAlign w:val="superscript"/>
          <w:lang w:val="fr-FR"/>
        </w:rPr>
        <w:t>(a)</w:t>
      </w:r>
    </w:p>
    <w:tbl>
      <w:tblPr>
        <w:tblStyle w:val="LightGrid-Accent6"/>
        <w:tblW w:w="5000" w:type="pct"/>
        <w:tblLook w:val="0680" w:firstRow="0" w:lastRow="0" w:firstColumn="1" w:lastColumn="0" w:noHBand="1" w:noVBand="1"/>
      </w:tblPr>
      <w:tblGrid>
        <w:gridCol w:w="2532"/>
        <w:gridCol w:w="1135"/>
        <w:gridCol w:w="1135"/>
        <w:gridCol w:w="1135"/>
        <w:gridCol w:w="1135"/>
        <w:gridCol w:w="1979"/>
      </w:tblGrid>
      <w:tr w:rsidR="00D231E6" w:rsidRPr="00316BD0" w14:paraId="67DA2B5A" w14:textId="77777777" w:rsidTr="00476CB7">
        <w:trPr>
          <w:cantSplit/>
          <w:tblHeader/>
        </w:trPr>
        <w:tc>
          <w:tcPr>
            <w:cnfStyle w:val="001000000000" w:firstRow="0" w:lastRow="0" w:firstColumn="1" w:lastColumn="0" w:oddVBand="0" w:evenVBand="0" w:oddHBand="0" w:evenHBand="0" w:firstRowFirstColumn="0" w:firstRowLastColumn="0" w:lastRowFirstColumn="0" w:lastRowLastColumn="0"/>
            <w:tcW w:w="1399" w:type="pct"/>
            <w:shd w:val="clear" w:color="auto" w:fill="A7B2D4" w:themeFill="background2" w:themeFillTint="66"/>
            <w:vAlign w:val="center"/>
          </w:tcPr>
          <w:p w14:paraId="19E50456" w14:textId="77777777" w:rsidR="00D231E6" w:rsidRPr="001F5937" w:rsidRDefault="00D231E6" w:rsidP="00476CB7">
            <w:pPr>
              <w:pStyle w:val="TableHeading"/>
              <w:keepLines w:val="0"/>
              <w:widowControl w:val="0"/>
              <w:spacing w:before="60" w:after="60" w:line="240" w:lineRule="auto"/>
              <w:rPr>
                <w:b/>
                <w:sz w:val="22"/>
              </w:rPr>
            </w:pPr>
          </w:p>
        </w:tc>
        <w:tc>
          <w:tcPr>
            <w:tcW w:w="627" w:type="pct"/>
            <w:shd w:val="clear" w:color="auto" w:fill="A7B2D4" w:themeFill="background2" w:themeFillTint="66"/>
            <w:vAlign w:val="center"/>
          </w:tcPr>
          <w:p w14:paraId="01E4264C" w14:textId="77777777" w:rsidR="00D231E6" w:rsidRPr="00FB51F2" w:rsidRDefault="00D231E6" w:rsidP="00476CB7">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2021–22</w:t>
            </w:r>
          </w:p>
        </w:tc>
        <w:tc>
          <w:tcPr>
            <w:tcW w:w="627" w:type="pct"/>
            <w:shd w:val="clear" w:color="auto" w:fill="A7B2D4" w:themeFill="background2" w:themeFillTint="66"/>
            <w:vAlign w:val="center"/>
          </w:tcPr>
          <w:p w14:paraId="289DD6ED" w14:textId="77777777" w:rsidR="00D231E6" w:rsidRPr="00FB51F2" w:rsidRDefault="00D231E6" w:rsidP="00476CB7">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2022–23</w:t>
            </w:r>
          </w:p>
        </w:tc>
        <w:tc>
          <w:tcPr>
            <w:tcW w:w="627" w:type="pct"/>
            <w:shd w:val="clear" w:color="auto" w:fill="A7B2D4" w:themeFill="background2" w:themeFillTint="66"/>
            <w:vAlign w:val="center"/>
          </w:tcPr>
          <w:p w14:paraId="4A4B071C" w14:textId="77777777" w:rsidR="00D231E6" w:rsidRPr="00FB51F2" w:rsidRDefault="00D231E6" w:rsidP="00476CB7">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2023–24</w:t>
            </w:r>
          </w:p>
        </w:tc>
        <w:tc>
          <w:tcPr>
            <w:tcW w:w="627" w:type="pct"/>
            <w:shd w:val="clear" w:color="auto" w:fill="A7B2D4" w:themeFill="background2" w:themeFillTint="66"/>
            <w:vAlign w:val="center"/>
          </w:tcPr>
          <w:p w14:paraId="3B5C92D1" w14:textId="77777777" w:rsidR="00D231E6" w:rsidRPr="00FB51F2" w:rsidRDefault="00D231E6" w:rsidP="00476CB7">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2024–25</w:t>
            </w:r>
          </w:p>
        </w:tc>
        <w:tc>
          <w:tcPr>
            <w:tcW w:w="1093" w:type="pct"/>
            <w:shd w:val="clear" w:color="auto" w:fill="A7B2D4" w:themeFill="background2" w:themeFillTint="66"/>
            <w:vAlign w:val="center"/>
          </w:tcPr>
          <w:p w14:paraId="69792700" w14:textId="124BF519" w:rsidR="00D231E6" w:rsidRPr="00FB51F2" w:rsidRDefault="00D231E6" w:rsidP="00476CB7">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sz w:val="22"/>
              </w:rPr>
            </w:pPr>
            <w:r>
              <w:rPr>
                <w:sz w:val="22"/>
              </w:rPr>
              <w:t>Total to 2024–25</w:t>
            </w:r>
          </w:p>
        </w:tc>
      </w:tr>
      <w:tr w:rsidR="00D231E6" w:rsidRPr="009B70E6" w14:paraId="0E5EB07D"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37BDFB4E" w14:textId="07066E3E" w:rsidR="00D231E6" w:rsidRPr="001F5937" w:rsidRDefault="00D231E6" w:rsidP="00476CB7">
            <w:pPr>
              <w:pStyle w:val="TableHeading"/>
              <w:keepLines w:val="0"/>
              <w:widowControl w:val="0"/>
              <w:spacing w:before="60" w:after="60" w:line="240" w:lineRule="auto"/>
              <w:rPr>
                <w:rFonts w:asciiTheme="minorHAnsi" w:hAnsiTheme="minorHAnsi"/>
                <w:sz w:val="22"/>
              </w:rPr>
            </w:pPr>
            <w:r w:rsidRPr="006867C5">
              <w:rPr>
                <w:sz w:val="22"/>
              </w:rPr>
              <w:t>Option 1</w:t>
            </w:r>
            <w:r w:rsidRPr="00746AF4">
              <w:rPr>
                <w:sz w:val="22"/>
              </w:rPr>
              <w:t xml:space="preserve"> – lower bound</w:t>
            </w:r>
            <w:r w:rsidRPr="006867C5">
              <w:rPr>
                <w:sz w:val="22"/>
              </w:rPr>
              <w:t xml:space="preserve">: One-off assessment for </w:t>
            </w:r>
            <w:r w:rsidRPr="00746AF4">
              <w:rPr>
                <w:sz w:val="22"/>
              </w:rPr>
              <w:t xml:space="preserve">potential </w:t>
            </w:r>
            <w:r w:rsidRPr="006867C5">
              <w:rPr>
                <w:sz w:val="22"/>
              </w:rPr>
              <w:t xml:space="preserve">entrants to </w:t>
            </w:r>
            <w:r w:rsidRPr="00746AF4">
              <w:rPr>
                <w:sz w:val="22"/>
              </w:rPr>
              <w:t xml:space="preserve">the </w:t>
            </w:r>
            <w:r w:rsidRPr="006867C5">
              <w:rPr>
                <w:sz w:val="22"/>
              </w:rPr>
              <w:t>NDIS</w:t>
            </w:r>
          </w:p>
        </w:tc>
      </w:tr>
      <w:tr w:rsidR="00D231E6" w:rsidRPr="009B70E6" w14:paraId="0B45A5C3"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61A55405" w14:textId="77777777" w:rsidR="00D231E6" w:rsidRPr="001F5937" w:rsidRDefault="00D231E6" w:rsidP="00476CB7">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1E952EE4" w14:textId="08D269E8"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5C34A9F5" w14:textId="0B35B1AA" w:rsidR="00D231E6" w:rsidRPr="001F5937" w:rsidRDefault="0005221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-94.0</w:t>
            </w:r>
          </w:p>
        </w:tc>
        <w:tc>
          <w:tcPr>
            <w:tcW w:w="627" w:type="pct"/>
            <w:vAlign w:val="center"/>
          </w:tcPr>
          <w:p w14:paraId="6B6900A1" w14:textId="25ED8C12" w:rsidR="00D231E6" w:rsidRPr="001F5937" w:rsidRDefault="0005221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-81.0</w:t>
            </w:r>
          </w:p>
        </w:tc>
        <w:tc>
          <w:tcPr>
            <w:tcW w:w="627" w:type="pct"/>
            <w:vAlign w:val="center"/>
          </w:tcPr>
          <w:p w14:paraId="364A1E85" w14:textId="252342B1"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-69.</w:t>
            </w:r>
            <w:r w:rsidR="00052216">
              <w:rPr>
                <w:rFonts w:cs="Calibri"/>
                <w:color w:val="000000"/>
                <w:sz w:val="22"/>
              </w:rPr>
              <w:t>0</w:t>
            </w:r>
          </w:p>
        </w:tc>
        <w:tc>
          <w:tcPr>
            <w:tcW w:w="1093" w:type="pct"/>
            <w:vAlign w:val="center"/>
          </w:tcPr>
          <w:p w14:paraId="54819BDF" w14:textId="54C243F6" w:rsidR="00D231E6" w:rsidRPr="001F5937" w:rsidRDefault="00052216" w:rsidP="00476CB7">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-244.5</w:t>
            </w:r>
          </w:p>
        </w:tc>
      </w:tr>
      <w:tr w:rsidR="00D231E6" w:rsidRPr="009B70E6" w14:paraId="29E804E9"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09F4E4F6" w14:textId="77777777" w:rsidR="00D231E6" w:rsidRPr="001F5937" w:rsidRDefault="00D231E6" w:rsidP="00476CB7">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130070E9" w14:textId="3BB60F08"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12F84F52" w14:textId="526B7781" w:rsidR="00D231E6" w:rsidRPr="001F5937" w:rsidRDefault="0005221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-94.0</w:t>
            </w:r>
          </w:p>
        </w:tc>
        <w:tc>
          <w:tcPr>
            <w:tcW w:w="627" w:type="pct"/>
            <w:vAlign w:val="center"/>
          </w:tcPr>
          <w:p w14:paraId="5B07CADD" w14:textId="7FD46248" w:rsidR="00D231E6" w:rsidRPr="001F5937" w:rsidRDefault="0005221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-81.0</w:t>
            </w:r>
          </w:p>
        </w:tc>
        <w:tc>
          <w:tcPr>
            <w:tcW w:w="627" w:type="pct"/>
            <w:vAlign w:val="center"/>
          </w:tcPr>
          <w:p w14:paraId="54FE6477" w14:textId="11CB5CDE"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-69.</w:t>
            </w:r>
            <w:r w:rsidR="00052216">
              <w:rPr>
                <w:rFonts w:cs="Calibri"/>
                <w:color w:val="000000"/>
                <w:sz w:val="22"/>
              </w:rPr>
              <w:t>0</w:t>
            </w:r>
          </w:p>
        </w:tc>
        <w:tc>
          <w:tcPr>
            <w:tcW w:w="1093" w:type="pct"/>
            <w:vAlign w:val="center"/>
          </w:tcPr>
          <w:p w14:paraId="3E60FD73" w14:textId="41B67C1A" w:rsidR="00D231E6" w:rsidRPr="001F5937" w:rsidRDefault="00052216" w:rsidP="00476CB7">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-244.5</w:t>
            </w:r>
          </w:p>
        </w:tc>
      </w:tr>
      <w:tr w:rsidR="00D231E6" w:rsidRPr="009B70E6" w14:paraId="40F2DBBF"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45113A35" w14:textId="0E4D64B3" w:rsidR="00D231E6" w:rsidRPr="001F5937" w:rsidRDefault="00D231E6" w:rsidP="00476CB7">
            <w:pPr>
              <w:pStyle w:val="TableHeading"/>
              <w:keepLines w:val="0"/>
              <w:widowControl w:val="0"/>
              <w:spacing w:before="60" w:after="60" w:line="240" w:lineRule="auto"/>
              <w:rPr>
                <w:rFonts w:asciiTheme="minorHAnsi" w:hAnsiTheme="minorHAnsi"/>
                <w:sz w:val="22"/>
              </w:rPr>
            </w:pPr>
            <w:r w:rsidRPr="006867C5">
              <w:rPr>
                <w:sz w:val="22"/>
              </w:rPr>
              <w:t>Option 1</w:t>
            </w:r>
            <w:r w:rsidRPr="00746AF4">
              <w:rPr>
                <w:sz w:val="22"/>
              </w:rPr>
              <w:t xml:space="preserve"> – upper bound</w:t>
            </w:r>
            <w:r w:rsidRPr="006867C5">
              <w:rPr>
                <w:sz w:val="22"/>
              </w:rPr>
              <w:t xml:space="preserve">: One-off assessment for </w:t>
            </w:r>
            <w:r w:rsidRPr="00746AF4">
              <w:rPr>
                <w:sz w:val="22"/>
              </w:rPr>
              <w:t>potential</w:t>
            </w:r>
            <w:r w:rsidRPr="006867C5">
              <w:rPr>
                <w:sz w:val="22"/>
              </w:rPr>
              <w:t xml:space="preserve"> entrants to </w:t>
            </w:r>
            <w:r w:rsidRPr="00746AF4">
              <w:rPr>
                <w:sz w:val="22"/>
              </w:rPr>
              <w:t xml:space="preserve">the </w:t>
            </w:r>
            <w:r w:rsidRPr="006867C5">
              <w:rPr>
                <w:sz w:val="22"/>
              </w:rPr>
              <w:t>NDIS</w:t>
            </w:r>
          </w:p>
        </w:tc>
      </w:tr>
      <w:tr w:rsidR="00D231E6" w:rsidRPr="009B70E6" w14:paraId="2B42F9A7"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3FE4F5B8" w14:textId="77777777" w:rsidR="00D231E6" w:rsidRPr="001F5937" w:rsidRDefault="00D231E6" w:rsidP="00476CB7">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4DB36AAF" w14:textId="7F3FBFEE"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7710A96B" w14:textId="2D5CB8E3"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-170.</w:t>
            </w:r>
            <w:r w:rsidR="00E022C4">
              <w:rPr>
                <w:rFonts w:cs="Calibri"/>
                <w:color w:val="000000"/>
                <w:sz w:val="22"/>
              </w:rPr>
              <w:t>1</w:t>
            </w:r>
          </w:p>
        </w:tc>
        <w:tc>
          <w:tcPr>
            <w:tcW w:w="627" w:type="pct"/>
            <w:vAlign w:val="center"/>
          </w:tcPr>
          <w:p w14:paraId="554052A6" w14:textId="4536F3DE"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-158.</w:t>
            </w:r>
            <w:r w:rsidR="00E022C4">
              <w:rPr>
                <w:rFonts w:cs="Calibri"/>
                <w:color w:val="000000"/>
                <w:sz w:val="22"/>
              </w:rPr>
              <w:t>1</w:t>
            </w:r>
          </w:p>
        </w:tc>
        <w:tc>
          <w:tcPr>
            <w:tcW w:w="627" w:type="pct"/>
            <w:vAlign w:val="center"/>
          </w:tcPr>
          <w:p w14:paraId="1FAF8FFC" w14:textId="0A3F19D1"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-148.</w:t>
            </w:r>
            <w:r w:rsidR="00E022C4">
              <w:rPr>
                <w:rFonts w:cs="Calibri"/>
                <w:color w:val="000000"/>
                <w:sz w:val="22"/>
              </w:rPr>
              <w:t>1</w:t>
            </w:r>
          </w:p>
        </w:tc>
        <w:tc>
          <w:tcPr>
            <w:tcW w:w="1093" w:type="pct"/>
            <w:vAlign w:val="center"/>
          </w:tcPr>
          <w:p w14:paraId="2D337CAE" w14:textId="4D6435BB" w:rsidR="00D231E6" w:rsidRPr="001F5937" w:rsidRDefault="00D231E6" w:rsidP="00476CB7">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-476.</w:t>
            </w:r>
            <w:r w:rsidR="00E022C4" w:rsidRPr="00503BA0">
              <w:rPr>
                <w:rFonts w:cs="Calibri"/>
                <w:color w:val="000000"/>
                <w:sz w:val="22"/>
              </w:rPr>
              <w:t>8</w:t>
            </w:r>
          </w:p>
        </w:tc>
      </w:tr>
      <w:tr w:rsidR="00D231E6" w:rsidRPr="009B70E6" w14:paraId="73904FB1"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4370385C" w14:textId="77777777" w:rsidR="00D231E6" w:rsidRPr="001F5937" w:rsidRDefault="00D231E6" w:rsidP="00476CB7">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432F0035" w14:textId="576455A4"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7D27C279" w14:textId="203D5E20"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-170.</w:t>
            </w:r>
            <w:r w:rsidR="00E022C4">
              <w:rPr>
                <w:rFonts w:cs="Calibri"/>
                <w:color w:val="000000"/>
                <w:sz w:val="22"/>
              </w:rPr>
              <w:t>1</w:t>
            </w:r>
          </w:p>
        </w:tc>
        <w:tc>
          <w:tcPr>
            <w:tcW w:w="627" w:type="pct"/>
            <w:vAlign w:val="center"/>
          </w:tcPr>
          <w:p w14:paraId="795C9843" w14:textId="4B647666"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-158.</w:t>
            </w:r>
            <w:r w:rsidR="00E022C4">
              <w:rPr>
                <w:rFonts w:cs="Calibri"/>
                <w:color w:val="000000"/>
                <w:sz w:val="22"/>
              </w:rPr>
              <w:t>1</w:t>
            </w:r>
          </w:p>
        </w:tc>
        <w:tc>
          <w:tcPr>
            <w:tcW w:w="627" w:type="pct"/>
            <w:vAlign w:val="center"/>
          </w:tcPr>
          <w:p w14:paraId="704A295D" w14:textId="0A0490C3"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-148.</w:t>
            </w:r>
            <w:r w:rsidR="00E022C4">
              <w:rPr>
                <w:rFonts w:cs="Calibri"/>
                <w:color w:val="000000"/>
                <w:sz w:val="22"/>
              </w:rPr>
              <w:t>1</w:t>
            </w:r>
          </w:p>
        </w:tc>
        <w:tc>
          <w:tcPr>
            <w:tcW w:w="1093" w:type="pct"/>
            <w:vAlign w:val="center"/>
          </w:tcPr>
          <w:p w14:paraId="6821CBB2" w14:textId="5DF60475" w:rsidR="00D231E6" w:rsidRPr="001F5937" w:rsidRDefault="00D231E6" w:rsidP="00476CB7">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-476.</w:t>
            </w:r>
            <w:r w:rsidR="00E022C4" w:rsidRPr="00503BA0">
              <w:rPr>
                <w:rFonts w:cs="Calibri"/>
                <w:color w:val="000000"/>
                <w:sz w:val="22"/>
              </w:rPr>
              <w:t>8</w:t>
            </w:r>
          </w:p>
        </w:tc>
      </w:tr>
      <w:tr w:rsidR="00D231E6" w:rsidRPr="009B70E6" w14:paraId="0B129D71"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024E25F3" w14:textId="77777777" w:rsidR="00D231E6" w:rsidRPr="001F5937" w:rsidRDefault="00D231E6" w:rsidP="00476CB7">
            <w:pPr>
              <w:pStyle w:val="TableHeading"/>
              <w:keepLines w:val="0"/>
              <w:widowControl w:val="0"/>
              <w:spacing w:before="60" w:after="60" w:line="240" w:lineRule="auto"/>
              <w:rPr>
                <w:rFonts w:asciiTheme="minorHAnsi" w:hAnsiTheme="minorHAnsi"/>
                <w:bCs w:val="0"/>
                <w:sz w:val="22"/>
              </w:rPr>
            </w:pPr>
            <w:r>
              <w:rPr>
                <w:sz w:val="22"/>
              </w:rPr>
              <w:t>Option 2</w:t>
            </w:r>
            <w:r w:rsidRPr="00746AF4">
              <w:rPr>
                <w:sz w:val="22"/>
              </w:rPr>
              <w:t xml:space="preserve"> – lower bound: Regular assessments</w:t>
            </w:r>
            <w:r>
              <w:rPr>
                <w:sz w:val="22"/>
              </w:rPr>
              <w:t xml:space="preserve"> for all </w:t>
            </w:r>
            <w:r w:rsidRPr="00746AF4">
              <w:rPr>
                <w:sz w:val="22"/>
              </w:rPr>
              <w:t xml:space="preserve">NDIS </w:t>
            </w:r>
            <w:r>
              <w:rPr>
                <w:sz w:val="22"/>
              </w:rPr>
              <w:t xml:space="preserve">participants </w:t>
            </w:r>
          </w:p>
        </w:tc>
      </w:tr>
      <w:tr w:rsidR="00D231E6" w:rsidRPr="009B70E6" w14:paraId="48694A85"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642EBA70" w14:textId="77777777" w:rsidR="00D231E6" w:rsidRPr="001F5937" w:rsidRDefault="00D231E6" w:rsidP="00476CB7">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6FB348F8" w14:textId="45D63197"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4C035166" w14:textId="418EA8B1"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-770.4</w:t>
            </w:r>
          </w:p>
        </w:tc>
        <w:tc>
          <w:tcPr>
            <w:tcW w:w="627" w:type="pct"/>
            <w:vAlign w:val="center"/>
          </w:tcPr>
          <w:p w14:paraId="365680E9" w14:textId="70824317"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-530.3</w:t>
            </w:r>
          </w:p>
        </w:tc>
        <w:tc>
          <w:tcPr>
            <w:tcW w:w="627" w:type="pct"/>
            <w:vAlign w:val="center"/>
          </w:tcPr>
          <w:p w14:paraId="2F9C2FBB" w14:textId="5B055B53"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-561.3</w:t>
            </w:r>
          </w:p>
        </w:tc>
        <w:tc>
          <w:tcPr>
            <w:tcW w:w="1093" w:type="pct"/>
            <w:vAlign w:val="center"/>
          </w:tcPr>
          <w:p w14:paraId="15DFDE8B" w14:textId="07115DA0" w:rsidR="00D231E6" w:rsidRPr="001F5937" w:rsidRDefault="00D231E6" w:rsidP="00476CB7">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-1,862.5</w:t>
            </w:r>
          </w:p>
        </w:tc>
      </w:tr>
      <w:tr w:rsidR="00D231E6" w:rsidRPr="009B70E6" w14:paraId="539530FF"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0A5CA9DC" w14:textId="77777777" w:rsidR="00D231E6" w:rsidRPr="001F5937" w:rsidRDefault="00D231E6" w:rsidP="00476CB7">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1FED12B9" w14:textId="2D1BE4D7"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64F406B7" w14:textId="45FD6CDE"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-770.4</w:t>
            </w:r>
          </w:p>
        </w:tc>
        <w:tc>
          <w:tcPr>
            <w:tcW w:w="627" w:type="pct"/>
            <w:vAlign w:val="center"/>
          </w:tcPr>
          <w:p w14:paraId="00B28D93" w14:textId="72CE0D4E"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-530.3</w:t>
            </w:r>
          </w:p>
        </w:tc>
        <w:tc>
          <w:tcPr>
            <w:tcW w:w="627" w:type="pct"/>
            <w:vAlign w:val="center"/>
          </w:tcPr>
          <w:p w14:paraId="5CEDF3E0" w14:textId="127B31D1"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-561.3</w:t>
            </w:r>
          </w:p>
        </w:tc>
        <w:tc>
          <w:tcPr>
            <w:tcW w:w="1093" w:type="pct"/>
            <w:vAlign w:val="center"/>
          </w:tcPr>
          <w:p w14:paraId="2FB1D06A" w14:textId="073D30EA" w:rsidR="00D231E6" w:rsidRPr="001F5937" w:rsidRDefault="00D231E6" w:rsidP="00476CB7">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-1,862.5</w:t>
            </w:r>
          </w:p>
        </w:tc>
      </w:tr>
      <w:tr w:rsidR="00D231E6" w:rsidRPr="00746AF4" w14:paraId="286D39AA" w14:textId="77777777" w:rsidTr="00476CB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1D859336" w14:textId="3FC90BAB" w:rsidR="00D231E6" w:rsidRPr="00746AF4" w:rsidRDefault="00D231E6" w:rsidP="00476CB7">
            <w:pPr>
              <w:pStyle w:val="TableTextRightBold"/>
              <w:widowControl w:val="0"/>
              <w:spacing w:before="60" w:after="60" w:line="240" w:lineRule="auto"/>
              <w:jc w:val="left"/>
              <w:rPr>
                <w:sz w:val="22"/>
              </w:rPr>
            </w:pPr>
            <w:r w:rsidRPr="00746AF4">
              <w:rPr>
                <w:sz w:val="22"/>
              </w:rPr>
              <w:t>Option 2 – upper bound: Regular assessments for all NDIS participants</w:t>
            </w:r>
          </w:p>
        </w:tc>
      </w:tr>
      <w:tr w:rsidR="008C0568" w:rsidRPr="009B70E6" w14:paraId="18CD71AC"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0149E755" w14:textId="77777777" w:rsidR="008C0568" w:rsidRPr="001F5937" w:rsidRDefault="008C0568" w:rsidP="008C0568">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0B3C60AE" w14:textId="352132AE" w:rsidR="008C0568" w:rsidRPr="001F5937" w:rsidRDefault="008C0568" w:rsidP="008C0568">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26559A8D" w14:textId="470A7781" w:rsidR="008C0568" w:rsidRPr="001F5937" w:rsidRDefault="008C0568" w:rsidP="008C0568">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-940.5</w:t>
            </w:r>
          </w:p>
        </w:tc>
        <w:tc>
          <w:tcPr>
            <w:tcW w:w="627" w:type="pct"/>
            <w:vAlign w:val="center"/>
          </w:tcPr>
          <w:p w14:paraId="3D16E010" w14:textId="093FF33A" w:rsidR="008C0568" w:rsidRPr="001F5937" w:rsidRDefault="008C0568" w:rsidP="008C0568">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-688.4</w:t>
            </w:r>
          </w:p>
        </w:tc>
        <w:tc>
          <w:tcPr>
            <w:tcW w:w="627" w:type="pct"/>
            <w:vAlign w:val="center"/>
          </w:tcPr>
          <w:p w14:paraId="319E96EC" w14:textId="658FA934" w:rsidR="008C0568" w:rsidRPr="001F5937" w:rsidRDefault="008C0568" w:rsidP="008C0568">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-709.4</w:t>
            </w:r>
          </w:p>
        </w:tc>
        <w:tc>
          <w:tcPr>
            <w:tcW w:w="1093" w:type="pct"/>
            <w:vAlign w:val="center"/>
          </w:tcPr>
          <w:p w14:paraId="2C10BA72" w14:textId="66E198FB" w:rsidR="008C0568" w:rsidRPr="00A66DE3" w:rsidRDefault="008C0568" w:rsidP="008C0568">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A66DE3">
              <w:rPr>
                <w:rFonts w:cs="Calibri"/>
                <w:color w:val="000000"/>
                <w:sz w:val="22"/>
              </w:rPr>
              <w:t>-2,338.8</w:t>
            </w:r>
          </w:p>
        </w:tc>
      </w:tr>
      <w:tr w:rsidR="008C0568" w:rsidRPr="009B70E6" w14:paraId="5A7256BB"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1C8E8730" w14:textId="77777777" w:rsidR="008C0568" w:rsidRPr="001F5937" w:rsidRDefault="008C0568" w:rsidP="008C0568">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22E4FCA7" w14:textId="3C0849EE" w:rsidR="008C0568" w:rsidRPr="001F5937" w:rsidRDefault="008C0568" w:rsidP="008C0568">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45BD5FB2" w14:textId="67129C81" w:rsidR="008C0568" w:rsidRPr="001F5937" w:rsidRDefault="008C0568" w:rsidP="008C0568">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-940.5</w:t>
            </w:r>
          </w:p>
        </w:tc>
        <w:tc>
          <w:tcPr>
            <w:tcW w:w="627" w:type="pct"/>
            <w:vAlign w:val="center"/>
          </w:tcPr>
          <w:p w14:paraId="0D0CFF04" w14:textId="4E9F9898" w:rsidR="008C0568" w:rsidRPr="001F5937" w:rsidRDefault="008C0568" w:rsidP="008C0568">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-688.4</w:t>
            </w:r>
          </w:p>
        </w:tc>
        <w:tc>
          <w:tcPr>
            <w:tcW w:w="627" w:type="pct"/>
            <w:vAlign w:val="center"/>
          </w:tcPr>
          <w:p w14:paraId="469FFDA4" w14:textId="35AC7A4C" w:rsidR="008C0568" w:rsidRPr="001F5937" w:rsidRDefault="008C0568" w:rsidP="008C0568">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-709.4</w:t>
            </w:r>
          </w:p>
        </w:tc>
        <w:tc>
          <w:tcPr>
            <w:tcW w:w="1093" w:type="pct"/>
            <w:vAlign w:val="center"/>
          </w:tcPr>
          <w:p w14:paraId="02D25778" w14:textId="0B025144" w:rsidR="008C0568" w:rsidRPr="00A66DE3" w:rsidRDefault="008C0568" w:rsidP="008C0568">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A66DE3">
              <w:rPr>
                <w:rFonts w:cs="Calibri"/>
                <w:color w:val="000000"/>
                <w:sz w:val="22"/>
              </w:rPr>
              <w:t>-2,338.8</w:t>
            </w:r>
          </w:p>
        </w:tc>
      </w:tr>
      <w:tr w:rsidR="00D231E6" w:rsidRPr="009B70E6" w14:paraId="2429FD89"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6F76305B" w14:textId="1DBB7755" w:rsidR="00D231E6" w:rsidRPr="001F5937" w:rsidRDefault="00D231E6" w:rsidP="00476CB7">
            <w:pPr>
              <w:pStyle w:val="TableHeading"/>
              <w:keepLines w:val="0"/>
              <w:widowControl w:val="0"/>
              <w:spacing w:before="60" w:after="60" w:line="240" w:lineRule="auto"/>
              <w:rPr>
                <w:rFonts w:asciiTheme="minorHAnsi" w:hAnsiTheme="minorHAnsi"/>
                <w:sz w:val="22"/>
              </w:rPr>
            </w:pPr>
            <w:r>
              <w:rPr>
                <w:sz w:val="22"/>
              </w:rPr>
              <w:t>Option 3</w:t>
            </w:r>
            <w:r w:rsidRPr="00746AF4">
              <w:rPr>
                <w:sz w:val="22"/>
              </w:rPr>
              <w:t xml:space="preserve"> – lower bound: Regular assessments</w:t>
            </w:r>
            <w:r>
              <w:rPr>
                <w:sz w:val="22"/>
              </w:rPr>
              <w:t xml:space="preserve"> for participants with </w:t>
            </w:r>
            <w:r w:rsidRPr="00746AF4">
              <w:rPr>
                <w:sz w:val="22"/>
              </w:rPr>
              <w:t xml:space="preserve">a </w:t>
            </w:r>
            <w:r>
              <w:rPr>
                <w:sz w:val="22"/>
              </w:rPr>
              <w:t xml:space="preserve">psychological disability </w:t>
            </w:r>
          </w:p>
        </w:tc>
      </w:tr>
      <w:tr w:rsidR="00D231E6" w:rsidRPr="009B70E6" w14:paraId="1D284B5C"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79F02897" w14:textId="77777777" w:rsidR="00D231E6" w:rsidRPr="001F5937" w:rsidRDefault="00D231E6" w:rsidP="00476CB7">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0D520F10" w14:textId="572DB397"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20188300" w14:textId="77690442" w:rsidR="00D231E6" w:rsidRPr="001F5937" w:rsidRDefault="00E022C4"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-61.0</w:t>
            </w:r>
          </w:p>
        </w:tc>
        <w:tc>
          <w:tcPr>
            <w:tcW w:w="627" w:type="pct"/>
            <w:vAlign w:val="center"/>
          </w:tcPr>
          <w:p w14:paraId="67665497" w14:textId="1A323617" w:rsidR="00D231E6" w:rsidRPr="001F5937" w:rsidRDefault="00D231E6"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-41.</w:t>
            </w:r>
            <w:r w:rsidR="00E022C4">
              <w:rPr>
                <w:rFonts w:cs="Calibri"/>
                <w:color w:val="000000"/>
                <w:sz w:val="22"/>
              </w:rPr>
              <w:t>0</w:t>
            </w:r>
          </w:p>
        </w:tc>
        <w:tc>
          <w:tcPr>
            <w:tcW w:w="627" w:type="pct"/>
            <w:vAlign w:val="center"/>
          </w:tcPr>
          <w:p w14:paraId="5BC80A88" w14:textId="42A1B640" w:rsidR="00D231E6" w:rsidRPr="001F5937" w:rsidRDefault="00E022C4" w:rsidP="00476CB7">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-43.0</w:t>
            </w:r>
          </w:p>
        </w:tc>
        <w:tc>
          <w:tcPr>
            <w:tcW w:w="1093" w:type="pct"/>
            <w:vAlign w:val="center"/>
          </w:tcPr>
          <w:p w14:paraId="2448EFE8" w14:textId="44422350" w:rsidR="00D231E6" w:rsidRPr="001F5937" w:rsidRDefault="00E022C4" w:rsidP="00476CB7">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-145.5</w:t>
            </w:r>
          </w:p>
        </w:tc>
      </w:tr>
      <w:tr w:rsidR="00D231E6" w:rsidRPr="009B70E6" w14:paraId="78CD94B4"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2DDFC51D" w14:textId="77777777" w:rsidR="00D231E6" w:rsidRPr="001F5937" w:rsidRDefault="00D231E6" w:rsidP="00476CB7">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7C99C851" w14:textId="2CDA3BCA"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32A6C303" w14:textId="36897D30" w:rsidR="00D231E6" w:rsidRPr="001F5937" w:rsidRDefault="00E022C4"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-61.0</w:t>
            </w:r>
          </w:p>
        </w:tc>
        <w:tc>
          <w:tcPr>
            <w:tcW w:w="627" w:type="pct"/>
            <w:vAlign w:val="center"/>
          </w:tcPr>
          <w:p w14:paraId="42942008" w14:textId="7E9FD798" w:rsidR="00D231E6" w:rsidRPr="001F5937" w:rsidRDefault="00D231E6"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-41.</w:t>
            </w:r>
            <w:r w:rsidR="00E022C4">
              <w:rPr>
                <w:rFonts w:cs="Calibri"/>
                <w:color w:val="000000"/>
                <w:sz w:val="22"/>
              </w:rPr>
              <w:t>0</w:t>
            </w:r>
          </w:p>
        </w:tc>
        <w:tc>
          <w:tcPr>
            <w:tcW w:w="627" w:type="pct"/>
            <w:vAlign w:val="center"/>
          </w:tcPr>
          <w:p w14:paraId="479DB9DC" w14:textId="1CFAF9BF" w:rsidR="00D231E6" w:rsidRPr="001F5937" w:rsidRDefault="00E022C4" w:rsidP="00476CB7">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-43.0</w:t>
            </w:r>
          </w:p>
        </w:tc>
        <w:tc>
          <w:tcPr>
            <w:tcW w:w="1093" w:type="pct"/>
            <w:vAlign w:val="center"/>
          </w:tcPr>
          <w:p w14:paraId="08EFF66E" w14:textId="6D5ED988" w:rsidR="00D231E6" w:rsidRPr="001F5937" w:rsidRDefault="00E022C4" w:rsidP="00476CB7">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503BA0">
              <w:rPr>
                <w:rFonts w:cs="Calibri"/>
                <w:color w:val="000000"/>
                <w:sz w:val="22"/>
              </w:rPr>
              <w:t>-145.5</w:t>
            </w:r>
          </w:p>
        </w:tc>
      </w:tr>
      <w:tr w:rsidR="00D231E6" w:rsidRPr="009B70E6" w14:paraId="6FE26947"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01CEA6D2" w14:textId="77777777" w:rsidR="00D231E6" w:rsidRPr="001F5937" w:rsidRDefault="00D231E6" w:rsidP="00476CB7">
            <w:pPr>
              <w:pStyle w:val="TableHeading"/>
              <w:keepLines w:val="0"/>
              <w:widowControl w:val="0"/>
              <w:spacing w:before="60" w:after="60" w:line="240" w:lineRule="auto"/>
              <w:rPr>
                <w:rFonts w:asciiTheme="minorHAnsi" w:hAnsiTheme="minorHAnsi"/>
                <w:sz w:val="22"/>
              </w:rPr>
            </w:pPr>
            <w:r>
              <w:rPr>
                <w:sz w:val="22"/>
              </w:rPr>
              <w:t>Option 3</w:t>
            </w:r>
            <w:r w:rsidRPr="00746AF4">
              <w:rPr>
                <w:sz w:val="22"/>
              </w:rPr>
              <w:t xml:space="preserve"> – upper bound: Regular assessments</w:t>
            </w:r>
            <w:r>
              <w:rPr>
                <w:sz w:val="22"/>
              </w:rPr>
              <w:t xml:space="preserve"> for participants with </w:t>
            </w:r>
            <w:r w:rsidRPr="00746AF4">
              <w:rPr>
                <w:sz w:val="22"/>
              </w:rPr>
              <w:t xml:space="preserve">a </w:t>
            </w:r>
            <w:r>
              <w:rPr>
                <w:sz w:val="22"/>
              </w:rPr>
              <w:t xml:space="preserve">psychological disability </w:t>
            </w:r>
          </w:p>
        </w:tc>
      </w:tr>
      <w:tr w:rsidR="00A66DE3" w:rsidRPr="009B70E6" w14:paraId="4AA78A96"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5BEDC254" w14:textId="77777777" w:rsidR="00A66DE3" w:rsidRPr="001F5937" w:rsidRDefault="00A66DE3" w:rsidP="00A66DE3">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627" w:type="pct"/>
            <w:vAlign w:val="center"/>
          </w:tcPr>
          <w:p w14:paraId="4B44F2E5" w14:textId="6D441123" w:rsidR="00A66DE3" w:rsidRPr="001F5937" w:rsidRDefault="00A66DE3" w:rsidP="00A66DE3">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2F2727FD" w14:textId="5DE6806E" w:rsidR="00A66DE3" w:rsidRPr="001F5937" w:rsidRDefault="00A66DE3" w:rsidP="00A66DE3">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-71.1</w:t>
            </w:r>
          </w:p>
        </w:tc>
        <w:tc>
          <w:tcPr>
            <w:tcW w:w="627" w:type="pct"/>
            <w:vAlign w:val="center"/>
          </w:tcPr>
          <w:p w14:paraId="0C35E4DD" w14:textId="380572F6" w:rsidR="00A66DE3" w:rsidRPr="001F5937" w:rsidRDefault="00A66DE3" w:rsidP="00A66DE3">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-50.0</w:t>
            </w:r>
          </w:p>
        </w:tc>
        <w:tc>
          <w:tcPr>
            <w:tcW w:w="627" w:type="pct"/>
            <w:vAlign w:val="center"/>
          </w:tcPr>
          <w:p w14:paraId="0A999E7F" w14:textId="6C2F0664" w:rsidR="00A66DE3" w:rsidRPr="001F5937" w:rsidRDefault="00A66DE3" w:rsidP="00A66DE3">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-50.0</w:t>
            </w:r>
          </w:p>
        </w:tc>
        <w:tc>
          <w:tcPr>
            <w:tcW w:w="1093" w:type="pct"/>
            <w:vAlign w:val="center"/>
          </w:tcPr>
          <w:p w14:paraId="4262280E" w14:textId="3A5E9F93" w:rsidR="00A66DE3" w:rsidRPr="00A66DE3" w:rsidRDefault="00A66DE3" w:rsidP="00A66DE3">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A66DE3">
              <w:rPr>
                <w:rFonts w:cs="Calibri"/>
                <w:color w:val="000000"/>
                <w:sz w:val="22"/>
              </w:rPr>
              <w:t>-171.6</w:t>
            </w:r>
          </w:p>
        </w:tc>
      </w:tr>
      <w:tr w:rsidR="00A66DE3" w:rsidRPr="009B70E6" w14:paraId="5F34E2FA" w14:textId="77777777" w:rsidTr="00476CB7">
        <w:trPr>
          <w:cantSplit/>
        </w:trPr>
        <w:tc>
          <w:tcPr>
            <w:cnfStyle w:val="001000000000" w:firstRow="0" w:lastRow="0" w:firstColumn="1" w:lastColumn="0" w:oddVBand="0" w:evenVBand="0" w:oddHBand="0" w:evenHBand="0" w:firstRowFirstColumn="0" w:firstRowLastColumn="0" w:lastRowFirstColumn="0" w:lastRowLastColumn="0"/>
            <w:tcW w:w="1399" w:type="pct"/>
            <w:vAlign w:val="center"/>
          </w:tcPr>
          <w:p w14:paraId="187C6CBE" w14:textId="77777777" w:rsidR="00A66DE3" w:rsidRPr="001F5937" w:rsidRDefault="00A66DE3" w:rsidP="00A66DE3">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627" w:type="pct"/>
            <w:vAlign w:val="center"/>
          </w:tcPr>
          <w:p w14:paraId="78647D1A" w14:textId="7168F7A3" w:rsidR="00A66DE3" w:rsidRPr="001F5937" w:rsidRDefault="00A66DE3" w:rsidP="00A66DE3">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-0.5</w:t>
            </w:r>
          </w:p>
        </w:tc>
        <w:tc>
          <w:tcPr>
            <w:tcW w:w="627" w:type="pct"/>
            <w:vAlign w:val="center"/>
          </w:tcPr>
          <w:p w14:paraId="4220449C" w14:textId="573B52F7" w:rsidR="00A66DE3" w:rsidRPr="001F5937" w:rsidRDefault="00A66DE3" w:rsidP="00A66DE3">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-71.1</w:t>
            </w:r>
          </w:p>
        </w:tc>
        <w:tc>
          <w:tcPr>
            <w:tcW w:w="627" w:type="pct"/>
            <w:vAlign w:val="center"/>
          </w:tcPr>
          <w:p w14:paraId="6AF4D961" w14:textId="5DCBD3F0" w:rsidR="00A66DE3" w:rsidRPr="001F5937" w:rsidRDefault="00A66DE3" w:rsidP="00A66DE3">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-50.0</w:t>
            </w:r>
          </w:p>
        </w:tc>
        <w:tc>
          <w:tcPr>
            <w:tcW w:w="627" w:type="pct"/>
            <w:vAlign w:val="center"/>
          </w:tcPr>
          <w:p w14:paraId="4E444DBB" w14:textId="494BC2F2" w:rsidR="00A66DE3" w:rsidRPr="001F5937" w:rsidRDefault="00A66DE3" w:rsidP="00A66DE3">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-50.0</w:t>
            </w:r>
          </w:p>
        </w:tc>
        <w:tc>
          <w:tcPr>
            <w:tcW w:w="1093" w:type="pct"/>
            <w:vAlign w:val="center"/>
          </w:tcPr>
          <w:p w14:paraId="2D66E390" w14:textId="7EED99D1" w:rsidR="00A66DE3" w:rsidRPr="00A66DE3" w:rsidRDefault="00A66DE3" w:rsidP="00A66DE3">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A66DE3">
              <w:rPr>
                <w:rFonts w:cs="Calibri"/>
                <w:color w:val="000000"/>
                <w:sz w:val="22"/>
              </w:rPr>
              <w:t>-171.6</w:t>
            </w:r>
          </w:p>
        </w:tc>
      </w:tr>
    </w:tbl>
    <w:p w14:paraId="0AF47E98" w14:textId="77777777" w:rsidR="00D231E6" w:rsidRPr="00746AF4" w:rsidRDefault="00D231E6" w:rsidP="00D231E6">
      <w:pPr>
        <w:keepNext/>
        <w:widowControl w:val="0"/>
        <w:spacing w:before="0" w:line="260" w:lineRule="atLeast"/>
        <w:ind w:left="284" w:hanging="284"/>
      </w:pPr>
      <w:r w:rsidRPr="00746AF4">
        <w:t>(a)</w:t>
      </w:r>
      <w:r w:rsidRPr="00746AF4">
        <w:tab/>
        <w:t>A positive number represents an increase in the relevant budget balance; a negative number represents a decrease.</w:t>
      </w:r>
    </w:p>
    <w:p w14:paraId="629F0D01" w14:textId="12AB3CE0" w:rsidR="00D231E6" w:rsidRDefault="00D231E6" w:rsidP="00D231E6">
      <w:pPr>
        <w:pStyle w:val="TableFootnotes"/>
        <w:numPr>
          <w:ilvl w:val="0"/>
          <w:numId w:val="0"/>
        </w:numPr>
        <w:ind w:left="360" w:hanging="360"/>
        <w:rPr>
          <w:sz w:val="22"/>
        </w:rPr>
      </w:pPr>
    </w:p>
    <w:p w14:paraId="3AAB89D1" w14:textId="1B59166B" w:rsidR="00FE3B13" w:rsidRPr="00D014E1" w:rsidRDefault="00FE3B13" w:rsidP="009B33D1">
      <w:pPr>
        <w:pStyle w:val="Heading2"/>
      </w:pPr>
      <w:bookmarkStart w:id="0" w:name="_Hlk63779408"/>
      <w:r w:rsidRPr="00D014E1">
        <w:t>Key assumptions</w:t>
      </w:r>
    </w:p>
    <w:p w14:paraId="61D2EBAB" w14:textId="460E9597" w:rsidR="006C3668" w:rsidRDefault="003E4F57" w:rsidP="00906BF7">
      <w:r>
        <w:t>The PBO has made the following assumptions in costing this proposal.</w:t>
      </w:r>
    </w:p>
    <w:p w14:paraId="4D9F819A" w14:textId="557A627E" w:rsidR="004508EF" w:rsidRDefault="004508EF" w:rsidP="006227BC">
      <w:pPr>
        <w:pStyle w:val="Bullet1"/>
      </w:pPr>
      <w:r>
        <w:t>The utilisation of proposed assessment</w:t>
      </w:r>
      <w:r w:rsidRPr="00B016CD">
        <w:t xml:space="preserve"> services would be representative of </w:t>
      </w:r>
      <w:r>
        <w:t>additional applicants</w:t>
      </w:r>
      <w:r w:rsidRPr="00B016CD">
        <w:t>.</w:t>
      </w:r>
    </w:p>
    <w:p w14:paraId="73A7E9AB" w14:textId="278A52E6" w:rsidR="004D5A64" w:rsidRDefault="0084162D" w:rsidP="006227BC">
      <w:pPr>
        <w:pStyle w:val="Bullet1"/>
      </w:pPr>
      <w:r>
        <w:t xml:space="preserve">All </w:t>
      </w:r>
      <w:r w:rsidR="000E031D">
        <w:t>participants would opt in</w:t>
      </w:r>
      <w:r w:rsidR="00CC6F6E">
        <w:t>to</w:t>
      </w:r>
      <w:r w:rsidR="000E031D">
        <w:t xml:space="preserve"> the new MBS item for </w:t>
      </w:r>
      <w:r w:rsidR="001073D5">
        <w:t xml:space="preserve">undertaking </w:t>
      </w:r>
      <w:r w:rsidR="005D316A">
        <w:t xml:space="preserve">NDIS </w:t>
      </w:r>
      <w:r w:rsidR="000E031D">
        <w:t>assessment</w:t>
      </w:r>
      <w:r w:rsidR="00CC6F6E">
        <w:t>s</w:t>
      </w:r>
      <w:r w:rsidR="00297657">
        <w:t>.</w:t>
      </w:r>
    </w:p>
    <w:p w14:paraId="674F57A0" w14:textId="05625DA9" w:rsidR="004A3470" w:rsidRDefault="00FB6BBA" w:rsidP="00206A98">
      <w:pPr>
        <w:pStyle w:val="Bullet2"/>
      </w:pPr>
      <w:r>
        <w:t xml:space="preserve">After consulting with </w:t>
      </w:r>
      <w:r w:rsidR="008126DA">
        <w:t xml:space="preserve">the </w:t>
      </w:r>
      <w:r w:rsidR="00E86201">
        <w:t>NDIA</w:t>
      </w:r>
      <w:r>
        <w:t xml:space="preserve"> and Department of Health, </w:t>
      </w:r>
      <w:r w:rsidR="009B0EC1">
        <w:t xml:space="preserve">the number of </w:t>
      </w:r>
      <w:r w:rsidR="00E144B9">
        <w:t xml:space="preserve">current </w:t>
      </w:r>
      <w:r w:rsidR="009B0EC1">
        <w:t xml:space="preserve">applicants utilising MBS health assessment services to access </w:t>
      </w:r>
      <w:r w:rsidR="004D3EC0">
        <w:t xml:space="preserve">the </w:t>
      </w:r>
      <w:r w:rsidR="009B0EC1">
        <w:t>NDIS</w:t>
      </w:r>
      <w:r w:rsidR="00E144B9">
        <w:t xml:space="preserve"> </w:t>
      </w:r>
      <w:r w:rsidR="00FD2D1A">
        <w:t>is unava</w:t>
      </w:r>
      <w:r w:rsidR="00B22420">
        <w:t>ila</w:t>
      </w:r>
      <w:r w:rsidR="00FD2D1A">
        <w:t>ble</w:t>
      </w:r>
      <w:r w:rsidR="00E144B9">
        <w:t>, but is believed to be a small proportion</w:t>
      </w:r>
      <w:r w:rsidR="00F5774D">
        <w:t xml:space="preserve"> of applicants </w:t>
      </w:r>
      <w:r w:rsidR="00CD342E">
        <w:t xml:space="preserve">utilising MBS services to undertake </w:t>
      </w:r>
      <w:r w:rsidR="00A63AB9">
        <w:t>disability assessment</w:t>
      </w:r>
      <w:r w:rsidR="00EF1B31">
        <w:t xml:space="preserve"> more generally</w:t>
      </w:r>
      <w:r w:rsidR="00B22420">
        <w:t xml:space="preserve">.  </w:t>
      </w:r>
      <w:r w:rsidR="00FD2D1A">
        <w:t xml:space="preserve"> </w:t>
      </w:r>
    </w:p>
    <w:p w14:paraId="2D0187ED" w14:textId="58B97FB2" w:rsidR="00297657" w:rsidRDefault="0030283A" w:rsidP="006227BC">
      <w:pPr>
        <w:pStyle w:val="Bullet1"/>
      </w:pPr>
      <w:r w:rsidRPr="00A9017D">
        <w:t>The</w:t>
      </w:r>
      <w:r w:rsidR="00F462C6">
        <w:t xml:space="preserve"> proportion</w:t>
      </w:r>
      <w:r w:rsidRPr="00A9017D">
        <w:t xml:space="preserve"> </w:t>
      </w:r>
      <w:r w:rsidR="008D0505" w:rsidRPr="00A9017D">
        <w:t>of NDIS participants by disability types</w:t>
      </w:r>
      <w:r w:rsidR="008D0505">
        <w:t xml:space="preserve"> would </w:t>
      </w:r>
      <w:r w:rsidR="008D0505" w:rsidDel="00FE661B">
        <w:t xml:space="preserve">grow </w:t>
      </w:r>
      <w:r w:rsidR="00F05FED">
        <w:t xml:space="preserve">to </w:t>
      </w:r>
      <w:r w:rsidR="00FE661B">
        <w:t>be consistent with the proportion</w:t>
      </w:r>
      <w:r w:rsidR="00A072CD">
        <w:t xml:space="preserve"> of disability </w:t>
      </w:r>
      <w:r w:rsidR="008D0505" w:rsidDel="00FE661B">
        <w:t xml:space="preserve">in line with </w:t>
      </w:r>
      <w:r w:rsidR="00F05FED">
        <w:t xml:space="preserve">the </w:t>
      </w:r>
      <w:r w:rsidR="001A5219">
        <w:t xml:space="preserve">proportion of disability types </w:t>
      </w:r>
      <w:r w:rsidR="00B2450E">
        <w:t xml:space="preserve">published by </w:t>
      </w:r>
      <w:r w:rsidR="00665B87">
        <w:t xml:space="preserve">the </w:t>
      </w:r>
      <w:r w:rsidR="00C50BD6">
        <w:t>National Disability Insurance Agency.</w:t>
      </w:r>
    </w:p>
    <w:p w14:paraId="33984EA6" w14:textId="7BCC550E" w:rsidR="00F44E46" w:rsidRDefault="00F47048" w:rsidP="00A47A2A">
      <w:pPr>
        <w:pStyle w:val="Bullet1"/>
      </w:pPr>
      <w:r>
        <w:t>The permitted health professionals</w:t>
      </w:r>
      <w:r w:rsidR="00D2033D">
        <w:t xml:space="preserve"> are Medicare approved and would </w:t>
      </w:r>
      <w:r w:rsidR="00810E25">
        <w:t>bulk-bill</w:t>
      </w:r>
      <w:r w:rsidR="00D2033D">
        <w:t xml:space="preserve"> the assessments. </w:t>
      </w:r>
    </w:p>
    <w:p w14:paraId="5E625C30" w14:textId="7686D95A" w:rsidR="00523B64" w:rsidRDefault="00523B64" w:rsidP="00D65254">
      <w:pPr>
        <w:pStyle w:val="Bullet2"/>
      </w:pPr>
      <w:r>
        <w:lastRenderedPageBreak/>
        <w:t xml:space="preserve">The scheduled price of the new MBS item is very similar to that currently charged by NDIS private providers, indicating that </w:t>
      </w:r>
      <w:r w:rsidR="00184622">
        <w:t>professionals could be expected to provide the same service at the bulk billed price.</w:t>
      </w:r>
    </w:p>
    <w:p w14:paraId="70D6091D" w14:textId="05159138" w:rsidR="007974B3" w:rsidRDefault="001031F1" w:rsidP="00206A98">
      <w:pPr>
        <w:pStyle w:val="Bullet1"/>
        <w:keepNext/>
        <w:keepLines/>
      </w:pPr>
      <w:r>
        <w:t>The</w:t>
      </w:r>
      <w:r w:rsidR="007C579B">
        <w:t xml:space="preserve"> scheduled price</w:t>
      </w:r>
      <w:r>
        <w:t xml:space="preserve"> of the new MBS item would </w:t>
      </w:r>
      <w:r w:rsidR="00956768">
        <w:t xml:space="preserve">be </w:t>
      </w:r>
      <w:r w:rsidR="0021527E">
        <w:t>set at $</w:t>
      </w:r>
      <w:r w:rsidR="0047377F">
        <w:t>320</w:t>
      </w:r>
      <w:r w:rsidR="00D703F3">
        <w:t xml:space="preserve"> per session</w:t>
      </w:r>
      <w:r w:rsidR="0021527E">
        <w:t xml:space="preserve"> in the first year and </w:t>
      </w:r>
      <w:r>
        <w:t>grow in line with the wage cost index</w:t>
      </w:r>
      <w:r w:rsidR="004C25E7">
        <w:t xml:space="preserve"> as </w:t>
      </w:r>
      <w:r w:rsidR="00D2033D">
        <w:t xml:space="preserve">per the </w:t>
      </w:r>
      <w:r w:rsidR="004C25E7">
        <w:t>current MBS indexation arrangement.</w:t>
      </w:r>
    </w:p>
    <w:p w14:paraId="09521C2D" w14:textId="2FB3F554" w:rsidR="002F25FF" w:rsidRDefault="00AC236C" w:rsidP="00206A98">
      <w:pPr>
        <w:pStyle w:val="Bullet2"/>
        <w:keepNext/>
        <w:keepLines/>
      </w:pPr>
      <w:r>
        <w:t xml:space="preserve">The schedule fee of this new MBS item was </w:t>
      </w:r>
      <w:r w:rsidR="00D2033D">
        <w:t>based on</w:t>
      </w:r>
      <w:r w:rsidR="00E05141">
        <w:t xml:space="preserve"> </w:t>
      </w:r>
      <w:r w:rsidR="002F25FF">
        <w:t>similar MBS health assessment</w:t>
      </w:r>
      <w:r w:rsidR="001319D5">
        <w:t xml:space="preserve"> items including </w:t>
      </w:r>
      <w:r w:rsidR="00D2033D">
        <w:t>a</w:t>
      </w:r>
      <w:r w:rsidR="001319D5">
        <w:t>utism</w:t>
      </w:r>
      <w:r w:rsidR="00532686">
        <w:t>, intel</w:t>
      </w:r>
      <w:r w:rsidR="00004996">
        <w:t>lectual</w:t>
      </w:r>
      <w:r w:rsidR="004448FC">
        <w:t>, psychological and other physical assessments</w:t>
      </w:r>
      <w:r>
        <w:t xml:space="preserve">, </w:t>
      </w:r>
      <w:r w:rsidR="00E05141">
        <w:t xml:space="preserve">with consideration of </w:t>
      </w:r>
      <w:r w:rsidR="00D2033D">
        <w:t xml:space="preserve">the </w:t>
      </w:r>
      <w:r w:rsidR="0084190E">
        <w:t>cost of home visit</w:t>
      </w:r>
      <w:r w:rsidR="00D2033D">
        <w:t>s</w:t>
      </w:r>
      <w:r w:rsidR="0084190E">
        <w:t xml:space="preserve"> and extra charges by health professionals.</w:t>
      </w:r>
      <w:r w:rsidR="00E05141">
        <w:t xml:space="preserve"> </w:t>
      </w:r>
    </w:p>
    <w:p w14:paraId="28255C14" w14:textId="49F642E1" w:rsidR="004013C7" w:rsidRDefault="004013C7" w:rsidP="00FA1756">
      <w:pPr>
        <w:pStyle w:val="Bullet2"/>
      </w:pPr>
      <w:r>
        <w:t xml:space="preserve">Each session of </w:t>
      </w:r>
      <w:r w:rsidR="00803937">
        <w:t>this new MBS item would be at least one hour.</w:t>
      </w:r>
    </w:p>
    <w:p w14:paraId="0770A030" w14:textId="4AB43224" w:rsidR="00803937" w:rsidRDefault="00D2033D" w:rsidP="00FA1756">
      <w:pPr>
        <w:pStyle w:val="Bullet2"/>
      </w:pPr>
      <w:r>
        <w:t>The a</w:t>
      </w:r>
      <w:r w:rsidR="00457A5D">
        <w:t xml:space="preserve">ssessment for different disability </w:t>
      </w:r>
      <w:r>
        <w:t>types would</w:t>
      </w:r>
      <w:r w:rsidR="00457A5D">
        <w:t xml:space="preserve"> </w:t>
      </w:r>
      <w:r w:rsidR="00747A2A">
        <w:t>var</w:t>
      </w:r>
      <w:r>
        <w:t>y</w:t>
      </w:r>
      <w:r w:rsidR="00747A2A">
        <w:t xml:space="preserve"> from eight sessions (eg </w:t>
      </w:r>
      <w:r>
        <w:t>a</w:t>
      </w:r>
      <w:r w:rsidR="00747A2A">
        <w:t>utism</w:t>
      </w:r>
      <w:r w:rsidR="00BD5202">
        <w:t>) to two sessions (eg physical disabilities).</w:t>
      </w:r>
      <w:r w:rsidR="00731427">
        <w:t xml:space="preserve">  The final</w:t>
      </w:r>
      <w:r w:rsidR="004E7492">
        <w:t xml:space="preserve"> cost of each NDIS participant’s assessment would </w:t>
      </w:r>
      <w:r w:rsidR="00540DF2">
        <w:t xml:space="preserve">depends on the complexity of assessment and the number of </w:t>
      </w:r>
      <w:r w:rsidR="00ED0CA5">
        <w:t>disabilit</w:t>
      </w:r>
      <w:r>
        <w:t>ies</w:t>
      </w:r>
      <w:r w:rsidR="00ED0CA5">
        <w:t xml:space="preserve"> </w:t>
      </w:r>
      <w:r>
        <w:t xml:space="preserve">of </w:t>
      </w:r>
      <w:r w:rsidR="00ED0CA5">
        <w:t>the participant.</w:t>
      </w:r>
    </w:p>
    <w:p w14:paraId="7582584F" w14:textId="5D5926DA" w:rsidR="00801AE5" w:rsidRDefault="00D2033D" w:rsidP="00FA1756">
      <w:pPr>
        <w:pStyle w:val="Bullet2"/>
      </w:pPr>
      <w:r>
        <w:t>The a</w:t>
      </w:r>
      <w:r w:rsidR="00801AE5">
        <w:t xml:space="preserve">ssessment would not </w:t>
      </w:r>
      <w:r w:rsidR="00801AE5" w:rsidRPr="00C243FC">
        <w:t xml:space="preserve">include </w:t>
      </w:r>
      <w:r w:rsidR="005D6782">
        <w:t xml:space="preserve">the </w:t>
      </w:r>
      <w:r w:rsidR="00801AE5" w:rsidRPr="00C243FC">
        <w:t>costs of intervention, parent psychological education, investigation and assessment</w:t>
      </w:r>
      <w:r>
        <w:t>,</w:t>
      </w:r>
      <w:r w:rsidR="00801AE5" w:rsidRPr="00C243FC">
        <w:t xml:space="preserve"> and management of comorbidities.</w:t>
      </w:r>
    </w:p>
    <w:p w14:paraId="6C6D047A" w14:textId="5A20C234" w:rsidR="00F05533" w:rsidRDefault="00F05533" w:rsidP="004B6954">
      <w:pPr>
        <w:pStyle w:val="Bullet1"/>
        <w:numPr>
          <w:ilvl w:val="0"/>
          <w:numId w:val="4"/>
        </w:numPr>
        <w:ind w:left="284"/>
      </w:pPr>
      <w:r>
        <w:t>For the lower bound, the</w:t>
      </w:r>
      <w:r w:rsidRPr="00F05533">
        <w:t xml:space="preserve"> projected number of NDIS participants </w:t>
      </w:r>
      <w:r>
        <w:t xml:space="preserve">uses </w:t>
      </w:r>
      <w:r w:rsidRPr="00F05533">
        <w:t xml:space="preserve">published </w:t>
      </w:r>
      <w:r>
        <w:t xml:space="preserve">data </w:t>
      </w:r>
      <w:r w:rsidRPr="00F05533">
        <w:t xml:space="preserve">by </w:t>
      </w:r>
      <w:r>
        <w:t xml:space="preserve">the </w:t>
      </w:r>
      <w:r w:rsidR="00F836A8">
        <w:t>NDIA</w:t>
      </w:r>
      <w:r w:rsidRPr="00F05533">
        <w:t>.</w:t>
      </w:r>
    </w:p>
    <w:p w14:paraId="3A23ACAE" w14:textId="00E0671A" w:rsidR="00D0589B" w:rsidRDefault="00602E8E" w:rsidP="004B6954">
      <w:pPr>
        <w:pStyle w:val="Bullet1"/>
      </w:pPr>
      <w:r>
        <w:t>For the upper bound, a</w:t>
      </w:r>
      <w:r w:rsidR="007D0DEB">
        <w:t xml:space="preserve"> strong </w:t>
      </w:r>
      <w:r w:rsidR="00F84E19">
        <w:t>behavioural response w</w:t>
      </w:r>
      <w:r w:rsidR="00D2033D">
        <w:t>as</w:t>
      </w:r>
      <w:r w:rsidR="00F84E19">
        <w:t xml:space="preserve"> assumed</w:t>
      </w:r>
      <w:r w:rsidR="00D2033D">
        <w:t xml:space="preserve"> by </w:t>
      </w:r>
      <w:r w:rsidR="00F05533">
        <w:t xml:space="preserve">potential </w:t>
      </w:r>
      <w:r w:rsidR="00D2033D">
        <w:t>participants, due to the bulk</w:t>
      </w:r>
      <w:r>
        <w:noBreakHyphen/>
      </w:r>
      <w:r w:rsidR="00D2033D">
        <w:t>billing</w:t>
      </w:r>
      <w:r>
        <w:t xml:space="preserve"> of the assessments</w:t>
      </w:r>
      <w:r w:rsidR="00F05533">
        <w:t xml:space="preserve">.  </w:t>
      </w:r>
      <w:r w:rsidR="00003FDA">
        <w:t>We assume</w:t>
      </w:r>
      <w:r w:rsidR="00C10728">
        <w:t xml:space="preserve"> a large number of </w:t>
      </w:r>
      <w:r w:rsidR="00D2033D">
        <w:t>new potential entrants seeking assessments</w:t>
      </w:r>
      <w:r>
        <w:t xml:space="preserve"> and many of these subsequently being granted access to the NDIS. </w:t>
      </w:r>
      <w:r w:rsidR="00AB13A6">
        <w:t xml:space="preserve"> </w:t>
      </w:r>
      <w:r w:rsidR="006E055F">
        <w:t>Any additional cost</w:t>
      </w:r>
      <w:r w:rsidR="004E15FC">
        <w:t xml:space="preserve"> to </w:t>
      </w:r>
      <w:r w:rsidR="00D52203">
        <w:t>the</w:t>
      </w:r>
      <w:r w:rsidR="004E15FC">
        <w:t xml:space="preserve"> NDIS under the proposal </w:t>
      </w:r>
      <w:r w:rsidR="005E7FBF">
        <w:t xml:space="preserve">from new potential entrants was </w:t>
      </w:r>
      <w:r w:rsidR="004E15FC">
        <w:t>not include</w:t>
      </w:r>
      <w:r w:rsidR="005E7FBF">
        <w:t>d</w:t>
      </w:r>
      <w:r w:rsidR="004E15FC">
        <w:t xml:space="preserve"> in this costing</w:t>
      </w:r>
      <w:r w:rsidR="005E7FBF">
        <w:t xml:space="preserve"> </w:t>
      </w:r>
      <w:r w:rsidR="00652BC6">
        <w:t>due to uncertainty</w:t>
      </w:r>
      <w:r w:rsidR="00C020EB">
        <w:t>.</w:t>
      </w:r>
    </w:p>
    <w:p w14:paraId="4B2C16C0" w14:textId="3BE01082" w:rsidR="007D3E8E" w:rsidRDefault="000F1F50" w:rsidP="006227BC">
      <w:pPr>
        <w:pStyle w:val="Bullet1"/>
      </w:pPr>
      <w:r>
        <w:t xml:space="preserve">All </w:t>
      </w:r>
      <w:r w:rsidR="00602E8E">
        <w:t>current NDIS participants</w:t>
      </w:r>
      <w:r>
        <w:t xml:space="preserve"> would complete</w:t>
      </w:r>
      <w:r w:rsidR="005D7358">
        <w:t xml:space="preserve"> their </w:t>
      </w:r>
      <w:r w:rsidR="00602E8E">
        <w:t>first</w:t>
      </w:r>
      <w:r w:rsidR="005D7358">
        <w:t xml:space="preserve"> assessment within </w:t>
      </w:r>
      <w:r w:rsidR="00602E8E">
        <w:t xml:space="preserve">a </w:t>
      </w:r>
      <w:r w:rsidR="005D7358">
        <w:t>12</w:t>
      </w:r>
      <w:r w:rsidR="00AD2723">
        <w:t>-</w:t>
      </w:r>
      <w:r w:rsidR="005D7358">
        <w:t>month period.</w:t>
      </w:r>
    </w:p>
    <w:p w14:paraId="0138E94F" w14:textId="7106B8BC" w:rsidR="000B5FDE" w:rsidRDefault="000B5FDE" w:rsidP="006227BC">
      <w:pPr>
        <w:pStyle w:val="Bullet1"/>
      </w:pPr>
      <w:r>
        <w:t>The fiscal and underlying cash balance</w:t>
      </w:r>
      <w:r w:rsidR="00AE5FAE">
        <w:t xml:space="preserve"> impacts</w:t>
      </w:r>
      <w:r>
        <w:t xml:space="preserve"> for MBS expenses would be equal, due to the high prevalence of instant electronic rebate transfers at the point at </w:t>
      </w:r>
      <w:r w:rsidR="00326684">
        <w:t>which eligible services are rendered.</w:t>
      </w:r>
    </w:p>
    <w:p w14:paraId="0BBC2A34" w14:textId="77777777" w:rsidR="00FE3B13" w:rsidRPr="00D014E1" w:rsidRDefault="00FE3B13" w:rsidP="009B33D1">
      <w:pPr>
        <w:pStyle w:val="Heading2"/>
      </w:pPr>
      <w:r w:rsidRPr="00D014E1">
        <w:t>Methodology</w:t>
      </w:r>
    </w:p>
    <w:p w14:paraId="40D584CE" w14:textId="7F128907" w:rsidR="00407003" w:rsidRDefault="00715C01" w:rsidP="00715C01">
      <w:r>
        <w:t xml:space="preserve">Administered costs were estimated by multiplying the </w:t>
      </w:r>
      <w:r w:rsidR="00F50F07">
        <w:t xml:space="preserve">estimated </w:t>
      </w:r>
      <w:r>
        <w:t xml:space="preserve">price of </w:t>
      </w:r>
      <w:r w:rsidR="00E075D1">
        <w:t xml:space="preserve">each NDIS assessment </w:t>
      </w:r>
      <w:r>
        <w:t xml:space="preserve">by the projected number of </w:t>
      </w:r>
      <w:r w:rsidR="00F50F07">
        <w:t>services</w:t>
      </w:r>
      <w:r>
        <w:t xml:space="preserve"> under each option.</w:t>
      </w:r>
    </w:p>
    <w:p w14:paraId="6919D4AE" w14:textId="2A3A8E45" w:rsidR="00F50F07" w:rsidRDefault="00F50F07" w:rsidP="00AD5771">
      <w:pPr>
        <w:pStyle w:val="ListBullet"/>
        <w:numPr>
          <w:ilvl w:val="0"/>
          <w:numId w:val="26"/>
        </w:numPr>
      </w:pPr>
      <w:r>
        <w:t>The price of</w:t>
      </w:r>
      <w:r w:rsidR="00E075D1">
        <w:t xml:space="preserve"> each NDIS assessment</w:t>
      </w:r>
      <w:r w:rsidR="0075099F">
        <w:t xml:space="preserve"> by types of disability</w:t>
      </w:r>
      <w:r w:rsidR="00E075D1">
        <w:t xml:space="preserve"> </w:t>
      </w:r>
      <w:r w:rsidR="00007F5E">
        <w:t xml:space="preserve">was </w:t>
      </w:r>
      <w:r w:rsidR="00D6661A">
        <w:t xml:space="preserve">derived based on </w:t>
      </w:r>
      <w:r w:rsidR="00457FBD">
        <w:t>M</w:t>
      </w:r>
      <w:r w:rsidR="00007F5E">
        <w:t xml:space="preserve">BS health assessment services and </w:t>
      </w:r>
      <w:r w:rsidR="00D6661A">
        <w:t>NDIS approved disability assessment services</w:t>
      </w:r>
      <w:r w:rsidR="00457FBD">
        <w:t xml:space="preserve">, with consideration of complexity of </w:t>
      </w:r>
      <w:r w:rsidR="001700DC">
        <w:t xml:space="preserve">disabilities, </w:t>
      </w:r>
      <w:r w:rsidR="005A7B3D">
        <w:t xml:space="preserve">provider profit and </w:t>
      </w:r>
      <w:r w:rsidR="00FD0635">
        <w:t>other costs.</w:t>
      </w:r>
    </w:p>
    <w:p w14:paraId="45BECAB4" w14:textId="20769887" w:rsidR="006C7AEA" w:rsidRDefault="005C0458" w:rsidP="00AD5771">
      <w:pPr>
        <w:pStyle w:val="ListParagraph"/>
        <w:numPr>
          <w:ilvl w:val="0"/>
          <w:numId w:val="26"/>
        </w:numPr>
      </w:pPr>
      <w:r>
        <w:t xml:space="preserve">For </w:t>
      </w:r>
      <w:r w:rsidR="001248FB">
        <w:t xml:space="preserve">projection A: </w:t>
      </w:r>
      <w:r w:rsidR="006C7AEA" w:rsidRPr="0019254D">
        <w:t>The number of NDIS participants</w:t>
      </w:r>
      <w:r w:rsidR="0084215B" w:rsidRPr="0019254D">
        <w:t xml:space="preserve"> for </w:t>
      </w:r>
      <w:r w:rsidR="008167B0" w:rsidRPr="0019254D">
        <w:t xml:space="preserve">the </w:t>
      </w:r>
      <w:r w:rsidR="0084215B" w:rsidRPr="0019254D">
        <w:t>PBO baseline projection</w:t>
      </w:r>
      <w:r w:rsidR="006C7AEA" w:rsidRPr="0019254D">
        <w:t xml:space="preserve"> was estimated </w:t>
      </w:r>
      <w:r w:rsidR="00D33DA4" w:rsidRPr="0019254D">
        <w:t xml:space="preserve">using </w:t>
      </w:r>
      <w:r w:rsidR="00A90114" w:rsidRPr="0019254D">
        <w:t>the</w:t>
      </w:r>
      <w:r w:rsidR="00D33DA4" w:rsidRPr="0019254D">
        <w:t xml:space="preserve"> 2021</w:t>
      </w:r>
      <w:r w:rsidR="00E27869">
        <w:noBreakHyphen/>
      </w:r>
      <w:r w:rsidR="00D62718" w:rsidRPr="0019254D">
        <w:t>22</w:t>
      </w:r>
      <w:r w:rsidR="00743DB8">
        <w:t> </w:t>
      </w:r>
      <w:r w:rsidR="00D62718" w:rsidRPr="0019254D">
        <w:t xml:space="preserve">Budget forward estimates </w:t>
      </w:r>
      <w:r w:rsidR="00A90114" w:rsidRPr="0019254D">
        <w:t xml:space="preserve">numbers </w:t>
      </w:r>
      <w:r w:rsidR="00D62718" w:rsidRPr="0019254D">
        <w:t xml:space="preserve">provided by </w:t>
      </w:r>
      <w:r w:rsidR="00AD2723">
        <w:t xml:space="preserve">the </w:t>
      </w:r>
      <w:r w:rsidR="00D62718" w:rsidRPr="0019254D">
        <w:t>Department of Social Services</w:t>
      </w:r>
      <w:r w:rsidR="00B21634" w:rsidRPr="0019254D">
        <w:t>.  Beyond 2025</w:t>
      </w:r>
      <w:r w:rsidR="00E27869">
        <w:noBreakHyphen/>
      </w:r>
      <w:r w:rsidR="00B21634" w:rsidRPr="0019254D">
        <w:t>26, the PBO</w:t>
      </w:r>
      <w:r w:rsidR="00D62718" w:rsidRPr="0019254D">
        <w:t xml:space="preserve"> </w:t>
      </w:r>
      <w:r w:rsidR="0053630D" w:rsidRPr="0019254D">
        <w:t xml:space="preserve">projected </w:t>
      </w:r>
      <w:r w:rsidR="00655943" w:rsidRPr="0019254D">
        <w:t>annual</w:t>
      </w:r>
      <w:r w:rsidR="0053630D" w:rsidRPr="0019254D">
        <w:t xml:space="preserve"> </w:t>
      </w:r>
      <w:r w:rsidR="000548F0" w:rsidRPr="0019254D">
        <w:t xml:space="preserve">growth </w:t>
      </w:r>
      <w:r w:rsidR="00655943" w:rsidRPr="0019254D">
        <w:t xml:space="preserve">in </w:t>
      </w:r>
      <w:r w:rsidR="00F87817">
        <w:t>participants</w:t>
      </w:r>
      <w:r w:rsidR="00655943" w:rsidRPr="0019254D">
        <w:t xml:space="preserve"> would </w:t>
      </w:r>
      <w:r w:rsidR="001D177C" w:rsidRPr="0019254D">
        <w:t>converg</w:t>
      </w:r>
      <w:r w:rsidR="00655943" w:rsidRPr="0019254D">
        <w:t>e</w:t>
      </w:r>
      <w:r w:rsidR="001D177C" w:rsidRPr="0019254D">
        <w:t xml:space="preserve"> to population growth by 2032-33.</w:t>
      </w:r>
    </w:p>
    <w:p w14:paraId="4618FC49" w14:textId="72BF1F5E" w:rsidR="001248FB" w:rsidRPr="0019254D" w:rsidRDefault="001248FB" w:rsidP="005521DE">
      <w:pPr>
        <w:pStyle w:val="ListParagraph"/>
        <w:numPr>
          <w:ilvl w:val="0"/>
          <w:numId w:val="26"/>
        </w:numPr>
        <w:spacing w:after="120"/>
      </w:pPr>
      <w:r>
        <w:t>For</w:t>
      </w:r>
      <w:r w:rsidR="00476D4E">
        <w:t xml:space="preserve"> </w:t>
      </w:r>
      <w:r w:rsidR="00CA68CB">
        <w:t xml:space="preserve">projection B: </w:t>
      </w:r>
      <w:r w:rsidR="006A32F8">
        <w:t xml:space="preserve">The Scheme Actuary’s baseline projection </w:t>
      </w:r>
      <w:r w:rsidR="00EB3A2D">
        <w:t>was provided b</w:t>
      </w:r>
      <w:r w:rsidR="000564FE">
        <w:t>y</w:t>
      </w:r>
      <w:r w:rsidR="006A32F8">
        <w:t xml:space="preserve"> the latest</w:t>
      </w:r>
      <w:r w:rsidR="006A32F8" w:rsidRPr="002136A2">
        <w:t xml:space="preserve"> </w:t>
      </w:r>
      <w:r w:rsidR="006A32F8" w:rsidRPr="0E73F02F">
        <w:rPr>
          <w:i/>
          <w:iCs/>
        </w:rPr>
        <w:t>Annual</w:t>
      </w:r>
      <w:r w:rsidR="006A32F8" w:rsidRPr="0E73F02F">
        <w:rPr>
          <w:i/>
        </w:rPr>
        <w:t xml:space="preserve"> </w:t>
      </w:r>
      <w:r w:rsidR="006A32F8" w:rsidRPr="00DD6079">
        <w:rPr>
          <w:i/>
        </w:rPr>
        <w:t>Financial Sustainability Report</w:t>
      </w:r>
      <w:r w:rsidR="006A32F8">
        <w:t xml:space="preserve">, published by the </w:t>
      </w:r>
      <w:r w:rsidR="006A32F8" w:rsidDel="00A664CE">
        <w:t>NDIA</w:t>
      </w:r>
      <w:r w:rsidR="006A32F8">
        <w:t xml:space="preserve"> in July 2021</w:t>
      </w:r>
      <w:r w:rsidR="00AD2723">
        <w:t>.</w:t>
      </w:r>
    </w:p>
    <w:p w14:paraId="7B8E503E" w14:textId="37841742" w:rsidR="00407003" w:rsidRPr="0033746B" w:rsidRDefault="00407003" w:rsidP="00AD5771">
      <w:pPr>
        <w:pStyle w:val="ListBullet"/>
        <w:numPr>
          <w:ilvl w:val="0"/>
          <w:numId w:val="26"/>
        </w:numPr>
      </w:pPr>
      <w:r w:rsidRPr="0033746B">
        <w:t xml:space="preserve">The number of </w:t>
      </w:r>
      <w:r w:rsidR="006C7F2B">
        <w:t xml:space="preserve">additional </w:t>
      </w:r>
      <w:r w:rsidR="00FA6EDE" w:rsidRPr="007D610E">
        <w:t xml:space="preserve">NDIS </w:t>
      </w:r>
      <w:r w:rsidR="006C7F2B">
        <w:t xml:space="preserve">assessment </w:t>
      </w:r>
      <w:r w:rsidR="00C620CD">
        <w:t>applicants resulting from the free assessment service</w:t>
      </w:r>
      <w:r w:rsidR="00CD6D86">
        <w:t xml:space="preserve"> </w:t>
      </w:r>
      <w:r w:rsidR="0022671D">
        <w:t xml:space="preserve">was derived from </w:t>
      </w:r>
      <w:r w:rsidR="00F05533">
        <w:t xml:space="preserve">the </w:t>
      </w:r>
      <w:r w:rsidR="0022671D">
        <w:t>report</w:t>
      </w:r>
      <w:r w:rsidR="00F05533">
        <w:t>s</w:t>
      </w:r>
      <w:r w:rsidR="0022671D">
        <w:t xml:space="preserve"> published by the Australian Bureau of Statistics</w:t>
      </w:r>
      <w:r w:rsidR="005A57D1">
        <w:t xml:space="preserve"> and </w:t>
      </w:r>
      <w:r w:rsidR="00F05533">
        <w:t>the</w:t>
      </w:r>
      <w:r w:rsidR="005A57D1">
        <w:t xml:space="preserve"> </w:t>
      </w:r>
      <w:r w:rsidR="005A57D1" w:rsidDel="00F37174">
        <w:t>Australian</w:t>
      </w:r>
      <w:r w:rsidR="00F37174">
        <w:t> </w:t>
      </w:r>
      <w:r w:rsidR="005A57D1">
        <w:t>Institute of Health and Welfare</w:t>
      </w:r>
      <w:r w:rsidRPr="0033746B">
        <w:t>.</w:t>
      </w:r>
    </w:p>
    <w:p w14:paraId="284258CA" w14:textId="27E3FBB9" w:rsidR="0088657A" w:rsidRDefault="0088657A" w:rsidP="0088657A">
      <w:pPr>
        <w:pStyle w:val="BodyText"/>
      </w:pPr>
      <w:r>
        <w:t xml:space="preserve">The ongoing departmental impact was calculated by multiplying the number of additional MBS transactions </w:t>
      </w:r>
      <w:r w:rsidR="00AD5928">
        <w:t>administered by Services Australia</w:t>
      </w:r>
      <w:r>
        <w:t xml:space="preserve">.  Departmental implementation costs were based on similar </w:t>
      </w:r>
      <w:r w:rsidR="00F05533">
        <w:t>bud</w:t>
      </w:r>
      <w:r>
        <w:t>get measure</w:t>
      </w:r>
      <w:r w:rsidR="00F05533">
        <w:t>s</w:t>
      </w:r>
      <w:r>
        <w:t>.</w:t>
      </w:r>
    </w:p>
    <w:p w14:paraId="0C7D26F5" w14:textId="77777777" w:rsidR="00604C3C" w:rsidRPr="00002D5D" w:rsidRDefault="00604C3C" w:rsidP="00604C3C">
      <w:pPr>
        <w:pStyle w:val="Bullet1"/>
        <w:numPr>
          <w:ilvl w:val="0"/>
          <w:numId w:val="0"/>
        </w:numPr>
      </w:pPr>
      <w:r>
        <w:lastRenderedPageBreak/>
        <w:t>Financial implications were rounded consistent with the PBO’s rounding rules as outlined on the PBO Costing and budget information webpage.</w:t>
      </w:r>
      <w:r>
        <w:rPr>
          <w:rStyle w:val="FootnoteReference"/>
        </w:rPr>
        <w:footnoteReference w:id="2"/>
      </w:r>
    </w:p>
    <w:p w14:paraId="72C96EB5" w14:textId="77777777" w:rsidR="00FE3B13" w:rsidRPr="00D014E1" w:rsidRDefault="00FE3B13" w:rsidP="009B33D1">
      <w:pPr>
        <w:pStyle w:val="Heading2"/>
      </w:pPr>
      <w:r w:rsidRPr="00D014E1">
        <w:t>Data sources</w:t>
      </w:r>
    </w:p>
    <w:p w14:paraId="6909D642" w14:textId="7D45BDEA" w:rsidR="002C2862" w:rsidRPr="00691071" w:rsidRDefault="002C2862" w:rsidP="002C2862">
      <w:r w:rsidRPr="00B33675">
        <w:t xml:space="preserve">Economic parameters and population projections were provided by the Department of Finance and Treasury as at the </w:t>
      </w:r>
      <w:r w:rsidRPr="00A12211">
        <w:rPr>
          <w:i/>
        </w:rPr>
        <w:t>Budget 202</w:t>
      </w:r>
      <w:r w:rsidR="001A0A81" w:rsidRPr="00A12211">
        <w:rPr>
          <w:i/>
        </w:rPr>
        <w:t>1</w:t>
      </w:r>
      <w:r w:rsidRPr="00A12211">
        <w:rPr>
          <w:i/>
        </w:rPr>
        <w:t>-2</w:t>
      </w:r>
      <w:r w:rsidR="001A0A81" w:rsidRPr="00A12211">
        <w:rPr>
          <w:i/>
        </w:rPr>
        <w:t>2</w:t>
      </w:r>
      <w:r>
        <w:rPr>
          <w:iCs/>
        </w:rPr>
        <w:t>.</w:t>
      </w:r>
    </w:p>
    <w:p w14:paraId="74A52B29" w14:textId="60E443EA" w:rsidR="00F05533" w:rsidRDefault="00F05533" w:rsidP="00F05533">
      <w:pPr>
        <w:pStyle w:val="Bullet1"/>
        <w:numPr>
          <w:ilvl w:val="0"/>
          <w:numId w:val="0"/>
        </w:numPr>
      </w:pPr>
      <w:r>
        <w:t xml:space="preserve">Allied Health Professionals Australia, 2018.  </w:t>
      </w:r>
      <w:r w:rsidRPr="00F05533">
        <w:rPr>
          <w:i/>
          <w:iCs/>
        </w:rPr>
        <w:t>Position Statement – Improving the effectiveness of the helping children with Autism Spectrum Disorder and Pervasive Development Disorder MBS items.</w:t>
      </w:r>
      <w:r>
        <w:t xml:space="preserve">  Available at: </w:t>
      </w:r>
      <w:hyperlink r:id="rId13" w:history="1">
        <w:r w:rsidRPr="009556A9">
          <w:rPr>
            <w:rStyle w:val="Hyperlink"/>
          </w:rPr>
          <w:t>https://ahpa.com.au/wp-content/uploads/2018/07/180719-MBS-Position-Statement-ASD_PDD.pdf</w:t>
        </w:r>
      </w:hyperlink>
      <w:r>
        <w:t xml:space="preserve">  [Accessed 28 June 2021].</w:t>
      </w:r>
    </w:p>
    <w:p w14:paraId="11F19806" w14:textId="748F7ADF" w:rsidR="008735C1" w:rsidRPr="00912C29" w:rsidRDefault="008735C1" w:rsidP="008735C1">
      <w:pPr>
        <w:pStyle w:val="BodyText"/>
      </w:pPr>
      <w:r>
        <w:t xml:space="preserve">Australian Bureau of Statistics, 2019. </w:t>
      </w:r>
      <w:r w:rsidR="00720C92">
        <w:rPr>
          <w:i/>
        </w:rPr>
        <w:t>Disability, Ageing and Carers</w:t>
      </w:r>
      <w:r w:rsidRPr="004A61FC">
        <w:rPr>
          <w:i/>
        </w:rPr>
        <w:t>, Australia</w:t>
      </w:r>
      <w:r>
        <w:rPr>
          <w:i/>
        </w:rPr>
        <w:t xml:space="preserve">. </w:t>
      </w:r>
      <w:r w:rsidR="00BB2859">
        <w:rPr>
          <w:iCs/>
        </w:rPr>
        <w:t xml:space="preserve"> Available at</w:t>
      </w:r>
      <w:r w:rsidR="00F05533">
        <w:rPr>
          <w:iCs/>
        </w:rPr>
        <w:t>:</w:t>
      </w:r>
      <w:r w:rsidR="00BB2859">
        <w:rPr>
          <w:iCs/>
        </w:rPr>
        <w:t xml:space="preserve"> </w:t>
      </w:r>
      <w:hyperlink r:id="rId14" w:history="1">
        <w:r w:rsidR="00BB2859" w:rsidRPr="009556A9">
          <w:rPr>
            <w:rStyle w:val="Hyperlink"/>
            <w:iCs/>
          </w:rPr>
          <w:t>https://www.abs.gov.au/statistics/health/disability/disability-ageing-and-carers-australia-summary-findings/latest-release</w:t>
        </w:r>
      </w:hyperlink>
      <w:r w:rsidR="00BB2859">
        <w:rPr>
          <w:iCs/>
        </w:rPr>
        <w:t xml:space="preserve">  [Accessed </w:t>
      </w:r>
      <w:r w:rsidR="00B627F9">
        <w:rPr>
          <w:iCs/>
        </w:rPr>
        <w:t>28 June 2021</w:t>
      </w:r>
      <w:r w:rsidR="00BB2859">
        <w:rPr>
          <w:iCs/>
        </w:rPr>
        <w:t>]</w:t>
      </w:r>
      <w:r w:rsidR="00F05533">
        <w:rPr>
          <w:iCs/>
        </w:rPr>
        <w:t>.</w:t>
      </w:r>
    </w:p>
    <w:p w14:paraId="03A3081B" w14:textId="116418E9" w:rsidR="00F05533" w:rsidRDefault="00F05533" w:rsidP="00F05533">
      <w:pPr>
        <w:pStyle w:val="Bullet1"/>
        <w:numPr>
          <w:ilvl w:val="0"/>
          <w:numId w:val="0"/>
        </w:numPr>
      </w:pPr>
      <w:r>
        <w:t xml:space="preserve">Australian Institute of Health and Welfare, 2017.  </w:t>
      </w:r>
      <w:r w:rsidRPr="00F05533">
        <w:rPr>
          <w:i/>
          <w:iCs/>
        </w:rPr>
        <w:t>Autism in Australia</w:t>
      </w:r>
      <w:r>
        <w:t xml:space="preserve">.  Available at: </w:t>
      </w:r>
      <w:hyperlink r:id="rId15" w:history="1">
        <w:r w:rsidRPr="009556A9">
          <w:rPr>
            <w:rStyle w:val="Hyperlink"/>
          </w:rPr>
          <w:t>https://www.aihw.gov.au/reports/disability/autism-in-australia/contents/autism</w:t>
        </w:r>
      </w:hyperlink>
      <w:r>
        <w:t xml:space="preserve">  [Accessed 12</w:t>
      </w:r>
      <w:r w:rsidR="009536C5">
        <w:t> </w:t>
      </w:r>
      <w:r>
        <w:t>July</w:t>
      </w:r>
      <w:r w:rsidR="009536C5">
        <w:t> </w:t>
      </w:r>
      <w:r>
        <w:t>2021].</w:t>
      </w:r>
    </w:p>
    <w:p w14:paraId="480CF7DE" w14:textId="69B88A01" w:rsidR="00F05533" w:rsidRDefault="00F05533" w:rsidP="00F05533">
      <w:pPr>
        <w:pStyle w:val="BodyText"/>
      </w:pPr>
      <w:r>
        <w:t xml:space="preserve">Department of Health, 2021.  </w:t>
      </w:r>
      <w:r w:rsidRPr="00C90A44">
        <w:rPr>
          <w:i/>
          <w:iCs/>
        </w:rPr>
        <w:t>Medicare Benefit Schedule Online</w:t>
      </w:r>
      <w:r>
        <w:t xml:space="preserve">.  Available at: </w:t>
      </w:r>
      <w:hyperlink r:id="rId16" w:history="1">
        <w:r w:rsidRPr="00096193">
          <w:rPr>
            <w:rStyle w:val="Hyperlink"/>
          </w:rPr>
          <w:t>http://www.mbsonline.gov.au/internet/mbsonline/publishing.nsf/Content/Home</w:t>
        </w:r>
      </w:hyperlink>
      <w:r>
        <w:t xml:space="preserve">  [Accessed 28 June 2021].</w:t>
      </w:r>
    </w:p>
    <w:p w14:paraId="32DB9884" w14:textId="2B7EEBCD" w:rsidR="00804C74" w:rsidRDefault="00804C74" w:rsidP="00485A68">
      <w:pPr>
        <w:pStyle w:val="Bullet1"/>
        <w:numPr>
          <w:ilvl w:val="0"/>
          <w:numId w:val="0"/>
        </w:numPr>
      </w:pPr>
      <w:r>
        <w:t xml:space="preserve">Department of Health, 2021.  </w:t>
      </w:r>
      <w:r w:rsidR="00485A68" w:rsidRPr="00485A68">
        <w:rPr>
          <w:i/>
          <w:iCs/>
        </w:rPr>
        <w:t>Statistics under Medicare</w:t>
      </w:r>
      <w:r w:rsidR="00485A68">
        <w:t xml:space="preserve">.  Available at: </w:t>
      </w:r>
      <w:hyperlink r:id="rId17" w:history="1">
        <w:r w:rsidR="00485A68" w:rsidRPr="009556A9">
          <w:rPr>
            <w:rStyle w:val="Hyperlink"/>
          </w:rPr>
          <w:t>https://www1.health.gov.au/internet/main/publishing.nsf/Content/Medicare%20Statistics-1</w:t>
        </w:r>
      </w:hyperlink>
      <w:r w:rsidR="00485A68">
        <w:t xml:space="preserve">  [Accessed 28 June 2021]</w:t>
      </w:r>
      <w:r w:rsidR="00F05533">
        <w:t>.</w:t>
      </w:r>
    </w:p>
    <w:p w14:paraId="1D90D798" w14:textId="7179BB4E" w:rsidR="00F05533" w:rsidRDefault="005B5B5D" w:rsidP="00F05533">
      <w:pPr>
        <w:pStyle w:val="BodyText"/>
      </w:pPr>
      <w:r>
        <w:t>Gordon</w:t>
      </w:r>
      <w:r w:rsidR="00EF503F">
        <w:t>,</w:t>
      </w:r>
      <w:r w:rsidR="006C18AA">
        <w:t xml:space="preserve"> L</w:t>
      </w:r>
      <w:r>
        <w:t>, Holden</w:t>
      </w:r>
      <w:r w:rsidR="00EF503F">
        <w:t>, L</w:t>
      </w:r>
      <w:r>
        <w:t>, Ware</w:t>
      </w:r>
      <w:r w:rsidR="00EF503F">
        <w:t>, R</w:t>
      </w:r>
      <w:r>
        <w:t>, Taylor</w:t>
      </w:r>
      <w:r w:rsidR="00EF503F">
        <w:t>, M</w:t>
      </w:r>
      <w:r>
        <w:t xml:space="preserve"> and Lennox</w:t>
      </w:r>
      <w:r w:rsidR="00EF503F">
        <w:t>, N</w:t>
      </w:r>
      <w:r w:rsidR="0023432F">
        <w:t xml:space="preserve">, 2012.  </w:t>
      </w:r>
      <w:r w:rsidR="0023432F" w:rsidRPr="001A3815">
        <w:rPr>
          <w:i/>
          <w:iCs/>
        </w:rPr>
        <w:t>Comprehensive health assessments for adults with intellectual disability living in the community</w:t>
      </w:r>
      <w:r w:rsidR="006D6DFF">
        <w:t>,</w:t>
      </w:r>
      <w:r w:rsidR="006D6DFF" w:rsidRPr="006D6DFF">
        <w:t xml:space="preserve"> </w:t>
      </w:r>
      <w:r w:rsidR="006D6DFF">
        <w:t>Australian Family Physician</w:t>
      </w:r>
      <w:r w:rsidR="0023432F">
        <w:t xml:space="preserve">.  Available at: </w:t>
      </w:r>
      <w:hyperlink r:id="rId18" w:history="1">
        <w:r w:rsidR="006D6DFF" w:rsidRPr="009556A9">
          <w:rPr>
            <w:rStyle w:val="Hyperlink"/>
          </w:rPr>
          <w:t>https://www.racgp.org.au/afp/2012/december/comprehensive-health-assessments/</w:t>
        </w:r>
      </w:hyperlink>
      <w:r w:rsidR="006D6DFF">
        <w:t xml:space="preserve">  [Accessed 28</w:t>
      </w:r>
      <w:r w:rsidR="00F05533">
        <w:t> </w:t>
      </w:r>
      <w:r w:rsidR="006D6DFF">
        <w:t>June 2021]</w:t>
      </w:r>
      <w:r w:rsidR="00F05533">
        <w:t>.</w:t>
      </w:r>
      <w:r w:rsidR="00F05533" w:rsidRPr="00F05533">
        <w:t xml:space="preserve"> </w:t>
      </w:r>
    </w:p>
    <w:p w14:paraId="2D0F96FE" w14:textId="1E3C42E5" w:rsidR="00F05533" w:rsidRPr="00B33675" w:rsidRDefault="00F05533" w:rsidP="00F05533">
      <w:pPr>
        <w:pStyle w:val="BodyText"/>
      </w:pPr>
      <w:r>
        <w:t xml:space="preserve">National Disability Insurance Scheme, July 2021.  </w:t>
      </w:r>
      <w:r w:rsidRPr="00273A76">
        <w:rPr>
          <w:i/>
          <w:iCs/>
        </w:rPr>
        <w:t>Annual Financial Sustainability Report Summary – Interim update</w:t>
      </w:r>
      <w:r>
        <w:t xml:space="preserve">.  National Disability Insurance Agency.  Available at: </w:t>
      </w:r>
      <w:hyperlink r:id="rId19" w:history="1">
        <w:r w:rsidRPr="00096193">
          <w:rPr>
            <w:rStyle w:val="Hyperlink"/>
          </w:rPr>
          <w:t>https://www.ndis.gov.au/media/3388/download</w:t>
        </w:r>
      </w:hyperlink>
      <w:r>
        <w:t xml:space="preserve">  [Accessed 12 July 2021].</w:t>
      </w:r>
    </w:p>
    <w:p w14:paraId="0805E654" w14:textId="6E5BA69C" w:rsidR="00F05533" w:rsidRDefault="00F05533" w:rsidP="00F05533">
      <w:pPr>
        <w:pStyle w:val="Bullet1"/>
        <w:numPr>
          <w:ilvl w:val="0"/>
          <w:numId w:val="0"/>
        </w:numPr>
      </w:pPr>
      <w:r>
        <w:t xml:space="preserve">Services of Australia, 2021.  </w:t>
      </w:r>
      <w:r w:rsidRPr="00804C74">
        <w:rPr>
          <w:i/>
          <w:iCs/>
        </w:rPr>
        <w:t>MBS item reports</w:t>
      </w:r>
      <w:r>
        <w:t xml:space="preserve">.  Available at: </w:t>
      </w:r>
      <w:hyperlink r:id="rId20" w:history="1">
        <w:r w:rsidRPr="009556A9">
          <w:rPr>
            <w:rStyle w:val="Hyperlink"/>
          </w:rPr>
          <w:t>http://medicarestatistics.humanservices.gov.au/statistics/mbs_item.jsp</w:t>
        </w:r>
      </w:hyperlink>
      <w:r>
        <w:t xml:space="preserve">  [Accessed 28 June 2021].</w:t>
      </w:r>
    </w:p>
    <w:p w14:paraId="1113D0A8" w14:textId="7D01F152" w:rsidR="00EA27E1" w:rsidRDefault="004D775A" w:rsidP="00F05533">
      <w:r>
        <w:t>The Help Centre</w:t>
      </w:r>
      <w:r w:rsidR="00EA27E1">
        <w:t>, 2021.</w:t>
      </w:r>
      <w:r>
        <w:t xml:space="preserve"> </w:t>
      </w:r>
      <w:r w:rsidR="00161BC9" w:rsidRPr="00EA27E1">
        <w:rPr>
          <w:i/>
          <w:iCs/>
        </w:rPr>
        <w:t>Price list of assessment</w:t>
      </w:r>
      <w:r w:rsidR="00161BC9">
        <w:t xml:space="preserve">, </w:t>
      </w:r>
      <w:r w:rsidR="00EA27E1">
        <w:t>Australia.  Available at</w:t>
      </w:r>
      <w:r w:rsidR="00F05533">
        <w:t xml:space="preserve">: </w:t>
      </w:r>
      <w:hyperlink r:id="rId21" w:history="1">
        <w:r w:rsidR="00A04B35" w:rsidRPr="009556A9">
          <w:rPr>
            <w:rStyle w:val="Hyperlink"/>
          </w:rPr>
          <w:t>https://www.helpcentre.com.au/rates</w:t>
        </w:r>
      </w:hyperlink>
      <w:r w:rsidR="00A04B35">
        <w:t xml:space="preserve">  {Accessed 28 June 2021]</w:t>
      </w:r>
      <w:r w:rsidR="00F05533">
        <w:t>.</w:t>
      </w:r>
    </w:p>
    <w:p w14:paraId="6E4B3C5C" w14:textId="77777777" w:rsidR="00A04B35" w:rsidRDefault="00A04B35" w:rsidP="00EA27E1">
      <w:pPr>
        <w:pStyle w:val="Bullet1"/>
        <w:numPr>
          <w:ilvl w:val="0"/>
          <w:numId w:val="0"/>
        </w:numPr>
      </w:pPr>
    </w:p>
    <w:p w14:paraId="06357F5F" w14:textId="77777777" w:rsidR="008735C1" w:rsidRDefault="008735C1" w:rsidP="00F25360">
      <w:pPr>
        <w:pStyle w:val="Bullet1"/>
        <w:numPr>
          <w:ilvl w:val="0"/>
          <w:numId w:val="0"/>
        </w:numPr>
        <w:ind w:left="284" w:hanging="284"/>
      </w:pPr>
    </w:p>
    <w:p w14:paraId="55043207" w14:textId="6B0DA9BC" w:rsidR="008735C1" w:rsidRPr="00087777" w:rsidRDefault="008735C1" w:rsidP="00F25360">
      <w:pPr>
        <w:pStyle w:val="Bullet1"/>
        <w:numPr>
          <w:ilvl w:val="0"/>
          <w:numId w:val="0"/>
        </w:numPr>
        <w:ind w:left="284" w:hanging="284"/>
        <w:sectPr w:rsidR="008735C1" w:rsidRPr="00087777" w:rsidSect="007C4069">
          <w:headerReference w:type="default" r:id="rId22"/>
          <w:footerReference w:type="default" r:id="rId23"/>
          <w:headerReference w:type="first" r:id="rId24"/>
          <w:footerReference w:type="first" r:id="rId25"/>
          <w:pgSz w:w="11907" w:h="16839" w:code="9"/>
          <w:pgMar w:top="907" w:right="1418" w:bottom="1134" w:left="1418" w:header="284" w:footer="454" w:gutter="0"/>
          <w:pgNumType w:start="1"/>
          <w:cols w:space="708"/>
          <w:formProt w:val="0"/>
          <w:titlePg/>
          <w:docGrid w:linePitch="360"/>
        </w:sectPr>
      </w:pPr>
    </w:p>
    <w:p w14:paraId="1D00121C" w14:textId="584FD944" w:rsidR="00087777" w:rsidRDefault="00273A76" w:rsidP="00087777">
      <w:pPr>
        <w:pStyle w:val="Heading8"/>
        <w:spacing w:before="240" w:after="120"/>
      </w:pPr>
      <w:r w:rsidRPr="00273A76">
        <w:lastRenderedPageBreak/>
        <w:t>Make functional assessments a Medicare Benefits Schedule item</w:t>
      </w:r>
      <w:r w:rsidR="00087777">
        <w:t xml:space="preserve"> </w:t>
      </w:r>
      <w:r w:rsidR="00C93970">
        <w:t xml:space="preserve">– </w:t>
      </w:r>
      <w:r w:rsidR="009A77E0">
        <w:t>PBO b</w:t>
      </w:r>
      <w:r w:rsidR="00C37A77">
        <w:t xml:space="preserve">aseline </w:t>
      </w:r>
      <w:r w:rsidR="000173DA">
        <w:t>participant number</w:t>
      </w:r>
      <w:r w:rsidR="00C37A77">
        <w:t xml:space="preserve"> </w:t>
      </w:r>
      <w:r w:rsidR="00C93970">
        <w:t xml:space="preserve">projection </w:t>
      </w:r>
      <w:r w:rsidR="009235CB">
        <w:t>– financial implications</w:t>
      </w:r>
    </w:p>
    <w:bookmarkEnd w:id="0"/>
    <w:p w14:paraId="7013A7D1" w14:textId="4A426A47" w:rsidR="00FF3C3A" w:rsidRDefault="00FF3C3A" w:rsidP="00246E30">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9716D9">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9716D9">
        <w:rPr>
          <w:noProof/>
        </w:rPr>
        <w:t>1</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006F24CD" w:rsidRPr="006F24CD">
        <w:t>Option 1 – lower bound: One-off assessment for potential entrants to the NDIS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A12211" w:rsidRPr="009F2A5C" w14:paraId="4B12BAE9" w14:textId="77777777" w:rsidTr="00FF3C3A">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3D19DFC2" w14:textId="77777777" w:rsidR="00FF3C3A" w:rsidRPr="009F2A5C" w:rsidRDefault="00FF3C3A" w:rsidP="004B6954">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24A9DF6F"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23ED6384"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650F8FA6"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2106C533"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1BC7EC9A"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5FCC96D3"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46C31669"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453F9A5A"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3411513A"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1765F271"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3D12A0C2"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0EAE05CD"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45213C59"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271508FC"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6D067F8A"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2D57C2BA"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1AD61B23"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22DBBEB8"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63306ABD"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537BC2F4"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4DF2F2DE"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7C5BFB86"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6FCD2B74" w14:textId="77777777" w:rsidR="00FF3C3A" w:rsidRPr="00ED0817" w:rsidRDefault="00FF3C3A"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2D08F103" w14:textId="77777777" w:rsidR="00FF3C3A" w:rsidRPr="00ED0817" w:rsidRDefault="00FF3C3A"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A12211" w:rsidRPr="009F2A5C" w14:paraId="2BA97F05" w14:textId="77777777" w:rsidTr="00FF3C3A">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1A84E637" w14:textId="01B06DCC" w:rsidR="00FF3C3A" w:rsidRPr="009F2A5C" w:rsidRDefault="00FF3C3A" w:rsidP="00246E30">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sidR="00E727CA">
              <w:rPr>
                <w:rFonts w:asciiTheme="minorHAnsi" w:hAnsiTheme="minorHAnsi"/>
                <w:sz w:val="16"/>
                <w:szCs w:val="16"/>
              </w:rPr>
              <w:t xml:space="preserve"> – lower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7780885F"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8FC8DCA"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BD839CD"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12E48E3"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7AEF706"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E474A64"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FFDB46B"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2FF61C2"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A56371A"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88CC260"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B09C639"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41066162"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2CD2BD00" w14:textId="77777777" w:rsidR="00FF3C3A" w:rsidRPr="009F2A5C" w:rsidRDefault="00FF3C3A"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851A93" w:rsidRPr="009F2A5C" w14:paraId="226CBA1D"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3C7AC669" w14:textId="55EFB02F" w:rsidR="00851A93" w:rsidRPr="00FF06DE" w:rsidRDefault="00851A93" w:rsidP="00851A93">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 xml:space="preserve">Administered </w:t>
            </w:r>
            <w:r w:rsidRPr="00FF06DE">
              <w:rPr>
                <w:rFonts w:asciiTheme="minorHAnsi" w:hAnsiTheme="minorHAnsi"/>
                <w:b w:val="0"/>
                <w:bCs w:val="0"/>
                <w:i/>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D1A6F4E" w14:textId="5FCE9496"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A2CCFEB" w14:textId="615B3E54"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-46</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4310FE8" w14:textId="4CB78C52"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-24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93C3790" w14:textId="616D2F99"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-10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62C4197" w14:textId="74327A76"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r w:rsidR="00A03BAD" w:rsidRPr="00995CA7">
              <w:rPr>
                <w:rFonts w:cs="Calibri"/>
                <w:color w:val="000000"/>
                <w:sz w:val="16"/>
                <w:szCs w:val="16"/>
              </w:rPr>
              <w:t>73</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5ADD131F" w14:textId="07141630"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r w:rsidR="00A03BAD" w:rsidRPr="00995CA7">
              <w:rPr>
                <w:rFonts w:cs="Calibri"/>
                <w:color w:val="000000"/>
                <w:sz w:val="16"/>
                <w:szCs w:val="16"/>
              </w:rPr>
              <w:t>96</w:t>
            </w:r>
          </w:p>
        </w:tc>
        <w:tc>
          <w:tcPr>
            <w:tcW w:w="285" w:type="pct"/>
            <w:vAlign w:val="center"/>
          </w:tcPr>
          <w:p w14:paraId="6E338139" w14:textId="303CB417"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r w:rsidR="00A03BAD" w:rsidRPr="00995CA7">
              <w:rPr>
                <w:rFonts w:cs="Calibri"/>
                <w:color w:val="000000"/>
                <w:sz w:val="16"/>
                <w:szCs w:val="16"/>
              </w:rPr>
              <w:t>42</w:t>
            </w:r>
          </w:p>
        </w:tc>
        <w:tc>
          <w:tcPr>
            <w:tcW w:w="285" w:type="pct"/>
            <w:vAlign w:val="center"/>
          </w:tcPr>
          <w:p w14:paraId="48F1564D" w14:textId="5490C578"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r w:rsidR="00A03BAD" w:rsidRPr="00995CA7">
              <w:rPr>
                <w:rFonts w:cs="Calibri"/>
                <w:color w:val="000000"/>
                <w:sz w:val="16"/>
                <w:szCs w:val="16"/>
              </w:rPr>
              <w:t>38</w:t>
            </w:r>
          </w:p>
        </w:tc>
        <w:tc>
          <w:tcPr>
            <w:tcW w:w="285" w:type="pct"/>
            <w:vAlign w:val="center"/>
          </w:tcPr>
          <w:p w14:paraId="6D88A5B5" w14:textId="4C779192"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r w:rsidR="00A03BAD" w:rsidRPr="00995CA7">
              <w:rPr>
                <w:rFonts w:cs="Calibri"/>
                <w:color w:val="000000"/>
                <w:sz w:val="16"/>
                <w:szCs w:val="16"/>
              </w:rPr>
              <w:t>33</w:t>
            </w:r>
          </w:p>
        </w:tc>
        <w:tc>
          <w:tcPr>
            <w:tcW w:w="285" w:type="pct"/>
            <w:vAlign w:val="center"/>
          </w:tcPr>
          <w:p w14:paraId="2E49F383" w14:textId="1F52BD86"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r w:rsidR="00A03BAD" w:rsidRPr="00995CA7">
              <w:rPr>
                <w:rFonts w:cs="Calibri"/>
                <w:color w:val="000000"/>
                <w:sz w:val="16"/>
                <w:szCs w:val="16"/>
              </w:rPr>
              <w:t>29</w:t>
            </w:r>
          </w:p>
        </w:tc>
        <w:tc>
          <w:tcPr>
            <w:tcW w:w="285" w:type="pct"/>
            <w:vAlign w:val="center"/>
          </w:tcPr>
          <w:p w14:paraId="660FABA6" w14:textId="04057EE3"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r w:rsidR="00A03BAD" w:rsidRPr="00995CA7">
              <w:rPr>
                <w:rFonts w:cs="Calibri"/>
                <w:color w:val="000000"/>
                <w:sz w:val="16"/>
                <w:szCs w:val="16"/>
              </w:rPr>
              <w:t>23</w:t>
            </w:r>
          </w:p>
        </w:tc>
        <w:tc>
          <w:tcPr>
            <w:tcW w:w="352" w:type="pct"/>
            <w:vAlign w:val="center"/>
          </w:tcPr>
          <w:p w14:paraId="0238EEF4" w14:textId="24DF9EBF"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AC36CB">
              <w:rPr>
                <w:rFonts w:cs="Calibri"/>
                <w:b/>
                <w:bCs/>
                <w:color w:val="000000"/>
                <w:sz w:val="16"/>
                <w:szCs w:val="16"/>
              </w:rPr>
              <w:t>-80</w:t>
            </w:r>
          </w:p>
        </w:tc>
        <w:tc>
          <w:tcPr>
            <w:tcW w:w="347" w:type="pct"/>
            <w:vAlign w:val="center"/>
          </w:tcPr>
          <w:p w14:paraId="5D33AC7A" w14:textId="0D55B141" w:rsidR="00851A93" w:rsidRPr="00AC36CB" w:rsidRDefault="00851A93" w:rsidP="00851A9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AC36CB">
              <w:rPr>
                <w:rFonts w:cs="Calibri"/>
                <w:b/>
                <w:bCs/>
                <w:color w:val="000000"/>
                <w:sz w:val="16"/>
                <w:szCs w:val="16"/>
              </w:rPr>
              <w:t>-</w:t>
            </w:r>
            <w:r w:rsidR="00A03BAD" w:rsidRPr="00995CA7">
              <w:rPr>
                <w:rFonts w:cs="Calibri"/>
                <w:b/>
                <w:bCs/>
                <w:color w:val="000000"/>
                <w:sz w:val="16"/>
                <w:szCs w:val="16"/>
              </w:rPr>
              <w:t>414</w:t>
            </w:r>
          </w:p>
        </w:tc>
      </w:tr>
      <w:tr w:rsidR="00DC1C31" w:rsidRPr="009F2A5C" w14:paraId="6C7517FA" w14:textId="77777777" w:rsidTr="0056416B">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402CA355" w14:textId="1A238DBC" w:rsidR="00DC1C31" w:rsidRPr="00FF06DE" w:rsidRDefault="00DC1C31" w:rsidP="00DC1C31">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 xml:space="preserve">Departmental </w:t>
            </w:r>
            <w:r w:rsidRPr="00FF06DE">
              <w:rPr>
                <w:rFonts w:asciiTheme="minorHAnsi" w:hAnsiTheme="minorHAnsi"/>
                <w:b w:val="0"/>
                <w:bCs w:val="0"/>
                <w:i/>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B82C195" w14:textId="151A05B1" w:rsidR="00DC1C31" w:rsidRPr="00AC36CB" w:rsidRDefault="00DC1C31"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-0.</w:t>
            </w:r>
            <w:r w:rsidR="00DD4788" w:rsidRPr="00AC36CB">
              <w:rPr>
                <w:rFonts w:cs="Calibri"/>
                <w:color w:val="000000"/>
                <w:sz w:val="16"/>
                <w:szCs w:val="16"/>
              </w:rPr>
              <w:t>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32493278" w14:textId="37E73039"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3D21E80E" w14:textId="7FB9E74A"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58D03F58" w14:textId="67209EB8"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481B0024" w14:textId="6DB4F4F8"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4EE13181" w14:textId="561E0DF9" w:rsidR="00DC1C31" w:rsidRPr="00AC36CB" w:rsidRDefault="00995CA7"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995CA7">
              <w:rPr>
                <w:rFonts w:cs="Calibri"/>
                <w:color w:val="000000"/>
                <w:sz w:val="16"/>
                <w:szCs w:val="16"/>
              </w:rPr>
              <w:t>-0.1</w:t>
            </w:r>
          </w:p>
        </w:tc>
        <w:tc>
          <w:tcPr>
            <w:tcW w:w="285" w:type="pct"/>
          </w:tcPr>
          <w:p w14:paraId="30350632" w14:textId="607E9BFD"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Pr>
          <w:p w14:paraId="7D3B67F4" w14:textId="671B1925"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Pr>
          <w:p w14:paraId="6B0FF9E4" w14:textId="492C6611"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Pr>
          <w:p w14:paraId="5EF2A294" w14:textId="1112AB2D"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Pr>
          <w:p w14:paraId="1D53E042" w14:textId="19A1B80D" w:rsidR="00DC1C31" w:rsidRPr="00AC36CB" w:rsidRDefault="00DD4788"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352" w:type="pct"/>
            <w:vAlign w:val="center"/>
          </w:tcPr>
          <w:p w14:paraId="35CF0B4F" w14:textId="55793ADC" w:rsidR="00DC1C31" w:rsidRPr="00AC36CB" w:rsidRDefault="00DC1C31"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AC36CB">
              <w:rPr>
                <w:rFonts w:cs="Calibri"/>
                <w:b/>
                <w:color w:val="000000"/>
                <w:sz w:val="16"/>
                <w:szCs w:val="16"/>
              </w:rPr>
              <w:t>-0.</w:t>
            </w:r>
            <w:r w:rsidR="00DD4788" w:rsidRPr="00AC36CB">
              <w:rPr>
                <w:rFonts w:cs="Calibri"/>
                <w:b/>
                <w:bCs/>
                <w:color w:val="000000"/>
                <w:sz w:val="16"/>
                <w:szCs w:val="16"/>
              </w:rPr>
              <w:t>5</w:t>
            </w:r>
          </w:p>
        </w:tc>
        <w:tc>
          <w:tcPr>
            <w:tcW w:w="347" w:type="pct"/>
            <w:vAlign w:val="center"/>
          </w:tcPr>
          <w:p w14:paraId="62F1AC8A" w14:textId="2A56DBB2" w:rsidR="00DC1C31" w:rsidRPr="00AC36CB" w:rsidRDefault="00DC1C31" w:rsidP="00446AC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AC36CB">
              <w:rPr>
                <w:rFonts w:cs="Calibri"/>
                <w:b/>
                <w:color w:val="000000"/>
                <w:sz w:val="16"/>
                <w:szCs w:val="16"/>
              </w:rPr>
              <w:t>-0.</w:t>
            </w:r>
            <w:r w:rsidR="00995CA7" w:rsidRPr="00995CA7">
              <w:rPr>
                <w:rFonts w:cs="Calibri"/>
                <w:b/>
                <w:bCs/>
                <w:color w:val="000000"/>
                <w:sz w:val="16"/>
                <w:szCs w:val="16"/>
              </w:rPr>
              <w:t>6</w:t>
            </w:r>
          </w:p>
        </w:tc>
      </w:tr>
      <w:tr w:rsidR="00851A93" w:rsidRPr="009F2A5C" w14:paraId="58CAB7D6" w14:textId="77777777" w:rsidTr="00206A98">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4BC160B7" w14:textId="6F5D95B9" w:rsidR="00851A93" w:rsidRPr="009F2A5C" w:rsidRDefault="00851A93" w:rsidP="00851A93">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54A82DA9" w14:textId="14641F89"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-0.5</w:t>
            </w:r>
          </w:p>
        </w:tc>
        <w:tc>
          <w:tcPr>
            <w:tcW w:w="285" w:type="pct"/>
            <w:shd w:val="clear" w:color="auto" w:fill="A7B2D4" w:themeFill="background2" w:themeFillTint="66"/>
            <w:vAlign w:val="center"/>
          </w:tcPr>
          <w:p w14:paraId="52EC9CC9" w14:textId="764CC752"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-46.0</w:t>
            </w:r>
          </w:p>
        </w:tc>
        <w:tc>
          <w:tcPr>
            <w:tcW w:w="285" w:type="pct"/>
            <w:shd w:val="clear" w:color="auto" w:fill="A7B2D4" w:themeFill="background2" w:themeFillTint="66"/>
            <w:vAlign w:val="center"/>
          </w:tcPr>
          <w:p w14:paraId="5A47B68A" w14:textId="3ADC6F18"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-24.0</w:t>
            </w:r>
          </w:p>
        </w:tc>
        <w:tc>
          <w:tcPr>
            <w:tcW w:w="285" w:type="pct"/>
            <w:shd w:val="clear" w:color="auto" w:fill="A7B2D4" w:themeFill="background2" w:themeFillTint="66"/>
            <w:vAlign w:val="center"/>
          </w:tcPr>
          <w:p w14:paraId="0C32BF14" w14:textId="23A3F7F0"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-10.0</w:t>
            </w:r>
          </w:p>
        </w:tc>
        <w:tc>
          <w:tcPr>
            <w:tcW w:w="285" w:type="pct"/>
            <w:shd w:val="clear" w:color="auto" w:fill="A7B2D4" w:themeFill="background2" w:themeFillTint="66"/>
            <w:vAlign w:val="center"/>
          </w:tcPr>
          <w:p w14:paraId="11D907CF" w14:textId="0ADC91C1"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w:t>
            </w:r>
            <w:r w:rsidR="00A03BAD" w:rsidRPr="006E3C09">
              <w:rPr>
                <w:rFonts w:cs="Calibri"/>
                <w:b/>
                <w:bCs/>
                <w:color w:val="000000"/>
                <w:sz w:val="16"/>
                <w:szCs w:val="16"/>
              </w:rPr>
              <w:t>73</w:t>
            </w:r>
            <w:r>
              <w:rPr>
                <w:rFonts w:cs="Calibri"/>
                <w:b/>
                <w:bCs/>
                <w:color w:val="000000"/>
                <w:sz w:val="16"/>
                <w:szCs w:val="16"/>
              </w:rPr>
              <w:t>.0</w:t>
            </w:r>
          </w:p>
        </w:tc>
        <w:tc>
          <w:tcPr>
            <w:tcW w:w="285" w:type="pct"/>
            <w:shd w:val="clear" w:color="auto" w:fill="A7B2D4" w:themeFill="background2" w:themeFillTint="66"/>
            <w:vAlign w:val="center"/>
          </w:tcPr>
          <w:p w14:paraId="4E0D43C0" w14:textId="37306AD6" w:rsidR="00851A93" w:rsidRPr="00446ACA" w:rsidRDefault="00A03BAD"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6E3C09">
              <w:rPr>
                <w:rFonts w:cs="Calibri"/>
                <w:b/>
                <w:bCs/>
                <w:color w:val="000000"/>
                <w:sz w:val="16"/>
                <w:szCs w:val="16"/>
              </w:rPr>
              <w:t>-96.1</w:t>
            </w:r>
          </w:p>
        </w:tc>
        <w:tc>
          <w:tcPr>
            <w:tcW w:w="285" w:type="pct"/>
            <w:shd w:val="clear" w:color="auto" w:fill="A7B2D4" w:themeFill="background2" w:themeFillTint="66"/>
            <w:vAlign w:val="center"/>
          </w:tcPr>
          <w:p w14:paraId="6DECF563" w14:textId="4AD02A83"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w:t>
            </w:r>
            <w:r w:rsidR="00A03BAD" w:rsidRPr="006E3C09">
              <w:rPr>
                <w:rFonts w:cs="Calibri"/>
                <w:b/>
                <w:bCs/>
                <w:color w:val="000000"/>
                <w:sz w:val="16"/>
                <w:szCs w:val="16"/>
              </w:rPr>
              <w:t>42</w:t>
            </w:r>
            <w:r>
              <w:rPr>
                <w:rFonts w:cs="Calibri"/>
                <w:b/>
                <w:bCs/>
                <w:color w:val="000000"/>
                <w:sz w:val="16"/>
                <w:szCs w:val="16"/>
              </w:rPr>
              <w:t>.0</w:t>
            </w:r>
          </w:p>
        </w:tc>
        <w:tc>
          <w:tcPr>
            <w:tcW w:w="285" w:type="pct"/>
            <w:shd w:val="clear" w:color="auto" w:fill="A7B2D4" w:themeFill="background2" w:themeFillTint="66"/>
            <w:vAlign w:val="center"/>
          </w:tcPr>
          <w:p w14:paraId="368ED299" w14:textId="0C53E2FB"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w:t>
            </w:r>
            <w:r w:rsidR="00A03BAD" w:rsidRPr="006E3C09">
              <w:rPr>
                <w:rFonts w:cs="Calibri"/>
                <w:b/>
                <w:bCs/>
                <w:color w:val="000000"/>
                <w:sz w:val="16"/>
                <w:szCs w:val="16"/>
              </w:rPr>
              <w:t>38</w:t>
            </w:r>
            <w:r>
              <w:rPr>
                <w:rFonts w:cs="Calibri"/>
                <w:b/>
                <w:bCs/>
                <w:color w:val="000000"/>
                <w:sz w:val="16"/>
                <w:szCs w:val="16"/>
              </w:rPr>
              <w:t>.0</w:t>
            </w:r>
          </w:p>
        </w:tc>
        <w:tc>
          <w:tcPr>
            <w:tcW w:w="285" w:type="pct"/>
            <w:shd w:val="clear" w:color="auto" w:fill="A7B2D4" w:themeFill="background2" w:themeFillTint="66"/>
            <w:vAlign w:val="center"/>
          </w:tcPr>
          <w:p w14:paraId="20320655" w14:textId="2C0F7D92"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w:t>
            </w:r>
            <w:r w:rsidR="00A03BAD" w:rsidRPr="006E3C09">
              <w:rPr>
                <w:rFonts w:cs="Calibri"/>
                <w:b/>
                <w:bCs/>
                <w:color w:val="000000"/>
                <w:sz w:val="16"/>
                <w:szCs w:val="16"/>
              </w:rPr>
              <w:t>33</w:t>
            </w:r>
            <w:r>
              <w:rPr>
                <w:rFonts w:cs="Calibri"/>
                <w:b/>
                <w:bCs/>
                <w:color w:val="000000"/>
                <w:sz w:val="16"/>
                <w:szCs w:val="16"/>
              </w:rPr>
              <w:t>.0</w:t>
            </w:r>
          </w:p>
        </w:tc>
        <w:tc>
          <w:tcPr>
            <w:tcW w:w="285" w:type="pct"/>
            <w:shd w:val="clear" w:color="auto" w:fill="A7B2D4" w:themeFill="background2" w:themeFillTint="66"/>
            <w:vAlign w:val="center"/>
          </w:tcPr>
          <w:p w14:paraId="3A29C10C" w14:textId="6702D59E"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w:t>
            </w:r>
            <w:r w:rsidR="00A03BAD" w:rsidRPr="006E3C09">
              <w:rPr>
                <w:rFonts w:cs="Calibri"/>
                <w:b/>
                <w:bCs/>
                <w:color w:val="000000"/>
                <w:sz w:val="16"/>
                <w:szCs w:val="16"/>
              </w:rPr>
              <w:t>29</w:t>
            </w:r>
            <w:r>
              <w:rPr>
                <w:rFonts w:cs="Calibri"/>
                <w:b/>
                <w:bCs/>
                <w:color w:val="000000"/>
                <w:sz w:val="16"/>
                <w:szCs w:val="16"/>
              </w:rPr>
              <w:t>.0</w:t>
            </w:r>
          </w:p>
        </w:tc>
        <w:tc>
          <w:tcPr>
            <w:tcW w:w="285" w:type="pct"/>
            <w:shd w:val="clear" w:color="auto" w:fill="A7B2D4" w:themeFill="background2" w:themeFillTint="66"/>
            <w:vAlign w:val="center"/>
          </w:tcPr>
          <w:p w14:paraId="6EDFBEDA" w14:textId="4A5A55BE" w:rsidR="00851A93" w:rsidRPr="00446ACA" w:rsidRDefault="00851A93" w:rsidP="00851A93">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Pr>
                <w:rFonts w:cs="Calibri"/>
                <w:b/>
                <w:bCs/>
                <w:color w:val="000000"/>
                <w:sz w:val="16"/>
                <w:szCs w:val="16"/>
              </w:rPr>
              <w:t>-</w:t>
            </w:r>
            <w:r w:rsidR="00A03BAD" w:rsidRPr="006E3C09">
              <w:rPr>
                <w:rFonts w:cs="Calibri"/>
                <w:b/>
                <w:bCs/>
                <w:color w:val="000000"/>
                <w:sz w:val="16"/>
                <w:szCs w:val="16"/>
              </w:rPr>
              <w:t>23</w:t>
            </w:r>
            <w:r>
              <w:rPr>
                <w:rFonts w:cs="Calibri"/>
                <w:b/>
                <w:bCs/>
                <w:color w:val="000000"/>
                <w:sz w:val="16"/>
                <w:szCs w:val="16"/>
              </w:rPr>
              <w:t>.0</w:t>
            </w:r>
          </w:p>
        </w:tc>
        <w:tc>
          <w:tcPr>
            <w:tcW w:w="352" w:type="pct"/>
            <w:shd w:val="clear" w:color="auto" w:fill="A7B2D4" w:themeFill="background2" w:themeFillTint="66"/>
            <w:vAlign w:val="center"/>
          </w:tcPr>
          <w:p w14:paraId="18A994B4" w14:textId="163E8BA7" w:rsidR="00851A93" w:rsidRPr="00446ACA" w:rsidRDefault="00851A93" w:rsidP="00851A93">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8"/>
                <w:highlight w:val="yellow"/>
              </w:rPr>
            </w:pPr>
            <w:r w:rsidRPr="00052216">
              <w:rPr>
                <w:rFonts w:cs="Calibri"/>
                <w:b/>
                <w:i w:val="0"/>
                <w:color w:val="000000"/>
                <w:sz w:val="16"/>
                <w:szCs w:val="16"/>
              </w:rPr>
              <w:t>-80.5</w:t>
            </w:r>
          </w:p>
        </w:tc>
        <w:tc>
          <w:tcPr>
            <w:tcW w:w="347" w:type="pct"/>
            <w:shd w:val="clear" w:color="auto" w:fill="A7B2D4" w:themeFill="background2" w:themeFillTint="66"/>
            <w:vAlign w:val="center"/>
          </w:tcPr>
          <w:p w14:paraId="3CBA7942" w14:textId="6B1FC679" w:rsidR="00851A93" w:rsidRPr="00446ACA" w:rsidRDefault="00A03BAD" w:rsidP="00851A93">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8"/>
                <w:highlight w:val="yellow"/>
              </w:rPr>
            </w:pPr>
            <w:r w:rsidRPr="006E3C09">
              <w:rPr>
                <w:rFonts w:cs="Calibri"/>
                <w:b/>
                <w:bCs/>
                <w:i w:val="0"/>
                <w:color w:val="000000"/>
                <w:sz w:val="16"/>
                <w:szCs w:val="16"/>
              </w:rPr>
              <w:t>-414.6</w:t>
            </w:r>
          </w:p>
        </w:tc>
      </w:tr>
    </w:tbl>
    <w:p w14:paraId="1384BA7C" w14:textId="77777777" w:rsidR="00FF3C3A" w:rsidRDefault="00FF3C3A" w:rsidP="00FF06DE">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555DD5EF" w14:textId="6B5A561F" w:rsidR="00036B7E" w:rsidRPr="00224891" w:rsidRDefault="00263B63" w:rsidP="00FF06DE">
      <w:pPr>
        <w:keepNext/>
        <w:widowControl w:val="0"/>
        <w:tabs>
          <w:tab w:val="left" w:pos="9356"/>
        </w:tabs>
        <w:spacing w:before="0" w:line="260" w:lineRule="atLeast"/>
        <w:ind w:left="284" w:hanging="284"/>
        <w:rPr>
          <w:sz w:val="16"/>
          <w:szCs w:val="16"/>
        </w:rPr>
      </w:pPr>
      <w:r w:rsidRPr="00263B63">
        <w:rPr>
          <w:sz w:val="16"/>
          <w:szCs w:val="16"/>
        </w:rPr>
        <w:t>..</w:t>
      </w:r>
      <w:r w:rsidRPr="00263B63">
        <w:rPr>
          <w:sz w:val="16"/>
          <w:szCs w:val="16"/>
        </w:rPr>
        <w:tab/>
        <w:t>Not zero but rounded to zero.</w:t>
      </w:r>
    </w:p>
    <w:p w14:paraId="48AD070F" w14:textId="77777777" w:rsidR="00FF3C3A" w:rsidRPr="009F2A5C" w:rsidRDefault="00FF3C3A" w:rsidP="00AD5771">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602C49D4" w14:textId="661EC119" w:rsidR="00E3699E" w:rsidRDefault="00E3699E" w:rsidP="00E3699E">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9716D9">
        <w:rPr>
          <w:noProof/>
        </w:rPr>
        <w:t>A</w:t>
      </w:r>
      <w:r>
        <w:rPr>
          <w:noProof/>
        </w:rPr>
        <w:fldChar w:fldCharType="end"/>
      </w:r>
      <w:r>
        <w:rPr>
          <w:noProof/>
        </w:rPr>
        <w:t>2</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006F24CD" w:rsidRPr="006F24CD">
        <w:t xml:space="preserve">Option 1 – </w:t>
      </w:r>
      <w:r w:rsidR="006F24CD">
        <w:t>upp</w:t>
      </w:r>
      <w:r w:rsidR="006F24CD" w:rsidRPr="006F24CD">
        <w:t>er bound: One-off assessment for potential entrants to the NDIS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A12211" w:rsidRPr="009F2A5C" w14:paraId="01CF991E" w14:textId="77777777" w:rsidTr="004B6954">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1E19323E" w14:textId="77777777" w:rsidR="00E3699E" w:rsidRPr="009F2A5C" w:rsidRDefault="00E3699E" w:rsidP="004B6954">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47A94166"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433ECDD5"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5B6B2DCF"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39C93857"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778328C9"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7DC09649"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605264AE"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53ED5248"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527A83A6"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41195BEF"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04E8B77F"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6ED4242D"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5B7CD685"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5F3E960A"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7F0EE2C8"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791F1B19"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395F8572"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208F2787"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2EEC39F7"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37787CFE"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245FE1F5"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0D6C4B00"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0E85EE0F" w14:textId="77777777" w:rsidR="00E3699E" w:rsidRPr="00ED0817" w:rsidRDefault="00E3699E"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430A6B9F" w14:textId="77777777" w:rsidR="00E3699E" w:rsidRPr="00ED0817" w:rsidRDefault="00E3699E"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A12211" w:rsidRPr="009F2A5C" w14:paraId="7B164887" w14:textId="77777777" w:rsidTr="004B6954">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1431CC06" w14:textId="502135CD" w:rsidR="00E3699E" w:rsidRPr="009F2A5C" w:rsidRDefault="00E3699E" w:rsidP="004B695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upper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556CB788"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6C9B379"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2F70558"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994D963"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E646B53"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D76507A"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EFA45F0"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259FE81"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1854726"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1073DB2"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DD694AD"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0C12A7D6"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42BD814D"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297475" w:rsidRPr="00FF06DE" w14:paraId="713A4AC5"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20E94FEA" w14:textId="214EB243" w:rsidR="00297475" w:rsidRPr="00FF06DE" w:rsidRDefault="00297475" w:rsidP="00297475">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1AB9B00" w14:textId="00A1979B"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F66246C" w14:textId="3DCF7A94"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Pr="006E3C09">
              <w:rPr>
                <w:rFonts w:cs="Calibri"/>
                <w:color w:val="000000"/>
                <w:sz w:val="16"/>
                <w:szCs w:val="16"/>
              </w:rPr>
              <w:t>169</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C8FF969" w14:textId="619BE69D"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Pr="006E3C09">
              <w:rPr>
                <w:rFonts w:cs="Calibri"/>
                <w:color w:val="000000"/>
                <w:sz w:val="16"/>
                <w:szCs w:val="16"/>
              </w:rPr>
              <w:t>149</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A5FF123" w14:textId="3547E8A0"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Pr="006E3C09">
              <w:rPr>
                <w:rFonts w:cs="Calibri"/>
                <w:color w:val="000000"/>
                <w:sz w:val="16"/>
                <w:szCs w:val="16"/>
              </w:rPr>
              <w:t>132</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DB283D6" w14:textId="6EDEAFB9"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007915D9" w:rsidRPr="006E3C09">
              <w:rPr>
                <w:rFonts w:cs="Calibri"/>
                <w:color w:val="000000"/>
                <w:sz w:val="16"/>
                <w:szCs w:val="16"/>
              </w:rPr>
              <w:t>136</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04788475" w14:textId="0942CBA7"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007915D9" w:rsidRPr="006E3C09">
              <w:rPr>
                <w:rFonts w:cs="Calibri"/>
                <w:color w:val="000000"/>
                <w:sz w:val="16"/>
                <w:szCs w:val="16"/>
              </w:rPr>
              <w:t>143</w:t>
            </w:r>
          </w:p>
        </w:tc>
        <w:tc>
          <w:tcPr>
            <w:tcW w:w="285" w:type="pct"/>
            <w:vAlign w:val="center"/>
          </w:tcPr>
          <w:p w14:paraId="1E7E3C92" w14:textId="1A4362AB"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007915D9" w:rsidRPr="006E3C09">
              <w:rPr>
                <w:rFonts w:cs="Calibri"/>
                <w:color w:val="000000"/>
                <w:sz w:val="16"/>
                <w:szCs w:val="16"/>
              </w:rPr>
              <w:t>141</w:t>
            </w:r>
          </w:p>
        </w:tc>
        <w:tc>
          <w:tcPr>
            <w:tcW w:w="285" w:type="pct"/>
            <w:vAlign w:val="center"/>
          </w:tcPr>
          <w:p w14:paraId="6BE66C20" w14:textId="28E2675F"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007915D9" w:rsidRPr="006E3C09">
              <w:rPr>
                <w:rFonts w:cs="Calibri"/>
                <w:color w:val="000000"/>
                <w:sz w:val="16"/>
                <w:szCs w:val="16"/>
              </w:rPr>
              <w:t>145</w:t>
            </w:r>
          </w:p>
        </w:tc>
        <w:tc>
          <w:tcPr>
            <w:tcW w:w="285" w:type="pct"/>
            <w:vAlign w:val="center"/>
          </w:tcPr>
          <w:p w14:paraId="01CF0595" w14:textId="0E76D43D"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007915D9" w:rsidRPr="006E3C09">
              <w:rPr>
                <w:rFonts w:cs="Calibri"/>
                <w:color w:val="000000"/>
                <w:sz w:val="16"/>
                <w:szCs w:val="16"/>
              </w:rPr>
              <w:t>145</w:t>
            </w:r>
          </w:p>
        </w:tc>
        <w:tc>
          <w:tcPr>
            <w:tcW w:w="285" w:type="pct"/>
            <w:vAlign w:val="center"/>
          </w:tcPr>
          <w:p w14:paraId="7E15E5A4" w14:textId="716D1248"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007915D9" w:rsidRPr="006E3C09">
              <w:rPr>
                <w:rFonts w:cs="Calibri"/>
                <w:color w:val="000000"/>
                <w:sz w:val="16"/>
                <w:szCs w:val="16"/>
              </w:rPr>
              <w:t>148</w:t>
            </w:r>
          </w:p>
        </w:tc>
        <w:tc>
          <w:tcPr>
            <w:tcW w:w="285" w:type="pct"/>
            <w:vAlign w:val="center"/>
          </w:tcPr>
          <w:p w14:paraId="2917AD7B" w14:textId="7B9736F6"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AC36CB">
              <w:rPr>
                <w:rFonts w:cs="Calibri"/>
                <w:iCs/>
                <w:color w:val="000000"/>
                <w:sz w:val="16"/>
                <w:szCs w:val="16"/>
              </w:rPr>
              <w:t>-</w:t>
            </w:r>
            <w:r w:rsidR="007915D9" w:rsidRPr="006E3C09">
              <w:rPr>
                <w:rFonts w:cs="Calibri"/>
                <w:color w:val="000000"/>
                <w:sz w:val="16"/>
                <w:szCs w:val="16"/>
              </w:rPr>
              <w:t>153</w:t>
            </w:r>
          </w:p>
        </w:tc>
        <w:tc>
          <w:tcPr>
            <w:tcW w:w="352" w:type="pct"/>
            <w:vAlign w:val="center"/>
          </w:tcPr>
          <w:p w14:paraId="0C671DA1" w14:textId="5946945D"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AC36CB">
              <w:rPr>
                <w:rFonts w:cs="Calibri"/>
                <w:b/>
                <w:iCs/>
                <w:color w:val="000000"/>
                <w:sz w:val="16"/>
                <w:szCs w:val="16"/>
              </w:rPr>
              <w:t>-</w:t>
            </w:r>
            <w:r w:rsidRPr="006E3C09">
              <w:rPr>
                <w:rFonts w:cs="Calibri"/>
                <w:b/>
                <w:color w:val="000000"/>
                <w:sz w:val="16"/>
                <w:szCs w:val="16"/>
              </w:rPr>
              <w:t>450</w:t>
            </w:r>
          </w:p>
        </w:tc>
        <w:tc>
          <w:tcPr>
            <w:tcW w:w="347" w:type="pct"/>
            <w:vAlign w:val="center"/>
          </w:tcPr>
          <w:p w14:paraId="6AE86A13" w14:textId="0FBFA9A4" w:rsidR="00297475" w:rsidRPr="00AC36CB" w:rsidRDefault="00297475" w:rsidP="00297475">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6E3C09">
              <w:rPr>
                <w:rFonts w:cs="Calibri"/>
                <w:b/>
                <w:color w:val="000000"/>
                <w:sz w:val="16"/>
                <w:szCs w:val="16"/>
              </w:rPr>
              <w:t>-1,</w:t>
            </w:r>
            <w:r w:rsidR="007915D9" w:rsidRPr="006E3C09">
              <w:rPr>
                <w:rFonts w:cs="Calibri"/>
                <w:b/>
                <w:bCs/>
                <w:color w:val="000000"/>
                <w:sz w:val="16"/>
                <w:szCs w:val="16"/>
              </w:rPr>
              <w:t>461</w:t>
            </w:r>
          </w:p>
        </w:tc>
      </w:tr>
      <w:tr w:rsidR="00CC71DA" w:rsidRPr="00FF06DE" w14:paraId="49EC6882"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645348BF" w14:textId="6522DB62" w:rsidR="00CC71DA" w:rsidRPr="00FF06DE" w:rsidRDefault="00CC71DA" w:rsidP="00CC71DA">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A1AB7DA" w14:textId="76DCCA4E"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E0C18B0" w14:textId="2401748F"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11BE064" w14:textId="6EC06F45"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57C4EF8" w14:textId="41270F28"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CEE567C" w14:textId="6B28F409"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5E78BD72" w14:textId="7A0251B5"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vAlign w:val="center"/>
          </w:tcPr>
          <w:p w14:paraId="5908958E" w14:textId="5B1AA610"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vAlign w:val="center"/>
          </w:tcPr>
          <w:p w14:paraId="395E4BF1" w14:textId="4147B40E"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vAlign w:val="center"/>
          </w:tcPr>
          <w:p w14:paraId="719430D8" w14:textId="2621E39B"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vAlign w:val="center"/>
          </w:tcPr>
          <w:p w14:paraId="5D22B592" w14:textId="21D41F73"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285" w:type="pct"/>
            <w:vAlign w:val="center"/>
          </w:tcPr>
          <w:p w14:paraId="179C797C" w14:textId="323035AA"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-0.1</w:t>
            </w:r>
          </w:p>
        </w:tc>
        <w:tc>
          <w:tcPr>
            <w:tcW w:w="352" w:type="pct"/>
            <w:vAlign w:val="center"/>
          </w:tcPr>
          <w:p w14:paraId="68ED3C8C" w14:textId="323FC48C"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6E3C09">
              <w:rPr>
                <w:rFonts w:cs="Calibri"/>
                <w:b/>
                <w:color w:val="000000"/>
                <w:sz w:val="16"/>
                <w:szCs w:val="16"/>
              </w:rPr>
              <w:t>-0.8</w:t>
            </w:r>
          </w:p>
        </w:tc>
        <w:tc>
          <w:tcPr>
            <w:tcW w:w="347" w:type="pct"/>
            <w:vAlign w:val="center"/>
          </w:tcPr>
          <w:p w14:paraId="7038B108" w14:textId="400A8890" w:rsidR="00CC71DA" w:rsidRPr="00AC36CB"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6E3C09">
              <w:rPr>
                <w:rFonts w:cs="Calibri"/>
                <w:b/>
                <w:color w:val="000000"/>
                <w:sz w:val="16"/>
                <w:szCs w:val="16"/>
              </w:rPr>
              <w:t>-1.5</w:t>
            </w:r>
          </w:p>
        </w:tc>
      </w:tr>
      <w:tr w:rsidR="00CC71DA" w:rsidRPr="009F2A5C" w14:paraId="22731F33" w14:textId="77777777" w:rsidTr="00206A98">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0D720C96" w14:textId="176A6E82" w:rsidR="00CC71DA" w:rsidRPr="009F2A5C" w:rsidRDefault="00CC71DA" w:rsidP="00CC71DA">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6B59834C" w14:textId="17004596"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-0.5</w:t>
            </w:r>
          </w:p>
        </w:tc>
        <w:tc>
          <w:tcPr>
            <w:tcW w:w="285" w:type="pct"/>
            <w:shd w:val="clear" w:color="auto" w:fill="A7B2D4" w:themeFill="background2" w:themeFillTint="66"/>
            <w:vAlign w:val="center"/>
          </w:tcPr>
          <w:p w14:paraId="640EEC46" w14:textId="70CDD3B9"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Pr="006E3C09">
              <w:rPr>
                <w:rFonts w:cs="Calibri"/>
                <w:b/>
                <w:color w:val="000000"/>
                <w:sz w:val="16"/>
                <w:szCs w:val="16"/>
              </w:rPr>
              <w:t>169</w:t>
            </w:r>
            <w:r>
              <w:rPr>
                <w:rFonts w:cs="Calibri"/>
                <w:b/>
                <w:color w:val="000000"/>
                <w:sz w:val="16"/>
                <w:szCs w:val="16"/>
              </w:rPr>
              <w:t>.1</w:t>
            </w:r>
          </w:p>
        </w:tc>
        <w:tc>
          <w:tcPr>
            <w:tcW w:w="285" w:type="pct"/>
            <w:shd w:val="clear" w:color="auto" w:fill="A7B2D4" w:themeFill="background2" w:themeFillTint="66"/>
            <w:vAlign w:val="center"/>
          </w:tcPr>
          <w:p w14:paraId="2B8B2866" w14:textId="7649CA3D"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color w:val="000000"/>
                <w:sz w:val="16"/>
                <w:szCs w:val="16"/>
              </w:rPr>
              <w:t>-149.1</w:t>
            </w:r>
          </w:p>
        </w:tc>
        <w:tc>
          <w:tcPr>
            <w:tcW w:w="285" w:type="pct"/>
            <w:shd w:val="clear" w:color="auto" w:fill="A7B2D4" w:themeFill="background2" w:themeFillTint="66"/>
            <w:vAlign w:val="center"/>
          </w:tcPr>
          <w:p w14:paraId="1499AB45" w14:textId="4C2D887E"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color w:val="000000"/>
                <w:sz w:val="16"/>
                <w:szCs w:val="16"/>
              </w:rPr>
              <w:t>-132.1</w:t>
            </w:r>
          </w:p>
        </w:tc>
        <w:tc>
          <w:tcPr>
            <w:tcW w:w="285" w:type="pct"/>
            <w:shd w:val="clear" w:color="auto" w:fill="A7B2D4" w:themeFill="background2" w:themeFillTint="66"/>
            <w:vAlign w:val="center"/>
          </w:tcPr>
          <w:p w14:paraId="664C4437" w14:textId="1321925A"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007915D9" w:rsidRPr="006E3C09">
              <w:rPr>
                <w:rFonts w:cs="Calibri"/>
                <w:b/>
                <w:bCs/>
                <w:color w:val="000000"/>
                <w:sz w:val="16"/>
                <w:szCs w:val="16"/>
              </w:rPr>
              <w:t>136</w:t>
            </w:r>
            <w:r>
              <w:rPr>
                <w:rFonts w:cs="Calibri"/>
                <w:b/>
                <w:color w:val="000000"/>
                <w:sz w:val="16"/>
                <w:szCs w:val="16"/>
              </w:rPr>
              <w:t>.1</w:t>
            </w:r>
          </w:p>
        </w:tc>
        <w:tc>
          <w:tcPr>
            <w:tcW w:w="285" w:type="pct"/>
            <w:shd w:val="clear" w:color="auto" w:fill="A7B2D4" w:themeFill="background2" w:themeFillTint="66"/>
            <w:vAlign w:val="center"/>
          </w:tcPr>
          <w:p w14:paraId="16E1DD21" w14:textId="1654B3B3"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007915D9" w:rsidRPr="006E3C09">
              <w:rPr>
                <w:rFonts w:cs="Calibri"/>
                <w:b/>
                <w:bCs/>
                <w:color w:val="000000"/>
                <w:sz w:val="16"/>
                <w:szCs w:val="16"/>
              </w:rPr>
              <w:t>143</w:t>
            </w:r>
            <w:r>
              <w:rPr>
                <w:rFonts w:cs="Calibri"/>
                <w:b/>
                <w:color w:val="000000"/>
                <w:sz w:val="16"/>
                <w:szCs w:val="16"/>
              </w:rPr>
              <w:t>.1</w:t>
            </w:r>
          </w:p>
        </w:tc>
        <w:tc>
          <w:tcPr>
            <w:tcW w:w="285" w:type="pct"/>
            <w:shd w:val="clear" w:color="auto" w:fill="A7B2D4" w:themeFill="background2" w:themeFillTint="66"/>
            <w:vAlign w:val="center"/>
          </w:tcPr>
          <w:p w14:paraId="71ED0B15" w14:textId="72D98D1D"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007915D9" w:rsidRPr="006E3C09">
              <w:rPr>
                <w:rFonts w:cs="Calibri"/>
                <w:b/>
                <w:bCs/>
                <w:color w:val="000000"/>
                <w:sz w:val="16"/>
                <w:szCs w:val="16"/>
              </w:rPr>
              <w:t>141</w:t>
            </w:r>
            <w:r>
              <w:rPr>
                <w:rFonts w:cs="Calibri"/>
                <w:b/>
                <w:color w:val="000000"/>
                <w:sz w:val="16"/>
                <w:szCs w:val="16"/>
              </w:rPr>
              <w:t>.1</w:t>
            </w:r>
          </w:p>
        </w:tc>
        <w:tc>
          <w:tcPr>
            <w:tcW w:w="285" w:type="pct"/>
            <w:shd w:val="clear" w:color="auto" w:fill="A7B2D4" w:themeFill="background2" w:themeFillTint="66"/>
            <w:vAlign w:val="center"/>
          </w:tcPr>
          <w:p w14:paraId="2DCF2B80" w14:textId="7C38E1D3"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007915D9" w:rsidRPr="006E3C09">
              <w:rPr>
                <w:rFonts w:cs="Calibri"/>
                <w:b/>
                <w:bCs/>
                <w:color w:val="000000"/>
                <w:sz w:val="16"/>
                <w:szCs w:val="16"/>
              </w:rPr>
              <w:t>145</w:t>
            </w:r>
            <w:r>
              <w:rPr>
                <w:rFonts w:cs="Calibri"/>
                <w:b/>
                <w:color w:val="000000"/>
                <w:sz w:val="16"/>
                <w:szCs w:val="16"/>
              </w:rPr>
              <w:t>.1</w:t>
            </w:r>
          </w:p>
        </w:tc>
        <w:tc>
          <w:tcPr>
            <w:tcW w:w="285" w:type="pct"/>
            <w:shd w:val="clear" w:color="auto" w:fill="A7B2D4" w:themeFill="background2" w:themeFillTint="66"/>
            <w:vAlign w:val="center"/>
          </w:tcPr>
          <w:p w14:paraId="7FC4A58A" w14:textId="012C4068"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007915D9" w:rsidRPr="006E3C09">
              <w:rPr>
                <w:rFonts w:cs="Calibri"/>
                <w:b/>
                <w:bCs/>
                <w:color w:val="000000"/>
                <w:sz w:val="16"/>
                <w:szCs w:val="16"/>
              </w:rPr>
              <w:t>145</w:t>
            </w:r>
            <w:r>
              <w:rPr>
                <w:rFonts w:cs="Calibri"/>
                <w:b/>
                <w:color w:val="000000"/>
                <w:sz w:val="16"/>
                <w:szCs w:val="16"/>
              </w:rPr>
              <w:t>.1</w:t>
            </w:r>
          </w:p>
        </w:tc>
        <w:tc>
          <w:tcPr>
            <w:tcW w:w="285" w:type="pct"/>
            <w:shd w:val="clear" w:color="auto" w:fill="A7B2D4" w:themeFill="background2" w:themeFillTint="66"/>
            <w:vAlign w:val="center"/>
          </w:tcPr>
          <w:p w14:paraId="360F8962" w14:textId="009B7ED9"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color w:val="000000"/>
                <w:sz w:val="16"/>
                <w:szCs w:val="16"/>
              </w:rPr>
              <w:t>-</w:t>
            </w:r>
            <w:r w:rsidR="007915D9" w:rsidRPr="006E3C09">
              <w:rPr>
                <w:rFonts w:cs="Calibri"/>
                <w:b/>
                <w:bCs/>
                <w:color w:val="000000"/>
                <w:sz w:val="16"/>
                <w:szCs w:val="16"/>
              </w:rPr>
              <w:t>148</w:t>
            </w:r>
            <w:r w:rsidRPr="006E3C09">
              <w:rPr>
                <w:rFonts w:cs="Calibri"/>
                <w:b/>
                <w:color w:val="000000"/>
                <w:sz w:val="16"/>
                <w:szCs w:val="16"/>
              </w:rPr>
              <w:t>.1</w:t>
            </w:r>
          </w:p>
        </w:tc>
        <w:tc>
          <w:tcPr>
            <w:tcW w:w="285" w:type="pct"/>
            <w:shd w:val="clear" w:color="auto" w:fill="A7B2D4" w:themeFill="background2" w:themeFillTint="66"/>
            <w:vAlign w:val="center"/>
          </w:tcPr>
          <w:p w14:paraId="0D163DF6" w14:textId="7A0D11A1" w:rsidR="00CC71DA" w:rsidRPr="007E13DF" w:rsidRDefault="00CC71DA" w:rsidP="00CC71D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color w:val="000000"/>
                <w:sz w:val="16"/>
                <w:szCs w:val="16"/>
              </w:rPr>
              <w:t>-</w:t>
            </w:r>
            <w:r w:rsidR="007915D9" w:rsidRPr="006E3C09">
              <w:rPr>
                <w:rFonts w:cs="Calibri"/>
                <w:b/>
                <w:bCs/>
                <w:color w:val="000000"/>
                <w:sz w:val="16"/>
                <w:szCs w:val="16"/>
              </w:rPr>
              <w:t>153</w:t>
            </w:r>
            <w:r w:rsidRPr="006E3C09">
              <w:rPr>
                <w:rFonts w:cs="Calibri"/>
                <w:b/>
                <w:color w:val="000000"/>
                <w:sz w:val="16"/>
                <w:szCs w:val="16"/>
              </w:rPr>
              <w:t>.1</w:t>
            </w:r>
          </w:p>
        </w:tc>
        <w:tc>
          <w:tcPr>
            <w:tcW w:w="352" w:type="pct"/>
            <w:shd w:val="clear" w:color="auto" w:fill="A7B2D4" w:themeFill="background2" w:themeFillTint="66"/>
            <w:vAlign w:val="center"/>
          </w:tcPr>
          <w:p w14:paraId="2953B32D" w14:textId="24640357" w:rsidR="00CC71DA" w:rsidRPr="007E13DF"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6E3C09">
              <w:rPr>
                <w:rFonts w:cs="Calibri"/>
                <w:b/>
                <w:i w:val="0"/>
                <w:color w:val="000000"/>
                <w:sz w:val="16"/>
                <w:szCs w:val="16"/>
              </w:rPr>
              <w:t>-450.8</w:t>
            </w:r>
          </w:p>
        </w:tc>
        <w:tc>
          <w:tcPr>
            <w:tcW w:w="347" w:type="pct"/>
            <w:shd w:val="clear" w:color="auto" w:fill="A7B2D4" w:themeFill="background2" w:themeFillTint="66"/>
            <w:vAlign w:val="center"/>
          </w:tcPr>
          <w:p w14:paraId="0B0D90A7" w14:textId="6FB5A770" w:rsidR="00CC71DA" w:rsidRPr="007E13DF" w:rsidRDefault="00CC71DA" w:rsidP="00CC71D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6E3C09">
              <w:rPr>
                <w:rFonts w:cs="Calibri"/>
                <w:b/>
                <w:i w:val="0"/>
                <w:color w:val="000000"/>
                <w:sz w:val="16"/>
                <w:szCs w:val="16"/>
              </w:rPr>
              <w:t>-1,</w:t>
            </w:r>
            <w:r w:rsidR="007915D9" w:rsidRPr="006E3C09">
              <w:rPr>
                <w:rFonts w:cs="Calibri"/>
                <w:b/>
                <w:bCs/>
                <w:i w:val="0"/>
                <w:color w:val="000000"/>
                <w:sz w:val="16"/>
                <w:szCs w:val="16"/>
              </w:rPr>
              <w:t>462</w:t>
            </w:r>
            <w:r w:rsidRPr="006E3C09">
              <w:rPr>
                <w:rFonts w:cs="Calibri"/>
                <w:b/>
                <w:i w:val="0"/>
                <w:color w:val="000000"/>
                <w:sz w:val="16"/>
                <w:szCs w:val="16"/>
              </w:rPr>
              <w:t>.5</w:t>
            </w:r>
          </w:p>
        </w:tc>
      </w:tr>
    </w:tbl>
    <w:p w14:paraId="3580BAC6" w14:textId="77777777" w:rsidR="00E3699E" w:rsidRPr="00224891" w:rsidRDefault="00E3699E" w:rsidP="00FF06DE">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268A1034" w14:textId="0C8DEC1A" w:rsidR="00E3699E" w:rsidRPr="009F2A5C" w:rsidRDefault="00E3699E" w:rsidP="00E3699E">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37312792" w14:textId="7AD4AAE7" w:rsidR="00FF3C3A" w:rsidRDefault="00FF3C3A" w:rsidP="00FF3C3A">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9716D9">
        <w:rPr>
          <w:noProof/>
        </w:rPr>
        <w:t>A</w:t>
      </w:r>
      <w:r>
        <w:rPr>
          <w:noProof/>
        </w:rPr>
        <w:fldChar w:fldCharType="end"/>
      </w:r>
      <w:r w:rsidR="00E3699E">
        <w:rPr>
          <w:noProof/>
        </w:rPr>
        <w:t>3</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006F24CD" w:rsidRPr="006F24CD">
        <w:t>Option 2 – lower bound: Regular assessments for all NDIS participants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A12211" w:rsidRPr="009F2A5C" w14:paraId="62043CF1" w14:textId="77777777" w:rsidTr="004B6954">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73C7CD60" w14:textId="77777777" w:rsidR="00FF3C3A" w:rsidRPr="009F2A5C" w:rsidRDefault="00FF3C3A" w:rsidP="004B6954">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531EC4B3"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5E6CE55C"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12A7EE90"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4F77D29E"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42D7DC1A"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6E23B014"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6A26D8EA"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6F5C6757"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46F568BF"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4FC02FD7"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1AF83DC0"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40659EC8"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158922B2"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4904B771"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54FE4D68"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3AEC6314"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19A1B702"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6BF678CD"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69854FB3"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3A4F705A"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1495FCDF"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5912B820"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3E2E778C" w14:textId="77777777" w:rsidR="00FF3C3A" w:rsidRPr="00ED0817" w:rsidRDefault="00FF3C3A"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17ACFA1F" w14:textId="77777777" w:rsidR="00FF3C3A" w:rsidRPr="00ED0817" w:rsidRDefault="00FF3C3A"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A12211" w:rsidRPr="009F2A5C" w14:paraId="203D7CE1" w14:textId="77777777" w:rsidTr="004B6954">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57A2E6E8" w14:textId="4AF7D1D9" w:rsidR="00FF3C3A" w:rsidRPr="009F2A5C" w:rsidRDefault="00FF3C3A" w:rsidP="004B695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sidR="00E3699E">
              <w:rPr>
                <w:rFonts w:asciiTheme="minorHAnsi" w:hAnsiTheme="minorHAnsi"/>
                <w:sz w:val="16"/>
                <w:szCs w:val="16"/>
              </w:rPr>
              <w:t xml:space="preserve"> – lower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1F8127B4"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8DCDA91"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BB9ACAB"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D21D43D"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5D82A3C"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0D9263A"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59C3E28"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609827D"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5DFB5ED"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25307A2"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658B715"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34746351"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7012E73A"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AE5271" w:rsidRPr="00FF06DE" w14:paraId="6C98BC8F" w14:textId="77777777" w:rsidTr="0002437D">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71EC9149" w14:textId="0FB26377" w:rsidR="00AE5271" w:rsidRPr="009F2A5C" w:rsidRDefault="00AE5271" w:rsidP="00AE5271">
            <w:pPr>
              <w:pStyle w:val="TableText"/>
              <w:keepNext/>
              <w:widowControl w:val="0"/>
              <w:tabs>
                <w:tab w:val="left" w:pos="9356"/>
              </w:tabs>
              <w:spacing w:line="240" w:lineRule="auto"/>
              <w:ind w:left="-57" w:right="-57"/>
              <w:rPr>
                <w:rFonts w:asciiTheme="minorHAnsi" w:hAnsiTheme="minorHAnsi"/>
                <w:i/>
                <w:noProof/>
                <w:sz w:val="16"/>
                <w:szCs w:val="16"/>
              </w:rPr>
            </w:pPr>
            <w:r w:rsidRPr="00F05533">
              <w:rPr>
                <w:rFonts w:asciiTheme="minorHAnsi" w:hAnsiTheme="minorHAnsi"/>
                <w:b w:val="0"/>
                <w:sz w:val="16"/>
                <w:szCs w:val="16"/>
              </w:rPr>
              <w:t>Administered</w:t>
            </w:r>
            <w:r w:rsidRPr="00F05533">
              <w:rPr>
                <w:rFonts w:asciiTheme="minorHAnsi" w:hAnsiTheme="minorHAnsi"/>
                <w:b w:val="0"/>
                <w:bCs w:val="0"/>
                <w:iCs/>
                <w:sz w:val="16"/>
                <w:szCs w:val="16"/>
              </w:rPr>
              <w:t xml:space="preserve"> </w:t>
            </w:r>
            <w:r>
              <w:rPr>
                <w:rFonts w:asciiTheme="minorHAnsi" w:hAnsiTheme="minorHAnsi"/>
                <w:b w:val="0"/>
                <w:bCs w:val="0"/>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B8E9DA6" w14:textId="62C3E5A0"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942B428" w14:textId="7603868E"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-755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F064DFB" w14:textId="47B330F6"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-437</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FEA5BCB" w14:textId="424129E4"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-434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CD04AC4" w14:textId="2E12ED5B"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w:t>
            </w:r>
            <w:r w:rsidR="007915D9" w:rsidRPr="006E3C09">
              <w:rPr>
                <w:rFonts w:cs="Calibri"/>
                <w:color w:val="000000"/>
                <w:sz w:val="16"/>
                <w:szCs w:val="16"/>
              </w:rPr>
              <w:t>896</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0DD1411C" w14:textId="562342BE"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w:t>
            </w:r>
            <w:r w:rsidR="007915D9" w:rsidRPr="006E3C09">
              <w:rPr>
                <w:rFonts w:cs="Calibri"/>
                <w:color w:val="000000"/>
                <w:sz w:val="16"/>
                <w:szCs w:val="16"/>
              </w:rPr>
              <w:t>621</w:t>
            </w:r>
          </w:p>
        </w:tc>
        <w:tc>
          <w:tcPr>
            <w:tcW w:w="285" w:type="pct"/>
            <w:vAlign w:val="center"/>
          </w:tcPr>
          <w:p w14:paraId="2FBB850C" w14:textId="0260F07D" w:rsidR="00AE5271" w:rsidRPr="00FF06DE" w:rsidRDefault="00AE5271" w:rsidP="00AE5271">
            <w:pPr>
              <w:pStyle w:val="TableTextRightItalic"/>
              <w:keepNext/>
              <w:widowControl w:val="0"/>
              <w:tabs>
                <w:tab w:val="left" w:pos="9356"/>
              </w:tabs>
              <w:spacing w:line="240" w:lineRule="auto"/>
              <w:ind w:left="-113" w:right="-85"/>
              <w:jc w:val="cente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w:t>
            </w:r>
            <w:r w:rsidR="007915D9" w:rsidRPr="006E3C09">
              <w:rPr>
                <w:rFonts w:cs="Calibri"/>
                <w:color w:val="000000"/>
                <w:sz w:val="16"/>
                <w:szCs w:val="16"/>
              </w:rPr>
              <w:t>595</w:t>
            </w:r>
          </w:p>
        </w:tc>
        <w:tc>
          <w:tcPr>
            <w:tcW w:w="285" w:type="pct"/>
            <w:vAlign w:val="center"/>
          </w:tcPr>
          <w:p w14:paraId="47EBE7D7" w14:textId="1DC76CD3"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-1,</w:t>
            </w:r>
            <w:r w:rsidR="007915D9" w:rsidRPr="006E3C09">
              <w:rPr>
                <w:rFonts w:cs="Calibri"/>
                <w:color w:val="000000"/>
                <w:sz w:val="16"/>
                <w:szCs w:val="16"/>
              </w:rPr>
              <w:t>113</w:t>
            </w:r>
          </w:p>
        </w:tc>
        <w:tc>
          <w:tcPr>
            <w:tcW w:w="285" w:type="pct"/>
            <w:vAlign w:val="center"/>
          </w:tcPr>
          <w:p w14:paraId="4029EBB6" w14:textId="4136BC2D"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w:t>
            </w:r>
            <w:r w:rsidR="007915D9" w:rsidRPr="006E3C09">
              <w:rPr>
                <w:rFonts w:cs="Calibri"/>
                <w:color w:val="000000"/>
                <w:sz w:val="16"/>
                <w:szCs w:val="16"/>
              </w:rPr>
              <w:t>640</w:t>
            </w:r>
          </w:p>
        </w:tc>
        <w:tc>
          <w:tcPr>
            <w:tcW w:w="285" w:type="pct"/>
            <w:vAlign w:val="center"/>
          </w:tcPr>
          <w:p w14:paraId="23447F55" w14:textId="37A2387A"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w:t>
            </w:r>
            <w:r w:rsidR="007915D9" w:rsidRPr="006E3C09">
              <w:rPr>
                <w:rFonts w:cs="Calibri"/>
                <w:color w:val="000000"/>
                <w:sz w:val="16"/>
                <w:szCs w:val="16"/>
              </w:rPr>
              <w:t>659</w:t>
            </w:r>
          </w:p>
        </w:tc>
        <w:tc>
          <w:tcPr>
            <w:tcW w:w="285" w:type="pct"/>
            <w:vAlign w:val="center"/>
          </w:tcPr>
          <w:p w14:paraId="15D5AE08" w14:textId="4C6F5C39"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6E3C09">
              <w:rPr>
                <w:rFonts w:cs="Calibri"/>
                <w:color w:val="000000"/>
                <w:sz w:val="16"/>
                <w:szCs w:val="16"/>
              </w:rPr>
              <w:t>-1,</w:t>
            </w:r>
            <w:r w:rsidR="007915D9" w:rsidRPr="006E3C09">
              <w:rPr>
                <w:rFonts w:cs="Calibri"/>
                <w:color w:val="000000"/>
                <w:sz w:val="16"/>
                <w:szCs w:val="16"/>
              </w:rPr>
              <w:t>230</w:t>
            </w:r>
          </w:p>
        </w:tc>
        <w:tc>
          <w:tcPr>
            <w:tcW w:w="352" w:type="pct"/>
            <w:vAlign w:val="center"/>
          </w:tcPr>
          <w:p w14:paraId="41822DB1" w14:textId="7EEC0794" w:rsidR="00AE5271" w:rsidRPr="00FF06DE" w:rsidRDefault="00AE5271"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6E3C09">
              <w:rPr>
                <w:rFonts w:cs="Calibri"/>
                <w:b/>
                <w:color w:val="000000"/>
                <w:sz w:val="16"/>
                <w:szCs w:val="16"/>
              </w:rPr>
              <w:t>-1,626</w:t>
            </w:r>
          </w:p>
        </w:tc>
        <w:tc>
          <w:tcPr>
            <w:tcW w:w="347" w:type="pct"/>
            <w:vAlign w:val="center"/>
          </w:tcPr>
          <w:p w14:paraId="3A1FAF66" w14:textId="4EC26F42" w:rsidR="00AE5271" w:rsidRPr="00FF06DE" w:rsidRDefault="007915D9" w:rsidP="00AE527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6E3C09">
              <w:rPr>
                <w:rFonts w:cs="Calibri"/>
                <w:b/>
                <w:bCs/>
                <w:color w:val="000000"/>
                <w:sz w:val="16"/>
                <w:szCs w:val="16"/>
              </w:rPr>
              <w:t>-7,380</w:t>
            </w:r>
          </w:p>
        </w:tc>
      </w:tr>
      <w:tr w:rsidR="00ED11DB" w:rsidRPr="00FF06DE" w14:paraId="67E7A224"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3A86B85B" w14:textId="5F8DA052" w:rsidR="00ED11DB" w:rsidRPr="009F2A5C" w:rsidRDefault="00ED11DB" w:rsidP="00ED11DB">
            <w:pPr>
              <w:pStyle w:val="TableText"/>
              <w:keepNext/>
              <w:widowControl w:val="0"/>
              <w:tabs>
                <w:tab w:val="left" w:pos="9356"/>
              </w:tabs>
              <w:spacing w:line="240" w:lineRule="auto"/>
              <w:ind w:left="-57" w:right="-57"/>
              <w:rPr>
                <w:rFonts w:asciiTheme="minorHAnsi" w:hAnsiTheme="minorHAnsi"/>
                <w:i/>
                <w:noProof/>
                <w:sz w:val="16"/>
                <w:szCs w:val="16"/>
              </w:rPr>
            </w:pPr>
            <w:r w:rsidRPr="00F05533">
              <w:rPr>
                <w:rFonts w:asciiTheme="minorHAnsi" w:hAnsiTheme="minorHAnsi"/>
                <w:b w:val="0"/>
                <w:sz w:val="16"/>
                <w:szCs w:val="16"/>
              </w:rPr>
              <w:t>Departmental</w:t>
            </w:r>
            <w:r w:rsidR="004C60E5" w:rsidRPr="00F05533">
              <w:rPr>
                <w:rFonts w:asciiTheme="minorHAnsi" w:hAnsiTheme="minorHAnsi"/>
                <w:b w:val="0"/>
                <w:bCs w:val="0"/>
                <w:iCs/>
                <w:sz w:val="16"/>
                <w:szCs w:val="16"/>
              </w:rPr>
              <w:t xml:space="preserve"> </w:t>
            </w:r>
            <w:r w:rsidR="004C60E5">
              <w:rPr>
                <w:rFonts w:asciiTheme="minorHAnsi" w:hAnsiTheme="minorHAnsi"/>
                <w:b w:val="0"/>
                <w:bCs w:val="0"/>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D5B3F04" w14:textId="05C5975A"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08D72FE" w14:textId="68EDC1CD"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D813B63" w14:textId="5C746E34"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w:t>
            </w:r>
            <w:r w:rsidR="00E62C41">
              <w:rPr>
                <w:rFonts w:cs="Calibri"/>
                <w:color w:val="000000"/>
                <w:sz w:val="16"/>
                <w:szCs w:val="16"/>
              </w:rPr>
              <w:t>2</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1D018E3" w14:textId="250A76C8"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w:t>
            </w:r>
            <w:r w:rsidR="00E62C41">
              <w:rPr>
                <w:rFonts w:cs="Calibri"/>
                <w:color w:val="000000"/>
                <w:sz w:val="16"/>
                <w:szCs w:val="16"/>
              </w:rPr>
              <w:t>2</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75780BA" w14:textId="2BE158D0"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62F22541" w14:textId="79938E8E"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-0.3</w:t>
            </w:r>
          </w:p>
        </w:tc>
        <w:tc>
          <w:tcPr>
            <w:tcW w:w="285" w:type="pct"/>
            <w:vAlign w:val="center"/>
          </w:tcPr>
          <w:p w14:paraId="7E8C1C9B" w14:textId="65774D81"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-0.3</w:t>
            </w:r>
          </w:p>
        </w:tc>
        <w:tc>
          <w:tcPr>
            <w:tcW w:w="285" w:type="pct"/>
            <w:vAlign w:val="center"/>
          </w:tcPr>
          <w:p w14:paraId="60325906" w14:textId="7238E7A2"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w:t>
            </w:r>
            <w:r w:rsidR="007915D9" w:rsidRPr="006E3C09">
              <w:rPr>
                <w:rFonts w:cs="Calibri"/>
                <w:color w:val="000000"/>
                <w:sz w:val="16"/>
                <w:szCs w:val="16"/>
              </w:rPr>
              <w:t>6</w:t>
            </w:r>
          </w:p>
        </w:tc>
        <w:tc>
          <w:tcPr>
            <w:tcW w:w="285" w:type="pct"/>
            <w:vAlign w:val="center"/>
          </w:tcPr>
          <w:p w14:paraId="068E189E" w14:textId="070C1AEA"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-0.3</w:t>
            </w:r>
          </w:p>
        </w:tc>
        <w:tc>
          <w:tcPr>
            <w:tcW w:w="285" w:type="pct"/>
            <w:vAlign w:val="center"/>
          </w:tcPr>
          <w:p w14:paraId="14532C49" w14:textId="6E69BA0E"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w:t>
            </w:r>
            <w:r w:rsidR="000A6CCA">
              <w:rPr>
                <w:rFonts w:cs="Calibri"/>
                <w:color w:val="000000"/>
                <w:sz w:val="16"/>
                <w:szCs w:val="16"/>
              </w:rPr>
              <w:t>3</w:t>
            </w:r>
          </w:p>
        </w:tc>
        <w:tc>
          <w:tcPr>
            <w:tcW w:w="285" w:type="pct"/>
            <w:vAlign w:val="center"/>
          </w:tcPr>
          <w:p w14:paraId="55D6998D" w14:textId="30FB5A83"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206A98">
              <w:rPr>
                <w:rFonts w:cs="Calibri"/>
                <w:color w:val="000000"/>
                <w:sz w:val="16"/>
                <w:szCs w:val="16"/>
              </w:rPr>
              <w:t>-0.</w:t>
            </w:r>
            <w:r w:rsidR="007915D9" w:rsidRPr="006E3C09">
              <w:rPr>
                <w:rFonts w:cs="Calibri"/>
                <w:color w:val="000000"/>
                <w:sz w:val="16"/>
                <w:szCs w:val="16"/>
              </w:rPr>
              <w:t>6</w:t>
            </w:r>
          </w:p>
        </w:tc>
        <w:tc>
          <w:tcPr>
            <w:tcW w:w="352" w:type="pct"/>
            <w:vAlign w:val="center"/>
          </w:tcPr>
          <w:p w14:paraId="24CD966F" w14:textId="74201054"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206A98">
              <w:rPr>
                <w:rFonts w:cs="Calibri"/>
                <w:b/>
                <w:color w:val="000000"/>
                <w:sz w:val="16"/>
                <w:szCs w:val="16"/>
              </w:rPr>
              <w:t>-1.</w:t>
            </w:r>
            <w:r w:rsidR="000A6CCA">
              <w:rPr>
                <w:rFonts w:cs="Calibri"/>
                <w:b/>
                <w:color w:val="000000"/>
                <w:sz w:val="16"/>
                <w:szCs w:val="16"/>
              </w:rPr>
              <w:t>3</w:t>
            </w:r>
          </w:p>
        </w:tc>
        <w:tc>
          <w:tcPr>
            <w:tcW w:w="347" w:type="pct"/>
            <w:vAlign w:val="center"/>
          </w:tcPr>
          <w:p w14:paraId="7E10DC7D" w14:textId="08F68FB2" w:rsidR="00ED11DB" w:rsidRPr="00FF06DE" w:rsidRDefault="00ED11DB" w:rsidP="007E13DF">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206A98">
              <w:rPr>
                <w:rFonts w:cs="Calibri"/>
                <w:b/>
                <w:color w:val="000000"/>
                <w:sz w:val="16"/>
                <w:szCs w:val="16"/>
              </w:rPr>
              <w:t>-4.</w:t>
            </w:r>
            <w:r w:rsidR="007915D9" w:rsidRPr="006E3C09">
              <w:rPr>
                <w:rFonts w:cs="Calibri"/>
                <w:b/>
                <w:bCs/>
                <w:color w:val="000000"/>
                <w:sz w:val="16"/>
                <w:szCs w:val="16"/>
              </w:rPr>
              <w:t>2</w:t>
            </w:r>
          </w:p>
        </w:tc>
      </w:tr>
      <w:tr w:rsidR="00E62C41" w:rsidRPr="009F2A5C" w14:paraId="584C83AE" w14:textId="77777777" w:rsidTr="00206A98">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3C442D4C" w14:textId="5FE5B4EA" w:rsidR="00E62C41" w:rsidRPr="009F2A5C" w:rsidRDefault="00E62C41" w:rsidP="00E62C41">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1E8A9DDE" w14:textId="121A05A4"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-0.5</w:t>
            </w:r>
          </w:p>
        </w:tc>
        <w:tc>
          <w:tcPr>
            <w:tcW w:w="285" w:type="pct"/>
            <w:shd w:val="clear" w:color="auto" w:fill="A7B2D4" w:themeFill="background2" w:themeFillTint="66"/>
            <w:vAlign w:val="center"/>
          </w:tcPr>
          <w:p w14:paraId="46D71EA5" w14:textId="2A61BECF"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-755.4</w:t>
            </w:r>
          </w:p>
        </w:tc>
        <w:tc>
          <w:tcPr>
            <w:tcW w:w="285" w:type="pct"/>
            <w:shd w:val="clear" w:color="auto" w:fill="A7B2D4" w:themeFill="background2" w:themeFillTint="66"/>
            <w:vAlign w:val="center"/>
          </w:tcPr>
          <w:p w14:paraId="45BF8758" w14:textId="2A14BC3F"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-437.2</w:t>
            </w:r>
          </w:p>
        </w:tc>
        <w:tc>
          <w:tcPr>
            <w:tcW w:w="285" w:type="pct"/>
            <w:shd w:val="clear" w:color="auto" w:fill="A7B2D4" w:themeFill="background2" w:themeFillTint="66"/>
            <w:vAlign w:val="center"/>
          </w:tcPr>
          <w:p w14:paraId="5FB807EB" w14:textId="593840F5"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-434.2</w:t>
            </w:r>
          </w:p>
        </w:tc>
        <w:tc>
          <w:tcPr>
            <w:tcW w:w="285" w:type="pct"/>
            <w:shd w:val="clear" w:color="auto" w:fill="A7B2D4" w:themeFill="background2" w:themeFillTint="66"/>
            <w:vAlign w:val="center"/>
          </w:tcPr>
          <w:p w14:paraId="3214B11E" w14:textId="2EFB1D7C"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w:t>
            </w:r>
            <w:r w:rsidR="007915D9" w:rsidRPr="006E3C09">
              <w:rPr>
                <w:rFonts w:cs="Calibri"/>
                <w:b/>
                <w:bCs/>
                <w:color w:val="000000"/>
                <w:sz w:val="16"/>
                <w:szCs w:val="16"/>
              </w:rPr>
              <w:t>896</w:t>
            </w:r>
            <w:r>
              <w:rPr>
                <w:rFonts w:cs="Calibri"/>
                <w:b/>
                <w:bCs/>
                <w:color w:val="000000"/>
                <w:sz w:val="16"/>
                <w:szCs w:val="16"/>
              </w:rPr>
              <w:t>.5</w:t>
            </w:r>
          </w:p>
        </w:tc>
        <w:tc>
          <w:tcPr>
            <w:tcW w:w="285" w:type="pct"/>
            <w:shd w:val="clear" w:color="auto" w:fill="A7B2D4" w:themeFill="background2" w:themeFillTint="66"/>
            <w:vAlign w:val="center"/>
          </w:tcPr>
          <w:p w14:paraId="5EDB9135" w14:textId="05E6062A"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w:t>
            </w:r>
            <w:r w:rsidR="007915D9" w:rsidRPr="006E3C09">
              <w:rPr>
                <w:rFonts w:cs="Calibri"/>
                <w:b/>
                <w:bCs/>
                <w:color w:val="000000"/>
                <w:sz w:val="16"/>
                <w:szCs w:val="16"/>
              </w:rPr>
              <w:t>621</w:t>
            </w:r>
            <w:r>
              <w:rPr>
                <w:rFonts w:cs="Calibri"/>
                <w:b/>
                <w:bCs/>
                <w:color w:val="000000"/>
                <w:sz w:val="16"/>
                <w:szCs w:val="16"/>
              </w:rPr>
              <w:t>.3</w:t>
            </w:r>
          </w:p>
        </w:tc>
        <w:tc>
          <w:tcPr>
            <w:tcW w:w="285" w:type="pct"/>
            <w:shd w:val="clear" w:color="auto" w:fill="A7B2D4" w:themeFill="background2" w:themeFillTint="66"/>
            <w:vAlign w:val="center"/>
          </w:tcPr>
          <w:p w14:paraId="285E78C5" w14:textId="30F9F7E7"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w:t>
            </w:r>
            <w:r w:rsidR="007915D9" w:rsidRPr="006E3C09">
              <w:rPr>
                <w:rFonts w:cs="Calibri"/>
                <w:b/>
                <w:bCs/>
                <w:color w:val="000000"/>
                <w:sz w:val="16"/>
                <w:szCs w:val="16"/>
              </w:rPr>
              <w:t>595</w:t>
            </w:r>
            <w:r>
              <w:rPr>
                <w:rFonts w:cs="Calibri"/>
                <w:b/>
                <w:bCs/>
                <w:color w:val="000000"/>
                <w:sz w:val="16"/>
                <w:szCs w:val="16"/>
              </w:rPr>
              <w:t>.3</w:t>
            </w:r>
          </w:p>
        </w:tc>
        <w:tc>
          <w:tcPr>
            <w:tcW w:w="285" w:type="pct"/>
            <w:shd w:val="clear" w:color="auto" w:fill="A7B2D4" w:themeFill="background2" w:themeFillTint="66"/>
            <w:vAlign w:val="center"/>
          </w:tcPr>
          <w:p w14:paraId="4B4BE13A" w14:textId="4B7CFE84"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-1,</w:t>
            </w:r>
            <w:r w:rsidR="007915D9" w:rsidRPr="006E3C09">
              <w:rPr>
                <w:rFonts w:cs="Calibri"/>
                <w:b/>
                <w:bCs/>
                <w:color w:val="000000"/>
                <w:sz w:val="16"/>
                <w:szCs w:val="16"/>
              </w:rPr>
              <w:t>113.6</w:t>
            </w:r>
          </w:p>
        </w:tc>
        <w:tc>
          <w:tcPr>
            <w:tcW w:w="285" w:type="pct"/>
            <w:shd w:val="clear" w:color="auto" w:fill="A7B2D4" w:themeFill="background2" w:themeFillTint="66"/>
            <w:vAlign w:val="center"/>
          </w:tcPr>
          <w:p w14:paraId="390C48BC" w14:textId="5D86A904"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w:t>
            </w:r>
            <w:r w:rsidR="007915D9" w:rsidRPr="006E3C09">
              <w:rPr>
                <w:rFonts w:cs="Calibri"/>
                <w:b/>
                <w:bCs/>
                <w:color w:val="000000"/>
                <w:sz w:val="16"/>
                <w:szCs w:val="16"/>
              </w:rPr>
              <w:t>640</w:t>
            </w:r>
            <w:r>
              <w:rPr>
                <w:rFonts w:cs="Calibri"/>
                <w:b/>
                <w:bCs/>
                <w:color w:val="000000"/>
                <w:sz w:val="16"/>
                <w:szCs w:val="16"/>
              </w:rPr>
              <w:t>.3</w:t>
            </w:r>
          </w:p>
        </w:tc>
        <w:tc>
          <w:tcPr>
            <w:tcW w:w="285" w:type="pct"/>
            <w:shd w:val="clear" w:color="auto" w:fill="A7B2D4" w:themeFill="background2" w:themeFillTint="66"/>
            <w:vAlign w:val="center"/>
          </w:tcPr>
          <w:p w14:paraId="274F25E5" w14:textId="62E4F4DE"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w:t>
            </w:r>
            <w:r w:rsidR="007915D9" w:rsidRPr="006E3C09">
              <w:rPr>
                <w:rFonts w:cs="Calibri"/>
                <w:b/>
                <w:bCs/>
                <w:color w:val="000000"/>
                <w:sz w:val="16"/>
                <w:szCs w:val="16"/>
              </w:rPr>
              <w:t>659</w:t>
            </w:r>
            <w:r>
              <w:rPr>
                <w:rFonts w:cs="Calibri"/>
                <w:b/>
                <w:bCs/>
                <w:color w:val="000000"/>
                <w:sz w:val="16"/>
                <w:szCs w:val="16"/>
              </w:rPr>
              <w:t>.3</w:t>
            </w:r>
          </w:p>
        </w:tc>
        <w:tc>
          <w:tcPr>
            <w:tcW w:w="285" w:type="pct"/>
            <w:shd w:val="clear" w:color="auto" w:fill="A7B2D4" w:themeFill="background2" w:themeFillTint="66"/>
            <w:vAlign w:val="center"/>
          </w:tcPr>
          <w:p w14:paraId="226D949D" w14:textId="0FA04B8A" w:rsidR="00E62C41" w:rsidRPr="007E13DF" w:rsidRDefault="00E62C41" w:rsidP="00E62C4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bCs/>
                <w:color w:val="000000"/>
                <w:sz w:val="16"/>
                <w:szCs w:val="16"/>
              </w:rPr>
              <w:t>-1,</w:t>
            </w:r>
            <w:r w:rsidR="007915D9" w:rsidRPr="006E3C09">
              <w:rPr>
                <w:rFonts w:cs="Calibri"/>
                <w:b/>
                <w:bCs/>
                <w:color w:val="000000"/>
                <w:sz w:val="16"/>
                <w:szCs w:val="16"/>
              </w:rPr>
              <w:t>230.6</w:t>
            </w:r>
          </w:p>
        </w:tc>
        <w:tc>
          <w:tcPr>
            <w:tcW w:w="352" w:type="pct"/>
            <w:shd w:val="clear" w:color="auto" w:fill="A7B2D4" w:themeFill="background2" w:themeFillTint="66"/>
            <w:vAlign w:val="center"/>
          </w:tcPr>
          <w:p w14:paraId="60EB1D61" w14:textId="7C826B3A" w:rsidR="00E62C41" w:rsidRPr="007E13DF" w:rsidRDefault="00E62C41" w:rsidP="00E62C4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052216">
              <w:rPr>
                <w:rFonts w:cs="Calibri"/>
                <w:b/>
                <w:i w:val="0"/>
                <w:color w:val="000000"/>
                <w:sz w:val="16"/>
                <w:szCs w:val="16"/>
              </w:rPr>
              <w:t>-1,627.3</w:t>
            </w:r>
          </w:p>
        </w:tc>
        <w:tc>
          <w:tcPr>
            <w:tcW w:w="347" w:type="pct"/>
            <w:shd w:val="clear" w:color="auto" w:fill="A7B2D4" w:themeFill="background2" w:themeFillTint="66"/>
            <w:vAlign w:val="center"/>
          </w:tcPr>
          <w:p w14:paraId="36D303FB" w14:textId="0B1979CD" w:rsidR="00E62C41" w:rsidRPr="007E13DF" w:rsidRDefault="007915D9" w:rsidP="00E62C4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6E3C09">
              <w:rPr>
                <w:rFonts w:cs="Calibri"/>
                <w:b/>
                <w:bCs/>
                <w:i w:val="0"/>
                <w:color w:val="000000"/>
                <w:sz w:val="16"/>
                <w:szCs w:val="16"/>
              </w:rPr>
              <w:t>-7,384.2</w:t>
            </w:r>
          </w:p>
        </w:tc>
      </w:tr>
    </w:tbl>
    <w:p w14:paraId="0A649FB4" w14:textId="77777777" w:rsidR="00FF3C3A" w:rsidRPr="00224891" w:rsidRDefault="00FF3C3A" w:rsidP="00FF06DE">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72EA6F3A"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33675B8A" w14:textId="26CA32BE" w:rsidR="00E3699E" w:rsidRDefault="00E3699E" w:rsidP="00E3699E">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9716D9">
        <w:rPr>
          <w:noProof/>
        </w:rPr>
        <w:t>A</w:t>
      </w:r>
      <w:r>
        <w:rPr>
          <w:noProof/>
        </w:rPr>
        <w:fldChar w:fldCharType="end"/>
      </w:r>
      <w:r>
        <w:rPr>
          <w:noProof/>
        </w:rPr>
        <w:t>4</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006F24CD" w:rsidRPr="006F24CD">
        <w:t xml:space="preserve">Option 2 – </w:t>
      </w:r>
      <w:r w:rsidR="006F24CD">
        <w:t>upp</w:t>
      </w:r>
      <w:r w:rsidR="006F24CD" w:rsidRPr="006F24CD">
        <w:t>er bound: Regular assessments for all NDIS participants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A12211" w:rsidRPr="009F2A5C" w14:paraId="0DF6714F" w14:textId="77777777" w:rsidTr="004B6954">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1F2F7AF3" w14:textId="77777777" w:rsidR="00E3699E" w:rsidRPr="009F2A5C" w:rsidRDefault="00E3699E" w:rsidP="004B6954">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7B8C907E"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5A903845"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69CB8AB4"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4094FAD9"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2E684068"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707BACFF"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53A89CF6"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069A599F"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6A6CCA7A"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6AA0A07B"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2F3979AF"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4AFDF0BC"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0B09450D"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7DAAB4A6"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18E13599"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12D1FAA3"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1C8900B4"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4EECC9CA"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6D062066"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1F15D6FA"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23E4FA48" w14:textId="77777777" w:rsidR="00E3699E" w:rsidRPr="00ED0817" w:rsidRDefault="00E3699E"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22625E3F" w14:textId="77777777" w:rsidR="00E3699E" w:rsidRPr="00ED0817" w:rsidRDefault="00E3699E"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32C6524E" w14:textId="77777777" w:rsidR="00E3699E" w:rsidRPr="00ED0817" w:rsidRDefault="00E3699E"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7D5055BF" w14:textId="77777777" w:rsidR="00E3699E" w:rsidRPr="00ED0817" w:rsidRDefault="00E3699E"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A12211" w:rsidRPr="009F2A5C" w14:paraId="34DCF67E" w14:textId="77777777" w:rsidTr="004B6954">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42658CFC" w14:textId="64D39BC5" w:rsidR="00E3699E" w:rsidRPr="009F2A5C" w:rsidRDefault="00E3699E" w:rsidP="004B695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upper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4CDE7C9B"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E5F3714"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5D0BBE6"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3C56B40"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7B06A77"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5F12681"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F5F0371"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B140B6B"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B07145C"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9A4FD70"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99BA0BA"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6272071D"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4B87D401" w14:textId="77777777" w:rsidR="00E3699E" w:rsidRPr="009F2A5C" w:rsidRDefault="00E3699E"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4343E4" w:rsidRPr="00FF06DE" w14:paraId="7F1DFC78"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1BE9083B" w14:textId="2B55B420" w:rsidR="004343E4" w:rsidRPr="00FF06DE" w:rsidRDefault="004343E4" w:rsidP="004343E4">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5ED8BB6" w14:textId="3B7A2F85"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5159B83" w14:textId="4D197605"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-925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8FBB49F" w14:textId="54FC01C7"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-561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B4D3544" w14:textId="555DC764"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-556</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C015523" w14:textId="553D753A" w:rsidR="004343E4" w:rsidRPr="00AC36CB" w:rsidRDefault="007915D9"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-1,033</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2A2BD4B1" w14:textId="3D5FCCF6"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7915D9" w:rsidRPr="006E3C09">
              <w:rPr>
                <w:rFonts w:cs="Calibri"/>
                <w:color w:val="000000"/>
                <w:sz w:val="16"/>
                <w:szCs w:val="16"/>
              </w:rPr>
              <w:t>667</w:t>
            </w:r>
          </w:p>
        </w:tc>
        <w:tc>
          <w:tcPr>
            <w:tcW w:w="285" w:type="pct"/>
            <w:vAlign w:val="center"/>
          </w:tcPr>
          <w:p w14:paraId="6E8B4DE2" w14:textId="7B8045A8"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7915D9" w:rsidRPr="006E3C09">
              <w:rPr>
                <w:rFonts w:cs="Calibri"/>
                <w:color w:val="000000"/>
                <w:sz w:val="16"/>
                <w:szCs w:val="16"/>
              </w:rPr>
              <w:t>694</w:t>
            </w:r>
          </w:p>
        </w:tc>
        <w:tc>
          <w:tcPr>
            <w:tcW w:w="285" w:type="pct"/>
            <w:vAlign w:val="center"/>
          </w:tcPr>
          <w:p w14:paraId="7137D128" w14:textId="45161A7A"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-1,</w:t>
            </w:r>
            <w:r w:rsidR="007915D9" w:rsidRPr="006E3C09">
              <w:rPr>
                <w:rFonts w:cs="Calibri"/>
                <w:color w:val="000000"/>
                <w:sz w:val="16"/>
                <w:szCs w:val="16"/>
              </w:rPr>
              <w:t>259</w:t>
            </w:r>
          </w:p>
        </w:tc>
        <w:tc>
          <w:tcPr>
            <w:tcW w:w="285" w:type="pct"/>
            <w:vAlign w:val="center"/>
          </w:tcPr>
          <w:p w14:paraId="055FE7B1" w14:textId="09C9F3C6"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7915D9" w:rsidRPr="006E3C09">
              <w:rPr>
                <w:rFonts w:cs="Calibri"/>
                <w:color w:val="000000"/>
                <w:sz w:val="16"/>
                <w:szCs w:val="16"/>
              </w:rPr>
              <w:t>751</w:t>
            </w:r>
          </w:p>
        </w:tc>
        <w:tc>
          <w:tcPr>
            <w:tcW w:w="285" w:type="pct"/>
            <w:vAlign w:val="center"/>
          </w:tcPr>
          <w:p w14:paraId="4B482407" w14:textId="5624D163"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7915D9" w:rsidRPr="006E3C09">
              <w:rPr>
                <w:rFonts w:cs="Calibri"/>
                <w:color w:val="000000"/>
                <w:sz w:val="16"/>
                <w:szCs w:val="16"/>
              </w:rPr>
              <w:t>778</w:t>
            </w:r>
          </w:p>
        </w:tc>
        <w:tc>
          <w:tcPr>
            <w:tcW w:w="285" w:type="pct"/>
            <w:vAlign w:val="center"/>
          </w:tcPr>
          <w:p w14:paraId="299AF942" w14:textId="51830FD5"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-1,</w:t>
            </w:r>
            <w:r w:rsidR="007915D9" w:rsidRPr="006E3C09">
              <w:rPr>
                <w:rFonts w:cs="Calibri"/>
                <w:color w:val="000000"/>
                <w:sz w:val="16"/>
                <w:szCs w:val="16"/>
              </w:rPr>
              <w:t>384</w:t>
            </w:r>
          </w:p>
        </w:tc>
        <w:tc>
          <w:tcPr>
            <w:tcW w:w="352" w:type="pct"/>
            <w:vAlign w:val="center"/>
          </w:tcPr>
          <w:p w14:paraId="39593537" w14:textId="1536EF7F"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6E3C09">
              <w:rPr>
                <w:rFonts w:cs="Calibri"/>
                <w:b/>
                <w:color w:val="000000"/>
                <w:sz w:val="16"/>
                <w:szCs w:val="16"/>
              </w:rPr>
              <w:t>-2,042</w:t>
            </w:r>
          </w:p>
        </w:tc>
        <w:tc>
          <w:tcPr>
            <w:tcW w:w="347" w:type="pct"/>
            <w:vAlign w:val="center"/>
          </w:tcPr>
          <w:p w14:paraId="2E5B4976" w14:textId="36AB048C"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6E3C09">
              <w:rPr>
                <w:rFonts w:cs="Calibri"/>
                <w:b/>
                <w:color w:val="000000"/>
                <w:sz w:val="16"/>
                <w:szCs w:val="16"/>
              </w:rPr>
              <w:t>-8,</w:t>
            </w:r>
            <w:r w:rsidR="007915D9" w:rsidRPr="006E3C09">
              <w:rPr>
                <w:rFonts w:cs="Calibri"/>
                <w:b/>
                <w:bCs/>
                <w:color w:val="000000"/>
                <w:sz w:val="16"/>
                <w:szCs w:val="16"/>
              </w:rPr>
              <w:t>608</w:t>
            </w:r>
          </w:p>
        </w:tc>
      </w:tr>
      <w:tr w:rsidR="004343E4" w:rsidRPr="00FF06DE" w14:paraId="461CCAD6"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3C6B882C" w14:textId="24B2E8BE" w:rsidR="004343E4" w:rsidRPr="00FF06DE" w:rsidRDefault="004343E4" w:rsidP="004343E4">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453CE23" w14:textId="25F5CEC5"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E17D980" w14:textId="3B007BDA"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3FFD39A" w14:textId="301A8838"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-0.3</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8657517" w14:textId="68CC9251"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-0.3</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749CB65" w14:textId="6C125478"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750CCBF0" w14:textId="1B7E5939"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-0.3</w:t>
            </w:r>
          </w:p>
        </w:tc>
        <w:tc>
          <w:tcPr>
            <w:tcW w:w="285" w:type="pct"/>
            <w:vAlign w:val="center"/>
          </w:tcPr>
          <w:p w14:paraId="06F8A5C2" w14:textId="605807AE"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w:t>
            </w:r>
            <w:r w:rsidR="007915D9" w:rsidRPr="006E3C09">
              <w:rPr>
                <w:rFonts w:cs="Calibri"/>
                <w:color w:val="000000"/>
                <w:sz w:val="16"/>
                <w:szCs w:val="16"/>
              </w:rPr>
              <w:t>4</w:t>
            </w:r>
          </w:p>
        </w:tc>
        <w:tc>
          <w:tcPr>
            <w:tcW w:w="285" w:type="pct"/>
            <w:vAlign w:val="center"/>
          </w:tcPr>
          <w:p w14:paraId="0BFBC8CA" w14:textId="1E8ECF85"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-0.6</w:t>
            </w:r>
          </w:p>
        </w:tc>
        <w:tc>
          <w:tcPr>
            <w:tcW w:w="285" w:type="pct"/>
            <w:vAlign w:val="center"/>
          </w:tcPr>
          <w:p w14:paraId="5552A188" w14:textId="2FF87237"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w:t>
            </w:r>
            <w:r w:rsidR="007915D9" w:rsidRPr="006E3C09">
              <w:rPr>
                <w:rFonts w:cs="Calibri"/>
                <w:color w:val="000000"/>
                <w:sz w:val="16"/>
                <w:szCs w:val="16"/>
              </w:rPr>
              <w:t>4</w:t>
            </w:r>
          </w:p>
        </w:tc>
        <w:tc>
          <w:tcPr>
            <w:tcW w:w="285" w:type="pct"/>
            <w:vAlign w:val="center"/>
          </w:tcPr>
          <w:p w14:paraId="5E0BC86E" w14:textId="36365593"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w:t>
            </w:r>
            <w:r w:rsidR="007915D9" w:rsidRPr="006E3C09">
              <w:rPr>
                <w:rFonts w:cs="Calibri"/>
                <w:color w:val="000000"/>
                <w:sz w:val="16"/>
                <w:szCs w:val="16"/>
              </w:rPr>
              <w:t>4</w:t>
            </w:r>
          </w:p>
        </w:tc>
        <w:tc>
          <w:tcPr>
            <w:tcW w:w="285" w:type="pct"/>
            <w:vAlign w:val="center"/>
          </w:tcPr>
          <w:p w14:paraId="0514FEA1" w14:textId="3D4C6DCA"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w:t>
            </w:r>
            <w:r w:rsidR="007915D9" w:rsidRPr="006E3C09">
              <w:rPr>
                <w:rFonts w:cs="Calibri"/>
                <w:color w:val="000000"/>
                <w:sz w:val="16"/>
                <w:szCs w:val="16"/>
              </w:rPr>
              <w:t>7</w:t>
            </w:r>
          </w:p>
        </w:tc>
        <w:tc>
          <w:tcPr>
            <w:tcW w:w="352" w:type="pct"/>
            <w:vAlign w:val="center"/>
          </w:tcPr>
          <w:p w14:paraId="117911BA" w14:textId="40DCD3FE"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6E3C09">
              <w:rPr>
                <w:rFonts w:cs="Calibri"/>
                <w:b/>
                <w:color w:val="000000"/>
                <w:sz w:val="16"/>
                <w:szCs w:val="16"/>
              </w:rPr>
              <w:t>-1.6</w:t>
            </w:r>
          </w:p>
        </w:tc>
        <w:tc>
          <w:tcPr>
            <w:tcW w:w="347" w:type="pct"/>
            <w:vAlign w:val="center"/>
          </w:tcPr>
          <w:p w14:paraId="6CA9B8A0" w14:textId="6B894D52" w:rsidR="004343E4" w:rsidRPr="00AC36CB"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6E3C09">
              <w:rPr>
                <w:rFonts w:cs="Calibri"/>
                <w:b/>
                <w:color w:val="000000"/>
                <w:sz w:val="16"/>
                <w:szCs w:val="16"/>
              </w:rPr>
              <w:t>-4.</w:t>
            </w:r>
            <w:r w:rsidR="007915D9" w:rsidRPr="006E3C09">
              <w:rPr>
                <w:rFonts w:cs="Calibri"/>
                <w:b/>
                <w:bCs/>
                <w:color w:val="000000"/>
                <w:sz w:val="16"/>
                <w:szCs w:val="16"/>
              </w:rPr>
              <w:t>9</w:t>
            </w:r>
          </w:p>
        </w:tc>
      </w:tr>
      <w:tr w:rsidR="004343E4" w:rsidRPr="009F2A5C" w14:paraId="56393AD1" w14:textId="77777777" w:rsidTr="00206A98">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599E3F32" w14:textId="0D25EB65" w:rsidR="004343E4" w:rsidRPr="009F2A5C" w:rsidRDefault="004343E4" w:rsidP="004343E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26EB37A2" w14:textId="70300670"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-0.5</w:t>
            </w:r>
          </w:p>
        </w:tc>
        <w:tc>
          <w:tcPr>
            <w:tcW w:w="285" w:type="pct"/>
            <w:shd w:val="clear" w:color="auto" w:fill="A7B2D4" w:themeFill="background2" w:themeFillTint="66"/>
            <w:vAlign w:val="center"/>
          </w:tcPr>
          <w:p w14:paraId="28C20CDB" w14:textId="6166A218"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Pr="006E3C09">
              <w:rPr>
                <w:rFonts w:cs="Calibri"/>
                <w:b/>
                <w:color w:val="000000"/>
                <w:sz w:val="16"/>
                <w:szCs w:val="16"/>
              </w:rPr>
              <w:t>925</w:t>
            </w:r>
            <w:r>
              <w:rPr>
                <w:rFonts w:cs="Calibri"/>
                <w:b/>
                <w:color w:val="000000"/>
                <w:sz w:val="16"/>
                <w:szCs w:val="16"/>
              </w:rPr>
              <w:t>.5</w:t>
            </w:r>
          </w:p>
        </w:tc>
        <w:tc>
          <w:tcPr>
            <w:tcW w:w="285" w:type="pct"/>
            <w:shd w:val="clear" w:color="auto" w:fill="A7B2D4" w:themeFill="background2" w:themeFillTint="66"/>
            <w:vAlign w:val="center"/>
          </w:tcPr>
          <w:p w14:paraId="37740094" w14:textId="7EE353DC"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Pr="006E3C09">
              <w:rPr>
                <w:rFonts w:cs="Calibri"/>
                <w:b/>
                <w:color w:val="000000"/>
                <w:sz w:val="16"/>
                <w:szCs w:val="16"/>
              </w:rPr>
              <w:t>561</w:t>
            </w:r>
            <w:r>
              <w:rPr>
                <w:rFonts w:cs="Calibri"/>
                <w:b/>
                <w:color w:val="000000"/>
                <w:sz w:val="16"/>
                <w:szCs w:val="16"/>
              </w:rPr>
              <w:t>.3</w:t>
            </w:r>
          </w:p>
        </w:tc>
        <w:tc>
          <w:tcPr>
            <w:tcW w:w="285" w:type="pct"/>
            <w:shd w:val="clear" w:color="auto" w:fill="A7B2D4" w:themeFill="background2" w:themeFillTint="66"/>
            <w:vAlign w:val="center"/>
          </w:tcPr>
          <w:p w14:paraId="7847117E" w14:textId="2CB73EA3"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color w:val="000000"/>
                <w:sz w:val="16"/>
                <w:szCs w:val="16"/>
              </w:rPr>
              <w:t>-556.3</w:t>
            </w:r>
          </w:p>
        </w:tc>
        <w:tc>
          <w:tcPr>
            <w:tcW w:w="285" w:type="pct"/>
            <w:shd w:val="clear" w:color="auto" w:fill="A7B2D4" w:themeFill="background2" w:themeFillTint="66"/>
            <w:vAlign w:val="center"/>
          </w:tcPr>
          <w:p w14:paraId="597705E9" w14:textId="22CFD18B"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007915D9" w:rsidRPr="006E3C09">
              <w:rPr>
                <w:rFonts w:cs="Calibri"/>
                <w:b/>
                <w:bCs/>
                <w:color w:val="000000"/>
                <w:sz w:val="16"/>
                <w:szCs w:val="16"/>
              </w:rPr>
              <w:t>1,033</w:t>
            </w:r>
            <w:r>
              <w:rPr>
                <w:rFonts w:cs="Calibri"/>
                <w:b/>
                <w:color w:val="000000"/>
                <w:sz w:val="16"/>
                <w:szCs w:val="16"/>
              </w:rPr>
              <w:t>.5</w:t>
            </w:r>
          </w:p>
        </w:tc>
        <w:tc>
          <w:tcPr>
            <w:tcW w:w="285" w:type="pct"/>
            <w:shd w:val="clear" w:color="auto" w:fill="A7B2D4" w:themeFill="background2" w:themeFillTint="66"/>
            <w:vAlign w:val="center"/>
          </w:tcPr>
          <w:p w14:paraId="462A8E4A" w14:textId="21F94519"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w:t>
            </w:r>
            <w:r w:rsidR="007915D9" w:rsidRPr="006E3C09">
              <w:rPr>
                <w:rFonts w:cs="Calibri"/>
                <w:b/>
                <w:bCs/>
                <w:color w:val="000000"/>
                <w:sz w:val="16"/>
                <w:szCs w:val="16"/>
              </w:rPr>
              <w:t>667</w:t>
            </w:r>
            <w:r>
              <w:rPr>
                <w:rFonts w:cs="Calibri"/>
                <w:b/>
                <w:color w:val="000000"/>
                <w:sz w:val="16"/>
                <w:szCs w:val="16"/>
              </w:rPr>
              <w:t>.3</w:t>
            </w:r>
          </w:p>
        </w:tc>
        <w:tc>
          <w:tcPr>
            <w:tcW w:w="285" w:type="pct"/>
            <w:shd w:val="clear" w:color="auto" w:fill="A7B2D4" w:themeFill="background2" w:themeFillTint="66"/>
            <w:vAlign w:val="center"/>
          </w:tcPr>
          <w:p w14:paraId="69A19422" w14:textId="116D8E17" w:rsidR="004343E4" w:rsidRPr="007E13DF" w:rsidRDefault="007915D9"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bCs/>
                <w:color w:val="000000"/>
                <w:sz w:val="16"/>
                <w:szCs w:val="16"/>
              </w:rPr>
              <w:t>-694.4</w:t>
            </w:r>
          </w:p>
        </w:tc>
        <w:tc>
          <w:tcPr>
            <w:tcW w:w="285" w:type="pct"/>
            <w:shd w:val="clear" w:color="auto" w:fill="A7B2D4" w:themeFill="background2" w:themeFillTint="66"/>
            <w:vAlign w:val="center"/>
          </w:tcPr>
          <w:p w14:paraId="76BCC1BA" w14:textId="57CD32C6"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-1,</w:t>
            </w:r>
            <w:r w:rsidR="007915D9" w:rsidRPr="006E3C09">
              <w:rPr>
                <w:rFonts w:cs="Calibri"/>
                <w:b/>
                <w:bCs/>
                <w:color w:val="000000"/>
                <w:sz w:val="16"/>
                <w:szCs w:val="16"/>
              </w:rPr>
              <w:t>259</w:t>
            </w:r>
            <w:r>
              <w:rPr>
                <w:rFonts w:cs="Calibri"/>
                <w:b/>
                <w:color w:val="000000"/>
                <w:sz w:val="16"/>
                <w:szCs w:val="16"/>
              </w:rPr>
              <w:t>.6</w:t>
            </w:r>
          </w:p>
        </w:tc>
        <w:tc>
          <w:tcPr>
            <w:tcW w:w="285" w:type="pct"/>
            <w:shd w:val="clear" w:color="auto" w:fill="A7B2D4" w:themeFill="background2" w:themeFillTint="66"/>
            <w:vAlign w:val="center"/>
          </w:tcPr>
          <w:p w14:paraId="4260F38E" w14:textId="08AE0438" w:rsidR="004343E4" w:rsidRPr="007E13DF" w:rsidRDefault="007915D9"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bCs/>
                <w:color w:val="000000"/>
                <w:sz w:val="16"/>
                <w:szCs w:val="16"/>
              </w:rPr>
              <w:t>-751.4</w:t>
            </w:r>
          </w:p>
        </w:tc>
        <w:tc>
          <w:tcPr>
            <w:tcW w:w="285" w:type="pct"/>
            <w:shd w:val="clear" w:color="auto" w:fill="A7B2D4" w:themeFill="background2" w:themeFillTint="66"/>
            <w:vAlign w:val="center"/>
          </w:tcPr>
          <w:p w14:paraId="1C6C7983" w14:textId="5B2AAE0F" w:rsidR="004343E4" w:rsidRPr="007E13DF" w:rsidRDefault="007915D9"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6E3C09">
              <w:rPr>
                <w:rFonts w:cs="Calibri"/>
                <w:b/>
                <w:bCs/>
                <w:color w:val="000000"/>
                <w:sz w:val="16"/>
                <w:szCs w:val="16"/>
              </w:rPr>
              <w:t>-778.4</w:t>
            </w:r>
          </w:p>
        </w:tc>
        <w:tc>
          <w:tcPr>
            <w:tcW w:w="285" w:type="pct"/>
            <w:shd w:val="clear" w:color="auto" w:fill="A7B2D4" w:themeFill="background2" w:themeFillTint="66"/>
            <w:vAlign w:val="center"/>
          </w:tcPr>
          <w:p w14:paraId="087E51C9" w14:textId="19F730E1" w:rsidR="004343E4" w:rsidRPr="007E13DF" w:rsidRDefault="004343E4" w:rsidP="004343E4">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Pr>
                <w:rFonts w:cs="Calibri"/>
                <w:b/>
                <w:color w:val="000000"/>
                <w:sz w:val="16"/>
                <w:szCs w:val="16"/>
              </w:rPr>
              <w:t>-1,</w:t>
            </w:r>
            <w:r w:rsidR="007915D9" w:rsidRPr="006E3C09">
              <w:rPr>
                <w:rFonts w:cs="Calibri"/>
                <w:b/>
                <w:bCs/>
                <w:color w:val="000000"/>
                <w:sz w:val="16"/>
                <w:szCs w:val="16"/>
              </w:rPr>
              <w:t>384.7</w:t>
            </w:r>
          </w:p>
        </w:tc>
        <w:tc>
          <w:tcPr>
            <w:tcW w:w="352" w:type="pct"/>
            <w:shd w:val="clear" w:color="auto" w:fill="A7B2D4" w:themeFill="background2" w:themeFillTint="66"/>
            <w:vAlign w:val="center"/>
          </w:tcPr>
          <w:p w14:paraId="71145286" w14:textId="1371FAF6" w:rsidR="004343E4" w:rsidRPr="007E13DF"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6E3C09">
              <w:rPr>
                <w:rFonts w:cs="Calibri"/>
                <w:b/>
                <w:i w:val="0"/>
                <w:color w:val="000000"/>
                <w:sz w:val="16"/>
                <w:szCs w:val="16"/>
              </w:rPr>
              <w:t>-2,043.6</w:t>
            </w:r>
          </w:p>
        </w:tc>
        <w:tc>
          <w:tcPr>
            <w:tcW w:w="347" w:type="pct"/>
            <w:shd w:val="clear" w:color="auto" w:fill="A7B2D4" w:themeFill="background2" w:themeFillTint="66"/>
            <w:vAlign w:val="center"/>
          </w:tcPr>
          <w:p w14:paraId="33AEDBF6" w14:textId="4991F3A3" w:rsidR="004343E4" w:rsidRPr="007E13DF" w:rsidRDefault="004343E4" w:rsidP="004343E4">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6E3C09">
              <w:rPr>
                <w:rFonts w:cs="Calibri"/>
                <w:b/>
                <w:i w:val="0"/>
                <w:color w:val="000000"/>
                <w:sz w:val="16"/>
                <w:szCs w:val="16"/>
              </w:rPr>
              <w:t>-8,</w:t>
            </w:r>
            <w:r w:rsidR="007915D9" w:rsidRPr="006E3C09">
              <w:rPr>
                <w:rFonts w:cs="Calibri"/>
                <w:b/>
                <w:bCs/>
                <w:i w:val="0"/>
                <w:color w:val="000000"/>
                <w:sz w:val="16"/>
                <w:szCs w:val="16"/>
              </w:rPr>
              <w:t>612.9</w:t>
            </w:r>
          </w:p>
        </w:tc>
      </w:tr>
    </w:tbl>
    <w:p w14:paraId="6C924495" w14:textId="77777777" w:rsidR="00E3699E" w:rsidRPr="00224891" w:rsidRDefault="00E3699E" w:rsidP="00FF06DE">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1070EBB1"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3D71F812" w14:textId="2945DD9D" w:rsidR="00FF3C3A" w:rsidRDefault="00FF3C3A" w:rsidP="00FF3C3A">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9716D9">
        <w:rPr>
          <w:noProof/>
        </w:rPr>
        <w:t>A</w:t>
      </w:r>
      <w:r>
        <w:rPr>
          <w:noProof/>
        </w:rPr>
        <w:fldChar w:fldCharType="end"/>
      </w:r>
      <w:r w:rsidR="00E3699E">
        <w:rPr>
          <w:noProof/>
        </w:rPr>
        <w:t>5</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006F24CD" w:rsidRPr="006F24CD">
        <w:t>Option 3 – lower bound: Regular assessments for participants with a psychological disability</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A12211" w:rsidRPr="009F2A5C" w14:paraId="18FAE60E" w14:textId="77777777" w:rsidTr="004B6954">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5846AF04" w14:textId="77777777" w:rsidR="00FF3C3A" w:rsidRPr="009F2A5C" w:rsidRDefault="00FF3C3A" w:rsidP="004B6954">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2AB51C8C"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0114F683"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1C41B64A"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1FFAFF4A"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7B208705"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29E8B7CD"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5FE001C5"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2FB0DBA7"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2EE75D87"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7CFBBEEF"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60D8CE2F"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786AC88C"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339C9D25"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1A4558B4"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7168B712"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59442AE5"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272E68B0"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3A72E514"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64CB127F"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5D9170FF"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2FA8BED4" w14:textId="77777777" w:rsidR="00FF3C3A" w:rsidRPr="00ED0817" w:rsidRDefault="00FF3C3A"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77AD9CD6" w14:textId="77777777" w:rsidR="00FF3C3A" w:rsidRPr="00ED0817" w:rsidRDefault="00FF3C3A"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5A66A511" w14:textId="77777777" w:rsidR="00FF3C3A" w:rsidRPr="00ED0817" w:rsidRDefault="00FF3C3A"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2ED76999" w14:textId="77777777" w:rsidR="00FF3C3A" w:rsidRPr="00ED0817" w:rsidRDefault="00FF3C3A"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A12211" w:rsidRPr="009F2A5C" w14:paraId="1BD17929" w14:textId="77777777" w:rsidTr="004B6954">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6C5867E6" w14:textId="57A01FBC" w:rsidR="00FF3C3A" w:rsidRPr="009F2A5C" w:rsidRDefault="00FF3C3A" w:rsidP="004B695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sidR="00B70396">
              <w:rPr>
                <w:rFonts w:asciiTheme="minorHAnsi" w:hAnsiTheme="minorHAnsi"/>
                <w:sz w:val="16"/>
                <w:szCs w:val="16"/>
              </w:rPr>
              <w:t xml:space="preserve"> – lower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1696C0F8"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075987A"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A674482"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6BBEDF1"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2A411AB"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B467BCD"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A084789"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AAD1813"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D8191C7"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EC26951"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34F2318"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5E01FAF3"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0D053511" w14:textId="77777777" w:rsidR="00FF3C3A" w:rsidRPr="009F2A5C" w:rsidRDefault="00FF3C3A"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3B440F" w:rsidRPr="00FF06DE" w14:paraId="24DA462E"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4E21E546" w14:textId="2749E92F" w:rsidR="003B440F" w:rsidRPr="00FF06DE" w:rsidRDefault="003B440F" w:rsidP="003B440F">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5657DEF" w14:textId="0F4664AE"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19CE296" w14:textId="4E9C625F"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-59</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AAD6724" w14:textId="4688C526"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-34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95A90F8" w14:textId="079414E7"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-34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278391B" w14:textId="31D04715"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r w:rsidR="00995CA7" w:rsidRPr="006E3C09">
              <w:rPr>
                <w:rFonts w:cs="Calibri"/>
                <w:color w:val="000000"/>
                <w:sz w:val="16"/>
                <w:szCs w:val="16"/>
              </w:rPr>
              <w:t>70</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0933B7CC" w14:textId="280922CC"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r w:rsidR="00995CA7" w:rsidRPr="006E3C09">
              <w:rPr>
                <w:rFonts w:cs="Calibri"/>
                <w:color w:val="000000"/>
                <w:sz w:val="16"/>
                <w:szCs w:val="16"/>
              </w:rPr>
              <w:t>48</w:t>
            </w:r>
          </w:p>
        </w:tc>
        <w:tc>
          <w:tcPr>
            <w:tcW w:w="285" w:type="pct"/>
            <w:vAlign w:val="center"/>
          </w:tcPr>
          <w:p w14:paraId="201ED1AC" w14:textId="7292A153"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r w:rsidR="00995CA7" w:rsidRPr="006E3C09">
              <w:rPr>
                <w:rFonts w:cs="Calibri"/>
                <w:color w:val="000000"/>
                <w:sz w:val="16"/>
                <w:szCs w:val="16"/>
              </w:rPr>
              <w:t>46</w:t>
            </w:r>
          </w:p>
        </w:tc>
        <w:tc>
          <w:tcPr>
            <w:tcW w:w="285" w:type="pct"/>
            <w:vAlign w:val="center"/>
          </w:tcPr>
          <w:p w14:paraId="595E6EAD" w14:textId="0C0D1AC5"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r w:rsidR="00995CA7" w:rsidRPr="006E3C09">
              <w:rPr>
                <w:rFonts w:cs="Calibri"/>
                <w:color w:val="000000"/>
                <w:sz w:val="16"/>
                <w:szCs w:val="16"/>
              </w:rPr>
              <w:t>86</w:t>
            </w:r>
          </w:p>
        </w:tc>
        <w:tc>
          <w:tcPr>
            <w:tcW w:w="285" w:type="pct"/>
            <w:vAlign w:val="center"/>
          </w:tcPr>
          <w:p w14:paraId="16C8CFB9" w14:textId="451A64E5"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r w:rsidR="00995CA7" w:rsidRPr="006E3C09">
              <w:rPr>
                <w:rFonts w:cs="Calibri"/>
                <w:color w:val="000000"/>
                <w:sz w:val="16"/>
                <w:szCs w:val="16"/>
              </w:rPr>
              <w:t>50</w:t>
            </w:r>
          </w:p>
        </w:tc>
        <w:tc>
          <w:tcPr>
            <w:tcW w:w="285" w:type="pct"/>
            <w:vAlign w:val="center"/>
          </w:tcPr>
          <w:p w14:paraId="30D59CC3" w14:textId="53FFB483"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r w:rsidR="00995CA7" w:rsidRPr="006E3C09">
              <w:rPr>
                <w:rFonts w:cs="Calibri"/>
                <w:color w:val="000000"/>
                <w:sz w:val="16"/>
                <w:szCs w:val="16"/>
              </w:rPr>
              <w:t>51</w:t>
            </w:r>
          </w:p>
        </w:tc>
        <w:tc>
          <w:tcPr>
            <w:tcW w:w="285" w:type="pct"/>
            <w:vAlign w:val="center"/>
          </w:tcPr>
          <w:p w14:paraId="0DEBB34B" w14:textId="4E47A27B"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r w:rsidR="00995CA7" w:rsidRPr="006E3C09">
              <w:rPr>
                <w:rFonts w:cs="Calibri"/>
                <w:color w:val="000000"/>
                <w:sz w:val="16"/>
                <w:szCs w:val="16"/>
              </w:rPr>
              <w:t>96</w:t>
            </w:r>
          </w:p>
        </w:tc>
        <w:tc>
          <w:tcPr>
            <w:tcW w:w="352" w:type="pct"/>
            <w:vAlign w:val="center"/>
          </w:tcPr>
          <w:p w14:paraId="2649FE8B" w14:textId="4FF24CC4"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AC36CB">
              <w:rPr>
                <w:rFonts w:cs="Calibri"/>
                <w:b/>
                <w:bCs/>
                <w:color w:val="000000"/>
                <w:sz w:val="16"/>
                <w:szCs w:val="16"/>
              </w:rPr>
              <w:t>-127</w:t>
            </w:r>
          </w:p>
        </w:tc>
        <w:tc>
          <w:tcPr>
            <w:tcW w:w="347" w:type="pct"/>
            <w:vAlign w:val="center"/>
          </w:tcPr>
          <w:p w14:paraId="7FB6DA1B" w14:textId="1AEF84C1" w:rsidR="003B440F" w:rsidRPr="00AC36CB"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AC36CB">
              <w:rPr>
                <w:rFonts w:cs="Calibri"/>
                <w:b/>
                <w:bCs/>
                <w:color w:val="000000"/>
                <w:sz w:val="16"/>
                <w:szCs w:val="16"/>
              </w:rPr>
              <w:t>-</w:t>
            </w:r>
            <w:r w:rsidR="00995CA7" w:rsidRPr="006E3C09">
              <w:rPr>
                <w:rFonts w:cs="Calibri"/>
                <w:b/>
                <w:bCs/>
                <w:color w:val="000000"/>
                <w:sz w:val="16"/>
                <w:szCs w:val="16"/>
              </w:rPr>
              <w:t>574</w:t>
            </w:r>
          </w:p>
        </w:tc>
      </w:tr>
      <w:tr w:rsidR="00322236" w:rsidRPr="00FF06DE" w14:paraId="009E6F80" w14:textId="77777777" w:rsidTr="004756A4">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64C31CAA" w14:textId="225DB513" w:rsidR="00322236" w:rsidRPr="00FF06DE" w:rsidRDefault="00322236" w:rsidP="00322236">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C2F8A50" w14:textId="1FEE3C0B" w:rsidR="00322236" w:rsidRPr="00AC36CB" w:rsidRDefault="00322236"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-0.</w:t>
            </w:r>
            <w:r w:rsidR="00062BB2" w:rsidRPr="00AC36CB">
              <w:rPr>
                <w:rFonts w:cs="Calibri"/>
                <w:color w:val="000000"/>
                <w:sz w:val="16"/>
                <w:szCs w:val="16"/>
              </w:rPr>
              <w:t>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36D9EFC3" w14:textId="3DE59583"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61CFD75E" w14:textId="0D912110"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7D860E95" w14:textId="1BECC047"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1AEA5761" w14:textId="61383710"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tcBorders>
          </w:tcPr>
          <w:p w14:paraId="2B26D16C" w14:textId="146E4BD2"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Pr>
          <w:p w14:paraId="0B3CE405" w14:textId="7938C8B6"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vAlign w:val="center"/>
          </w:tcPr>
          <w:p w14:paraId="3A0447BE" w14:textId="23C7B573" w:rsidR="00322236" w:rsidRPr="00AC36CB" w:rsidRDefault="003544C9" w:rsidP="003544C9">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6E3C09">
              <w:rPr>
                <w:rFonts w:cs="Calibri"/>
                <w:color w:val="000000"/>
                <w:sz w:val="16"/>
                <w:szCs w:val="16"/>
              </w:rPr>
              <w:t>-0.1</w:t>
            </w:r>
          </w:p>
        </w:tc>
        <w:tc>
          <w:tcPr>
            <w:tcW w:w="285" w:type="pct"/>
          </w:tcPr>
          <w:p w14:paraId="51411924" w14:textId="4060F00A"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Pr>
          <w:p w14:paraId="496E611B" w14:textId="3DE8F7DA" w:rsidR="00322236" w:rsidRPr="00AC36CB" w:rsidRDefault="00062BB2"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vAlign w:val="center"/>
          </w:tcPr>
          <w:p w14:paraId="2A901949" w14:textId="3DEE4BC0" w:rsidR="00322236" w:rsidRPr="00AC36CB" w:rsidRDefault="003544C9"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6E3C09">
              <w:rPr>
                <w:rFonts w:cs="Calibri"/>
                <w:color w:val="000000"/>
                <w:sz w:val="16"/>
                <w:szCs w:val="16"/>
              </w:rPr>
              <w:t>-0.1</w:t>
            </w:r>
          </w:p>
        </w:tc>
        <w:tc>
          <w:tcPr>
            <w:tcW w:w="352" w:type="pct"/>
            <w:vAlign w:val="center"/>
          </w:tcPr>
          <w:p w14:paraId="7526BC24" w14:textId="2AFAA585" w:rsidR="00322236" w:rsidRPr="00AC36CB" w:rsidRDefault="00322236"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AC36CB">
              <w:rPr>
                <w:rFonts w:cs="Calibri"/>
                <w:b/>
                <w:color w:val="000000"/>
                <w:sz w:val="16"/>
                <w:szCs w:val="16"/>
              </w:rPr>
              <w:t>-0.</w:t>
            </w:r>
            <w:r w:rsidR="00062BB2" w:rsidRPr="00AC36CB">
              <w:rPr>
                <w:rFonts w:cs="Calibri"/>
                <w:b/>
                <w:bCs/>
                <w:color w:val="000000"/>
                <w:sz w:val="16"/>
                <w:szCs w:val="16"/>
              </w:rPr>
              <w:t>5</w:t>
            </w:r>
          </w:p>
        </w:tc>
        <w:tc>
          <w:tcPr>
            <w:tcW w:w="347" w:type="pct"/>
            <w:vAlign w:val="center"/>
          </w:tcPr>
          <w:p w14:paraId="6A0C9AE0" w14:textId="34AD7A3A" w:rsidR="00322236" w:rsidRPr="00AC36CB" w:rsidRDefault="00322236" w:rsidP="00EB2146">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AC36CB">
              <w:rPr>
                <w:rFonts w:cs="Calibri"/>
                <w:b/>
                <w:color w:val="000000"/>
                <w:sz w:val="16"/>
                <w:szCs w:val="16"/>
              </w:rPr>
              <w:t>-0.</w:t>
            </w:r>
            <w:r w:rsidR="003544C9" w:rsidRPr="00AC36CB">
              <w:rPr>
                <w:rFonts w:cs="Calibri"/>
                <w:b/>
                <w:bCs/>
                <w:color w:val="000000"/>
                <w:sz w:val="16"/>
                <w:szCs w:val="16"/>
              </w:rPr>
              <w:t>7</w:t>
            </w:r>
          </w:p>
        </w:tc>
      </w:tr>
      <w:tr w:rsidR="003B440F" w:rsidRPr="009F2A5C" w14:paraId="6AB0ADF7" w14:textId="77777777" w:rsidTr="00206A98">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59283918" w14:textId="32FDEE0C" w:rsidR="003B440F" w:rsidRPr="009F2A5C" w:rsidRDefault="003B440F" w:rsidP="003B440F">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77234561" w14:textId="19F3A640"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-0.5</w:t>
            </w:r>
          </w:p>
        </w:tc>
        <w:tc>
          <w:tcPr>
            <w:tcW w:w="285" w:type="pct"/>
            <w:shd w:val="clear" w:color="auto" w:fill="A7B2D4" w:themeFill="background2" w:themeFillTint="66"/>
            <w:vAlign w:val="center"/>
          </w:tcPr>
          <w:p w14:paraId="1F29829E" w14:textId="5EAB5723"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-59.0</w:t>
            </w:r>
          </w:p>
        </w:tc>
        <w:tc>
          <w:tcPr>
            <w:tcW w:w="285" w:type="pct"/>
            <w:shd w:val="clear" w:color="auto" w:fill="A7B2D4" w:themeFill="background2" w:themeFillTint="66"/>
            <w:vAlign w:val="center"/>
          </w:tcPr>
          <w:p w14:paraId="16849BED" w14:textId="5CBC639E"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-34.0</w:t>
            </w:r>
          </w:p>
        </w:tc>
        <w:tc>
          <w:tcPr>
            <w:tcW w:w="285" w:type="pct"/>
            <w:shd w:val="clear" w:color="auto" w:fill="A7B2D4" w:themeFill="background2" w:themeFillTint="66"/>
            <w:vAlign w:val="center"/>
          </w:tcPr>
          <w:p w14:paraId="785E933C" w14:textId="29E3881A"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-34.0</w:t>
            </w:r>
          </w:p>
        </w:tc>
        <w:tc>
          <w:tcPr>
            <w:tcW w:w="285" w:type="pct"/>
            <w:shd w:val="clear" w:color="auto" w:fill="A7B2D4" w:themeFill="background2" w:themeFillTint="66"/>
            <w:vAlign w:val="center"/>
          </w:tcPr>
          <w:p w14:paraId="5F435137" w14:textId="43B1ABE6"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w:t>
            </w:r>
            <w:r w:rsidR="00995CA7" w:rsidRPr="006E3C09">
              <w:rPr>
                <w:rFonts w:cs="Calibri"/>
                <w:b/>
                <w:bCs/>
                <w:color w:val="000000"/>
                <w:sz w:val="16"/>
                <w:szCs w:val="16"/>
              </w:rPr>
              <w:t>70</w:t>
            </w:r>
            <w:r>
              <w:rPr>
                <w:rFonts w:cs="Calibri"/>
                <w:b/>
                <w:bCs/>
                <w:color w:val="000000"/>
                <w:sz w:val="16"/>
                <w:szCs w:val="16"/>
              </w:rPr>
              <w:t>.0</w:t>
            </w:r>
          </w:p>
        </w:tc>
        <w:tc>
          <w:tcPr>
            <w:tcW w:w="285" w:type="pct"/>
            <w:shd w:val="clear" w:color="auto" w:fill="A7B2D4" w:themeFill="background2" w:themeFillTint="66"/>
            <w:vAlign w:val="center"/>
          </w:tcPr>
          <w:p w14:paraId="348FA4E4" w14:textId="67922A0D"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w:t>
            </w:r>
            <w:r w:rsidR="00995CA7" w:rsidRPr="006E3C09">
              <w:rPr>
                <w:rFonts w:cs="Calibri"/>
                <w:b/>
                <w:bCs/>
                <w:color w:val="000000"/>
                <w:sz w:val="16"/>
                <w:szCs w:val="16"/>
              </w:rPr>
              <w:t>48</w:t>
            </w:r>
            <w:r>
              <w:rPr>
                <w:rFonts w:cs="Calibri"/>
                <w:b/>
                <w:bCs/>
                <w:color w:val="000000"/>
                <w:sz w:val="16"/>
                <w:szCs w:val="16"/>
              </w:rPr>
              <w:t>.0</w:t>
            </w:r>
          </w:p>
        </w:tc>
        <w:tc>
          <w:tcPr>
            <w:tcW w:w="285" w:type="pct"/>
            <w:shd w:val="clear" w:color="auto" w:fill="A7B2D4" w:themeFill="background2" w:themeFillTint="66"/>
            <w:vAlign w:val="center"/>
          </w:tcPr>
          <w:p w14:paraId="05B5869D" w14:textId="36AB8CA7"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w:t>
            </w:r>
            <w:r w:rsidR="00995CA7" w:rsidRPr="006E3C09">
              <w:rPr>
                <w:rFonts w:cs="Calibri"/>
                <w:b/>
                <w:bCs/>
                <w:color w:val="000000"/>
                <w:sz w:val="16"/>
                <w:szCs w:val="16"/>
              </w:rPr>
              <w:t>46</w:t>
            </w:r>
            <w:r>
              <w:rPr>
                <w:rFonts w:cs="Calibri"/>
                <w:b/>
                <w:bCs/>
                <w:color w:val="000000"/>
                <w:sz w:val="16"/>
                <w:szCs w:val="16"/>
              </w:rPr>
              <w:t>.0</w:t>
            </w:r>
          </w:p>
        </w:tc>
        <w:tc>
          <w:tcPr>
            <w:tcW w:w="285" w:type="pct"/>
            <w:shd w:val="clear" w:color="auto" w:fill="A7B2D4" w:themeFill="background2" w:themeFillTint="66"/>
            <w:vAlign w:val="center"/>
          </w:tcPr>
          <w:p w14:paraId="1FF9E8F6" w14:textId="1C4CAEA1"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w:t>
            </w:r>
            <w:r w:rsidR="00995CA7" w:rsidRPr="006E3C09">
              <w:rPr>
                <w:rFonts w:cs="Calibri"/>
                <w:b/>
                <w:bCs/>
                <w:color w:val="000000"/>
                <w:sz w:val="16"/>
                <w:szCs w:val="16"/>
              </w:rPr>
              <w:t>86</w:t>
            </w:r>
            <w:r>
              <w:rPr>
                <w:rFonts w:cs="Calibri"/>
                <w:b/>
                <w:bCs/>
                <w:color w:val="000000"/>
                <w:sz w:val="16"/>
                <w:szCs w:val="16"/>
              </w:rPr>
              <w:t>.1</w:t>
            </w:r>
          </w:p>
        </w:tc>
        <w:tc>
          <w:tcPr>
            <w:tcW w:w="285" w:type="pct"/>
            <w:shd w:val="clear" w:color="auto" w:fill="A7B2D4" w:themeFill="background2" w:themeFillTint="66"/>
            <w:vAlign w:val="center"/>
          </w:tcPr>
          <w:p w14:paraId="516AFA7C" w14:textId="15C897D2"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w:t>
            </w:r>
            <w:r w:rsidR="00995CA7" w:rsidRPr="006E3C09">
              <w:rPr>
                <w:rFonts w:cs="Calibri"/>
                <w:b/>
                <w:bCs/>
                <w:color w:val="000000"/>
                <w:sz w:val="16"/>
                <w:szCs w:val="16"/>
              </w:rPr>
              <w:t>50</w:t>
            </w:r>
            <w:r>
              <w:rPr>
                <w:rFonts w:cs="Calibri"/>
                <w:b/>
                <w:bCs/>
                <w:color w:val="000000"/>
                <w:sz w:val="16"/>
                <w:szCs w:val="16"/>
              </w:rPr>
              <w:t>.0</w:t>
            </w:r>
          </w:p>
        </w:tc>
        <w:tc>
          <w:tcPr>
            <w:tcW w:w="285" w:type="pct"/>
            <w:shd w:val="clear" w:color="auto" w:fill="A7B2D4" w:themeFill="background2" w:themeFillTint="66"/>
            <w:vAlign w:val="center"/>
          </w:tcPr>
          <w:p w14:paraId="10184E14" w14:textId="62A5A97A"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w:t>
            </w:r>
            <w:r w:rsidR="00995CA7" w:rsidRPr="006E3C09">
              <w:rPr>
                <w:rFonts w:cs="Calibri"/>
                <w:b/>
                <w:bCs/>
                <w:color w:val="000000"/>
                <w:sz w:val="16"/>
                <w:szCs w:val="16"/>
              </w:rPr>
              <w:t>51</w:t>
            </w:r>
            <w:r>
              <w:rPr>
                <w:rFonts w:cs="Calibri"/>
                <w:b/>
                <w:bCs/>
                <w:color w:val="000000"/>
                <w:sz w:val="16"/>
                <w:szCs w:val="16"/>
              </w:rPr>
              <w:t>.0</w:t>
            </w:r>
          </w:p>
        </w:tc>
        <w:tc>
          <w:tcPr>
            <w:tcW w:w="285" w:type="pct"/>
            <w:shd w:val="clear" w:color="auto" w:fill="A7B2D4" w:themeFill="background2" w:themeFillTint="66"/>
            <w:vAlign w:val="center"/>
          </w:tcPr>
          <w:p w14:paraId="0F77FF61" w14:textId="71D9CCCC" w:rsidR="003B440F" w:rsidRPr="00446ACA" w:rsidRDefault="003B440F" w:rsidP="003B440F">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w:t>
            </w:r>
            <w:r w:rsidR="00995CA7" w:rsidRPr="006E3C09">
              <w:rPr>
                <w:rFonts w:cs="Calibri"/>
                <w:b/>
                <w:bCs/>
                <w:color w:val="000000"/>
                <w:sz w:val="16"/>
                <w:szCs w:val="16"/>
              </w:rPr>
              <w:t>96</w:t>
            </w:r>
            <w:r>
              <w:rPr>
                <w:rFonts w:cs="Calibri"/>
                <w:b/>
                <w:bCs/>
                <w:color w:val="000000"/>
                <w:sz w:val="16"/>
                <w:szCs w:val="16"/>
              </w:rPr>
              <w:t>.1</w:t>
            </w:r>
          </w:p>
        </w:tc>
        <w:tc>
          <w:tcPr>
            <w:tcW w:w="352" w:type="pct"/>
            <w:shd w:val="clear" w:color="auto" w:fill="A7B2D4" w:themeFill="background2" w:themeFillTint="66"/>
            <w:vAlign w:val="center"/>
          </w:tcPr>
          <w:p w14:paraId="098CE2DD" w14:textId="5621BA34" w:rsidR="003B440F" w:rsidRPr="00446ACA"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052216">
              <w:rPr>
                <w:rFonts w:cs="Calibri"/>
                <w:b/>
                <w:i w:val="0"/>
                <w:color w:val="000000"/>
                <w:sz w:val="16"/>
                <w:szCs w:val="16"/>
              </w:rPr>
              <w:t>-127.5</w:t>
            </w:r>
          </w:p>
        </w:tc>
        <w:tc>
          <w:tcPr>
            <w:tcW w:w="347" w:type="pct"/>
            <w:shd w:val="clear" w:color="auto" w:fill="A7B2D4" w:themeFill="background2" w:themeFillTint="66"/>
            <w:vAlign w:val="center"/>
          </w:tcPr>
          <w:p w14:paraId="7CE7FBB8" w14:textId="50E13DAE" w:rsidR="003B440F" w:rsidRPr="00446ACA" w:rsidRDefault="003B440F" w:rsidP="003B440F">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052216">
              <w:rPr>
                <w:rFonts w:cs="Calibri"/>
                <w:b/>
                <w:i w:val="0"/>
                <w:color w:val="000000"/>
                <w:sz w:val="16"/>
                <w:szCs w:val="16"/>
              </w:rPr>
              <w:t>-</w:t>
            </w:r>
            <w:r w:rsidR="00995CA7" w:rsidRPr="006E3C09">
              <w:rPr>
                <w:rFonts w:cs="Calibri"/>
                <w:b/>
                <w:bCs/>
                <w:i w:val="0"/>
                <w:color w:val="000000"/>
                <w:sz w:val="16"/>
                <w:szCs w:val="16"/>
              </w:rPr>
              <w:t>574</w:t>
            </w:r>
            <w:r w:rsidRPr="00052216">
              <w:rPr>
                <w:rFonts w:cs="Calibri"/>
                <w:b/>
                <w:i w:val="0"/>
                <w:color w:val="000000"/>
                <w:sz w:val="16"/>
                <w:szCs w:val="16"/>
              </w:rPr>
              <w:t>.7</w:t>
            </w:r>
          </w:p>
        </w:tc>
      </w:tr>
    </w:tbl>
    <w:p w14:paraId="170EBAC5" w14:textId="77777777" w:rsidR="00FF3C3A" w:rsidRPr="00224891" w:rsidRDefault="00FF3C3A" w:rsidP="00FF06DE">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3CC26EE1" w14:textId="77777777" w:rsidR="007B1DEC" w:rsidRPr="00224891" w:rsidRDefault="007B1DEC" w:rsidP="007B1DEC">
      <w:pPr>
        <w:keepNext/>
        <w:widowControl w:val="0"/>
        <w:tabs>
          <w:tab w:val="left" w:pos="9356"/>
        </w:tabs>
        <w:spacing w:before="0" w:line="260" w:lineRule="atLeast"/>
        <w:ind w:left="284" w:hanging="284"/>
        <w:rPr>
          <w:sz w:val="16"/>
          <w:szCs w:val="16"/>
        </w:rPr>
      </w:pPr>
      <w:r w:rsidRPr="00263B63">
        <w:rPr>
          <w:sz w:val="16"/>
          <w:szCs w:val="16"/>
        </w:rPr>
        <w:t>..</w:t>
      </w:r>
      <w:r w:rsidRPr="00263B63">
        <w:rPr>
          <w:sz w:val="16"/>
          <w:szCs w:val="16"/>
        </w:rPr>
        <w:tab/>
        <w:t>Not zero but rounded to zero.</w:t>
      </w:r>
    </w:p>
    <w:p w14:paraId="0A2482B6"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78CC017B" w14:textId="490350FE" w:rsidR="00B70396" w:rsidRDefault="00B70396" w:rsidP="00B70396">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9716D9">
        <w:rPr>
          <w:noProof/>
        </w:rPr>
        <w:t>A</w:t>
      </w:r>
      <w:r>
        <w:rPr>
          <w:noProof/>
        </w:rPr>
        <w:fldChar w:fldCharType="end"/>
      </w:r>
      <w:r>
        <w:rPr>
          <w:noProof/>
        </w:rPr>
        <w:t>6</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006F24CD" w:rsidRPr="006F24CD">
        <w:t xml:space="preserve">Option 3 – </w:t>
      </w:r>
      <w:r w:rsidR="006F24CD">
        <w:t>upp</w:t>
      </w:r>
      <w:r w:rsidR="006F24CD" w:rsidRPr="006F24CD">
        <w:t>er bound: Regular assessments for participants with a psychological disability</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A12211" w:rsidRPr="009F2A5C" w14:paraId="6EA54E52" w14:textId="77777777" w:rsidTr="004B6954">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4561D39B" w14:textId="77777777" w:rsidR="00B70396" w:rsidRPr="009F2A5C" w:rsidRDefault="00B70396" w:rsidP="004B6954">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54FFA7F7"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6EDB9395"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78B9A7B2"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05635F83"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5053E434"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3D6680E6"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206BC183"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60EB7CC7"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451ED55B"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4AEBCF96"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53878AED"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11E99359"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48C66A5D"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7EEB51FD"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24B55FCE"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5D293647"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111436D6"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4F885894"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3CBAFF61"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6CE40F5E"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042E6EE8" w14:textId="77777777" w:rsidR="00B70396" w:rsidRPr="00ED0817" w:rsidRDefault="00B70396" w:rsidP="004B695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0461612C" w14:textId="77777777" w:rsidR="00B70396" w:rsidRPr="00ED0817" w:rsidRDefault="00B70396" w:rsidP="004B695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26D992E1" w14:textId="77777777" w:rsidR="00B70396" w:rsidRPr="00ED0817" w:rsidRDefault="00B70396"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03E47691" w14:textId="77777777" w:rsidR="00B70396" w:rsidRPr="00ED0817" w:rsidRDefault="00B70396" w:rsidP="004B695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A12211" w:rsidRPr="009F2A5C" w14:paraId="31D84505" w14:textId="77777777" w:rsidTr="004B6954">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56BAA217" w14:textId="1A4DAA72" w:rsidR="00B70396" w:rsidRPr="009F2A5C" w:rsidRDefault="00B70396" w:rsidP="004B695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upper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50E92166"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AB3261E"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5C9FB21"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0B3FD9A"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414C3E7"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BAC4F49"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C6A593E"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6EE826E"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70E86CF"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3568CAB"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A5F2AF3"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2FFF9A46"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7BCE3BC7" w14:textId="77777777" w:rsidR="00B70396" w:rsidRPr="009F2A5C" w:rsidRDefault="00B70396" w:rsidP="004B695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4343E4" w:rsidRPr="00FF06DE" w14:paraId="1FE6928D" w14:textId="77777777" w:rsidTr="00206A98">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50DC90E1" w14:textId="4B6B4128" w:rsidR="004343E4" w:rsidRPr="00FF06DE" w:rsidRDefault="004343E4" w:rsidP="004343E4">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8AEED31" w14:textId="4D585581"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9CE4865" w14:textId="18FEDB9C"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-69</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9BC0B21" w14:textId="7EA11DF7"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-41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E03D2EB" w14:textId="6A12A604"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-40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3BF6AB9" w14:textId="57F9AC7E"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995CA7" w:rsidRPr="006E3C09">
              <w:rPr>
                <w:rFonts w:cs="Calibri"/>
                <w:color w:val="000000"/>
                <w:sz w:val="16"/>
                <w:szCs w:val="16"/>
              </w:rPr>
              <w:t>76</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016DFDAC" w14:textId="65C7BB56"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995CA7" w:rsidRPr="006E3C09">
              <w:rPr>
                <w:rFonts w:cs="Calibri"/>
                <w:color w:val="000000"/>
                <w:sz w:val="16"/>
                <w:szCs w:val="16"/>
              </w:rPr>
              <w:t>48</w:t>
            </w:r>
          </w:p>
        </w:tc>
        <w:tc>
          <w:tcPr>
            <w:tcW w:w="285" w:type="pct"/>
            <w:vAlign w:val="center"/>
          </w:tcPr>
          <w:p w14:paraId="73A96761" w14:textId="2B387DB4"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995CA7" w:rsidRPr="006E3C09">
              <w:rPr>
                <w:rFonts w:cs="Calibri"/>
                <w:color w:val="000000"/>
                <w:sz w:val="16"/>
                <w:szCs w:val="16"/>
              </w:rPr>
              <w:t>50</w:t>
            </w:r>
          </w:p>
        </w:tc>
        <w:tc>
          <w:tcPr>
            <w:tcW w:w="285" w:type="pct"/>
            <w:vAlign w:val="center"/>
          </w:tcPr>
          <w:p w14:paraId="44EFE169" w14:textId="48CA51DF"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995CA7" w:rsidRPr="006E3C09">
              <w:rPr>
                <w:rFonts w:cs="Calibri"/>
                <w:color w:val="000000"/>
                <w:sz w:val="16"/>
                <w:szCs w:val="16"/>
              </w:rPr>
              <w:t>94</w:t>
            </w:r>
          </w:p>
        </w:tc>
        <w:tc>
          <w:tcPr>
            <w:tcW w:w="285" w:type="pct"/>
            <w:vAlign w:val="center"/>
          </w:tcPr>
          <w:p w14:paraId="41A7512F" w14:textId="4E7855D2"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995CA7" w:rsidRPr="006E3C09">
              <w:rPr>
                <w:rFonts w:cs="Calibri"/>
                <w:color w:val="000000"/>
                <w:sz w:val="16"/>
                <w:szCs w:val="16"/>
              </w:rPr>
              <w:t>54</w:t>
            </w:r>
          </w:p>
        </w:tc>
        <w:tc>
          <w:tcPr>
            <w:tcW w:w="285" w:type="pct"/>
            <w:vAlign w:val="center"/>
          </w:tcPr>
          <w:p w14:paraId="4AE26252" w14:textId="6E849449"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995CA7" w:rsidRPr="006E3C09">
              <w:rPr>
                <w:rFonts w:cs="Calibri"/>
                <w:color w:val="000000"/>
                <w:sz w:val="16"/>
                <w:szCs w:val="16"/>
              </w:rPr>
              <w:t>56</w:t>
            </w:r>
          </w:p>
        </w:tc>
        <w:tc>
          <w:tcPr>
            <w:tcW w:w="285" w:type="pct"/>
            <w:vAlign w:val="center"/>
          </w:tcPr>
          <w:p w14:paraId="69E2D35B" w14:textId="106D1646"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w:t>
            </w:r>
            <w:r w:rsidR="00995CA7" w:rsidRPr="006E3C09">
              <w:rPr>
                <w:rFonts w:cs="Calibri"/>
                <w:color w:val="000000"/>
                <w:sz w:val="16"/>
                <w:szCs w:val="16"/>
              </w:rPr>
              <w:t>103</w:t>
            </w:r>
          </w:p>
        </w:tc>
        <w:tc>
          <w:tcPr>
            <w:tcW w:w="352" w:type="pct"/>
            <w:vAlign w:val="center"/>
          </w:tcPr>
          <w:p w14:paraId="3DD335A8" w14:textId="3BA35756"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6E3C09">
              <w:rPr>
                <w:rFonts w:cs="Calibri"/>
                <w:b/>
                <w:color w:val="000000"/>
                <w:sz w:val="16"/>
                <w:szCs w:val="16"/>
              </w:rPr>
              <w:t>-150</w:t>
            </w:r>
          </w:p>
        </w:tc>
        <w:tc>
          <w:tcPr>
            <w:tcW w:w="347" w:type="pct"/>
            <w:vAlign w:val="center"/>
          </w:tcPr>
          <w:p w14:paraId="6ABE4193" w14:textId="15BBD44A" w:rsidR="004343E4" w:rsidRPr="00AC36CB" w:rsidRDefault="004343E4" w:rsidP="004343E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6E3C09">
              <w:rPr>
                <w:rFonts w:cs="Calibri"/>
                <w:b/>
                <w:color w:val="000000"/>
                <w:sz w:val="16"/>
                <w:szCs w:val="16"/>
              </w:rPr>
              <w:t>-</w:t>
            </w:r>
            <w:r w:rsidR="00995CA7" w:rsidRPr="006E3C09">
              <w:rPr>
                <w:rFonts w:cs="Calibri"/>
                <w:b/>
                <w:bCs/>
                <w:color w:val="000000"/>
                <w:sz w:val="16"/>
                <w:szCs w:val="16"/>
              </w:rPr>
              <w:t>631</w:t>
            </w:r>
          </w:p>
        </w:tc>
      </w:tr>
      <w:tr w:rsidR="00DC031A" w:rsidRPr="00FF06DE" w14:paraId="4C5146DA" w14:textId="77777777" w:rsidTr="00705A6D">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6B90DF25" w14:textId="21D4D395" w:rsidR="00DC031A" w:rsidRPr="00FF06DE" w:rsidRDefault="00DC031A" w:rsidP="00DC031A">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FCD89ED" w14:textId="66CEC204" w:rsidR="00DC031A" w:rsidRPr="00AC36CB" w:rsidRDefault="00DC031A"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-0.</w:t>
            </w:r>
            <w:r w:rsidR="004F747D" w:rsidRPr="00AC36CB">
              <w:rPr>
                <w:rFonts w:cs="Calibri"/>
                <w:color w:val="000000"/>
                <w:sz w:val="16"/>
                <w:szCs w:val="16"/>
              </w:rPr>
              <w:t>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B3109C2" w14:textId="0EB62D35" w:rsidR="00DC031A" w:rsidRPr="00AC36CB" w:rsidRDefault="004343E4"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6E3C09">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3504E51" w14:textId="238A46C2" w:rsidR="00DC031A" w:rsidRPr="00AC36CB" w:rsidRDefault="004F747D"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AD93032" w14:textId="0BE2292B" w:rsidR="00DC031A" w:rsidRPr="00AC36CB" w:rsidRDefault="004F747D"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AC36CB">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91AE5E6" w14:textId="133C150E" w:rsidR="00DC031A" w:rsidRPr="00AC36CB" w:rsidRDefault="00530BEF"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tcBorders>
          </w:tcPr>
          <w:p w14:paraId="77F28C6E" w14:textId="7FBDD1AB" w:rsidR="00DC031A" w:rsidRPr="00AC36CB" w:rsidRDefault="004F747D"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p>
        </w:tc>
        <w:tc>
          <w:tcPr>
            <w:tcW w:w="285" w:type="pct"/>
          </w:tcPr>
          <w:p w14:paraId="2F025D09" w14:textId="0EED40DF" w:rsidR="00DC031A" w:rsidRPr="00AC36CB" w:rsidRDefault="004F747D"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p>
        </w:tc>
        <w:tc>
          <w:tcPr>
            <w:tcW w:w="285" w:type="pct"/>
            <w:vAlign w:val="center"/>
          </w:tcPr>
          <w:p w14:paraId="08B7EC87" w14:textId="1B69B92B" w:rsidR="00DC031A" w:rsidRPr="00AC36CB" w:rsidRDefault="0023051A"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-0.1</w:t>
            </w:r>
          </w:p>
        </w:tc>
        <w:tc>
          <w:tcPr>
            <w:tcW w:w="285" w:type="pct"/>
          </w:tcPr>
          <w:p w14:paraId="12F9AABF" w14:textId="1950771D" w:rsidR="00DC031A" w:rsidRPr="00AC36CB" w:rsidRDefault="004F747D"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p>
        </w:tc>
        <w:tc>
          <w:tcPr>
            <w:tcW w:w="285" w:type="pct"/>
          </w:tcPr>
          <w:p w14:paraId="0F18219B" w14:textId="09B5C844" w:rsidR="00DC031A" w:rsidRPr="00AC36CB" w:rsidRDefault="004F747D"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AC36CB">
              <w:rPr>
                <w:rFonts w:cs="Calibri"/>
                <w:color w:val="000000"/>
                <w:sz w:val="16"/>
                <w:szCs w:val="16"/>
              </w:rPr>
              <w:t>..</w:t>
            </w:r>
          </w:p>
        </w:tc>
        <w:tc>
          <w:tcPr>
            <w:tcW w:w="285" w:type="pct"/>
            <w:vAlign w:val="center"/>
          </w:tcPr>
          <w:p w14:paraId="2BCDDDF9" w14:textId="20EF5BFB" w:rsidR="00DC031A" w:rsidRPr="00AC36CB" w:rsidRDefault="0023051A"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6E3C09">
              <w:rPr>
                <w:rFonts w:cs="Calibri"/>
                <w:color w:val="000000"/>
                <w:sz w:val="16"/>
                <w:szCs w:val="16"/>
              </w:rPr>
              <w:t>-0.1</w:t>
            </w:r>
          </w:p>
        </w:tc>
        <w:tc>
          <w:tcPr>
            <w:tcW w:w="352" w:type="pct"/>
            <w:vAlign w:val="center"/>
          </w:tcPr>
          <w:p w14:paraId="13C968CF" w14:textId="6C05E115" w:rsidR="00DC031A" w:rsidRPr="00AC36CB" w:rsidRDefault="00DC031A"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AC36CB">
              <w:rPr>
                <w:rFonts w:cs="Calibri"/>
                <w:b/>
                <w:color w:val="000000"/>
                <w:sz w:val="16"/>
                <w:szCs w:val="16"/>
              </w:rPr>
              <w:t>-0.</w:t>
            </w:r>
            <w:r w:rsidR="00AC36CB" w:rsidRPr="00AC36CB">
              <w:rPr>
                <w:rFonts w:cs="Calibri"/>
                <w:b/>
                <w:bCs/>
                <w:color w:val="000000"/>
                <w:sz w:val="16"/>
                <w:szCs w:val="16"/>
              </w:rPr>
              <w:t>6</w:t>
            </w:r>
          </w:p>
        </w:tc>
        <w:tc>
          <w:tcPr>
            <w:tcW w:w="347" w:type="pct"/>
            <w:vAlign w:val="center"/>
          </w:tcPr>
          <w:p w14:paraId="30C68E63" w14:textId="57970CED" w:rsidR="00DC031A" w:rsidRPr="00AC36CB" w:rsidRDefault="00DC031A" w:rsidP="00DC031A">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AC36CB">
              <w:rPr>
                <w:rFonts w:cs="Calibri"/>
                <w:b/>
                <w:color w:val="000000"/>
                <w:sz w:val="16"/>
                <w:szCs w:val="16"/>
              </w:rPr>
              <w:t>-0.</w:t>
            </w:r>
            <w:r w:rsidR="00AC36CB" w:rsidRPr="00AC36CB">
              <w:rPr>
                <w:rFonts w:cs="Calibri"/>
                <w:b/>
                <w:color w:val="000000"/>
                <w:sz w:val="16"/>
                <w:szCs w:val="16"/>
              </w:rPr>
              <w:t>9</w:t>
            </w:r>
          </w:p>
        </w:tc>
      </w:tr>
      <w:tr w:rsidR="00AC36CB" w:rsidRPr="009F2A5C" w14:paraId="51A77A0F" w14:textId="77777777" w:rsidTr="00206A98">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6517FFB2" w14:textId="47671346" w:rsidR="00AC36CB" w:rsidRPr="009F2A5C" w:rsidRDefault="00AC36CB" w:rsidP="00AC36CB">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w:t>
            </w:r>
          </w:p>
        </w:tc>
        <w:tc>
          <w:tcPr>
            <w:tcW w:w="285" w:type="pct"/>
            <w:shd w:val="clear" w:color="auto" w:fill="A7B2D4" w:themeFill="background2" w:themeFillTint="66"/>
            <w:vAlign w:val="center"/>
          </w:tcPr>
          <w:p w14:paraId="64B93C15" w14:textId="6633274C"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-0.5</w:t>
            </w:r>
          </w:p>
        </w:tc>
        <w:tc>
          <w:tcPr>
            <w:tcW w:w="285" w:type="pct"/>
            <w:shd w:val="clear" w:color="auto" w:fill="A7B2D4" w:themeFill="background2" w:themeFillTint="66"/>
            <w:vAlign w:val="center"/>
          </w:tcPr>
          <w:p w14:paraId="3142EB77" w14:textId="2BB47E7D"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6E3C09">
              <w:rPr>
                <w:rFonts w:cs="Calibri"/>
                <w:b/>
                <w:color w:val="000000"/>
                <w:sz w:val="16"/>
                <w:szCs w:val="16"/>
              </w:rPr>
              <w:t>-69.1</w:t>
            </w:r>
          </w:p>
        </w:tc>
        <w:tc>
          <w:tcPr>
            <w:tcW w:w="285" w:type="pct"/>
            <w:shd w:val="clear" w:color="auto" w:fill="A7B2D4" w:themeFill="background2" w:themeFillTint="66"/>
            <w:vAlign w:val="center"/>
          </w:tcPr>
          <w:p w14:paraId="6F4FF50A" w14:textId="35964406"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Pr="006E3C09">
              <w:rPr>
                <w:rFonts w:cs="Calibri"/>
                <w:b/>
                <w:color w:val="000000"/>
                <w:sz w:val="16"/>
                <w:szCs w:val="16"/>
              </w:rPr>
              <w:t>41</w:t>
            </w:r>
            <w:r>
              <w:rPr>
                <w:rFonts w:cs="Calibri"/>
                <w:b/>
                <w:color w:val="000000"/>
                <w:sz w:val="16"/>
                <w:szCs w:val="16"/>
              </w:rPr>
              <w:t>.0</w:t>
            </w:r>
          </w:p>
        </w:tc>
        <w:tc>
          <w:tcPr>
            <w:tcW w:w="285" w:type="pct"/>
            <w:shd w:val="clear" w:color="auto" w:fill="A7B2D4" w:themeFill="background2" w:themeFillTint="66"/>
            <w:vAlign w:val="center"/>
          </w:tcPr>
          <w:p w14:paraId="69788567" w14:textId="368B2EB5"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Pr="006E3C09">
              <w:rPr>
                <w:rFonts w:cs="Calibri"/>
                <w:b/>
                <w:color w:val="000000"/>
                <w:sz w:val="16"/>
                <w:szCs w:val="16"/>
              </w:rPr>
              <w:t>40</w:t>
            </w:r>
            <w:r>
              <w:rPr>
                <w:rFonts w:cs="Calibri"/>
                <w:b/>
                <w:color w:val="000000"/>
                <w:sz w:val="16"/>
                <w:szCs w:val="16"/>
              </w:rPr>
              <w:t>.0</w:t>
            </w:r>
          </w:p>
        </w:tc>
        <w:tc>
          <w:tcPr>
            <w:tcW w:w="285" w:type="pct"/>
            <w:shd w:val="clear" w:color="auto" w:fill="A7B2D4" w:themeFill="background2" w:themeFillTint="66"/>
            <w:vAlign w:val="center"/>
          </w:tcPr>
          <w:p w14:paraId="4FA2BB86" w14:textId="4D7D5028"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00995CA7" w:rsidRPr="006E3C09">
              <w:rPr>
                <w:rFonts w:cs="Calibri"/>
                <w:b/>
                <w:bCs/>
                <w:color w:val="000000"/>
                <w:sz w:val="16"/>
                <w:szCs w:val="16"/>
              </w:rPr>
              <w:t>76</w:t>
            </w:r>
            <w:r>
              <w:rPr>
                <w:rFonts w:cs="Calibri"/>
                <w:b/>
                <w:color w:val="000000"/>
                <w:sz w:val="16"/>
                <w:szCs w:val="16"/>
              </w:rPr>
              <w:t>.1</w:t>
            </w:r>
          </w:p>
        </w:tc>
        <w:tc>
          <w:tcPr>
            <w:tcW w:w="285" w:type="pct"/>
            <w:shd w:val="clear" w:color="auto" w:fill="A7B2D4" w:themeFill="background2" w:themeFillTint="66"/>
            <w:vAlign w:val="center"/>
          </w:tcPr>
          <w:p w14:paraId="3100EE3B" w14:textId="4B8812E1"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00995CA7" w:rsidRPr="006E3C09">
              <w:rPr>
                <w:rFonts w:cs="Calibri"/>
                <w:b/>
                <w:bCs/>
                <w:color w:val="000000"/>
                <w:sz w:val="16"/>
                <w:szCs w:val="16"/>
              </w:rPr>
              <w:t>48</w:t>
            </w:r>
            <w:r>
              <w:rPr>
                <w:rFonts w:cs="Calibri"/>
                <w:b/>
                <w:color w:val="000000"/>
                <w:sz w:val="16"/>
                <w:szCs w:val="16"/>
              </w:rPr>
              <w:t>.0</w:t>
            </w:r>
          </w:p>
        </w:tc>
        <w:tc>
          <w:tcPr>
            <w:tcW w:w="285" w:type="pct"/>
            <w:shd w:val="clear" w:color="auto" w:fill="A7B2D4" w:themeFill="background2" w:themeFillTint="66"/>
            <w:vAlign w:val="center"/>
          </w:tcPr>
          <w:p w14:paraId="0BC00C27" w14:textId="13C284D0"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00995CA7" w:rsidRPr="006E3C09">
              <w:rPr>
                <w:rFonts w:cs="Calibri"/>
                <w:b/>
                <w:bCs/>
                <w:color w:val="000000"/>
                <w:sz w:val="16"/>
                <w:szCs w:val="16"/>
              </w:rPr>
              <w:t>50</w:t>
            </w:r>
            <w:r>
              <w:rPr>
                <w:rFonts w:cs="Calibri"/>
                <w:b/>
                <w:color w:val="000000"/>
                <w:sz w:val="16"/>
                <w:szCs w:val="16"/>
              </w:rPr>
              <w:t>.0</w:t>
            </w:r>
          </w:p>
        </w:tc>
        <w:tc>
          <w:tcPr>
            <w:tcW w:w="285" w:type="pct"/>
            <w:shd w:val="clear" w:color="auto" w:fill="A7B2D4" w:themeFill="background2" w:themeFillTint="66"/>
            <w:vAlign w:val="center"/>
          </w:tcPr>
          <w:p w14:paraId="619EE8EA" w14:textId="1B90326A"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00995CA7" w:rsidRPr="006E3C09">
              <w:rPr>
                <w:rFonts w:cs="Calibri"/>
                <w:b/>
                <w:bCs/>
                <w:color w:val="000000"/>
                <w:sz w:val="16"/>
                <w:szCs w:val="16"/>
              </w:rPr>
              <w:t>94</w:t>
            </w:r>
            <w:r>
              <w:rPr>
                <w:rFonts w:cs="Calibri"/>
                <w:b/>
                <w:color w:val="000000"/>
                <w:sz w:val="16"/>
                <w:szCs w:val="16"/>
              </w:rPr>
              <w:t>.1</w:t>
            </w:r>
          </w:p>
        </w:tc>
        <w:tc>
          <w:tcPr>
            <w:tcW w:w="285" w:type="pct"/>
            <w:shd w:val="clear" w:color="auto" w:fill="A7B2D4" w:themeFill="background2" w:themeFillTint="66"/>
            <w:vAlign w:val="center"/>
          </w:tcPr>
          <w:p w14:paraId="285A546B" w14:textId="1CC7F635"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00995CA7" w:rsidRPr="006E3C09">
              <w:rPr>
                <w:rFonts w:cs="Calibri"/>
                <w:b/>
                <w:bCs/>
                <w:color w:val="000000"/>
                <w:sz w:val="16"/>
                <w:szCs w:val="16"/>
              </w:rPr>
              <w:t>54</w:t>
            </w:r>
            <w:r>
              <w:rPr>
                <w:rFonts w:cs="Calibri"/>
                <w:b/>
                <w:color w:val="000000"/>
                <w:sz w:val="16"/>
                <w:szCs w:val="16"/>
              </w:rPr>
              <w:t>.0</w:t>
            </w:r>
          </w:p>
        </w:tc>
        <w:tc>
          <w:tcPr>
            <w:tcW w:w="285" w:type="pct"/>
            <w:shd w:val="clear" w:color="auto" w:fill="A7B2D4" w:themeFill="background2" w:themeFillTint="66"/>
            <w:vAlign w:val="center"/>
          </w:tcPr>
          <w:p w14:paraId="2C654691" w14:textId="49DA40D9"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00995CA7" w:rsidRPr="006E3C09">
              <w:rPr>
                <w:rFonts w:cs="Calibri"/>
                <w:b/>
                <w:bCs/>
                <w:color w:val="000000"/>
                <w:sz w:val="16"/>
                <w:szCs w:val="16"/>
              </w:rPr>
              <w:t>56</w:t>
            </w:r>
            <w:r>
              <w:rPr>
                <w:rFonts w:cs="Calibri"/>
                <w:b/>
                <w:color w:val="000000"/>
                <w:sz w:val="16"/>
                <w:szCs w:val="16"/>
              </w:rPr>
              <w:t>.0</w:t>
            </w:r>
          </w:p>
        </w:tc>
        <w:tc>
          <w:tcPr>
            <w:tcW w:w="285" w:type="pct"/>
            <w:shd w:val="clear" w:color="auto" w:fill="A7B2D4" w:themeFill="background2" w:themeFillTint="66"/>
            <w:vAlign w:val="center"/>
          </w:tcPr>
          <w:p w14:paraId="4450FD45" w14:textId="17037DB3" w:rsidR="00AC36CB" w:rsidRPr="000A77A9" w:rsidRDefault="00AC36CB" w:rsidP="00AC36CB">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color w:val="000000"/>
                <w:sz w:val="16"/>
                <w:szCs w:val="16"/>
              </w:rPr>
              <w:t>-</w:t>
            </w:r>
            <w:r w:rsidR="00995CA7" w:rsidRPr="006E3C09">
              <w:rPr>
                <w:rFonts w:cs="Calibri"/>
                <w:b/>
                <w:bCs/>
                <w:color w:val="000000"/>
                <w:sz w:val="16"/>
                <w:szCs w:val="16"/>
              </w:rPr>
              <w:t>103</w:t>
            </w:r>
            <w:r>
              <w:rPr>
                <w:rFonts w:cs="Calibri"/>
                <w:b/>
                <w:color w:val="000000"/>
                <w:sz w:val="16"/>
                <w:szCs w:val="16"/>
              </w:rPr>
              <w:t>.1</w:t>
            </w:r>
          </w:p>
        </w:tc>
        <w:tc>
          <w:tcPr>
            <w:tcW w:w="352" w:type="pct"/>
            <w:shd w:val="clear" w:color="auto" w:fill="A7B2D4" w:themeFill="background2" w:themeFillTint="66"/>
            <w:vAlign w:val="center"/>
          </w:tcPr>
          <w:p w14:paraId="72111CAD" w14:textId="3E8B57DB" w:rsidR="00AC36CB" w:rsidRPr="000A77A9" w:rsidRDefault="00AC36CB" w:rsidP="00AC36CB">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6E3C09">
              <w:rPr>
                <w:rFonts w:cs="Calibri"/>
                <w:b/>
                <w:i w:val="0"/>
                <w:color w:val="000000"/>
                <w:sz w:val="16"/>
                <w:szCs w:val="16"/>
              </w:rPr>
              <w:t>-150.6</w:t>
            </w:r>
          </w:p>
        </w:tc>
        <w:tc>
          <w:tcPr>
            <w:tcW w:w="347" w:type="pct"/>
            <w:shd w:val="clear" w:color="auto" w:fill="A7B2D4" w:themeFill="background2" w:themeFillTint="66"/>
            <w:vAlign w:val="center"/>
          </w:tcPr>
          <w:p w14:paraId="1586062C" w14:textId="2361A3A1" w:rsidR="00AC36CB" w:rsidRPr="000A77A9" w:rsidRDefault="00AC36CB" w:rsidP="00AC36CB">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6E3C09">
              <w:rPr>
                <w:rFonts w:cs="Calibri"/>
                <w:b/>
                <w:i w:val="0"/>
                <w:color w:val="000000"/>
                <w:sz w:val="16"/>
                <w:szCs w:val="16"/>
              </w:rPr>
              <w:t>-</w:t>
            </w:r>
            <w:r w:rsidR="00995CA7" w:rsidRPr="006E3C09">
              <w:rPr>
                <w:rFonts w:cs="Calibri"/>
                <w:b/>
                <w:bCs/>
                <w:i w:val="0"/>
                <w:color w:val="000000"/>
                <w:sz w:val="16"/>
                <w:szCs w:val="16"/>
              </w:rPr>
              <w:t>631</w:t>
            </w:r>
            <w:r w:rsidRPr="006E3C09">
              <w:rPr>
                <w:rFonts w:cs="Calibri"/>
                <w:b/>
                <w:i w:val="0"/>
                <w:color w:val="000000"/>
                <w:sz w:val="16"/>
                <w:szCs w:val="16"/>
              </w:rPr>
              <w:t>.9</w:t>
            </w:r>
          </w:p>
        </w:tc>
      </w:tr>
    </w:tbl>
    <w:p w14:paraId="21027482" w14:textId="77777777" w:rsidR="00B70396" w:rsidRPr="00224891" w:rsidRDefault="00B70396" w:rsidP="00FF06DE">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3B29B104" w14:textId="77777777" w:rsidR="007B1DEC" w:rsidRPr="00224891" w:rsidRDefault="007B1DEC" w:rsidP="007B1DEC">
      <w:pPr>
        <w:keepNext/>
        <w:widowControl w:val="0"/>
        <w:tabs>
          <w:tab w:val="left" w:pos="9356"/>
        </w:tabs>
        <w:spacing w:before="0" w:line="260" w:lineRule="atLeast"/>
        <w:ind w:left="284" w:hanging="284"/>
        <w:rPr>
          <w:sz w:val="16"/>
          <w:szCs w:val="16"/>
        </w:rPr>
      </w:pPr>
      <w:r w:rsidRPr="00263B63">
        <w:rPr>
          <w:sz w:val="16"/>
          <w:szCs w:val="16"/>
        </w:rPr>
        <w:t>..</w:t>
      </w:r>
      <w:r w:rsidRPr="00263B63">
        <w:rPr>
          <w:sz w:val="16"/>
          <w:szCs w:val="16"/>
        </w:rPr>
        <w:tab/>
        <w:t>Not zero but rounded to zero.</w:t>
      </w:r>
    </w:p>
    <w:p w14:paraId="4978C3BD"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03FB4C88" w14:textId="77777777" w:rsidR="00B70396" w:rsidRPr="00087777" w:rsidRDefault="00B70396" w:rsidP="00B70396">
      <w:pPr>
        <w:spacing w:after="60" w:line="240" w:lineRule="auto"/>
      </w:pPr>
    </w:p>
    <w:p w14:paraId="58CCE1A0" w14:textId="77777777" w:rsidR="00D231E6" w:rsidRDefault="00D231E6" w:rsidP="004B52AF">
      <w:pPr>
        <w:spacing w:after="60" w:line="240" w:lineRule="auto"/>
        <w:sectPr w:rsidR="00D231E6" w:rsidSect="00901A31">
          <w:pgSz w:w="11907" w:h="16839" w:code="9"/>
          <w:pgMar w:top="907" w:right="992" w:bottom="1134" w:left="992" w:header="284" w:footer="454" w:gutter="0"/>
          <w:cols w:space="708"/>
          <w:formProt w:val="0"/>
          <w:docGrid w:linePitch="360"/>
        </w:sectPr>
      </w:pPr>
    </w:p>
    <w:p w14:paraId="48E5A874" w14:textId="52C46C6E" w:rsidR="00D231E6" w:rsidRDefault="00D231E6" w:rsidP="00D231E6">
      <w:pPr>
        <w:pStyle w:val="Heading8"/>
        <w:spacing w:before="240" w:after="120"/>
      </w:pPr>
      <w:r w:rsidRPr="00273A76">
        <w:lastRenderedPageBreak/>
        <w:t>Make functional assessments a Medicare Benefits Schedule item</w:t>
      </w:r>
      <w:r>
        <w:t xml:space="preserve"> – </w:t>
      </w:r>
      <w:r w:rsidR="00530BEF">
        <w:t>Actuary’s</w:t>
      </w:r>
      <w:r w:rsidR="003834E2">
        <w:t xml:space="preserve"> </w:t>
      </w:r>
      <w:r w:rsidR="009A77E0">
        <w:t xml:space="preserve">baseline </w:t>
      </w:r>
      <w:r w:rsidR="000173DA">
        <w:t xml:space="preserve">participant number </w:t>
      </w:r>
      <w:r w:rsidR="003834E2">
        <w:t>projection</w:t>
      </w:r>
      <w:r w:rsidR="00530BEF">
        <w:t xml:space="preserve"> </w:t>
      </w:r>
      <w:r>
        <w:t>– financial implications</w:t>
      </w:r>
    </w:p>
    <w:p w14:paraId="2D7C3A17" w14:textId="63C60565" w:rsidR="00D231E6" w:rsidRDefault="00D231E6" w:rsidP="00D231E6">
      <w:pPr>
        <w:pStyle w:val="Caption"/>
        <w:widowControl w:val="0"/>
        <w:tabs>
          <w:tab w:val="left" w:pos="9356"/>
        </w:tabs>
        <w:rPr>
          <w:vertAlign w:val="superscript"/>
        </w:rPr>
      </w:pPr>
      <w:r w:rsidRPr="002D239A">
        <w:t xml:space="preserve">Table </w:t>
      </w:r>
      <w:r w:rsidR="003834E2">
        <w:rPr>
          <w:noProof/>
        </w:rPr>
        <w:t>B</w:t>
      </w:r>
      <w:r>
        <w:rPr>
          <w:noProof/>
        </w:rPr>
        <w:fldChar w:fldCharType="begin"/>
      </w:r>
      <w:r>
        <w:rPr>
          <w:noProof/>
        </w:rPr>
        <w:instrText xml:space="preserve"> SEQ AppendixTable\s 8 </w:instrText>
      </w:r>
      <w:r>
        <w:rPr>
          <w:noProof/>
        </w:rPr>
        <w:fldChar w:fldCharType="separate"/>
      </w:r>
      <w:r w:rsidR="009716D9">
        <w:rPr>
          <w:noProof/>
        </w:rPr>
        <w:t>1</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Pr="006F24CD">
        <w:t>Option 1 – lower bound: One-off assessment for potential entrants to the NDIS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D231E6" w:rsidRPr="009F2A5C" w14:paraId="78ECABC2"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11CD56EE" w14:textId="77777777" w:rsidR="00D231E6" w:rsidRPr="009F2A5C" w:rsidRDefault="00D231E6" w:rsidP="00476CB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0D8CA262"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673E4CBC"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5C12BEE8"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5632B8B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72E5875E"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6A870C25"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59E9CFF7"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79DC1F7A"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0CB088FB"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6B83A9D2"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3516D6AD"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48366837"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6A48D6C0"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07637C9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0EB045FD"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1B79C22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291ABB7F"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0197C2BE"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3616B111"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1F939BF1"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7CD2256B"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24F274E8"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047BA5A7"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168EA215"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D231E6" w:rsidRPr="009F2A5C" w14:paraId="71B6286B"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2A863128" w14:textId="77777777" w:rsidR="00D231E6" w:rsidRPr="009F2A5C" w:rsidRDefault="00D231E6" w:rsidP="00476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lower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791892C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EC41F42"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4EFF2BC"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43FBBEA"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C18BA88"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BB8A18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51AE6F4"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41B102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D47AF90"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22709C6"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EAE97F8"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7B08D0EC"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1C43D7A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CF3D50" w:rsidRPr="009F2A5C" w14:paraId="543E43CA"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74397486" w14:textId="77777777" w:rsidR="00CF3D50" w:rsidRPr="00FF06DE" w:rsidRDefault="00CF3D50" w:rsidP="00CF3D50">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 xml:space="preserve">Administered </w:t>
            </w:r>
            <w:r w:rsidRPr="00FF06DE">
              <w:rPr>
                <w:rFonts w:asciiTheme="minorHAnsi" w:hAnsiTheme="minorHAnsi"/>
                <w:b w:val="0"/>
                <w:bCs w:val="0"/>
                <w:i/>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B3828FF" w14:textId="11B9F0D3"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489A345" w14:textId="5098F13F"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-94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F493F5E" w14:textId="4062A1B6"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-81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810E6EB" w14:textId="69A3C092"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-69</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B77A341" w14:textId="39BBE1BB"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-68</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37BEE54E" w14:textId="7331246D"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-66</w:t>
            </w:r>
          </w:p>
        </w:tc>
        <w:tc>
          <w:tcPr>
            <w:tcW w:w="285" w:type="pct"/>
            <w:vAlign w:val="center"/>
          </w:tcPr>
          <w:p w14:paraId="316FC25F" w14:textId="62DA4364"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-63</w:t>
            </w:r>
          </w:p>
        </w:tc>
        <w:tc>
          <w:tcPr>
            <w:tcW w:w="285" w:type="pct"/>
            <w:vAlign w:val="center"/>
          </w:tcPr>
          <w:p w14:paraId="2780729B" w14:textId="591EFEDD"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-68</w:t>
            </w:r>
          </w:p>
        </w:tc>
        <w:tc>
          <w:tcPr>
            <w:tcW w:w="285" w:type="pct"/>
            <w:vAlign w:val="center"/>
          </w:tcPr>
          <w:p w14:paraId="05B971B7" w14:textId="2A3985C1"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-68</w:t>
            </w:r>
          </w:p>
        </w:tc>
        <w:tc>
          <w:tcPr>
            <w:tcW w:w="285" w:type="pct"/>
            <w:vAlign w:val="center"/>
          </w:tcPr>
          <w:p w14:paraId="364C1EF2" w14:textId="06217E60"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-74</w:t>
            </w:r>
          </w:p>
        </w:tc>
        <w:tc>
          <w:tcPr>
            <w:tcW w:w="285" w:type="pct"/>
            <w:vAlign w:val="center"/>
          </w:tcPr>
          <w:p w14:paraId="214BFCDD" w14:textId="07B4E148"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-84</w:t>
            </w:r>
          </w:p>
        </w:tc>
        <w:tc>
          <w:tcPr>
            <w:tcW w:w="352" w:type="pct"/>
            <w:vAlign w:val="center"/>
          </w:tcPr>
          <w:p w14:paraId="7B3060AE" w14:textId="6637A0B1"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-244</w:t>
            </w:r>
          </w:p>
        </w:tc>
        <w:tc>
          <w:tcPr>
            <w:tcW w:w="347" w:type="pct"/>
            <w:vAlign w:val="center"/>
          </w:tcPr>
          <w:p w14:paraId="09F9EE79" w14:textId="0829C02E" w:rsidR="00CF3D50" w:rsidRPr="00B77B70" w:rsidRDefault="00CF3D50" w:rsidP="00CF3D5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-735</w:t>
            </w:r>
          </w:p>
        </w:tc>
      </w:tr>
      <w:tr w:rsidR="00B77B70" w:rsidRPr="009F2A5C" w14:paraId="06E1739B" w14:textId="77777777" w:rsidTr="00AD02FF">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73BB802F" w14:textId="77777777" w:rsidR="00B77B70" w:rsidRPr="00FF06DE" w:rsidRDefault="00B77B70" w:rsidP="00B77B70">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 xml:space="preserve">Departmental </w:t>
            </w:r>
            <w:r w:rsidRPr="00FF06DE">
              <w:rPr>
                <w:rFonts w:asciiTheme="minorHAnsi" w:hAnsiTheme="minorHAnsi"/>
                <w:b w:val="0"/>
                <w:bCs w:val="0"/>
                <w:i/>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B31892D" w14:textId="535011DF"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36687829" w14:textId="1F847F0C"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60D69DA0" w14:textId="6D348270"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2469F013" w14:textId="60EA7651"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p w14:paraId="0F2BC06D" w14:textId="63AB7459"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tcBorders>
          </w:tcPr>
          <w:p w14:paraId="1C81DFEE" w14:textId="3B9C6F44"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Pr>
          <w:p w14:paraId="3D786821" w14:textId="7949E01B"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Pr>
          <w:p w14:paraId="4F3F9C72" w14:textId="5DC37CB2"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Pr>
          <w:p w14:paraId="56618ED0" w14:textId="4F9E200A"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Pr>
          <w:p w14:paraId="77B0B3C0" w14:textId="2FA05C29"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Pr>
          <w:p w14:paraId="50ECC60F" w14:textId="2B0B62BC"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352" w:type="pct"/>
            <w:vAlign w:val="center"/>
          </w:tcPr>
          <w:p w14:paraId="26770A4A" w14:textId="469D00AA"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-0.5</w:t>
            </w:r>
          </w:p>
        </w:tc>
        <w:tc>
          <w:tcPr>
            <w:tcW w:w="347" w:type="pct"/>
            <w:vAlign w:val="center"/>
          </w:tcPr>
          <w:p w14:paraId="3FD26E62" w14:textId="02BB055A"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-0.5</w:t>
            </w:r>
          </w:p>
        </w:tc>
      </w:tr>
      <w:tr w:rsidR="00CF3D50" w:rsidRPr="009F2A5C" w14:paraId="6AC55BA7"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121CB829" w14:textId="77777777" w:rsidR="00CF3D50" w:rsidRPr="009F2A5C" w:rsidRDefault="00CF3D50" w:rsidP="00CF3D50">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72D1AEDE" w14:textId="4A9A9703"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-0.5</w:t>
            </w:r>
          </w:p>
        </w:tc>
        <w:tc>
          <w:tcPr>
            <w:tcW w:w="285" w:type="pct"/>
            <w:shd w:val="clear" w:color="auto" w:fill="A7B2D4" w:themeFill="background2" w:themeFillTint="66"/>
            <w:vAlign w:val="center"/>
          </w:tcPr>
          <w:p w14:paraId="712E80C4" w14:textId="43CD024B"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-94.0</w:t>
            </w:r>
          </w:p>
        </w:tc>
        <w:tc>
          <w:tcPr>
            <w:tcW w:w="285" w:type="pct"/>
            <w:shd w:val="clear" w:color="auto" w:fill="A7B2D4" w:themeFill="background2" w:themeFillTint="66"/>
            <w:vAlign w:val="center"/>
          </w:tcPr>
          <w:p w14:paraId="200EE4CD" w14:textId="181028AC"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-81.0</w:t>
            </w:r>
          </w:p>
        </w:tc>
        <w:tc>
          <w:tcPr>
            <w:tcW w:w="285" w:type="pct"/>
            <w:shd w:val="clear" w:color="auto" w:fill="A7B2D4" w:themeFill="background2" w:themeFillTint="66"/>
            <w:vAlign w:val="center"/>
          </w:tcPr>
          <w:p w14:paraId="766C6137" w14:textId="57D4D1FD"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-69.0</w:t>
            </w:r>
          </w:p>
        </w:tc>
        <w:tc>
          <w:tcPr>
            <w:tcW w:w="285" w:type="pct"/>
            <w:shd w:val="clear" w:color="auto" w:fill="A7B2D4" w:themeFill="background2" w:themeFillTint="66"/>
            <w:vAlign w:val="center"/>
          </w:tcPr>
          <w:p w14:paraId="36DA6588" w14:textId="088A0C15"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-68.0</w:t>
            </w:r>
          </w:p>
        </w:tc>
        <w:tc>
          <w:tcPr>
            <w:tcW w:w="285" w:type="pct"/>
            <w:shd w:val="clear" w:color="auto" w:fill="A7B2D4" w:themeFill="background2" w:themeFillTint="66"/>
            <w:vAlign w:val="center"/>
          </w:tcPr>
          <w:p w14:paraId="7375D145" w14:textId="5C73680D"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-66.0</w:t>
            </w:r>
          </w:p>
        </w:tc>
        <w:tc>
          <w:tcPr>
            <w:tcW w:w="285" w:type="pct"/>
            <w:shd w:val="clear" w:color="auto" w:fill="A7B2D4" w:themeFill="background2" w:themeFillTint="66"/>
            <w:vAlign w:val="center"/>
          </w:tcPr>
          <w:p w14:paraId="09EA2D1F" w14:textId="03D32E20"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-63.0</w:t>
            </w:r>
          </w:p>
        </w:tc>
        <w:tc>
          <w:tcPr>
            <w:tcW w:w="285" w:type="pct"/>
            <w:shd w:val="clear" w:color="auto" w:fill="A7B2D4" w:themeFill="background2" w:themeFillTint="66"/>
            <w:vAlign w:val="center"/>
          </w:tcPr>
          <w:p w14:paraId="77D1A4D9" w14:textId="477D9BED"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-68.0</w:t>
            </w:r>
          </w:p>
        </w:tc>
        <w:tc>
          <w:tcPr>
            <w:tcW w:w="285" w:type="pct"/>
            <w:shd w:val="clear" w:color="auto" w:fill="A7B2D4" w:themeFill="background2" w:themeFillTint="66"/>
            <w:vAlign w:val="center"/>
          </w:tcPr>
          <w:p w14:paraId="40AE0794" w14:textId="2925E150"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-68.0</w:t>
            </w:r>
          </w:p>
        </w:tc>
        <w:tc>
          <w:tcPr>
            <w:tcW w:w="285" w:type="pct"/>
            <w:shd w:val="clear" w:color="auto" w:fill="A7B2D4" w:themeFill="background2" w:themeFillTint="66"/>
            <w:vAlign w:val="center"/>
          </w:tcPr>
          <w:p w14:paraId="6F657E39" w14:textId="45A62FAE"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-74.0</w:t>
            </w:r>
          </w:p>
        </w:tc>
        <w:tc>
          <w:tcPr>
            <w:tcW w:w="285" w:type="pct"/>
            <w:shd w:val="clear" w:color="auto" w:fill="A7B2D4" w:themeFill="background2" w:themeFillTint="66"/>
            <w:vAlign w:val="center"/>
          </w:tcPr>
          <w:p w14:paraId="23A83929" w14:textId="2F91CFC7" w:rsidR="00CF3D50" w:rsidRPr="00B77B70" w:rsidRDefault="00CF3D50" w:rsidP="00CF3D5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-84.0</w:t>
            </w:r>
          </w:p>
        </w:tc>
        <w:tc>
          <w:tcPr>
            <w:tcW w:w="352" w:type="pct"/>
            <w:shd w:val="clear" w:color="auto" w:fill="A7B2D4" w:themeFill="background2" w:themeFillTint="66"/>
            <w:vAlign w:val="center"/>
          </w:tcPr>
          <w:p w14:paraId="07A59577" w14:textId="3C32D203" w:rsidR="00CF3D50" w:rsidRPr="00B77B70" w:rsidRDefault="00CF3D50" w:rsidP="00CF3D5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8"/>
                <w:highlight w:val="yellow"/>
              </w:rPr>
            </w:pPr>
            <w:r w:rsidRPr="00B77B70">
              <w:rPr>
                <w:rFonts w:cs="Calibri"/>
                <w:b/>
                <w:bCs/>
                <w:i w:val="0"/>
                <w:color w:val="000000"/>
                <w:sz w:val="16"/>
                <w:szCs w:val="16"/>
              </w:rPr>
              <w:t>-244.5</w:t>
            </w:r>
          </w:p>
        </w:tc>
        <w:tc>
          <w:tcPr>
            <w:tcW w:w="347" w:type="pct"/>
            <w:shd w:val="clear" w:color="auto" w:fill="A7B2D4" w:themeFill="background2" w:themeFillTint="66"/>
            <w:vAlign w:val="center"/>
          </w:tcPr>
          <w:p w14:paraId="7663B937" w14:textId="5D948D46" w:rsidR="00CF3D50" w:rsidRPr="00B77B70" w:rsidRDefault="00CF3D50" w:rsidP="00CF3D5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8"/>
                <w:highlight w:val="yellow"/>
              </w:rPr>
            </w:pPr>
            <w:r w:rsidRPr="00B77B70">
              <w:rPr>
                <w:rFonts w:cs="Calibri"/>
                <w:b/>
                <w:bCs/>
                <w:i w:val="0"/>
                <w:color w:val="000000"/>
                <w:sz w:val="16"/>
                <w:szCs w:val="16"/>
              </w:rPr>
              <w:t>-735.5</w:t>
            </w:r>
          </w:p>
        </w:tc>
      </w:tr>
    </w:tbl>
    <w:p w14:paraId="305A0C6E" w14:textId="77777777" w:rsidR="00D231E6" w:rsidRPr="00224891" w:rsidRDefault="00D231E6" w:rsidP="00D231E6">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7361D3A2" w14:textId="77777777" w:rsidR="007B1DEC" w:rsidRPr="00224891" w:rsidRDefault="007B1DEC" w:rsidP="007B1DEC">
      <w:pPr>
        <w:keepNext/>
        <w:widowControl w:val="0"/>
        <w:tabs>
          <w:tab w:val="left" w:pos="9356"/>
        </w:tabs>
        <w:spacing w:before="0" w:line="260" w:lineRule="atLeast"/>
        <w:ind w:left="284" w:hanging="284"/>
        <w:rPr>
          <w:sz w:val="16"/>
          <w:szCs w:val="16"/>
        </w:rPr>
      </w:pPr>
      <w:r w:rsidRPr="00263B63">
        <w:rPr>
          <w:sz w:val="16"/>
          <w:szCs w:val="16"/>
        </w:rPr>
        <w:t>..</w:t>
      </w:r>
      <w:r w:rsidRPr="00263B63">
        <w:rPr>
          <w:sz w:val="16"/>
          <w:szCs w:val="16"/>
        </w:rPr>
        <w:tab/>
        <w:t>Not zero but rounded to zero.</w:t>
      </w:r>
    </w:p>
    <w:p w14:paraId="0B00EC69"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34711D9D" w14:textId="5F6B85BD" w:rsidR="00D231E6" w:rsidRDefault="00D231E6" w:rsidP="00D231E6">
      <w:pPr>
        <w:pStyle w:val="Caption"/>
        <w:widowControl w:val="0"/>
        <w:tabs>
          <w:tab w:val="left" w:pos="9356"/>
        </w:tabs>
        <w:rPr>
          <w:vertAlign w:val="superscript"/>
        </w:rPr>
      </w:pPr>
      <w:r w:rsidRPr="002D239A">
        <w:t xml:space="preserve">Table </w:t>
      </w:r>
      <w:r w:rsidR="003834E2">
        <w:rPr>
          <w:noProof/>
        </w:rPr>
        <w:t>B</w:t>
      </w:r>
      <w:r>
        <w:rPr>
          <w:noProof/>
        </w:rPr>
        <w:t>2</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Pr="006F24CD">
        <w:t xml:space="preserve">Option 1 – </w:t>
      </w:r>
      <w:r>
        <w:t>upp</w:t>
      </w:r>
      <w:r w:rsidRPr="006F24CD">
        <w:t>er bound: One-off assessment for potential entrants to the NDIS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D231E6" w:rsidRPr="009F2A5C" w14:paraId="46AC9E5F"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7289D14C" w14:textId="77777777" w:rsidR="00D231E6" w:rsidRPr="009F2A5C" w:rsidRDefault="00D231E6" w:rsidP="00476CB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2C2F3278"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29AFE1C3"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5B74CA35"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2A7E4153"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489CE079"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455C5B32"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032373D2"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021EECE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7773E4F6"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3423B04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582EF40D"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1C558984"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18894AEC"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660BFB86"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74BD41EE"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1B974A23"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1603F22A"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306DF9BE"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0612C89E"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19A6F9A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35C4C54D"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58D1ECF1"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087BCED1"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10B9E5AB"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D231E6" w:rsidRPr="009F2A5C" w14:paraId="25E0CD74"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674486C4" w14:textId="77777777" w:rsidR="00D231E6" w:rsidRPr="009F2A5C" w:rsidRDefault="00D231E6" w:rsidP="00476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upper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4AF2E864"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3CA2057"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C47858B"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EDAFA77"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1C78051"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D92A282"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D710B1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4C3AEEE"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21A82B4"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E150D9B"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8B7C175"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3C8590A7"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6B0B26EA"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D231E6" w:rsidRPr="00FF06DE" w14:paraId="247A0679"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3C36AB17" w14:textId="77777777" w:rsidR="00D231E6" w:rsidRPr="00FF06DE" w:rsidRDefault="00D231E6" w:rsidP="00476CB7">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84E63EE"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25C5B62"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-170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C2A81BC"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-158</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5BFFFEA"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-148</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1C955CD"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-149</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13ED703E"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-149</w:t>
            </w:r>
          </w:p>
        </w:tc>
        <w:tc>
          <w:tcPr>
            <w:tcW w:w="285" w:type="pct"/>
            <w:vAlign w:val="center"/>
          </w:tcPr>
          <w:p w14:paraId="16F7BB0A"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-148</w:t>
            </w:r>
          </w:p>
        </w:tc>
        <w:tc>
          <w:tcPr>
            <w:tcW w:w="285" w:type="pct"/>
            <w:vAlign w:val="center"/>
          </w:tcPr>
          <w:p w14:paraId="38CF312B"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-155</w:t>
            </w:r>
          </w:p>
        </w:tc>
        <w:tc>
          <w:tcPr>
            <w:tcW w:w="285" w:type="pct"/>
            <w:vAlign w:val="center"/>
          </w:tcPr>
          <w:p w14:paraId="7F9E23D8"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-156</w:t>
            </w:r>
          </w:p>
        </w:tc>
        <w:tc>
          <w:tcPr>
            <w:tcW w:w="285" w:type="pct"/>
            <w:vAlign w:val="center"/>
          </w:tcPr>
          <w:p w14:paraId="70D224E1"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-164</w:t>
            </w:r>
          </w:p>
        </w:tc>
        <w:tc>
          <w:tcPr>
            <w:tcW w:w="285" w:type="pct"/>
            <w:vAlign w:val="center"/>
          </w:tcPr>
          <w:p w14:paraId="48DDBF0D"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464482">
              <w:rPr>
                <w:rFonts w:cs="Calibri"/>
                <w:color w:val="000000"/>
                <w:sz w:val="16"/>
                <w:szCs w:val="16"/>
              </w:rPr>
              <w:t>-174</w:t>
            </w:r>
          </w:p>
        </w:tc>
        <w:tc>
          <w:tcPr>
            <w:tcW w:w="352" w:type="pct"/>
            <w:vAlign w:val="center"/>
          </w:tcPr>
          <w:p w14:paraId="7DF7448A"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464482">
              <w:rPr>
                <w:rFonts w:cs="Calibri"/>
                <w:b/>
                <w:color w:val="000000"/>
                <w:sz w:val="16"/>
                <w:szCs w:val="16"/>
              </w:rPr>
              <w:t>-476</w:t>
            </w:r>
          </w:p>
        </w:tc>
        <w:tc>
          <w:tcPr>
            <w:tcW w:w="347" w:type="pct"/>
            <w:vAlign w:val="center"/>
          </w:tcPr>
          <w:p w14:paraId="120D54C7" w14:textId="77777777" w:rsidR="00D231E6" w:rsidRPr="00FF06DE"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Cs/>
                <w:sz w:val="16"/>
                <w:szCs w:val="18"/>
              </w:rPr>
            </w:pPr>
            <w:r w:rsidRPr="00464482">
              <w:rPr>
                <w:rFonts w:cs="Calibri"/>
                <w:b/>
                <w:color w:val="000000"/>
                <w:sz w:val="16"/>
                <w:szCs w:val="16"/>
              </w:rPr>
              <w:t>-1571</w:t>
            </w:r>
          </w:p>
        </w:tc>
      </w:tr>
      <w:tr w:rsidR="00463B24" w:rsidRPr="00FF06DE" w14:paraId="32AF2115"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785721ED" w14:textId="77777777" w:rsidR="00463B24" w:rsidRPr="00FF06DE" w:rsidRDefault="00463B24" w:rsidP="00463B24">
            <w:pPr>
              <w:pStyle w:val="TableText"/>
              <w:keepNext/>
              <w:widowControl w:val="0"/>
              <w:tabs>
                <w:tab w:val="left" w:pos="9356"/>
              </w:tabs>
              <w:spacing w:line="240" w:lineRule="auto"/>
              <w:ind w:left="-57" w:right="-57"/>
              <w:rPr>
                <w:rFonts w:asciiTheme="minorHAnsi" w:hAnsiTheme="minorHAnsi"/>
                <w:b w:val="0"/>
                <w:i/>
                <w:iCs/>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1BD765C" w14:textId="2A01B20F"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C728B9A" w14:textId="36B5634E"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1626729" w14:textId="5393C62A"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71C9664" w14:textId="3C69843A"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EC255F7" w14:textId="747571B4"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1068C431" w14:textId="59F1762C"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vAlign w:val="center"/>
          </w:tcPr>
          <w:p w14:paraId="1E3B4F04" w14:textId="404048A0"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vAlign w:val="center"/>
          </w:tcPr>
          <w:p w14:paraId="6452FD4E" w14:textId="10C6CA69"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vAlign w:val="center"/>
          </w:tcPr>
          <w:p w14:paraId="5ECC83A8" w14:textId="5473F80D"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vAlign w:val="center"/>
          </w:tcPr>
          <w:p w14:paraId="66E3BA91" w14:textId="175D7513"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285" w:type="pct"/>
            <w:vAlign w:val="center"/>
          </w:tcPr>
          <w:p w14:paraId="49793427" w14:textId="60C11A1E"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7B0752">
              <w:rPr>
                <w:rFonts w:cs="Calibri"/>
                <w:color w:val="000000"/>
                <w:sz w:val="16"/>
                <w:szCs w:val="16"/>
              </w:rPr>
              <w:t>-0.1</w:t>
            </w:r>
          </w:p>
        </w:tc>
        <w:tc>
          <w:tcPr>
            <w:tcW w:w="352" w:type="pct"/>
            <w:vAlign w:val="center"/>
          </w:tcPr>
          <w:p w14:paraId="49D29016" w14:textId="722FFC80"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7B0752">
              <w:rPr>
                <w:rFonts w:cs="Calibri"/>
                <w:b/>
                <w:bCs/>
                <w:color w:val="000000"/>
                <w:sz w:val="16"/>
                <w:szCs w:val="16"/>
              </w:rPr>
              <w:t>-0.8</w:t>
            </w:r>
          </w:p>
        </w:tc>
        <w:tc>
          <w:tcPr>
            <w:tcW w:w="347" w:type="pct"/>
            <w:vAlign w:val="center"/>
          </w:tcPr>
          <w:p w14:paraId="2DEE869E" w14:textId="54686884"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7B0752">
              <w:rPr>
                <w:rFonts w:cs="Calibri"/>
                <w:b/>
                <w:bCs/>
                <w:color w:val="000000"/>
                <w:sz w:val="16"/>
                <w:szCs w:val="16"/>
              </w:rPr>
              <w:t>-1.5</w:t>
            </w:r>
          </w:p>
        </w:tc>
      </w:tr>
      <w:tr w:rsidR="00463B24" w:rsidRPr="009F2A5C" w14:paraId="598D4623"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0394F9A0" w14:textId="77777777" w:rsidR="00463B24" w:rsidRPr="009F2A5C" w:rsidRDefault="00463B24" w:rsidP="00463B2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05391E2F" w14:textId="4442592A"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-0.5</w:t>
            </w:r>
          </w:p>
        </w:tc>
        <w:tc>
          <w:tcPr>
            <w:tcW w:w="285" w:type="pct"/>
            <w:shd w:val="clear" w:color="auto" w:fill="A7B2D4" w:themeFill="background2" w:themeFillTint="66"/>
            <w:vAlign w:val="center"/>
          </w:tcPr>
          <w:p w14:paraId="7B47A73E" w14:textId="41B4D53F"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-170.1</w:t>
            </w:r>
          </w:p>
        </w:tc>
        <w:tc>
          <w:tcPr>
            <w:tcW w:w="285" w:type="pct"/>
            <w:shd w:val="clear" w:color="auto" w:fill="A7B2D4" w:themeFill="background2" w:themeFillTint="66"/>
            <w:vAlign w:val="center"/>
          </w:tcPr>
          <w:p w14:paraId="06E8023E" w14:textId="467C5918"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-158.1</w:t>
            </w:r>
          </w:p>
        </w:tc>
        <w:tc>
          <w:tcPr>
            <w:tcW w:w="285" w:type="pct"/>
            <w:shd w:val="clear" w:color="auto" w:fill="A7B2D4" w:themeFill="background2" w:themeFillTint="66"/>
            <w:vAlign w:val="center"/>
          </w:tcPr>
          <w:p w14:paraId="0DAABCCC" w14:textId="6BFCFA87"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-148.1</w:t>
            </w:r>
          </w:p>
        </w:tc>
        <w:tc>
          <w:tcPr>
            <w:tcW w:w="285" w:type="pct"/>
            <w:shd w:val="clear" w:color="auto" w:fill="A7B2D4" w:themeFill="background2" w:themeFillTint="66"/>
            <w:vAlign w:val="center"/>
          </w:tcPr>
          <w:p w14:paraId="6A19A165" w14:textId="7485509A"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-149.1</w:t>
            </w:r>
          </w:p>
        </w:tc>
        <w:tc>
          <w:tcPr>
            <w:tcW w:w="285" w:type="pct"/>
            <w:shd w:val="clear" w:color="auto" w:fill="A7B2D4" w:themeFill="background2" w:themeFillTint="66"/>
            <w:vAlign w:val="center"/>
          </w:tcPr>
          <w:p w14:paraId="74517DE0" w14:textId="66C866D4"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-149.1</w:t>
            </w:r>
          </w:p>
        </w:tc>
        <w:tc>
          <w:tcPr>
            <w:tcW w:w="285" w:type="pct"/>
            <w:shd w:val="clear" w:color="auto" w:fill="A7B2D4" w:themeFill="background2" w:themeFillTint="66"/>
            <w:vAlign w:val="center"/>
          </w:tcPr>
          <w:p w14:paraId="7556E093" w14:textId="5DB61A1D"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-148.1</w:t>
            </w:r>
          </w:p>
        </w:tc>
        <w:tc>
          <w:tcPr>
            <w:tcW w:w="285" w:type="pct"/>
            <w:shd w:val="clear" w:color="auto" w:fill="A7B2D4" w:themeFill="background2" w:themeFillTint="66"/>
            <w:vAlign w:val="center"/>
          </w:tcPr>
          <w:p w14:paraId="20F25E51" w14:textId="69DB9E12"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-155.1</w:t>
            </w:r>
          </w:p>
        </w:tc>
        <w:tc>
          <w:tcPr>
            <w:tcW w:w="285" w:type="pct"/>
            <w:shd w:val="clear" w:color="auto" w:fill="A7B2D4" w:themeFill="background2" w:themeFillTint="66"/>
            <w:vAlign w:val="center"/>
          </w:tcPr>
          <w:p w14:paraId="0D190718" w14:textId="6344D1E6"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-156.1</w:t>
            </w:r>
          </w:p>
        </w:tc>
        <w:tc>
          <w:tcPr>
            <w:tcW w:w="285" w:type="pct"/>
            <w:shd w:val="clear" w:color="auto" w:fill="A7B2D4" w:themeFill="background2" w:themeFillTint="66"/>
            <w:vAlign w:val="center"/>
          </w:tcPr>
          <w:p w14:paraId="1431EA01" w14:textId="30C9CD4D"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-164.1</w:t>
            </w:r>
          </w:p>
        </w:tc>
        <w:tc>
          <w:tcPr>
            <w:tcW w:w="285" w:type="pct"/>
            <w:shd w:val="clear" w:color="auto" w:fill="A7B2D4" w:themeFill="background2" w:themeFillTint="66"/>
            <w:vAlign w:val="center"/>
          </w:tcPr>
          <w:p w14:paraId="59EAEA60" w14:textId="5051000D" w:rsidR="00463B24" w:rsidRPr="007B0752" w:rsidRDefault="00463B24" w:rsidP="00463B2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7B0752">
              <w:rPr>
                <w:rFonts w:cs="Calibri"/>
                <w:b/>
                <w:bCs/>
                <w:color w:val="000000"/>
                <w:sz w:val="16"/>
                <w:szCs w:val="16"/>
              </w:rPr>
              <w:t>-174.1</w:t>
            </w:r>
          </w:p>
        </w:tc>
        <w:tc>
          <w:tcPr>
            <w:tcW w:w="352" w:type="pct"/>
            <w:shd w:val="clear" w:color="auto" w:fill="A7B2D4" w:themeFill="background2" w:themeFillTint="66"/>
            <w:vAlign w:val="center"/>
          </w:tcPr>
          <w:p w14:paraId="242E3FB1" w14:textId="00774A10"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7B0752">
              <w:rPr>
                <w:rFonts w:cs="Calibri"/>
                <w:b/>
                <w:bCs/>
                <w:i w:val="0"/>
                <w:color w:val="000000"/>
                <w:sz w:val="16"/>
                <w:szCs w:val="16"/>
              </w:rPr>
              <w:t>-476.8</w:t>
            </w:r>
          </w:p>
        </w:tc>
        <w:tc>
          <w:tcPr>
            <w:tcW w:w="347" w:type="pct"/>
            <w:shd w:val="clear" w:color="auto" w:fill="A7B2D4" w:themeFill="background2" w:themeFillTint="66"/>
            <w:vAlign w:val="center"/>
          </w:tcPr>
          <w:p w14:paraId="1D4E2279" w14:textId="533EAFED" w:rsidR="00463B24" w:rsidRPr="007B0752" w:rsidRDefault="00463B24" w:rsidP="00463B2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7B0752">
              <w:rPr>
                <w:rFonts w:cs="Calibri"/>
                <w:b/>
                <w:bCs/>
                <w:i w:val="0"/>
                <w:color w:val="000000"/>
                <w:sz w:val="16"/>
                <w:szCs w:val="16"/>
              </w:rPr>
              <w:t>-1,572.5</w:t>
            </w:r>
          </w:p>
        </w:tc>
      </w:tr>
    </w:tbl>
    <w:p w14:paraId="1BC87FD0" w14:textId="77777777" w:rsidR="00D231E6" w:rsidRPr="00224891" w:rsidRDefault="00D231E6" w:rsidP="00D231E6">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3E413B44"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16CDCE36" w14:textId="2163D932" w:rsidR="00D231E6" w:rsidRDefault="00D231E6" w:rsidP="00D231E6">
      <w:pPr>
        <w:pStyle w:val="Caption"/>
        <w:widowControl w:val="0"/>
        <w:tabs>
          <w:tab w:val="left" w:pos="9356"/>
        </w:tabs>
        <w:rPr>
          <w:vertAlign w:val="superscript"/>
        </w:rPr>
      </w:pPr>
      <w:r w:rsidRPr="002D239A">
        <w:t xml:space="preserve">Table </w:t>
      </w:r>
      <w:r w:rsidR="002915B3">
        <w:rPr>
          <w:noProof/>
        </w:rPr>
        <w:t>B</w:t>
      </w:r>
      <w:r>
        <w:rPr>
          <w:noProof/>
        </w:rPr>
        <w:t>3</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Pr="006F24CD">
        <w:t>Option 2 – lower bound: Regular assessments for all NDIS participants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D231E6" w:rsidRPr="009F2A5C" w14:paraId="5A4926F3"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706C9A32" w14:textId="77777777" w:rsidR="00D231E6" w:rsidRPr="009F2A5C" w:rsidRDefault="00D231E6" w:rsidP="00476CB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1164734B"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55A7B2E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1D880E28"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0793E921"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50634D3C"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0C96E41F"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13BA2D44"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68673F6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5BF91B80"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7EA0F4B5"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7FD8C394"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39D4007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1522F79A"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79819A05"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7BFEB22A"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7505FB4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0186B788"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283B87F1"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0EDAF07D"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0048926A"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7B25A1AB"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6DB8054F"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47B092C6"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5BFB7F22"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D231E6" w:rsidRPr="009F2A5C" w14:paraId="023F97B3"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43680BD3" w14:textId="77777777" w:rsidR="00D231E6" w:rsidRPr="009F2A5C" w:rsidRDefault="00D231E6" w:rsidP="00476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lower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099A6570"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3322D9E"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70CB528"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D8E8031"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ED8E5A3"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1EE9893"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9600AA1"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484AA6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08A7BF4"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BC1F237"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A76191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7FAE9EE3"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6912687E"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C850F1" w:rsidRPr="00FF06DE" w14:paraId="7EAFE99D" w14:textId="77777777" w:rsidTr="009E74B1">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5CAB4D0C" w14:textId="77777777" w:rsidR="00C850F1" w:rsidRPr="009F2A5C" w:rsidRDefault="00C850F1" w:rsidP="00C850F1">
            <w:pPr>
              <w:pStyle w:val="TableText"/>
              <w:keepNext/>
              <w:widowControl w:val="0"/>
              <w:tabs>
                <w:tab w:val="left" w:pos="9356"/>
              </w:tabs>
              <w:spacing w:line="240" w:lineRule="auto"/>
              <w:ind w:left="-57" w:right="-57"/>
              <w:rPr>
                <w:rFonts w:asciiTheme="minorHAnsi" w:hAnsiTheme="minorHAnsi"/>
                <w:i/>
                <w:noProof/>
                <w:sz w:val="16"/>
                <w:szCs w:val="16"/>
              </w:rPr>
            </w:pPr>
            <w:r w:rsidRPr="00F05533">
              <w:rPr>
                <w:rFonts w:asciiTheme="minorHAnsi" w:hAnsiTheme="minorHAnsi"/>
                <w:b w:val="0"/>
                <w:sz w:val="16"/>
                <w:szCs w:val="16"/>
              </w:rPr>
              <w:t>Administered</w:t>
            </w:r>
            <w:r w:rsidRPr="00F05533">
              <w:rPr>
                <w:rFonts w:asciiTheme="minorHAnsi" w:hAnsiTheme="minorHAnsi"/>
                <w:b w:val="0"/>
                <w:bCs w:val="0"/>
                <w:iCs/>
                <w:sz w:val="16"/>
                <w:szCs w:val="16"/>
              </w:rPr>
              <w:t xml:space="preserve"> </w:t>
            </w:r>
            <w:r>
              <w:rPr>
                <w:rFonts w:asciiTheme="minorHAnsi" w:hAnsiTheme="minorHAnsi"/>
                <w:b w:val="0"/>
                <w:bCs w:val="0"/>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2B7A6D8" w14:textId="2D3EE4BF"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A888303" w14:textId="2F4D98B6"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-770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216DC0F" w14:textId="42CDE050"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-530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20520B6" w14:textId="361D80A8"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-561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9C4CA4C" w14:textId="62FBDA21"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-1,024</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1D9199E8" w14:textId="63D42FE8"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-608</w:t>
            </w:r>
          </w:p>
        </w:tc>
        <w:tc>
          <w:tcPr>
            <w:tcW w:w="285" w:type="pct"/>
            <w:vAlign w:val="center"/>
          </w:tcPr>
          <w:p w14:paraId="75CA1A04" w14:textId="2B31097B" w:rsidR="00C850F1" w:rsidRPr="00B77B70" w:rsidRDefault="00C850F1" w:rsidP="00C850F1">
            <w:pPr>
              <w:pStyle w:val="TableTextRightItalic"/>
              <w:keepNext/>
              <w:widowControl w:val="0"/>
              <w:tabs>
                <w:tab w:val="left" w:pos="9356"/>
              </w:tabs>
              <w:spacing w:line="240" w:lineRule="auto"/>
              <w:ind w:left="-113" w:right="-85"/>
              <w:jc w:val="cente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-648</w:t>
            </w:r>
          </w:p>
        </w:tc>
        <w:tc>
          <w:tcPr>
            <w:tcW w:w="285" w:type="pct"/>
            <w:vAlign w:val="center"/>
          </w:tcPr>
          <w:p w14:paraId="65550941" w14:textId="6B1184DB"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-1,268</w:t>
            </w:r>
          </w:p>
        </w:tc>
        <w:tc>
          <w:tcPr>
            <w:tcW w:w="285" w:type="pct"/>
            <w:vAlign w:val="center"/>
          </w:tcPr>
          <w:p w14:paraId="0A5101EC" w14:textId="3E18D47E"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-740</w:t>
            </w:r>
          </w:p>
        </w:tc>
        <w:tc>
          <w:tcPr>
            <w:tcW w:w="285" w:type="pct"/>
            <w:vAlign w:val="center"/>
          </w:tcPr>
          <w:p w14:paraId="60C35F26" w14:textId="6A310114"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-791</w:t>
            </w:r>
          </w:p>
        </w:tc>
        <w:tc>
          <w:tcPr>
            <w:tcW w:w="285" w:type="pct"/>
            <w:vAlign w:val="center"/>
          </w:tcPr>
          <w:p w14:paraId="42261949" w14:textId="1D301712"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-1,531</w:t>
            </w:r>
          </w:p>
        </w:tc>
        <w:tc>
          <w:tcPr>
            <w:tcW w:w="352" w:type="pct"/>
            <w:vAlign w:val="center"/>
          </w:tcPr>
          <w:p w14:paraId="4AA4CF40" w14:textId="4E77FD43"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-1,861</w:t>
            </w:r>
          </w:p>
        </w:tc>
        <w:tc>
          <w:tcPr>
            <w:tcW w:w="347" w:type="pct"/>
            <w:vAlign w:val="center"/>
          </w:tcPr>
          <w:p w14:paraId="2FAF99E6" w14:textId="4D0771B6"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-8,471</w:t>
            </w:r>
          </w:p>
        </w:tc>
      </w:tr>
      <w:tr w:rsidR="00C850F1" w:rsidRPr="00FF06DE" w14:paraId="6E8CC7E4"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3DA21CCD" w14:textId="77777777" w:rsidR="00C850F1" w:rsidRPr="009F2A5C" w:rsidRDefault="00C850F1" w:rsidP="00C850F1">
            <w:pPr>
              <w:pStyle w:val="TableText"/>
              <w:keepNext/>
              <w:widowControl w:val="0"/>
              <w:tabs>
                <w:tab w:val="left" w:pos="9356"/>
              </w:tabs>
              <w:spacing w:line="240" w:lineRule="auto"/>
              <w:ind w:left="-57" w:right="-57"/>
              <w:rPr>
                <w:rFonts w:asciiTheme="minorHAnsi" w:hAnsiTheme="minorHAnsi"/>
                <w:i/>
                <w:noProof/>
                <w:sz w:val="16"/>
                <w:szCs w:val="16"/>
              </w:rPr>
            </w:pPr>
            <w:r w:rsidRPr="00F05533">
              <w:rPr>
                <w:rFonts w:asciiTheme="minorHAnsi" w:hAnsiTheme="minorHAnsi"/>
                <w:b w:val="0"/>
                <w:sz w:val="16"/>
                <w:szCs w:val="16"/>
              </w:rPr>
              <w:t>Departmental</w:t>
            </w:r>
            <w:r w:rsidRPr="00F05533">
              <w:rPr>
                <w:rFonts w:asciiTheme="minorHAnsi" w:hAnsiTheme="minorHAnsi"/>
                <w:b w:val="0"/>
                <w:bCs w:val="0"/>
                <w:iCs/>
                <w:sz w:val="16"/>
                <w:szCs w:val="16"/>
              </w:rPr>
              <w:t xml:space="preserve"> </w:t>
            </w:r>
            <w:r>
              <w:rPr>
                <w:rFonts w:asciiTheme="minorHAnsi" w:hAnsiTheme="minorHAnsi"/>
                <w:b w:val="0"/>
                <w:bCs w:val="0"/>
                <w:iCs/>
                <w:sz w:val="16"/>
                <w:szCs w:val="16"/>
              </w:rPr>
              <w:t>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F37CC8D" w14:textId="353089DA"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AAEFC29" w14:textId="0779FC47"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60CA0E9" w14:textId="5D0F0B90"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-0.3</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D85F9B0" w14:textId="75303351"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-0.3</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7C8B61E" w14:textId="54876DC5"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49FF8D4A" w14:textId="6F406CC5"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-0.3</w:t>
            </w:r>
          </w:p>
        </w:tc>
        <w:tc>
          <w:tcPr>
            <w:tcW w:w="285" w:type="pct"/>
            <w:vAlign w:val="center"/>
          </w:tcPr>
          <w:p w14:paraId="6BDC3B67" w14:textId="46F910E5"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-0.3</w:t>
            </w:r>
          </w:p>
        </w:tc>
        <w:tc>
          <w:tcPr>
            <w:tcW w:w="285" w:type="pct"/>
            <w:vAlign w:val="center"/>
          </w:tcPr>
          <w:p w14:paraId="7ADFD15B" w14:textId="088835B5"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-0.6</w:t>
            </w:r>
          </w:p>
        </w:tc>
        <w:tc>
          <w:tcPr>
            <w:tcW w:w="285" w:type="pct"/>
            <w:vAlign w:val="center"/>
          </w:tcPr>
          <w:p w14:paraId="776F8279" w14:textId="2FF1C199"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-0.3</w:t>
            </w:r>
          </w:p>
        </w:tc>
        <w:tc>
          <w:tcPr>
            <w:tcW w:w="285" w:type="pct"/>
            <w:vAlign w:val="center"/>
          </w:tcPr>
          <w:p w14:paraId="0BED43E3" w14:textId="62AC7AAB"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vAlign w:val="center"/>
          </w:tcPr>
          <w:p w14:paraId="28520C8B" w14:textId="05AA9681"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-0.7</w:t>
            </w:r>
          </w:p>
        </w:tc>
        <w:tc>
          <w:tcPr>
            <w:tcW w:w="352" w:type="pct"/>
            <w:vAlign w:val="center"/>
          </w:tcPr>
          <w:p w14:paraId="6EB8095C" w14:textId="071E6C50"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-1.5</w:t>
            </w:r>
          </w:p>
        </w:tc>
        <w:tc>
          <w:tcPr>
            <w:tcW w:w="347" w:type="pct"/>
            <w:vAlign w:val="center"/>
          </w:tcPr>
          <w:p w14:paraId="254BF899" w14:textId="3D70C076"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-4.6</w:t>
            </w:r>
          </w:p>
        </w:tc>
      </w:tr>
      <w:tr w:rsidR="00C850F1" w:rsidRPr="009F2A5C" w14:paraId="668B8A14"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29DD6C84" w14:textId="77777777" w:rsidR="00C850F1" w:rsidRPr="009F2A5C" w:rsidRDefault="00C850F1" w:rsidP="00C850F1">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2E98D301" w14:textId="37E162FF"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-0.5</w:t>
            </w:r>
          </w:p>
        </w:tc>
        <w:tc>
          <w:tcPr>
            <w:tcW w:w="285" w:type="pct"/>
            <w:shd w:val="clear" w:color="auto" w:fill="A7B2D4" w:themeFill="background2" w:themeFillTint="66"/>
            <w:vAlign w:val="center"/>
          </w:tcPr>
          <w:p w14:paraId="37E3990B" w14:textId="73FFE021"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-770.4</w:t>
            </w:r>
          </w:p>
        </w:tc>
        <w:tc>
          <w:tcPr>
            <w:tcW w:w="285" w:type="pct"/>
            <w:shd w:val="clear" w:color="auto" w:fill="A7B2D4" w:themeFill="background2" w:themeFillTint="66"/>
            <w:vAlign w:val="center"/>
          </w:tcPr>
          <w:p w14:paraId="31730002" w14:textId="337ED992"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-530.3</w:t>
            </w:r>
          </w:p>
        </w:tc>
        <w:tc>
          <w:tcPr>
            <w:tcW w:w="285" w:type="pct"/>
            <w:shd w:val="clear" w:color="auto" w:fill="A7B2D4" w:themeFill="background2" w:themeFillTint="66"/>
            <w:vAlign w:val="center"/>
          </w:tcPr>
          <w:p w14:paraId="23D40B5E" w14:textId="18C86CD6"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-561.3</w:t>
            </w:r>
          </w:p>
        </w:tc>
        <w:tc>
          <w:tcPr>
            <w:tcW w:w="285" w:type="pct"/>
            <w:shd w:val="clear" w:color="auto" w:fill="A7B2D4" w:themeFill="background2" w:themeFillTint="66"/>
            <w:vAlign w:val="center"/>
          </w:tcPr>
          <w:p w14:paraId="18C4E94C" w14:textId="2450093F"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-1,024.5</w:t>
            </w:r>
          </w:p>
        </w:tc>
        <w:tc>
          <w:tcPr>
            <w:tcW w:w="285" w:type="pct"/>
            <w:shd w:val="clear" w:color="auto" w:fill="A7B2D4" w:themeFill="background2" w:themeFillTint="66"/>
            <w:vAlign w:val="center"/>
          </w:tcPr>
          <w:p w14:paraId="5536BB69" w14:textId="0DA63331"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-608.3</w:t>
            </w:r>
          </w:p>
        </w:tc>
        <w:tc>
          <w:tcPr>
            <w:tcW w:w="285" w:type="pct"/>
            <w:shd w:val="clear" w:color="auto" w:fill="A7B2D4" w:themeFill="background2" w:themeFillTint="66"/>
            <w:vAlign w:val="center"/>
          </w:tcPr>
          <w:p w14:paraId="2FC08AD4" w14:textId="630CA0A0"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-648.3</w:t>
            </w:r>
          </w:p>
        </w:tc>
        <w:tc>
          <w:tcPr>
            <w:tcW w:w="285" w:type="pct"/>
            <w:shd w:val="clear" w:color="auto" w:fill="A7B2D4" w:themeFill="background2" w:themeFillTint="66"/>
            <w:vAlign w:val="center"/>
          </w:tcPr>
          <w:p w14:paraId="089ABF23" w14:textId="6B6BBD29"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-1,268.6</w:t>
            </w:r>
          </w:p>
        </w:tc>
        <w:tc>
          <w:tcPr>
            <w:tcW w:w="285" w:type="pct"/>
            <w:shd w:val="clear" w:color="auto" w:fill="A7B2D4" w:themeFill="background2" w:themeFillTint="66"/>
            <w:vAlign w:val="center"/>
          </w:tcPr>
          <w:p w14:paraId="33A34635" w14:textId="2A8A0A86"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-740.3</w:t>
            </w:r>
          </w:p>
        </w:tc>
        <w:tc>
          <w:tcPr>
            <w:tcW w:w="285" w:type="pct"/>
            <w:shd w:val="clear" w:color="auto" w:fill="A7B2D4" w:themeFill="background2" w:themeFillTint="66"/>
            <w:vAlign w:val="center"/>
          </w:tcPr>
          <w:p w14:paraId="19C92457" w14:textId="1E23BC05"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-791.4</w:t>
            </w:r>
          </w:p>
        </w:tc>
        <w:tc>
          <w:tcPr>
            <w:tcW w:w="285" w:type="pct"/>
            <w:shd w:val="clear" w:color="auto" w:fill="A7B2D4" w:themeFill="background2" w:themeFillTint="66"/>
            <w:vAlign w:val="center"/>
          </w:tcPr>
          <w:p w14:paraId="5483E337" w14:textId="3DC7D357" w:rsidR="00C850F1" w:rsidRPr="00B77B70" w:rsidRDefault="00C850F1" w:rsidP="00C850F1">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-1,531.7</w:t>
            </w:r>
          </w:p>
        </w:tc>
        <w:tc>
          <w:tcPr>
            <w:tcW w:w="352" w:type="pct"/>
            <w:shd w:val="clear" w:color="auto" w:fill="A7B2D4" w:themeFill="background2" w:themeFillTint="66"/>
            <w:vAlign w:val="center"/>
          </w:tcPr>
          <w:p w14:paraId="62B08501" w14:textId="41DD1DD6"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B77B70">
              <w:rPr>
                <w:rFonts w:cs="Calibri"/>
                <w:b/>
                <w:bCs/>
                <w:i w:val="0"/>
                <w:color w:val="000000"/>
                <w:sz w:val="16"/>
                <w:szCs w:val="16"/>
              </w:rPr>
              <w:t>-1,862.5</w:t>
            </w:r>
          </w:p>
        </w:tc>
        <w:tc>
          <w:tcPr>
            <w:tcW w:w="347" w:type="pct"/>
            <w:shd w:val="clear" w:color="auto" w:fill="A7B2D4" w:themeFill="background2" w:themeFillTint="66"/>
            <w:vAlign w:val="center"/>
          </w:tcPr>
          <w:p w14:paraId="28EB50E8" w14:textId="3B4D4178" w:rsidR="00C850F1" w:rsidRPr="00B77B70" w:rsidRDefault="00C850F1" w:rsidP="00C850F1">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B77B70">
              <w:rPr>
                <w:rFonts w:cs="Calibri"/>
                <w:b/>
                <w:bCs/>
                <w:i w:val="0"/>
                <w:color w:val="000000"/>
                <w:sz w:val="16"/>
                <w:szCs w:val="16"/>
              </w:rPr>
              <w:t>-8,475.6</w:t>
            </w:r>
          </w:p>
        </w:tc>
      </w:tr>
    </w:tbl>
    <w:p w14:paraId="123D0B24" w14:textId="77777777" w:rsidR="00D231E6" w:rsidRPr="00224891" w:rsidRDefault="00D231E6" w:rsidP="00D231E6">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5D3A5BFA"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3C1A28AD" w14:textId="4721EA54" w:rsidR="00D231E6" w:rsidRDefault="00D231E6" w:rsidP="00D231E6">
      <w:pPr>
        <w:pStyle w:val="Caption"/>
        <w:widowControl w:val="0"/>
        <w:tabs>
          <w:tab w:val="left" w:pos="9356"/>
        </w:tabs>
        <w:rPr>
          <w:vertAlign w:val="superscript"/>
        </w:rPr>
      </w:pPr>
      <w:r w:rsidRPr="002D239A">
        <w:lastRenderedPageBreak/>
        <w:t xml:space="preserve">Table </w:t>
      </w:r>
      <w:r w:rsidR="002915B3">
        <w:rPr>
          <w:noProof/>
        </w:rPr>
        <w:t>B</w:t>
      </w:r>
      <w:r>
        <w:rPr>
          <w:noProof/>
        </w:rPr>
        <w:t>4</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Pr="006F24CD">
        <w:t xml:space="preserve">Option 2 – </w:t>
      </w:r>
      <w:r>
        <w:t>upp</w:t>
      </w:r>
      <w:r w:rsidRPr="006F24CD">
        <w:t>er bound: Regular assessments for all NDIS participants</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D231E6" w:rsidRPr="009F2A5C" w14:paraId="5FAB0064"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52974685" w14:textId="77777777" w:rsidR="00D231E6" w:rsidRPr="009F2A5C" w:rsidRDefault="00D231E6" w:rsidP="00476CB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107935B6"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150E2EF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5C2D1EEF"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4A08A92A"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494E9124"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6622E698"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63F55139"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5539E926"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29B230CC"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3406BB5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014E6336"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3740B73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48C21725"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58FEBB0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3F5A24E2"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0045B910"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0DD94ED1"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64B15DA6"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03629A95"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78D0F3AF"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03216B34"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341A494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6F7A537B"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42E17DFC"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D231E6" w:rsidRPr="009F2A5C" w14:paraId="4EBD40BE"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3E3ADFFC" w14:textId="77777777" w:rsidR="00D231E6" w:rsidRPr="009F2A5C" w:rsidRDefault="00D231E6" w:rsidP="00476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upper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73AF905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141A350"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E230D01"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1B6AA24"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7AA0B8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18A36A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E6080DB"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73C54FB"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095121A"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1E43F05"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C5278E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22F5512C"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3837C63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B77B70" w:rsidRPr="00FF06DE" w14:paraId="6D3FE95B"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4D699B67" w14:textId="77777777" w:rsidR="00B77B70" w:rsidRPr="00FF06DE" w:rsidRDefault="00B77B70" w:rsidP="00B77B70">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77BAB36" w14:textId="6E1D06DE"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E642CEF" w14:textId="351DE903"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-940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41C7908" w14:textId="082A3082"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-688</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35C0830" w14:textId="1BE009B2"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-709</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CB302F0" w14:textId="5065D0AC"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-1,173</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3A848170" w14:textId="30B1D72F"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-757</w:t>
            </w:r>
          </w:p>
        </w:tc>
        <w:tc>
          <w:tcPr>
            <w:tcW w:w="285" w:type="pct"/>
            <w:vAlign w:val="center"/>
          </w:tcPr>
          <w:p w14:paraId="08666DC6" w14:textId="54CF8EFD"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-796</w:t>
            </w:r>
          </w:p>
        </w:tc>
        <w:tc>
          <w:tcPr>
            <w:tcW w:w="285" w:type="pct"/>
            <w:vAlign w:val="center"/>
          </w:tcPr>
          <w:p w14:paraId="5C8DEE5D" w14:textId="4E807C92"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-1,423</w:t>
            </w:r>
          </w:p>
        </w:tc>
        <w:tc>
          <w:tcPr>
            <w:tcW w:w="285" w:type="pct"/>
            <w:vAlign w:val="center"/>
          </w:tcPr>
          <w:p w14:paraId="4BFE50C8" w14:textId="2239E760"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-896</w:t>
            </w:r>
          </w:p>
        </w:tc>
        <w:tc>
          <w:tcPr>
            <w:tcW w:w="285" w:type="pct"/>
            <w:vAlign w:val="center"/>
          </w:tcPr>
          <w:p w14:paraId="766DF12E" w14:textId="750DBF23"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-954</w:t>
            </w:r>
          </w:p>
        </w:tc>
        <w:tc>
          <w:tcPr>
            <w:tcW w:w="285" w:type="pct"/>
            <w:vAlign w:val="center"/>
          </w:tcPr>
          <w:p w14:paraId="72CA5A75" w14:textId="3082B7C8"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-1,706</w:t>
            </w:r>
          </w:p>
        </w:tc>
        <w:tc>
          <w:tcPr>
            <w:tcW w:w="352" w:type="pct"/>
            <w:vAlign w:val="center"/>
          </w:tcPr>
          <w:p w14:paraId="57FD384F" w14:textId="72411937"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-2,337</w:t>
            </w:r>
          </w:p>
        </w:tc>
        <w:tc>
          <w:tcPr>
            <w:tcW w:w="347" w:type="pct"/>
            <w:vAlign w:val="center"/>
          </w:tcPr>
          <w:p w14:paraId="286607A4" w14:textId="03F2EADD"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-10,042</w:t>
            </w:r>
          </w:p>
        </w:tc>
      </w:tr>
      <w:tr w:rsidR="00B77B70" w:rsidRPr="00FF06DE" w14:paraId="3223C6CA"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47E82C8A" w14:textId="77777777" w:rsidR="00B77B70" w:rsidRPr="00FF06DE" w:rsidRDefault="00B77B70" w:rsidP="00B77B70">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10173F0" w14:textId="4DB8585E"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FC994CF" w14:textId="38561BAA"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35E7BC7" w14:textId="18095A7E"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ABF4C13" w14:textId="15E3EC7B"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7D63306" w14:textId="1EE92DB2"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-0.6</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3F70108C" w14:textId="5293A1B8"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vAlign w:val="center"/>
          </w:tcPr>
          <w:p w14:paraId="49379A82" w14:textId="6C17AB12"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vAlign w:val="center"/>
          </w:tcPr>
          <w:p w14:paraId="752F4A49" w14:textId="2F570C34"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-0.7</w:t>
            </w:r>
          </w:p>
        </w:tc>
        <w:tc>
          <w:tcPr>
            <w:tcW w:w="285" w:type="pct"/>
            <w:vAlign w:val="center"/>
          </w:tcPr>
          <w:p w14:paraId="3241C34A" w14:textId="6606AE2A"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vAlign w:val="center"/>
          </w:tcPr>
          <w:p w14:paraId="1FEDAF99" w14:textId="250F360E"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-0.4</w:t>
            </w:r>
          </w:p>
        </w:tc>
        <w:tc>
          <w:tcPr>
            <w:tcW w:w="285" w:type="pct"/>
            <w:vAlign w:val="center"/>
          </w:tcPr>
          <w:p w14:paraId="7C763F85" w14:textId="44F50A4C"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-0.8</w:t>
            </w:r>
          </w:p>
        </w:tc>
        <w:tc>
          <w:tcPr>
            <w:tcW w:w="352" w:type="pct"/>
            <w:vAlign w:val="center"/>
          </w:tcPr>
          <w:p w14:paraId="5F6FC155" w14:textId="0D4E4123"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-1.8</w:t>
            </w:r>
          </w:p>
        </w:tc>
        <w:tc>
          <w:tcPr>
            <w:tcW w:w="347" w:type="pct"/>
            <w:vAlign w:val="center"/>
          </w:tcPr>
          <w:p w14:paraId="5D58C8FF" w14:textId="511006B0"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-5.5</w:t>
            </w:r>
          </w:p>
        </w:tc>
      </w:tr>
      <w:tr w:rsidR="00B77B70" w:rsidRPr="009F2A5C" w14:paraId="5E3EDEE0"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218DF94B" w14:textId="77777777" w:rsidR="00B77B70" w:rsidRPr="009F2A5C" w:rsidRDefault="00B77B70" w:rsidP="00B77B70">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5EA177C7" w14:textId="419D8F8A"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-0.5</w:t>
            </w:r>
          </w:p>
        </w:tc>
        <w:tc>
          <w:tcPr>
            <w:tcW w:w="285" w:type="pct"/>
            <w:shd w:val="clear" w:color="auto" w:fill="A7B2D4" w:themeFill="background2" w:themeFillTint="66"/>
            <w:vAlign w:val="center"/>
          </w:tcPr>
          <w:p w14:paraId="737CFCB5" w14:textId="780BBBA0"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-940.5</w:t>
            </w:r>
          </w:p>
        </w:tc>
        <w:tc>
          <w:tcPr>
            <w:tcW w:w="285" w:type="pct"/>
            <w:shd w:val="clear" w:color="auto" w:fill="A7B2D4" w:themeFill="background2" w:themeFillTint="66"/>
            <w:vAlign w:val="center"/>
          </w:tcPr>
          <w:p w14:paraId="1CF7AFC8" w14:textId="652AFEC7"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-688.4</w:t>
            </w:r>
          </w:p>
        </w:tc>
        <w:tc>
          <w:tcPr>
            <w:tcW w:w="285" w:type="pct"/>
            <w:shd w:val="clear" w:color="auto" w:fill="A7B2D4" w:themeFill="background2" w:themeFillTint="66"/>
            <w:vAlign w:val="center"/>
          </w:tcPr>
          <w:p w14:paraId="651F413A" w14:textId="7E30CAB5"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-709.4</w:t>
            </w:r>
          </w:p>
        </w:tc>
        <w:tc>
          <w:tcPr>
            <w:tcW w:w="285" w:type="pct"/>
            <w:shd w:val="clear" w:color="auto" w:fill="A7B2D4" w:themeFill="background2" w:themeFillTint="66"/>
            <w:vAlign w:val="center"/>
          </w:tcPr>
          <w:p w14:paraId="7B164966" w14:textId="3E4514F0"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-1,173.6</w:t>
            </w:r>
          </w:p>
        </w:tc>
        <w:tc>
          <w:tcPr>
            <w:tcW w:w="285" w:type="pct"/>
            <w:shd w:val="clear" w:color="auto" w:fill="A7B2D4" w:themeFill="background2" w:themeFillTint="66"/>
            <w:vAlign w:val="center"/>
          </w:tcPr>
          <w:p w14:paraId="210ACD83" w14:textId="0BFE51A4"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-757.4</w:t>
            </w:r>
          </w:p>
        </w:tc>
        <w:tc>
          <w:tcPr>
            <w:tcW w:w="285" w:type="pct"/>
            <w:shd w:val="clear" w:color="auto" w:fill="A7B2D4" w:themeFill="background2" w:themeFillTint="66"/>
            <w:vAlign w:val="center"/>
          </w:tcPr>
          <w:p w14:paraId="367ACD04" w14:textId="19F4E1E7"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-796.4</w:t>
            </w:r>
          </w:p>
        </w:tc>
        <w:tc>
          <w:tcPr>
            <w:tcW w:w="285" w:type="pct"/>
            <w:shd w:val="clear" w:color="auto" w:fill="A7B2D4" w:themeFill="background2" w:themeFillTint="66"/>
            <w:vAlign w:val="center"/>
          </w:tcPr>
          <w:p w14:paraId="2017F5A9" w14:textId="0B0D51DE"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-1,423.7</w:t>
            </w:r>
          </w:p>
        </w:tc>
        <w:tc>
          <w:tcPr>
            <w:tcW w:w="285" w:type="pct"/>
            <w:shd w:val="clear" w:color="auto" w:fill="A7B2D4" w:themeFill="background2" w:themeFillTint="66"/>
            <w:vAlign w:val="center"/>
          </w:tcPr>
          <w:p w14:paraId="52381AC0" w14:textId="40183FD0"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-896.4</w:t>
            </w:r>
          </w:p>
        </w:tc>
        <w:tc>
          <w:tcPr>
            <w:tcW w:w="285" w:type="pct"/>
            <w:shd w:val="clear" w:color="auto" w:fill="A7B2D4" w:themeFill="background2" w:themeFillTint="66"/>
            <w:vAlign w:val="center"/>
          </w:tcPr>
          <w:p w14:paraId="4D672718" w14:textId="3D254BEF"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-954.4</w:t>
            </w:r>
          </w:p>
        </w:tc>
        <w:tc>
          <w:tcPr>
            <w:tcW w:w="285" w:type="pct"/>
            <w:shd w:val="clear" w:color="auto" w:fill="A7B2D4" w:themeFill="background2" w:themeFillTint="66"/>
            <w:vAlign w:val="center"/>
          </w:tcPr>
          <w:p w14:paraId="09539A6A" w14:textId="36BC5927" w:rsidR="00B77B70" w:rsidRPr="00B77B70" w:rsidRDefault="00B77B70" w:rsidP="00B77B70">
            <w:pPr>
              <w:pStyle w:val="TableText"/>
              <w:keepNext/>
              <w:widowControl w:val="0"/>
              <w:tabs>
                <w:tab w:val="left" w:pos="9356"/>
              </w:tabs>
              <w:spacing w:line="240" w:lineRule="auto"/>
              <w:ind w:left="-113" w:right="-85"/>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rPr>
            </w:pPr>
            <w:r w:rsidRPr="00B77B70">
              <w:rPr>
                <w:rFonts w:cs="Calibri"/>
                <w:b/>
                <w:bCs/>
                <w:color w:val="000000"/>
                <w:sz w:val="16"/>
                <w:szCs w:val="16"/>
              </w:rPr>
              <w:t>-1,706.8</w:t>
            </w:r>
          </w:p>
        </w:tc>
        <w:tc>
          <w:tcPr>
            <w:tcW w:w="352" w:type="pct"/>
            <w:shd w:val="clear" w:color="auto" w:fill="A7B2D4" w:themeFill="background2" w:themeFillTint="66"/>
            <w:vAlign w:val="center"/>
          </w:tcPr>
          <w:p w14:paraId="67578E0D" w14:textId="23DB006C"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B77B70">
              <w:rPr>
                <w:rFonts w:cs="Calibri"/>
                <w:b/>
                <w:bCs/>
                <w:i w:val="0"/>
                <w:color w:val="000000"/>
                <w:sz w:val="16"/>
                <w:szCs w:val="16"/>
              </w:rPr>
              <w:t>-2,338.8</w:t>
            </w:r>
          </w:p>
        </w:tc>
        <w:tc>
          <w:tcPr>
            <w:tcW w:w="347" w:type="pct"/>
            <w:shd w:val="clear" w:color="auto" w:fill="A7B2D4" w:themeFill="background2" w:themeFillTint="66"/>
            <w:vAlign w:val="center"/>
          </w:tcPr>
          <w:p w14:paraId="24F175BF" w14:textId="14C62A8D" w:rsidR="00B77B70" w:rsidRPr="00B77B70" w:rsidRDefault="00B77B70" w:rsidP="00B77B70">
            <w:pPr>
              <w:pStyle w:val="TableTextRightItalic"/>
              <w:keepNext/>
              <w:widowControl w:val="0"/>
              <w:tabs>
                <w:tab w:val="left" w:pos="9356"/>
              </w:tabs>
              <w:spacing w:line="240" w:lineRule="auto"/>
              <w:ind w:left="-113" w:right="-85"/>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noProof/>
                <w:sz w:val="16"/>
                <w:szCs w:val="18"/>
              </w:rPr>
            </w:pPr>
            <w:r w:rsidRPr="00B77B70">
              <w:rPr>
                <w:rFonts w:cs="Calibri"/>
                <w:b/>
                <w:bCs/>
                <w:i w:val="0"/>
                <w:color w:val="000000"/>
                <w:sz w:val="16"/>
                <w:szCs w:val="16"/>
              </w:rPr>
              <w:t>-10,047.5</w:t>
            </w:r>
          </w:p>
        </w:tc>
      </w:tr>
    </w:tbl>
    <w:p w14:paraId="2CF923F3" w14:textId="77777777" w:rsidR="00D231E6" w:rsidRPr="00224891" w:rsidRDefault="00D231E6" w:rsidP="00D231E6">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04A72946"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22E514BA" w14:textId="30EB1ACC" w:rsidR="00D231E6" w:rsidRDefault="00D231E6" w:rsidP="00D231E6">
      <w:pPr>
        <w:pStyle w:val="Caption"/>
        <w:widowControl w:val="0"/>
        <w:tabs>
          <w:tab w:val="left" w:pos="9356"/>
        </w:tabs>
        <w:rPr>
          <w:vertAlign w:val="superscript"/>
        </w:rPr>
      </w:pPr>
      <w:r w:rsidRPr="002D239A">
        <w:t xml:space="preserve">Table </w:t>
      </w:r>
      <w:r w:rsidR="002915B3">
        <w:rPr>
          <w:noProof/>
        </w:rPr>
        <w:t>B</w:t>
      </w:r>
      <w:r>
        <w:rPr>
          <w:noProof/>
        </w:rPr>
        <w:t>5</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Pr="006F24CD">
        <w:t>Option 3 – lower bound: Regular assessments for participants with a psychological disability</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D231E6" w:rsidRPr="009F2A5C" w14:paraId="3233EE3F"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4958DC71" w14:textId="77777777" w:rsidR="00D231E6" w:rsidRPr="009F2A5C" w:rsidRDefault="00D231E6" w:rsidP="00476CB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710DAFB8"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351B096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69455D82"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252125EF"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03B91646"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6E9823B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5D9FFF39"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5E0F0765"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019B97CB"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491B0204"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2C2920EF"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40E128B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18E40804"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7F144DE0"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48FC9511"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1CEF8F6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2D5D67A4"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735DD6C4"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72051563"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48125E4A"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03B8294F"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4B1568CE"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0F628E04"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52EEE780"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D231E6" w:rsidRPr="009F2A5C" w14:paraId="3EBF7EE5"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0D47AB13" w14:textId="77777777" w:rsidR="00D231E6" w:rsidRPr="009F2A5C" w:rsidRDefault="00D231E6" w:rsidP="00476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lower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117AB69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BBCA683"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F4CC4A1"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F205AE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74C7163"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AA6CD84"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C26FFAB"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F2B1E3B"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433B8D8"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F46F02A"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F784FD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459C3AC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1588DE2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D231E6" w:rsidRPr="00FF06DE" w14:paraId="2E50CF01"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5373F347" w14:textId="77777777" w:rsidR="00D231E6" w:rsidRPr="00FF06DE" w:rsidRDefault="00D231E6" w:rsidP="00476CB7">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248CDB3"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eastAsiaTheme="majorEastAsia"/>
                <w:iCs/>
                <w:sz w:val="16"/>
                <w:szCs w:val="18"/>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E081CE0"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-61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84896D6"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-41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3CF8B4D"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-43</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1C1FD0AE"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-78</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0B957689"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-45</w:t>
            </w:r>
          </w:p>
        </w:tc>
        <w:tc>
          <w:tcPr>
            <w:tcW w:w="285" w:type="pct"/>
            <w:vAlign w:val="center"/>
          </w:tcPr>
          <w:p w14:paraId="7FF118A4"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-48</w:t>
            </w:r>
          </w:p>
        </w:tc>
        <w:tc>
          <w:tcPr>
            <w:tcW w:w="285" w:type="pct"/>
            <w:vAlign w:val="center"/>
          </w:tcPr>
          <w:p w14:paraId="5F4B5897"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-93</w:t>
            </w:r>
          </w:p>
        </w:tc>
        <w:tc>
          <w:tcPr>
            <w:tcW w:w="285" w:type="pct"/>
            <w:vAlign w:val="center"/>
          </w:tcPr>
          <w:p w14:paraId="6892935C"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-53</w:t>
            </w:r>
          </w:p>
        </w:tc>
        <w:tc>
          <w:tcPr>
            <w:tcW w:w="285" w:type="pct"/>
            <w:vAlign w:val="center"/>
          </w:tcPr>
          <w:p w14:paraId="5A2C2FF3"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-57</w:t>
            </w:r>
          </w:p>
        </w:tc>
        <w:tc>
          <w:tcPr>
            <w:tcW w:w="285" w:type="pct"/>
            <w:vAlign w:val="center"/>
          </w:tcPr>
          <w:p w14:paraId="6C385CF5"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highlight w:val="yellow"/>
              </w:rPr>
            </w:pPr>
            <w:r w:rsidRPr="00464482">
              <w:rPr>
                <w:rFonts w:cs="Calibri"/>
                <w:color w:val="000000"/>
                <w:sz w:val="16"/>
                <w:szCs w:val="16"/>
              </w:rPr>
              <w:t>-109</w:t>
            </w:r>
          </w:p>
        </w:tc>
        <w:tc>
          <w:tcPr>
            <w:tcW w:w="352" w:type="pct"/>
            <w:vAlign w:val="center"/>
          </w:tcPr>
          <w:p w14:paraId="4953217C"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Cs/>
                <w:sz w:val="16"/>
                <w:szCs w:val="18"/>
                <w:highlight w:val="yellow"/>
              </w:rPr>
            </w:pPr>
            <w:r w:rsidRPr="008E2341">
              <w:rPr>
                <w:rFonts w:cs="Calibri"/>
                <w:b/>
                <w:color w:val="000000"/>
                <w:sz w:val="16"/>
                <w:szCs w:val="16"/>
              </w:rPr>
              <w:t>-144</w:t>
            </w:r>
          </w:p>
        </w:tc>
        <w:tc>
          <w:tcPr>
            <w:tcW w:w="347" w:type="pct"/>
            <w:vAlign w:val="center"/>
          </w:tcPr>
          <w:p w14:paraId="15385CE7" w14:textId="77777777"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Cs/>
                <w:sz w:val="16"/>
                <w:szCs w:val="18"/>
                <w:highlight w:val="yellow"/>
              </w:rPr>
            </w:pPr>
            <w:r w:rsidRPr="008E2341">
              <w:rPr>
                <w:rFonts w:cs="Calibri"/>
                <w:b/>
                <w:color w:val="000000"/>
                <w:sz w:val="16"/>
                <w:szCs w:val="16"/>
              </w:rPr>
              <w:t>-628</w:t>
            </w:r>
          </w:p>
        </w:tc>
      </w:tr>
      <w:tr w:rsidR="00D231E6" w:rsidRPr="00FF06DE" w14:paraId="5990AE6B"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6D221EF8" w14:textId="77777777" w:rsidR="00D231E6" w:rsidRPr="00FF06DE" w:rsidRDefault="00D231E6" w:rsidP="00476CB7">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10B067B"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F047639"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93844DE"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5EB6E285"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91CFB68" w14:textId="245B36B5" w:rsidR="00D231E6" w:rsidRPr="00BA37EA" w:rsidRDefault="00BA37EA"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eastAsiaTheme="majorEastAsia"/>
                <w:iCs/>
                <w:sz w:val="16"/>
                <w:szCs w:val="18"/>
              </w:rPr>
              <w:t>-0.1</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57E59E9E"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w:t>
            </w:r>
          </w:p>
        </w:tc>
        <w:tc>
          <w:tcPr>
            <w:tcW w:w="285" w:type="pct"/>
            <w:vAlign w:val="center"/>
          </w:tcPr>
          <w:p w14:paraId="1F030B70"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w:t>
            </w:r>
          </w:p>
        </w:tc>
        <w:tc>
          <w:tcPr>
            <w:tcW w:w="285" w:type="pct"/>
            <w:vAlign w:val="center"/>
          </w:tcPr>
          <w:p w14:paraId="52DA7AB6" w14:textId="3230609E" w:rsidR="00D231E6" w:rsidRPr="00BA37EA" w:rsidRDefault="00BA37EA"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eastAsiaTheme="majorEastAsia"/>
                <w:iCs/>
                <w:sz w:val="16"/>
                <w:szCs w:val="18"/>
              </w:rPr>
              <w:t>-0.1</w:t>
            </w:r>
          </w:p>
        </w:tc>
        <w:tc>
          <w:tcPr>
            <w:tcW w:w="285" w:type="pct"/>
            <w:vAlign w:val="center"/>
          </w:tcPr>
          <w:p w14:paraId="22A28CB5"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w:t>
            </w:r>
          </w:p>
        </w:tc>
        <w:tc>
          <w:tcPr>
            <w:tcW w:w="285" w:type="pct"/>
            <w:vAlign w:val="center"/>
          </w:tcPr>
          <w:p w14:paraId="50FCC781"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cs="Calibri"/>
                <w:color w:val="000000"/>
                <w:sz w:val="16"/>
                <w:szCs w:val="16"/>
              </w:rPr>
              <w:t>..</w:t>
            </w:r>
          </w:p>
        </w:tc>
        <w:tc>
          <w:tcPr>
            <w:tcW w:w="285" w:type="pct"/>
            <w:vAlign w:val="center"/>
          </w:tcPr>
          <w:p w14:paraId="0C7E9235" w14:textId="519D56D6" w:rsidR="00D231E6" w:rsidRPr="00BA37EA" w:rsidRDefault="00BA37EA"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sz w:val="16"/>
                <w:szCs w:val="18"/>
              </w:rPr>
            </w:pPr>
            <w:r w:rsidRPr="00BA37EA">
              <w:rPr>
                <w:rFonts w:eastAsiaTheme="majorEastAsia"/>
                <w:iCs/>
                <w:sz w:val="16"/>
                <w:szCs w:val="18"/>
              </w:rPr>
              <w:t>-0.1</w:t>
            </w:r>
          </w:p>
        </w:tc>
        <w:tc>
          <w:tcPr>
            <w:tcW w:w="352" w:type="pct"/>
            <w:vAlign w:val="center"/>
          </w:tcPr>
          <w:p w14:paraId="6EBBB5C5" w14:textId="77777777" w:rsidR="00D231E6" w:rsidRPr="00BA37EA"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Cs/>
                <w:sz w:val="16"/>
                <w:szCs w:val="18"/>
              </w:rPr>
            </w:pPr>
            <w:r w:rsidRPr="00BA37EA">
              <w:rPr>
                <w:rFonts w:cs="Calibri"/>
                <w:b/>
                <w:color w:val="000000"/>
                <w:sz w:val="16"/>
                <w:szCs w:val="16"/>
              </w:rPr>
              <w:t>-0.</w:t>
            </w:r>
            <w:r w:rsidRPr="00BA37EA">
              <w:rPr>
                <w:rFonts w:cs="Calibri"/>
                <w:b/>
                <w:bCs/>
                <w:color w:val="000000"/>
                <w:sz w:val="16"/>
                <w:szCs w:val="16"/>
              </w:rPr>
              <w:t>5</w:t>
            </w:r>
          </w:p>
        </w:tc>
        <w:tc>
          <w:tcPr>
            <w:tcW w:w="347" w:type="pct"/>
            <w:vAlign w:val="center"/>
          </w:tcPr>
          <w:p w14:paraId="32394173" w14:textId="030B0219" w:rsidR="00D231E6" w:rsidRPr="00FF06DE" w:rsidRDefault="00D231E6" w:rsidP="00476CB7">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Cs/>
                <w:sz w:val="16"/>
                <w:szCs w:val="18"/>
                <w:highlight w:val="yellow"/>
              </w:rPr>
            </w:pPr>
            <w:r w:rsidRPr="00206A98">
              <w:rPr>
                <w:rFonts w:cs="Calibri"/>
                <w:b/>
                <w:color w:val="000000"/>
                <w:sz w:val="16"/>
                <w:szCs w:val="16"/>
              </w:rPr>
              <w:t>-0.</w:t>
            </w:r>
            <w:r w:rsidR="00BA37EA">
              <w:rPr>
                <w:rFonts w:cs="Calibri"/>
                <w:b/>
                <w:bCs/>
                <w:color w:val="000000"/>
                <w:sz w:val="16"/>
                <w:szCs w:val="16"/>
              </w:rPr>
              <w:t>8</w:t>
            </w:r>
          </w:p>
        </w:tc>
      </w:tr>
      <w:tr w:rsidR="00B87A99" w:rsidRPr="009F2A5C" w14:paraId="743F7192"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1E803051" w14:textId="77777777" w:rsidR="00B87A99" w:rsidRPr="009F2A5C" w:rsidRDefault="00B87A99" w:rsidP="00B87A99">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 xml:space="preserve">Total </w:t>
            </w:r>
          </w:p>
        </w:tc>
        <w:tc>
          <w:tcPr>
            <w:tcW w:w="285" w:type="pct"/>
            <w:shd w:val="clear" w:color="auto" w:fill="A7B2D4" w:themeFill="background2" w:themeFillTint="66"/>
            <w:vAlign w:val="center"/>
          </w:tcPr>
          <w:p w14:paraId="36CA470D" w14:textId="69408DF5"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-0.5</w:t>
            </w:r>
          </w:p>
        </w:tc>
        <w:tc>
          <w:tcPr>
            <w:tcW w:w="285" w:type="pct"/>
            <w:shd w:val="clear" w:color="auto" w:fill="A7B2D4" w:themeFill="background2" w:themeFillTint="66"/>
            <w:vAlign w:val="center"/>
          </w:tcPr>
          <w:p w14:paraId="09149D56" w14:textId="58D7384D"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-61.0</w:t>
            </w:r>
          </w:p>
        </w:tc>
        <w:tc>
          <w:tcPr>
            <w:tcW w:w="285" w:type="pct"/>
            <w:shd w:val="clear" w:color="auto" w:fill="A7B2D4" w:themeFill="background2" w:themeFillTint="66"/>
            <w:vAlign w:val="center"/>
          </w:tcPr>
          <w:p w14:paraId="76E49706" w14:textId="7F40A9E7"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-41.0</w:t>
            </w:r>
          </w:p>
        </w:tc>
        <w:tc>
          <w:tcPr>
            <w:tcW w:w="285" w:type="pct"/>
            <w:shd w:val="clear" w:color="auto" w:fill="A7B2D4" w:themeFill="background2" w:themeFillTint="66"/>
            <w:vAlign w:val="center"/>
          </w:tcPr>
          <w:p w14:paraId="3A82B685" w14:textId="4AAC0A63"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-43.0</w:t>
            </w:r>
          </w:p>
        </w:tc>
        <w:tc>
          <w:tcPr>
            <w:tcW w:w="285" w:type="pct"/>
            <w:shd w:val="clear" w:color="auto" w:fill="A7B2D4" w:themeFill="background2" w:themeFillTint="66"/>
            <w:vAlign w:val="center"/>
          </w:tcPr>
          <w:p w14:paraId="43A0D12D" w14:textId="2B9B92A5"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-78.1</w:t>
            </w:r>
          </w:p>
        </w:tc>
        <w:tc>
          <w:tcPr>
            <w:tcW w:w="285" w:type="pct"/>
            <w:shd w:val="clear" w:color="auto" w:fill="A7B2D4" w:themeFill="background2" w:themeFillTint="66"/>
            <w:vAlign w:val="center"/>
          </w:tcPr>
          <w:p w14:paraId="0B85826B" w14:textId="115F15A9"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-45.0</w:t>
            </w:r>
          </w:p>
        </w:tc>
        <w:tc>
          <w:tcPr>
            <w:tcW w:w="285" w:type="pct"/>
            <w:shd w:val="clear" w:color="auto" w:fill="A7B2D4" w:themeFill="background2" w:themeFillTint="66"/>
            <w:vAlign w:val="center"/>
          </w:tcPr>
          <w:p w14:paraId="1BE8F8E6" w14:textId="1D97ECDC"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-48.0</w:t>
            </w:r>
          </w:p>
        </w:tc>
        <w:tc>
          <w:tcPr>
            <w:tcW w:w="285" w:type="pct"/>
            <w:shd w:val="clear" w:color="auto" w:fill="A7B2D4" w:themeFill="background2" w:themeFillTint="66"/>
            <w:vAlign w:val="center"/>
          </w:tcPr>
          <w:p w14:paraId="53A1419B" w14:textId="3D3D32D8"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-93.1</w:t>
            </w:r>
          </w:p>
        </w:tc>
        <w:tc>
          <w:tcPr>
            <w:tcW w:w="285" w:type="pct"/>
            <w:shd w:val="clear" w:color="auto" w:fill="A7B2D4" w:themeFill="background2" w:themeFillTint="66"/>
            <w:vAlign w:val="center"/>
          </w:tcPr>
          <w:p w14:paraId="6C5EBE08" w14:textId="438CAE32"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-53.0</w:t>
            </w:r>
          </w:p>
        </w:tc>
        <w:tc>
          <w:tcPr>
            <w:tcW w:w="285" w:type="pct"/>
            <w:shd w:val="clear" w:color="auto" w:fill="A7B2D4" w:themeFill="background2" w:themeFillTint="66"/>
            <w:vAlign w:val="center"/>
          </w:tcPr>
          <w:p w14:paraId="09AD3A3C" w14:textId="2FC47E84"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-57.0</w:t>
            </w:r>
          </w:p>
        </w:tc>
        <w:tc>
          <w:tcPr>
            <w:tcW w:w="285" w:type="pct"/>
            <w:shd w:val="clear" w:color="auto" w:fill="A7B2D4" w:themeFill="background2" w:themeFillTint="66"/>
            <w:vAlign w:val="center"/>
          </w:tcPr>
          <w:p w14:paraId="559FD70D" w14:textId="62C861F3" w:rsidR="00B87A99" w:rsidRPr="00446ACA" w:rsidRDefault="00B87A99" w:rsidP="00B87A99">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Pr>
                <w:rFonts w:cs="Calibri"/>
                <w:b/>
                <w:bCs/>
                <w:color w:val="000000"/>
                <w:sz w:val="16"/>
                <w:szCs w:val="16"/>
              </w:rPr>
              <w:t>-109.1</w:t>
            </w:r>
          </w:p>
        </w:tc>
        <w:tc>
          <w:tcPr>
            <w:tcW w:w="352" w:type="pct"/>
            <w:shd w:val="clear" w:color="auto" w:fill="A7B2D4" w:themeFill="background2" w:themeFillTint="66"/>
            <w:vAlign w:val="center"/>
          </w:tcPr>
          <w:p w14:paraId="700A03F5" w14:textId="2D8C84B4" w:rsidR="00B87A99" w:rsidRPr="00446ACA" w:rsidRDefault="00B87A99" w:rsidP="00B87A99">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503BA0">
              <w:rPr>
                <w:rFonts w:cs="Calibri"/>
                <w:b/>
                <w:i w:val="0"/>
                <w:color w:val="000000"/>
                <w:sz w:val="16"/>
                <w:szCs w:val="16"/>
              </w:rPr>
              <w:t>-145.5</w:t>
            </w:r>
          </w:p>
        </w:tc>
        <w:tc>
          <w:tcPr>
            <w:tcW w:w="347" w:type="pct"/>
            <w:shd w:val="clear" w:color="auto" w:fill="A7B2D4" w:themeFill="background2" w:themeFillTint="66"/>
            <w:vAlign w:val="center"/>
          </w:tcPr>
          <w:p w14:paraId="4B46BFF8" w14:textId="5EE63142" w:rsidR="00B87A99" w:rsidRPr="00446ACA" w:rsidRDefault="00B87A99" w:rsidP="00B87A99">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503BA0">
              <w:rPr>
                <w:rFonts w:cs="Calibri"/>
                <w:b/>
                <w:i w:val="0"/>
                <w:color w:val="000000"/>
                <w:sz w:val="16"/>
                <w:szCs w:val="16"/>
              </w:rPr>
              <w:t>-628.8</w:t>
            </w:r>
          </w:p>
        </w:tc>
      </w:tr>
    </w:tbl>
    <w:p w14:paraId="40F4DE22" w14:textId="77777777" w:rsidR="00D231E6" w:rsidRPr="00224891" w:rsidRDefault="00D231E6" w:rsidP="00D231E6">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36B5D45F" w14:textId="77777777" w:rsidR="007B1DEC" w:rsidRPr="00224891" w:rsidRDefault="007B1DEC" w:rsidP="007B1DEC">
      <w:pPr>
        <w:keepNext/>
        <w:widowControl w:val="0"/>
        <w:tabs>
          <w:tab w:val="left" w:pos="9356"/>
        </w:tabs>
        <w:spacing w:before="0" w:line="260" w:lineRule="atLeast"/>
        <w:ind w:left="284" w:hanging="284"/>
        <w:rPr>
          <w:sz w:val="16"/>
          <w:szCs w:val="16"/>
        </w:rPr>
      </w:pPr>
      <w:r w:rsidRPr="00263B63">
        <w:rPr>
          <w:sz w:val="16"/>
          <w:szCs w:val="16"/>
        </w:rPr>
        <w:t>..</w:t>
      </w:r>
      <w:r w:rsidRPr="00263B63">
        <w:rPr>
          <w:sz w:val="16"/>
          <w:szCs w:val="16"/>
        </w:rPr>
        <w:tab/>
        <w:t>Not zero but rounded to zero.</w:t>
      </w:r>
    </w:p>
    <w:p w14:paraId="78A11879" w14:textId="77777777" w:rsidR="007B1DEC" w:rsidRPr="009F2A5C" w:rsidRDefault="007B1DEC" w:rsidP="007B1DEC">
      <w:pPr>
        <w:pStyle w:val="TableFootnotes"/>
        <w:keepLines w:val="0"/>
        <w:numPr>
          <w:ilvl w:val="0"/>
          <w:numId w:val="24"/>
        </w:numPr>
        <w:tabs>
          <w:tab w:val="left" w:pos="9356"/>
        </w:tabs>
        <w:ind w:left="284" w:hanging="284"/>
        <w:rPr>
          <w:sz w:val="16"/>
          <w:szCs w:val="16"/>
        </w:rPr>
      </w:pPr>
      <w:r w:rsidRPr="009F2A5C">
        <w:rPr>
          <w:sz w:val="16"/>
          <w:szCs w:val="16"/>
        </w:rPr>
        <w:t>Indicates nil.</w:t>
      </w:r>
    </w:p>
    <w:p w14:paraId="03267311" w14:textId="489D733F" w:rsidR="00D231E6" w:rsidRDefault="00D231E6" w:rsidP="00D231E6">
      <w:pPr>
        <w:pStyle w:val="Caption"/>
        <w:widowControl w:val="0"/>
        <w:tabs>
          <w:tab w:val="left" w:pos="9356"/>
        </w:tabs>
        <w:rPr>
          <w:vertAlign w:val="superscript"/>
        </w:rPr>
      </w:pPr>
      <w:r w:rsidRPr="002D239A">
        <w:t xml:space="preserve">Table </w:t>
      </w:r>
      <w:r w:rsidR="002915B3">
        <w:rPr>
          <w:noProof/>
        </w:rPr>
        <w:t>B</w:t>
      </w:r>
      <w:r>
        <w:rPr>
          <w:noProof/>
        </w:rPr>
        <w:t>6</w:t>
      </w:r>
      <w:r w:rsidRPr="002D239A">
        <w:t xml:space="preserve">: </w:t>
      </w:r>
      <w:r>
        <w:rPr>
          <w:noProof/>
        </w:rPr>
        <w:fldChar w:fldCharType="begin"/>
      </w:r>
      <w:r>
        <w:rPr>
          <w:noProof/>
        </w:rPr>
        <w:instrText xml:space="preserve"> STYLEREF  "Name of proposal"  \* MERGEFORMAT </w:instrText>
      </w:r>
      <w:r>
        <w:rPr>
          <w:noProof/>
        </w:rPr>
        <w:fldChar w:fldCharType="separate"/>
      </w:r>
      <w:r w:rsidR="009716D9">
        <w:rPr>
          <w:noProof/>
        </w:rPr>
        <w:t>Make functional assessments a Medicare Benefits Schedule item</w:t>
      </w:r>
      <w:r>
        <w:rPr>
          <w:noProof/>
        </w:rPr>
        <w:fldChar w:fldCharType="end"/>
      </w:r>
      <w:r>
        <w:t xml:space="preserve"> – </w:t>
      </w:r>
      <w:r w:rsidRPr="006F24CD">
        <w:t xml:space="preserve">Option 3 – </w:t>
      </w:r>
      <w:r>
        <w:t>upp</w:t>
      </w:r>
      <w:r w:rsidRPr="006F24CD">
        <w:t>er bound: Regular assessments for participants with a psychological disability</w:t>
      </w:r>
      <w:r w:rsidRPr="00902C33">
        <w:t xml:space="preserve"> –</w:t>
      </w:r>
      <w:r>
        <w:t xml:space="preserve"> Fiscal and underlying cash balances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D231E6" w:rsidRPr="009F2A5C" w14:paraId="1BD7823A"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7518F737" w14:textId="77777777" w:rsidR="00D231E6" w:rsidRPr="009F2A5C" w:rsidRDefault="00D231E6" w:rsidP="00476CB7">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59D0E0FB"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3D53F29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5" w:type="pct"/>
            <w:shd w:val="clear" w:color="auto" w:fill="A7B2D4" w:themeFill="background2" w:themeFillTint="66"/>
            <w:vAlign w:val="center"/>
          </w:tcPr>
          <w:p w14:paraId="588EA342"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731A0659"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85" w:type="pct"/>
            <w:shd w:val="clear" w:color="auto" w:fill="A7B2D4" w:themeFill="background2" w:themeFillTint="66"/>
            <w:vAlign w:val="center"/>
          </w:tcPr>
          <w:p w14:paraId="48726956"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683FDC62"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85" w:type="pct"/>
            <w:shd w:val="clear" w:color="auto" w:fill="A7B2D4" w:themeFill="background2" w:themeFillTint="66"/>
            <w:vAlign w:val="center"/>
          </w:tcPr>
          <w:p w14:paraId="74F69B20"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33AA20AC"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85" w:type="pct"/>
            <w:shd w:val="clear" w:color="auto" w:fill="A7B2D4" w:themeFill="background2" w:themeFillTint="66"/>
            <w:vAlign w:val="center"/>
          </w:tcPr>
          <w:p w14:paraId="20B43EAD"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3DD544A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85" w:type="pct"/>
            <w:shd w:val="clear" w:color="auto" w:fill="A7B2D4" w:themeFill="background2" w:themeFillTint="66"/>
            <w:vAlign w:val="center"/>
          </w:tcPr>
          <w:p w14:paraId="39B83B73"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6BCD70C2"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85" w:type="pct"/>
            <w:shd w:val="clear" w:color="auto" w:fill="A7B2D4" w:themeFill="background2" w:themeFillTint="66"/>
            <w:vAlign w:val="center"/>
          </w:tcPr>
          <w:p w14:paraId="436BB557"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1618B5FB"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85" w:type="pct"/>
            <w:shd w:val="clear" w:color="auto" w:fill="A7B2D4" w:themeFill="background2" w:themeFillTint="66"/>
            <w:vAlign w:val="center"/>
          </w:tcPr>
          <w:p w14:paraId="4D0A1CD3"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18009ECD"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285" w:type="pct"/>
            <w:shd w:val="clear" w:color="auto" w:fill="A7B2D4" w:themeFill="background2" w:themeFillTint="66"/>
            <w:vAlign w:val="center"/>
          </w:tcPr>
          <w:p w14:paraId="6AD8D146"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1AE14A1E"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285" w:type="pct"/>
            <w:shd w:val="clear" w:color="auto" w:fill="A7B2D4" w:themeFill="background2" w:themeFillTint="66"/>
            <w:vAlign w:val="center"/>
          </w:tcPr>
          <w:p w14:paraId="4FE512BA"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220C3B65"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285" w:type="pct"/>
            <w:shd w:val="clear" w:color="auto" w:fill="A7B2D4" w:themeFill="background2" w:themeFillTint="66"/>
            <w:vAlign w:val="center"/>
          </w:tcPr>
          <w:p w14:paraId="4A4F52A7" w14:textId="77777777" w:rsidR="00D231E6" w:rsidRPr="00ED0817" w:rsidRDefault="00D231E6" w:rsidP="00476CB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6022BD03" w14:textId="77777777" w:rsidR="00D231E6" w:rsidRPr="00ED0817" w:rsidRDefault="00D231E6" w:rsidP="00476CB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52" w:type="pct"/>
            <w:shd w:val="clear" w:color="auto" w:fill="A7B2D4" w:themeFill="background2" w:themeFillTint="66"/>
            <w:vAlign w:val="center"/>
          </w:tcPr>
          <w:p w14:paraId="2FBA0EF5"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0FDC91F1" w14:textId="77777777" w:rsidR="00D231E6" w:rsidRPr="00ED0817" w:rsidRDefault="00D231E6" w:rsidP="00476CB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D231E6" w:rsidRPr="009F2A5C" w14:paraId="6BB85053"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35AB9CF9" w14:textId="77777777" w:rsidR="00D231E6" w:rsidRPr="009F2A5C" w:rsidRDefault="00D231E6" w:rsidP="00476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r>
              <w:rPr>
                <w:rFonts w:asciiTheme="minorHAnsi" w:hAnsiTheme="minorHAnsi"/>
                <w:sz w:val="16"/>
                <w:szCs w:val="16"/>
              </w:rPr>
              <w:t xml:space="preserve"> – upper bound</w:t>
            </w:r>
          </w:p>
        </w:tc>
        <w:tc>
          <w:tcPr>
            <w:tcW w:w="285" w:type="pct"/>
            <w:tcBorders>
              <w:left w:val="nil"/>
              <w:bottom w:val="single" w:sz="8" w:space="0" w:color="788183" w:themeColor="accent6"/>
              <w:right w:val="nil"/>
            </w:tcBorders>
            <w:shd w:val="clear" w:color="auto" w:fill="D3D8E9" w:themeFill="background2" w:themeFillTint="33"/>
            <w:vAlign w:val="center"/>
          </w:tcPr>
          <w:p w14:paraId="13B1D540"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84EB518"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E862013"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A89683F"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4710FBA"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075406B"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D350770"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66B20DE"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6D89B93"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ED50F5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EBAA4F9"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49579D8D"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414413CC" w14:textId="77777777" w:rsidR="00D231E6" w:rsidRPr="009F2A5C" w:rsidRDefault="00D231E6" w:rsidP="00476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B77B70" w:rsidRPr="00FF06DE" w14:paraId="24E99AC0" w14:textId="77777777" w:rsidTr="00476CB7">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18EE6A7A" w14:textId="77777777" w:rsidR="00B77B70" w:rsidRPr="00FF06DE" w:rsidRDefault="00B77B70" w:rsidP="00B77B70">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Administered</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D779A92" w14:textId="2228170A"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0719B1F" w14:textId="1E93F618"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-71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158C40F" w14:textId="2919D7E6"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-50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5665E73" w14:textId="428DF96B"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-50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34223F0" w14:textId="14AB5362"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-86</w:t>
            </w:r>
          </w:p>
        </w:tc>
        <w:tc>
          <w:tcPr>
            <w:tcW w:w="285" w:type="pct"/>
            <w:tcBorders>
              <w:top w:val="single" w:sz="8" w:space="0" w:color="788183" w:themeColor="accent6"/>
              <w:left w:val="single" w:sz="8" w:space="0" w:color="788183" w:themeColor="accent6"/>
              <w:bottom w:val="single" w:sz="8" w:space="0" w:color="788183" w:themeColor="accent6"/>
            </w:tcBorders>
            <w:vAlign w:val="center"/>
          </w:tcPr>
          <w:p w14:paraId="7B6996EF" w14:textId="28D62F0F"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-53</w:t>
            </w:r>
          </w:p>
        </w:tc>
        <w:tc>
          <w:tcPr>
            <w:tcW w:w="285" w:type="pct"/>
            <w:vAlign w:val="center"/>
          </w:tcPr>
          <w:p w14:paraId="1CD04C7B" w14:textId="6DCEF412"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-55</w:t>
            </w:r>
          </w:p>
        </w:tc>
        <w:tc>
          <w:tcPr>
            <w:tcW w:w="285" w:type="pct"/>
            <w:vAlign w:val="center"/>
          </w:tcPr>
          <w:p w14:paraId="7E12D5AF" w14:textId="513850CA"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-101</w:t>
            </w:r>
          </w:p>
        </w:tc>
        <w:tc>
          <w:tcPr>
            <w:tcW w:w="285" w:type="pct"/>
            <w:vAlign w:val="center"/>
          </w:tcPr>
          <w:p w14:paraId="339C93F6" w14:textId="67A65AA1"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-61</w:t>
            </w:r>
          </w:p>
        </w:tc>
        <w:tc>
          <w:tcPr>
            <w:tcW w:w="285" w:type="pct"/>
            <w:vAlign w:val="center"/>
          </w:tcPr>
          <w:p w14:paraId="18E501BC" w14:textId="4EA14DF1"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-64</w:t>
            </w:r>
          </w:p>
        </w:tc>
        <w:tc>
          <w:tcPr>
            <w:tcW w:w="285" w:type="pct"/>
            <w:vAlign w:val="center"/>
          </w:tcPr>
          <w:p w14:paraId="24805A12" w14:textId="0904DBDD"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rPr>
            </w:pPr>
            <w:r w:rsidRPr="00B77B70">
              <w:rPr>
                <w:rFonts w:cs="Calibri"/>
                <w:color w:val="000000"/>
                <w:sz w:val="16"/>
                <w:szCs w:val="16"/>
              </w:rPr>
              <w:t>-117</w:t>
            </w:r>
          </w:p>
        </w:tc>
        <w:tc>
          <w:tcPr>
            <w:tcW w:w="352" w:type="pct"/>
            <w:vAlign w:val="center"/>
          </w:tcPr>
          <w:p w14:paraId="6B0C3708" w14:textId="5531C315"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-171</w:t>
            </w:r>
          </w:p>
        </w:tc>
        <w:tc>
          <w:tcPr>
            <w:tcW w:w="347" w:type="pct"/>
            <w:vAlign w:val="center"/>
          </w:tcPr>
          <w:p w14:paraId="4EA82D95" w14:textId="701BF0E1" w:rsidR="00B77B70" w:rsidRPr="00B77B70" w:rsidRDefault="00B77B70" w:rsidP="00B77B7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rPr>
            </w:pPr>
            <w:r w:rsidRPr="00B77B70">
              <w:rPr>
                <w:rFonts w:cs="Calibri"/>
                <w:b/>
                <w:bCs/>
                <w:color w:val="000000"/>
                <w:sz w:val="16"/>
                <w:szCs w:val="16"/>
              </w:rPr>
              <w:t>-708</w:t>
            </w:r>
          </w:p>
        </w:tc>
      </w:tr>
      <w:tr w:rsidR="00B77B70" w:rsidRPr="00FF06DE" w14:paraId="25CBADF3" w14:textId="77777777" w:rsidTr="00400A32">
        <w:tc>
          <w:tcPr>
            <w:cnfStyle w:val="001000000000" w:firstRow="0" w:lastRow="0" w:firstColumn="1" w:lastColumn="0" w:oddVBand="0" w:evenVBand="0" w:oddHBand="0" w:evenHBand="0" w:firstRowFirstColumn="0" w:firstRowLastColumn="0" w:lastRowFirstColumn="0" w:lastRowLastColumn="0"/>
            <w:tcW w:w="1164" w:type="pct"/>
            <w:tcBorders>
              <w:right w:val="single" w:sz="8" w:space="0" w:color="788183" w:themeColor="accent6"/>
            </w:tcBorders>
            <w:vAlign w:val="center"/>
          </w:tcPr>
          <w:p w14:paraId="30E287A0" w14:textId="77777777" w:rsidR="00B77B70" w:rsidRPr="00FF06DE" w:rsidRDefault="00B77B70" w:rsidP="00B77B70">
            <w:pPr>
              <w:pStyle w:val="TableText"/>
              <w:keepNext/>
              <w:widowControl w:val="0"/>
              <w:tabs>
                <w:tab w:val="left" w:pos="9356"/>
              </w:tabs>
              <w:spacing w:line="240" w:lineRule="auto"/>
              <w:ind w:left="-57" w:right="-57"/>
              <w:rPr>
                <w:rFonts w:asciiTheme="minorHAnsi" w:hAnsiTheme="minorHAnsi"/>
                <w:i/>
                <w:iCs/>
                <w:noProof/>
                <w:sz w:val="16"/>
                <w:szCs w:val="16"/>
              </w:rPr>
            </w:pPr>
            <w:r w:rsidRPr="00FF06DE">
              <w:rPr>
                <w:rFonts w:asciiTheme="minorHAnsi" w:hAnsiTheme="minorHAnsi"/>
                <w:b w:val="0"/>
                <w:i/>
                <w:iCs/>
                <w:sz w:val="16"/>
                <w:szCs w:val="16"/>
              </w:rPr>
              <w:t>Departmental</w:t>
            </w:r>
            <w:r w:rsidRPr="00FF06DE">
              <w:rPr>
                <w:rFonts w:asciiTheme="minorHAnsi" w:hAnsiTheme="minorHAnsi"/>
                <w:b w:val="0"/>
                <w:bCs w:val="0"/>
                <w:i/>
                <w:iCs/>
                <w:sz w:val="16"/>
                <w:szCs w:val="16"/>
              </w:rPr>
              <w:t xml:space="preserve"> expenses</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D79D0B9" w14:textId="20E5D520"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-0.5</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54953F9" w14:textId="7C02DD2D"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29276095" w14:textId="6CBADB40"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66B107E6" w14:textId="3B82CB4B"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3088DF3E" w14:textId="3AEB0A76"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-0.1</w:t>
            </w:r>
          </w:p>
        </w:tc>
        <w:tc>
          <w:tcPr>
            <w:tcW w:w="285" w:type="pct"/>
            <w:tcBorders>
              <w:top w:val="single" w:sz="8" w:space="0" w:color="788183" w:themeColor="accent6"/>
              <w:left w:val="single" w:sz="8" w:space="0" w:color="788183" w:themeColor="accent6"/>
              <w:bottom w:val="single" w:sz="8" w:space="0" w:color="788183" w:themeColor="accent6"/>
            </w:tcBorders>
          </w:tcPr>
          <w:p w14:paraId="0DE91B74" w14:textId="0BB9F240"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Pr>
          <w:p w14:paraId="42CEE105" w14:textId="4BC136EC"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vAlign w:val="center"/>
          </w:tcPr>
          <w:p w14:paraId="159B5948" w14:textId="3F79EAF4"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-0.1</w:t>
            </w:r>
          </w:p>
        </w:tc>
        <w:tc>
          <w:tcPr>
            <w:tcW w:w="285" w:type="pct"/>
          </w:tcPr>
          <w:p w14:paraId="03BCD82E" w14:textId="12F05BC4"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tcPr>
          <w:p w14:paraId="7EBE18F3" w14:textId="6ECE2435"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w:t>
            </w:r>
          </w:p>
        </w:tc>
        <w:tc>
          <w:tcPr>
            <w:tcW w:w="285" w:type="pct"/>
            <w:vAlign w:val="center"/>
          </w:tcPr>
          <w:p w14:paraId="5DD023FA" w14:textId="511DD952"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sz w:val="16"/>
                <w:szCs w:val="18"/>
                <w:highlight w:val="yellow"/>
              </w:rPr>
            </w:pPr>
            <w:r w:rsidRPr="00B77B70">
              <w:rPr>
                <w:rFonts w:cs="Calibri"/>
                <w:color w:val="000000"/>
                <w:sz w:val="16"/>
                <w:szCs w:val="16"/>
              </w:rPr>
              <w:t>-0.1</w:t>
            </w:r>
          </w:p>
        </w:tc>
        <w:tc>
          <w:tcPr>
            <w:tcW w:w="352" w:type="pct"/>
            <w:vAlign w:val="center"/>
          </w:tcPr>
          <w:p w14:paraId="150117D9" w14:textId="4DD558E7"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-0.6</w:t>
            </w:r>
          </w:p>
        </w:tc>
        <w:tc>
          <w:tcPr>
            <w:tcW w:w="347" w:type="pct"/>
            <w:vAlign w:val="center"/>
          </w:tcPr>
          <w:p w14:paraId="65FC9421" w14:textId="4EE53318"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6"/>
                <w:szCs w:val="18"/>
                <w:highlight w:val="yellow"/>
              </w:rPr>
            </w:pPr>
            <w:r w:rsidRPr="00B77B70">
              <w:rPr>
                <w:rFonts w:cs="Calibri"/>
                <w:b/>
                <w:bCs/>
                <w:color w:val="000000"/>
                <w:sz w:val="16"/>
                <w:szCs w:val="16"/>
              </w:rPr>
              <w:t>-0.9</w:t>
            </w:r>
          </w:p>
        </w:tc>
      </w:tr>
      <w:tr w:rsidR="00B77B70" w:rsidRPr="009F2A5C" w14:paraId="6F8D9604" w14:textId="77777777" w:rsidTr="00476CB7">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11DD15B4" w14:textId="77777777" w:rsidR="00B77B70" w:rsidRPr="009F2A5C" w:rsidRDefault="00B77B70" w:rsidP="00B77B70">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w:t>
            </w:r>
          </w:p>
        </w:tc>
        <w:tc>
          <w:tcPr>
            <w:tcW w:w="285" w:type="pct"/>
            <w:shd w:val="clear" w:color="auto" w:fill="A7B2D4" w:themeFill="background2" w:themeFillTint="66"/>
            <w:vAlign w:val="center"/>
          </w:tcPr>
          <w:p w14:paraId="6996465F" w14:textId="15FFDBFF"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-0.5</w:t>
            </w:r>
          </w:p>
        </w:tc>
        <w:tc>
          <w:tcPr>
            <w:tcW w:w="285" w:type="pct"/>
            <w:shd w:val="clear" w:color="auto" w:fill="A7B2D4" w:themeFill="background2" w:themeFillTint="66"/>
            <w:vAlign w:val="center"/>
          </w:tcPr>
          <w:p w14:paraId="45169C41" w14:textId="1B81F7D7"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-71.1</w:t>
            </w:r>
          </w:p>
        </w:tc>
        <w:tc>
          <w:tcPr>
            <w:tcW w:w="285" w:type="pct"/>
            <w:shd w:val="clear" w:color="auto" w:fill="A7B2D4" w:themeFill="background2" w:themeFillTint="66"/>
            <w:vAlign w:val="center"/>
          </w:tcPr>
          <w:p w14:paraId="0F75391E" w14:textId="79F61CB9"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-50.0</w:t>
            </w:r>
          </w:p>
        </w:tc>
        <w:tc>
          <w:tcPr>
            <w:tcW w:w="285" w:type="pct"/>
            <w:shd w:val="clear" w:color="auto" w:fill="A7B2D4" w:themeFill="background2" w:themeFillTint="66"/>
            <w:vAlign w:val="center"/>
          </w:tcPr>
          <w:p w14:paraId="1F1CDCA9" w14:textId="59D34685"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-50.0</w:t>
            </w:r>
          </w:p>
        </w:tc>
        <w:tc>
          <w:tcPr>
            <w:tcW w:w="285" w:type="pct"/>
            <w:shd w:val="clear" w:color="auto" w:fill="A7B2D4" w:themeFill="background2" w:themeFillTint="66"/>
            <w:vAlign w:val="center"/>
          </w:tcPr>
          <w:p w14:paraId="314A120B" w14:textId="0F0D7047"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-86.1</w:t>
            </w:r>
          </w:p>
        </w:tc>
        <w:tc>
          <w:tcPr>
            <w:tcW w:w="285" w:type="pct"/>
            <w:shd w:val="clear" w:color="auto" w:fill="A7B2D4" w:themeFill="background2" w:themeFillTint="66"/>
            <w:vAlign w:val="center"/>
          </w:tcPr>
          <w:p w14:paraId="01A2F0E3" w14:textId="35098723"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-53.0</w:t>
            </w:r>
          </w:p>
        </w:tc>
        <w:tc>
          <w:tcPr>
            <w:tcW w:w="285" w:type="pct"/>
            <w:shd w:val="clear" w:color="auto" w:fill="A7B2D4" w:themeFill="background2" w:themeFillTint="66"/>
            <w:vAlign w:val="center"/>
          </w:tcPr>
          <w:p w14:paraId="62FFF37A" w14:textId="07004989"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-55.0</w:t>
            </w:r>
          </w:p>
        </w:tc>
        <w:tc>
          <w:tcPr>
            <w:tcW w:w="285" w:type="pct"/>
            <w:shd w:val="clear" w:color="auto" w:fill="A7B2D4" w:themeFill="background2" w:themeFillTint="66"/>
            <w:vAlign w:val="center"/>
          </w:tcPr>
          <w:p w14:paraId="102C8650" w14:textId="135927EC"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-101.1</w:t>
            </w:r>
          </w:p>
        </w:tc>
        <w:tc>
          <w:tcPr>
            <w:tcW w:w="285" w:type="pct"/>
            <w:shd w:val="clear" w:color="auto" w:fill="A7B2D4" w:themeFill="background2" w:themeFillTint="66"/>
            <w:vAlign w:val="center"/>
          </w:tcPr>
          <w:p w14:paraId="172954BA" w14:textId="390CBE9A"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-61.0</w:t>
            </w:r>
          </w:p>
        </w:tc>
        <w:tc>
          <w:tcPr>
            <w:tcW w:w="285" w:type="pct"/>
            <w:shd w:val="clear" w:color="auto" w:fill="A7B2D4" w:themeFill="background2" w:themeFillTint="66"/>
            <w:vAlign w:val="center"/>
          </w:tcPr>
          <w:p w14:paraId="27A416C0" w14:textId="40150A0E"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-64.0</w:t>
            </w:r>
          </w:p>
        </w:tc>
        <w:tc>
          <w:tcPr>
            <w:tcW w:w="285" w:type="pct"/>
            <w:shd w:val="clear" w:color="auto" w:fill="A7B2D4" w:themeFill="background2" w:themeFillTint="66"/>
            <w:vAlign w:val="center"/>
          </w:tcPr>
          <w:p w14:paraId="5D09798C" w14:textId="77D589BB" w:rsidR="00B77B70" w:rsidRPr="00B77B70" w:rsidRDefault="00B77B70" w:rsidP="00B77B70">
            <w:pPr>
              <w:pStyle w:val="TableText"/>
              <w:keepNext/>
              <w:widowControl w:val="0"/>
              <w:tabs>
                <w:tab w:val="left" w:pos="9356"/>
              </w:tabs>
              <w:spacing w:line="240" w:lineRule="auto"/>
              <w:ind w:left="-113"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8"/>
                <w:highlight w:val="yellow"/>
              </w:rPr>
            </w:pPr>
            <w:r w:rsidRPr="00B77B70">
              <w:rPr>
                <w:rFonts w:cs="Calibri"/>
                <w:b/>
                <w:bCs/>
                <w:color w:val="000000"/>
                <w:sz w:val="16"/>
                <w:szCs w:val="16"/>
              </w:rPr>
              <w:t>-117.1</w:t>
            </w:r>
          </w:p>
        </w:tc>
        <w:tc>
          <w:tcPr>
            <w:tcW w:w="352" w:type="pct"/>
            <w:shd w:val="clear" w:color="auto" w:fill="A7B2D4" w:themeFill="background2" w:themeFillTint="66"/>
            <w:vAlign w:val="center"/>
          </w:tcPr>
          <w:p w14:paraId="4F88D9BC" w14:textId="01C23C61"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B77B70">
              <w:rPr>
                <w:rFonts w:cs="Calibri"/>
                <w:b/>
                <w:bCs/>
                <w:i w:val="0"/>
                <w:color w:val="000000"/>
                <w:sz w:val="16"/>
                <w:szCs w:val="16"/>
              </w:rPr>
              <w:t>-171.6</w:t>
            </w:r>
          </w:p>
        </w:tc>
        <w:tc>
          <w:tcPr>
            <w:tcW w:w="347" w:type="pct"/>
            <w:shd w:val="clear" w:color="auto" w:fill="A7B2D4" w:themeFill="background2" w:themeFillTint="66"/>
            <w:vAlign w:val="center"/>
          </w:tcPr>
          <w:p w14:paraId="5015CE06" w14:textId="0AD64541" w:rsidR="00B77B70" w:rsidRPr="00B77B70" w:rsidRDefault="00B77B70" w:rsidP="00B77B70">
            <w:pPr>
              <w:pStyle w:val="TableTextRightItalic"/>
              <w:keepNext/>
              <w:widowControl w:val="0"/>
              <w:tabs>
                <w:tab w:val="left" w:pos="9356"/>
              </w:tabs>
              <w:spacing w:line="240" w:lineRule="auto"/>
              <w:ind w:left="-113"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i w:val="0"/>
                <w:sz w:val="16"/>
                <w:szCs w:val="18"/>
                <w:highlight w:val="yellow"/>
              </w:rPr>
            </w:pPr>
            <w:r w:rsidRPr="00B77B70">
              <w:rPr>
                <w:rFonts w:cs="Calibri"/>
                <w:b/>
                <w:bCs/>
                <w:i w:val="0"/>
                <w:color w:val="000000"/>
                <w:sz w:val="16"/>
                <w:szCs w:val="16"/>
              </w:rPr>
              <w:t>-708.9</w:t>
            </w:r>
          </w:p>
        </w:tc>
      </w:tr>
    </w:tbl>
    <w:p w14:paraId="25C10F7D" w14:textId="77777777" w:rsidR="00D231E6" w:rsidRPr="00224891" w:rsidRDefault="00D231E6" w:rsidP="00D231E6">
      <w:pPr>
        <w:keepNext/>
        <w:widowControl w:val="0"/>
        <w:tabs>
          <w:tab w:val="left" w:pos="9356"/>
        </w:tabs>
        <w:spacing w:before="0"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0BF56460" w14:textId="77777777" w:rsidR="007B1DEC" w:rsidRPr="00224891" w:rsidRDefault="007B1DEC" w:rsidP="007B1DEC">
      <w:pPr>
        <w:keepNext/>
        <w:widowControl w:val="0"/>
        <w:tabs>
          <w:tab w:val="left" w:pos="9356"/>
        </w:tabs>
        <w:spacing w:before="0" w:line="260" w:lineRule="atLeast"/>
        <w:ind w:left="284" w:hanging="284"/>
        <w:rPr>
          <w:sz w:val="16"/>
          <w:szCs w:val="16"/>
        </w:rPr>
      </w:pPr>
      <w:r w:rsidRPr="00263B63">
        <w:rPr>
          <w:sz w:val="16"/>
          <w:szCs w:val="16"/>
        </w:rPr>
        <w:t>..</w:t>
      </w:r>
      <w:r w:rsidRPr="00263B63">
        <w:rPr>
          <w:sz w:val="16"/>
          <w:szCs w:val="16"/>
        </w:rPr>
        <w:tab/>
        <w:t>Not zero but rounded to zero.</w:t>
      </w:r>
    </w:p>
    <w:p w14:paraId="3FA224F1" w14:textId="77777777" w:rsidR="00F83718" w:rsidRDefault="007B1DEC" w:rsidP="007B1DEC">
      <w:pPr>
        <w:pStyle w:val="TableFootnotes"/>
        <w:keepLines w:val="0"/>
        <w:numPr>
          <w:ilvl w:val="0"/>
          <w:numId w:val="24"/>
        </w:numPr>
        <w:tabs>
          <w:tab w:val="left" w:pos="9356"/>
        </w:tabs>
        <w:ind w:left="284" w:hanging="284"/>
        <w:rPr>
          <w:sz w:val="16"/>
          <w:szCs w:val="16"/>
        </w:rPr>
        <w:sectPr w:rsidR="00F83718" w:rsidSect="00901A31">
          <w:pgSz w:w="11907" w:h="16839" w:code="9"/>
          <w:pgMar w:top="907" w:right="992" w:bottom="1134" w:left="992" w:header="284" w:footer="454" w:gutter="0"/>
          <w:cols w:space="708"/>
          <w:formProt w:val="0"/>
          <w:docGrid w:linePitch="360"/>
        </w:sectPr>
      </w:pPr>
      <w:r w:rsidRPr="009F2A5C">
        <w:rPr>
          <w:sz w:val="16"/>
          <w:szCs w:val="16"/>
        </w:rPr>
        <w:t>Indicates nil.</w:t>
      </w:r>
      <w:r w:rsidR="00F83718">
        <w:rPr>
          <w:sz w:val="16"/>
          <w:szCs w:val="16"/>
        </w:rPr>
        <w:t xml:space="preserve">    </w:t>
      </w:r>
    </w:p>
    <w:p w14:paraId="5E86BE1E" w14:textId="6A97B4AB" w:rsidR="000110AF" w:rsidRDefault="000110AF" w:rsidP="00241608">
      <w:pPr>
        <w:pStyle w:val="Heading8"/>
        <w:spacing w:before="360" w:after="360"/>
      </w:pPr>
      <w:r w:rsidRPr="00273A76">
        <w:lastRenderedPageBreak/>
        <w:t>Make functional assessments a Medicare Benefits Schedule item</w:t>
      </w:r>
      <w:r>
        <w:t xml:space="preserve"> – </w:t>
      </w:r>
      <w:r w:rsidR="00972D84">
        <w:t>National Disability Insurance Agency (NDIA) d</w:t>
      </w:r>
      <w:r>
        <w:t>ata limitations</w:t>
      </w:r>
    </w:p>
    <w:p w14:paraId="2185577D" w14:textId="65128FCE" w:rsidR="00972D84" w:rsidRPr="00DD6079" w:rsidRDefault="00972D84" w:rsidP="00DD6079">
      <w:pPr>
        <w:rPr>
          <w:spacing w:val="0"/>
        </w:rPr>
      </w:pPr>
      <w:r w:rsidRPr="00DD6079">
        <w:t>The NDIA business system does not capture the nature or source of medical reports in a structured manner. These reports would be attached to a participants record, and referred to in free text comments if required. For that reason we are unable to count the number o</w:t>
      </w:r>
      <w:r w:rsidR="00946D0D" w:rsidRPr="00DD6079">
        <w:t>f</w:t>
      </w:r>
      <w:r w:rsidRPr="00DD6079">
        <w:t xml:space="preserve"> reports for any given time period. </w:t>
      </w:r>
    </w:p>
    <w:p w14:paraId="4CD70FC1" w14:textId="3AE4F802" w:rsidR="00972D84" w:rsidRPr="00DD6079" w:rsidRDefault="00972D84" w:rsidP="00DD6079">
      <w:r w:rsidRPr="00DD6079">
        <w:t>When access is met however, the NDIA’s business system does capture the reason (the section of the Act under which requirements are met). Almost 59,000 access requests received between 1 July 2019 and the 30</w:t>
      </w:r>
      <w:r w:rsidR="001771C3">
        <w:t> </w:t>
      </w:r>
      <w:r w:rsidRPr="00DD6079">
        <w:t>June</w:t>
      </w:r>
      <w:r w:rsidR="001771C3">
        <w:t> </w:t>
      </w:r>
      <w:r w:rsidRPr="00DD6079">
        <w:t xml:space="preserve">2020 met access under s24 of the Act (met disability requirements). 43,700 of these were from New” Participants (not recorded as having been part of an existing state or commonwealth program). It is relatively safe to assume that some form of report like evidence would have been required by the delegate in order for them to make a determination in the majority of these “New” cases at the very least. </w:t>
      </w:r>
    </w:p>
    <w:p w14:paraId="71844D7B" w14:textId="77777777" w:rsidR="00972D84" w:rsidRPr="00DD6079" w:rsidRDefault="00972D84" w:rsidP="00DD6079">
      <w:r w:rsidRPr="00DD6079">
        <w:t>This is not to be read as meaning only these cases would have included such evidence. It is also highly likely that many of the applications that did not result in access being met would have included some form of written evidence as part of their application, however, the figures provided above are specifically for participants who have gained access to the Scheme.</w:t>
      </w:r>
    </w:p>
    <w:p w14:paraId="1336CA60" w14:textId="7FD5A23A" w:rsidR="000E3174" w:rsidRPr="00E40FF9" w:rsidRDefault="000E3174" w:rsidP="00DD6079">
      <w:pPr>
        <w:jc w:val="right"/>
        <w:rPr>
          <w:i/>
          <w:iCs/>
        </w:rPr>
      </w:pPr>
      <w:r>
        <w:rPr>
          <w:i/>
          <w:iCs/>
        </w:rPr>
        <w:t>Response provided by the NDIA to the Parliamentary Budget Office 30 July 2021.</w:t>
      </w:r>
    </w:p>
    <w:p w14:paraId="53D06F25" w14:textId="72387AFC" w:rsidR="00FF3C3A" w:rsidRPr="00087777" w:rsidRDefault="00FF3C3A" w:rsidP="00530BEF">
      <w:pPr>
        <w:pStyle w:val="Heading8"/>
        <w:numPr>
          <w:ilvl w:val="0"/>
          <w:numId w:val="0"/>
        </w:numPr>
        <w:spacing w:before="240" w:after="120"/>
      </w:pPr>
    </w:p>
    <w:sectPr w:rsidR="00FF3C3A" w:rsidRPr="00087777" w:rsidSect="00901A31">
      <w:pgSz w:w="11907" w:h="16839" w:code="9"/>
      <w:pgMar w:top="907" w:right="992" w:bottom="1134" w:left="992"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6BCB" w14:textId="77777777" w:rsidR="00266F1D" w:rsidRDefault="00266F1D" w:rsidP="00A20802">
      <w:r>
        <w:separator/>
      </w:r>
    </w:p>
    <w:p w14:paraId="3F8D355F" w14:textId="77777777" w:rsidR="00266F1D" w:rsidRDefault="00266F1D"/>
    <w:p w14:paraId="27454332" w14:textId="77777777" w:rsidR="00266F1D" w:rsidRDefault="00266F1D"/>
  </w:endnote>
  <w:endnote w:type="continuationSeparator" w:id="0">
    <w:p w14:paraId="6AEC4FF2" w14:textId="77777777" w:rsidR="00266F1D" w:rsidRDefault="00266F1D" w:rsidP="00A20802">
      <w:r>
        <w:continuationSeparator/>
      </w:r>
    </w:p>
    <w:p w14:paraId="06C3F9D1" w14:textId="77777777" w:rsidR="00266F1D" w:rsidRDefault="00266F1D"/>
    <w:p w14:paraId="275386FE" w14:textId="77777777" w:rsidR="00266F1D" w:rsidRDefault="00266F1D"/>
  </w:endnote>
  <w:endnote w:type="continuationNotice" w:id="1">
    <w:p w14:paraId="0BCC3061" w14:textId="77777777" w:rsidR="00266F1D" w:rsidRDefault="00266F1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619A" w14:textId="487A53D6" w:rsidR="00C44D85" w:rsidRPr="004B52AF" w:rsidRDefault="00932DB4" w:rsidP="00F91A0D">
    <w:pPr>
      <w:pStyle w:val="Footer"/>
      <w:tabs>
        <w:tab w:val="clear" w:pos="4513"/>
        <w:tab w:val="center" w:pos="4535"/>
        <w:tab w:val="right" w:pos="9071"/>
      </w:tabs>
      <w:rPr>
        <w:b/>
        <w:bCs/>
        <w:sz w:val="22"/>
      </w:rPr>
    </w:pPr>
    <w:r>
      <w:rPr>
        <w:b/>
        <w:bCs/>
        <w:noProof/>
        <w:sz w:val="22"/>
      </w:rPr>
      <mc:AlternateContent>
        <mc:Choice Requires="wps">
          <w:drawing>
            <wp:anchor distT="0" distB="0" distL="114300" distR="114300" simplePos="0" relativeHeight="251659269" behindDoc="0" locked="0" layoutInCell="0" allowOverlap="1" wp14:anchorId="2B5ADB15" wp14:editId="15E02C0B">
              <wp:simplePos x="0" y="0"/>
              <wp:positionH relativeFrom="page">
                <wp:align>right</wp:align>
              </wp:positionH>
              <wp:positionV relativeFrom="paragraph">
                <wp:posOffset>-34506</wp:posOffset>
              </wp:positionV>
              <wp:extent cx="7560945" cy="273050"/>
              <wp:effectExtent l="0" t="0" r="0" b="12700"/>
              <wp:wrapNone/>
              <wp:docPr id="1" name="MSIPCMa7964894aab41f972750a3a4" descr="{&quot;HashCode&quot;:-4149435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75075D" w14:textId="5629DBF7"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5ADB15" id="_x0000_t202" coordsize="21600,21600" o:spt="202" path="m,l,21600r21600,l21600,xe">
              <v:stroke joinstyle="miter"/>
              <v:path gradientshapeok="t" o:connecttype="rect"/>
            </v:shapetype>
            <v:shape id="MSIPCMa7964894aab41f972750a3a4" o:spid="_x0000_s1027" type="#_x0000_t202" alt="{&quot;HashCode&quot;:-414943542,&quot;Height&quot;:841.0,&quot;Width&quot;:595.0,&quot;Placement&quot;:&quot;Footer&quot;,&quot;Index&quot;:&quot;Primary&quot;,&quot;Section&quot;:1,&quot;Top&quot;:0.0,&quot;Left&quot;:0.0}" style="position:absolute;margin-left:544.15pt;margin-top:-2.7pt;width:595.35pt;height:21.5pt;z-index:251659269;visibility:visible;mso-wrap-style:square;mso-wrap-distance-left:9pt;mso-wrap-distance-top:0;mso-wrap-distance-right:9pt;mso-wrap-distance-bottom:0;mso-position-horizontal:right;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" o:allowincell="f" filled="f" stroked="f" strokeweight=".5pt">
              <v:textbox inset=",0,,0">
                <w:txbxContent>
                  <w:p w14:paraId="1075075D" w14:textId="5629DBF7"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v:textbox>
              <w10:wrap anchorx="page"/>
            </v:shape>
          </w:pict>
        </mc:Fallback>
      </mc:AlternateContent>
    </w:r>
    <w:r w:rsidR="00F91A0D">
      <w:rPr>
        <w:rStyle w:val="FooterChar"/>
        <w:b/>
        <w:bCs/>
        <w:sz w:val="22"/>
      </w:rPr>
      <w:tab/>
    </w:r>
    <w:r w:rsidR="00F91A0D">
      <w:rPr>
        <w:rStyle w:val="FooterChar"/>
        <w:b/>
        <w:bCs/>
        <w:sz w:val="22"/>
      </w:rPr>
      <w:tab/>
    </w:r>
    <w:r w:rsidR="003A34E7" w:rsidRPr="007C4069">
      <w:rPr>
        <w:rStyle w:val="FooterChar"/>
        <w:b/>
        <w:bCs/>
        <w:sz w:val="22"/>
      </w:rPr>
      <w:t xml:space="preserve">Page </w:t>
    </w:r>
    <w:r w:rsidR="003A34E7" w:rsidRPr="007C4069">
      <w:rPr>
        <w:rStyle w:val="FooterChar"/>
        <w:b/>
        <w:bCs/>
        <w:sz w:val="22"/>
      </w:rPr>
      <w:fldChar w:fldCharType="begin"/>
    </w:r>
    <w:r w:rsidR="003A34E7" w:rsidRPr="007C4069">
      <w:rPr>
        <w:rStyle w:val="FooterChar"/>
        <w:b/>
        <w:bCs/>
        <w:sz w:val="22"/>
      </w:rPr>
      <w:instrText xml:space="preserve"> PAGE  \* Arabic  \* MERGEFORMAT </w:instrText>
    </w:r>
    <w:r w:rsidR="003A34E7" w:rsidRPr="007C4069">
      <w:rPr>
        <w:rStyle w:val="FooterChar"/>
        <w:b/>
        <w:bCs/>
        <w:sz w:val="22"/>
      </w:rPr>
      <w:fldChar w:fldCharType="separate"/>
    </w:r>
    <w:r w:rsidR="00CC4FEB">
      <w:rPr>
        <w:rStyle w:val="FooterChar"/>
        <w:b/>
        <w:bCs/>
        <w:noProof/>
        <w:sz w:val="22"/>
      </w:rPr>
      <w:t>3</w:t>
    </w:r>
    <w:r w:rsidR="003A34E7" w:rsidRPr="007C4069">
      <w:rPr>
        <w:rStyle w:val="FooterChar"/>
        <w:b/>
        <w:bCs/>
        <w:sz w:val="22"/>
      </w:rPr>
      <w:fldChar w:fldCharType="end"/>
    </w:r>
    <w:r w:rsidR="003A34E7" w:rsidRPr="007C4069">
      <w:rPr>
        <w:rStyle w:val="FooterChar"/>
        <w:b/>
        <w:bCs/>
        <w:sz w:val="22"/>
      </w:rPr>
      <w:t xml:space="preserve"> of</w:t>
    </w:r>
    <w:r w:rsidR="004B52AF">
      <w:rPr>
        <w:rStyle w:val="FooterChar"/>
        <w:b/>
        <w:bCs/>
        <w:sz w:val="22"/>
      </w:rPr>
      <w:t xml:space="preserve"> </w:t>
    </w:r>
    <w:r w:rsidR="003A34E7" w:rsidRPr="007C4069">
      <w:rPr>
        <w:rStyle w:val="FooterChar"/>
        <w:b/>
        <w:bCs/>
        <w:sz w:val="22"/>
      </w:rPr>
      <w:fldChar w:fldCharType="begin"/>
    </w:r>
    <w:r w:rsidR="003A34E7" w:rsidRPr="007C4069">
      <w:rPr>
        <w:rStyle w:val="FooterChar"/>
        <w:b/>
        <w:bCs/>
        <w:sz w:val="22"/>
      </w:rPr>
      <w:instrText xml:space="preserve"> = </w:instrText>
    </w:r>
    <w:r w:rsidR="004B52AF">
      <w:rPr>
        <w:rStyle w:val="FooterChar"/>
        <w:b/>
        <w:bCs/>
        <w:sz w:val="22"/>
      </w:rPr>
      <w:fldChar w:fldCharType="begin"/>
    </w:r>
    <w:r w:rsidR="004B52AF">
      <w:rPr>
        <w:rStyle w:val="FooterChar"/>
        <w:b/>
        <w:bCs/>
        <w:sz w:val="22"/>
      </w:rPr>
      <w:instrText xml:space="preserve"> NUMPAGES  \* Arabic </w:instrText>
    </w:r>
    <w:r w:rsidR="004B52AF">
      <w:rPr>
        <w:rStyle w:val="FooterChar"/>
        <w:b/>
        <w:bCs/>
        <w:sz w:val="22"/>
      </w:rPr>
      <w:fldChar w:fldCharType="separate"/>
    </w:r>
    <w:r w:rsidR="00E20335">
      <w:rPr>
        <w:rStyle w:val="FooterChar"/>
        <w:b/>
        <w:bCs/>
        <w:noProof/>
        <w:sz w:val="22"/>
      </w:rPr>
      <w:instrText>11</w:instrText>
    </w:r>
    <w:r w:rsidR="004B52AF">
      <w:rPr>
        <w:rStyle w:val="FooterChar"/>
        <w:b/>
        <w:bCs/>
        <w:sz w:val="22"/>
      </w:rPr>
      <w:fldChar w:fldCharType="end"/>
    </w:r>
    <w:r w:rsidR="003A34E7" w:rsidRPr="007C4069">
      <w:rPr>
        <w:rStyle w:val="FooterChar"/>
        <w:b/>
        <w:bCs/>
        <w:sz w:val="22"/>
      </w:rPr>
      <w:instrText xml:space="preserve">  </w:instrText>
    </w:r>
    <w:r w:rsidR="003A34E7" w:rsidRPr="007C4069">
      <w:rPr>
        <w:rStyle w:val="FooterChar"/>
        <w:b/>
        <w:bCs/>
        <w:sz w:val="22"/>
      </w:rPr>
      <w:fldChar w:fldCharType="separate"/>
    </w:r>
    <w:r w:rsidR="00E20335">
      <w:rPr>
        <w:rStyle w:val="FooterChar"/>
        <w:b/>
        <w:bCs/>
        <w:noProof/>
        <w:sz w:val="22"/>
      </w:rPr>
      <w:t>11</w:t>
    </w:r>
    <w:r w:rsidR="003A34E7" w:rsidRPr="007C4069">
      <w:rPr>
        <w:rStyle w:val="FooterChar"/>
        <w:b/>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EF7B" w14:textId="5ABD97B1" w:rsidR="00F91A0D" w:rsidRPr="00876E66" w:rsidRDefault="00932DB4" w:rsidP="00F91A0D">
    <w:pPr>
      <w:pStyle w:val="Footer"/>
      <w:rPr>
        <w:b/>
        <w:bCs/>
        <w:sz w:val="22"/>
      </w:rPr>
    </w:pPr>
    <w:r>
      <w:rPr>
        <w:rFonts w:ascii="Calibri" w:hAnsi="Calibri" w:cs="Arial"/>
        <w:b/>
        <w:noProof/>
        <w:sz w:val="22"/>
      </w:rPr>
      <mc:AlternateContent>
        <mc:Choice Requires="wps">
          <w:drawing>
            <wp:anchor distT="0" distB="0" distL="114300" distR="114300" simplePos="0" relativeHeight="251660293" behindDoc="0" locked="0" layoutInCell="0" allowOverlap="1" wp14:anchorId="68E1778F" wp14:editId="28510F47">
              <wp:simplePos x="0" y="0"/>
              <wp:positionH relativeFrom="page">
                <wp:align>left</wp:align>
              </wp:positionH>
              <wp:positionV relativeFrom="bottomMargin">
                <wp:posOffset>200025</wp:posOffset>
              </wp:positionV>
              <wp:extent cx="7560945" cy="273050"/>
              <wp:effectExtent l="0" t="0" r="0" b="12700"/>
              <wp:wrapNone/>
              <wp:docPr id="3" name="MSIPCMdc854089855203a169a759d7" descr="{&quot;HashCode&quot;:-41494354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6EC26" w14:textId="2CE1E20B"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68E1778F" id="_x0000_t202" coordsize="21600,21600" o:spt="202" path="m,l,21600r21600,l21600,xe">
              <v:stroke joinstyle="miter"/>
              <v:path gradientshapeok="t" o:connecttype="rect"/>
            </v:shapetype>
            <v:shape id="MSIPCMdc854089855203a169a759d7" o:spid="_x0000_s1029" type="#_x0000_t202" alt="{&quot;HashCode&quot;:-414943542,&quot;Height&quot;:841.0,&quot;Width&quot;:595.0,&quot;Placement&quot;:&quot;Footer&quot;,&quot;Index&quot;:&quot;FirstPage&quot;,&quot;Section&quot;:1,&quot;Top&quot;:0.0,&quot;Left&quot;:0.0}" style="position:absolute;margin-left:0;margin-top:15.75pt;width:595.35pt;height:21.5pt;z-index:251660293;visibility:visible;mso-wrap-style:square;mso-width-percent:0;mso-wrap-distance-left:9pt;mso-wrap-distance-top:0;mso-wrap-distance-right:9pt;mso-wrap-distance-bottom:0;mso-position-horizontal:left;mso-position-horizontal-relative:page;mso-position-vertical:absolute;mso-position-vertical-relative:bottom-margin-area;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" o:allowincell="f" filled="f" stroked="f" strokeweight=".5pt">
              <v:textbox inset=",0,,0">
                <w:txbxContent>
                  <w:p w14:paraId="59D6EC26" w14:textId="2CE1E20B"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v:textbox>
              <w10:wrap anchorx="page" anchory="margin"/>
            </v:shape>
          </w:pict>
        </mc:Fallback>
      </mc:AlternateContent>
    </w:r>
    <w:r w:rsidR="00F91A0D" w:rsidRPr="00FE655F">
      <w:rPr>
        <w:rStyle w:val="FooterChar"/>
        <w:rFonts w:ascii="Calibri" w:hAnsi="Calibri" w:cs="Arial"/>
        <w:b/>
        <w:sz w:val="22"/>
      </w:rPr>
      <w:t>PBO reference PR</w:t>
    </w:r>
    <w:r w:rsidR="00706CB9">
      <w:rPr>
        <w:rStyle w:val="FooterChar"/>
        <w:rFonts w:ascii="Calibri" w:hAnsi="Calibri" w:cs="Arial"/>
        <w:b/>
        <w:sz w:val="22"/>
      </w:rPr>
      <w:t>21</w:t>
    </w:r>
    <w:r w:rsidR="00F91A0D" w:rsidRPr="00FE655F">
      <w:rPr>
        <w:rStyle w:val="FooterChar"/>
        <w:rFonts w:ascii="Calibri" w:hAnsi="Calibri" w:cs="Arial"/>
        <w:b/>
        <w:sz w:val="22"/>
      </w:rPr>
      <w:t>/00</w:t>
    </w:r>
    <w:r w:rsidR="00706CB9">
      <w:rPr>
        <w:rStyle w:val="FooterChar"/>
        <w:rFonts w:ascii="Calibri" w:hAnsi="Calibri" w:cs="Arial"/>
        <w:b/>
        <w:sz w:val="22"/>
      </w:rPr>
      <w:t>179</w:t>
    </w:r>
    <w:r w:rsidR="00F91A0D" w:rsidRPr="00FE655F">
      <w:rPr>
        <w:rStyle w:val="FooterChar"/>
        <w:rFonts w:ascii="Calibri" w:hAnsi="Calibri" w:cs="Arial"/>
        <w:b/>
        <w:sz w:val="22"/>
      </w:rPr>
      <w:tab/>
    </w:r>
    <w:r w:rsidR="00F91A0D" w:rsidRPr="00FE655F">
      <w:rPr>
        <w:rStyle w:val="FooterChar"/>
        <w:rFonts w:ascii="Calibri" w:hAnsi="Calibri" w:cs="Arial"/>
        <w:b/>
        <w:color w:val="FF0000"/>
        <w:sz w:val="22"/>
      </w:rPr>
      <w:tab/>
    </w:r>
    <w:r w:rsidR="00F91A0D" w:rsidRPr="00FE655F">
      <w:rPr>
        <w:rStyle w:val="FooterChar"/>
        <w:b/>
        <w:sz w:val="22"/>
      </w:rPr>
      <w:t xml:space="preserve">Page </w:t>
    </w:r>
    <w:r w:rsidR="00F91A0D" w:rsidRPr="00FE655F">
      <w:rPr>
        <w:rStyle w:val="FooterChar"/>
        <w:b/>
        <w:sz w:val="22"/>
      </w:rPr>
      <w:fldChar w:fldCharType="begin"/>
    </w:r>
    <w:r w:rsidR="00F91A0D" w:rsidRPr="00FE655F">
      <w:rPr>
        <w:rStyle w:val="FooterChar"/>
        <w:b/>
        <w:sz w:val="22"/>
      </w:rPr>
      <w:instrText xml:space="preserve"> PAGE  \* Arabic  \* MERGEFORMAT </w:instrText>
    </w:r>
    <w:r w:rsidR="00F91A0D" w:rsidRPr="00FE655F">
      <w:rPr>
        <w:rStyle w:val="FooterChar"/>
        <w:b/>
        <w:sz w:val="22"/>
      </w:rPr>
      <w:fldChar w:fldCharType="separate"/>
    </w:r>
    <w:r w:rsidR="00CC4FEB">
      <w:rPr>
        <w:rStyle w:val="FooterChar"/>
        <w:b/>
        <w:noProof/>
        <w:sz w:val="22"/>
      </w:rPr>
      <w:t>1</w:t>
    </w:r>
    <w:r w:rsidR="00F91A0D" w:rsidRPr="00FE655F">
      <w:rPr>
        <w:rStyle w:val="FooterChar"/>
        <w:b/>
        <w:sz w:val="22"/>
      </w:rPr>
      <w:fldChar w:fldCharType="end"/>
    </w:r>
    <w:r w:rsidR="00F91A0D" w:rsidRPr="00FE655F">
      <w:rPr>
        <w:rStyle w:val="FooterChar"/>
        <w:b/>
        <w:sz w:val="22"/>
      </w:rPr>
      <w:t xml:space="preserve"> of </w:t>
    </w:r>
    <w:r w:rsidR="00606629" w:rsidRPr="007C4069">
      <w:rPr>
        <w:rStyle w:val="FooterChar"/>
        <w:b/>
        <w:bCs/>
        <w:sz w:val="22"/>
      </w:rPr>
      <w:fldChar w:fldCharType="begin"/>
    </w:r>
    <w:r w:rsidR="00606629" w:rsidRPr="007C4069">
      <w:rPr>
        <w:rStyle w:val="FooterChar"/>
        <w:b/>
        <w:bCs/>
        <w:sz w:val="22"/>
      </w:rPr>
      <w:instrText xml:space="preserve"> = </w:instrText>
    </w:r>
    <w:r w:rsidR="00606629">
      <w:rPr>
        <w:rStyle w:val="FooterChar"/>
        <w:b/>
        <w:bCs/>
        <w:sz w:val="22"/>
      </w:rPr>
      <w:fldChar w:fldCharType="begin"/>
    </w:r>
    <w:r w:rsidR="00606629">
      <w:rPr>
        <w:rStyle w:val="FooterChar"/>
        <w:b/>
        <w:bCs/>
        <w:sz w:val="22"/>
      </w:rPr>
      <w:instrText xml:space="preserve"> NUMPAGES  \* Arabic </w:instrText>
    </w:r>
    <w:r w:rsidR="00606629">
      <w:rPr>
        <w:rStyle w:val="FooterChar"/>
        <w:b/>
        <w:bCs/>
        <w:sz w:val="22"/>
      </w:rPr>
      <w:fldChar w:fldCharType="separate"/>
    </w:r>
    <w:r w:rsidR="00E20335">
      <w:rPr>
        <w:rStyle w:val="FooterChar"/>
        <w:b/>
        <w:bCs/>
        <w:noProof/>
        <w:sz w:val="22"/>
      </w:rPr>
      <w:instrText>11</w:instrText>
    </w:r>
    <w:r w:rsidR="00606629">
      <w:rPr>
        <w:rStyle w:val="FooterChar"/>
        <w:b/>
        <w:bCs/>
        <w:sz w:val="22"/>
      </w:rPr>
      <w:fldChar w:fldCharType="end"/>
    </w:r>
    <w:r w:rsidR="00606629" w:rsidRPr="007C4069">
      <w:rPr>
        <w:rStyle w:val="FooterChar"/>
        <w:b/>
        <w:bCs/>
        <w:sz w:val="22"/>
      </w:rPr>
      <w:instrText xml:space="preserve">  </w:instrText>
    </w:r>
    <w:r w:rsidR="00606629" w:rsidRPr="007C4069">
      <w:rPr>
        <w:rStyle w:val="FooterChar"/>
        <w:b/>
        <w:bCs/>
        <w:sz w:val="22"/>
      </w:rPr>
      <w:fldChar w:fldCharType="separate"/>
    </w:r>
    <w:r w:rsidR="00E20335">
      <w:rPr>
        <w:rStyle w:val="FooterChar"/>
        <w:b/>
        <w:bCs/>
        <w:noProof/>
        <w:sz w:val="22"/>
      </w:rPr>
      <w:t>11</w:t>
    </w:r>
    <w:r w:rsidR="00606629" w:rsidRPr="007C4069">
      <w:rPr>
        <w:rStyle w:val="FooterChar"/>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E1FF" w14:textId="77777777" w:rsidR="00266F1D" w:rsidRPr="000557A7" w:rsidRDefault="00266F1D" w:rsidP="008D5A11">
      <w:pPr>
        <w:pBdr>
          <w:top w:val="single" w:sz="4" w:space="1" w:color="auto"/>
        </w:pBdr>
        <w:spacing w:before="240" w:line="60" w:lineRule="exact"/>
        <w:rPr>
          <w:sz w:val="16"/>
          <w:szCs w:val="16"/>
        </w:rPr>
      </w:pPr>
    </w:p>
  </w:footnote>
  <w:footnote w:type="continuationSeparator" w:id="0">
    <w:p w14:paraId="52B572FE" w14:textId="77777777" w:rsidR="00266F1D" w:rsidRDefault="00266F1D" w:rsidP="00A20802">
      <w:r>
        <w:continuationSeparator/>
      </w:r>
    </w:p>
    <w:p w14:paraId="1609686C" w14:textId="77777777" w:rsidR="00266F1D" w:rsidRDefault="00266F1D"/>
    <w:p w14:paraId="01F7AB2A" w14:textId="77777777" w:rsidR="00266F1D" w:rsidRDefault="00266F1D"/>
  </w:footnote>
  <w:footnote w:type="continuationNotice" w:id="1">
    <w:p w14:paraId="3BC26F1F" w14:textId="77777777" w:rsidR="00266F1D" w:rsidRDefault="00266F1D">
      <w:pPr>
        <w:spacing w:before="0" w:line="240" w:lineRule="auto"/>
      </w:pPr>
    </w:p>
  </w:footnote>
  <w:footnote w:id="2">
    <w:p w14:paraId="384C2DD7" w14:textId="77777777" w:rsidR="00604C3C" w:rsidRDefault="00604C3C" w:rsidP="00604C3C">
      <w:pPr>
        <w:pStyle w:val="FootnoteText"/>
        <w:tabs>
          <w:tab w:val="left" w:pos="0"/>
        </w:tabs>
        <w:ind w:right="-144"/>
      </w:pPr>
      <w:r w:rsidRPr="00D80F90">
        <w:rPr>
          <w:rStyle w:val="FootnoteReference"/>
        </w:rPr>
        <w:footnoteRef/>
      </w:r>
      <w:r w:rsidRPr="00D80F90">
        <w:t xml:space="preserve"> </w:t>
      </w:r>
      <w:hyperlink r:id="rId1" w:history="1">
        <w:r w:rsidRPr="00D80F90">
          <w:rPr>
            <w:rStyle w:val="Hyperlink"/>
            <w:sz w:val="16"/>
            <w:szCs w:val="16"/>
          </w:rPr>
          <w:t>https://www.aph.gov.au/About_Parliament/Parliamentary_Departments/Parliamentary_Budget_Office/Costings_and_budget_information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B136" w14:textId="349B560E" w:rsidR="00932DB4" w:rsidRDefault="00932DB4">
    <w:pPr>
      <w:pStyle w:val="Header"/>
    </w:pPr>
    <w:r>
      <w:rPr>
        <w:noProof/>
      </w:rPr>
      <mc:AlternateContent>
        <mc:Choice Requires="wps">
          <w:drawing>
            <wp:anchor distT="0" distB="0" distL="114300" distR="114300" simplePos="0" relativeHeight="251661317" behindDoc="0" locked="0" layoutInCell="0" allowOverlap="1" wp14:anchorId="4641357F" wp14:editId="332AC41C">
              <wp:simplePos x="0" y="0"/>
              <wp:positionH relativeFrom="page">
                <wp:posOffset>0</wp:posOffset>
              </wp:positionH>
              <wp:positionV relativeFrom="page">
                <wp:posOffset>190500</wp:posOffset>
              </wp:positionV>
              <wp:extent cx="7560945" cy="273050"/>
              <wp:effectExtent l="0" t="0" r="0" b="12700"/>
              <wp:wrapNone/>
              <wp:docPr id="6" name="MSIPCM056a4b408cad564e85740af7" descr="{&quot;HashCode&quot;:-43908111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7759B" w14:textId="00A5007F"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41357F" id="_x0000_t202" coordsize="21600,21600" o:spt="202" path="m,l,21600r21600,l21600,xe">
              <v:stroke joinstyle="miter"/>
              <v:path gradientshapeok="t" o:connecttype="rect"/>
            </v:shapetype>
            <v:shape id="MSIPCM056a4b408cad564e85740af7" o:spid="_x0000_s1026" type="#_x0000_t202" alt="{&quot;HashCode&quot;:-439081111,&quot;Height&quot;:841.0,&quot;Width&quot;:595.0,&quot;Placement&quot;:&quot;Header&quot;,&quot;Index&quot;:&quot;Primary&quot;,&quot;Section&quot;:1,&quot;Top&quot;:0.0,&quot;Left&quot;:0.0}" style="position:absolute;margin-left:0;margin-top:15pt;width:595.35pt;height:21.5pt;z-index:251661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" o:allowincell="f" filled="f" stroked="f" strokeweight=".5pt">
              <v:fill o:detectmouseclick="t"/>
              <v:textbox inset=",0,,0">
                <w:txbxContent>
                  <w:p w14:paraId="37B7759B" w14:textId="00A5007F"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3E13" w14:textId="4C1E1FBE" w:rsidR="00C44D85" w:rsidRDefault="00932DB4" w:rsidP="00F91A0D">
    <w:pPr>
      <w:pStyle w:val="Header"/>
      <w:spacing w:before="400" w:after="680"/>
    </w:pPr>
    <w:r>
      <w:rPr>
        <w:noProof/>
        <w:lang w:eastAsia="en-AU"/>
      </w:rPr>
      <mc:AlternateContent>
        <mc:Choice Requires="wps">
          <w:drawing>
            <wp:anchor distT="0" distB="0" distL="114300" distR="114300" simplePos="0" relativeHeight="251662341" behindDoc="0" locked="0" layoutInCell="0" allowOverlap="1" wp14:anchorId="3AB4A706" wp14:editId="5B860C52">
              <wp:simplePos x="0" y="0"/>
              <wp:positionH relativeFrom="page">
                <wp:posOffset>0</wp:posOffset>
              </wp:positionH>
              <wp:positionV relativeFrom="page">
                <wp:posOffset>190500</wp:posOffset>
              </wp:positionV>
              <wp:extent cx="7560945" cy="273050"/>
              <wp:effectExtent l="0" t="0" r="0" b="12700"/>
              <wp:wrapNone/>
              <wp:docPr id="7" name="MSIPCM9aaf4f5d92256308ed0ceacf" descr="{&quot;HashCode&quot;:-43908111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1C090" w14:textId="2EB9EE88"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B4A706" id="_x0000_t202" coordsize="21600,21600" o:spt="202" path="m,l,21600r21600,l21600,xe">
              <v:stroke joinstyle="miter"/>
              <v:path gradientshapeok="t" o:connecttype="rect"/>
            </v:shapetype>
            <v:shape id="MSIPCM9aaf4f5d92256308ed0ceacf" o:spid="_x0000_s1029" type="#_x0000_t202" alt="{&quot;HashCode&quot;:-439081111,&quot;Height&quot;:841.0,&quot;Width&quot;:595.0,&quot;Placement&quot;:&quot;Header&quot;,&quot;Index&quot;:&quot;FirstPage&quot;,&quot;Section&quot;:1,&quot;Top&quot;:0.0,&quot;Left&quot;:0.0}" style="position:absolute;margin-left:0;margin-top:15pt;width:595.35pt;height:21.5pt;z-index:251662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" o:allowincell="f" filled="f" stroked="f" strokeweight=".5pt">
              <v:fill o:detectmouseclick="t"/>
              <v:textbox inset=",0,,0">
                <w:txbxContent>
                  <w:p w14:paraId="2101C090" w14:textId="2EB9EE88" w:rsidR="00932DB4" w:rsidRPr="00932DB4" w:rsidRDefault="00932DB4" w:rsidP="00932DB4">
                    <w:pPr>
                      <w:spacing w:before="0"/>
                      <w:jc w:val="center"/>
                      <w:rPr>
                        <w:rFonts w:ascii="Calibri" w:hAnsi="Calibri" w:cs="Calibri"/>
                        <w:strike/>
                        <w:color w:val="FF0000"/>
                        <w:sz w:val="20"/>
                      </w:rPr>
                    </w:pPr>
                    <w:r w:rsidRPr="00932DB4">
                      <w:rPr>
                        <w:rFonts w:ascii="Calibri" w:hAnsi="Calibri" w:cs="Calibri"/>
                        <w:strike/>
                        <w:color w:val="FF0000"/>
                        <w:sz w:val="20"/>
                      </w:rPr>
                      <w:t>OFFICIAL: Sensitive</w:t>
                    </w:r>
                  </w:p>
                </w:txbxContent>
              </v:textbox>
              <w10:wrap anchorx="page" anchory="page"/>
            </v:shape>
          </w:pict>
        </mc:Fallback>
      </mc:AlternateContent>
    </w:r>
    <w:r w:rsidR="002636AE">
      <w:rPr>
        <w:noProof/>
        <w:lang w:eastAsia="en-AU"/>
      </w:rPr>
      <w:drawing>
        <wp:inline distT="0" distB="0" distL="0" distR="0" wp14:anchorId="648A2FF7" wp14:editId="1E52CF23">
          <wp:extent cx="1880382" cy="576000"/>
          <wp:effectExtent l="0" t="0" r="5715" b="0"/>
          <wp:docPr id="2" name="Picture 2"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66649A12"/>
    <w:name w:val="Bullets"/>
    <w:lvl w:ilvl="0">
      <w:start w:val="1"/>
      <w:numFmt w:val="bullet"/>
      <w:lvlText w:val="•"/>
      <w:lvlJc w:val="left"/>
      <w:pPr>
        <w:tabs>
          <w:tab w:val="num" w:pos="454"/>
        </w:tabs>
        <w:ind w:left="284" w:hanging="28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975442"/>
    <w:multiLevelType w:val="hybridMultilevel"/>
    <w:tmpl w:val="7E50674C"/>
    <w:lvl w:ilvl="0" w:tplc="535C608E">
      <w:numFmt w:val="bullet"/>
      <w:lvlText w:val="-"/>
      <w:lvlJc w:val="left"/>
      <w:pPr>
        <w:ind w:left="1004" w:hanging="360"/>
      </w:pPr>
      <w:rPr>
        <w:rFonts w:ascii="Calibri" w:eastAsiaTheme="minorHAnsi" w:hAnsi="Calibri" w:cstheme="minorBid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0F2CCE"/>
    <w:multiLevelType w:val="multilevel"/>
    <w:tmpl w:val="DB9A36FA"/>
    <w:numStyleLink w:val="List1Numbered"/>
  </w:abstractNum>
  <w:abstractNum w:abstractNumId="12"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CD034B"/>
    <w:multiLevelType w:val="hybridMultilevel"/>
    <w:tmpl w:val="AC467CF0"/>
    <w:lvl w:ilvl="0" w:tplc="E8FC92E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3F501A"/>
    <w:multiLevelType w:val="multilevel"/>
    <w:tmpl w:val="75FCCD40"/>
    <w:numStyleLink w:val="AttachementsNumbered"/>
  </w:abstractNum>
  <w:abstractNum w:abstractNumId="19" w15:restartNumberingAfterBreak="0">
    <w:nsid w:val="49866844"/>
    <w:multiLevelType w:val="multilevel"/>
    <w:tmpl w:val="5BA895A0"/>
    <w:lvl w:ilvl="0">
      <w:start w:val="1"/>
      <w:numFmt w:val="bullet"/>
      <w:lvlText w:val=""/>
      <w:lvlJc w:val="left"/>
      <w:pPr>
        <w:ind w:left="284" w:hanging="284"/>
      </w:pPr>
      <w:rPr>
        <w:rFonts w:ascii="Symbol" w:hAnsi="Symbol" w:hint="default"/>
        <w:color w:val="auto"/>
      </w:rPr>
    </w:lvl>
    <w:lvl w:ilvl="1">
      <w:start w:val="1"/>
      <w:numFmt w:val="bullet"/>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2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3"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19B168F"/>
    <w:multiLevelType w:val="hybridMultilevel"/>
    <w:tmpl w:val="2D98A70A"/>
    <w:lvl w:ilvl="0" w:tplc="459CC47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28"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A6D05BF"/>
    <w:multiLevelType w:val="hybridMultilevel"/>
    <w:tmpl w:val="207EF3D0"/>
    <w:lvl w:ilvl="0" w:tplc="08A2A5D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50B49"/>
    <w:multiLevelType w:val="hybridMultilevel"/>
    <w:tmpl w:val="8F16CD56"/>
    <w:lvl w:ilvl="0" w:tplc="8DFEB2F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61752C"/>
    <w:multiLevelType w:val="hybridMultilevel"/>
    <w:tmpl w:val="3500CBE8"/>
    <w:lvl w:ilvl="0" w:tplc="08A2A5D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27"/>
  </w:num>
  <w:num w:numId="5">
    <w:abstractNumId w:val="7"/>
  </w:num>
  <w:num w:numId="6">
    <w:abstractNumId w:val="5"/>
  </w:num>
  <w:num w:numId="7">
    <w:abstractNumId w:val="21"/>
  </w:num>
  <w:num w:numId="8">
    <w:abstractNumId w:val="20"/>
  </w:num>
  <w:num w:numId="9">
    <w:abstractNumId w:val="16"/>
  </w:num>
  <w:num w:numId="10">
    <w:abstractNumId w:val="27"/>
  </w:num>
  <w:num w:numId="11">
    <w:abstractNumId w:val="8"/>
  </w:num>
  <w:num w:numId="12">
    <w:abstractNumId w:val="18"/>
  </w:num>
  <w:num w:numId="13">
    <w:abstractNumId w:val="22"/>
  </w:num>
  <w:num w:numId="14">
    <w:abstractNumId w:val="3"/>
  </w:num>
  <w:num w:numId="15">
    <w:abstractNumId w:val="11"/>
  </w:num>
  <w:num w:numId="16">
    <w:abstractNumId w:val="5"/>
  </w:num>
  <w:num w:numId="17">
    <w:abstractNumId w:val="21"/>
  </w:num>
  <w:num w:numId="18">
    <w:abstractNumId w:val="13"/>
  </w:num>
  <w:num w:numId="19">
    <w:abstractNumId w:val="10"/>
  </w:num>
  <w:num w:numId="20">
    <w:abstractNumId w:val="23"/>
  </w:num>
  <w:num w:numId="21">
    <w:abstractNumId w:val="26"/>
  </w:num>
  <w:num w:numId="22">
    <w:abstractNumId w:val="4"/>
  </w:num>
  <w:num w:numId="23">
    <w:abstractNumId w:val="14"/>
  </w:num>
  <w:num w:numId="24">
    <w:abstractNumId w:val="9"/>
  </w:num>
  <w:num w:numId="25">
    <w:abstractNumId w:val="30"/>
  </w:num>
  <w:num w:numId="26">
    <w:abstractNumId w:val="0"/>
  </w:num>
  <w:num w:numId="27">
    <w:abstractNumId w:val="6"/>
  </w:num>
  <w:num w:numId="28">
    <w:abstractNumId w:val="19"/>
  </w:num>
  <w:num w:numId="29">
    <w:abstractNumId w:val="31"/>
  </w:num>
  <w:num w:numId="3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5207A6"/>
    <w:rsid w:val="0000071C"/>
    <w:rsid w:val="0000196B"/>
    <w:rsid w:val="0000322C"/>
    <w:rsid w:val="00003CDD"/>
    <w:rsid w:val="00003FDA"/>
    <w:rsid w:val="00004996"/>
    <w:rsid w:val="000074C3"/>
    <w:rsid w:val="00007BBC"/>
    <w:rsid w:val="00007F5E"/>
    <w:rsid w:val="000110AF"/>
    <w:rsid w:val="000116FA"/>
    <w:rsid w:val="00011B16"/>
    <w:rsid w:val="00011DE1"/>
    <w:rsid w:val="00012F5D"/>
    <w:rsid w:val="00013620"/>
    <w:rsid w:val="0001406F"/>
    <w:rsid w:val="000155D9"/>
    <w:rsid w:val="00015E04"/>
    <w:rsid w:val="000168A7"/>
    <w:rsid w:val="000168B0"/>
    <w:rsid w:val="00016D53"/>
    <w:rsid w:val="000173DA"/>
    <w:rsid w:val="0002002C"/>
    <w:rsid w:val="000200A4"/>
    <w:rsid w:val="00020D01"/>
    <w:rsid w:val="0002159A"/>
    <w:rsid w:val="00023589"/>
    <w:rsid w:val="00024411"/>
    <w:rsid w:val="000248D3"/>
    <w:rsid w:val="00025085"/>
    <w:rsid w:val="00027151"/>
    <w:rsid w:val="0002731F"/>
    <w:rsid w:val="000278D0"/>
    <w:rsid w:val="00027C1B"/>
    <w:rsid w:val="00027E62"/>
    <w:rsid w:val="000307C8"/>
    <w:rsid w:val="00030F73"/>
    <w:rsid w:val="000316A4"/>
    <w:rsid w:val="00032084"/>
    <w:rsid w:val="00032B33"/>
    <w:rsid w:val="00033326"/>
    <w:rsid w:val="0003563D"/>
    <w:rsid w:val="00035874"/>
    <w:rsid w:val="00035ADE"/>
    <w:rsid w:val="000369DC"/>
    <w:rsid w:val="00036B7E"/>
    <w:rsid w:val="00040810"/>
    <w:rsid w:val="00041D90"/>
    <w:rsid w:val="00041ED8"/>
    <w:rsid w:val="0004224B"/>
    <w:rsid w:val="0004425E"/>
    <w:rsid w:val="000444FE"/>
    <w:rsid w:val="00046226"/>
    <w:rsid w:val="000505FB"/>
    <w:rsid w:val="000520B2"/>
    <w:rsid w:val="00052216"/>
    <w:rsid w:val="0005330D"/>
    <w:rsid w:val="000538A6"/>
    <w:rsid w:val="000548F0"/>
    <w:rsid w:val="00054A49"/>
    <w:rsid w:val="000557A7"/>
    <w:rsid w:val="00055805"/>
    <w:rsid w:val="000560AC"/>
    <w:rsid w:val="000564FE"/>
    <w:rsid w:val="00056644"/>
    <w:rsid w:val="00056CB3"/>
    <w:rsid w:val="00056E78"/>
    <w:rsid w:val="0005793B"/>
    <w:rsid w:val="00060EE5"/>
    <w:rsid w:val="00061758"/>
    <w:rsid w:val="00062BB2"/>
    <w:rsid w:val="00065125"/>
    <w:rsid w:val="0006553B"/>
    <w:rsid w:val="000665D7"/>
    <w:rsid w:val="00066CBC"/>
    <w:rsid w:val="00066D54"/>
    <w:rsid w:val="00067A28"/>
    <w:rsid w:val="00067AE1"/>
    <w:rsid w:val="000707F9"/>
    <w:rsid w:val="0007260F"/>
    <w:rsid w:val="0007280E"/>
    <w:rsid w:val="00072A9F"/>
    <w:rsid w:val="000739CB"/>
    <w:rsid w:val="00073C89"/>
    <w:rsid w:val="0007488E"/>
    <w:rsid w:val="00075591"/>
    <w:rsid w:val="0007562B"/>
    <w:rsid w:val="0007635F"/>
    <w:rsid w:val="000805D5"/>
    <w:rsid w:val="0008103B"/>
    <w:rsid w:val="000810A9"/>
    <w:rsid w:val="00085F97"/>
    <w:rsid w:val="00087777"/>
    <w:rsid w:val="000879B1"/>
    <w:rsid w:val="000907CF"/>
    <w:rsid w:val="00090A6A"/>
    <w:rsid w:val="000928FF"/>
    <w:rsid w:val="00092A33"/>
    <w:rsid w:val="000942B4"/>
    <w:rsid w:val="00094B55"/>
    <w:rsid w:val="00095795"/>
    <w:rsid w:val="000973F9"/>
    <w:rsid w:val="00097A23"/>
    <w:rsid w:val="00097C4E"/>
    <w:rsid w:val="000A0848"/>
    <w:rsid w:val="000A2FEC"/>
    <w:rsid w:val="000A348F"/>
    <w:rsid w:val="000A6CCA"/>
    <w:rsid w:val="000A77A9"/>
    <w:rsid w:val="000B1B0C"/>
    <w:rsid w:val="000B2407"/>
    <w:rsid w:val="000B4345"/>
    <w:rsid w:val="000B4588"/>
    <w:rsid w:val="000B496F"/>
    <w:rsid w:val="000B5900"/>
    <w:rsid w:val="000B5FDE"/>
    <w:rsid w:val="000B60AE"/>
    <w:rsid w:val="000B6942"/>
    <w:rsid w:val="000B6D00"/>
    <w:rsid w:val="000B7A0A"/>
    <w:rsid w:val="000C00FA"/>
    <w:rsid w:val="000C09FA"/>
    <w:rsid w:val="000C1805"/>
    <w:rsid w:val="000C1AB0"/>
    <w:rsid w:val="000C1AD4"/>
    <w:rsid w:val="000C1B04"/>
    <w:rsid w:val="000C3449"/>
    <w:rsid w:val="000C37A9"/>
    <w:rsid w:val="000C453E"/>
    <w:rsid w:val="000C6728"/>
    <w:rsid w:val="000C6B08"/>
    <w:rsid w:val="000C702E"/>
    <w:rsid w:val="000D15E9"/>
    <w:rsid w:val="000D1C58"/>
    <w:rsid w:val="000D2606"/>
    <w:rsid w:val="000D3182"/>
    <w:rsid w:val="000D3228"/>
    <w:rsid w:val="000D45C4"/>
    <w:rsid w:val="000D46B3"/>
    <w:rsid w:val="000D482A"/>
    <w:rsid w:val="000D5425"/>
    <w:rsid w:val="000D5762"/>
    <w:rsid w:val="000D5871"/>
    <w:rsid w:val="000D5E51"/>
    <w:rsid w:val="000D6F45"/>
    <w:rsid w:val="000E01F7"/>
    <w:rsid w:val="000E031D"/>
    <w:rsid w:val="000E0BA1"/>
    <w:rsid w:val="000E18F3"/>
    <w:rsid w:val="000E19AC"/>
    <w:rsid w:val="000E20D4"/>
    <w:rsid w:val="000E2197"/>
    <w:rsid w:val="000E266E"/>
    <w:rsid w:val="000E29CD"/>
    <w:rsid w:val="000E3174"/>
    <w:rsid w:val="000E354E"/>
    <w:rsid w:val="000E37FF"/>
    <w:rsid w:val="000E4C7B"/>
    <w:rsid w:val="000E53D3"/>
    <w:rsid w:val="000E5765"/>
    <w:rsid w:val="000E5FD9"/>
    <w:rsid w:val="000F1515"/>
    <w:rsid w:val="000F16B5"/>
    <w:rsid w:val="000F1F50"/>
    <w:rsid w:val="000F2C6E"/>
    <w:rsid w:val="000F616E"/>
    <w:rsid w:val="000F7D50"/>
    <w:rsid w:val="000F7FB0"/>
    <w:rsid w:val="00100009"/>
    <w:rsid w:val="00100299"/>
    <w:rsid w:val="00101175"/>
    <w:rsid w:val="00102B03"/>
    <w:rsid w:val="001031F1"/>
    <w:rsid w:val="00105035"/>
    <w:rsid w:val="00105820"/>
    <w:rsid w:val="00106630"/>
    <w:rsid w:val="00106B60"/>
    <w:rsid w:val="001073D5"/>
    <w:rsid w:val="00107570"/>
    <w:rsid w:val="00110D43"/>
    <w:rsid w:val="001142D9"/>
    <w:rsid w:val="00114966"/>
    <w:rsid w:val="001150EC"/>
    <w:rsid w:val="001159EA"/>
    <w:rsid w:val="00116CF2"/>
    <w:rsid w:val="001170C1"/>
    <w:rsid w:val="0011735E"/>
    <w:rsid w:val="00117D14"/>
    <w:rsid w:val="00120A75"/>
    <w:rsid w:val="00122F07"/>
    <w:rsid w:val="00123A4A"/>
    <w:rsid w:val="001248FB"/>
    <w:rsid w:val="00124DF4"/>
    <w:rsid w:val="00124F41"/>
    <w:rsid w:val="00125410"/>
    <w:rsid w:val="00126D49"/>
    <w:rsid w:val="00130858"/>
    <w:rsid w:val="001317F4"/>
    <w:rsid w:val="00131861"/>
    <w:rsid w:val="001319D5"/>
    <w:rsid w:val="001323D3"/>
    <w:rsid w:val="001340F1"/>
    <w:rsid w:val="0013581E"/>
    <w:rsid w:val="00136C26"/>
    <w:rsid w:val="001371AC"/>
    <w:rsid w:val="00137203"/>
    <w:rsid w:val="0014059F"/>
    <w:rsid w:val="00141551"/>
    <w:rsid w:val="00141750"/>
    <w:rsid w:val="001417CE"/>
    <w:rsid w:val="001420BA"/>
    <w:rsid w:val="001423BB"/>
    <w:rsid w:val="00142473"/>
    <w:rsid w:val="001429D3"/>
    <w:rsid w:val="0014479F"/>
    <w:rsid w:val="00144B02"/>
    <w:rsid w:val="001462E5"/>
    <w:rsid w:val="00146422"/>
    <w:rsid w:val="00146725"/>
    <w:rsid w:val="0014674E"/>
    <w:rsid w:val="00146851"/>
    <w:rsid w:val="0014687C"/>
    <w:rsid w:val="00146B30"/>
    <w:rsid w:val="00146EAD"/>
    <w:rsid w:val="00150295"/>
    <w:rsid w:val="00153A87"/>
    <w:rsid w:val="001541BF"/>
    <w:rsid w:val="00154DC5"/>
    <w:rsid w:val="00155463"/>
    <w:rsid w:val="00155C24"/>
    <w:rsid w:val="001578E7"/>
    <w:rsid w:val="0016010F"/>
    <w:rsid w:val="00160C8D"/>
    <w:rsid w:val="00160D4E"/>
    <w:rsid w:val="00161309"/>
    <w:rsid w:val="001616E8"/>
    <w:rsid w:val="00161BC9"/>
    <w:rsid w:val="001620DD"/>
    <w:rsid w:val="001625DF"/>
    <w:rsid w:val="001629C0"/>
    <w:rsid w:val="0016326B"/>
    <w:rsid w:val="0016465B"/>
    <w:rsid w:val="00165122"/>
    <w:rsid w:val="00165270"/>
    <w:rsid w:val="00165854"/>
    <w:rsid w:val="00166078"/>
    <w:rsid w:val="001663CC"/>
    <w:rsid w:val="00166A15"/>
    <w:rsid w:val="001674AF"/>
    <w:rsid w:val="00167A05"/>
    <w:rsid w:val="001700DC"/>
    <w:rsid w:val="001711BC"/>
    <w:rsid w:val="00171709"/>
    <w:rsid w:val="001738DB"/>
    <w:rsid w:val="001738F5"/>
    <w:rsid w:val="00173B90"/>
    <w:rsid w:val="00173DFD"/>
    <w:rsid w:val="00176285"/>
    <w:rsid w:val="00176916"/>
    <w:rsid w:val="00177157"/>
    <w:rsid w:val="001771C3"/>
    <w:rsid w:val="00177CF1"/>
    <w:rsid w:val="00180026"/>
    <w:rsid w:val="00180FF9"/>
    <w:rsid w:val="0018119F"/>
    <w:rsid w:val="001819F8"/>
    <w:rsid w:val="00182276"/>
    <w:rsid w:val="0018386C"/>
    <w:rsid w:val="00184622"/>
    <w:rsid w:val="00184789"/>
    <w:rsid w:val="00185473"/>
    <w:rsid w:val="00185A8B"/>
    <w:rsid w:val="001865F6"/>
    <w:rsid w:val="00186C56"/>
    <w:rsid w:val="0019204F"/>
    <w:rsid w:val="0019254D"/>
    <w:rsid w:val="00192A5B"/>
    <w:rsid w:val="0019304E"/>
    <w:rsid w:val="001944F4"/>
    <w:rsid w:val="00195228"/>
    <w:rsid w:val="00195696"/>
    <w:rsid w:val="00195CFD"/>
    <w:rsid w:val="00196532"/>
    <w:rsid w:val="001967B2"/>
    <w:rsid w:val="00196A1F"/>
    <w:rsid w:val="001971F2"/>
    <w:rsid w:val="001A0070"/>
    <w:rsid w:val="001A0A81"/>
    <w:rsid w:val="001A1EFC"/>
    <w:rsid w:val="001A31C3"/>
    <w:rsid w:val="001A37AF"/>
    <w:rsid w:val="001A3815"/>
    <w:rsid w:val="001A3CBB"/>
    <w:rsid w:val="001A48EF"/>
    <w:rsid w:val="001A49CC"/>
    <w:rsid w:val="001A5219"/>
    <w:rsid w:val="001A5553"/>
    <w:rsid w:val="001A716E"/>
    <w:rsid w:val="001B0783"/>
    <w:rsid w:val="001B1242"/>
    <w:rsid w:val="001B18C6"/>
    <w:rsid w:val="001B25FE"/>
    <w:rsid w:val="001B2699"/>
    <w:rsid w:val="001B26AE"/>
    <w:rsid w:val="001B284A"/>
    <w:rsid w:val="001B2C65"/>
    <w:rsid w:val="001B2F79"/>
    <w:rsid w:val="001B3330"/>
    <w:rsid w:val="001B3BA2"/>
    <w:rsid w:val="001B4255"/>
    <w:rsid w:val="001B7058"/>
    <w:rsid w:val="001C10B3"/>
    <w:rsid w:val="001C13BA"/>
    <w:rsid w:val="001C3A4F"/>
    <w:rsid w:val="001C4121"/>
    <w:rsid w:val="001C46ED"/>
    <w:rsid w:val="001C48DE"/>
    <w:rsid w:val="001C4A22"/>
    <w:rsid w:val="001C4F0C"/>
    <w:rsid w:val="001C6881"/>
    <w:rsid w:val="001C6AB9"/>
    <w:rsid w:val="001C7F8D"/>
    <w:rsid w:val="001D177C"/>
    <w:rsid w:val="001D1788"/>
    <w:rsid w:val="001D1A43"/>
    <w:rsid w:val="001D2D7E"/>
    <w:rsid w:val="001D30C1"/>
    <w:rsid w:val="001D35AA"/>
    <w:rsid w:val="001D3A87"/>
    <w:rsid w:val="001D4906"/>
    <w:rsid w:val="001D49E0"/>
    <w:rsid w:val="001D52E3"/>
    <w:rsid w:val="001D55F8"/>
    <w:rsid w:val="001D576F"/>
    <w:rsid w:val="001D5C96"/>
    <w:rsid w:val="001D63F4"/>
    <w:rsid w:val="001D75E1"/>
    <w:rsid w:val="001D7C29"/>
    <w:rsid w:val="001E0179"/>
    <w:rsid w:val="001E0475"/>
    <w:rsid w:val="001E0673"/>
    <w:rsid w:val="001E32F0"/>
    <w:rsid w:val="001E33C2"/>
    <w:rsid w:val="001E55FD"/>
    <w:rsid w:val="001E5B08"/>
    <w:rsid w:val="001E6793"/>
    <w:rsid w:val="001E708A"/>
    <w:rsid w:val="001E71E4"/>
    <w:rsid w:val="001E7602"/>
    <w:rsid w:val="001F0268"/>
    <w:rsid w:val="001F0326"/>
    <w:rsid w:val="001F04D9"/>
    <w:rsid w:val="001F06E0"/>
    <w:rsid w:val="001F1F75"/>
    <w:rsid w:val="001F2AAD"/>
    <w:rsid w:val="001F3C10"/>
    <w:rsid w:val="001F3F23"/>
    <w:rsid w:val="001F5C90"/>
    <w:rsid w:val="001F65C0"/>
    <w:rsid w:val="001F6747"/>
    <w:rsid w:val="001F760D"/>
    <w:rsid w:val="001F767C"/>
    <w:rsid w:val="001F7B10"/>
    <w:rsid w:val="00200184"/>
    <w:rsid w:val="00200A30"/>
    <w:rsid w:val="00201EAE"/>
    <w:rsid w:val="00202D18"/>
    <w:rsid w:val="002035C8"/>
    <w:rsid w:val="00203A7B"/>
    <w:rsid w:val="00203F26"/>
    <w:rsid w:val="002057EF"/>
    <w:rsid w:val="00205C6E"/>
    <w:rsid w:val="00205CA2"/>
    <w:rsid w:val="00205DBC"/>
    <w:rsid w:val="00206A98"/>
    <w:rsid w:val="00207E5B"/>
    <w:rsid w:val="00210074"/>
    <w:rsid w:val="00210507"/>
    <w:rsid w:val="00210FCF"/>
    <w:rsid w:val="00212AD2"/>
    <w:rsid w:val="00213077"/>
    <w:rsid w:val="00213174"/>
    <w:rsid w:val="00213202"/>
    <w:rsid w:val="002136A2"/>
    <w:rsid w:val="00213ADB"/>
    <w:rsid w:val="0021527E"/>
    <w:rsid w:val="00215A38"/>
    <w:rsid w:val="00216DEE"/>
    <w:rsid w:val="002179B6"/>
    <w:rsid w:val="00220512"/>
    <w:rsid w:val="002208CE"/>
    <w:rsid w:val="002212C4"/>
    <w:rsid w:val="0022131D"/>
    <w:rsid w:val="002214B2"/>
    <w:rsid w:val="00222350"/>
    <w:rsid w:val="00222AB5"/>
    <w:rsid w:val="00222EFF"/>
    <w:rsid w:val="0022365D"/>
    <w:rsid w:val="002240D5"/>
    <w:rsid w:val="00224D12"/>
    <w:rsid w:val="00225F8E"/>
    <w:rsid w:val="002261A7"/>
    <w:rsid w:val="002264C1"/>
    <w:rsid w:val="0022658B"/>
    <w:rsid w:val="0022671D"/>
    <w:rsid w:val="00226AEC"/>
    <w:rsid w:val="00227253"/>
    <w:rsid w:val="00227C36"/>
    <w:rsid w:val="00230407"/>
    <w:rsid w:val="0023051A"/>
    <w:rsid w:val="0023077A"/>
    <w:rsid w:val="00231317"/>
    <w:rsid w:val="002314D3"/>
    <w:rsid w:val="002322A6"/>
    <w:rsid w:val="00233376"/>
    <w:rsid w:val="0023432F"/>
    <w:rsid w:val="0023482D"/>
    <w:rsid w:val="002357A6"/>
    <w:rsid w:val="00235C95"/>
    <w:rsid w:val="00236FB0"/>
    <w:rsid w:val="002372BF"/>
    <w:rsid w:val="0024087B"/>
    <w:rsid w:val="00241608"/>
    <w:rsid w:val="00241E56"/>
    <w:rsid w:val="0024209A"/>
    <w:rsid w:val="00242F3D"/>
    <w:rsid w:val="0024342A"/>
    <w:rsid w:val="00243D2F"/>
    <w:rsid w:val="00246E30"/>
    <w:rsid w:val="00250752"/>
    <w:rsid w:val="00252506"/>
    <w:rsid w:val="002545F3"/>
    <w:rsid w:val="002559FB"/>
    <w:rsid w:val="0025726E"/>
    <w:rsid w:val="00260172"/>
    <w:rsid w:val="00260B56"/>
    <w:rsid w:val="002611F8"/>
    <w:rsid w:val="00261B6A"/>
    <w:rsid w:val="0026257E"/>
    <w:rsid w:val="0026344F"/>
    <w:rsid w:val="002636AE"/>
    <w:rsid w:val="00263B63"/>
    <w:rsid w:val="00263CE7"/>
    <w:rsid w:val="00264CFA"/>
    <w:rsid w:val="00264FCA"/>
    <w:rsid w:val="002664EF"/>
    <w:rsid w:val="00266863"/>
    <w:rsid w:val="00266A17"/>
    <w:rsid w:val="00266F1D"/>
    <w:rsid w:val="00270372"/>
    <w:rsid w:val="00270409"/>
    <w:rsid w:val="002704B5"/>
    <w:rsid w:val="00271865"/>
    <w:rsid w:val="00272088"/>
    <w:rsid w:val="00272C78"/>
    <w:rsid w:val="00272F32"/>
    <w:rsid w:val="00273A76"/>
    <w:rsid w:val="00274185"/>
    <w:rsid w:val="00275534"/>
    <w:rsid w:val="00276B87"/>
    <w:rsid w:val="00277075"/>
    <w:rsid w:val="002775D2"/>
    <w:rsid w:val="0028083F"/>
    <w:rsid w:val="00281152"/>
    <w:rsid w:val="00281A7A"/>
    <w:rsid w:val="00281ADD"/>
    <w:rsid w:val="0028563E"/>
    <w:rsid w:val="00287823"/>
    <w:rsid w:val="0028792D"/>
    <w:rsid w:val="00290575"/>
    <w:rsid w:val="0029078A"/>
    <w:rsid w:val="002915B3"/>
    <w:rsid w:val="00291BB1"/>
    <w:rsid w:val="00293E0D"/>
    <w:rsid w:val="00293E80"/>
    <w:rsid w:val="0029436F"/>
    <w:rsid w:val="00294516"/>
    <w:rsid w:val="0029489F"/>
    <w:rsid w:val="002951DE"/>
    <w:rsid w:val="002964DE"/>
    <w:rsid w:val="00296A0C"/>
    <w:rsid w:val="00296E8C"/>
    <w:rsid w:val="0029722F"/>
    <w:rsid w:val="002973B0"/>
    <w:rsid w:val="00297475"/>
    <w:rsid w:val="00297657"/>
    <w:rsid w:val="00297C14"/>
    <w:rsid w:val="002A0ACC"/>
    <w:rsid w:val="002A220F"/>
    <w:rsid w:val="002A24F1"/>
    <w:rsid w:val="002A4283"/>
    <w:rsid w:val="002A43A0"/>
    <w:rsid w:val="002A5778"/>
    <w:rsid w:val="002A6510"/>
    <w:rsid w:val="002A6E3B"/>
    <w:rsid w:val="002B0DC1"/>
    <w:rsid w:val="002B1A3D"/>
    <w:rsid w:val="002B1C24"/>
    <w:rsid w:val="002B1E84"/>
    <w:rsid w:val="002B1F79"/>
    <w:rsid w:val="002B2085"/>
    <w:rsid w:val="002B3EC4"/>
    <w:rsid w:val="002B621D"/>
    <w:rsid w:val="002B6F07"/>
    <w:rsid w:val="002B7975"/>
    <w:rsid w:val="002C03C2"/>
    <w:rsid w:val="002C04AD"/>
    <w:rsid w:val="002C098D"/>
    <w:rsid w:val="002C1622"/>
    <w:rsid w:val="002C1887"/>
    <w:rsid w:val="002C26D6"/>
    <w:rsid w:val="002C2862"/>
    <w:rsid w:val="002C3317"/>
    <w:rsid w:val="002C35DF"/>
    <w:rsid w:val="002C36A2"/>
    <w:rsid w:val="002C37D5"/>
    <w:rsid w:val="002C4DA6"/>
    <w:rsid w:val="002C57E0"/>
    <w:rsid w:val="002C60A0"/>
    <w:rsid w:val="002D0A40"/>
    <w:rsid w:val="002D0BAB"/>
    <w:rsid w:val="002D0BC2"/>
    <w:rsid w:val="002D18E1"/>
    <w:rsid w:val="002D1F4F"/>
    <w:rsid w:val="002D239A"/>
    <w:rsid w:val="002D34DB"/>
    <w:rsid w:val="002D3ABA"/>
    <w:rsid w:val="002D48BE"/>
    <w:rsid w:val="002D4B11"/>
    <w:rsid w:val="002D5BB2"/>
    <w:rsid w:val="002D6DB4"/>
    <w:rsid w:val="002D7CAC"/>
    <w:rsid w:val="002E0CD6"/>
    <w:rsid w:val="002E1FFE"/>
    <w:rsid w:val="002E26A3"/>
    <w:rsid w:val="002E430B"/>
    <w:rsid w:val="002E5633"/>
    <w:rsid w:val="002E5CE6"/>
    <w:rsid w:val="002E5D00"/>
    <w:rsid w:val="002E6659"/>
    <w:rsid w:val="002E7E9F"/>
    <w:rsid w:val="002F0651"/>
    <w:rsid w:val="002F14D5"/>
    <w:rsid w:val="002F1963"/>
    <w:rsid w:val="002F25FF"/>
    <w:rsid w:val="002F2730"/>
    <w:rsid w:val="002F58B1"/>
    <w:rsid w:val="002F5B6E"/>
    <w:rsid w:val="002F61B5"/>
    <w:rsid w:val="00300066"/>
    <w:rsid w:val="0030209B"/>
    <w:rsid w:val="0030283A"/>
    <w:rsid w:val="00303448"/>
    <w:rsid w:val="0030369D"/>
    <w:rsid w:val="00303AA9"/>
    <w:rsid w:val="00303B3F"/>
    <w:rsid w:val="0030549A"/>
    <w:rsid w:val="00306186"/>
    <w:rsid w:val="00306DDE"/>
    <w:rsid w:val="003116DE"/>
    <w:rsid w:val="00312494"/>
    <w:rsid w:val="003127E4"/>
    <w:rsid w:val="00312C42"/>
    <w:rsid w:val="00312F91"/>
    <w:rsid w:val="00313215"/>
    <w:rsid w:val="00313DA1"/>
    <w:rsid w:val="003142B0"/>
    <w:rsid w:val="0031472A"/>
    <w:rsid w:val="003174C3"/>
    <w:rsid w:val="0032131D"/>
    <w:rsid w:val="00321C81"/>
    <w:rsid w:val="00322236"/>
    <w:rsid w:val="003228E6"/>
    <w:rsid w:val="00323026"/>
    <w:rsid w:val="003230D5"/>
    <w:rsid w:val="003233F1"/>
    <w:rsid w:val="0032557A"/>
    <w:rsid w:val="00326684"/>
    <w:rsid w:val="003266C7"/>
    <w:rsid w:val="00326BAE"/>
    <w:rsid w:val="00326E3E"/>
    <w:rsid w:val="00327D1B"/>
    <w:rsid w:val="00330622"/>
    <w:rsid w:val="003318BA"/>
    <w:rsid w:val="00331CE6"/>
    <w:rsid w:val="00332548"/>
    <w:rsid w:val="003326F7"/>
    <w:rsid w:val="00334805"/>
    <w:rsid w:val="00334CA0"/>
    <w:rsid w:val="0033533D"/>
    <w:rsid w:val="00340778"/>
    <w:rsid w:val="003407B9"/>
    <w:rsid w:val="00340D95"/>
    <w:rsid w:val="0034109C"/>
    <w:rsid w:val="0034137F"/>
    <w:rsid w:val="0034142C"/>
    <w:rsid w:val="00343205"/>
    <w:rsid w:val="00344D2C"/>
    <w:rsid w:val="003458CE"/>
    <w:rsid w:val="00345A49"/>
    <w:rsid w:val="00345A57"/>
    <w:rsid w:val="0034686D"/>
    <w:rsid w:val="00346D90"/>
    <w:rsid w:val="00347F86"/>
    <w:rsid w:val="003502DD"/>
    <w:rsid w:val="00351C71"/>
    <w:rsid w:val="00351F62"/>
    <w:rsid w:val="003532F5"/>
    <w:rsid w:val="003544C9"/>
    <w:rsid w:val="0035792C"/>
    <w:rsid w:val="003601F4"/>
    <w:rsid w:val="00361150"/>
    <w:rsid w:val="003657EA"/>
    <w:rsid w:val="003671E2"/>
    <w:rsid w:val="00367D00"/>
    <w:rsid w:val="00370320"/>
    <w:rsid w:val="00370448"/>
    <w:rsid w:val="00370472"/>
    <w:rsid w:val="00371A0C"/>
    <w:rsid w:val="00371B20"/>
    <w:rsid w:val="00372AE6"/>
    <w:rsid w:val="00373414"/>
    <w:rsid w:val="00373F74"/>
    <w:rsid w:val="0037415F"/>
    <w:rsid w:val="00374E86"/>
    <w:rsid w:val="003758F4"/>
    <w:rsid w:val="00376C3A"/>
    <w:rsid w:val="00376C46"/>
    <w:rsid w:val="00377BA2"/>
    <w:rsid w:val="00380290"/>
    <w:rsid w:val="0038082C"/>
    <w:rsid w:val="00381515"/>
    <w:rsid w:val="003834E2"/>
    <w:rsid w:val="003837E1"/>
    <w:rsid w:val="0038439F"/>
    <w:rsid w:val="0038542D"/>
    <w:rsid w:val="0038584D"/>
    <w:rsid w:val="003858F9"/>
    <w:rsid w:val="00386E16"/>
    <w:rsid w:val="00387E6E"/>
    <w:rsid w:val="00387EEE"/>
    <w:rsid w:val="003907E3"/>
    <w:rsid w:val="00392064"/>
    <w:rsid w:val="0039257F"/>
    <w:rsid w:val="003931DE"/>
    <w:rsid w:val="00394407"/>
    <w:rsid w:val="00394CCF"/>
    <w:rsid w:val="00395049"/>
    <w:rsid w:val="00395464"/>
    <w:rsid w:val="00397D1A"/>
    <w:rsid w:val="003A163C"/>
    <w:rsid w:val="003A2876"/>
    <w:rsid w:val="003A2B4E"/>
    <w:rsid w:val="003A2FBB"/>
    <w:rsid w:val="003A34E7"/>
    <w:rsid w:val="003A3799"/>
    <w:rsid w:val="003A3DD0"/>
    <w:rsid w:val="003A4913"/>
    <w:rsid w:val="003A54A9"/>
    <w:rsid w:val="003A5879"/>
    <w:rsid w:val="003A62A5"/>
    <w:rsid w:val="003A6DE2"/>
    <w:rsid w:val="003A7083"/>
    <w:rsid w:val="003A725A"/>
    <w:rsid w:val="003B129D"/>
    <w:rsid w:val="003B1716"/>
    <w:rsid w:val="003B2CF2"/>
    <w:rsid w:val="003B3103"/>
    <w:rsid w:val="003B38B3"/>
    <w:rsid w:val="003B3A97"/>
    <w:rsid w:val="003B3AAD"/>
    <w:rsid w:val="003B3D44"/>
    <w:rsid w:val="003B4206"/>
    <w:rsid w:val="003B440F"/>
    <w:rsid w:val="003B47BC"/>
    <w:rsid w:val="003B4BD0"/>
    <w:rsid w:val="003B4D99"/>
    <w:rsid w:val="003B6082"/>
    <w:rsid w:val="003B7681"/>
    <w:rsid w:val="003B76C9"/>
    <w:rsid w:val="003C2540"/>
    <w:rsid w:val="003C29FC"/>
    <w:rsid w:val="003C4661"/>
    <w:rsid w:val="003C64E3"/>
    <w:rsid w:val="003C6ACE"/>
    <w:rsid w:val="003C6BB5"/>
    <w:rsid w:val="003C7449"/>
    <w:rsid w:val="003C7CC2"/>
    <w:rsid w:val="003D0F73"/>
    <w:rsid w:val="003D3379"/>
    <w:rsid w:val="003D50B6"/>
    <w:rsid w:val="003D61BA"/>
    <w:rsid w:val="003E05DF"/>
    <w:rsid w:val="003E10E0"/>
    <w:rsid w:val="003E11E9"/>
    <w:rsid w:val="003E12CE"/>
    <w:rsid w:val="003E13F4"/>
    <w:rsid w:val="003E1562"/>
    <w:rsid w:val="003E1A75"/>
    <w:rsid w:val="003E1BC3"/>
    <w:rsid w:val="003E1C5E"/>
    <w:rsid w:val="003E3B7C"/>
    <w:rsid w:val="003E3CF7"/>
    <w:rsid w:val="003E41B2"/>
    <w:rsid w:val="003E4F57"/>
    <w:rsid w:val="003E5DB0"/>
    <w:rsid w:val="003E6085"/>
    <w:rsid w:val="003E6CA3"/>
    <w:rsid w:val="003F07AB"/>
    <w:rsid w:val="003F2114"/>
    <w:rsid w:val="003F3031"/>
    <w:rsid w:val="003F45C3"/>
    <w:rsid w:val="003F49A1"/>
    <w:rsid w:val="003F4C96"/>
    <w:rsid w:val="003F6528"/>
    <w:rsid w:val="004013C7"/>
    <w:rsid w:val="0040174A"/>
    <w:rsid w:val="004019F7"/>
    <w:rsid w:val="00401C49"/>
    <w:rsid w:val="004024D5"/>
    <w:rsid w:val="00403084"/>
    <w:rsid w:val="004043CA"/>
    <w:rsid w:val="00404CFE"/>
    <w:rsid w:val="00405E67"/>
    <w:rsid w:val="00406002"/>
    <w:rsid w:val="00406AD3"/>
    <w:rsid w:val="00406E80"/>
    <w:rsid w:val="00407003"/>
    <w:rsid w:val="004076ED"/>
    <w:rsid w:val="00410731"/>
    <w:rsid w:val="00410991"/>
    <w:rsid w:val="00410ABC"/>
    <w:rsid w:val="00412221"/>
    <w:rsid w:val="00412E42"/>
    <w:rsid w:val="00413EC1"/>
    <w:rsid w:val="00414A13"/>
    <w:rsid w:val="00415776"/>
    <w:rsid w:val="00415789"/>
    <w:rsid w:val="00415A27"/>
    <w:rsid w:val="00415C76"/>
    <w:rsid w:val="0041651D"/>
    <w:rsid w:val="004168D6"/>
    <w:rsid w:val="00417D47"/>
    <w:rsid w:val="004200AF"/>
    <w:rsid w:val="0042112A"/>
    <w:rsid w:val="00421581"/>
    <w:rsid w:val="004223E3"/>
    <w:rsid w:val="0042453B"/>
    <w:rsid w:val="00424EA6"/>
    <w:rsid w:val="0042507C"/>
    <w:rsid w:val="00425534"/>
    <w:rsid w:val="004256A7"/>
    <w:rsid w:val="00425C05"/>
    <w:rsid w:val="00426356"/>
    <w:rsid w:val="00426448"/>
    <w:rsid w:val="00426929"/>
    <w:rsid w:val="00432824"/>
    <w:rsid w:val="00433D11"/>
    <w:rsid w:val="004343E4"/>
    <w:rsid w:val="004374F1"/>
    <w:rsid w:val="0043772D"/>
    <w:rsid w:val="00437F46"/>
    <w:rsid w:val="00440108"/>
    <w:rsid w:val="00440879"/>
    <w:rsid w:val="00441A6D"/>
    <w:rsid w:val="00442C16"/>
    <w:rsid w:val="004448FC"/>
    <w:rsid w:val="00445410"/>
    <w:rsid w:val="00445B64"/>
    <w:rsid w:val="00446439"/>
    <w:rsid w:val="00446636"/>
    <w:rsid w:val="004468DA"/>
    <w:rsid w:val="00446ACA"/>
    <w:rsid w:val="00446F3C"/>
    <w:rsid w:val="0045003D"/>
    <w:rsid w:val="004508EF"/>
    <w:rsid w:val="00450BDA"/>
    <w:rsid w:val="0045172F"/>
    <w:rsid w:val="00452365"/>
    <w:rsid w:val="00453A0D"/>
    <w:rsid w:val="00453A3E"/>
    <w:rsid w:val="00453E03"/>
    <w:rsid w:val="0045452F"/>
    <w:rsid w:val="00454648"/>
    <w:rsid w:val="0045572E"/>
    <w:rsid w:val="00455A89"/>
    <w:rsid w:val="0045654A"/>
    <w:rsid w:val="00456A6D"/>
    <w:rsid w:val="0045766B"/>
    <w:rsid w:val="00457A5D"/>
    <w:rsid w:val="00457C31"/>
    <w:rsid w:val="00457EA9"/>
    <w:rsid w:val="00457FBD"/>
    <w:rsid w:val="00460C55"/>
    <w:rsid w:val="004614BC"/>
    <w:rsid w:val="00461546"/>
    <w:rsid w:val="004618A2"/>
    <w:rsid w:val="0046376A"/>
    <w:rsid w:val="00463B24"/>
    <w:rsid w:val="00463D1F"/>
    <w:rsid w:val="0046444F"/>
    <w:rsid w:val="00464482"/>
    <w:rsid w:val="00464FF9"/>
    <w:rsid w:val="00465599"/>
    <w:rsid w:val="00466F7E"/>
    <w:rsid w:val="004674B7"/>
    <w:rsid w:val="0046769A"/>
    <w:rsid w:val="0047068D"/>
    <w:rsid w:val="004716E3"/>
    <w:rsid w:val="00471804"/>
    <w:rsid w:val="00471B88"/>
    <w:rsid w:val="00472502"/>
    <w:rsid w:val="0047377F"/>
    <w:rsid w:val="00474BB7"/>
    <w:rsid w:val="00474CCA"/>
    <w:rsid w:val="00475449"/>
    <w:rsid w:val="00475472"/>
    <w:rsid w:val="004755B7"/>
    <w:rsid w:val="00475F5C"/>
    <w:rsid w:val="00476133"/>
    <w:rsid w:val="00476800"/>
    <w:rsid w:val="00476D4E"/>
    <w:rsid w:val="00477C68"/>
    <w:rsid w:val="00477E43"/>
    <w:rsid w:val="004802C8"/>
    <w:rsid w:val="004808BE"/>
    <w:rsid w:val="004816D7"/>
    <w:rsid w:val="0048215B"/>
    <w:rsid w:val="00482F63"/>
    <w:rsid w:val="00483232"/>
    <w:rsid w:val="0048342E"/>
    <w:rsid w:val="0048382A"/>
    <w:rsid w:val="0048595D"/>
    <w:rsid w:val="00485A68"/>
    <w:rsid w:val="00486726"/>
    <w:rsid w:val="00487478"/>
    <w:rsid w:val="0048782D"/>
    <w:rsid w:val="00490873"/>
    <w:rsid w:val="00490A39"/>
    <w:rsid w:val="0049162D"/>
    <w:rsid w:val="00491703"/>
    <w:rsid w:val="004926AE"/>
    <w:rsid w:val="00494735"/>
    <w:rsid w:val="00494DC1"/>
    <w:rsid w:val="00495E59"/>
    <w:rsid w:val="0049754E"/>
    <w:rsid w:val="004A29AD"/>
    <w:rsid w:val="004A3470"/>
    <w:rsid w:val="004A3F56"/>
    <w:rsid w:val="004A4F1C"/>
    <w:rsid w:val="004A5E21"/>
    <w:rsid w:val="004A5EF8"/>
    <w:rsid w:val="004A6152"/>
    <w:rsid w:val="004A666A"/>
    <w:rsid w:val="004A6780"/>
    <w:rsid w:val="004A6F7E"/>
    <w:rsid w:val="004B143F"/>
    <w:rsid w:val="004B3022"/>
    <w:rsid w:val="004B49A0"/>
    <w:rsid w:val="004B52AF"/>
    <w:rsid w:val="004B5E2F"/>
    <w:rsid w:val="004B66AF"/>
    <w:rsid w:val="004B6954"/>
    <w:rsid w:val="004B6C2D"/>
    <w:rsid w:val="004B714E"/>
    <w:rsid w:val="004B7262"/>
    <w:rsid w:val="004B7F40"/>
    <w:rsid w:val="004C0160"/>
    <w:rsid w:val="004C0262"/>
    <w:rsid w:val="004C1201"/>
    <w:rsid w:val="004C220C"/>
    <w:rsid w:val="004C25E7"/>
    <w:rsid w:val="004C3BDA"/>
    <w:rsid w:val="004C5AB5"/>
    <w:rsid w:val="004C60E5"/>
    <w:rsid w:val="004C6125"/>
    <w:rsid w:val="004C6306"/>
    <w:rsid w:val="004C6F5E"/>
    <w:rsid w:val="004C7E94"/>
    <w:rsid w:val="004D0467"/>
    <w:rsid w:val="004D172C"/>
    <w:rsid w:val="004D1AC6"/>
    <w:rsid w:val="004D2D6E"/>
    <w:rsid w:val="004D3EC0"/>
    <w:rsid w:val="004D4004"/>
    <w:rsid w:val="004D4551"/>
    <w:rsid w:val="004D504B"/>
    <w:rsid w:val="004D5A64"/>
    <w:rsid w:val="004D6960"/>
    <w:rsid w:val="004D775A"/>
    <w:rsid w:val="004D7CF8"/>
    <w:rsid w:val="004D7EDA"/>
    <w:rsid w:val="004E029D"/>
    <w:rsid w:val="004E0E49"/>
    <w:rsid w:val="004E15FC"/>
    <w:rsid w:val="004E197A"/>
    <w:rsid w:val="004E22E8"/>
    <w:rsid w:val="004E422D"/>
    <w:rsid w:val="004E5154"/>
    <w:rsid w:val="004E55DC"/>
    <w:rsid w:val="004E5C47"/>
    <w:rsid w:val="004E5D52"/>
    <w:rsid w:val="004E6A29"/>
    <w:rsid w:val="004E6FBF"/>
    <w:rsid w:val="004E7190"/>
    <w:rsid w:val="004E7492"/>
    <w:rsid w:val="004E78A3"/>
    <w:rsid w:val="004F07D7"/>
    <w:rsid w:val="004F0813"/>
    <w:rsid w:val="004F1297"/>
    <w:rsid w:val="004F16DB"/>
    <w:rsid w:val="004F2A75"/>
    <w:rsid w:val="004F4CA0"/>
    <w:rsid w:val="004F4D7E"/>
    <w:rsid w:val="004F5B16"/>
    <w:rsid w:val="004F5D9D"/>
    <w:rsid w:val="004F5F28"/>
    <w:rsid w:val="004F68E5"/>
    <w:rsid w:val="004F6DD1"/>
    <w:rsid w:val="004F7037"/>
    <w:rsid w:val="004F741B"/>
    <w:rsid w:val="004F747D"/>
    <w:rsid w:val="00500F08"/>
    <w:rsid w:val="0050132A"/>
    <w:rsid w:val="00503253"/>
    <w:rsid w:val="00503BA0"/>
    <w:rsid w:val="00503BB0"/>
    <w:rsid w:val="00503E03"/>
    <w:rsid w:val="005047A9"/>
    <w:rsid w:val="00504D4C"/>
    <w:rsid w:val="00506BFB"/>
    <w:rsid w:val="005070BE"/>
    <w:rsid w:val="0050776F"/>
    <w:rsid w:val="005078EF"/>
    <w:rsid w:val="00510DAF"/>
    <w:rsid w:val="0051188C"/>
    <w:rsid w:val="00511F0B"/>
    <w:rsid w:val="00512226"/>
    <w:rsid w:val="00512978"/>
    <w:rsid w:val="00512B31"/>
    <w:rsid w:val="00513113"/>
    <w:rsid w:val="005147AE"/>
    <w:rsid w:val="005147C6"/>
    <w:rsid w:val="00515363"/>
    <w:rsid w:val="005159B1"/>
    <w:rsid w:val="005161FE"/>
    <w:rsid w:val="00517C05"/>
    <w:rsid w:val="005201F0"/>
    <w:rsid w:val="005207A6"/>
    <w:rsid w:val="00520B10"/>
    <w:rsid w:val="00520B9B"/>
    <w:rsid w:val="00522502"/>
    <w:rsid w:val="00522530"/>
    <w:rsid w:val="00523B64"/>
    <w:rsid w:val="00524247"/>
    <w:rsid w:val="005255A1"/>
    <w:rsid w:val="00525825"/>
    <w:rsid w:val="0052641C"/>
    <w:rsid w:val="00526595"/>
    <w:rsid w:val="00530BEF"/>
    <w:rsid w:val="005311C2"/>
    <w:rsid w:val="00531AB5"/>
    <w:rsid w:val="0053220F"/>
    <w:rsid w:val="00532686"/>
    <w:rsid w:val="00532719"/>
    <w:rsid w:val="00533E1E"/>
    <w:rsid w:val="0053449C"/>
    <w:rsid w:val="00535013"/>
    <w:rsid w:val="0053630D"/>
    <w:rsid w:val="0053795D"/>
    <w:rsid w:val="00540DF2"/>
    <w:rsid w:val="00540DF9"/>
    <w:rsid w:val="0054113C"/>
    <w:rsid w:val="00542D70"/>
    <w:rsid w:val="005444A6"/>
    <w:rsid w:val="00544522"/>
    <w:rsid w:val="00545D37"/>
    <w:rsid w:val="005467E2"/>
    <w:rsid w:val="005468AB"/>
    <w:rsid w:val="0054769C"/>
    <w:rsid w:val="005501A0"/>
    <w:rsid w:val="0055026B"/>
    <w:rsid w:val="00550831"/>
    <w:rsid w:val="00550A6C"/>
    <w:rsid w:val="005521DE"/>
    <w:rsid w:val="005525B0"/>
    <w:rsid w:val="00553AC5"/>
    <w:rsid w:val="00554273"/>
    <w:rsid w:val="00555650"/>
    <w:rsid w:val="0056001A"/>
    <w:rsid w:val="00561D6C"/>
    <w:rsid w:val="00562BB9"/>
    <w:rsid w:val="00563000"/>
    <w:rsid w:val="005642B6"/>
    <w:rsid w:val="00566A0F"/>
    <w:rsid w:val="00566A97"/>
    <w:rsid w:val="00567193"/>
    <w:rsid w:val="005676F3"/>
    <w:rsid w:val="0056794E"/>
    <w:rsid w:val="00571D5E"/>
    <w:rsid w:val="00572758"/>
    <w:rsid w:val="00573CBC"/>
    <w:rsid w:val="0057724D"/>
    <w:rsid w:val="00577C49"/>
    <w:rsid w:val="005814CA"/>
    <w:rsid w:val="005823D0"/>
    <w:rsid w:val="00582D54"/>
    <w:rsid w:val="00582DC8"/>
    <w:rsid w:val="00583AAF"/>
    <w:rsid w:val="005859A7"/>
    <w:rsid w:val="00587AF9"/>
    <w:rsid w:val="005911F7"/>
    <w:rsid w:val="00594381"/>
    <w:rsid w:val="0059438F"/>
    <w:rsid w:val="0059565F"/>
    <w:rsid w:val="00595671"/>
    <w:rsid w:val="005962D5"/>
    <w:rsid w:val="005969D7"/>
    <w:rsid w:val="005979D8"/>
    <w:rsid w:val="00597A49"/>
    <w:rsid w:val="005A027A"/>
    <w:rsid w:val="005A046C"/>
    <w:rsid w:val="005A13AA"/>
    <w:rsid w:val="005A152D"/>
    <w:rsid w:val="005A2748"/>
    <w:rsid w:val="005A443F"/>
    <w:rsid w:val="005A5215"/>
    <w:rsid w:val="005A57D1"/>
    <w:rsid w:val="005A6256"/>
    <w:rsid w:val="005A6A62"/>
    <w:rsid w:val="005A71B0"/>
    <w:rsid w:val="005A733F"/>
    <w:rsid w:val="005A7A2E"/>
    <w:rsid w:val="005A7B3D"/>
    <w:rsid w:val="005A7C26"/>
    <w:rsid w:val="005B0970"/>
    <w:rsid w:val="005B0E43"/>
    <w:rsid w:val="005B24FE"/>
    <w:rsid w:val="005B2D16"/>
    <w:rsid w:val="005B3BD2"/>
    <w:rsid w:val="005B4FE3"/>
    <w:rsid w:val="005B54F9"/>
    <w:rsid w:val="005B58D4"/>
    <w:rsid w:val="005B5B58"/>
    <w:rsid w:val="005B5B5D"/>
    <w:rsid w:val="005B7065"/>
    <w:rsid w:val="005B751B"/>
    <w:rsid w:val="005B7763"/>
    <w:rsid w:val="005B7DC9"/>
    <w:rsid w:val="005C0458"/>
    <w:rsid w:val="005C07B3"/>
    <w:rsid w:val="005C0A56"/>
    <w:rsid w:val="005C1637"/>
    <w:rsid w:val="005C284E"/>
    <w:rsid w:val="005C3B7E"/>
    <w:rsid w:val="005C47D4"/>
    <w:rsid w:val="005C6FD2"/>
    <w:rsid w:val="005D0930"/>
    <w:rsid w:val="005D1021"/>
    <w:rsid w:val="005D1CE4"/>
    <w:rsid w:val="005D2793"/>
    <w:rsid w:val="005D2A99"/>
    <w:rsid w:val="005D316A"/>
    <w:rsid w:val="005D51D0"/>
    <w:rsid w:val="005D5A13"/>
    <w:rsid w:val="005D66E5"/>
    <w:rsid w:val="005D6782"/>
    <w:rsid w:val="005D6F83"/>
    <w:rsid w:val="005D7358"/>
    <w:rsid w:val="005D7877"/>
    <w:rsid w:val="005D7B5B"/>
    <w:rsid w:val="005D7CCF"/>
    <w:rsid w:val="005D7E02"/>
    <w:rsid w:val="005E01E1"/>
    <w:rsid w:val="005E04CF"/>
    <w:rsid w:val="005E116C"/>
    <w:rsid w:val="005E58C4"/>
    <w:rsid w:val="005E5D8F"/>
    <w:rsid w:val="005E7D3B"/>
    <w:rsid w:val="005E7ED5"/>
    <w:rsid w:val="005E7FBF"/>
    <w:rsid w:val="005F12E1"/>
    <w:rsid w:val="005F137E"/>
    <w:rsid w:val="005F1F34"/>
    <w:rsid w:val="005F4391"/>
    <w:rsid w:val="005F4434"/>
    <w:rsid w:val="005F4783"/>
    <w:rsid w:val="005F5279"/>
    <w:rsid w:val="005F5698"/>
    <w:rsid w:val="005F5A5C"/>
    <w:rsid w:val="005F5CD9"/>
    <w:rsid w:val="005F70DD"/>
    <w:rsid w:val="006008B1"/>
    <w:rsid w:val="00602664"/>
    <w:rsid w:val="00602E8E"/>
    <w:rsid w:val="00603057"/>
    <w:rsid w:val="00604196"/>
    <w:rsid w:val="00604C3C"/>
    <w:rsid w:val="00604F4C"/>
    <w:rsid w:val="0060500F"/>
    <w:rsid w:val="00605281"/>
    <w:rsid w:val="00606629"/>
    <w:rsid w:val="00606D2D"/>
    <w:rsid w:val="0061082C"/>
    <w:rsid w:val="0061135C"/>
    <w:rsid w:val="00611945"/>
    <w:rsid w:val="00611F38"/>
    <w:rsid w:val="00612E5F"/>
    <w:rsid w:val="006135FA"/>
    <w:rsid w:val="006136DD"/>
    <w:rsid w:val="006149F0"/>
    <w:rsid w:val="0061668E"/>
    <w:rsid w:val="00616E17"/>
    <w:rsid w:val="00617430"/>
    <w:rsid w:val="00621CA5"/>
    <w:rsid w:val="006220A5"/>
    <w:rsid w:val="006227BC"/>
    <w:rsid w:val="00622D86"/>
    <w:rsid w:val="00623D6C"/>
    <w:rsid w:val="00624AC8"/>
    <w:rsid w:val="00624E17"/>
    <w:rsid w:val="006262CF"/>
    <w:rsid w:val="006279E4"/>
    <w:rsid w:val="0063110C"/>
    <w:rsid w:val="00631E6B"/>
    <w:rsid w:val="00633812"/>
    <w:rsid w:val="00633C60"/>
    <w:rsid w:val="006340C0"/>
    <w:rsid w:val="0063418F"/>
    <w:rsid w:val="0063425B"/>
    <w:rsid w:val="00635BEA"/>
    <w:rsid w:val="0064126D"/>
    <w:rsid w:val="00641391"/>
    <w:rsid w:val="0064311B"/>
    <w:rsid w:val="00643173"/>
    <w:rsid w:val="00644D59"/>
    <w:rsid w:val="006451B8"/>
    <w:rsid w:val="00645722"/>
    <w:rsid w:val="00645823"/>
    <w:rsid w:val="0064591E"/>
    <w:rsid w:val="00645A05"/>
    <w:rsid w:val="0064672D"/>
    <w:rsid w:val="006469B0"/>
    <w:rsid w:val="006509C3"/>
    <w:rsid w:val="00650B6B"/>
    <w:rsid w:val="00650C65"/>
    <w:rsid w:val="00652432"/>
    <w:rsid w:val="00652B58"/>
    <w:rsid w:val="00652BC6"/>
    <w:rsid w:val="0065478D"/>
    <w:rsid w:val="00655129"/>
    <w:rsid w:val="00655943"/>
    <w:rsid w:val="0065636A"/>
    <w:rsid w:val="00657840"/>
    <w:rsid w:val="0066003C"/>
    <w:rsid w:val="0066041E"/>
    <w:rsid w:val="00660E5D"/>
    <w:rsid w:val="006619BB"/>
    <w:rsid w:val="00664A16"/>
    <w:rsid w:val="00664CBD"/>
    <w:rsid w:val="006650F6"/>
    <w:rsid w:val="006652A8"/>
    <w:rsid w:val="00665596"/>
    <w:rsid w:val="00665B87"/>
    <w:rsid w:val="00667478"/>
    <w:rsid w:val="006674D0"/>
    <w:rsid w:val="00667E77"/>
    <w:rsid w:val="00671304"/>
    <w:rsid w:val="00671327"/>
    <w:rsid w:val="00671AF3"/>
    <w:rsid w:val="00673005"/>
    <w:rsid w:val="00673332"/>
    <w:rsid w:val="00673CCC"/>
    <w:rsid w:val="00675C98"/>
    <w:rsid w:val="00677846"/>
    <w:rsid w:val="00677857"/>
    <w:rsid w:val="00677C93"/>
    <w:rsid w:val="00680E86"/>
    <w:rsid w:val="00682726"/>
    <w:rsid w:val="0068380A"/>
    <w:rsid w:val="006839BC"/>
    <w:rsid w:val="006867C5"/>
    <w:rsid w:val="00686D53"/>
    <w:rsid w:val="00686DFA"/>
    <w:rsid w:val="0068731C"/>
    <w:rsid w:val="00687741"/>
    <w:rsid w:val="0069026B"/>
    <w:rsid w:val="00691071"/>
    <w:rsid w:val="006956EA"/>
    <w:rsid w:val="00696D8E"/>
    <w:rsid w:val="00696DCC"/>
    <w:rsid w:val="00696DD3"/>
    <w:rsid w:val="00697557"/>
    <w:rsid w:val="006977A1"/>
    <w:rsid w:val="006A0D82"/>
    <w:rsid w:val="006A1837"/>
    <w:rsid w:val="006A2C1C"/>
    <w:rsid w:val="006A32F8"/>
    <w:rsid w:val="006A3A1E"/>
    <w:rsid w:val="006A490C"/>
    <w:rsid w:val="006A5881"/>
    <w:rsid w:val="006A766E"/>
    <w:rsid w:val="006B04B5"/>
    <w:rsid w:val="006B0952"/>
    <w:rsid w:val="006B4F7D"/>
    <w:rsid w:val="006B63B1"/>
    <w:rsid w:val="006B641C"/>
    <w:rsid w:val="006B7166"/>
    <w:rsid w:val="006B71E5"/>
    <w:rsid w:val="006B75C4"/>
    <w:rsid w:val="006B7666"/>
    <w:rsid w:val="006C114C"/>
    <w:rsid w:val="006C18AA"/>
    <w:rsid w:val="006C1B16"/>
    <w:rsid w:val="006C23F3"/>
    <w:rsid w:val="006C30B3"/>
    <w:rsid w:val="006C3668"/>
    <w:rsid w:val="006C3864"/>
    <w:rsid w:val="006C3D9B"/>
    <w:rsid w:val="006C3F45"/>
    <w:rsid w:val="006C46B9"/>
    <w:rsid w:val="006C4EDA"/>
    <w:rsid w:val="006C5383"/>
    <w:rsid w:val="006C5CC4"/>
    <w:rsid w:val="006C5E72"/>
    <w:rsid w:val="006C73A0"/>
    <w:rsid w:val="006C7AEA"/>
    <w:rsid w:val="006C7F2B"/>
    <w:rsid w:val="006D07C2"/>
    <w:rsid w:val="006D0FCE"/>
    <w:rsid w:val="006D2AEC"/>
    <w:rsid w:val="006D438F"/>
    <w:rsid w:val="006D4B1C"/>
    <w:rsid w:val="006D4C8E"/>
    <w:rsid w:val="006D4D64"/>
    <w:rsid w:val="006D5A5A"/>
    <w:rsid w:val="006D6DFF"/>
    <w:rsid w:val="006E055F"/>
    <w:rsid w:val="006E19D1"/>
    <w:rsid w:val="006E1CBB"/>
    <w:rsid w:val="006E230E"/>
    <w:rsid w:val="006E3C09"/>
    <w:rsid w:val="006E3C0F"/>
    <w:rsid w:val="006E467C"/>
    <w:rsid w:val="006E4737"/>
    <w:rsid w:val="006E4B27"/>
    <w:rsid w:val="006E5E7E"/>
    <w:rsid w:val="006F100B"/>
    <w:rsid w:val="006F12A2"/>
    <w:rsid w:val="006F239A"/>
    <w:rsid w:val="006F24CD"/>
    <w:rsid w:val="006F2C2A"/>
    <w:rsid w:val="006F2C9D"/>
    <w:rsid w:val="006F334F"/>
    <w:rsid w:val="006F4201"/>
    <w:rsid w:val="006F6A00"/>
    <w:rsid w:val="006F6B0B"/>
    <w:rsid w:val="006F6B51"/>
    <w:rsid w:val="006F6B54"/>
    <w:rsid w:val="0070077B"/>
    <w:rsid w:val="00702D1E"/>
    <w:rsid w:val="00703233"/>
    <w:rsid w:val="007048DB"/>
    <w:rsid w:val="00705C64"/>
    <w:rsid w:val="00705E77"/>
    <w:rsid w:val="0070637D"/>
    <w:rsid w:val="00706639"/>
    <w:rsid w:val="0070693E"/>
    <w:rsid w:val="00706BFF"/>
    <w:rsid w:val="00706CB9"/>
    <w:rsid w:val="007071DD"/>
    <w:rsid w:val="0070771F"/>
    <w:rsid w:val="00712A14"/>
    <w:rsid w:val="00713208"/>
    <w:rsid w:val="00713CEB"/>
    <w:rsid w:val="0071444B"/>
    <w:rsid w:val="00715C01"/>
    <w:rsid w:val="00715EFE"/>
    <w:rsid w:val="00715FD7"/>
    <w:rsid w:val="007165C0"/>
    <w:rsid w:val="007169AB"/>
    <w:rsid w:val="00716C04"/>
    <w:rsid w:val="00717180"/>
    <w:rsid w:val="007179D2"/>
    <w:rsid w:val="007202D0"/>
    <w:rsid w:val="00720750"/>
    <w:rsid w:val="007209F1"/>
    <w:rsid w:val="00720C92"/>
    <w:rsid w:val="00722761"/>
    <w:rsid w:val="00723C17"/>
    <w:rsid w:val="0072549C"/>
    <w:rsid w:val="00725A80"/>
    <w:rsid w:val="00725D89"/>
    <w:rsid w:val="00726E61"/>
    <w:rsid w:val="0073102A"/>
    <w:rsid w:val="00731427"/>
    <w:rsid w:val="00732206"/>
    <w:rsid w:val="00732942"/>
    <w:rsid w:val="00732945"/>
    <w:rsid w:val="00733584"/>
    <w:rsid w:val="00733948"/>
    <w:rsid w:val="00733970"/>
    <w:rsid w:val="00733B1A"/>
    <w:rsid w:val="00733E6C"/>
    <w:rsid w:val="007341B3"/>
    <w:rsid w:val="00734584"/>
    <w:rsid w:val="007370FD"/>
    <w:rsid w:val="0073728C"/>
    <w:rsid w:val="007375FE"/>
    <w:rsid w:val="00737BDE"/>
    <w:rsid w:val="00740755"/>
    <w:rsid w:val="0074148C"/>
    <w:rsid w:val="00741D01"/>
    <w:rsid w:val="00741D0B"/>
    <w:rsid w:val="007436DC"/>
    <w:rsid w:val="00743DB8"/>
    <w:rsid w:val="00744827"/>
    <w:rsid w:val="007461DC"/>
    <w:rsid w:val="00746AF4"/>
    <w:rsid w:val="007470E4"/>
    <w:rsid w:val="00747A2A"/>
    <w:rsid w:val="00747AD2"/>
    <w:rsid w:val="0075099F"/>
    <w:rsid w:val="00753B61"/>
    <w:rsid w:val="00754C58"/>
    <w:rsid w:val="007553DB"/>
    <w:rsid w:val="0075667E"/>
    <w:rsid w:val="00760A74"/>
    <w:rsid w:val="00760B68"/>
    <w:rsid w:val="0076249E"/>
    <w:rsid w:val="00765CAE"/>
    <w:rsid w:val="00766334"/>
    <w:rsid w:val="00767938"/>
    <w:rsid w:val="00770E91"/>
    <w:rsid w:val="0077436E"/>
    <w:rsid w:val="00775709"/>
    <w:rsid w:val="0077642F"/>
    <w:rsid w:val="00776E78"/>
    <w:rsid w:val="00780DF1"/>
    <w:rsid w:val="0078138A"/>
    <w:rsid w:val="007818B7"/>
    <w:rsid w:val="007825E2"/>
    <w:rsid w:val="00783014"/>
    <w:rsid w:val="007834DC"/>
    <w:rsid w:val="00784085"/>
    <w:rsid w:val="0078455E"/>
    <w:rsid w:val="007845C8"/>
    <w:rsid w:val="007901A8"/>
    <w:rsid w:val="00790768"/>
    <w:rsid w:val="00790A40"/>
    <w:rsid w:val="00790D6A"/>
    <w:rsid w:val="007915D9"/>
    <w:rsid w:val="00793E3E"/>
    <w:rsid w:val="00793F13"/>
    <w:rsid w:val="00793F79"/>
    <w:rsid w:val="007942C2"/>
    <w:rsid w:val="007959D8"/>
    <w:rsid w:val="0079630F"/>
    <w:rsid w:val="00796D50"/>
    <w:rsid w:val="007971B8"/>
    <w:rsid w:val="007974B3"/>
    <w:rsid w:val="007A04C2"/>
    <w:rsid w:val="007A1BC3"/>
    <w:rsid w:val="007A1EBE"/>
    <w:rsid w:val="007A37B3"/>
    <w:rsid w:val="007A4188"/>
    <w:rsid w:val="007A4238"/>
    <w:rsid w:val="007A47D0"/>
    <w:rsid w:val="007A58D1"/>
    <w:rsid w:val="007A6054"/>
    <w:rsid w:val="007A6E7B"/>
    <w:rsid w:val="007A7987"/>
    <w:rsid w:val="007A7C91"/>
    <w:rsid w:val="007B0752"/>
    <w:rsid w:val="007B146A"/>
    <w:rsid w:val="007B1DEC"/>
    <w:rsid w:val="007B28BE"/>
    <w:rsid w:val="007B4336"/>
    <w:rsid w:val="007B469B"/>
    <w:rsid w:val="007B57C9"/>
    <w:rsid w:val="007B6A05"/>
    <w:rsid w:val="007B741C"/>
    <w:rsid w:val="007C0E7C"/>
    <w:rsid w:val="007C0EAA"/>
    <w:rsid w:val="007C179C"/>
    <w:rsid w:val="007C19C3"/>
    <w:rsid w:val="007C3216"/>
    <w:rsid w:val="007C4069"/>
    <w:rsid w:val="007C44B2"/>
    <w:rsid w:val="007C54EE"/>
    <w:rsid w:val="007C579B"/>
    <w:rsid w:val="007C6496"/>
    <w:rsid w:val="007C65EA"/>
    <w:rsid w:val="007C745E"/>
    <w:rsid w:val="007D0ABE"/>
    <w:rsid w:val="007D0DEB"/>
    <w:rsid w:val="007D103E"/>
    <w:rsid w:val="007D1355"/>
    <w:rsid w:val="007D3E8E"/>
    <w:rsid w:val="007D3EF0"/>
    <w:rsid w:val="007D5D19"/>
    <w:rsid w:val="007D610E"/>
    <w:rsid w:val="007D7395"/>
    <w:rsid w:val="007D7582"/>
    <w:rsid w:val="007E0E53"/>
    <w:rsid w:val="007E13DF"/>
    <w:rsid w:val="007E17D3"/>
    <w:rsid w:val="007E319A"/>
    <w:rsid w:val="007E356F"/>
    <w:rsid w:val="007E3F8C"/>
    <w:rsid w:val="007E4DE1"/>
    <w:rsid w:val="007F007C"/>
    <w:rsid w:val="007F1199"/>
    <w:rsid w:val="007F2058"/>
    <w:rsid w:val="007F25B6"/>
    <w:rsid w:val="007F29B3"/>
    <w:rsid w:val="007F344A"/>
    <w:rsid w:val="007F389A"/>
    <w:rsid w:val="007F41A3"/>
    <w:rsid w:val="007F4B86"/>
    <w:rsid w:val="007F6F3D"/>
    <w:rsid w:val="007F7685"/>
    <w:rsid w:val="008000B4"/>
    <w:rsid w:val="0080011D"/>
    <w:rsid w:val="00800EA5"/>
    <w:rsid w:val="00801AE5"/>
    <w:rsid w:val="00801C01"/>
    <w:rsid w:val="00802725"/>
    <w:rsid w:val="00803937"/>
    <w:rsid w:val="00804672"/>
    <w:rsid w:val="00804C74"/>
    <w:rsid w:val="0080649F"/>
    <w:rsid w:val="0080666C"/>
    <w:rsid w:val="0080694C"/>
    <w:rsid w:val="0080713A"/>
    <w:rsid w:val="00810D8E"/>
    <w:rsid w:val="00810E25"/>
    <w:rsid w:val="00811072"/>
    <w:rsid w:val="008112CC"/>
    <w:rsid w:val="008126DA"/>
    <w:rsid w:val="008130BB"/>
    <w:rsid w:val="0081325A"/>
    <w:rsid w:val="00813A42"/>
    <w:rsid w:val="00813D7D"/>
    <w:rsid w:val="008147C6"/>
    <w:rsid w:val="00814B9C"/>
    <w:rsid w:val="008167B0"/>
    <w:rsid w:val="00816E26"/>
    <w:rsid w:val="00817019"/>
    <w:rsid w:val="00817406"/>
    <w:rsid w:val="008208A7"/>
    <w:rsid w:val="00822DA7"/>
    <w:rsid w:val="008237FA"/>
    <w:rsid w:val="008247C8"/>
    <w:rsid w:val="00824A92"/>
    <w:rsid w:val="00824B90"/>
    <w:rsid w:val="00825D37"/>
    <w:rsid w:val="00827F7D"/>
    <w:rsid w:val="00830674"/>
    <w:rsid w:val="00833072"/>
    <w:rsid w:val="00833927"/>
    <w:rsid w:val="00833C2F"/>
    <w:rsid w:val="00834A7F"/>
    <w:rsid w:val="00835804"/>
    <w:rsid w:val="008369B0"/>
    <w:rsid w:val="008372D1"/>
    <w:rsid w:val="0084162D"/>
    <w:rsid w:val="0084190E"/>
    <w:rsid w:val="00841E8C"/>
    <w:rsid w:val="0084215B"/>
    <w:rsid w:val="0084247C"/>
    <w:rsid w:val="00843D1C"/>
    <w:rsid w:val="00844584"/>
    <w:rsid w:val="00845C1E"/>
    <w:rsid w:val="0084713E"/>
    <w:rsid w:val="00847747"/>
    <w:rsid w:val="0085099F"/>
    <w:rsid w:val="00850CD5"/>
    <w:rsid w:val="00851579"/>
    <w:rsid w:val="00851A93"/>
    <w:rsid w:val="00852330"/>
    <w:rsid w:val="00852613"/>
    <w:rsid w:val="00852901"/>
    <w:rsid w:val="00854269"/>
    <w:rsid w:val="00854A93"/>
    <w:rsid w:val="0085732C"/>
    <w:rsid w:val="00857447"/>
    <w:rsid w:val="00857C91"/>
    <w:rsid w:val="00860A5D"/>
    <w:rsid w:val="00860B45"/>
    <w:rsid w:val="00860B5C"/>
    <w:rsid w:val="00860CF4"/>
    <w:rsid w:val="00861484"/>
    <w:rsid w:val="00861F68"/>
    <w:rsid w:val="008632DB"/>
    <w:rsid w:val="00863860"/>
    <w:rsid w:val="008638B5"/>
    <w:rsid w:val="00864A59"/>
    <w:rsid w:val="00865587"/>
    <w:rsid w:val="008657CB"/>
    <w:rsid w:val="00865C06"/>
    <w:rsid w:val="00866B47"/>
    <w:rsid w:val="00872319"/>
    <w:rsid w:val="008734DB"/>
    <w:rsid w:val="008735C1"/>
    <w:rsid w:val="0087390B"/>
    <w:rsid w:val="00874035"/>
    <w:rsid w:val="008745A1"/>
    <w:rsid w:val="00875A5E"/>
    <w:rsid w:val="00876278"/>
    <w:rsid w:val="008768E9"/>
    <w:rsid w:val="008769E4"/>
    <w:rsid w:val="00876D5F"/>
    <w:rsid w:val="00876E66"/>
    <w:rsid w:val="0087751B"/>
    <w:rsid w:val="00877FFE"/>
    <w:rsid w:val="00880041"/>
    <w:rsid w:val="00880C71"/>
    <w:rsid w:val="00881A32"/>
    <w:rsid w:val="0088258F"/>
    <w:rsid w:val="00882833"/>
    <w:rsid w:val="00882B46"/>
    <w:rsid w:val="00882C1A"/>
    <w:rsid w:val="0088657A"/>
    <w:rsid w:val="00886591"/>
    <w:rsid w:val="008901B6"/>
    <w:rsid w:val="00890995"/>
    <w:rsid w:val="008914FB"/>
    <w:rsid w:val="00892516"/>
    <w:rsid w:val="00892D1A"/>
    <w:rsid w:val="00892EED"/>
    <w:rsid w:val="0089419F"/>
    <w:rsid w:val="0089473E"/>
    <w:rsid w:val="00894ACF"/>
    <w:rsid w:val="00895AF3"/>
    <w:rsid w:val="0089699E"/>
    <w:rsid w:val="0089737A"/>
    <w:rsid w:val="00897E99"/>
    <w:rsid w:val="00897EC9"/>
    <w:rsid w:val="00897F60"/>
    <w:rsid w:val="008A0858"/>
    <w:rsid w:val="008A1801"/>
    <w:rsid w:val="008A2015"/>
    <w:rsid w:val="008A2461"/>
    <w:rsid w:val="008A246C"/>
    <w:rsid w:val="008A47A9"/>
    <w:rsid w:val="008A4829"/>
    <w:rsid w:val="008A5452"/>
    <w:rsid w:val="008A618D"/>
    <w:rsid w:val="008B161D"/>
    <w:rsid w:val="008B2384"/>
    <w:rsid w:val="008B38D6"/>
    <w:rsid w:val="008B4802"/>
    <w:rsid w:val="008B4862"/>
    <w:rsid w:val="008B497D"/>
    <w:rsid w:val="008B545D"/>
    <w:rsid w:val="008B66E5"/>
    <w:rsid w:val="008B69E3"/>
    <w:rsid w:val="008C018A"/>
    <w:rsid w:val="008C0568"/>
    <w:rsid w:val="008C0CF9"/>
    <w:rsid w:val="008C1FD1"/>
    <w:rsid w:val="008C24A8"/>
    <w:rsid w:val="008C35EF"/>
    <w:rsid w:val="008C3664"/>
    <w:rsid w:val="008C506A"/>
    <w:rsid w:val="008C5996"/>
    <w:rsid w:val="008C5B36"/>
    <w:rsid w:val="008C5D3A"/>
    <w:rsid w:val="008C6849"/>
    <w:rsid w:val="008C6C04"/>
    <w:rsid w:val="008D0505"/>
    <w:rsid w:val="008D2159"/>
    <w:rsid w:val="008D3762"/>
    <w:rsid w:val="008D3E4A"/>
    <w:rsid w:val="008D4FA9"/>
    <w:rsid w:val="008D5A11"/>
    <w:rsid w:val="008D5E23"/>
    <w:rsid w:val="008D77AF"/>
    <w:rsid w:val="008D7DA5"/>
    <w:rsid w:val="008E03DA"/>
    <w:rsid w:val="008E1243"/>
    <w:rsid w:val="008E2341"/>
    <w:rsid w:val="008E3789"/>
    <w:rsid w:val="008E4080"/>
    <w:rsid w:val="008E5A55"/>
    <w:rsid w:val="008E6C3D"/>
    <w:rsid w:val="008E6D59"/>
    <w:rsid w:val="008E6D97"/>
    <w:rsid w:val="008E7849"/>
    <w:rsid w:val="008F0A52"/>
    <w:rsid w:val="008F0FF0"/>
    <w:rsid w:val="008F1513"/>
    <w:rsid w:val="008F1C55"/>
    <w:rsid w:val="008F30C7"/>
    <w:rsid w:val="008F4527"/>
    <w:rsid w:val="008F455D"/>
    <w:rsid w:val="008F473C"/>
    <w:rsid w:val="008F5D66"/>
    <w:rsid w:val="008F7021"/>
    <w:rsid w:val="00901A31"/>
    <w:rsid w:val="00901D5B"/>
    <w:rsid w:val="00901F81"/>
    <w:rsid w:val="00902769"/>
    <w:rsid w:val="009028AA"/>
    <w:rsid w:val="00902B73"/>
    <w:rsid w:val="00902C33"/>
    <w:rsid w:val="00903E3F"/>
    <w:rsid w:val="009049C3"/>
    <w:rsid w:val="00904AB8"/>
    <w:rsid w:val="009057D9"/>
    <w:rsid w:val="00905A8A"/>
    <w:rsid w:val="00905CDB"/>
    <w:rsid w:val="00906506"/>
    <w:rsid w:val="00906BF7"/>
    <w:rsid w:val="0090774A"/>
    <w:rsid w:val="00907C97"/>
    <w:rsid w:val="00910D07"/>
    <w:rsid w:val="00911C9B"/>
    <w:rsid w:val="0091245E"/>
    <w:rsid w:val="00914B2F"/>
    <w:rsid w:val="009150E6"/>
    <w:rsid w:val="00916290"/>
    <w:rsid w:val="00916D20"/>
    <w:rsid w:val="00916F37"/>
    <w:rsid w:val="00917F89"/>
    <w:rsid w:val="00920EFD"/>
    <w:rsid w:val="009223BE"/>
    <w:rsid w:val="009234A0"/>
    <w:rsid w:val="009235CB"/>
    <w:rsid w:val="009236BD"/>
    <w:rsid w:val="00923B5F"/>
    <w:rsid w:val="0092427A"/>
    <w:rsid w:val="0092499B"/>
    <w:rsid w:val="009255EE"/>
    <w:rsid w:val="00925603"/>
    <w:rsid w:val="009256FC"/>
    <w:rsid w:val="009259DA"/>
    <w:rsid w:val="00925F1E"/>
    <w:rsid w:val="00925F76"/>
    <w:rsid w:val="00925F79"/>
    <w:rsid w:val="00925FCE"/>
    <w:rsid w:val="009269FC"/>
    <w:rsid w:val="00930AC7"/>
    <w:rsid w:val="00930C28"/>
    <w:rsid w:val="00931177"/>
    <w:rsid w:val="009311F5"/>
    <w:rsid w:val="00931BC6"/>
    <w:rsid w:val="00932DB4"/>
    <w:rsid w:val="00932E89"/>
    <w:rsid w:val="0093359D"/>
    <w:rsid w:val="00933F2B"/>
    <w:rsid w:val="009341AE"/>
    <w:rsid w:val="0093483D"/>
    <w:rsid w:val="00935F04"/>
    <w:rsid w:val="0093633A"/>
    <w:rsid w:val="00937761"/>
    <w:rsid w:val="00937A7E"/>
    <w:rsid w:val="00937EE7"/>
    <w:rsid w:val="00940046"/>
    <w:rsid w:val="009419ED"/>
    <w:rsid w:val="00942EEB"/>
    <w:rsid w:val="009437BF"/>
    <w:rsid w:val="0094468E"/>
    <w:rsid w:val="00944B6E"/>
    <w:rsid w:val="00944BC5"/>
    <w:rsid w:val="00945261"/>
    <w:rsid w:val="00946D0D"/>
    <w:rsid w:val="00947377"/>
    <w:rsid w:val="009506A5"/>
    <w:rsid w:val="0095073D"/>
    <w:rsid w:val="00951452"/>
    <w:rsid w:val="00953445"/>
    <w:rsid w:val="009536C5"/>
    <w:rsid w:val="009541BA"/>
    <w:rsid w:val="009541CC"/>
    <w:rsid w:val="00956564"/>
    <w:rsid w:val="009566DC"/>
    <w:rsid w:val="00956768"/>
    <w:rsid w:val="009567A6"/>
    <w:rsid w:val="00956D5A"/>
    <w:rsid w:val="00956E70"/>
    <w:rsid w:val="00957207"/>
    <w:rsid w:val="00957A2C"/>
    <w:rsid w:val="00961B2C"/>
    <w:rsid w:val="00961DBB"/>
    <w:rsid w:val="0096373F"/>
    <w:rsid w:val="00963D2B"/>
    <w:rsid w:val="00964A92"/>
    <w:rsid w:val="00964D9F"/>
    <w:rsid w:val="0096618E"/>
    <w:rsid w:val="0097011A"/>
    <w:rsid w:val="009715D8"/>
    <w:rsid w:val="009716D9"/>
    <w:rsid w:val="00972942"/>
    <w:rsid w:val="00972D84"/>
    <w:rsid w:val="00974696"/>
    <w:rsid w:val="009758AE"/>
    <w:rsid w:val="00975C3B"/>
    <w:rsid w:val="0098031C"/>
    <w:rsid w:val="00981433"/>
    <w:rsid w:val="0098222F"/>
    <w:rsid w:val="0098244F"/>
    <w:rsid w:val="00983122"/>
    <w:rsid w:val="00983A12"/>
    <w:rsid w:val="00984318"/>
    <w:rsid w:val="00984ADD"/>
    <w:rsid w:val="00985C07"/>
    <w:rsid w:val="00991E48"/>
    <w:rsid w:val="00994BA1"/>
    <w:rsid w:val="00995B4F"/>
    <w:rsid w:val="00995CA7"/>
    <w:rsid w:val="00995FA3"/>
    <w:rsid w:val="00997582"/>
    <w:rsid w:val="009A12EF"/>
    <w:rsid w:val="009A22F8"/>
    <w:rsid w:val="009A2C21"/>
    <w:rsid w:val="009A39CE"/>
    <w:rsid w:val="009A3E58"/>
    <w:rsid w:val="009A5F02"/>
    <w:rsid w:val="009A662F"/>
    <w:rsid w:val="009A6FCF"/>
    <w:rsid w:val="009A77E0"/>
    <w:rsid w:val="009A7AB1"/>
    <w:rsid w:val="009B0EC1"/>
    <w:rsid w:val="009B1D54"/>
    <w:rsid w:val="009B2F9B"/>
    <w:rsid w:val="009B33D1"/>
    <w:rsid w:val="009B424D"/>
    <w:rsid w:val="009B6408"/>
    <w:rsid w:val="009B644E"/>
    <w:rsid w:val="009B65AB"/>
    <w:rsid w:val="009B67E7"/>
    <w:rsid w:val="009B6DA9"/>
    <w:rsid w:val="009B70E6"/>
    <w:rsid w:val="009C02EF"/>
    <w:rsid w:val="009C09AE"/>
    <w:rsid w:val="009C6DAA"/>
    <w:rsid w:val="009C7F17"/>
    <w:rsid w:val="009D0E74"/>
    <w:rsid w:val="009D1417"/>
    <w:rsid w:val="009D19F7"/>
    <w:rsid w:val="009D1A96"/>
    <w:rsid w:val="009D2853"/>
    <w:rsid w:val="009D370B"/>
    <w:rsid w:val="009D7150"/>
    <w:rsid w:val="009D7EE0"/>
    <w:rsid w:val="009E021E"/>
    <w:rsid w:val="009E07D9"/>
    <w:rsid w:val="009E18DF"/>
    <w:rsid w:val="009E2087"/>
    <w:rsid w:val="009E252B"/>
    <w:rsid w:val="009E2850"/>
    <w:rsid w:val="009E2AAC"/>
    <w:rsid w:val="009E2D7F"/>
    <w:rsid w:val="009E3265"/>
    <w:rsid w:val="009E3353"/>
    <w:rsid w:val="009E3495"/>
    <w:rsid w:val="009E3556"/>
    <w:rsid w:val="009E4128"/>
    <w:rsid w:val="009E446D"/>
    <w:rsid w:val="009E59E7"/>
    <w:rsid w:val="009E7333"/>
    <w:rsid w:val="009E7C09"/>
    <w:rsid w:val="009E7D34"/>
    <w:rsid w:val="009F146D"/>
    <w:rsid w:val="009F2A33"/>
    <w:rsid w:val="009F3980"/>
    <w:rsid w:val="009F4646"/>
    <w:rsid w:val="009F4F1E"/>
    <w:rsid w:val="009F5D2E"/>
    <w:rsid w:val="009F5D6A"/>
    <w:rsid w:val="009F78BB"/>
    <w:rsid w:val="00A006C4"/>
    <w:rsid w:val="00A015E4"/>
    <w:rsid w:val="00A02087"/>
    <w:rsid w:val="00A03BAD"/>
    <w:rsid w:val="00A04B35"/>
    <w:rsid w:val="00A04FA1"/>
    <w:rsid w:val="00A072CD"/>
    <w:rsid w:val="00A075BC"/>
    <w:rsid w:val="00A075CD"/>
    <w:rsid w:val="00A11222"/>
    <w:rsid w:val="00A12211"/>
    <w:rsid w:val="00A129AE"/>
    <w:rsid w:val="00A12C39"/>
    <w:rsid w:val="00A134FB"/>
    <w:rsid w:val="00A15751"/>
    <w:rsid w:val="00A162DA"/>
    <w:rsid w:val="00A162FE"/>
    <w:rsid w:val="00A16D82"/>
    <w:rsid w:val="00A20802"/>
    <w:rsid w:val="00A20D06"/>
    <w:rsid w:val="00A22046"/>
    <w:rsid w:val="00A22C23"/>
    <w:rsid w:val="00A22F0C"/>
    <w:rsid w:val="00A243AF"/>
    <w:rsid w:val="00A25B4F"/>
    <w:rsid w:val="00A25CFD"/>
    <w:rsid w:val="00A261B3"/>
    <w:rsid w:val="00A272FE"/>
    <w:rsid w:val="00A2751B"/>
    <w:rsid w:val="00A27E8B"/>
    <w:rsid w:val="00A30697"/>
    <w:rsid w:val="00A311CF"/>
    <w:rsid w:val="00A31257"/>
    <w:rsid w:val="00A342AE"/>
    <w:rsid w:val="00A35354"/>
    <w:rsid w:val="00A3640D"/>
    <w:rsid w:val="00A403BE"/>
    <w:rsid w:val="00A404CF"/>
    <w:rsid w:val="00A41C99"/>
    <w:rsid w:val="00A41E42"/>
    <w:rsid w:val="00A41FFE"/>
    <w:rsid w:val="00A422FB"/>
    <w:rsid w:val="00A42317"/>
    <w:rsid w:val="00A42E40"/>
    <w:rsid w:val="00A43A05"/>
    <w:rsid w:val="00A43C2B"/>
    <w:rsid w:val="00A43FC2"/>
    <w:rsid w:val="00A440F3"/>
    <w:rsid w:val="00A442BF"/>
    <w:rsid w:val="00A44F9B"/>
    <w:rsid w:val="00A45556"/>
    <w:rsid w:val="00A47A2A"/>
    <w:rsid w:val="00A47CF9"/>
    <w:rsid w:val="00A50BAC"/>
    <w:rsid w:val="00A50BC1"/>
    <w:rsid w:val="00A517D0"/>
    <w:rsid w:val="00A51B96"/>
    <w:rsid w:val="00A5266A"/>
    <w:rsid w:val="00A53716"/>
    <w:rsid w:val="00A54B7C"/>
    <w:rsid w:val="00A5629E"/>
    <w:rsid w:val="00A5701F"/>
    <w:rsid w:val="00A57A27"/>
    <w:rsid w:val="00A614C1"/>
    <w:rsid w:val="00A61AF8"/>
    <w:rsid w:val="00A62926"/>
    <w:rsid w:val="00A631E8"/>
    <w:rsid w:val="00A63A7E"/>
    <w:rsid w:val="00A63AB9"/>
    <w:rsid w:val="00A6457A"/>
    <w:rsid w:val="00A64832"/>
    <w:rsid w:val="00A652C3"/>
    <w:rsid w:val="00A664CE"/>
    <w:rsid w:val="00A66595"/>
    <w:rsid w:val="00A66DE3"/>
    <w:rsid w:val="00A70FB5"/>
    <w:rsid w:val="00A7285A"/>
    <w:rsid w:val="00A732DB"/>
    <w:rsid w:val="00A74F30"/>
    <w:rsid w:val="00A75338"/>
    <w:rsid w:val="00A762C3"/>
    <w:rsid w:val="00A8007F"/>
    <w:rsid w:val="00A80E48"/>
    <w:rsid w:val="00A83071"/>
    <w:rsid w:val="00A838D2"/>
    <w:rsid w:val="00A86A60"/>
    <w:rsid w:val="00A86CA2"/>
    <w:rsid w:val="00A86F04"/>
    <w:rsid w:val="00A90114"/>
    <w:rsid w:val="00A9017D"/>
    <w:rsid w:val="00A91F01"/>
    <w:rsid w:val="00A9224B"/>
    <w:rsid w:val="00A923CB"/>
    <w:rsid w:val="00A92C08"/>
    <w:rsid w:val="00A946C4"/>
    <w:rsid w:val="00A9767F"/>
    <w:rsid w:val="00A97848"/>
    <w:rsid w:val="00AA1074"/>
    <w:rsid w:val="00AA115D"/>
    <w:rsid w:val="00AA1AAD"/>
    <w:rsid w:val="00AA1F50"/>
    <w:rsid w:val="00AA3693"/>
    <w:rsid w:val="00AA3EA4"/>
    <w:rsid w:val="00AA478E"/>
    <w:rsid w:val="00AA4E56"/>
    <w:rsid w:val="00AA5D8A"/>
    <w:rsid w:val="00AA76F1"/>
    <w:rsid w:val="00AB137D"/>
    <w:rsid w:val="00AB13A6"/>
    <w:rsid w:val="00AB238E"/>
    <w:rsid w:val="00AB42AF"/>
    <w:rsid w:val="00AC01F8"/>
    <w:rsid w:val="00AC0248"/>
    <w:rsid w:val="00AC059A"/>
    <w:rsid w:val="00AC236C"/>
    <w:rsid w:val="00AC36B8"/>
    <w:rsid w:val="00AC36CB"/>
    <w:rsid w:val="00AC3BE3"/>
    <w:rsid w:val="00AC41CF"/>
    <w:rsid w:val="00AC46EC"/>
    <w:rsid w:val="00AC5807"/>
    <w:rsid w:val="00AC6CAE"/>
    <w:rsid w:val="00AC772F"/>
    <w:rsid w:val="00AC7934"/>
    <w:rsid w:val="00AC7E11"/>
    <w:rsid w:val="00AD0308"/>
    <w:rsid w:val="00AD1EA0"/>
    <w:rsid w:val="00AD22C8"/>
    <w:rsid w:val="00AD2723"/>
    <w:rsid w:val="00AD28F7"/>
    <w:rsid w:val="00AD31D7"/>
    <w:rsid w:val="00AD377A"/>
    <w:rsid w:val="00AD4797"/>
    <w:rsid w:val="00AD55C9"/>
    <w:rsid w:val="00AD5771"/>
    <w:rsid w:val="00AD5928"/>
    <w:rsid w:val="00AD67BB"/>
    <w:rsid w:val="00AD6E38"/>
    <w:rsid w:val="00AE1147"/>
    <w:rsid w:val="00AE1CC1"/>
    <w:rsid w:val="00AE3EA4"/>
    <w:rsid w:val="00AE4602"/>
    <w:rsid w:val="00AE48ED"/>
    <w:rsid w:val="00AE4BB6"/>
    <w:rsid w:val="00AE51FE"/>
    <w:rsid w:val="00AE5271"/>
    <w:rsid w:val="00AE54EE"/>
    <w:rsid w:val="00AE5FAE"/>
    <w:rsid w:val="00AE6949"/>
    <w:rsid w:val="00AF066C"/>
    <w:rsid w:val="00AF1ABA"/>
    <w:rsid w:val="00AF1B02"/>
    <w:rsid w:val="00AF26C5"/>
    <w:rsid w:val="00AF37D6"/>
    <w:rsid w:val="00AF41E4"/>
    <w:rsid w:val="00AF4695"/>
    <w:rsid w:val="00AF4B67"/>
    <w:rsid w:val="00AF568A"/>
    <w:rsid w:val="00AF60C1"/>
    <w:rsid w:val="00AF65CC"/>
    <w:rsid w:val="00AF667F"/>
    <w:rsid w:val="00B0032C"/>
    <w:rsid w:val="00B015D9"/>
    <w:rsid w:val="00B02D80"/>
    <w:rsid w:val="00B02DFE"/>
    <w:rsid w:val="00B03510"/>
    <w:rsid w:val="00B0378F"/>
    <w:rsid w:val="00B03F1E"/>
    <w:rsid w:val="00B049A3"/>
    <w:rsid w:val="00B05262"/>
    <w:rsid w:val="00B066E8"/>
    <w:rsid w:val="00B06913"/>
    <w:rsid w:val="00B06A75"/>
    <w:rsid w:val="00B06BC3"/>
    <w:rsid w:val="00B1005D"/>
    <w:rsid w:val="00B12CB2"/>
    <w:rsid w:val="00B13707"/>
    <w:rsid w:val="00B141D3"/>
    <w:rsid w:val="00B14736"/>
    <w:rsid w:val="00B15A0F"/>
    <w:rsid w:val="00B17DF6"/>
    <w:rsid w:val="00B17FB2"/>
    <w:rsid w:val="00B20236"/>
    <w:rsid w:val="00B20937"/>
    <w:rsid w:val="00B21634"/>
    <w:rsid w:val="00B220A0"/>
    <w:rsid w:val="00B22420"/>
    <w:rsid w:val="00B22B64"/>
    <w:rsid w:val="00B22D72"/>
    <w:rsid w:val="00B22FEA"/>
    <w:rsid w:val="00B24321"/>
    <w:rsid w:val="00B2450E"/>
    <w:rsid w:val="00B24BE2"/>
    <w:rsid w:val="00B30FEB"/>
    <w:rsid w:val="00B311BA"/>
    <w:rsid w:val="00B31E74"/>
    <w:rsid w:val="00B3457F"/>
    <w:rsid w:val="00B35B47"/>
    <w:rsid w:val="00B35CB1"/>
    <w:rsid w:val="00B37FF5"/>
    <w:rsid w:val="00B40AA3"/>
    <w:rsid w:val="00B413D7"/>
    <w:rsid w:val="00B41FC0"/>
    <w:rsid w:val="00B42DF5"/>
    <w:rsid w:val="00B43512"/>
    <w:rsid w:val="00B43AF9"/>
    <w:rsid w:val="00B44478"/>
    <w:rsid w:val="00B44736"/>
    <w:rsid w:val="00B44A95"/>
    <w:rsid w:val="00B453A1"/>
    <w:rsid w:val="00B4609C"/>
    <w:rsid w:val="00B47557"/>
    <w:rsid w:val="00B47F1E"/>
    <w:rsid w:val="00B508DA"/>
    <w:rsid w:val="00B509F2"/>
    <w:rsid w:val="00B51078"/>
    <w:rsid w:val="00B538BA"/>
    <w:rsid w:val="00B54139"/>
    <w:rsid w:val="00B565DA"/>
    <w:rsid w:val="00B56E24"/>
    <w:rsid w:val="00B57D71"/>
    <w:rsid w:val="00B6002C"/>
    <w:rsid w:val="00B60067"/>
    <w:rsid w:val="00B615DB"/>
    <w:rsid w:val="00B620EE"/>
    <w:rsid w:val="00B627F9"/>
    <w:rsid w:val="00B62A2B"/>
    <w:rsid w:val="00B62CBD"/>
    <w:rsid w:val="00B6540C"/>
    <w:rsid w:val="00B657E6"/>
    <w:rsid w:val="00B66B04"/>
    <w:rsid w:val="00B66E79"/>
    <w:rsid w:val="00B67D4E"/>
    <w:rsid w:val="00B67DE1"/>
    <w:rsid w:val="00B70396"/>
    <w:rsid w:val="00B7100F"/>
    <w:rsid w:val="00B717FF"/>
    <w:rsid w:val="00B71F3C"/>
    <w:rsid w:val="00B73A9A"/>
    <w:rsid w:val="00B769EF"/>
    <w:rsid w:val="00B77B70"/>
    <w:rsid w:val="00B77CBD"/>
    <w:rsid w:val="00B80EAF"/>
    <w:rsid w:val="00B80FB4"/>
    <w:rsid w:val="00B8143A"/>
    <w:rsid w:val="00B85366"/>
    <w:rsid w:val="00B862C6"/>
    <w:rsid w:val="00B87A99"/>
    <w:rsid w:val="00B87F60"/>
    <w:rsid w:val="00B9079B"/>
    <w:rsid w:val="00B928A8"/>
    <w:rsid w:val="00B93B5E"/>
    <w:rsid w:val="00B93D3D"/>
    <w:rsid w:val="00B94DED"/>
    <w:rsid w:val="00B95780"/>
    <w:rsid w:val="00B9621F"/>
    <w:rsid w:val="00B96341"/>
    <w:rsid w:val="00B96FCA"/>
    <w:rsid w:val="00B97E30"/>
    <w:rsid w:val="00BA0833"/>
    <w:rsid w:val="00BA0C47"/>
    <w:rsid w:val="00BA0E19"/>
    <w:rsid w:val="00BA169A"/>
    <w:rsid w:val="00BA1B07"/>
    <w:rsid w:val="00BA1FC6"/>
    <w:rsid w:val="00BA263B"/>
    <w:rsid w:val="00BA37EA"/>
    <w:rsid w:val="00BA471F"/>
    <w:rsid w:val="00BA52BF"/>
    <w:rsid w:val="00BA5502"/>
    <w:rsid w:val="00BA6775"/>
    <w:rsid w:val="00BA7B8F"/>
    <w:rsid w:val="00BB073F"/>
    <w:rsid w:val="00BB0B01"/>
    <w:rsid w:val="00BB2859"/>
    <w:rsid w:val="00BB28DC"/>
    <w:rsid w:val="00BB5013"/>
    <w:rsid w:val="00BB528E"/>
    <w:rsid w:val="00BB53CE"/>
    <w:rsid w:val="00BB5C22"/>
    <w:rsid w:val="00BB6104"/>
    <w:rsid w:val="00BB615A"/>
    <w:rsid w:val="00BB78CD"/>
    <w:rsid w:val="00BB7986"/>
    <w:rsid w:val="00BC108D"/>
    <w:rsid w:val="00BC11EC"/>
    <w:rsid w:val="00BC2600"/>
    <w:rsid w:val="00BC36F0"/>
    <w:rsid w:val="00BC3E99"/>
    <w:rsid w:val="00BC4FA7"/>
    <w:rsid w:val="00BC5E30"/>
    <w:rsid w:val="00BC6CD3"/>
    <w:rsid w:val="00BD00ED"/>
    <w:rsid w:val="00BD0263"/>
    <w:rsid w:val="00BD02C5"/>
    <w:rsid w:val="00BD068D"/>
    <w:rsid w:val="00BD1724"/>
    <w:rsid w:val="00BD20EA"/>
    <w:rsid w:val="00BD432D"/>
    <w:rsid w:val="00BD5202"/>
    <w:rsid w:val="00BD5598"/>
    <w:rsid w:val="00BD7A3C"/>
    <w:rsid w:val="00BD7BAA"/>
    <w:rsid w:val="00BD7EDD"/>
    <w:rsid w:val="00BE0C1C"/>
    <w:rsid w:val="00BE0D04"/>
    <w:rsid w:val="00BE0D9A"/>
    <w:rsid w:val="00BE1A50"/>
    <w:rsid w:val="00BE1A63"/>
    <w:rsid w:val="00BE2F0D"/>
    <w:rsid w:val="00BE3459"/>
    <w:rsid w:val="00BE4AC0"/>
    <w:rsid w:val="00BE5423"/>
    <w:rsid w:val="00BE5732"/>
    <w:rsid w:val="00BE5869"/>
    <w:rsid w:val="00BE5B24"/>
    <w:rsid w:val="00BE5BAA"/>
    <w:rsid w:val="00BE5E2E"/>
    <w:rsid w:val="00BE63E0"/>
    <w:rsid w:val="00BE6911"/>
    <w:rsid w:val="00BE771C"/>
    <w:rsid w:val="00BE7B24"/>
    <w:rsid w:val="00BF0740"/>
    <w:rsid w:val="00BF0BD5"/>
    <w:rsid w:val="00BF0D35"/>
    <w:rsid w:val="00BF2F74"/>
    <w:rsid w:val="00BF49B1"/>
    <w:rsid w:val="00BF4E61"/>
    <w:rsid w:val="00BF55F8"/>
    <w:rsid w:val="00C020EB"/>
    <w:rsid w:val="00C03742"/>
    <w:rsid w:val="00C03823"/>
    <w:rsid w:val="00C03A95"/>
    <w:rsid w:val="00C051FD"/>
    <w:rsid w:val="00C06203"/>
    <w:rsid w:val="00C07371"/>
    <w:rsid w:val="00C10728"/>
    <w:rsid w:val="00C11292"/>
    <w:rsid w:val="00C1314D"/>
    <w:rsid w:val="00C14F9D"/>
    <w:rsid w:val="00C14FFA"/>
    <w:rsid w:val="00C15FD2"/>
    <w:rsid w:val="00C1744F"/>
    <w:rsid w:val="00C20C7D"/>
    <w:rsid w:val="00C20DEF"/>
    <w:rsid w:val="00C2182B"/>
    <w:rsid w:val="00C23763"/>
    <w:rsid w:val="00C24873"/>
    <w:rsid w:val="00C24B25"/>
    <w:rsid w:val="00C24CC2"/>
    <w:rsid w:val="00C24E89"/>
    <w:rsid w:val="00C2781C"/>
    <w:rsid w:val="00C27BBD"/>
    <w:rsid w:val="00C324D9"/>
    <w:rsid w:val="00C32C2F"/>
    <w:rsid w:val="00C33C0C"/>
    <w:rsid w:val="00C34A24"/>
    <w:rsid w:val="00C350CA"/>
    <w:rsid w:val="00C3723B"/>
    <w:rsid w:val="00C3738A"/>
    <w:rsid w:val="00C37A77"/>
    <w:rsid w:val="00C40859"/>
    <w:rsid w:val="00C421A8"/>
    <w:rsid w:val="00C42C4D"/>
    <w:rsid w:val="00C4315A"/>
    <w:rsid w:val="00C43F5E"/>
    <w:rsid w:val="00C43FF1"/>
    <w:rsid w:val="00C44074"/>
    <w:rsid w:val="00C44D85"/>
    <w:rsid w:val="00C4651F"/>
    <w:rsid w:val="00C465AB"/>
    <w:rsid w:val="00C50BD6"/>
    <w:rsid w:val="00C50F69"/>
    <w:rsid w:val="00C51D0B"/>
    <w:rsid w:val="00C52207"/>
    <w:rsid w:val="00C52A50"/>
    <w:rsid w:val="00C53700"/>
    <w:rsid w:val="00C54357"/>
    <w:rsid w:val="00C54C96"/>
    <w:rsid w:val="00C556E8"/>
    <w:rsid w:val="00C55812"/>
    <w:rsid w:val="00C5752C"/>
    <w:rsid w:val="00C575CE"/>
    <w:rsid w:val="00C607A1"/>
    <w:rsid w:val="00C61382"/>
    <w:rsid w:val="00C61628"/>
    <w:rsid w:val="00C62042"/>
    <w:rsid w:val="00C620CD"/>
    <w:rsid w:val="00C62C54"/>
    <w:rsid w:val="00C62F73"/>
    <w:rsid w:val="00C641EA"/>
    <w:rsid w:val="00C642D4"/>
    <w:rsid w:val="00C64C78"/>
    <w:rsid w:val="00C652BA"/>
    <w:rsid w:val="00C654C9"/>
    <w:rsid w:val="00C667DD"/>
    <w:rsid w:val="00C66972"/>
    <w:rsid w:val="00C669D1"/>
    <w:rsid w:val="00C66AF6"/>
    <w:rsid w:val="00C66B8A"/>
    <w:rsid w:val="00C67B1F"/>
    <w:rsid w:val="00C70B2B"/>
    <w:rsid w:val="00C713A4"/>
    <w:rsid w:val="00C72306"/>
    <w:rsid w:val="00C730F4"/>
    <w:rsid w:val="00C74311"/>
    <w:rsid w:val="00C75BF3"/>
    <w:rsid w:val="00C75EB6"/>
    <w:rsid w:val="00C77C38"/>
    <w:rsid w:val="00C80200"/>
    <w:rsid w:val="00C80E0A"/>
    <w:rsid w:val="00C80E79"/>
    <w:rsid w:val="00C8270B"/>
    <w:rsid w:val="00C841A9"/>
    <w:rsid w:val="00C8506B"/>
    <w:rsid w:val="00C850F1"/>
    <w:rsid w:val="00C853EC"/>
    <w:rsid w:val="00C85A86"/>
    <w:rsid w:val="00C861F4"/>
    <w:rsid w:val="00C8659D"/>
    <w:rsid w:val="00C86855"/>
    <w:rsid w:val="00C86D8D"/>
    <w:rsid w:val="00C8728F"/>
    <w:rsid w:val="00C876F5"/>
    <w:rsid w:val="00C9056B"/>
    <w:rsid w:val="00C90A44"/>
    <w:rsid w:val="00C90E00"/>
    <w:rsid w:val="00C90EFA"/>
    <w:rsid w:val="00C91D48"/>
    <w:rsid w:val="00C91F03"/>
    <w:rsid w:val="00C93970"/>
    <w:rsid w:val="00C9403C"/>
    <w:rsid w:val="00C940F5"/>
    <w:rsid w:val="00C945BB"/>
    <w:rsid w:val="00C9546A"/>
    <w:rsid w:val="00C9647D"/>
    <w:rsid w:val="00C9659B"/>
    <w:rsid w:val="00C97049"/>
    <w:rsid w:val="00C97C42"/>
    <w:rsid w:val="00C97FBC"/>
    <w:rsid w:val="00CA03E0"/>
    <w:rsid w:val="00CA06C8"/>
    <w:rsid w:val="00CA0B7E"/>
    <w:rsid w:val="00CA0C24"/>
    <w:rsid w:val="00CA3555"/>
    <w:rsid w:val="00CA37B6"/>
    <w:rsid w:val="00CA4C28"/>
    <w:rsid w:val="00CA4E33"/>
    <w:rsid w:val="00CA5598"/>
    <w:rsid w:val="00CA5EF8"/>
    <w:rsid w:val="00CA62A4"/>
    <w:rsid w:val="00CA63B3"/>
    <w:rsid w:val="00CA68CB"/>
    <w:rsid w:val="00CA72A6"/>
    <w:rsid w:val="00CA7920"/>
    <w:rsid w:val="00CA7E91"/>
    <w:rsid w:val="00CB0F82"/>
    <w:rsid w:val="00CB1079"/>
    <w:rsid w:val="00CB16F1"/>
    <w:rsid w:val="00CB1931"/>
    <w:rsid w:val="00CB1F23"/>
    <w:rsid w:val="00CB2216"/>
    <w:rsid w:val="00CB28A3"/>
    <w:rsid w:val="00CB3134"/>
    <w:rsid w:val="00CB73EC"/>
    <w:rsid w:val="00CB7823"/>
    <w:rsid w:val="00CC00A0"/>
    <w:rsid w:val="00CC0370"/>
    <w:rsid w:val="00CC082A"/>
    <w:rsid w:val="00CC0FED"/>
    <w:rsid w:val="00CC100E"/>
    <w:rsid w:val="00CC2B4C"/>
    <w:rsid w:val="00CC3233"/>
    <w:rsid w:val="00CC344E"/>
    <w:rsid w:val="00CC3C34"/>
    <w:rsid w:val="00CC3F9F"/>
    <w:rsid w:val="00CC4A36"/>
    <w:rsid w:val="00CC4FEB"/>
    <w:rsid w:val="00CC5455"/>
    <w:rsid w:val="00CC55A1"/>
    <w:rsid w:val="00CC59C8"/>
    <w:rsid w:val="00CC658B"/>
    <w:rsid w:val="00CC6C06"/>
    <w:rsid w:val="00CC6F6E"/>
    <w:rsid w:val="00CC71DA"/>
    <w:rsid w:val="00CC7F97"/>
    <w:rsid w:val="00CD0D9E"/>
    <w:rsid w:val="00CD1526"/>
    <w:rsid w:val="00CD1546"/>
    <w:rsid w:val="00CD2807"/>
    <w:rsid w:val="00CD307C"/>
    <w:rsid w:val="00CD342E"/>
    <w:rsid w:val="00CD3673"/>
    <w:rsid w:val="00CD38D8"/>
    <w:rsid w:val="00CD5509"/>
    <w:rsid w:val="00CD58BA"/>
    <w:rsid w:val="00CD5F34"/>
    <w:rsid w:val="00CD6965"/>
    <w:rsid w:val="00CD6D86"/>
    <w:rsid w:val="00CD7E0F"/>
    <w:rsid w:val="00CE0215"/>
    <w:rsid w:val="00CE1D97"/>
    <w:rsid w:val="00CE1EB0"/>
    <w:rsid w:val="00CE29FC"/>
    <w:rsid w:val="00CE3333"/>
    <w:rsid w:val="00CE37FB"/>
    <w:rsid w:val="00CE3C9F"/>
    <w:rsid w:val="00CE3DF2"/>
    <w:rsid w:val="00CE60E6"/>
    <w:rsid w:val="00CE62E0"/>
    <w:rsid w:val="00CE7054"/>
    <w:rsid w:val="00CE75A0"/>
    <w:rsid w:val="00CE7C79"/>
    <w:rsid w:val="00CF028C"/>
    <w:rsid w:val="00CF04D5"/>
    <w:rsid w:val="00CF09A6"/>
    <w:rsid w:val="00CF0C0F"/>
    <w:rsid w:val="00CF0DC3"/>
    <w:rsid w:val="00CF1094"/>
    <w:rsid w:val="00CF13C3"/>
    <w:rsid w:val="00CF1690"/>
    <w:rsid w:val="00CF1F2A"/>
    <w:rsid w:val="00CF3D50"/>
    <w:rsid w:val="00CF43F8"/>
    <w:rsid w:val="00CF5CE3"/>
    <w:rsid w:val="00CF5F46"/>
    <w:rsid w:val="00CF6489"/>
    <w:rsid w:val="00CF7107"/>
    <w:rsid w:val="00CF73C0"/>
    <w:rsid w:val="00CF7412"/>
    <w:rsid w:val="00D00422"/>
    <w:rsid w:val="00D014E1"/>
    <w:rsid w:val="00D02793"/>
    <w:rsid w:val="00D02B1E"/>
    <w:rsid w:val="00D030F8"/>
    <w:rsid w:val="00D036E0"/>
    <w:rsid w:val="00D0589B"/>
    <w:rsid w:val="00D06992"/>
    <w:rsid w:val="00D077B7"/>
    <w:rsid w:val="00D12EEB"/>
    <w:rsid w:val="00D13855"/>
    <w:rsid w:val="00D13FB1"/>
    <w:rsid w:val="00D161FF"/>
    <w:rsid w:val="00D1787F"/>
    <w:rsid w:val="00D17BD3"/>
    <w:rsid w:val="00D20297"/>
    <w:rsid w:val="00D2033D"/>
    <w:rsid w:val="00D2177B"/>
    <w:rsid w:val="00D218E3"/>
    <w:rsid w:val="00D21E43"/>
    <w:rsid w:val="00D21E6B"/>
    <w:rsid w:val="00D221A4"/>
    <w:rsid w:val="00D2286B"/>
    <w:rsid w:val="00D22D45"/>
    <w:rsid w:val="00D231DB"/>
    <w:rsid w:val="00D231E6"/>
    <w:rsid w:val="00D2336A"/>
    <w:rsid w:val="00D23634"/>
    <w:rsid w:val="00D23A80"/>
    <w:rsid w:val="00D26927"/>
    <w:rsid w:val="00D3018E"/>
    <w:rsid w:val="00D30FC2"/>
    <w:rsid w:val="00D325E3"/>
    <w:rsid w:val="00D3282B"/>
    <w:rsid w:val="00D33203"/>
    <w:rsid w:val="00D33DA4"/>
    <w:rsid w:val="00D34551"/>
    <w:rsid w:val="00D346DF"/>
    <w:rsid w:val="00D35C00"/>
    <w:rsid w:val="00D363B1"/>
    <w:rsid w:val="00D3675F"/>
    <w:rsid w:val="00D36D27"/>
    <w:rsid w:val="00D377B2"/>
    <w:rsid w:val="00D37C46"/>
    <w:rsid w:val="00D41664"/>
    <w:rsid w:val="00D420B7"/>
    <w:rsid w:val="00D4569D"/>
    <w:rsid w:val="00D457D6"/>
    <w:rsid w:val="00D46A4D"/>
    <w:rsid w:val="00D46A63"/>
    <w:rsid w:val="00D51231"/>
    <w:rsid w:val="00D52203"/>
    <w:rsid w:val="00D52964"/>
    <w:rsid w:val="00D53D0F"/>
    <w:rsid w:val="00D55013"/>
    <w:rsid w:val="00D57970"/>
    <w:rsid w:val="00D60C99"/>
    <w:rsid w:val="00D62569"/>
    <w:rsid w:val="00D62718"/>
    <w:rsid w:val="00D63D5B"/>
    <w:rsid w:val="00D64CE2"/>
    <w:rsid w:val="00D64E8F"/>
    <w:rsid w:val="00D65254"/>
    <w:rsid w:val="00D6527F"/>
    <w:rsid w:val="00D65946"/>
    <w:rsid w:val="00D65D1E"/>
    <w:rsid w:val="00D661D4"/>
    <w:rsid w:val="00D6661A"/>
    <w:rsid w:val="00D669C4"/>
    <w:rsid w:val="00D674A5"/>
    <w:rsid w:val="00D67E97"/>
    <w:rsid w:val="00D67FE3"/>
    <w:rsid w:val="00D702E1"/>
    <w:rsid w:val="00D703F3"/>
    <w:rsid w:val="00D719B9"/>
    <w:rsid w:val="00D7270F"/>
    <w:rsid w:val="00D7596A"/>
    <w:rsid w:val="00D7616B"/>
    <w:rsid w:val="00D763DF"/>
    <w:rsid w:val="00D7751B"/>
    <w:rsid w:val="00D80BFD"/>
    <w:rsid w:val="00D815DC"/>
    <w:rsid w:val="00D8206B"/>
    <w:rsid w:val="00D822B5"/>
    <w:rsid w:val="00D83D3C"/>
    <w:rsid w:val="00D84451"/>
    <w:rsid w:val="00D84813"/>
    <w:rsid w:val="00D8523B"/>
    <w:rsid w:val="00D852DA"/>
    <w:rsid w:val="00D85C95"/>
    <w:rsid w:val="00D86684"/>
    <w:rsid w:val="00D867AE"/>
    <w:rsid w:val="00D8778A"/>
    <w:rsid w:val="00D87BBB"/>
    <w:rsid w:val="00D87C87"/>
    <w:rsid w:val="00D921C4"/>
    <w:rsid w:val="00D9296A"/>
    <w:rsid w:val="00D92A02"/>
    <w:rsid w:val="00D93938"/>
    <w:rsid w:val="00D93C23"/>
    <w:rsid w:val="00D95638"/>
    <w:rsid w:val="00D9584C"/>
    <w:rsid w:val="00D96521"/>
    <w:rsid w:val="00D97180"/>
    <w:rsid w:val="00D97858"/>
    <w:rsid w:val="00D97C79"/>
    <w:rsid w:val="00DA088B"/>
    <w:rsid w:val="00DA1028"/>
    <w:rsid w:val="00DA14D9"/>
    <w:rsid w:val="00DA1B5A"/>
    <w:rsid w:val="00DA2F91"/>
    <w:rsid w:val="00DA7588"/>
    <w:rsid w:val="00DA7B48"/>
    <w:rsid w:val="00DB13AD"/>
    <w:rsid w:val="00DB1B1D"/>
    <w:rsid w:val="00DB23F9"/>
    <w:rsid w:val="00DB2550"/>
    <w:rsid w:val="00DB2F9F"/>
    <w:rsid w:val="00DB4452"/>
    <w:rsid w:val="00DB58BE"/>
    <w:rsid w:val="00DB602E"/>
    <w:rsid w:val="00DB6176"/>
    <w:rsid w:val="00DB6A03"/>
    <w:rsid w:val="00DB6AA0"/>
    <w:rsid w:val="00DB7C3A"/>
    <w:rsid w:val="00DC031A"/>
    <w:rsid w:val="00DC03A6"/>
    <w:rsid w:val="00DC1C31"/>
    <w:rsid w:val="00DC24FC"/>
    <w:rsid w:val="00DC27DF"/>
    <w:rsid w:val="00DC3008"/>
    <w:rsid w:val="00DC3507"/>
    <w:rsid w:val="00DC36C4"/>
    <w:rsid w:val="00DC37E7"/>
    <w:rsid w:val="00DC3B4C"/>
    <w:rsid w:val="00DC4021"/>
    <w:rsid w:val="00DC4D3E"/>
    <w:rsid w:val="00DC5372"/>
    <w:rsid w:val="00DC54EC"/>
    <w:rsid w:val="00DC6495"/>
    <w:rsid w:val="00DD0A1E"/>
    <w:rsid w:val="00DD14EE"/>
    <w:rsid w:val="00DD1A6C"/>
    <w:rsid w:val="00DD2C38"/>
    <w:rsid w:val="00DD32AB"/>
    <w:rsid w:val="00DD39C4"/>
    <w:rsid w:val="00DD4788"/>
    <w:rsid w:val="00DD5BF6"/>
    <w:rsid w:val="00DD6079"/>
    <w:rsid w:val="00DD64DC"/>
    <w:rsid w:val="00DE02B3"/>
    <w:rsid w:val="00DE1865"/>
    <w:rsid w:val="00DE25EB"/>
    <w:rsid w:val="00DE4C10"/>
    <w:rsid w:val="00DE5808"/>
    <w:rsid w:val="00DE6CEF"/>
    <w:rsid w:val="00DF03B5"/>
    <w:rsid w:val="00DF11C2"/>
    <w:rsid w:val="00DF2134"/>
    <w:rsid w:val="00DF2FEC"/>
    <w:rsid w:val="00DF4593"/>
    <w:rsid w:val="00DF5B5B"/>
    <w:rsid w:val="00DF64E0"/>
    <w:rsid w:val="00E0047E"/>
    <w:rsid w:val="00E022C4"/>
    <w:rsid w:val="00E02395"/>
    <w:rsid w:val="00E02B36"/>
    <w:rsid w:val="00E05141"/>
    <w:rsid w:val="00E075D1"/>
    <w:rsid w:val="00E10D05"/>
    <w:rsid w:val="00E1259A"/>
    <w:rsid w:val="00E13047"/>
    <w:rsid w:val="00E144B9"/>
    <w:rsid w:val="00E16575"/>
    <w:rsid w:val="00E20335"/>
    <w:rsid w:val="00E21C1E"/>
    <w:rsid w:val="00E21CA8"/>
    <w:rsid w:val="00E2223E"/>
    <w:rsid w:val="00E22D98"/>
    <w:rsid w:val="00E244DF"/>
    <w:rsid w:val="00E24623"/>
    <w:rsid w:val="00E24922"/>
    <w:rsid w:val="00E252E3"/>
    <w:rsid w:val="00E25B1B"/>
    <w:rsid w:val="00E2631A"/>
    <w:rsid w:val="00E27869"/>
    <w:rsid w:val="00E30ED2"/>
    <w:rsid w:val="00E345A3"/>
    <w:rsid w:val="00E35CAB"/>
    <w:rsid w:val="00E3699E"/>
    <w:rsid w:val="00E36CA4"/>
    <w:rsid w:val="00E370D7"/>
    <w:rsid w:val="00E378A9"/>
    <w:rsid w:val="00E40505"/>
    <w:rsid w:val="00E40D0C"/>
    <w:rsid w:val="00E42A41"/>
    <w:rsid w:val="00E435D3"/>
    <w:rsid w:val="00E45766"/>
    <w:rsid w:val="00E45AC5"/>
    <w:rsid w:val="00E46BFF"/>
    <w:rsid w:val="00E470BD"/>
    <w:rsid w:val="00E4795A"/>
    <w:rsid w:val="00E47FAA"/>
    <w:rsid w:val="00E532FA"/>
    <w:rsid w:val="00E53715"/>
    <w:rsid w:val="00E54420"/>
    <w:rsid w:val="00E5625E"/>
    <w:rsid w:val="00E567E5"/>
    <w:rsid w:val="00E57C91"/>
    <w:rsid w:val="00E627C6"/>
    <w:rsid w:val="00E62B24"/>
    <w:rsid w:val="00E62C41"/>
    <w:rsid w:val="00E6360C"/>
    <w:rsid w:val="00E64480"/>
    <w:rsid w:val="00E64AE8"/>
    <w:rsid w:val="00E65807"/>
    <w:rsid w:val="00E66103"/>
    <w:rsid w:val="00E6708B"/>
    <w:rsid w:val="00E67EC1"/>
    <w:rsid w:val="00E7016B"/>
    <w:rsid w:val="00E70C18"/>
    <w:rsid w:val="00E718AF"/>
    <w:rsid w:val="00E72594"/>
    <w:rsid w:val="00E7275A"/>
    <w:rsid w:val="00E727CA"/>
    <w:rsid w:val="00E72CF4"/>
    <w:rsid w:val="00E737DA"/>
    <w:rsid w:val="00E73A8C"/>
    <w:rsid w:val="00E746C0"/>
    <w:rsid w:val="00E75050"/>
    <w:rsid w:val="00E75080"/>
    <w:rsid w:val="00E75D5E"/>
    <w:rsid w:val="00E76236"/>
    <w:rsid w:val="00E76E90"/>
    <w:rsid w:val="00E76F42"/>
    <w:rsid w:val="00E775DD"/>
    <w:rsid w:val="00E775E6"/>
    <w:rsid w:val="00E77D6D"/>
    <w:rsid w:val="00E80216"/>
    <w:rsid w:val="00E80A13"/>
    <w:rsid w:val="00E81504"/>
    <w:rsid w:val="00E8223B"/>
    <w:rsid w:val="00E83BDB"/>
    <w:rsid w:val="00E84BE1"/>
    <w:rsid w:val="00E84EF4"/>
    <w:rsid w:val="00E86201"/>
    <w:rsid w:val="00E86E93"/>
    <w:rsid w:val="00E87A9F"/>
    <w:rsid w:val="00E90B70"/>
    <w:rsid w:val="00E915E6"/>
    <w:rsid w:val="00E92E40"/>
    <w:rsid w:val="00E92EEE"/>
    <w:rsid w:val="00E95E3B"/>
    <w:rsid w:val="00E96F08"/>
    <w:rsid w:val="00EA27E1"/>
    <w:rsid w:val="00EA2D06"/>
    <w:rsid w:val="00EA3338"/>
    <w:rsid w:val="00EA38DF"/>
    <w:rsid w:val="00EA3E11"/>
    <w:rsid w:val="00EA3F29"/>
    <w:rsid w:val="00EA43BE"/>
    <w:rsid w:val="00EA6EB3"/>
    <w:rsid w:val="00EB052D"/>
    <w:rsid w:val="00EB0DCD"/>
    <w:rsid w:val="00EB16E7"/>
    <w:rsid w:val="00EB2146"/>
    <w:rsid w:val="00EB38BA"/>
    <w:rsid w:val="00EB3A2D"/>
    <w:rsid w:val="00EB40BF"/>
    <w:rsid w:val="00EB4A8E"/>
    <w:rsid w:val="00EB5134"/>
    <w:rsid w:val="00EB57AF"/>
    <w:rsid w:val="00EB5EF3"/>
    <w:rsid w:val="00EB62F7"/>
    <w:rsid w:val="00EB664D"/>
    <w:rsid w:val="00EB67CB"/>
    <w:rsid w:val="00EB695D"/>
    <w:rsid w:val="00EB6D60"/>
    <w:rsid w:val="00EB7582"/>
    <w:rsid w:val="00EB7C6D"/>
    <w:rsid w:val="00EC288C"/>
    <w:rsid w:val="00EC38F3"/>
    <w:rsid w:val="00EC4241"/>
    <w:rsid w:val="00EC52FC"/>
    <w:rsid w:val="00EC65EE"/>
    <w:rsid w:val="00EC783E"/>
    <w:rsid w:val="00EC7A80"/>
    <w:rsid w:val="00ED0404"/>
    <w:rsid w:val="00ED0CA5"/>
    <w:rsid w:val="00ED11DB"/>
    <w:rsid w:val="00ED1407"/>
    <w:rsid w:val="00ED312C"/>
    <w:rsid w:val="00ED3990"/>
    <w:rsid w:val="00ED39CE"/>
    <w:rsid w:val="00ED3AA1"/>
    <w:rsid w:val="00ED4134"/>
    <w:rsid w:val="00ED56AE"/>
    <w:rsid w:val="00ED6353"/>
    <w:rsid w:val="00ED7A9F"/>
    <w:rsid w:val="00EE05F1"/>
    <w:rsid w:val="00EE1050"/>
    <w:rsid w:val="00EE1B0F"/>
    <w:rsid w:val="00EE1FA8"/>
    <w:rsid w:val="00EE26A7"/>
    <w:rsid w:val="00EE2EB6"/>
    <w:rsid w:val="00EE3226"/>
    <w:rsid w:val="00EE41E3"/>
    <w:rsid w:val="00EE471A"/>
    <w:rsid w:val="00EE5492"/>
    <w:rsid w:val="00EE583A"/>
    <w:rsid w:val="00EF0A00"/>
    <w:rsid w:val="00EF1B31"/>
    <w:rsid w:val="00EF3CC7"/>
    <w:rsid w:val="00EF4036"/>
    <w:rsid w:val="00EF4438"/>
    <w:rsid w:val="00EF4C77"/>
    <w:rsid w:val="00EF503F"/>
    <w:rsid w:val="00EF7395"/>
    <w:rsid w:val="00EF7E4E"/>
    <w:rsid w:val="00F006DE"/>
    <w:rsid w:val="00F0133D"/>
    <w:rsid w:val="00F0183C"/>
    <w:rsid w:val="00F0213D"/>
    <w:rsid w:val="00F02985"/>
    <w:rsid w:val="00F02F4E"/>
    <w:rsid w:val="00F0379D"/>
    <w:rsid w:val="00F03C79"/>
    <w:rsid w:val="00F04904"/>
    <w:rsid w:val="00F0535F"/>
    <w:rsid w:val="00F05533"/>
    <w:rsid w:val="00F05FED"/>
    <w:rsid w:val="00F07BD5"/>
    <w:rsid w:val="00F100C1"/>
    <w:rsid w:val="00F11EE0"/>
    <w:rsid w:val="00F122D6"/>
    <w:rsid w:val="00F12C86"/>
    <w:rsid w:val="00F12DEE"/>
    <w:rsid w:val="00F13D5F"/>
    <w:rsid w:val="00F147EA"/>
    <w:rsid w:val="00F14A1B"/>
    <w:rsid w:val="00F15B54"/>
    <w:rsid w:val="00F15BF4"/>
    <w:rsid w:val="00F166F9"/>
    <w:rsid w:val="00F16DDA"/>
    <w:rsid w:val="00F1713B"/>
    <w:rsid w:val="00F171E0"/>
    <w:rsid w:val="00F17940"/>
    <w:rsid w:val="00F17AA9"/>
    <w:rsid w:val="00F17DC0"/>
    <w:rsid w:val="00F2046C"/>
    <w:rsid w:val="00F20647"/>
    <w:rsid w:val="00F207FC"/>
    <w:rsid w:val="00F21192"/>
    <w:rsid w:val="00F21316"/>
    <w:rsid w:val="00F22063"/>
    <w:rsid w:val="00F223A2"/>
    <w:rsid w:val="00F23BA7"/>
    <w:rsid w:val="00F25100"/>
    <w:rsid w:val="00F251FE"/>
    <w:rsid w:val="00F25360"/>
    <w:rsid w:val="00F274DB"/>
    <w:rsid w:val="00F27584"/>
    <w:rsid w:val="00F3099E"/>
    <w:rsid w:val="00F3106B"/>
    <w:rsid w:val="00F31392"/>
    <w:rsid w:val="00F31A5D"/>
    <w:rsid w:val="00F31B42"/>
    <w:rsid w:val="00F348B5"/>
    <w:rsid w:val="00F35680"/>
    <w:rsid w:val="00F35DC6"/>
    <w:rsid w:val="00F3652B"/>
    <w:rsid w:val="00F36D95"/>
    <w:rsid w:val="00F37174"/>
    <w:rsid w:val="00F3774B"/>
    <w:rsid w:val="00F377B9"/>
    <w:rsid w:val="00F420BA"/>
    <w:rsid w:val="00F43D2A"/>
    <w:rsid w:val="00F442C5"/>
    <w:rsid w:val="00F44539"/>
    <w:rsid w:val="00F4487A"/>
    <w:rsid w:val="00F44E46"/>
    <w:rsid w:val="00F45193"/>
    <w:rsid w:val="00F45442"/>
    <w:rsid w:val="00F462C6"/>
    <w:rsid w:val="00F46483"/>
    <w:rsid w:val="00F47048"/>
    <w:rsid w:val="00F50F07"/>
    <w:rsid w:val="00F5145E"/>
    <w:rsid w:val="00F516D4"/>
    <w:rsid w:val="00F527EE"/>
    <w:rsid w:val="00F540AA"/>
    <w:rsid w:val="00F554DB"/>
    <w:rsid w:val="00F555C0"/>
    <w:rsid w:val="00F558B8"/>
    <w:rsid w:val="00F558EA"/>
    <w:rsid w:val="00F55F65"/>
    <w:rsid w:val="00F5681C"/>
    <w:rsid w:val="00F5774D"/>
    <w:rsid w:val="00F6045D"/>
    <w:rsid w:val="00F60717"/>
    <w:rsid w:val="00F613CB"/>
    <w:rsid w:val="00F61F79"/>
    <w:rsid w:val="00F6296E"/>
    <w:rsid w:val="00F644B3"/>
    <w:rsid w:val="00F645F7"/>
    <w:rsid w:val="00F64E93"/>
    <w:rsid w:val="00F651DD"/>
    <w:rsid w:val="00F656A4"/>
    <w:rsid w:val="00F6665E"/>
    <w:rsid w:val="00F673E3"/>
    <w:rsid w:val="00F7075F"/>
    <w:rsid w:val="00F71A96"/>
    <w:rsid w:val="00F71AA8"/>
    <w:rsid w:val="00F71D76"/>
    <w:rsid w:val="00F731F8"/>
    <w:rsid w:val="00F73E29"/>
    <w:rsid w:val="00F74DC4"/>
    <w:rsid w:val="00F74FFE"/>
    <w:rsid w:val="00F751C7"/>
    <w:rsid w:val="00F75599"/>
    <w:rsid w:val="00F76D5C"/>
    <w:rsid w:val="00F8010F"/>
    <w:rsid w:val="00F801EC"/>
    <w:rsid w:val="00F812C5"/>
    <w:rsid w:val="00F8349F"/>
    <w:rsid w:val="00F836A8"/>
    <w:rsid w:val="00F83718"/>
    <w:rsid w:val="00F83FB7"/>
    <w:rsid w:val="00F84022"/>
    <w:rsid w:val="00F844BF"/>
    <w:rsid w:val="00F84E19"/>
    <w:rsid w:val="00F857CC"/>
    <w:rsid w:val="00F85935"/>
    <w:rsid w:val="00F85D29"/>
    <w:rsid w:val="00F86060"/>
    <w:rsid w:val="00F87817"/>
    <w:rsid w:val="00F9086A"/>
    <w:rsid w:val="00F91A0D"/>
    <w:rsid w:val="00F91D8A"/>
    <w:rsid w:val="00F9260E"/>
    <w:rsid w:val="00F9334E"/>
    <w:rsid w:val="00F95E9C"/>
    <w:rsid w:val="00F969D3"/>
    <w:rsid w:val="00F9789E"/>
    <w:rsid w:val="00F97DF4"/>
    <w:rsid w:val="00FA1241"/>
    <w:rsid w:val="00FA1756"/>
    <w:rsid w:val="00FA190E"/>
    <w:rsid w:val="00FA1C60"/>
    <w:rsid w:val="00FA1FD0"/>
    <w:rsid w:val="00FA20D3"/>
    <w:rsid w:val="00FA2D7D"/>
    <w:rsid w:val="00FA4B37"/>
    <w:rsid w:val="00FA54D8"/>
    <w:rsid w:val="00FA56F9"/>
    <w:rsid w:val="00FA5E71"/>
    <w:rsid w:val="00FA6750"/>
    <w:rsid w:val="00FA6EDE"/>
    <w:rsid w:val="00FA716A"/>
    <w:rsid w:val="00FB1371"/>
    <w:rsid w:val="00FB19E3"/>
    <w:rsid w:val="00FB393C"/>
    <w:rsid w:val="00FB460E"/>
    <w:rsid w:val="00FB46BC"/>
    <w:rsid w:val="00FB4B0D"/>
    <w:rsid w:val="00FB51F2"/>
    <w:rsid w:val="00FB57A8"/>
    <w:rsid w:val="00FB5BA3"/>
    <w:rsid w:val="00FB6BBA"/>
    <w:rsid w:val="00FB7407"/>
    <w:rsid w:val="00FC06AC"/>
    <w:rsid w:val="00FC0D71"/>
    <w:rsid w:val="00FC14D2"/>
    <w:rsid w:val="00FC2011"/>
    <w:rsid w:val="00FC28FA"/>
    <w:rsid w:val="00FC49F9"/>
    <w:rsid w:val="00FC4FB7"/>
    <w:rsid w:val="00FC65E5"/>
    <w:rsid w:val="00FC6998"/>
    <w:rsid w:val="00FC73C1"/>
    <w:rsid w:val="00FD0459"/>
    <w:rsid w:val="00FD0635"/>
    <w:rsid w:val="00FD10A6"/>
    <w:rsid w:val="00FD1EE0"/>
    <w:rsid w:val="00FD22FA"/>
    <w:rsid w:val="00FD2D1A"/>
    <w:rsid w:val="00FD357B"/>
    <w:rsid w:val="00FD38FC"/>
    <w:rsid w:val="00FD4115"/>
    <w:rsid w:val="00FD5014"/>
    <w:rsid w:val="00FD5814"/>
    <w:rsid w:val="00FD6119"/>
    <w:rsid w:val="00FD688E"/>
    <w:rsid w:val="00FD6ABB"/>
    <w:rsid w:val="00FD7C0C"/>
    <w:rsid w:val="00FE045C"/>
    <w:rsid w:val="00FE0C52"/>
    <w:rsid w:val="00FE1212"/>
    <w:rsid w:val="00FE1692"/>
    <w:rsid w:val="00FE1E7E"/>
    <w:rsid w:val="00FE2F8B"/>
    <w:rsid w:val="00FE3069"/>
    <w:rsid w:val="00FE34E8"/>
    <w:rsid w:val="00FE3B13"/>
    <w:rsid w:val="00FE661B"/>
    <w:rsid w:val="00FE6DD3"/>
    <w:rsid w:val="00FE7F42"/>
    <w:rsid w:val="00FF0566"/>
    <w:rsid w:val="00FF06DE"/>
    <w:rsid w:val="00FF15F5"/>
    <w:rsid w:val="00FF3B8C"/>
    <w:rsid w:val="00FF3C3A"/>
    <w:rsid w:val="00FF400E"/>
    <w:rsid w:val="00FF5587"/>
    <w:rsid w:val="00FF6218"/>
    <w:rsid w:val="00FF6EB7"/>
    <w:rsid w:val="00FF7ACE"/>
    <w:rsid w:val="016E4E5B"/>
    <w:rsid w:val="017B48AB"/>
    <w:rsid w:val="01990394"/>
    <w:rsid w:val="01C16C22"/>
    <w:rsid w:val="038E1EE5"/>
    <w:rsid w:val="040C0AEF"/>
    <w:rsid w:val="04CEA180"/>
    <w:rsid w:val="062E8977"/>
    <w:rsid w:val="06742F6C"/>
    <w:rsid w:val="09244030"/>
    <w:rsid w:val="092A347D"/>
    <w:rsid w:val="0B1B71E3"/>
    <w:rsid w:val="0BBB6C08"/>
    <w:rsid w:val="0C16855C"/>
    <w:rsid w:val="0E73F02F"/>
    <w:rsid w:val="0E8E1F86"/>
    <w:rsid w:val="0F942DE8"/>
    <w:rsid w:val="104A9EEA"/>
    <w:rsid w:val="10D23ABF"/>
    <w:rsid w:val="10D855FC"/>
    <w:rsid w:val="1227A794"/>
    <w:rsid w:val="13362571"/>
    <w:rsid w:val="145C9DD4"/>
    <w:rsid w:val="16BBA5DF"/>
    <w:rsid w:val="17944971"/>
    <w:rsid w:val="17F6FB06"/>
    <w:rsid w:val="18A06A35"/>
    <w:rsid w:val="18B5BC29"/>
    <w:rsid w:val="190BEEB2"/>
    <w:rsid w:val="1948FB35"/>
    <w:rsid w:val="19D0D1EA"/>
    <w:rsid w:val="1B09DEC1"/>
    <w:rsid w:val="1B75E8FA"/>
    <w:rsid w:val="1B7A8323"/>
    <w:rsid w:val="1B927C90"/>
    <w:rsid w:val="1C4AE89E"/>
    <w:rsid w:val="1C7DED56"/>
    <w:rsid w:val="1CC2E445"/>
    <w:rsid w:val="1E0A16BA"/>
    <w:rsid w:val="1F24E3C7"/>
    <w:rsid w:val="1F2B82BA"/>
    <w:rsid w:val="1F3A4B9E"/>
    <w:rsid w:val="1F3FD069"/>
    <w:rsid w:val="1F6D6E13"/>
    <w:rsid w:val="20778D31"/>
    <w:rsid w:val="2119A74D"/>
    <w:rsid w:val="213E88F5"/>
    <w:rsid w:val="22166C91"/>
    <w:rsid w:val="221FF52E"/>
    <w:rsid w:val="224A0F02"/>
    <w:rsid w:val="23624A79"/>
    <w:rsid w:val="2438B72A"/>
    <w:rsid w:val="250AB793"/>
    <w:rsid w:val="25844A12"/>
    <w:rsid w:val="2700FDC9"/>
    <w:rsid w:val="27107F58"/>
    <w:rsid w:val="275E20F6"/>
    <w:rsid w:val="27B9D40A"/>
    <w:rsid w:val="2836826F"/>
    <w:rsid w:val="2843FD72"/>
    <w:rsid w:val="28AF507A"/>
    <w:rsid w:val="28ECA6FC"/>
    <w:rsid w:val="29C64573"/>
    <w:rsid w:val="2C765637"/>
    <w:rsid w:val="2C9E2E1E"/>
    <w:rsid w:val="2D14197D"/>
    <w:rsid w:val="2D2E7F0F"/>
    <w:rsid w:val="2F3FC12E"/>
    <w:rsid w:val="305A1E44"/>
    <w:rsid w:val="3157438B"/>
    <w:rsid w:val="32F90059"/>
    <w:rsid w:val="33311A6F"/>
    <w:rsid w:val="33CEDDB5"/>
    <w:rsid w:val="3412EB07"/>
    <w:rsid w:val="35836794"/>
    <w:rsid w:val="35884AA3"/>
    <w:rsid w:val="359FA311"/>
    <w:rsid w:val="35A88DBF"/>
    <w:rsid w:val="366823B9"/>
    <w:rsid w:val="38F7B750"/>
    <w:rsid w:val="396C0863"/>
    <w:rsid w:val="397133A5"/>
    <w:rsid w:val="39ABCE18"/>
    <w:rsid w:val="3A00AFEB"/>
    <w:rsid w:val="3B49110D"/>
    <w:rsid w:val="3B988538"/>
    <w:rsid w:val="3D6B8F95"/>
    <w:rsid w:val="3DACD5CF"/>
    <w:rsid w:val="3ECC992A"/>
    <w:rsid w:val="3F288DAA"/>
    <w:rsid w:val="3F7D44EC"/>
    <w:rsid w:val="40BE697B"/>
    <w:rsid w:val="41A9DA41"/>
    <w:rsid w:val="426FD47F"/>
    <w:rsid w:val="431DD767"/>
    <w:rsid w:val="43630127"/>
    <w:rsid w:val="4412E762"/>
    <w:rsid w:val="44A1105B"/>
    <w:rsid w:val="44F7AE4B"/>
    <w:rsid w:val="45C43538"/>
    <w:rsid w:val="45C9A58B"/>
    <w:rsid w:val="4675C380"/>
    <w:rsid w:val="46BEB5C6"/>
    <w:rsid w:val="48678B57"/>
    <w:rsid w:val="493AD859"/>
    <w:rsid w:val="49438F85"/>
    <w:rsid w:val="4A362330"/>
    <w:rsid w:val="4B5B7DA4"/>
    <w:rsid w:val="4B92CB6E"/>
    <w:rsid w:val="4C83B3F2"/>
    <w:rsid w:val="4D185B7A"/>
    <w:rsid w:val="4DB91418"/>
    <w:rsid w:val="4DEC19FA"/>
    <w:rsid w:val="4F92EAFC"/>
    <w:rsid w:val="500A6DD5"/>
    <w:rsid w:val="50662F84"/>
    <w:rsid w:val="50E0DA86"/>
    <w:rsid w:val="52B04D62"/>
    <w:rsid w:val="52BAB16A"/>
    <w:rsid w:val="53E4EDDE"/>
    <w:rsid w:val="54CB9D6A"/>
    <w:rsid w:val="54FDC62E"/>
    <w:rsid w:val="558AE01A"/>
    <w:rsid w:val="558C13C7"/>
    <w:rsid w:val="55DF156B"/>
    <w:rsid w:val="56A2E3F0"/>
    <w:rsid w:val="5727C369"/>
    <w:rsid w:val="5765EAAB"/>
    <w:rsid w:val="58E24FB4"/>
    <w:rsid w:val="594F688C"/>
    <w:rsid w:val="595C4D88"/>
    <w:rsid w:val="5A2C6102"/>
    <w:rsid w:val="5B064B97"/>
    <w:rsid w:val="5B30B421"/>
    <w:rsid w:val="5B66AD80"/>
    <w:rsid w:val="5B796906"/>
    <w:rsid w:val="5D06CCE3"/>
    <w:rsid w:val="5DDB8523"/>
    <w:rsid w:val="5ED87239"/>
    <w:rsid w:val="5F13D5E9"/>
    <w:rsid w:val="5FA5361E"/>
    <w:rsid w:val="60BF47E6"/>
    <w:rsid w:val="621EAF31"/>
    <w:rsid w:val="62D46BE4"/>
    <w:rsid w:val="6319223D"/>
    <w:rsid w:val="63221964"/>
    <w:rsid w:val="6392DF28"/>
    <w:rsid w:val="63954D5F"/>
    <w:rsid w:val="63C7B164"/>
    <w:rsid w:val="64CE287D"/>
    <w:rsid w:val="64D2AFFA"/>
    <w:rsid w:val="666FED6E"/>
    <w:rsid w:val="6682EE6A"/>
    <w:rsid w:val="6849C452"/>
    <w:rsid w:val="68BC27A7"/>
    <w:rsid w:val="690670EB"/>
    <w:rsid w:val="6A067687"/>
    <w:rsid w:val="6A3D1690"/>
    <w:rsid w:val="6B4D83CB"/>
    <w:rsid w:val="6C5241DC"/>
    <w:rsid w:val="6CD1E54F"/>
    <w:rsid w:val="6CE6E964"/>
    <w:rsid w:val="6CF888E2"/>
    <w:rsid w:val="6DBD5615"/>
    <w:rsid w:val="6F52360A"/>
    <w:rsid w:val="6F5354C4"/>
    <w:rsid w:val="6F9ACF97"/>
    <w:rsid w:val="701AC0E8"/>
    <w:rsid w:val="706A7181"/>
    <w:rsid w:val="71B6F5F0"/>
    <w:rsid w:val="72299E21"/>
    <w:rsid w:val="77265FB9"/>
    <w:rsid w:val="775F402D"/>
    <w:rsid w:val="7960DC9E"/>
    <w:rsid w:val="7A3364CE"/>
    <w:rsid w:val="7AED81F4"/>
    <w:rsid w:val="7B2B6A86"/>
    <w:rsid w:val="7C79AB58"/>
    <w:rsid w:val="7DB2C99E"/>
    <w:rsid w:val="7DFCA44E"/>
    <w:rsid w:val="7EC7D34F"/>
    <w:rsid w:val="7EDD8DCF"/>
    <w:rsid w:val="7F0CCA3E"/>
    <w:rsid w:val="7FCB3D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25B7"/>
  <w15:docId w15:val="{18609EC3-387D-456A-A167-CE2F6A3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13"/>
    <w:pPr>
      <w:spacing w:after="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after="12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9"/>
    <w:unhideWhenUsed/>
    <w:rsid w:val="009B33D1"/>
    <w:pPr>
      <w:numPr>
        <w:numId w:val="12"/>
      </w:numPr>
      <w:tabs>
        <w:tab w:val="left" w:pos="4536"/>
      </w:tabs>
      <w:spacing w:before="480" w:after="340"/>
      <w:outlineLvl w:val="7"/>
    </w:pPr>
    <w:rPr>
      <w:sz w:val="30"/>
    </w:rPr>
  </w:style>
  <w:style w:type="paragraph" w:styleId="Heading9">
    <w:name w:val="heading 9"/>
    <w:basedOn w:val="Normal"/>
    <w:next w:val="Normal"/>
    <w:link w:val="Heading9Char"/>
    <w:uiPriority w:val="9"/>
    <w:semiHidden/>
    <w:rsid w:val="00D674A5"/>
    <w:pPr>
      <w:keepNext/>
      <w:keepLines/>
      <w:numPr>
        <w:ilvl w:val="1"/>
        <w:numId w:val="13"/>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8"/>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9"/>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9"/>
      </w:numPr>
    </w:pPr>
  </w:style>
  <w:style w:type="paragraph" w:styleId="Caption">
    <w:name w:val="caption"/>
    <w:basedOn w:val="Normal"/>
    <w:next w:val="Normal"/>
    <w:uiPriority w:val="13"/>
    <w:qFormat/>
    <w:rsid w:val="00D674A5"/>
    <w:pPr>
      <w:keepNext/>
      <w:keepLines/>
      <w:spacing w:before="360" w:after="120"/>
    </w:pPr>
    <w:rPr>
      <w:b/>
      <w:iCs/>
      <w:color w:val="3D4D7D" w:themeColor="background2"/>
      <w:szCs w:val="18"/>
    </w:rPr>
  </w:style>
  <w:style w:type="paragraph" w:styleId="Footer">
    <w:name w:val="footer"/>
    <w:basedOn w:val="Normal"/>
    <w:link w:val="FooterChar"/>
    <w:uiPriority w:val="99"/>
    <w:semiHidden/>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semiHidden/>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9"/>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semiHidden/>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semiHidden/>
    <w:rsid w:val="00D674A5"/>
    <w:rPr>
      <w:rFonts w:asciiTheme="majorHAnsi" w:hAnsiTheme="majorHAnsi"/>
      <w:spacing w:val="-1"/>
      <w:sz w:val="16"/>
    </w:rPr>
  </w:style>
  <w:style w:type="paragraph" w:customStyle="1" w:styleId="Bullet1">
    <w:name w:val="Bullet 1"/>
    <w:basedOn w:val="Normal"/>
    <w:uiPriority w:val="2"/>
    <w:qFormat/>
    <w:rsid w:val="00AF37D6"/>
    <w:pPr>
      <w:numPr>
        <w:numId w:val="10"/>
      </w:numPr>
      <w:spacing w:after="120"/>
      <w:ind w:left="284"/>
    </w:pPr>
  </w:style>
  <w:style w:type="paragraph" w:customStyle="1" w:styleId="Bullet2">
    <w:name w:val="Bullet 2"/>
    <w:basedOn w:val="Normal"/>
    <w:uiPriority w:val="2"/>
    <w:qFormat/>
    <w:rsid w:val="00673005"/>
    <w:pPr>
      <w:numPr>
        <w:ilvl w:val="1"/>
        <w:numId w:val="10"/>
      </w:numPr>
      <w:spacing w:after="120"/>
      <w:ind w:left="568"/>
    </w:pPr>
  </w:style>
  <w:style w:type="paragraph" w:customStyle="1" w:styleId="Bullet3">
    <w:name w:val="Bullet 3"/>
    <w:basedOn w:val="Normal"/>
    <w:uiPriority w:val="2"/>
    <w:qFormat/>
    <w:rsid w:val="00201EAE"/>
    <w:pPr>
      <w:numPr>
        <w:numId w:val="20"/>
      </w:numPr>
      <w:spacing w:before="70" w:after="120"/>
      <w:ind w:left="851" w:hanging="284"/>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17"/>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17"/>
      </w:numPr>
    </w:pPr>
  </w:style>
  <w:style w:type="paragraph" w:customStyle="1" w:styleId="Heading3Numbered">
    <w:name w:val="Heading 3 Numbered"/>
    <w:basedOn w:val="Heading3"/>
    <w:uiPriority w:val="10"/>
    <w:qFormat/>
    <w:rsid w:val="00D674A5"/>
    <w:pPr>
      <w:numPr>
        <w:ilvl w:val="2"/>
        <w:numId w:val="17"/>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5"/>
      </w:numPr>
    </w:pPr>
  </w:style>
  <w:style w:type="paragraph" w:customStyle="1" w:styleId="List1Numbered1">
    <w:name w:val="List 1 Numbered 1"/>
    <w:basedOn w:val="Normal"/>
    <w:uiPriority w:val="2"/>
    <w:qFormat/>
    <w:rsid w:val="00D674A5"/>
    <w:pPr>
      <w:numPr>
        <w:numId w:val="15"/>
      </w:numPr>
      <w:spacing w:before="60"/>
    </w:pPr>
  </w:style>
  <w:style w:type="paragraph" w:customStyle="1" w:styleId="List1Numbered2">
    <w:name w:val="List 1 Numbered 2"/>
    <w:basedOn w:val="Normal"/>
    <w:uiPriority w:val="2"/>
    <w:qFormat/>
    <w:rsid w:val="00D674A5"/>
    <w:pPr>
      <w:numPr>
        <w:ilvl w:val="1"/>
        <w:numId w:val="15"/>
      </w:numPr>
      <w:spacing w:before="60"/>
    </w:pPr>
  </w:style>
  <w:style w:type="paragraph" w:customStyle="1" w:styleId="List1Numbered3">
    <w:name w:val="List 1 Numbered 3"/>
    <w:basedOn w:val="Normal"/>
    <w:uiPriority w:val="2"/>
    <w:qFormat/>
    <w:rsid w:val="00D674A5"/>
    <w:pPr>
      <w:numPr>
        <w:ilvl w:val="2"/>
        <w:numId w:val="15"/>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16"/>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6"/>
      </w:numPr>
    </w:pPr>
  </w:style>
  <w:style w:type="numbering" w:customStyle="1" w:styleId="NumberedHeadings">
    <w:name w:val="Numbered Headings"/>
    <w:uiPriority w:val="99"/>
    <w:rsid w:val="00D674A5"/>
    <w:pPr>
      <w:numPr>
        <w:numId w:val="7"/>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18"/>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3"/>
    <w:semiHidden/>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semiHidden/>
    <w:unhideWhenUsed/>
    <w:rsid w:val="00D674A5"/>
    <w:pPr>
      <w:spacing w:after="114"/>
    </w:pPr>
    <w:rPr>
      <w:sz w:val="20"/>
      <w:szCs w:val="20"/>
    </w:rPr>
  </w:style>
  <w:style w:type="character" w:customStyle="1" w:styleId="CommentTextChar">
    <w:name w:val="Comment Text Char"/>
    <w:basedOn w:val="DefaultParagraphFont"/>
    <w:link w:val="CommentText"/>
    <w:uiPriority w:val="99"/>
    <w:semiHidden/>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11"/>
      </w:numPr>
    </w:pPr>
  </w:style>
  <w:style w:type="numbering" w:customStyle="1" w:styleId="KCBullets">
    <w:name w:val="KC Bullets"/>
    <w:uiPriority w:val="99"/>
    <w:rsid w:val="00D674A5"/>
    <w:pPr>
      <w:numPr>
        <w:numId w:val="14"/>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19"/>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pPr>
      <w:spacing w:after="120"/>
    </w:pPr>
  </w:style>
  <w:style w:type="character" w:customStyle="1" w:styleId="BodyTextChar">
    <w:name w:val="Body Text Char"/>
    <w:basedOn w:val="DefaultParagraphFont"/>
    <w:link w:val="BodyText"/>
    <w:uiPriority w:val="5"/>
    <w:rsid w:val="00935F04"/>
    <w:rPr>
      <w:spacing w:val="-1"/>
    </w:rPr>
  </w:style>
  <w:style w:type="paragraph" w:styleId="ListParagraph">
    <w:name w:val="List Paragraph"/>
    <w:basedOn w:val="Normal"/>
    <w:uiPriority w:val="34"/>
    <w:qFormat/>
    <w:rsid w:val="00233376"/>
    <w:pPr>
      <w:ind w:left="720"/>
      <w:contextualSpacing/>
    </w:pPr>
  </w:style>
  <w:style w:type="paragraph" w:customStyle="1" w:styleId="TableFootnotes">
    <w:name w:val="Table Footnotes"/>
    <w:basedOn w:val="Normal"/>
    <w:uiPriority w:val="22"/>
    <w:qFormat/>
    <w:rsid w:val="00FB7407"/>
    <w:pPr>
      <w:keepLines/>
      <w:numPr>
        <w:numId w:val="22"/>
      </w:numPr>
      <w:spacing w:before="0" w:line="260" w:lineRule="atLeast"/>
    </w:pPr>
    <w:rPr>
      <w:color w:val="auto"/>
      <w:spacing w:val="0"/>
      <w:sz w:val="20"/>
    </w:rPr>
  </w:style>
  <w:style w:type="character" w:styleId="UnresolvedMention">
    <w:name w:val="Unresolved Mention"/>
    <w:basedOn w:val="DefaultParagraphFont"/>
    <w:uiPriority w:val="99"/>
    <w:unhideWhenUsed/>
    <w:rsid w:val="00A652C3"/>
    <w:rPr>
      <w:color w:val="605E5C"/>
      <w:shd w:val="clear" w:color="auto" w:fill="E1DFDD"/>
    </w:rPr>
  </w:style>
  <w:style w:type="paragraph" w:customStyle="1" w:styleId="TableHeading">
    <w:name w:val="Table Heading"/>
    <w:basedOn w:val="Normal"/>
    <w:uiPriority w:val="14"/>
    <w:qFormat/>
    <w:rsid w:val="00D96521"/>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D96521"/>
    <w:pPr>
      <w:jc w:val="right"/>
    </w:pPr>
  </w:style>
  <w:style w:type="paragraph" w:customStyle="1" w:styleId="TableTextRight">
    <w:name w:val="Table Text Right"/>
    <w:basedOn w:val="Normal"/>
    <w:uiPriority w:val="19"/>
    <w:qFormat/>
    <w:rsid w:val="00D96521"/>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D96521"/>
    <w:rPr>
      <w:b/>
    </w:rPr>
  </w:style>
  <w:style w:type="paragraph" w:customStyle="1" w:styleId="TableText">
    <w:name w:val="Table Text"/>
    <w:basedOn w:val="Normal"/>
    <w:uiPriority w:val="17"/>
    <w:qFormat/>
    <w:rsid w:val="00FF3C3A"/>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FF3C3A"/>
    <w:rPr>
      <w:i/>
    </w:rPr>
  </w:style>
  <w:style w:type="paragraph" w:styleId="ListBullet">
    <w:name w:val="List Bullet"/>
    <w:basedOn w:val="Normal"/>
    <w:uiPriority w:val="7"/>
    <w:qFormat/>
    <w:rsid w:val="00407003"/>
    <w:pPr>
      <w:keepLines/>
      <w:tabs>
        <w:tab w:val="num" w:pos="454"/>
      </w:tabs>
      <w:spacing w:after="120"/>
      <w:ind w:left="284" w:hanging="284"/>
    </w:pPr>
    <w:rPr>
      <w:color w:val="auto"/>
    </w:rPr>
  </w:style>
  <w:style w:type="paragraph" w:styleId="ListBullet2">
    <w:name w:val="List Bullet 2"/>
    <w:basedOn w:val="ListBullet"/>
    <w:uiPriority w:val="8"/>
    <w:qFormat/>
    <w:rsid w:val="00407003"/>
    <w:pPr>
      <w:tabs>
        <w:tab w:val="clear" w:pos="454"/>
        <w:tab w:val="num" w:pos="567"/>
      </w:tabs>
      <w:ind w:left="567" w:hanging="283"/>
    </w:pPr>
  </w:style>
  <w:style w:type="paragraph" w:styleId="ListBullet3">
    <w:name w:val="List Bullet 3"/>
    <w:basedOn w:val="ListBullet2"/>
    <w:uiPriority w:val="9"/>
    <w:qFormat/>
    <w:rsid w:val="00407003"/>
    <w:pPr>
      <w:tabs>
        <w:tab w:val="clear" w:pos="567"/>
        <w:tab w:val="num" w:pos="851"/>
      </w:tabs>
      <w:ind w:left="851" w:hanging="284"/>
    </w:pPr>
  </w:style>
  <w:style w:type="paragraph" w:customStyle="1" w:styleId="PullOutBoxBullet">
    <w:name w:val="Pull Out Box Bullet"/>
    <w:basedOn w:val="Normal"/>
    <w:uiPriority w:val="25"/>
    <w:rsid w:val="00407003"/>
    <w:pPr>
      <w:tabs>
        <w:tab w:val="num" w:pos="624"/>
      </w:tabs>
      <w:spacing w:after="120"/>
      <w:ind w:left="397" w:right="57" w:hanging="340"/>
    </w:pPr>
    <w:rPr>
      <w:color w:val="auto"/>
    </w:rPr>
  </w:style>
  <w:style w:type="paragraph" w:customStyle="1" w:styleId="PullOutBoxBullet2">
    <w:name w:val="Pull Out Box Bullet 2"/>
    <w:basedOn w:val="Normal"/>
    <w:uiPriority w:val="26"/>
    <w:rsid w:val="00407003"/>
    <w:pPr>
      <w:tabs>
        <w:tab w:val="num" w:pos="964"/>
      </w:tabs>
      <w:spacing w:after="120"/>
      <w:ind w:left="737" w:right="57" w:hanging="340"/>
    </w:pPr>
    <w:rPr>
      <w:color w:val="auto"/>
    </w:rPr>
  </w:style>
  <w:style w:type="paragraph" w:customStyle="1" w:styleId="PullOutBoxBullet3">
    <w:name w:val="Pull Out Box Bullet 3"/>
    <w:basedOn w:val="Normal"/>
    <w:uiPriority w:val="27"/>
    <w:rsid w:val="00407003"/>
    <w:pPr>
      <w:tabs>
        <w:tab w:val="num" w:pos="1304"/>
      </w:tabs>
      <w:spacing w:after="120"/>
      <w:ind w:left="1077" w:right="57" w:hanging="340"/>
    </w:pPr>
    <w:rPr>
      <w:color w:val="auto"/>
    </w:rPr>
  </w:style>
  <w:style w:type="paragraph" w:customStyle="1" w:styleId="TableTextBullet">
    <w:name w:val="Table Text Bullet"/>
    <w:basedOn w:val="TableText"/>
    <w:uiPriority w:val="39"/>
    <w:rsid w:val="00BA0C47"/>
    <w:pPr>
      <w:tabs>
        <w:tab w:val="num" w:pos="284"/>
      </w:tabs>
      <w:ind w:left="284" w:hanging="171"/>
    </w:pPr>
  </w:style>
  <w:style w:type="paragraph" w:customStyle="1" w:styleId="TableTextBullet2">
    <w:name w:val="Table Text Bullet 2"/>
    <w:basedOn w:val="TableTextBullet"/>
    <w:uiPriority w:val="39"/>
    <w:rsid w:val="00BA0C47"/>
    <w:pPr>
      <w:tabs>
        <w:tab w:val="clear" w:pos="284"/>
        <w:tab w:val="num" w:pos="454"/>
      </w:tabs>
      <w:ind w:left="454" w:hanging="170"/>
    </w:pPr>
    <w:rPr>
      <w:bCs/>
    </w:rPr>
  </w:style>
  <w:style w:type="paragraph" w:customStyle="1" w:styleId="TableTextBullet3">
    <w:name w:val="Table Text Bullet 3"/>
    <w:basedOn w:val="TableTextBullet2"/>
    <w:uiPriority w:val="39"/>
    <w:rsid w:val="00BA0C47"/>
    <w:pPr>
      <w:tabs>
        <w:tab w:val="clear" w:pos="454"/>
        <w:tab w:val="num" w:pos="624"/>
      </w:tabs>
      <w:ind w:left="624"/>
    </w:pPr>
    <w:rPr>
      <w:bCs w:val="0"/>
    </w:rPr>
  </w:style>
  <w:style w:type="character" w:styleId="Mention">
    <w:name w:val="Mention"/>
    <w:basedOn w:val="DefaultParagraphFont"/>
    <w:uiPriority w:val="99"/>
    <w:unhideWhenUsed/>
    <w:rsid w:val="005E11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587663868">
      <w:bodyDiv w:val="1"/>
      <w:marLeft w:val="0"/>
      <w:marRight w:val="0"/>
      <w:marTop w:val="0"/>
      <w:marBottom w:val="0"/>
      <w:divBdr>
        <w:top w:val="none" w:sz="0" w:space="0" w:color="auto"/>
        <w:left w:val="none" w:sz="0" w:space="0" w:color="auto"/>
        <w:bottom w:val="none" w:sz="0" w:space="0" w:color="auto"/>
        <w:right w:val="none" w:sz="0" w:space="0" w:color="auto"/>
      </w:divBdr>
      <w:divsChild>
        <w:div w:id="505637329">
          <w:marLeft w:val="0"/>
          <w:marRight w:val="0"/>
          <w:marTop w:val="0"/>
          <w:marBottom w:val="0"/>
          <w:divBdr>
            <w:top w:val="none" w:sz="0" w:space="0" w:color="auto"/>
            <w:left w:val="none" w:sz="0" w:space="0" w:color="auto"/>
            <w:bottom w:val="none" w:sz="0" w:space="0" w:color="auto"/>
            <w:right w:val="none" w:sz="0" w:space="0" w:color="auto"/>
          </w:divBdr>
        </w:div>
      </w:divsChild>
    </w:div>
    <w:div w:id="979726450">
      <w:bodyDiv w:val="1"/>
      <w:marLeft w:val="0"/>
      <w:marRight w:val="0"/>
      <w:marTop w:val="0"/>
      <w:marBottom w:val="0"/>
      <w:divBdr>
        <w:top w:val="none" w:sz="0" w:space="0" w:color="auto"/>
        <w:left w:val="none" w:sz="0" w:space="0" w:color="auto"/>
        <w:bottom w:val="none" w:sz="0" w:space="0" w:color="auto"/>
        <w:right w:val="none" w:sz="0" w:space="0" w:color="auto"/>
      </w:divBdr>
    </w:div>
    <w:div w:id="1056007391">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 w:id="2100178038">
      <w:bodyDiv w:val="1"/>
      <w:marLeft w:val="0"/>
      <w:marRight w:val="0"/>
      <w:marTop w:val="0"/>
      <w:marBottom w:val="0"/>
      <w:divBdr>
        <w:top w:val="none" w:sz="0" w:space="0" w:color="auto"/>
        <w:left w:val="none" w:sz="0" w:space="0" w:color="auto"/>
        <w:bottom w:val="none" w:sz="0" w:space="0" w:color="auto"/>
        <w:right w:val="none" w:sz="0" w:space="0" w:color="auto"/>
      </w:divBdr>
      <w:divsChild>
        <w:div w:id="51310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hpa.com.au/wp-content/uploads/2018/07/180719-MBS-Position-Statement-ASD_PDD.pdf" TargetMode="External"/><Relationship Id="rId18" Type="http://schemas.openxmlformats.org/officeDocument/2006/relationships/hyperlink" Target="https://www.racgp.org.au/afp/2012/december/comprehensive-health-assess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lpcentre.com.au/rat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1.health.gov.au/internet/main/publishing.nsf/Content/Medicare%20Statistics-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bsonline.gov.au/internet/mbsonline/publishing.nsf/Content/Home" TargetMode="External"/><Relationship Id="rId20" Type="http://schemas.openxmlformats.org/officeDocument/2006/relationships/hyperlink" Target="http://medicarestatistics.humanservices.gov.au/statistics/mbs_item.j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ihw.gov.au/reports/disability/autism-in-australia/contents/autis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dis.gov.au/media/3388/downlo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s.gov.au/statistics/health/disability/disability-ageing-and-carers-australia-summary-findings/latest-release"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Parliamentary_Departments/Parliamentary_Budget_Office/Costings_and_budget_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f7b95f71-6aa4-45b1-8ae9-1bf61e349db3">PRQ-2044707780-13586</_dlc_DocId>
    <_dlc_DocIdUrl xmlns="f7b95f71-6aa4-45b1-8ae9-1bf61e349db3">
      <Url>https://pboprotected.sharepoint.com/sites/PRQ-46thParliament/_layouts/15/DocIdRedir.aspx?ID=PRQ-2044707780-13586</Url>
      <Description>PRQ-2044707780-13586</Description>
    </_dlc_DocIdUrl>
    <HPRM_Num xmlns="04d8a8d9-2482-437b-a157-c17eb9e3bcc6" xsi:nil="true"/>
    <Request_x0020_ID xmlns="f7b95f71-6aa4-45b1-8ae9-1bf61e349db3" xsi:nil="true"/>
    <Contact_x0020_Officer_x0027_s_x0020_Name xmlns="f7b95f71-6aa4-45b1-8ae9-1bf61e349db3" xsi:nil="true"/>
    <Creator_Author xmlns="04d8a8d9-2482-437b-a157-c17eb9e3bcc6" xsi:nil="true"/>
    <HPRM_Sens xmlns="04d8a8d9-2482-437b-a157-c17eb9e3bcc6" xsi:nil="true"/>
    <IconOverlay xmlns="http://schemas.microsoft.com/sharepoint/v4" xsi:nil="true"/>
    <DocumentSetDescription xmlns="http://schemas.microsoft.com/sharepoint/v3" xsi:nil="true"/>
    <Parliamentarian_x0020_Name xmlns="f7b95f71-6aa4-45b1-8ae9-1bf61e349db3" xsi:nil="true"/>
    <d1908460155c4cdb9ee9704e8dfbb083 xmlns="f7b95f71-6aa4-45b1-8ae9-1bf61e349db3">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d1908460155c4cdb9ee9704e8dfbb083>
    <TaxCatchAll xmlns="f7b95f71-6aa4-45b1-8ae9-1bf61e349db3">
      <Value>1</Value>
    </TaxCatchAll>
    <Is_x0020_this_x0020_Request_x0020_Confidential_x003f_ xmlns="f7b95f71-6aa4-45b1-8ae9-1bf61e349db3">true</Is_x0020_this_x0020_Request_x0020_Confidential_x003f_>
    <Critical_x0020_Response_x0020_Date xmlns="f7b95f71-6aa4-45b1-8ae9-1bf61e349db3" xsi:nil="true"/>
    <DateF xmlns="04d8a8d9-2482-437b-a157-c17eb9e3bcc6" xsi:nil="true"/>
    <ECR xmlns="04d8a8d9-2482-437b-a157-c17eb9e3bcc6" xsi:nil="true"/>
    <_Flow_SignoffStatus xmlns="04d8a8d9-2482-437b-a157-c17eb9e3bc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EF8788234EB4FBF69E4EFE23F3008" ma:contentTypeVersion="22" ma:contentTypeDescription="Create a new document." ma:contentTypeScope="" ma:versionID="a4e14e8473e0afe8d53a7d9b611b1e0e">
  <xsd:schema xmlns:xsd="http://www.w3.org/2001/XMLSchema" xmlns:xs="http://www.w3.org/2001/XMLSchema" xmlns:p="http://schemas.microsoft.com/office/2006/metadata/properties" xmlns:ns1="http://schemas.microsoft.com/sharepoint/v3" xmlns:ns2="f7b95f71-6aa4-45b1-8ae9-1bf61e349db3" xmlns:ns3="04d8a8d9-2482-437b-a157-c17eb9e3bcc6" xmlns:ns4="http://schemas.microsoft.com/sharepoint/v4" targetNamespace="http://schemas.microsoft.com/office/2006/metadata/properties" ma:root="true" ma:fieldsID="1667d5d71292a7faa6570192b657f486" ns1:_="" ns2:_="" ns3:_="" ns4:_="">
    <xsd:import namespace="http://schemas.microsoft.com/sharepoint/v3"/>
    <xsd:import namespace="f7b95f71-6aa4-45b1-8ae9-1bf61e349db3"/>
    <xsd:import namespace="04d8a8d9-2482-437b-a157-c17eb9e3bcc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2:Critical_x0020_Response_x0020_Date" minOccurs="0"/>
                <xsd:element ref="ns2:Request_x0020_ID" minOccurs="0"/>
                <xsd:element ref="ns2:Contact_x0020_Officer_x0027_s_x0020_Name" minOccurs="0"/>
                <xsd:element ref="ns2:Parliamentarian_x0020_Name" minOccurs="0"/>
                <xsd:element ref="ns2:Is_x0020_this_x0020_Request_x0020_Confidential_x003f_" minOccurs="0"/>
                <xsd:element ref="ns2:d1908460155c4cdb9ee9704e8dfbb083" minOccurs="0"/>
                <xsd:element ref="ns2:TaxCatchAll" minOccurs="0"/>
                <xsd:element ref="ns3:DateF" minOccurs="0"/>
                <xsd:element ref="ns3:HPRM_Sens" minOccurs="0"/>
                <xsd:element ref="ns3:HPRM_Num" minOccurs="0"/>
                <xsd:element ref="ns3:Creator_Author" minOccurs="0"/>
                <xsd:element ref="ns3:MediaServiceAutoTags" minOccurs="0"/>
                <xsd:element ref="ns3:MediaServiceOCR" minOccurs="0"/>
                <xsd:element ref="ns3:MediaServiceGenerationTime" minOccurs="0"/>
                <xsd:element ref="ns3:MediaServiceEventHashCode" minOccurs="0"/>
                <xsd:element ref="ns4:IconOverlay" minOccurs="0"/>
                <xsd:element ref="ns2:SharedWithUsers" minOccurs="0"/>
                <xsd:element ref="ns2:SharedWithDetails" minOccurs="0"/>
                <xsd:element ref="ns3:_Flow_SignoffStatus" minOccurs="0"/>
                <xsd:element ref="ns3:E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95f71-6aa4-45b1-8ae9-1bf61e349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ritical_x0020_Response_x0020_Date" ma:index="16" nillable="true" ma:displayName="Critical Response Date" ma:format="DateOnly" ma:internalName="Critical_x0020_Response_x0020_Date">
      <xsd:simpleType>
        <xsd:restriction base="dms:DateTime"/>
      </xsd:simpleType>
    </xsd:element>
    <xsd:element name="Request_x0020_ID" ma:index="17" nillable="true" ma:displayName="Request ID" ma:internalName="Request_x0020_ID">
      <xsd:simpleType>
        <xsd:restriction base="dms:Text">
          <xsd:maxLength value="255"/>
        </xsd:restriction>
      </xsd:simpleType>
    </xsd:element>
    <xsd:element name="Contact_x0020_Officer_x0027_s_x0020_Name" ma:index="18" nillable="true" ma:displayName="Contact Officer's Name" ma:internalName="Contact_x0020_Officer_x0027_s_x0020_Name">
      <xsd:simpleType>
        <xsd:restriction base="dms:Text">
          <xsd:maxLength value="255"/>
        </xsd:restriction>
      </xsd:simpleType>
    </xsd:element>
    <xsd:element name="Parliamentarian_x0020_Name" ma:index="19" nillable="true" ma:displayName="Parliamentarian Name" ma:internalName="Parliamentarian_x0020_Name">
      <xsd:simpleType>
        <xsd:restriction base="dms:Text">
          <xsd:maxLength value="255"/>
        </xsd:restriction>
      </xsd:simpleType>
    </xsd:element>
    <xsd:element name="Is_x0020_this_x0020_Request_x0020_Confidential_x003f_" ma:index="20" nillable="true" ma:displayName="Is this Request Confidential?" ma:default="1" ma:internalName="Is_x0020_this_x0020_Request_x0020_Confidential_x003f_">
      <xsd:simpleType>
        <xsd:restriction base="dms:Boolean"/>
      </xsd:simpleType>
    </xsd:element>
    <xsd:element name="d1908460155c4cdb9ee9704e8dfbb083" ma:index="22" ma:taxonomy="true" ma:internalName="d1908460155c4cdb9ee9704e8dfbb083" ma:taxonomyFieldName="Doc_Type_PRQ" ma:displayName="DocType" ma:default="1;#Other|a82e5e6b-4124-495e-bcdc-32042f6b6fbc" ma:fieldId="{d1908460-155c-4cdb-9ee9-704e8dfbb083}"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8e8b1106-2348-4358-8a84-5e5c652eb3da}" ma:internalName="TaxCatchAll" ma:showField="CatchAllData" ma:web="f7b95f71-6aa4-45b1-8ae9-1bf61e349db3">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8a8d9-2482-437b-a157-c17eb9e3b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F" ma:index="24" nillable="true" ma:displayName="Date Finalised" ma:internalName="DateF">
      <xsd:simpleType>
        <xsd:restriction base="dms:DateTime"/>
      </xsd:simpleType>
    </xsd:element>
    <xsd:element name="HPRM_Sens" ma:index="25" nillable="true" ma:displayName="HPRM Sensitivity" ma:internalName="HPRM_Sens">
      <xsd:simpleType>
        <xsd:restriction base="dms:Text"/>
      </xsd:simpleType>
    </xsd:element>
    <xsd:element name="HPRM_Num" ma:index="26" nillable="true" ma:displayName="HPRM Number" ma:internalName="HPRM_Num">
      <xsd:simpleType>
        <xsd:restriction base="dms:Text"/>
      </xsd:simpleType>
    </xsd:element>
    <xsd:element name="Creator_Author" ma:index="27" nillable="true" ma:displayName="Creator Author" ma:internalName="Creator_Author">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_Flow_SignoffStatus" ma:index="35" nillable="true" ma:displayName="Status" ma:format="Dropdown" ma:internalName="Sign_x002d_off_x0020_status">
      <xsd:simpleType>
        <xsd:restriction base="dms:Choice">
          <xsd:enumeration value="Signed off by PBOr"/>
        </xsd:restriction>
      </xsd:simpleType>
    </xsd:element>
    <xsd:element name="ECR" ma:index="36" nillable="true" ma:displayName="ECR" ma:format="Dropdown" ma:internalName="ECR">
      <xsd:simpleType>
        <xsd:restriction base="dms:Choice">
          <xsd:enumeration value="ECR costing spreadsheet"/>
          <xsd:enumeration value="Need update after sign-o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B279B8-D5E9-4809-BDE0-A3C83F6D09B2}">
  <ds:schemaRefs>
    <ds:schemaRef ds:uri="http://schemas.microsoft.com/sharepoint/v3/contenttype/forms"/>
  </ds:schemaRefs>
</ds:datastoreItem>
</file>

<file path=customXml/itemProps2.xml><?xml version="1.0" encoding="utf-8"?>
<ds:datastoreItem xmlns:ds="http://schemas.openxmlformats.org/officeDocument/2006/customXml" ds:itemID="{5CECE6DA-B8E2-4E78-9710-B49A6362AFA0}">
  <ds:schemaRefs>
    <ds:schemaRef ds:uri="http://schemas.openxmlformats.org/officeDocument/2006/bibliography"/>
  </ds:schemaRefs>
</ds:datastoreItem>
</file>

<file path=customXml/itemProps3.xml><?xml version="1.0" encoding="utf-8"?>
<ds:datastoreItem xmlns:ds="http://schemas.openxmlformats.org/officeDocument/2006/customXml" ds:itemID="{1AB6AC08-3001-45C2-B923-CE2FCA165B36}">
  <ds:schemaRefs>
    <ds:schemaRef ds:uri="http://schemas.microsoft.com/office/2006/metadata/properties"/>
    <ds:schemaRef ds:uri="http://schemas.microsoft.com/office/infopath/2007/PartnerControls"/>
    <ds:schemaRef ds:uri="f7b95f71-6aa4-45b1-8ae9-1bf61e349db3"/>
    <ds:schemaRef ds:uri="04d8a8d9-2482-437b-a157-c17eb9e3bcc6"/>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53C8EDC3-BF4B-4D80-9812-FE97A741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95f71-6aa4-45b1-8ae9-1bf61e349db3"/>
    <ds:schemaRef ds:uri="04d8a8d9-2482-437b-a157-c17eb9e3bc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94122-70F2-40AB-AE43-8F35CA37D1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5236</Words>
  <Characters>28383</Characters>
  <Application>Microsoft Office Word</Application>
  <DocSecurity>0</DocSecurity>
  <Lines>1576</Lines>
  <Paragraphs>1344</Paragraphs>
  <ScaleCrop>false</ScaleCrop>
  <Company>Parliament of Australia</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functional assessments a Medicare Benefits Schedule item</dc:title>
  <dc:subject/>
  <dc:creator>Parliamentary Budget Office (PBO)</dc:creator>
  <cp:keywords/>
  <cp:lastPrinted>2021-10-19T06:38:00Z</cp:lastPrinted>
  <dcterms:created xsi:type="dcterms:W3CDTF">2021-10-19T06:02:00Z</dcterms:created>
  <dcterms:modified xsi:type="dcterms:W3CDTF">2021-10-20T01:57:00Z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0x010100197EF8788234EB4FBF69E4EFE23F3008</vt:lpwstr>
  </property>
  <property fmtid="{D5CDD505-2E9C-101B-9397-08002B2CF9AE}" pid="13" name="_dlc_DocIdItemGuid">
    <vt:lpwstr>03dc5895-f416-4ee2-9d65-000ddc4add24</vt:lpwstr>
  </property>
  <property fmtid="{D5CDD505-2E9C-101B-9397-08002B2CF9AE}" pid="14" name="Doc_Type_PRQ">
    <vt:lpwstr>1;#Other|a82e5e6b-4124-495e-bcdc-32042f6b6fbc</vt:lpwstr>
  </property>
  <property fmtid="{D5CDD505-2E9C-101B-9397-08002B2CF9AE}" pid="15" name="MSIP_Label_02081b7c-3c5d-4266-a0e9-2dfd3c6da554_Enabled">
    <vt:lpwstr>true</vt:lpwstr>
  </property>
  <property fmtid="{D5CDD505-2E9C-101B-9397-08002B2CF9AE}" pid="16" name="MSIP_Label_02081b7c-3c5d-4266-a0e9-2dfd3c6da554_SetDate">
    <vt:lpwstr>2021-10-19T06:38:09Z</vt:lpwstr>
  </property>
  <property fmtid="{D5CDD505-2E9C-101B-9397-08002B2CF9AE}" pid="17" name="MSIP_Label_02081b7c-3c5d-4266-a0e9-2dfd3c6da554_Method">
    <vt:lpwstr>Privileged</vt:lpwstr>
  </property>
  <property fmtid="{D5CDD505-2E9C-101B-9397-08002B2CF9AE}" pid="18" name="MSIP_Label_02081b7c-3c5d-4266-a0e9-2dfd3c6da554_Name">
    <vt:lpwstr>OFFICIAL Sensitive</vt:lpwstr>
  </property>
  <property fmtid="{D5CDD505-2E9C-101B-9397-08002B2CF9AE}" pid="19" name="MSIP_Label_02081b7c-3c5d-4266-a0e9-2dfd3c6da554_SiteId">
    <vt:lpwstr>dc2a6fc4-3a5c-4009-8148-25a15ab44bf4</vt:lpwstr>
  </property>
  <property fmtid="{D5CDD505-2E9C-101B-9397-08002B2CF9AE}" pid="20" name="MSIP_Label_02081b7c-3c5d-4266-a0e9-2dfd3c6da554_ActionId">
    <vt:lpwstr>6d6173c7-a2b7-4787-9f8f-40e64b1132bd</vt:lpwstr>
  </property>
  <property fmtid="{D5CDD505-2E9C-101B-9397-08002B2CF9AE}" pid="21" name="MSIP_Label_02081b7c-3c5d-4266-a0e9-2dfd3c6da554_ContentBits">
    <vt:lpwstr>3</vt:lpwstr>
  </property>
</Properties>
</file>