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63" w:rsidRPr="00687D85" w:rsidRDefault="00FC4663" w:rsidP="00FC4663">
      <w:pPr>
        <w:pStyle w:val="TableHeading"/>
        <w:spacing w:after="0"/>
      </w:pPr>
      <w:bookmarkStart w:id="0" w:name="_Toc269971212"/>
      <w:bookmarkStart w:id="1" w:name="_GoBack"/>
      <w:bookmarkEnd w:id="1"/>
      <w:r>
        <w:t>T</w:t>
      </w:r>
      <w:r w:rsidRPr="00687D85">
        <w:t>able 2: Identifiable Commonwealth Expenditure on Indigenous Affairs</w:t>
      </w:r>
      <w:r>
        <w:t xml:space="preserve"> </w:t>
      </w:r>
      <w:r w:rsidRPr="000023FF">
        <w:t>1968–69 to 1989</w:t>
      </w:r>
      <w:r>
        <w:t>–</w:t>
      </w:r>
      <w:r w:rsidRPr="000023FF">
        <w:t>90</w:t>
      </w:r>
      <w:bookmarkEnd w:id="0"/>
    </w:p>
    <w:p w:rsidR="001B3FD4" w:rsidRDefault="00FC4663" w:rsidP="00FC4663">
      <w:pPr>
        <w:tabs>
          <w:tab w:val="left" w:pos="9923"/>
        </w:tabs>
        <w:spacing w:after="0"/>
      </w:pPr>
      <w:r w:rsidRPr="00AB096C">
        <w:rPr>
          <w:b/>
        </w:rPr>
        <w:t>($ millions—cash basis)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93"/>
        <w:gridCol w:w="973"/>
        <w:gridCol w:w="973"/>
        <w:gridCol w:w="973"/>
        <w:gridCol w:w="972"/>
        <w:gridCol w:w="972"/>
        <w:gridCol w:w="972"/>
        <w:gridCol w:w="972"/>
        <w:gridCol w:w="972"/>
        <w:gridCol w:w="972"/>
        <w:gridCol w:w="972"/>
        <w:gridCol w:w="958"/>
      </w:tblGrid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 xml:space="preserve">1968–69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 xml:space="preserve">1969–70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 xml:space="preserve">1970–71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 xml:space="preserve">1971–72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 xml:space="preserve">1972–73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 xml:space="preserve">1973–74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 xml:space="preserve">1974–75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 xml:space="preserve">1975–76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 xml:space="preserve">1976–77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 xml:space="preserve">1977–78 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 xml:space="preserve">1978–79 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Main ATSI Agency (a)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Employment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1.4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0.4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0.6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14.6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5.7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5.3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6.8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6.9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Health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0.5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0.8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1.2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2.0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3.0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9.4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11.9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15.9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14.4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16.3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17.5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Law and justice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0.7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1.2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2.7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3.7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3.7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3.9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4.2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Housing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2.3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14.3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25.0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43.0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43.2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39.9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34.3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39.4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Community infrastructure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.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0.3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7.5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8.2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10.5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15.7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16.4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27.5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25.2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26.1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22.5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Education (b)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0.8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0.9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2.9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3.0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6.0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9.0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8.5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9.2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9.1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6.4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2.7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2.0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3.6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8.6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17.3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30.1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33.9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23.9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27.7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33.0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10.1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8.9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20.0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24.0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44.3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78.3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124.8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138.9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121.0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124.3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132.6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Other Commonwealth Agencies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Employment, Education and Training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Housing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4.4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5.0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14.1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18.4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34.1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40.5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49.5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19.0</w:t>
            </w:r>
          </w:p>
        </w:tc>
      </w:tr>
      <w:tr w:rsidR="00FC4663" w:rsidRPr="00813709" w:rsidTr="00FC4663">
        <w:trPr>
          <w:trHeight w:val="284"/>
        </w:trPr>
        <w:tc>
          <w:tcPr>
            <w:tcW w:w="123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GRAND TOTAL</w:t>
            </w:r>
          </w:p>
        </w:tc>
        <w:tc>
          <w:tcPr>
            <w:tcW w:w="3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10.1</w:t>
            </w:r>
          </w:p>
        </w:tc>
        <w:tc>
          <w:tcPr>
            <w:tcW w:w="3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8.9</w:t>
            </w:r>
          </w:p>
        </w:tc>
        <w:tc>
          <w:tcPr>
            <w:tcW w:w="3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24.4</w:t>
            </w:r>
          </w:p>
        </w:tc>
        <w:tc>
          <w:tcPr>
            <w:tcW w:w="3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29.0</w:t>
            </w:r>
          </w:p>
        </w:tc>
        <w:tc>
          <w:tcPr>
            <w:tcW w:w="3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58.4</w:t>
            </w:r>
          </w:p>
        </w:tc>
        <w:tc>
          <w:tcPr>
            <w:tcW w:w="3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96.7</w:t>
            </w:r>
          </w:p>
        </w:tc>
        <w:tc>
          <w:tcPr>
            <w:tcW w:w="3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158.9</w:t>
            </w:r>
          </w:p>
        </w:tc>
        <w:tc>
          <w:tcPr>
            <w:tcW w:w="3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186.1</w:t>
            </w:r>
          </w:p>
        </w:tc>
        <w:tc>
          <w:tcPr>
            <w:tcW w:w="3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161.5</w:t>
            </w:r>
          </w:p>
        </w:tc>
        <w:tc>
          <w:tcPr>
            <w:tcW w:w="3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173.8</w:t>
            </w:r>
          </w:p>
        </w:tc>
        <w:tc>
          <w:tcPr>
            <w:tcW w:w="3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151.6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 xml:space="preserve">1979–80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 xml:space="preserve">1980–81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 xml:space="preserve">1981–82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 xml:space="preserve">1982–83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 xml:space="preserve">1983–84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 xml:space="preserve">1984–85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 xml:space="preserve">1985–86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 xml:space="preserve">1986–87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 xml:space="preserve">1987–88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 xml:space="preserve">1988–89 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13709">
              <w:rPr>
                <w:rFonts w:ascii="Arial Narrow" w:hAnsi="Arial Narrow"/>
                <w:b/>
                <w:sz w:val="16"/>
                <w:szCs w:val="16"/>
              </w:rPr>
              <w:t xml:space="preserve">1989–90 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Main ATSI Agency (a)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Employment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7.0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10.1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10.4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10.4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18.4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27.0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29.9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40.2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65.5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99.0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133.2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Health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18.5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19.9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21.6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23.8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28.5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36.5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37.9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38.1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41.1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43.5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43.7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Law and justice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5.0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5.0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8.0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10.9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12.1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12.9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13.2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14.7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17.0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19.6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Housing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45.7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48.6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42.3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50.2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57.9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68.9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78.5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81.8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90.4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96.7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60.7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Community infrastructure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18.4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13.3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21.7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24.8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32.1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35.2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34.8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49.1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45.5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69.3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78.0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Education (b)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8.8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9.9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11.0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12.2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14.0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15.4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15.7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16.0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12.4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37.3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52.6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55.2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68.6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81.0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86.1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85.4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93.6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107.8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124.5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172.9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140.8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159.4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168.8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198.0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242.8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281.2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295.1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332.1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377.4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450.0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508.2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Other Commonwealth Agencies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 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Employment, Education and Training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148.6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167.3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180.6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190.9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210.6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Housing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59.4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60.0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83.0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111.7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132.5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ind w:firstLineChars="100" w:firstLine="16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 xml:space="preserve">Other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..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4.4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24.8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15.1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24.9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22.9</w:t>
            </w:r>
          </w:p>
        </w:tc>
      </w:tr>
      <w:tr w:rsidR="00FC4663" w:rsidRPr="00813709" w:rsidTr="00FC4663">
        <w:trPr>
          <w:trHeight w:val="170"/>
        </w:trPr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4663" w:rsidRPr="00813709" w:rsidRDefault="00FC4663" w:rsidP="00780CCA">
            <w:pPr>
              <w:spacing w:after="0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41.2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60.2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90.0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102.4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153.9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186.0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212.5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252.2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278.8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327.6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b/>
                <w:sz w:val="16"/>
                <w:szCs w:val="16"/>
              </w:rPr>
            </w:pPr>
            <w:r w:rsidRPr="00813709">
              <w:rPr>
                <w:b/>
                <w:sz w:val="16"/>
                <w:szCs w:val="16"/>
              </w:rPr>
              <w:t>366.0</w:t>
            </w:r>
          </w:p>
        </w:tc>
      </w:tr>
      <w:tr w:rsidR="00FC4663" w:rsidRPr="00813709" w:rsidTr="00FC4663">
        <w:trPr>
          <w:trHeight w:val="284"/>
        </w:trPr>
        <w:tc>
          <w:tcPr>
            <w:tcW w:w="1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663" w:rsidRPr="00813709" w:rsidRDefault="00FC4663" w:rsidP="00780CCA">
            <w:pPr>
              <w:spacing w:after="0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GRAND TOTAL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182.0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219.6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258.8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300.4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396.7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467.2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507.6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584.3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656.2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777.6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663" w:rsidRPr="00813709" w:rsidRDefault="00FC4663" w:rsidP="00780CCA">
            <w:pPr>
              <w:spacing w:after="0"/>
              <w:jc w:val="right"/>
              <w:rPr>
                <w:sz w:val="16"/>
                <w:szCs w:val="16"/>
              </w:rPr>
            </w:pPr>
            <w:r w:rsidRPr="00813709">
              <w:rPr>
                <w:sz w:val="16"/>
                <w:szCs w:val="16"/>
              </w:rPr>
              <w:t>874.1</w:t>
            </w:r>
          </w:p>
        </w:tc>
      </w:tr>
    </w:tbl>
    <w:p w:rsidR="00FC4663" w:rsidRPr="001837D4" w:rsidRDefault="00FC4663" w:rsidP="00FC4663">
      <w:pPr>
        <w:spacing w:after="0"/>
        <w:ind w:left="426" w:right="993" w:hanging="426"/>
        <w:rPr>
          <w:sz w:val="16"/>
        </w:rPr>
      </w:pPr>
      <w:r w:rsidRPr="001837D4">
        <w:rPr>
          <w:sz w:val="16"/>
        </w:rPr>
        <w:t>(a)</w:t>
      </w:r>
      <w:r w:rsidRPr="001837D4">
        <w:rPr>
          <w:sz w:val="16"/>
        </w:rPr>
        <w:tab/>
        <w:t>Office of Aboriginal Affairs—1967–1971; Department of Aboriginal Affairs—1972–March 1990; Aboriginal and Torres Strait Islander Commission—March to June 1990.</w:t>
      </w:r>
    </w:p>
    <w:p w:rsidR="00FC4663" w:rsidRPr="001837D4" w:rsidRDefault="00FC4663" w:rsidP="00FC4663">
      <w:pPr>
        <w:spacing w:after="0"/>
        <w:ind w:left="426" w:right="993" w:hanging="426"/>
        <w:rPr>
          <w:sz w:val="16"/>
        </w:rPr>
      </w:pPr>
      <w:r w:rsidRPr="001837D4">
        <w:rPr>
          <w:sz w:val="16"/>
        </w:rPr>
        <w:t>(b)</w:t>
      </w:r>
      <w:r w:rsidRPr="001837D4">
        <w:rPr>
          <w:sz w:val="16"/>
        </w:rPr>
        <w:tab/>
        <w:t>Function absorbed by other agencies from 1988–89.</w:t>
      </w:r>
    </w:p>
    <w:p w:rsidR="00FC4663" w:rsidRDefault="00FC4663" w:rsidP="00FC4663">
      <w:pPr>
        <w:spacing w:after="0"/>
        <w:ind w:right="993"/>
      </w:pPr>
      <w:r w:rsidRPr="001837D4">
        <w:rPr>
          <w:sz w:val="16"/>
        </w:rPr>
        <w:t xml:space="preserve">Sources: Annual Report of the main ATSI agency, various years and, for the </w:t>
      </w:r>
      <w:r>
        <w:rPr>
          <w:sz w:val="16"/>
        </w:rPr>
        <w:t>‘</w:t>
      </w:r>
      <w:r w:rsidRPr="001837D4">
        <w:rPr>
          <w:sz w:val="16"/>
        </w:rPr>
        <w:t>Other Commonwealth Agencies</w:t>
      </w:r>
      <w:r>
        <w:rPr>
          <w:sz w:val="16"/>
        </w:rPr>
        <w:t>’</w:t>
      </w:r>
      <w:r w:rsidRPr="001837D4">
        <w:rPr>
          <w:sz w:val="16"/>
        </w:rPr>
        <w:t xml:space="preserve"> data up to 1984–85, JC Altman and W Sanders, </w:t>
      </w:r>
      <w:r w:rsidRPr="001837D4">
        <w:rPr>
          <w:i/>
          <w:sz w:val="16"/>
        </w:rPr>
        <w:t>From exclusion to dependence: Aborigines and the welfare state in Australia</w:t>
      </w:r>
      <w:r w:rsidRPr="001837D4">
        <w:rPr>
          <w:sz w:val="16"/>
        </w:rPr>
        <w:t>, Discussion Paper No. 1/1991, Centre for Aboriginal Economic Policy Research.</w:t>
      </w:r>
    </w:p>
    <w:sectPr w:rsidR="00FC4663" w:rsidSect="00FC46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95"/>
    <w:rsid w:val="0016284A"/>
    <w:rsid w:val="001B3DDA"/>
    <w:rsid w:val="001B3FD4"/>
    <w:rsid w:val="0043347B"/>
    <w:rsid w:val="007437D3"/>
    <w:rsid w:val="0099166A"/>
    <w:rsid w:val="009C4020"/>
    <w:rsid w:val="00B635AE"/>
    <w:rsid w:val="00C47695"/>
    <w:rsid w:val="00E51BBB"/>
    <w:rsid w:val="00EF3A6C"/>
    <w:rsid w:val="00F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95"/>
    <w:pPr>
      <w:spacing w:after="240"/>
    </w:pPr>
    <w:rPr>
      <w:rFonts w:ascii="Calibri" w:eastAsia="Calibri" w:hAnsi="Calibri" w:cs="Times New Roman"/>
      <w:kern w:val="6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Heading"/>
    <w:basedOn w:val="Normal"/>
    <w:next w:val="Normal"/>
    <w:autoRedefine/>
    <w:rsid w:val="00FC4663"/>
    <w:pPr>
      <w:keepNext/>
    </w:pPr>
    <w:rPr>
      <w:b/>
      <w:color w:val="66666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95"/>
    <w:pPr>
      <w:spacing w:after="240"/>
    </w:pPr>
    <w:rPr>
      <w:rFonts w:ascii="Calibri" w:eastAsia="Calibri" w:hAnsi="Calibri" w:cs="Times New Roman"/>
      <w:kern w:val="6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Heading"/>
    <w:basedOn w:val="Normal"/>
    <w:next w:val="Normal"/>
    <w:autoRedefine/>
    <w:rsid w:val="00FC4663"/>
    <w:pPr>
      <w:keepNext/>
    </w:pPr>
    <w:rPr>
      <w:b/>
      <w:color w:val="66666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F8863-0D0C-43BD-906E-178700B6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Indigenous-specific expenditure 1968–2012 </dc:title>
  <dc:creator>John Gardiner-Garden</dc:creator>
  <cp:lastModifiedBy>Maryanne Lawless</cp:lastModifiedBy>
  <cp:revision>4</cp:revision>
  <dcterms:created xsi:type="dcterms:W3CDTF">2012-10-23T03:05:00Z</dcterms:created>
  <dcterms:modified xsi:type="dcterms:W3CDTF">2012-10-23T03:47:00Z</dcterms:modified>
</cp:coreProperties>
</file>